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rPr>
          <w:caps/>
          <w:sz w:val="24"/>
          <w:lang w:val="ru-RU"/>
        </w:rPr>
      </w:pPr>
      <w:commentRangeStart w:id="0"/>
      <w:r>
        <w:rPr>
          <w:sz w:val="24"/>
          <w:lang w:val="ru-RU"/>
        </w:rPr>
        <w:t xml:space="preserve">Комитет </w:t>
      </w:r>
      <w:commentRangeEnd w:id="0"/>
      <w:r>
        <w:rPr>
          <w:rStyle w:val="CommentReference"/>
          <w:vanish/>
        </w:rPr>
        <w:commentReference w:id="0"/>
      </w:r>
      <w:r>
        <w:rPr>
          <w:sz w:val="24"/>
          <w:lang w:val="ru-RU"/>
        </w:rPr>
        <w:t>по ликвидации</w:t>
      </w:r>
    </w:p>
    <w:p w:rsidR="00000000" w:rsidRDefault="00000000">
      <w:pPr>
        <w:widowControl/>
        <w:rPr>
          <w:caps/>
          <w:sz w:val="24"/>
          <w:lang w:val="ru-RU"/>
        </w:rPr>
      </w:pPr>
      <w:r>
        <w:rPr>
          <w:sz w:val="24"/>
          <w:lang w:val="ru-RU"/>
        </w:rPr>
        <w:t>дискриминации в отношении женщин</w:t>
      </w:r>
    </w:p>
    <w:p w:rsidR="00000000" w:rsidRDefault="00000000">
      <w:pPr>
        <w:widowControl/>
        <w:rPr>
          <w:caps/>
          <w:lang w:val="ru-RU"/>
        </w:rPr>
      </w:pPr>
    </w:p>
    <w:p w:rsidR="00000000" w:rsidRDefault="00000000">
      <w:pPr>
        <w:widowControl/>
        <w:rPr>
          <w:caps/>
          <w:lang w:val="ru-RU"/>
        </w:rPr>
      </w:pPr>
    </w:p>
    <w:p w:rsidR="00000000" w:rsidRDefault="00000000">
      <w:pPr>
        <w:widowControl/>
        <w:rPr>
          <w:caps/>
          <w:lang w:val="ru-RU"/>
        </w:rPr>
      </w:pPr>
    </w:p>
    <w:p w:rsidR="00000000" w:rsidRDefault="00000000">
      <w:pPr>
        <w:widowControl/>
        <w:rPr>
          <w:lang w:val="ru-RU"/>
        </w:rPr>
      </w:pPr>
    </w:p>
    <w:p w:rsidR="00000000" w:rsidRDefault="00000000">
      <w:pPr>
        <w:pStyle w:val="Heading2"/>
        <w:widowControl/>
        <w:rPr>
          <w:rFonts w:ascii="Times New Roman" w:hAnsi="Times New Roman"/>
          <w:b w:val="0"/>
        </w:rPr>
      </w:pPr>
      <w:r>
        <w:rPr>
          <w:rFonts w:ascii="Times New Roman" w:hAnsi="Times New Roman"/>
          <w:b w:val="0"/>
        </w:rPr>
        <w:t>Рассмотрение докладов, представленных государствами-участниками</w:t>
      </w:r>
    </w:p>
    <w:p w:rsidR="00000000" w:rsidRDefault="00000000">
      <w:pPr>
        <w:widowControl/>
        <w:jc w:val="center"/>
        <w:rPr>
          <w:sz w:val="28"/>
          <w:lang w:val="ru-RU"/>
        </w:rPr>
      </w:pPr>
      <w:r>
        <w:rPr>
          <w:sz w:val="28"/>
          <w:lang w:val="ru-RU"/>
        </w:rPr>
        <w:t>в соответствии со cтатьей 18 Конвенции о ликвидации всех форм дискриминации в отношении женщин</w:t>
      </w: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jc w:val="center"/>
        <w:rPr>
          <w:sz w:val="24"/>
          <w:lang w:val="ru-RU"/>
        </w:rPr>
      </w:pPr>
      <w:r>
        <w:rPr>
          <w:sz w:val="24"/>
          <w:lang w:val="ru-RU"/>
        </w:rPr>
        <w:t xml:space="preserve">Первоначальный, второй, третий, четвертый и пятый </w:t>
      </w:r>
      <w:r>
        <w:rPr>
          <w:sz w:val="24"/>
          <w:lang w:val="ru-RU"/>
        </w:rPr>
        <w:br/>
        <w:t>периодические доклады государств-участников</w:t>
      </w: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pStyle w:val="Heading2"/>
        <w:widowControl/>
        <w:rPr>
          <w:rFonts w:ascii="Times New Roman" w:hAnsi="Times New Roman"/>
        </w:rPr>
      </w:pPr>
      <w:r>
        <w:rPr>
          <w:rFonts w:ascii="Times New Roman" w:hAnsi="Times New Roman"/>
        </w:rPr>
        <w:t>Конго*</w:t>
      </w: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widowControl/>
        <w:rPr>
          <w:lang w:val="ru-RU"/>
        </w:rPr>
      </w:pPr>
    </w:p>
    <w:p w:rsidR="00000000" w:rsidRDefault="00000000">
      <w:pPr>
        <w:pStyle w:val="Header"/>
        <w:widowControl/>
        <w:tabs>
          <w:tab w:val="clear" w:pos="4320"/>
          <w:tab w:val="clear" w:pos="8640"/>
        </w:tabs>
        <w:spacing w:after="120"/>
        <w:rPr>
          <w:lang w:val="ru-RU"/>
        </w:rPr>
      </w:pPr>
      <w:r>
        <w:rPr>
          <w:lang w:val="ru-RU"/>
        </w:rPr>
        <w:t>____________</w:t>
      </w:r>
    </w:p>
    <w:p w:rsidR="00000000" w:rsidRDefault="00000000">
      <w:pPr>
        <w:widowControl/>
        <w:rPr>
          <w:lang w:val="ru-RU"/>
        </w:rPr>
      </w:pPr>
      <w:r>
        <w:rPr>
          <w:lang w:val="ru-RU"/>
        </w:rPr>
        <w:t>*</w:t>
      </w:r>
      <w:r>
        <w:rPr>
          <w:lang w:val="ru-RU"/>
        </w:rPr>
        <w:tab/>
        <w:t>Настоящий документ издается без официального редактирования.</w:t>
      </w:r>
    </w:p>
    <w:p w:rsidR="00000000" w:rsidRDefault="00000000">
      <w:pPr>
        <w:widowControl/>
        <w:rPr>
          <w:lang w:val="ru-RU"/>
        </w:rPr>
        <w:sectPr w:rsidR="00000000">
          <w:headerReference w:type="even" r:id="rId8"/>
          <w:headerReference w:type="default" r:id="rId9"/>
          <w:footerReference w:type="even" r:id="rId10"/>
          <w:footerReference w:type="default" r:id="rId11"/>
          <w:pgSz w:w="12242" w:h="15842" w:code="1"/>
          <w:pgMar w:top="1588" w:right="1247" w:bottom="2041" w:left="1247" w:header="1021" w:footer="1304" w:gutter="0"/>
          <w:cols w:space="720"/>
        </w:sectPr>
      </w:pPr>
    </w:p>
    <w:p w:rsidR="00000000" w:rsidRDefault="00000000">
      <w:pPr>
        <w:pStyle w:val="Ch"/>
      </w:pPr>
      <w:r>
        <w:t>Содержание</w:t>
      </w:r>
    </w:p>
    <w:p w:rsidR="00000000" w:rsidRDefault="00000000">
      <w:pPr>
        <w:tabs>
          <w:tab w:val="left" w:pos="1134"/>
        </w:tabs>
        <w:rPr>
          <w:lang w:val="ru-RU"/>
        </w:rPr>
      </w:pPr>
    </w:p>
    <w:p w:rsidR="00000000" w:rsidRDefault="00000000">
      <w:pPr>
        <w:tabs>
          <w:tab w:val="left" w:pos="1134"/>
        </w:tabs>
        <w:rPr>
          <w:lang w:val="ru-RU"/>
        </w:rPr>
      </w:pPr>
    </w:p>
    <w:p w:rsidR="00000000" w:rsidRDefault="00000000">
      <w:pPr>
        <w:tabs>
          <w:tab w:val="left" w:pos="1134"/>
        </w:tabs>
        <w:jc w:val="right"/>
        <w:rPr>
          <w:lang w:val="ru-RU"/>
        </w:rPr>
      </w:pPr>
      <w:r>
        <w:rPr>
          <w:lang w:val="ru-RU"/>
        </w:rPr>
        <w:t>Стр.</w:t>
      </w:r>
    </w:p>
    <w:p w:rsidR="00000000" w:rsidRDefault="00000000">
      <w:pPr>
        <w:tabs>
          <w:tab w:val="left" w:pos="1134"/>
        </w:tabs>
        <w:rPr>
          <w:lang w:val="ru-RU"/>
        </w:rPr>
      </w:pPr>
    </w:p>
    <w:p w:rsidR="00000000" w:rsidRDefault="00000000">
      <w:pPr>
        <w:tabs>
          <w:tab w:val="right" w:leader="dot" w:pos="8845"/>
        </w:tabs>
        <w:rPr>
          <w:lang w:val="ru-RU"/>
        </w:rPr>
      </w:pPr>
      <w:r>
        <w:rPr>
          <w:lang w:val="ru-RU"/>
        </w:rPr>
        <w:t xml:space="preserve">Перечень сокращений </w:t>
      </w:r>
      <w:r>
        <w:rPr>
          <w:lang w:val="ru-RU"/>
        </w:rPr>
        <w:tab/>
        <w:t>9</w:t>
      </w:r>
    </w:p>
    <w:p w:rsidR="00000000" w:rsidRDefault="00000000">
      <w:pPr>
        <w:tabs>
          <w:tab w:val="right" w:leader="dot" w:pos="8845"/>
        </w:tabs>
        <w:rPr>
          <w:lang w:val="ru-RU"/>
        </w:rPr>
      </w:pPr>
    </w:p>
    <w:p w:rsidR="00000000" w:rsidRDefault="00000000">
      <w:pPr>
        <w:tabs>
          <w:tab w:val="right" w:leader="dot" w:pos="8845"/>
        </w:tabs>
        <w:rPr>
          <w:lang w:val="ru-RU"/>
        </w:rPr>
      </w:pPr>
      <w:r>
        <w:rPr>
          <w:lang w:val="ru-RU"/>
        </w:rPr>
        <w:t xml:space="preserve">Введение </w:t>
      </w:r>
      <w:r>
        <w:rPr>
          <w:lang w:val="ru-RU"/>
        </w:rPr>
        <w:tab/>
        <w:t>10</w:t>
      </w:r>
    </w:p>
    <w:p w:rsidR="00000000" w:rsidRDefault="00000000">
      <w:pPr>
        <w:pStyle w:val="Heading4"/>
        <w:tabs>
          <w:tab w:val="right" w:leader="dot" w:pos="8845"/>
        </w:tabs>
        <w:jc w:val="left"/>
        <w:rPr>
          <w:rFonts w:ascii="Times New Roman" w:hAnsi="Times New Roman"/>
          <w:sz w:val="20"/>
          <w:u w:val="none"/>
        </w:rPr>
      </w:pPr>
    </w:p>
    <w:p w:rsidR="00000000" w:rsidRDefault="00000000">
      <w:pPr>
        <w:pStyle w:val="Heading4"/>
        <w:tabs>
          <w:tab w:val="right" w:leader="dot" w:pos="8845"/>
        </w:tabs>
        <w:jc w:val="left"/>
        <w:rPr>
          <w:rFonts w:ascii="Times New Roman" w:hAnsi="Times New Roman"/>
          <w:sz w:val="20"/>
          <w:u w:val="none"/>
        </w:rPr>
      </w:pPr>
      <w:r>
        <w:rPr>
          <w:rFonts w:ascii="Times New Roman" w:hAnsi="Times New Roman"/>
          <w:sz w:val="20"/>
          <w:u w:val="none"/>
        </w:rPr>
        <w:t xml:space="preserve">Часть первая. Общий контекст применения Конвенции о ликвидации всех форм дискриминации </w:t>
      </w:r>
      <w:r>
        <w:rPr>
          <w:rFonts w:ascii="Times New Roman" w:hAnsi="Times New Roman"/>
          <w:sz w:val="20"/>
          <w:u w:val="none"/>
        </w:rPr>
        <w:br/>
        <w:t xml:space="preserve">в отношении женщин </w:t>
      </w:r>
      <w:r>
        <w:rPr>
          <w:rFonts w:ascii="Times New Roman" w:hAnsi="Times New Roman"/>
          <w:sz w:val="20"/>
          <w:u w:val="none"/>
        </w:rPr>
        <w:tab/>
        <w:t>12</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Глава I.</w:t>
      </w:r>
      <w:r>
        <w:rPr>
          <w:lang w:val="ru-RU"/>
        </w:rPr>
        <w:tab/>
        <w:t>Обзорная информация о Конго</w:t>
      </w:r>
      <w:r>
        <w:rPr>
          <w:lang w:val="ru-RU"/>
        </w:rPr>
        <w:tab/>
        <w:t>12</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caps/>
          <w:lang w:val="ru-RU"/>
        </w:rPr>
      </w:pPr>
      <w:r>
        <w:rPr>
          <w:lang w:val="ru-RU"/>
        </w:rPr>
        <w:t>Раздел I.</w:t>
      </w:r>
      <w:r>
        <w:rPr>
          <w:lang w:val="ru-RU"/>
        </w:rPr>
        <w:tab/>
      </w:r>
      <w:r>
        <w:rPr>
          <w:caps/>
          <w:lang w:val="ru-RU"/>
        </w:rPr>
        <w:t>Г</w:t>
      </w:r>
      <w:r>
        <w:rPr>
          <w:lang w:val="ru-RU"/>
        </w:rPr>
        <w:t xml:space="preserve">еографическое, демографическое и экономическое положение </w:t>
      </w:r>
      <w:r>
        <w:rPr>
          <w:lang w:val="ru-RU"/>
        </w:rPr>
        <w:tab/>
        <w:t>12</w:t>
      </w:r>
    </w:p>
    <w:p w:rsidR="00000000" w:rsidRDefault="00000000">
      <w:pPr>
        <w:pStyle w:val="Heading9"/>
        <w:tabs>
          <w:tab w:val="clear" w:pos="6804"/>
          <w:tab w:val="left" w:pos="1134"/>
          <w:tab w:val="left" w:pos="1559"/>
          <w:tab w:val="left" w:pos="1985"/>
          <w:tab w:val="left" w:pos="2410"/>
          <w:tab w:val="right" w:leader="dot" w:pos="8845"/>
        </w:tabs>
        <w:spacing w:line="240" w:lineRule="auto"/>
        <w:rPr>
          <w:sz w:val="20"/>
        </w:rPr>
      </w:pPr>
      <w:r>
        <w:rPr>
          <w:sz w:val="20"/>
        </w:rPr>
        <w:tab/>
        <w:t>I.</w:t>
      </w:r>
      <w:r>
        <w:rPr>
          <w:sz w:val="20"/>
        </w:rPr>
        <w:tab/>
        <w:t xml:space="preserve">Географическое положение </w:t>
      </w:r>
      <w:r>
        <w:rPr>
          <w:sz w:val="20"/>
        </w:rPr>
        <w:tab/>
        <w:t>12</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Демографическое положение </w:t>
      </w:r>
      <w:r>
        <w:rPr>
          <w:lang w:val="ru-RU"/>
        </w:rPr>
        <w:tab/>
        <w:t>13</w:t>
      </w:r>
    </w:p>
    <w:p w:rsidR="00000000" w:rsidRDefault="00000000">
      <w:pPr>
        <w:pStyle w:val="Header"/>
        <w:tabs>
          <w:tab w:val="clear" w:pos="4320"/>
          <w:tab w:val="clear" w:pos="8640"/>
          <w:tab w:val="left" w:pos="1134"/>
          <w:tab w:val="left" w:pos="1559"/>
          <w:tab w:val="left" w:pos="1985"/>
          <w:tab w:val="left" w:pos="2410"/>
          <w:tab w:val="right" w:leader="dot" w:pos="8845"/>
        </w:tabs>
        <w:rPr>
          <w:lang w:val="ru-RU"/>
        </w:rPr>
      </w:pPr>
      <w:r>
        <w:rPr>
          <w:lang w:val="ru-RU"/>
        </w:rPr>
        <w:tab/>
        <w:t>III.</w:t>
      </w:r>
      <w:r>
        <w:rPr>
          <w:lang w:val="ru-RU"/>
        </w:rPr>
        <w:tab/>
        <w:t xml:space="preserve">Экономика </w:t>
      </w:r>
      <w:r>
        <w:rPr>
          <w:lang w:val="ru-RU"/>
        </w:rPr>
        <w:tab/>
        <w:t>13</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caps/>
          <w:lang w:val="ru-RU"/>
        </w:rPr>
      </w:pPr>
      <w:r>
        <w:rPr>
          <w:lang w:val="ru-RU"/>
        </w:rPr>
        <w:t>Раздел II.</w:t>
      </w:r>
      <w:r>
        <w:rPr>
          <w:lang w:val="ru-RU"/>
        </w:rPr>
        <w:tab/>
      </w:r>
      <w:r>
        <w:rPr>
          <w:caps/>
          <w:lang w:val="ru-RU"/>
        </w:rPr>
        <w:t>П</w:t>
      </w:r>
      <w:r>
        <w:rPr>
          <w:lang w:val="ru-RU"/>
        </w:rPr>
        <w:t xml:space="preserve">равовая, политическая и административная системы </w:t>
      </w:r>
      <w:r>
        <w:rPr>
          <w:lang w:val="ru-RU"/>
        </w:rPr>
        <w:tab/>
        <w:t>15</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Правовая система </w:t>
      </w:r>
      <w:r>
        <w:rPr>
          <w:lang w:val="ru-RU"/>
        </w:rPr>
        <w:tab/>
        <w:t>15</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t>II.</w:t>
      </w:r>
      <w:r>
        <w:rPr>
          <w:rFonts w:ascii="Times New Roman" w:hAnsi="Times New Roman"/>
          <w:b w:val="0"/>
          <w:sz w:val="20"/>
        </w:rPr>
        <w:tab/>
        <w:t xml:space="preserve">Политическая система </w:t>
      </w:r>
      <w:r>
        <w:rPr>
          <w:rFonts w:ascii="Times New Roman" w:hAnsi="Times New Roman"/>
          <w:b w:val="0"/>
          <w:sz w:val="20"/>
        </w:rPr>
        <w:tab/>
        <w:t>15</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t>III.</w:t>
      </w:r>
      <w:r>
        <w:rPr>
          <w:rFonts w:ascii="Times New Roman" w:hAnsi="Times New Roman"/>
          <w:b w:val="0"/>
          <w:sz w:val="20"/>
        </w:rPr>
        <w:tab/>
        <w:t xml:space="preserve">Административная система </w:t>
      </w:r>
      <w:r>
        <w:rPr>
          <w:rFonts w:ascii="Times New Roman" w:hAnsi="Times New Roman"/>
          <w:b w:val="0"/>
          <w:sz w:val="20"/>
        </w:rPr>
        <w:tab/>
        <w:t>15</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caps/>
          <w:lang w:val="ru-RU"/>
        </w:rPr>
      </w:pPr>
      <w:r>
        <w:rPr>
          <w:lang w:val="ru-RU"/>
        </w:rPr>
        <w:t>Раздел III.</w:t>
      </w:r>
      <w:r>
        <w:rPr>
          <w:lang w:val="ru-RU"/>
        </w:rPr>
        <w:tab/>
      </w:r>
      <w:r>
        <w:rPr>
          <w:caps/>
          <w:lang w:val="ru-RU"/>
        </w:rPr>
        <w:t>П</w:t>
      </w:r>
      <w:r>
        <w:rPr>
          <w:lang w:val="ru-RU"/>
        </w:rPr>
        <w:t xml:space="preserve">равовые механизмы защиты прав человека </w:t>
      </w:r>
      <w:r>
        <w:rPr>
          <w:lang w:val="ru-RU"/>
        </w:rPr>
        <w:tab/>
        <w:t>16</w:t>
      </w:r>
    </w:p>
    <w:p w:rsidR="00000000" w:rsidRDefault="00000000">
      <w:pPr>
        <w:tabs>
          <w:tab w:val="left" w:pos="1134"/>
          <w:tab w:val="left" w:pos="1559"/>
          <w:tab w:val="left" w:pos="1985"/>
          <w:tab w:val="left" w:pos="2410"/>
          <w:tab w:val="right" w:leader="dot" w:pos="8845"/>
        </w:tabs>
        <w:rPr>
          <w:lang w:val="ru-RU"/>
        </w:rPr>
      </w:pPr>
    </w:p>
    <w:p w:rsidR="00000000" w:rsidRDefault="00000000">
      <w:pPr>
        <w:pStyle w:val="BodyText3"/>
        <w:widowControl/>
        <w:tabs>
          <w:tab w:val="left" w:pos="1134"/>
          <w:tab w:val="left" w:pos="1559"/>
          <w:tab w:val="left" w:pos="1985"/>
          <w:tab w:val="left" w:pos="2410"/>
          <w:tab w:val="right" w:leader="dot" w:pos="8845"/>
        </w:tabs>
        <w:autoSpaceDE/>
        <w:autoSpaceDN/>
        <w:adjustRightInd/>
        <w:ind w:left="1134" w:hanging="1134"/>
        <w:jc w:val="left"/>
        <w:rPr>
          <w:rFonts w:ascii="Times New Roman" w:hAnsi="Times New Roman"/>
          <w:b w:val="0"/>
          <w:sz w:val="20"/>
        </w:rPr>
      </w:pPr>
      <w:r>
        <w:rPr>
          <w:rFonts w:ascii="Times New Roman" w:hAnsi="Times New Roman"/>
          <w:b w:val="0"/>
          <w:sz w:val="20"/>
        </w:rPr>
        <w:t>Глава II.</w:t>
      </w:r>
      <w:r>
        <w:rPr>
          <w:rFonts w:ascii="Times New Roman" w:hAnsi="Times New Roman"/>
          <w:b w:val="0"/>
          <w:sz w:val="20"/>
        </w:rPr>
        <w:tab/>
        <w:t xml:space="preserve">Меры правового, политического и административного характера, принятые </w:t>
      </w:r>
      <w:r>
        <w:rPr>
          <w:rFonts w:ascii="Times New Roman" w:hAnsi="Times New Roman"/>
          <w:b w:val="0"/>
          <w:sz w:val="20"/>
        </w:rPr>
        <w:br/>
        <w:t xml:space="preserve">в рамках осуществления Конвенции о ликвидации всех форм дискриминации </w:t>
      </w:r>
      <w:r>
        <w:rPr>
          <w:rFonts w:ascii="Times New Roman" w:hAnsi="Times New Roman"/>
          <w:b w:val="0"/>
          <w:sz w:val="20"/>
        </w:rPr>
        <w:br/>
        <w:t>в отношении женщин</w:t>
      </w:r>
      <w:r>
        <w:rPr>
          <w:rFonts w:ascii="Times New Roman" w:hAnsi="Times New Roman"/>
          <w:b w:val="0"/>
          <w:sz w:val="20"/>
          <w:lang w:val="en-US"/>
        </w:rPr>
        <w:t>,</w:t>
      </w:r>
      <w:r>
        <w:rPr>
          <w:rFonts w:ascii="Times New Roman" w:hAnsi="Times New Roman"/>
          <w:b w:val="0"/>
          <w:sz w:val="20"/>
        </w:rPr>
        <w:t xml:space="preserve"> и их соответствие национальному законодательству</w:t>
      </w:r>
      <w:r>
        <w:rPr>
          <w:rFonts w:ascii="Times New Roman" w:hAnsi="Times New Roman"/>
          <w:b w:val="0"/>
          <w:sz w:val="20"/>
        </w:rPr>
        <w:tab/>
        <w:t>17</w:t>
      </w:r>
    </w:p>
    <w:p w:rsidR="00000000" w:rsidRDefault="00000000">
      <w:pPr>
        <w:tabs>
          <w:tab w:val="left" w:pos="1134"/>
          <w:tab w:val="left" w:pos="1559"/>
          <w:tab w:val="left" w:pos="1985"/>
          <w:tab w:val="left" w:pos="2410"/>
          <w:tab w:val="right" w:leader="dot" w:pos="8845"/>
        </w:tabs>
        <w:rPr>
          <w:caps/>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caps/>
          <w:lang w:val="ru-RU"/>
        </w:rPr>
        <w:t>Р</w:t>
      </w:r>
      <w:r>
        <w:rPr>
          <w:lang w:val="ru-RU"/>
        </w:rPr>
        <w:t>аздел I.</w:t>
      </w:r>
      <w:r>
        <w:rPr>
          <w:lang w:val="ru-RU"/>
        </w:rPr>
        <w:tab/>
        <w:t xml:space="preserve">Место Конвенции о ликвидации всех форм дискриминации в отношении женщин </w:t>
      </w:r>
      <w:r>
        <w:rPr>
          <w:lang w:val="ru-RU"/>
        </w:rPr>
        <w:br/>
        <w:t xml:space="preserve">в национальной правовой системе </w:t>
      </w:r>
      <w:r>
        <w:rPr>
          <w:lang w:val="ru-RU"/>
        </w:rPr>
        <w:tab/>
        <w:t>17</w:t>
      </w:r>
    </w:p>
    <w:p w:rsidR="00000000" w:rsidRDefault="00000000">
      <w:pPr>
        <w:pStyle w:val="BodyText3"/>
        <w:widowControl/>
        <w:tabs>
          <w:tab w:val="left" w:pos="1134"/>
          <w:tab w:val="left" w:pos="1559"/>
          <w:tab w:val="left" w:pos="1985"/>
          <w:tab w:val="left" w:pos="2410"/>
          <w:tab w:val="right" w:leader="dot" w:pos="8845"/>
        </w:tabs>
        <w:jc w:val="left"/>
        <w:rPr>
          <w:rFonts w:ascii="Times New Roman" w:hAnsi="Times New Roman"/>
          <w:b w:val="0"/>
          <w:sz w:val="20"/>
        </w:rPr>
      </w:pPr>
    </w:p>
    <w:p w:rsidR="00000000" w:rsidRDefault="00000000">
      <w:pPr>
        <w:pStyle w:val="BodyText3"/>
        <w:widowControl/>
        <w:tabs>
          <w:tab w:val="left" w:pos="1134"/>
          <w:tab w:val="left" w:pos="1559"/>
          <w:tab w:val="left" w:pos="1985"/>
          <w:tab w:val="left" w:pos="2410"/>
          <w:tab w:val="right" w:leader="dot" w:pos="8845"/>
        </w:tabs>
        <w:jc w:val="left"/>
        <w:rPr>
          <w:rFonts w:ascii="Times New Roman" w:hAnsi="Times New Roman"/>
          <w:b w:val="0"/>
          <w:caps/>
          <w:sz w:val="20"/>
        </w:rPr>
      </w:pPr>
      <w:r>
        <w:rPr>
          <w:rFonts w:ascii="Times New Roman" w:hAnsi="Times New Roman"/>
          <w:b w:val="0"/>
          <w:sz w:val="20"/>
        </w:rPr>
        <w:t>Раздел II.</w:t>
      </w:r>
      <w:r>
        <w:rPr>
          <w:rFonts w:ascii="Times New Roman" w:hAnsi="Times New Roman"/>
          <w:b w:val="0"/>
          <w:sz w:val="20"/>
        </w:rPr>
        <w:tab/>
      </w:r>
      <w:r>
        <w:rPr>
          <w:rFonts w:ascii="Times New Roman" w:hAnsi="Times New Roman"/>
          <w:b w:val="0"/>
          <w:caps/>
          <w:sz w:val="20"/>
        </w:rPr>
        <w:t>Н</w:t>
      </w:r>
      <w:r>
        <w:rPr>
          <w:rFonts w:ascii="Times New Roman" w:hAnsi="Times New Roman"/>
          <w:b w:val="0"/>
          <w:sz w:val="20"/>
        </w:rPr>
        <w:t xml:space="preserve">ациональные механизмы улучшения положения женщины </w:t>
      </w:r>
      <w:r>
        <w:rPr>
          <w:rFonts w:ascii="Times New Roman" w:hAnsi="Times New Roman"/>
          <w:b w:val="0"/>
          <w:sz w:val="20"/>
        </w:rPr>
        <w:tab/>
        <w:t>17</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Родоначальники женского движения в Конго </w:t>
      </w:r>
      <w:r>
        <w:rPr>
          <w:lang w:val="ru-RU"/>
        </w:rPr>
        <w:tab/>
        <w:t>17</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Создание Министерства по улучшению положения женщины </w:t>
      </w:r>
      <w:r>
        <w:rPr>
          <w:lang w:val="ru-RU"/>
        </w:rPr>
        <w:tab/>
        <w:t>19</w:t>
      </w:r>
    </w:p>
    <w:p w:rsidR="00000000" w:rsidRDefault="00000000">
      <w:pPr>
        <w:tabs>
          <w:tab w:val="left" w:pos="1134"/>
          <w:tab w:val="left" w:pos="1559"/>
          <w:tab w:val="left" w:pos="1985"/>
          <w:tab w:val="left" w:pos="2410"/>
          <w:tab w:val="right" w:leader="dot" w:pos="8845"/>
        </w:tabs>
        <w:rPr>
          <w:lang w:val="ru-RU"/>
        </w:rPr>
      </w:pPr>
      <w:r>
        <w:rPr>
          <w:lang w:val="ru-RU"/>
        </w:rPr>
        <w:tab/>
        <w:t>III.</w:t>
      </w:r>
      <w:r>
        <w:rPr>
          <w:lang w:val="ru-RU"/>
        </w:rPr>
        <w:tab/>
        <w:t xml:space="preserve">Роль других ведомств </w:t>
      </w:r>
      <w:r>
        <w:rPr>
          <w:lang w:val="ru-RU"/>
        </w:rPr>
        <w:tab/>
        <w:t>20</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p>
    <w:p w:rsidR="00000000" w:rsidRDefault="00000000">
      <w:pPr>
        <w:pStyle w:val="Heading1"/>
        <w:widowControl/>
        <w:tabs>
          <w:tab w:val="left" w:pos="1134"/>
          <w:tab w:val="left" w:pos="1559"/>
          <w:tab w:val="left" w:pos="1985"/>
          <w:tab w:val="left" w:pos="2410"/>
          <w:tab w:val="right" w:leader="dot" w:pos="8845"/>
        </w:tabs>
        <w:autoSpaceDE/>
        <w:autoSpaceDN/>
        <w:adjustRightInd/>
        <w:jc w:val="left"/>
        <w:rPr>
          <w:rFonts w:ascii="Times New Roman" w:hAnsi="Times New Roman"/>
          <w:b w:val="0"/>
          <w:sz w:val="20"/>
        </w:rPr>
      </w:pPr>
      <w:r>
        <w:rPr>
          <w:rFonts w:ascii="Times New Roman" w:hAnsi="Times New Roman"/>
          <w:b w:val="0"/>
          <w:sz w:val="20"/>
        </w:rPr>
        <w:t xml:space="preserve">Часть вторая. Специальные данные, касающиеся положений Конвенции </w:t>
      </w:r>
      <w:r>
        <w:rPr>
          <w:rFonts w:ascii="Times New Roman" w:hAnsi="Times New Roman"/>
          <w:b w:val="0"/>
          <w:sz w:val="20"/>
        </w:rPr>
        <w:tab/>
        <w:t>21</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Глава III.</w:t>
      </w:r>
      <w:r>
        <w:rPr>
          <w:lang w:val="ru-RU"/>
        </w:rPr>
        <w:tab/>
        <w:t xml:space="preserve">Конституционные и правовые рамки защиты прав женщины (статьи 1–3) </w:t>
      </w:r>
      <w:r>
        <w:rPr>
          <w:lang w:val="ru-RU"/>
        </w:rPr>
        <w:tab/>
        <w:t>21</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caps/>
          <w:lang w:val="ru-RU"/>
        </w:rPr>
      </w:pPr>
      <w:r>
        <w:rPr>
          <w:lang w:val="ru-RU"/>
        </w:rPr>
        <w:t>Раздел I.</w:t>
      </w:r>
      <w:r>
        <w:rPr>
          <w:lang w:val="ru-RU"/>
        </w:rPr>
        <w:tab/>
        <w:t xml:space="preserve">Законодательное закрепление принципа равенства мужчин и женщин и полное запрещение дискриминации </w:t>
      </w:r>
      <w:r>
        <w:rPr>
          <w:lang w:val="ru-RU"/>
        </w:rPr>
        <w:tab/>
        <w:t>22</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t>I.</w:t>
      </w:r>
      <w:r>
        <w:rPr>
          <w:rFonts w:ascii="Times New Roman" w:hAnsi="Times New Roman"/>
          <w:b w:val="0"/>
          <w:sz w:val="20"/>
        </w:rPr>
        <w:tab/>
        <w:t xml:space="preserve">Традиционное признание </w:t>
      </w:r>
      <w:r>
        <w:rPr>
          <w:rFonts w:ascii="Times New Roman" w:hAnsi="Times New Roman"/>
          <w:b w:val="0"/>
          <w:sz w:val="20"/>
        </w:rPr>
        <w:tab/>
        <w:t>22</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Устойчивость дискриминационных правовых актов </w:t>
      </w:r>
      <w:r>
        <w:rPr>
          <w:lang w:val="ru-RU"/>
        </w:rPr>
        <w:tab/>
        <w:t>23</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Особый статус женщины в Трудовом кодексе </w:t>
      </w:r>
      <w:r>
        <w:rPr>
          <w:lang w:val="ru-RU"/>
        </w:rPr>
        <w:tab/>
        <w:t>23</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1.</w:t>
      </w:r>
      <w:r>
        <w:rPr>
          <w:lang w:val="ru-RU"/>
        </w:rPr>
        <w:tab/>
        <w:t xml:space="preserve">Труд женщин в ночное время </w:t>
      </w:r>
      <w:r>
        <w:rPr>
          <w:lang w:val="ru-RU"/>
        </w:rPr>
        <w:tab/>
        <w:t>24</w:t>
      </w:r>
    </w:p>
    <w:p w:rsidR="00000000" w:rsidRDefault="00000000">
      <w:pPr>
        <w:pStyle w:val="Header"/>
        <w:tabs>
          <w:tab w:val="clear" w:pos="4320"/>
          <w:tab w:val="clear" w:pos="8640"/>
          <w:tab w:val="left" w:pos="1134"/>
          <w:tab w:val="left" w:pos="1559"/>
          <w:tab w:val="left" w:pos="1985"/>
          <w:tab w:val="left" w:pos="2410"/>
          <w:tab w:val="right" w:leader="dot" w:pos="8845"/>
        </w:tabs>
        <w:rPr>
          <w:lang w:val="ru-RU"/>
        </w:rPr>
      </w:pPr>
      <w:r>
        <w:rPr>
          <w:lang w:val="ru-RU"/>
        </w:rPr>
        <w:tab/>
      </w:r>
      <w:r>
        <w:rPr>
          <w:lang w:val="ru-RU"/>
        </w:rPr>
        <w:tab/>
      </w:r>
      <w:r>
        <w:rPr>
          <w:lang w:val="ru-RU"/>
        </w:rPr>
        <w:tab/>
        <w:t>2.</w:t>
      </w:r>
      <w:r>
        <w:rPr>
          <w:lang w:val="ru-RU"/>
        </w:rPr>
        <w:tab/>
        <w:t xml:space="preserve">Право женщин на отдых </w:t>
      </w:r>
      <w:r>
        <w:rPr>
          <w:lang w:val="ru-RU"/>
        </w:rPr>
        <w:tab/>
        <w:t>24</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В.</w:t>
      </w:r>
      <w:r>
        <w:rPr>
          <w:lang w:val="ru-RU"/>
        </w:rPr>
        <w:tab/>
        <w:t xml:space="preserve">Семейное право </w:t>
      </w:r>
      <w:r>
        <w:rPr>
          <w:lang w:val="ru-RU"/>
        </w:rPr>
        <w:tab/>
        <w:t>24</w:t>
      </w:r>
    </w:p>
    <w:p w:rsidR="00000000" w:rsidRDefault="00000000">
      <w:pPr>
        <w:tabs>
          <w:tab w:val="left" w:pos="1134"/>
          <w:tab w:val="left" w:pos="1559"/>
          <w:tab w:val="left" w:pos="1985"/>
          <w:tab w:val="left" w:pos="2410"/>
          <w:tab w:val="right" w:leader="dot" w:pos="8845"/>
        </w:tabs>
        <w:rPr>
          <w:lang w:val="ru-RU"/>
        </w:rPr>
      </w:pPr>
      <w:r>
        <w:rPr>
          <w:lang w:val="ru-RU"/>
        </w:rPr>
        <w:br w:type="page"/>
      </w:r>
      <w:r>
        <w:rPr>
          <w:lang w:val="ru-RU"/>
        </w:rPr>
        <w:tab/>
      </w:r>
      <w:r>
        <w:rPr>
          <w:lang w:val="ru-RU"/>
        </w:rPr>
        <w:tab/>
        <w:t>С.</w:t>
      </w:r>
      <w:r>
        <w:rPr>
          <w:lang w:val="ru-RU"/>
        </w:rPr>
        <w:tab/>
        <w:t xml:space="preserve">Уголовное право </w:t>
      </w:r>
      <w:r>
        <w:rPr>
          <w:lang w:val="ru-RU"/>
        </w:rPr>
        <w:tab/>
        <w:t>24</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1.</w:t>
      </w:r>
      <w:r>
        <w:rPr>
          <w:lang w:val="ru-RU"/>
        </w:rPr>
        <w:tab/>
        <w:t xml:space="preserve">Обвинение в супружеской измене </w:t>
      </w:r>
      <w:r>
        <w:rPr>
          <w:lang w:val="ru-RU"/>
        </w:rPr>
        <w:tab/>
        <w:t>24</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2.</w:t>
      </w:r>
      <w:r>
        <w:rPr>
          <w:lang w:val="ru-RU"/>
        </w:rPr>
        <w:tab/>
        <w:t xml:space="preserve">Убийство супруги, совершившей супружескую измену </w:t>
      </w:r>
      <w:r>
        <w:rPr>
          <w:lang w:val="ru-RU"/>
        </w:rPr>
        <w:tab/>
        <w:t>24</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D.</w:t>
      </w:r>
      <w:r>
        <w:rPr>
          <w:lang w:val="ru-RU"/>
        </w:rPr>
        <w:tab/>
        <w:t xml:space="preserve">Дискриминация в области налогообложения </w:t>
      </w:r>
      <w:r>
        <w:rPr>
          <w:lang w:val="ru-RU"/>
        </w:rPr>
        <w:tab/>
        <w:t>25</w:t>
      </w:r>
    </w:p>
    <w:p w:rsidR="00000000" w:rsidRDefault="00000000">
      <w:pPr>
        <w:tabs>
          <w:tab w:val="left" w:pos="1134"/>
          <w:tab w:val="left" w:pos="1559"/>
          <w:tab w:val="left" w:pos="1985"/>
          <w:tab w:val="left" w:pos="2410"/>
          <w:tab w:val="right" w:leader="dot" w:pos="8845"/>
        </w:tabs>
        <w:rPr>
          <w:lang w:val="ru-RU"/>
        </w:rPr>
      </w:pPr>
      <w:r>
        <w:rPr>
          <w:lang w:val="ru-RU"/>
        </w:rPr>
        <w:tab/>
        <w:t>III.</w:t>
      </w:r>
      <w:r>
        <w:rPr>
          <w:lang w:val="ru-RU"/>
        </w:rPr>
        <w:tab/>
        <w:t xml:space="preserve">Фактические проявления неравенства </w:t>
      </w:r>
      <w:r>
        <w:rPr>
          <w:lang w:val="ru-RU"/>
        </w:rPr>
        <w:tab/>
        <w:t>25</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lang w:val="ru-RU"/>
        </w:rPr>
        <w:t xml:space="preserve">Раздел II. </w:t>
      </w:r>
      <w:r>
        <w:rPr>
          <w:lang w:val="ru-RU"/>
        </w:rPr>
        <w:tab/>
        <w:t xml:space="preserve">Меры политического, социального и экономического характера, направленные </w:t>
      </w:r>
      <w:r>
        <w:rPr>
          <w:lang w:val="ru-RU"/>
        </w:rPr>
        <w:br/>
        <w:t xml:space="preserve">на обеспечение улучшения положения женщины </w:t>
      </w:r>
      <w:r>
        <w:rPr>
          <w:lang w:val="ru-RU"/>
        </w:rPr>
        <w:tab/>
        <w:t>25</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t>I.</w:t>
      </w:r>
      <w:r>
        <w:rPr>
          <w:rFonts w:ascii="Times New Roman" w:hAnsi="Times New Roman"/>
          <w:b w:val="0"/>
          <w:sz w:val="20"/>
        </w:rPr>
        <w:tab/>
        <w:t xml:space="preserve">Государственные механизмы в период до 1990 года </w:t>
      </w:r>
      <w:r>
        <w:rPr>
          <w:rFonts w:ascii="Times New Roman" w:hAnsi="Times New Roman"/>
          <w:b w:val="0"/>
          <w:sz w:val="20"/>
        </w:rPr>
        <w:tab/>
        <w:t>25</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r>
      <w:r>
        <w:rPr>
          <w:rFonts w:ascii="Times New Roman" w:hAnsi="Times New Roman"/>
          <w:b w:val="0"/>
          <w:sz w:val="20"/>
        </w:rPr>
        <w:tab/>
        <w:t>А.</w:t>
      </w:r>
      <w:r>
        <w:rPr>
          <w:rFonts w:ascii="Times New Roman" w:hAnsi="Times New Roman"/>
          <w:b w:val="0"/>
          <w:sz w:val="20"/>
        </w:rPr>
        <w:tab/>
        <w:t xml:space="preserve">Революционный союз женщин Конго </w:t>
      </w:r>
      <w:r>
        <w:rPr>
          <w:rFonts w:ascii="Times New Roman" w:hAnsi="Times New Roman"/>
          <w:b w:val="0"/>
          <w:sz w:val="20"/>
        </w:rPr>
        <w:tab/>
        <w:t>26</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r>
      <w:r>
        <w:rPr>
          <w:rFonts w:ascii="Times New Roman" w:hAnsi="Times New Roman"/>
          <w:b w:val="0"/>
          <w:sz w:val="20"/>
        </w:rPr>
        <w:tab/>
        <w:t>В.</w:t>
      </w:r>
      <w:r>
        <w:rPr>
          <w:rFonts w:ascii="Times New Roman" w:hAnsi="Times New Roman"/>
          <w:b w:val="0"/>
          <w:sz w:val="20"/>
        </w:rPr>
        <w:tab/>
        <w:t xml:space="preserve">Генеральное управление по социальным вопросам </w:t>
      </w:r>
      <w:r>
        <w:rPr>
          <w:rFonts w:ascii="Times New Roman" w:hAnsi="Times New Roman"/>
          <w:b w:val="0"/>
          <w:sz w:val="20"/>
        </w:rPr>
        <w:tab/>
        <w:t>26</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t>II.</w:t>
      </w:r>
      <w:r>
        <w:rPr>
          <w:rFonts w:ascii="Times New Roman" w:hAnsi="Times New Roman"/>
          <w:b w:val="0"/>
          <w:sz w:val="20"/>
        </w:rPr>
        <w:tab/>
        <w:t xml:space="preserve">Рост числа неправительственных женских ассоциаций и организаций </w:t>
      </w:r>
      <w:r>
        <w:rPr>
          <w:rFonts w:ascii="Times New Roman" w:hAnsi="Times New Roman"/>
          <w:b w:val="0"/>
          <w:sz w:val="20"/>
        </w:rPr>
        <w:tab/>
        <w:t>26</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t>III.</w:t>
      </w:r>
      <w:r>
        <w:rPr>
          <w:rFonts w:ascii="Times New Roman" w:hAnsi="Times New Roman"/>
          <w:b w:val="0"/>
          <w:sz w:val="20"/>
        </w:rPr>
        <w:tab/>
        <w:t xml:space="preserve">Институционализация Управления по улучшению положения женщины </w:t>
      </w:r>
      <w:r>
        <w:rPr>
          <w:rFonts w:ascii="Times New Roman" w:hAnsi="Times New Roman"/>
          <w:b w:val="0"/>
          <w:sz w:val="20"/>
        </w:rPr>
        <w:tab/>
        <w:t>27</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r>
      <w:r>
        <w:rPr>
          <w:rFonts w:ascii="Times New Roman" w:hAnsi="Times New Roman"/>
          <w:b w:val="0"/>
          <w:sz w:val="20"/>
        </w:rPr>
        <w:tab/>
        <w:t>А.</w:t>
      </w:r>
      <w:r>
        <w:rPr>
          <w:rFonts w:ascii="Times New Roman" w:hAnsi="Times New Roman"/>
          <w:b w:val="0"/>
          <w:sz w:val="20"/>
        </w:rPr>
        <w:tab/>
        <w:t xml:space="preserve">Управление по интеграции женщины в процесс развития </w:t>
      </w:r>
      <w:r>
        <w:rPr>
          <w:rFonts w:ascii="Times New Roman" w:hAnsi="Times New Roman"/>
          <w:b w:val="0"/>
          <w:sz w:val="20"/>
        </w:rPr>
        <w:tab/>
        <w:t>27</w:t>
      </w:r>
    </w:p>
    <w:p w:rsidR="00000000" w:rsidRDefault="00000000">
      <w:pPr>
        <w:pStyle w:val="Header"/>
        <w:tabs>
          <w:tab w:val="clear" w:pos="4320"/>
          <w:tab w:val="clear" w:pos="8640"/>
          <w:tab w:val="left" w:pos="1134"/>
          <w:tab w:val="left" w:pos="1559"/>
          <w:tab w:val="left" w:pos="1985"/>
          <w:tab w:val="left" w:pos="2410"/>
          <w:tab w:val="right" w:leader="dot" w:pos="8845"/>
        </w:tabs>
        <w:rPr>
          <w:lang w:val="ru-RU"/>
        </w:rPr>
      </w:pPr>
      <w:r>
        <w:rPr>
          <w:lang w:val="ru-RU"/>
        </w:rPr>
        <w:tab/>
      </w:r>
      <w:r>
        <w:rPr>
          <w:lang w:val="ru-RU"/>
        </w:rPr>
        <w:tab/>
        <w:t>В.</w:t>
      </w:r>
      <w:r>
        <w:rPr>
          <w:lang w:val="ru-RU"/>
        </w:rPr>
        <w:tab/>
        <w:t xml:space="preserve">Министерство по интеграции женщины в процесс развития </w:t>
      </w:r>
      <w:r>
        <w:rPr>
          <w:lang w:val="ru-RU"/>
        </w:rPr>
        <w:tab/>
        <w:t>27</w:t>
      </w:r>
    </w:p>
    <w:p w:rsidR="00000000" w:rsidRDefault="00000000">
      <w:pPr>
        <w:tabs>
          <w:tab w:val="left" w:pos="1134"/>
          <w:tab w:val="left" w:pos="1559"/>
          <w:tab w:val="left" w:pos="1985"/>
          <w:tab w:val="left" w:pos="2410"/>
          <w:tab w:val="right" w:leader="dot" w:pos="8845"/>
        </w:tabs>
        <w:rPr>
          <w:lang w:val="ru-RU"/>
        </w:rPr>
      </w:pPr>
      <w:r>
        <w:rPr>
          <w:lang w:val="ru-RU"/>
        </w:rPr>
        <w:tab/>
        <w:t>IV.</w:t>
      </w:r>
      <w:r>
        <w:rPr>
          <w:lang w:val="ru-RU"/>
        </w:rPr>
        <w:tab/>
        <w:t xml:space="preserve">Итоги деятельности Министерства по улучшению положения женщины </w:t>
      </w:r>
      <w:r>
        <w:rPr>
          <w:lang w:val="ru-RU"/>
        </w:rPr>
        <w:tab/>
        <w:t>27</w:t>
      </w:r>
    </w:p>
    <w:p w:rsidR="00000000" w:rsidRDefault="00000000">
      <w:pPr>
        <w:tabs>
          <w:tab w:val="left" w:pos="1134"/>
          <w:tab w:val="left" w:pos="1559"/>
          <w:tab w:val="left" w:pos="1985"/>
          <w:tab w:val="left" w:pos="2410"/>
          <w:tab w:val="right" w:leader="dot" w:pos="8845"/>
        </w:tabs>
        <w:rPr>
          <w:lang w:val="ru-RU"/>
        </w:rPr>
      </w:pPr>
      <w:r>
        <w:rPr>
          <w:lang w:val="ru-RU"/>
        </w:rPr>
        <w:tab/>
        <w:t>V.</w:t>
      </w:r>
      <w:r>
        <w:rPr>
          <w:lang w:val="ru-RU"/>
        </w:rPr>
        <w:tab/>
        <w:t xml:space="preserve">Центр исследований, информации и документации по женской тематике </w:t>
      </w:r>
      <w:r>
        <w:rPr>
          <w:lang w:val="ru-RU"/>
        </w:rPr>
        <w:tab/>
        <w:t>30</w:t>
      </w:r>
    </w:p>
    <w:p w:rsidR="00000000" w:rsidRDefault="00000000">
      <w:pPr>
        <w:pStyle w:val="BodyText3"/>
        <w:widowControl/>
        <w:tabs>
          <w:tab w:val="left" w:pos="1134"/>
          <w:tab w:val="left" w:pos="1559"/>
          <w:tab w:val="left" w:pos="1985"/>
          <w:tab w:val="left" w:pos="2410"/>
          <w:tab w:val="right" w:leader="dot" w:pos="8845"/>
        </w:tabs>
        <w:ind w:left="1560" w:hanging="1560"/>
        <w:jc w:val="left"/>
        <w:rPr>
          <w:rFonts w:ascii="Times New Roman" w:hAnsi="Times New Roman"/>
          <w:b w:val="0"/>
          <w:sz w:val="20"/>
        </w:rPr>
      </w:pPr>
      <w:r>
        <w:rPr>
          <w:rFonts w:ascii="Times New Roman" w:hAnsi="Times New Roman"/>
          <w:b w:val="0"/>
          <w:sz w:val="20"/>
        </w:rPr>
        <w:tab/>
        <w:t>VI.</w:t>
      </w:r>
      <w:r>
        <w:rPr>
          <w:rFonts w:ascii="Times New Roman" w:hAnsi="Times New Roman"/>
          <w:b w:val="0"/>
          <w:sz w:val="20"/>
        </w:rPr>
        <w:tab/>
        <w:t xml:space="preserve">Другие министерства, осуществляющие деятельность в области улучшения положения женщины </w:t>
      </w:r>
      <w:r>
        <w:rPr>
          <w:rFonts w:ascii="Times New Roman" w:hAnsi="Times New Roman"/>
          <w:b w:val="0"/>
          <w:sz w:val="20"/>
        </w:rPr>
        <w:tab/>
        <w:t>31</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t>VII.</w:t>
      </w:r>
      <w:r>
        <w:rPr>
          <w:rFonts w:ascii="Times New Roman" w:hAnsi="Times New Roman"/>
          <w:b w:val="0"/>
          <w:sz w:val="20"/>
        </w:rPr>
        <w:tab/>
        <w:t xml:space="preserve">Политика улучшения положения женщины и план действий </w:t>
      </w:r>
      <w:r>
        <w:rPr>
          <w:rFonts w:ascii="Times New Roman" w:hAnsi="Times New Roman"/>
          <w:b w:val="0"/>
          <w:sz w:val="20"/>
        </w:rPr>
        <w:tab/>
        <w:t>31</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r>
      <w:r>
        <w:rPr>
          <w:rFonts w:ascii="Times New Roman" w:hAnsi="Times New Roman"/>
          <w:b w:val="0"/>
          <w:sz w:val="20"/>
        </w:rPr>
        <w:tab/>
        <w:t>А.</w:t>
      </w:r>
      <w:r>
        <w:rPr>
          <w:rFonts w:ascii="Times New Roman" w:hAnsi="Times New Roman"/>
          <w:b w:val="0"/>
          <w:sz w:val="20"/>
        </w:rPr>
        <w:tab/>
        <w:t xml:space="preserve">Национальная политика в области улучшения положения женщины </w:t>
      </w:r>
      <w:r>
        <w:rPr>
          <w:rFonts w:ascii="Times New Roman" w:hAnsi="Times New Roman"/>
          <w:b w:val="0"/>
          <w:sz w:val="20"/>
        </w:rPr>
        <w:tab/>
        <w:t>31</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В.</w:t>
      </w:r>
      <w:r>
        <w:rPr>
          <w:lang w:val="ru-RU"/>
        </w:rPr>
        <w:tab/>
        <w:t xml:space="preserve">План действий в области улучшения положения женщины </w:t>
      </w:r>
      <w:r>
        <w:rPr>
          <w:lang w:val="ru-RU"/>
        </w:rPr>
        <w:tab/>
        <w:t>31</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III.</w:t>
      </w:r>
      <w:r>
        <w:rPr>
          <w:lang w:val="ru-RU"/>
        </w:rPr>
        <w:tab/>
        <w:t xml:space="preserve">Правовые механизмы защиты прав женщины </w:t>
      </w:r>
      <w:r>
        <w:rPr>
          <w:lang w:val="ru-RU"/>
        </w:rPr>
        <w:tab/>
        <w:t>32</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lang w:val="ru-RU"/>
        </w:rPr>
        <w:t>Глава IV.</w:t>
      </w:r>
      <w:r>
        <w:rPr>
          <w:lang w:val="ru-RU"/>
        </w:rPr>
        <w:tab/>
        <w:t xml:space="preserve">Специальные временные меры, направленные на скорейшее достижение </w:t>
      </w:r>
      <w:r>
        <w:rPr>
          <w:lang w:val="ru-RU"/>
        </w:rPr>
        <w:br/>
        <w:t xml:space="preserve">фактического равенства мужчин и женщин (статья 4) </w:t>
      </w:r>
      <w:r>
        <w:rPr>
          <w:lang w:val="ru-RU"/>
        </w:rPr>
        <w:tab/>
        <w:t>33</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caps/>
          <w:lang w:val="ru-RU"/>
        </w:rPr>
      </w:pPr>
      <w:r>
        <w:rPr>
          <w:lang w:val="ru-RU"/>
        </w:rPr>
        <w:t>Раздел I.</w:t>
      </w:r>
      <w:r>
        <w:rPr>
          <w:lang w:val="ru-RU"/>
        </w:rPr>
        <w:tab/>
        <w:t xml:space="preserve">Защита, предоставляемая беременным женщинам в государственном секторе </w:t>
      </w:r>
      <w:r>
        <w:rPr>
          <w:lang w:val="ru-RU"/>
        </w:rPr>
        <w:tab/>
        <w:t>33</w:t>
      </w:r>
    </w:p>
    <w:p w:rsidR="00000000" w:rsidRDefault="00000000">
      <w:pPr>
        <w:tabs>
          <w:tab w:val="left" w:pos="1134"/>
          <w:tab w:val="left" w:pos="1559"/>
          <w:tab w:val="left" w:pos="1985"/>
          <w:tab w:val="left" w:pos="2410"/>
          <w:tab w:val="right" w:leader="dot" w:pos="8845"/>
        </w:tabs>
        <w:rPr>
          <w:caps/>
          <w:lang w:val="ru-RU"/>
        </w:rPr>
      </w:pPr>
      <w:r>
        <w:rPr>
          <w:lang w:val="ru-RU"/>
        </w:rPr>
        <w:t>Раздел II.</w:t>
      </w:r>
      <w:r>
        <w:rPr>
          <w:lang w:val="ru-RU"/>
        </w:rPr>
        <w:tab/>
        <w:t xml:space="preserve">Защита, предоставляемая беременным женщинам в частном секторе </w:t>
      </w:r>
      <w:r>
        <w:rPr>
          <w:lang w:val="ru-RU"/>
        </w:rPr>
        <w:tab/>
        <w:t>33</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lang w:val="ru-RU"/>
        </w:rPr>
        <w:t>Глава V.</w:t>
      </w:r>
      <w:r>
        <w:rPr>
          <w:lang w:val="ru-RU"/>
        </w:rPr>
        <w:tab/>
        <w:t xml:space="preserve">Ликвидация дискриминационных в отношении женщин стереотипных </w:t>
      </w:r>
      <w:r>
        <w:rPr>
          <w:lang w:val="ru-RU"/>
        </w:rPr>
        <w:br/>
        <w:t xml:space="preserve">концепций (статья 5) </w:t>
      </w:r>
      <w:r>
        <w:rPr>
          <w:lang w:val="ru-RU"/>
        </w:rPr>
        <w:tab/>
        <w:t>35</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caps/>
          <w:lang w:val="ru-RU"/>
        </w:rPr>
      </w:pPr>
      <w:r>
        <w:rPr>
          <w:lang w:val="ru-RU"/>
        </w:rPr>
        <w:t>Раздел I.</w:t>
      </w:r>
      <w:r>
        <w:rPr>
          <w:lang w:val="ru-RU"/>
        </w:rPr>
        <w:tab/>
        <w:t xml:space="preserve">Стереотипы в семье </w:t>
      </w:r>
      <w:r>
        <w:rPr>
          <w:lang w:val="ru-RU"/>
        </w:rPr>
        <w:tab/>
        <w:t>35</w:t>
      </w:r>
    </w:p>
    <w:p w:rsidR="00000000" w:rsidRDefault="00000000">
      <w:pPr>
        <w:tabs>
          <w:tab w:val="left" w:pos="1134"/>
          <w:tab w:val="left" w:pos="1559"/>
          <w:tab w:val="left" w:pos="1985"/>
          <w:tab w:val="left" w:pos="2410"/>
          <w:tab w:val="right" w:leader="dot" w:pos="8845"/>
        </w:tabs>
        <w:rPr>
          <w:caps/>
          <w:lang w:val="ru-RU"/>
        </w:rPr>
      </w:pPr>
      <w:r>
        <w:rPr>
          <w:lang w:val="ru-RU"/>
        </w:rPr>
        <w:t>Раздел II.</w:t>
      </w:r>
      <w:r>
        <w:rPr>
          <w:lang w:val="ru-RU"/>
        </w:rPr>
        <w:tab/>
        <w:t xml:space="preserve">Стереотипы в образовании </w:t>
      </w:r>
      <w:r>
        <w:rPr>
          <w:lang w:val="ru-RU"/>
        </w:rPr>
        <w:tab/>
        <w:t>36</w:t>
      </w:r>
    </w:p>
    <w:p w:rsidR="00000000" w:rsidRDefault="00000000">
      <w:pPr>
        <w:tabs>
          <w:tab w:val="left" w:pos="1134"/>
          <w:tab w:val="left" w:pos="1559"/>
          <w:tab w:val="left" w:pos="1985"/>
          <w:tab w:val="left" w:pos="2410"/>
          <w:tab w:val="right" w:leader="dot" w:pos="8845"/>
        </w:tabs>
        <w:rPr>
          <w:caps/>
          <w:lang w:val="ru-RU"/>
        </w:rPr>
      </w:pPr>
      <w:r>
        <w:rPr>
          <w:lang w:val="ru-RU"/>
        </w:rPr>
        <w:t>Раздел III.</w:t>
      </w:r>
      <w:r>
        <w:rPr>
          <w:lang w:val="ru-RU"/>
        </w:rPr>
        <w:tab/>
        <w:t xml:space="preserve">Стереотипы в области занятости </w:t>
      </w:r>
      <w:r>
        <w:rPr>
          <w:lang w:val="ru-RU"/>
        </w:rPr>
        <w:tab/>
        <w:t>36</w:t>
      </w:r>
    </w:p>
    <w:p w:rsidR="00000000" w:rsidRDefault="00000000">
      <w:pPr>
        <w:pStyle w:val="Heading6"/>
        <w:widowControl/>
        <w:tabs>
          <w:tab w:val="clear" w:pos="1080"/>
          <w:tab w:val="left" w:pos="1134"/>
          <w:tab w:val="left" w:pos="1559"/>
          <w:tab w:val="left" w:pos="1985"/>
          <w:tab w:val="left" w:pos="2410"/>
          <w:tab w:val="right" w:leader="dot" w:pos="8845"/>
        </w:tabs>
        <w:ind w:left="0" w:firstLine="0"/>
        <w:jc w:val="left"/>
        <w:rPr>
          <w:rFonts w:ascii="Times New Roman" w:hAnsi="Times New Roman"/>
          <w:b w:val="0"/>
          <w:sz w:val="20"/>
          <w:u w:val="none"/>
        </w:rPr>
      </w:pPr>
      <w:r>
        <w:rPr>
          <w:rFonts w:ascii="Times New Roman" w:hAnsi="Times New Roman"/>
          <w:b w:val="0"/>
          <w:sz w:val="20"/>
          <w:u w:val="none"/>
        </w:rPr>
        <w:tab/>
        <w:t>I.</w:t>
      </w:r>
      <w:r>
        <w:rPr>
          <w:rFonts w:ascii="Times New Roman" w:hAnsi="Times New Roman"/>
          <w:b w:val="0"/>
          <w:sz w:val="20"/>
          <w:u w:val="none"/>
        </w:rPr>
        <w:tab/>
        <w:t xml:space="preserve">Сексуальные домогательства </w:t>
      </w:r>
      <w:r>
        <w:rPr>
          <w:rFonts w:ascii="Times New Roman" w:hAnsi="Times New Roman"/>
          <w:b w:val="0"/>
          <w:sz w:val="20"/>
          <w:u w:val="none"/>
        </w:rPr>
        <w:tab/>
        <w:t>37</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Женщина и средства массовой информации </w:t>
      </w:r>
      <w:r>
        <w:rPr>
          <w:lang w:val="ru-RU"/>
        </w:rPr>
        <w:tab/>
        <w:t>37</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Место женщины в средствах массовой информации </w:t>
      </w:r>
      <w:r>
        <w:rPr>
          <w:lang w:val="ru-RU"/>
        </w:rPr>
        <w:tab/>
        <w:t>37</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В.</w:t>
      </w:r>
      <w:r>
        <w:rPr>
          <w:lang w:val="ru-RU"/>
        </w:rPr>
        <w:tab/>
        <w:t xml:space="preserve">Образ женщины в средствах массовой информации </w:t>
      </w:r>
      <w:r>
        <w:rPr>
          <w:lang w:val="ru-RU"/>
        </w:rPr>
        <w:tab/>
        <w:t>38</w:t>
      </w:r>
    </w:p>
    <w:p w:rsidR="00000000" w:rsidRDefault="00000000">
      <w:pPr>
        <w:tabs>
          <w:tab w:val="left" w:pos="1134"/>
          <w:tab w:val="left" w:pos="1559"/>
          <w:tab w:val="left" w:pos="1985"/>
          <w:tab w:val="left" w:pos="2410"/>
          <w:tab w:val="right" w:leader="dot" w:pos="8845"/>
        </w:tabs>
        <w:rPr>
          <w:lang w:val="ru-RU"/>
        </w:rPr>
      </w:pPr>
      <w:r>
        <w:rPr>
          <w:lang w:val="ru-RU"/>
        </w:rPr>
        <w:tab/>
        <w:t>III.</w:t>
      </w:r>
      <w:r>
        <w:rPr>
          <w:lang w:val="ru-RU"/>
        </w:rPr>
        <w:tab/>
        <w:t xml:space="preserve">Различные виды насилия в отношении женщин </w:t>
      </w:r>
      <w:r>
        <w:rPr>
          <w:lang w:val="ru-RU"/>
        </w:rPr>
        <w:tab/>
        <w:t>38</w:t>
      </w:r>
    </w:p>
    <w:p w:rsidR="00000000" w:rsidRDefault="00000000">
      <w:pPr>
        <w:tabs>
          <w:tab w:val="left" w:pos="1134"/>
          <w:tab w:val="left" w:pos="1559"/>
          <w:tab w:val="left" w:pos="1985"/>
          <w:tab w:val="left" w:pos="2410"/>
          <w:tab w:val="right" w:leader="dot" w:pos="8845"/>
        </w:tabs>
        <w:rPr>
          <w:lang w:val="ru-RU"/>
        </w:rPr>
      </w:pPr>
    </w:p>
    <w:p w:rsidR="00000000" w:rsidRDefault="00000000">
      <w:pPr>
        <w:pStyle w:val="BodyText"/>
        <w:tabs>
          <w:tab w:val="left" w:pos="1134"/>
          <w:tab w:val="left" w:pos="1559"/>
          <w:tab w:val="left" w:pos="1985"/>
          <w:tab w:val="left" w:pos="2410"/>
          <w:tab w:val="right" w:leader="dot" w:pos="8845"/>
        </w:tabs>
        <w:jc w:val="left"/>
        <w:rPr>
          <w:rFonts w:ascii="Times New Roman" w:hAnsi="Times New Roman"/>
          <w:sz w:val="20"/>
        </w:rPr>
      </w:pPr>
      <w:r>
        <w:rPr>
          <w:rFonts w:ascii="Times New Roman" w:hAnsi="Times New Roman"/>
          <w:sz w:val="20"/>
        </w:rPr>
        <w:t>Глава VI:</w:t>
      </w:r>
      <w:r>
        <w:rPr>
          <w:rFonts w:ascii="Times New Roman" w:hAnsi="Times New Roman"/>
          <w:sz w:val="20"/>
        </w:rPr>
        <w:tab/>
        <w:t xml:space="preserve">Ликвидация эксплуатации женщин (статья 6) </w:t>
      </w:r>
      <w:r>
        <w:rPr>
          <w:rFonts w:ascii="Times New Roman" w:hAnsi="Times New Roman"/>
          <w:sz w:val="20"/>
        </w:rPr>
        <w:tab/>
        <w:t>39</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caps/>
          <w:lang w:val="ru-RU"/>
        </w:rPr>
      </w:pPr>
      <w:r>
        <w:rPr>
          <w:lang w:val="ru-RU"/>
        </w:rPr>
        <w:t>Раздел I.</w:t>
      </w:r>
      <w:r>
        <w:rPr>
          <w:lang w:val="ru-RU"/>
        </w:rPr>
        <w:tab/>
        <w:t xml:space="preserve">Проституция: реальность </w:t>
      </w:r>
      <w:r>
        <w:rPr>
          <w:lang w:val="ru-RU"/>
        </w:rPr>
        <w:tab/>
        <w:t>39</w:t>
      </w:r>
    </w:p>
    <w:p w:rsidR="00000000" w:rsidRDefault="00000000">
      <w:pPr>
        <w:pStyle w:val="Heading3"/>
        <w:widowControl/>
        <w:tabs>
          <w:tab w:val="left" w:pos="1134"/>
          <w:tab w:val="left" w:pos="1559"/>
          <w:tab w:val="left" w:pos="1985"/>
          <w:tab w:val="left" w:pos="2410"/>
          <w:tab w:val="right" w:leader="dot" w:pos="8845"/>
        </w:tabs>
        <w:jc w:val="left"/>
        <w:rPr>
          <w:rFonts w:ascii="Times New Roman" w:hAnsi="Times New Roman"/>
          <w:b w:val="0"/>
          <w:sz w:val="20"/>
          <w:u w:val="none"/>
        </w:rPr>
      </w:pPr>
    </w:p>
    <w:p w:rsidR="00000000" w:rsidRDefault="00000000">
      <w:pPr>
        <w:pStyle w:val="Heading3"/>
        <w:widowControl/>
        <w:tabs>
          <w:tab w:val="left" w:pos="1134"/>
          <w:tab w:val="left" w:pos="1559"/>
          <w:tab w:val="left" w:pos="1985"/>
          <w:tab w:val="left" w:pos="2410"/>
          <w:tab w:val="right" w:leader="dot" w:pos="8845"/>
        </w:tabs>
        <w:jc w:val="left"/>
        <w:rPr>
          <w:rFonts w:ascii="Times New Roman" w:hAnsi="Times New Roman"/>
          <w:b w:val="0"/>
          <w:caps/>
          <w:sz w:val="20"/>
          <w:u w:val="none"/>
        </w:rPr>
      </w:pPr>
      <w:r>
        <w:rPr>
          <w:rFonts w:ascii="Times New Roman" w:hAnsi="Times New Roman"/>
          <w:b w:val="0"/>
          <w:sz w:val="20"/>
          <w:u w:val="none"/>
        </w:rPr>
        <w:t>Раздел II.</w:t>
      </w:r>
      <w:r>
        <w:rPr>
          <w:rFonts w:ascii="Times New Roman" w:hAnsi="Times New Roman"/>
          <w:b w:val="0"/>
          <w:sz w:val="20"/>
          <w:u w:val="none"/>
        </w:rPr>
        <w:tab/>
        <w:t xml:space="preserve">Запрещение проституции законодательным путем и последствия этого </w:t>
      </w:r>
      <w:r>
        <w:rPr>
          <w:rFonts w:ascii="Times New Roman" w:hAnsi="Times New Roman"/>
          <w:b w:val="0"/>
          <w:sz w:val="20"/>
          <w:u w:val="none"/>
        </w:rPr>
        <w:tab/>
        <w:t>40</w:t>
      </w:r>
    </w:p>
    <w:p w:rsidR="00000000" w:rsidRDefault="00000000">
      <w:pPr>
        <w:pStyle w:val="Heading7"/>
        <w:widowControl/>
        <w:tabs>
          <w:tab w:val="clear" w:pos="1117"/>
          <w:tab w:val="left" w:pos="1134"/>
          <w:tab w:val="left" w:pos="1559"/>
          <w:tab w:val="left" w:pos="1985"/>
          <w:tab w:val="left" w:pos="2410"/>
          <w:tab w:val="right" w:leader="dot" w:pos="8845"/>
        </w:tabs>
        <w:ind w:firstLine="0"/>
        <w:jc w:val="left"/>
        <w:rPr>
          <w:rFonts w:ascii="Times New Roman" w:hAnsi="Times New Roman"/>
          <w:b w:val="0"/>
          <w:sz w:val="20"/>
          <w:u w:val="none"/>
        </w:rPr>
      </w:pPr>
      <w:r>
        <w:rPr>
          <w:rFonts w:ascii="Times New Roman" w:hAnsi="Times New Roman"/>
          <w:b w:val="0"/>
          <w:sz w:val="20"/>
          <w:u w:val="none"/>
        </w:rPr>
        <w:tab/>
        <w:t>I.</w:t>
      </w:r>
      <w:r>
        <w:rPr>
          <w:rFonts w:ascii="Times New Roman" w:hAnsi="Times New Roman"/>
          <w:b w:val="0"/>
          <w:sz w:val="20"/>
          <w:u w:val="none"/>
        </w:rPr>
        <w:tab/>
        <w:t xml:space="preserve">Запрещение проституции </w:t>
      </w:r>
      <w:r>
        <w:rPr>
          <w:rFonts w:ascii="Times New Roman" w:hAnsi="Times New Roman"/>
          <w:b w:val="0"/>
          <w:sz w:val="20"/>
          <w:u w:val="none"/>
        </w:rPr>
        <w:tab/>
        <w:t>40</w:t>
      </w:r>
    </w:p>
    <w:p w:rsidR="00000000" w:rsidRDefault="00000000">
      <w:pPr>
        <w:pStyle w:val="Heading7"/>
        <w:widowControl/>
        <w:tabs>
          <w:tab w:val="clear" w:pos="1117"/>
          <w:tab w:val="left" w:pos="1134"/>
          <w:tab w:val="left" w:pos="1559"/>
          <w:tab w:val="left" w:pos="1985"/>
          <w:tab w:val="left" w:pos="2410"/>
          <w:tab w:val="right" w:leader="dot" w:pos="8845"/>
        </w:tabs>
        <w:ind w:firstLine="0"/>
        <w:jc w:val="left"/>
        <w:rPr>
          <w:rFonts w:ascii="Times New Roman" w:hAnsi="Times New Roman"/>
          <w:b w:val="0"/>
          <w:sz w:val="20"/>
          <w:u w:val="none"/>
        </w:rPr>
      </w:pPr>
      <w:r>
        <w:rPr>
          <w:rFonts w:ascii="Times New Roman" w:hAnsi="Times New Roman"/>
          <w:b w:val="0"/>
          <w:sz w:val="20"/>
          <w:u w:val="none"/>
        </w:rPr>
        <w:tab/>
        <w:t>II.</w:t>
      </w:r>
      <w:r>
        <w:rPr>
          <w:rFonts w:ascii="Times New Roman" w:hAnsi="Times New Roman"/>
          <w:b w:val="0"/>
          <w:sz w:val="20"/>
          <w:u w:val="none"/>
        </w:rPr>
        <w:tab/>
        <w:t xml:space="preserve">Запрещение сутенерства </w:t>
      </w:r>
      <w:r>
        <w:rPr>
          <w:rFonts w:ascii="Times New Roman" w:hAnsi="Times New Roman"/>
          <w:b w:val="0"/>
          <w:sz w:val="20"/>
          <w:u w:val="none"/>
        </w:rPr>
        <w:tab/>
        <w:t>40</w:t>
      </w:r>
    </w:p>
    <w:p w:rsidR="00000000" w:rsidRDefault="00000000">
      <w:pPr>
        <w:pStyle w:val="Heading7"/>
        <w:widowControl/>
        <w:tabs>
          <w:tab w:val="clear" w:pos="1117"/>
          <w:tab w:val="left" w:pos="1134"/>
          <w:tab w:val="left" w:pos="1559"/>
          <w:tab w:val="left" w:pos="1985"/>
          <w:tab w:val="left" w:pos="2410"/>
          <w:tab w:val="right" w:leader="dot" w:pos="8845"/>
        </w:tabs>
        <w:ind w:firstLine="0"/>
        <w:jc w:val="left"/>
        <w:rPr>
          <w:rFonts w:ascii="Times New Roman" w:hAnsi="Times New Roman"/>
          <w:b w:val="0"/>
          <w:sz w:val="20"/>
          <w:u w:val="none"/>
        </w:rPr>
      </w:pPr>
      <w:r>
        <w:rPr>
          <w:rFonts w:ascii="Times New Roman" w:hAnsi="Times New Roman"/>
          <w:b w:val="0"/>
          <w:sz w:val="20"/>
          <w:u w:val="none"/>
        </w:rPr>
        <w:tab/>
        <w:t>III.</w:t>
      </w:r>
      <w:r>
        <w:rPr>
          <w:rFonts w:ascii="Times New Roman" w:hAnsi="Times New Roman"/>
          <w:b w:val="0"/>
          <w:sz w:val="20"/>
          <w:u w:val="none"/>
        </w:rPr>
        <w:tab/>
        <w:t xml:space="preserve">Запрещение публичных домов </w:t>
      </w:r>
      <w:r>
        <w:rPr>
          <w:rFonts w:ascii="Times New Roman" w:hAnsi="Times New Roman"/>
          <w:b w:val="0"/>
          <w:sz w:val="20"/>
          <w:u w:val="none"/>
        </w:rPr>
        <w:tab/>
        <w:t>40</w:t>
      </w:r>
    </w:p>
    <w:p w:rsidR="00000000" w:rsidRDefault="00000000">
      <w:pPr>
        <w:tabs>
          <w:tab w:val="left" w:pos="1134"/>
          <w:tab w:val="left" w:pos="1559"/>
          <w:tab w:val="left" w:pos="1985"/>
          <w:tab w:val="left" w:pos="2410"/>
          <w:tab w:val="right" w:leader="dot" w:pos="8845"/>
        </w:tabs>
        <w:rPr>
          <w:lang w:val="ru-RU"/>
        </w:rPr>
      </w:pPr>
      <w:r>
        <w:rPr>
          <w:lang w:val="ru-RU"/>
        </w:rPr>
        <w:tab/>
        <w:t>IV.</w:t>
      </w:r>
      <w:r>
        <w:rPr>
          <w:lang w:val="ru-RU"/>
        </w:rPr>
        <w:tab/>
        <w:t xml:space="preserve">Защита молодежи </w:t>
      </w:r>
      <w:r>
        <w:rPr>
          <w:lang w:val="ru-RU"/>
        </w:rPr>
        <w:tab/>
        <w:t>41</w:t>
      </w:r>
    </w:p>
    <w:p w:rsidR="00000000" w:rsidRDefault="00000000">
      <w:pPr>
        <w:tabs>
          <w:tab w:val="left" w:pos="1134"/>
          <w:tab w:val="left" w:pos="1559"/>
          <w:tab w:val="left" w:pos="1985"/>
          <w:tab w:val="left" w:pos="2410"/>
          <w:tab w:val="right" w:leader="dot" w:pos="8845"/>
        </w:tabs>
        <w:rPr>
          <w:lang w:val="ru-RU"/>
        </w:rPr>
      </w:pPr>
      <w:r>
        <w:rPr>
          <w:lang w:val="ru-RU"/>
        </w:rPr>
        <w:br w:type="page"/>
        <w:t>Глава VII.</w:t>
      </w:r>
      <w:r>
        <w:rPr>
          <w:lang w:val="ru-RU"/>
        </w:rPr>
        <w:tab/>
        <w:t xml:space="preserve">Участие женщин в политической и государственной жизни (статья 7) </w:t>
      </w:r>
      <w:r>
        <w:rPr>
          <w:lang w:val="ru-RU"/>
        </w:rPr>
        <w:tab/>
        <w:t>42</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caps/>
          <w:lang w:val="ru-RU"/>
        </w:rPr>
      </w:pPr>
      <w:r>
        <w:rPr>
          <w:lang w:val="ru-RU"/>
        </w:rPr>
        <w:t>Раздел I.</w:t>
      </w:r>
      <w:r>
        <w:rPr>
          <w:lang w:val="ru-RU"/>
        </w:rPr>
        <w:tab/>
      </w:r>
      <w:r>
        <w:rPr>
          <w:caps/>
          <w:lang w:val="ru-RU"/>
        </w:rPr>
        <w:t>В</w:t>
      </w:r>
      <w:r>
        <w:rPr>
          <w:lang w:val="ru-RU"/>
        </w:rPr>
        <w:t xml:space="preserve">озникновение женского движения в Конго </w:t>
      </w:r>
      <w:r>
        <w:rPr>
          <w:lang w:val="ru-RU"/>
        </w:rPr>
        <w:tab/>
        <w:t>43</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w:t>
      </w:r>
      <w:r>
        <w:rPr>
          <w:lang w:val="ru-RU"/>
        </w:rPr>
        <w:tab/>
      </w:r>
      <w:r>
        <w:rPr>
          <w:caps/>
          <w:lang w:val="ru-RU"/>
        </w:rPr>
        <w:t>п</w:t>
      </w:r>
      <w:r>
        <w:rPr>
          <w:lang w:val="ru-RU"/>
        </w:rPr>
        <w:t xml:space="preserve">редставленность конголезских женщин </w:t>
      </w:r>
      <w:r>
        <w:rPr>
          <w:lang w:val="ru-RU"/>
        </w:rPr>
        <w:tab/>
        <w:t>44</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r>
      <w:r>
        <w:rPr>
          <w:rFonts w:ascii="Times New Roman" w:hAnsi="Times New Roman"/>
          <w:b w:val="0"/>
          <w:sz w:val="20"/>
        </w:rPr>
        <w:tab/>
        <w:t>А.</w:t>
      </w:r>
      <w:r>
        <w:rPr>
          <w:rFonts w:ascii="Times New Roman" w:hAnsi="Times New Roman"/>
          <w:b w:val="0"/>
          <w:sz w:val="20"/>
        </w:rPr>
        <w:tab/>
        <w:t xml:space="preserve">Представленность женщин в парламенте </w:t>
      </w:r>
      <w:r>
        <w:rPr>
          <w:rFonts w:ascii="Times New Roman" w:hAnsi="Times New Roman"/>
          <w:b w:val="0"/>
          <w:sz w:val="20"/>
        </w:rPr>
        <w:tab/>
        <w:t>44</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caps/>
          <w:sz w:val="20"/>
        </w:rPr>
      </w:pPr>
      <w:r>
        <w:rPr>
          <w:rFonts w:ascii="Times New Roman" w:hAnsi="Times New Roman"/>
          <w:b w:val="0"/>
          <w:sz w:val="20"/>
        </w:rPr>
        <w:tab/>
      </w:r>
      <w:r>
        <w:rPr>
          <w:rFonts w:ascii="Times New Roman" w:hAnsi="Times New Roman"/>
          <w:b w:val="0"/>
          <w:sz w:val="20"/>
        </w:rPr>
        <w:tab/>
        <w:t>В.</w:t>
      </w:r>
      <w:r>
        <w:rPr>
          <w:rFonts w:ascii="Times New Roman" w:hAnsi="Times New Roman"/>
          <w:b w:val="0"/>
          <w:sz w:val="20"/>
        </w:rPr>
        <w:tab/>
      </w:r>
      <w:r>
        <w:rPr>
          <w:rFonts w:ascii="Times New Roman" w:hAnsi="Times New Roman"/>
          <w:b w:val="0"/>
          <w:caps/>
          <w:sz w:val="20"/>
        </w:rPr>
        <w:t>П</w:t>
      </w:r>
      <w:r>
        <w:rPr>
          <w:rFonts w:ascii="Times New Roman" w:hAnsi="Times New Roman"/>
          <w:b w:val="0"/>
          <w:sz w:val="20"/>
        </w:rPr>
        <w:t xml:space="preserve">редставленность женщин в административных органах </w:t>
      </w:r>
      <w:r>
        <w:rPr>
          <w:rFonts w:ascii="Times New Roman" w:hAnsi="Times New Roman"/>
          <w:b w:val="0"/>
          <w:sz w:val="20"/>
        </w:rPr>
        <w:tab/>
        <w:t>46</w:t>
      </w:r>
    </w:p>
    <w:p w:rsidR="00000000" w:rsidRDefault="00000000">
      <w:pPr>
        <w:pStyle w:val="Heading1"/>
        <w:widowControl/>
        <w:tabs>
          <w:tab w:val="left" w:pos="1134"/>
          <w:tab w:val="left" w:pos="1559"/>
          <w:tab w:val="left" w:pos="1985"/>
          <w:tab w:val="left" w:pos="2410"/>
          <w:tab w:val="right" w:leader="dot" w:pos="8845"/>
        </w:tabs>
        <w:jc w:val="left"/>
        <w:rPr>
          <w:rFonts w:ascii="Times New Roman" w:hAnsi="Times New Roman"/>
          <w:b w:val="0"/>
          <w:sz w:val="20"/>
        </w:rPr>
      </w:pPr>
      <w:r>
        <w:rPr>
          <w:rFonts w:ascii="Times New Roman" w:hAnsi="Times New Roman"/>
          <w:b w:val="0"/>
          <w:sz w:val="20"/>
        </w:rPr>
        <w:tab/>
      </w:r>
      <w:r>
        <w:rPr>
          <w:rFonts w:ascii="Times New Roman" w:hAnsi="Times New Roman"/>
          <w:b w:val="0"/>
          <w:sz w:val="20"/>
        </w:rPr>
        <w:tab/>
        <w:t>С.</w:t>
      </w:r>
      <w:r>
        <w:rPr>
          <w:rFonts w:ascii="Times New Roman" w:hAnsi="Times New Roman"/>
          <w:b w:val="0"/>
          <w:sz w:val="20"/>
        </w:rPr>
        <w:tab/>
        <w:t xml:space="preserve">Представленность женщин в судебных органах </w:t>
      </w:r>
      <w:r>
        <w:rPr>
          <w:rFonts w:ascii="Times New Roman" w:hAnsi="Times New Roman"/>
          <w:b w:val="0"/>
          <w:sz w:val="20"/>
        </w:rPr>
        <w:tab/>
        <w:t>49</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right" w:leader="dot" w:pos="8845"/>
        </w:tabs>
        <w:rPr>
          <w:lang w:val="ru-RU"/>
        </w:rPr>
      </w:pPr>
      <w:r>
        <w:rPr>
          <w:lang w:val="ru-RU"/>
        </w:rPr>
        <w:t>Раздел III.</w:t>
      </w:r>
      <w:r>
        <w:rPr>
          <w:lang w:val="ru-RU"/>
        </w:rPr>
        <w:tab/>
        <w:t xml:space="preserve">Препятствия </w:t>
      </w:r>
      <w:r>
        <w:rPr>
          <w:lang w:val="ru-RU"/>
        </w:rPr>
        <w:tab/>
        <w:t>52</w:t>
      </w:r>
    </w:p>
    <w:p w:rsidR="00000000" w:rsidRDefault="00000000">
      <w:pPr>
        <w:tabs>
          <w:tab w:val="left" w:pos="1134"/>
          <w:tab w:val="left" w:pos="1559"/>
          <w:tab w:val="left" w:pos="1985"/>
          <w:tab w:val="right" w:leader="dot" w:pos="8845"/>
        </w:tabs>
        <w:rPr>
          <w:lang w:val="ru-RU"/>
        </w:rPr>
      </w:pPr>
    </w:p>
    <w:p w:rsidR="00000000" w:rsidRDefault="00000000">
      <w:pPr>
        <w:tabs>
          <w:tab w:val="left" w:pos="1134"/>
          <w:tab w:val="left" w:pos="1559"/>
          <w:tab w:val="left" w:pos="1985"/>
          <w:tab w:val="right" w:leader="dot" w:pos="8845"/>
        </w:tabs>
        <w:rPr>
          <w:lang w:val="ru-RU"/>
        </w:rPr>
      </w:pPr>
      <w:r>
        <w:rPr>
          <w:lang w:val="ru-RU"/>
        </w:rPr>
        <w:t>Раздел IV.</w:t>
      </w:r>
      <w:r>
        <w:rPr>
          <w:lang w:val="ru-RU"/>
        </w:rPr>
        <w:tab/>
        <w:t xml:space="preserve">Перспективы </w:t>
      </w:r>
      <w:r>
        <w:rPr>
          <w:lang w:val="ru-RU"/>
        </w:rPr>
        <w:tab/>
        <w:t>53</w:t>
      </w:r>
    </w:p>
    <w:p w:rsidR="00000000" w:rsidRDefault="00000000">
      <w:pPr>
        <w:tabs>
          <w:tab w:val="left" w:pos="1134"/>
          <w:tab w:val="left" w:pos="1559"/>
          <w:tab w:val="left" w:pos="1985"/>
          <w:tab w:val="left" w:pos="2410"/>
          <w:tab w:val="right" w:leader="dot" w:pos="8845"/>
        </w:tabs>
        <w:rPr>
          <w:lang w:val="ru-RU"/>
        </w:rPr>
      </w:pPr>
    </w:p>
    <w:p w:rsidR="00000000" w:rsidRDefault="00000000">
      <w:pPr>
        <w:pStyle w:val="Heading2"/>
        <w:tabs>
          <w:tab w:val="left" w:pos="1134"/>
          <w:tab w:val="left" w:pos="1559"/>
          <w:tab w:val="left" w:pos="1985"/>
          <w:tab w:val="left" w:pos="2410"/>
          <w:tab w:val="right" w:leader="dot" w:pos="8845"/>
        </w:tabs>
        <w:ind w:left="1134" w:hanging="1134"/>
        <w:jc w:val="left"/>
        <w:rPr>
          <w:rFonts w:ascii="Times New Roman" w:hAnsi="Times New Roman"/>
          <w:b w:val="0"/>
          <w:sz w:val="20"/>
        </w:rPr>
      </w:pPr>
      <w:r>
        <w:rPr>
          <w:rFonts w:ascii="Times New Roman" w:hAnsi="Times New Roman"/>
          <w:b w:val="0"/>
          <w:sz w:val="20"/>
        </w:rPr>
        <w:t xml:space="preserve">Глава VIII. </w:t>
      </w:r>
      <w:r>
        <w:rPr>
          <w:rFonts w:ascii="Times New Roman" w:hAnsi="Times New Roman"/>
          <w:b w:val="0"/>
          <w:sz w:val="20"/>
        </w:rPr>
        <w:tab/>
        <w:t xml:space="preserve">Участие женщин в составе персонала дипломатических представительств </w:t>
      </w:r>
      <w:r>
        <w:rPr>
          <w:rFonts w:ascii="Times New Roman" w:hAnsi="Times New Roman"/>
          <w:b w:val="0"/>
          <w:sz w:val="20"/>
        </w:rPr>
        <w:br/>
        <w:t xml:space="preserve">и международных организаций (статья 8) </w:t>
      </w:r>
      <w:r>
        <w:rPr>
          <w:rFonts w:ascii="Times New Roman" w:hAnsi="Times New Roman"/>
          <w:b w:val="0"/>
          <w:sz w:val="20"/>
        </w:rPr>
        <w:tab/>
        <w:t>55</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w:t>
      </w:r>
      <w:r>
        <w:rPr>
          <w:lang w:val="ru-RU"/>
        </w:rPr>
        <w:tab/>
        <w:t xml:space="preserve">Состояние законодательства </w:t>
      </w:r>
      <w:r>
        <w:rPr>
          <w:lang w:val="ru-RU"/>
        </w:rPr>
        <w:tab/>
        <w:t>55</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w:t>
      </w:r>
      <w:r>
        <w:rPr>
          <w:lang w:val="ru-RU"/>
        </w:rPr>
        <w:tab/>
        <w:t xml:space="preserve">Численность женщин на дипломатических и консульских постах </w:t>
      </w:r>
      <w:r>
        <w:rPr>
          <w:lang w:val="ru-RU"/>
        </w:rPr>
        <w:tab/>
        <w:t>55</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На национальном уровне </w:t>
      </w:r>
      <w:r>
        <w:rPr>
          <w:lang w:val="ru-RU"/>
        </w:rPr>
        <w:tab/>
        <w:t>55</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На международном уровне </w:t>
      </w:r>
      <w:r>
        <w:rPr>
          <w:lang w:val="ru-RU"/>
        </w:rPr>
        <w:tab/>
        <w:t>57</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right" w:leader="dot" w:pos="8845"/>
        </w:tabs>
        <w:rPr>
          <w:lang w:val="ru-RU"/>
        </w:rPr>
      </w:pPr>
      <w:r>
        <w:rPr>
          <w:lang w:val="ru-RU"/>
        </w:rPr>
        <w:t>Раздел III.</w:t>
      </w:r>
      <w:r>
        <w:rPr>
          <w:lang w:val="ru-RU"/>
        </w:rPr>
        <w:tab/>
        <w:t xml:space="preserve">Препятствия </w:t>
      </w:r>
      <w:r>
        <w:rPr>
          <w:lang w:val="ru-RU"/>
        </w:rPr>
        <w:tab/>
        <w:t>58</w:t>
      </w:r>
    </w:p>
    <w:p w:rsidR="00000000" w:rsidRDefault="00000000">
      <w:pPr>
        <w:tabs>
          <w:tab w:val="left" w:pos="1134"/>
          <w:tab w:val="right" w:leader="dot" w:pos="8845"/>
        </w:tabs>
        <w:rPr>
          <w:lang w:val="ru-RU"/>
        </w:rPr>
      </w:pPr>
    </w:p>
    <w:p w:rsidR="00000000" w:rsidRDefault="00000000">
      <w:pPr>
        <w:tabs>
          <w:tab w:val="left" w:pos="1134"/>
          <w:tab w:val="right" w:leader="dot" w:pos="8845"/>
        </w:tabs>
        <w:rPr>
          <w:lang w:val="ru-RU"/>
        </w:rPr>
      </w:pPr>
      <w:r>
        <w:rPr>
          <w:lang w:val="ru-RU"/>
        </w:rPr>
        <w:t>Раздел IV.</w:t>
      </w:r>
      <w:r>
        <w:rPr>
          <w:lang w:val="ru-RU"/>
        </w:rPr>
        <w:tab/>
        <w:t xml:space="preserve">Перспективы </w:t>
      </w:r>
      <w:r>
        <w:rPr>
          <w:lang w:val="ru-RU"/>
        </w:rPr>
        <w:tab/>
        <w:t>58</w:t>
      </w:r>
    </w:p>
    <w:p w:rsidR="00000000" w:rsidRDefault="00000000">
      <w:pPr>
        <w:tabs>
          <w:tab w:val="left" w:pos="1134"/>
          <w:tab w:val="right" w:leader="dot" w:pos="8845"/>
        </w:tabs>
        <w:rPr>
          <w:lang w:val="ru-RU"/>
        </w:rPr>
      </w:pPr>
    </w:p>
    <w:p w:rsidR="00000000" w:rsidRDefault="00000000">
      <w:pPr>
        <w:tabs>
          <w:tab w:val="left" w:pos="1134"/>
          <w:tab w:val="right" w:leader="dot" w:pos="8845"/>
        </w:tabs>
        <w:rPr>
          <w:lang w:val="ru-RU"/>
        </w:rPr>
      </w:pPr>
      <w:r>
        <w:rPr>
          <w:lang w:val="ru-RU"/>
        </w:rPr>
        <w:t>Глава IX.</w:t>
      </w:r>
      <w:r>
        <w:rPr>
          <w:lang w:val="ru-RU"/>
        </w:rPr>
        <w:tab/>
        <w:t xml:space="preserve">Гражданство (статья 9) </w:t>
      </w:r>
      <w:r>
        <w:rPr>
          <w:lang w:val="ru-RU"/>
        </w:rPr>
        <w:tab/>
        <w:t>59</w:t>
      </w:r>
    </w:p>
    <w:p w:rsidR="00000000" w:rsidRDefault="00000000">
      <w:pPr>
        <w:tabs>
          <w:tab w:val="left" w:pos="1134"/>
          <w:tab w:val="right" w:leader="dot" w:pos="8845"/>
        </w:tabs>
        <w:rPr>
          <w:lang w:val="ru-RU"/>
        </w:rPr>
      </w:pPr>
    </w:p>
    <w:p w:rsidR="00000000" w:rsidRDefault="00000000">
      <w:pPr>
        <w:tabs>
          <w:tab w:val="left" w:pos="1134"/>
          <w:tab w:val="right" w:leader="dot" w:pos="8845"/>
        </w:tabs>
        <w:rPr>
          <w:lang w:val="ru-RU"/>
        </w:rPr>
      </w:pPr>
      <w:r>
        <w:rPr>
          <w:lang w:val="ru-RU"/>
        </w:rPr>
        <w:t>Раздел I.</w:t>
      </w:r>
      <w:r>
        <w:rPr>
          <w:lang w:val="ru-RU"/>
        </w:rPr>
        <w:tab/>
        <w:t xml:space="preserve">Контекст </w:t>
      </w:r>
      <w:r>
        <w:rPr>
          <w:lang w:val="ru-RU"/>
        </w:rPr>
        <w:tab/>
        <w:t>59</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w:t>
      </w:r>
      <w:r>
        <w:rPr>
          <w:lang w:val="ru-RU"/>
        </w:rPr>
        <w:tab/>
        <w:t xml:space="preserve">Присвоение гражданства </w:t>
      </w:r>
      <w:r>
        <w:rPr>
          <w:lang w:val="ru-RU"/>
        </w:rPr>
        <w:tab/>
        <w:t>60</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О приобретении конголезского гражданства </w:t>
      </w:r>
      <w:r>
        <w:rPr>
          <w:lang w:val="ru-RU"/>
        </w:rPr>
        <w:tab/>
        <w:t>60</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Приобретение государства по факту брака </w:t>
      </w:r>
      <w:r>
        <w:rPr>
          <w:lang w:val="ru-RU"/>
        </w:rPr>
        <w:tab/>
        <w:t>60</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B.</w:t>
      </w:r>
      <w:r>
        <w:rPr>
          <w:lang w:val="ru-RU"/>
        </w:rPr>
        <w:tab/>
        <w:t xml:space="preserve">Приобретение гражданства по факту рождения или проживания в Конго </w:t>
      </w:r>
      <w:r>
        <w:rPr>
          <w:lang w:val="ru-RU"/>
        </w:rPr>
        <w:tab/>
        <w:t>60</w:t>
      </w:r>
    </w:p>
    <w:p w:rsidR="00000000" w:rsidRDefault="00000000">
      <w:pPr>
        <w:tabs>
          <w:tab w:val="left" w:pos="1134"/>
          <w:tab w:val="left" w:pos="1559"/>
          <w:tab w:val="left" w:pos="1985"/>
          <w:tab w:val="left" w:pos="2410"/>
          <w:tab w:val="right" w:leader="dot" w:pos="8845"/>
        </w:tabs>
        <w:ind w:left="1985" w:hanging="1985"/>
        <w:rPr>
          <w:lang w:val="ru-RU"/>
        </w:rPr>
      </w:pPr>
      <w:r>
        <w:rPr>
          <w:lang w:val="ru-RU"/>
        </w:rPr>
        <w:tab/>
      </w:r>
      <w:r>
        <w:rPr>
          <w:lang w:val="ru-RU"/>
        </w:rPr>
        <w:tab/>
        <w:t>С.</w:t>
      </w:r>
      <w:r>
        <w:rPr>
          <w:lang w:val="ru-RU"/>
        </w:rPr>
        <w:tab/>
        <w:t xml:space="preserve">Приобретение конголезского гражданства по решению соответствующего государственного органа </w:t>
      </w:r>
      <w:r>
        <w:rPr>
          <w:lang w:val="ru-RU"/>
        </w:rPr>
        <w:tab/>
        <w:t>60</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О передаче гражданства детям </w:t>
      </w:r>
      <w:r>
        <w:rPr>
          <w:lang w:val="ru-RU"/>
        </w:rPr>
        <w:tab/>
        <w:t>60</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Глава Х. Образование (статья 10) </w:t>
      </w:r>
      <w:r>
        <w:rPr>
          <w:lang w:val="ru-RU"/>
        </w:rPr>
        <w:tab/>
        <w:t>61</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lang w:val="ru-RU"/>
        </w:rPr>
        <w:t>Раздел I.</w:t>
      </w:r>
      <w:r>
        <w:rPr>
          <w:lang w:val="ru-RU"/>
        </w:rPr>
        <w:tab/>
        <w:t xml:space="preserve">Условия профессиональной ориентации, доступа к обучению и получения диплома </w:t>
      </w:r>
      <w:r>
        <w:rPr>
          <w:lang w:val="ru-RU"/>
        </w:rPr>
        <w:br/>
        <w:t xml:space="preserve">в образовательных учреждениях всех категорий </w:t>
      </w:r>
      <w:r>
        <w:rPr>
          <w:lang w:val="ru-RU"/>
        </w:rPr>
        <w:tab/>
        <w:t>62</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Cocтояние образования в Конго </w:t>
      </w:r>
      <w:r>
        <w:rPr>
          <w:lang w:val="ru-RU"/>
        </w:rPr>
        <w:tab/>
        <w:t>62</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Дошкольное образование </w:t>
      </w:r>
      <w:r>
        <w:rPr>
          <w:lang w:val="ru-RU"/>
        </w:rPr>
        <w:tab/>
        <w:t>63</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B.</w:t>
      </w:r>
      <w:r>
        <w:rPr>
          <w:lang w:val="ru-RU"/>
        </w:rPr>
        <w:tab/>
        <w:t xml:space="preserve">Начальное образование </w:t>
      </w:r>
      <w:r>
        <w:rPr>
          <w:lang w:val="ru-RU"/>
        </w:rPr>
        <w:tab/>
        <w:t>65</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С.</w:t>
      </w:r>
      <w:r>
        <w:rPr>
          <w:lang w:val="ru-RU"/>
        </w:rPr>
        <w:tab/>
        <w:t xml:space="preserve">Среднее и техническое образование </w:t>
      </w:r>
      <w:r>
        <w:rPr>
          <w:lang w:val="ru-RU"/>
        </w:rPr>
        <w:tab/>
        <w:t>69</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D.</w:t>
      </w:r>
      <w:r>
        <w:rPr>
          <w:lang w:val="ru-RU"/>
        </w:rPr>
        <w:tab/>
        <w:t xml:space="preserve">Высшее образование </w:t>
      </w:r>
      <w:r>
        <w:rPr>
          <w:lang w:val="ru-RU"/>
        </w:rPr>
        <w:tab/>
        <w:t>72</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E.</w:t>
      </w:r>
      <w:r>
        <w:rPr>
          <w:lang w:val="ru-RU"/>
        </w:rPr>
        <w:tab/>
        <w:t xml:space="preserve">Общая эволюция охвата образованием </w:t>
      </w:r>
      <w:r>
        <w:rPr>
          <w:lang w:val="ru-RU"/>
        </w:rPr>
        <w:tab/>
        <w:t>72</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Расходы на образование </w:t>
      </w:r>
      <w:r>
        <w:rPr>
          <w:lang w:val="ru-RU"/>
        </w:rPr>
        <w:tab/>
        <w:t>73</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lang w:val="ru-RU"/>
        </w:rPr>
        <w:br w:type="page"/>
        <w:t>Раздел II.</w:t>
      </w:r>
      <w:r>
        <w:rPr>
          <w:lang w:val="ru-RU"/>
        </w:rPr>
        <w:tab/>
        <w:t xml:space="preserve">Доступ к одинаковым программам, экзаменам, обучение у преподавателей </w:t>
      </w:r>
      <w:r>
        <w:rPr>
          <w:lang w:val="ru-RU"/>
        </w:rPr>
        <w:br/>
        <w:t xml:space="preserve">равной квалификации, использование учебных помещений и оборудования </w:t>
      </w:r>
      <w:r>
        <w:rPr>
          <w:lang w:val="ru-RU"/>
        </w:rPr>
        <w:br/>
        <w:t xml:space="preserve">равного качества </w:t>
      </w:r>
      <w:r>
        <w:rPr>
          <w:lang w:val="ru-RU"/>
        </w:rPr>
        <w:tab/>
        <w:t>74</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III.</w:t>
      </w:r>
      <w:r>
        <w:rPr>
          <w:lang w:val="ru-RU"/>
        </w:rPr>
        <w:tab/>
        <w:t xml:space="preserve">Упразднение всех стереотипных представлений о мужчине и женщине </w:t>
      </w:r>
      <w:r>
        <w:rPr>
          <w:lang w:val="ru-RU"/>
        </w:rPr>
        <w:tab/>
        <w:t>75</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Стереотипное семейное воспитание </w:t>
      </w:r>
      <w:r>
        <w:rPr>
          <w:lang w:val="ru-RU"/>
        </w:rPr>
        <w:tab/>
        <w:t>75</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Недостаточная представленность женщин </w:t>
      </w:r>
      <w:r>
        <w:rPr>
          <w:lang w:val="ru-RU"/>
        </w:rPr>
        <w:tab/>
        <w:t>76</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Представленность девушек в университете имени Марьена Нгуаби </w:t>
      </w:r>
      <w:r>
        <w:rPr>
          <w:lang w:val="ru-RU"/>
        </w:rPr>
        <w:tab/>
        <w:t>77</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B.</w:t>
      </w:r>
      <w:r>
        <w:rPr>
          <w:lang w:val="ru-RU"/>
        </w:rPr>
        <w:tab/>
        <w:t xml:space="preserve">Представленность женщин в преподавательском корпусе </w:t>
      </w:r>
      <w:r>
        <w:rPr>
          <w:lang w:val="ru-RU"/>
        </w:rPr>
        <w:tab/>
        <w:t>80</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IV.</w:t>
      </w:r>
      <w:r>
        <w:rPr>
          <w:lang w:val="ru-RU"/>
        </w:rPr>
        <w:tab/>
        <w:t xml:space="preserve">Равенство в назначении стипендий и других учебных пособий </w:t>
      </w:r>
      <w:r>
        <w:rPr>
          <w:lang w:val="ru-RU"/>
        </w:rPr>
        <w:tab/>
        <w:t>81</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lang w:val="ru-RU"/>
        </w:rPr>
        <w:t>Раздел V.</w:t>
      </w:r>
      <w:r>
        <w:rPr>
          <w:lang w:val="ru-RU"/>
        </w:rPr>
        <w:tab/>
        <w:t xml:space="preserve">Доступ к программам непрерывного обучения, распространения грамотности среди взрослых и функциональной грамотности </w:t>
      </w:r>
      <w:r>
        <w:rPr>
          <w:lang w:val="ru-RU"/>
        </w:rPr>
        <w:tab/>
        <w:t>83</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lang w:val="ru-RU"/>
        </w:rPr>
        <w:t>Раздел VI.</w:t>
      </w:r>
      <w:r>
        <w:rPr>
          <w:lang w:val="ru-RU"/>
        </w:rPr>
        <w:tab/>
        <w:t xml:space="preserve">Сокращение уровня отсева девочек и девушек из учебных заведений и организация программ обучения для преждевременно оставивших школу </w:t>
      </w:r>
      <w:r>
        <w:rPr>
          <w:lang w:val="ru-RU"/>
        </w:rPr>
        <w:tab/>
        <w:t>86</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VII.</w:t>
      </w:r>
      <w:r>
        <w:rPr>
          <w:lang w:val="ru-RU"/>
        </w:rPr>
        <w:tab/>
        <w:t xml:space="preserve">Равные возможности активного приобщения к спорту и физическому воспитанию </w:t>
      </w:r>
      <w:r>
        <w:rPr>
          <w:lang w:val="ru-RU"/>
        </w:rPr>
        <w:tab/>
        <w:t>89</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lang w:val="ru-RU"/>
        </w:rPr>
        <w:t xml:space="preserve">Раздел VIII. </w:t>
      </w:r>
      <w:r>
        <w:rPr>
          <w:lang w:val="ru-RU"/>
        </w:rPr>
        <w:tab/>
        <w:t xml:space="preserve">Доступ к информации в области здравоохранения, благосоcтояния семей </w:t>
      </w:r>
      <w:r>
        <w:rPr>
          <w:lang w:val="ru-RU"/>
        </w:rPr>
        <w:br/>
        <w:t xml:space="preserve">и планирования семьи </w:t>
      </w:r>
      <w:r>
        <w:rPr>
          <w:lang w:val="ru-RU"/>
        </w:rPr>
        <w:tab/>
        <w:t>91</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right" w:leader="dot" w:pos="8845"/>
        </w:tabs>
        <w:rPr>
          <w:lang w:val="ru-RU"/>
        </w:rPr>
      </w:pPr>
      <w:r>
        <w:rPr>
          <w:lang w:val="ru-RU"/>
        </w:rPr>
        <w:t>Раздел IX.</w:t>
      </w:r>
      <w:r>
        <w:rPr>
          <w:lang w:val="ru-RU"/>
        </w:rPr>
        <w:tab/>
        <w:t xml:space="preserve">Препятствия </w:t>
      </w:r>
      <w:r>
        <w:rPr>
          <w:lang w:val="ru-RU"/>
        </w:rPr>
        <w:tab/>
        <w:t>92</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Внутренние факторы </w:t>
      </w:r>
      <w:r>
        <w:rPr>
          <w:lang w:val="ru-RU"/>
        </w:rPr>
        <w:tab/>
        <w:t>93</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Внешние факторы </w:t>
      </w:r>
      <w:r>
        <w:rPr>
          <w:lang w:val="ru-RU"/>
        </w:rPr>
        <w:tab/>
        <w:t>93</w:t>
      </w:r>
    </w:p>
    <w:p w:rsidR="00000000" w:rsidRDefault="00000000">
      <w:pPr>
        <w:pStyle w:val="Title"/>
        <w:tabs>
          <w:tab w:val="left" w:pos="1134"/>
          <w:tab w:val="left" w:pos="1559"/>
          <w:tab w:val="left" w:pos="1985"/>
          <w:tab w:val="left" w:pos="2410"/>
          <w:tab w:val="right" w:leader="dot" w:pos="8845"/>
        </w:tabs>
        <w:spacing w:line="240" w:lineRule="auto"/>
        <w:jc w:val="left"/>
        <w:rPr>
          <w:b w:val="0"/>
          <w:sz w:val="20"/>
          <w:u w:val="none"/>
        </w:rPr>
      </w:pPr>
    </w:p>
    <w:p w:rsidR="00000000" w:rsidRDefault="00000000">
      <w:pPr>
        <w:pStyle w:val="Title"/>
        <w:tabs>
          <w:tab w:val="left" w:pos="1134"/>
          <w:tab w:val="left" w:pos="1559"/>
          <w:tab w:val="left" w:pos="1985"/>
          <w:tab w:val="right" w:leader="dot" w:pos="8845"/>
        </w:tabs>
        <w:spacing w:line="240" w:lineRule="auto"/>
        <w:jc w:val="left"/>
        <w:rPr>
          <w:b w:val="0"/>
          <w:sz w:val="20"/>
          <w:u w:val="none"/>
        </w:rPr>
      </w:pPr>
      <w:r>
        <w:rPr>
          <w:b w:val="0"/>
          <w:sz w:val="20"/>
          <w:u w:val="none"/>
        </w:rPr>
        <w:t xml:space="preserve">Раздел Х. </w:t>
      </w:r>
      <w:r>
        <w:rPr>
          <w:b w:val="0"/>
          <w:sz w:val="20"/>
          <w:u w:val="none"/>
        </w:rPr>
        <w:tab/>
        <w:t xml:space="preserve">Перспективы </w:t>
      </w:r>
      <w:r>
        <w:rPr>
          <w:b w:val="0"/>
          <w:sz w:val="20"/>
          <w:u w:val="none"/>
        </w:rPr>
        <w:tab/>
        <w:t>94</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Общие перспективы </w:t>
      </w:r>
      <w:r>
        <w:rPr>
          <w:lang w:val="ru-RU"/>
        </w:rPr>
        <w:tab/>
        <w:t>94</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Перспективы для девочек </w:t>
      </w:r>
      <w:r>
        <w:rPr>
          <w:lang w:val="ru-RU"/>
        </w:rPr>
        <w:tab/>
        <w:t>95</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right" w:leader="dot" w:pos="8845"/>
        </w:tabs>
        <w:rPr>
          <w:lang w:val="ru-RU"/>
        </w:rPr>
      </w:pPr>
      <w:r>
        <w:rPr>
          <w:lang w:val="ru-RU"/>
        </w:rPr>
        <w:t>Раздел XI.</w:t>
      </w:r>
      <w:r>
        <w:rPr>
          <w:lang w:val="ru-RU"/>
        </w:rPr>
        <w:tab/>
        <w:t xml:space="preserve">Выводы </w:t>
      </w:r>
      <w:r>
        <w:rPr>
          <w:lang w:val="ru-RU"/>
        </w:rPr>
        <w:tab/>
        <w:t>96</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Глава ХI. </w:t>
      </w:r>
      <w:r>
        <w:rPr>
          <w:lang w:val="ru-RU"/>
        </w:rPr>
        <w:tab/>
        <w:t xml:space="preserve">Занятость (статья 11) </w:t>
      </w:r>
      <w:r>
        <w:rPr>
          <w:lang w:val="ru-RU"/>
        </w:rPr>
        <w:tab/>
        <w:t>97</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Раздел I. Закрепление равенства между мужчинами и женщинами в области занятости в Конго </w:t>
      </w:r>
      <w:r>
        <w:rPr>
          <w:lang w:val="ru-RU"/>
        </w:rPr>
        <w:tab/>
        <w:t>98</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Национальное законодательство </w:t>
      </w:r>
      <w:r>
        <w:rPr>
          <w:lang w:val="ru-RU"/>
        </w:rPr>
        <w:tab/>
        <w:t>98</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Международные конвенции </w:t>
      </w:r>
      <w:r>
        <w:rPr>
          <w:lang w:val="ru-RU"/>
        </w:rPr>
        <w:tab/>
        <w:t>98</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w:t>
      </w:r>
      <w:r>
        <w:rPr>
          <w:lang w:val="ru-RU"/>
        </w:rPr>
        <w:tab/>
        <w:t xml:space="preserve">Занятость в государственном, частном и неформальном секторах </w:t>
      </w:r>
      <w:r>
        <w:rPr>
          <w:lang w:val="ru-RU"/>
        </w:rPr>
        <w:tab/>
        <w:t>99</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Занятость в государственном секторе </w:t>
      </w:r>
      <w:r>
        <w:rPr>
          <w:lang w:val="ru-RU"/>
        </w:rPr>
        <w:tab/>
        <w:t>99</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Занятость в частном секторе </w:t>
      </w:r>
      <w:r>
        <w:rPr>
          <w:lang w:val="ru-RU"/>
        </w:rPr>
        <w:tab/>
        <w:t>99</w:t>
      </w:r>
    </w:p>
    <w:p w:rsidR="00000000" w:rsidRDefault="00000000">
      <w:pPr>
        <w:tabs>
          <w:tab w:val="left" w:pos="1134"/>
          <w:tab w:val="left" w:pos="1559"/>
          <w:tab w:val="left" w:pos="1985"/>
          <w:tab w:val="left" w:pos="2410"/>
          <w:tab w:val="right" w:leader="dot" w:pos="8845"/>
        </w:tabs>
        <w:rPr>
          <w:lang w:val="ru-RU"/>
        </w:rPr>
      </w:pPr>
      <w:r>
        <w:rPr>
          <w:lang w:val="ru-RU"/>
        </w:rPr>
        <w:tab/>
        <w:t>III.</w:t>
      </w:r>
      <w:r>
        <w:rPr>
          <w:lang w:val="ru-RU"/>
        </w:rPr>
        <w:tab/>
        <w:t xml:space="preserve">Занятость в неформальном секторе </w:t>
      </w:r>
      <w:r>
        <w:rPr>
          <w:lang w:val="ru-RU"/>
        </w:rPr>
        <w:tab/>
        <w:t>99</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III.</w:t>
      </w:r>
      <w:r>
        <w:rPr>
          <w:lang w:val="ru-RU"/>
        </w:rPr>
        <w:tab/>
        <w:t xml:space="preserve">Женщины и занятость </w:t>
      </w:r>
      <w:r>
        <w:rPr>
          <w:lang w:val="ru-RU"/>
        </w:rPr>
        <w:tab/>
        <w:t>100</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Раздел IV. </w:t>
      </w:r>
      <w:r>
        <w:rPr>
          <w:lang w:val="ru-RU"/>
        </w:rPr>
        <w:tab/>
        <w:t xml:space="preserve">Продвижение по службе и доступ к профессиональной подготовке </w:t>
      </w:r>
      <w:r>
        <w:rPr>
          <w:lang w:val="ru-RU"/>
        </w:rPr>
        <w:tab/>
        <w:t>101</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Раздел V. </w:t>
      </w:r>
      <w:r>
        <w:rPr>
          <w:lang w:val="ru-RU"/>
        </w:rPr>
        <w:tab/>
        <w:t xml:space="preserve">Вознаграждение </w:t>
      </w:r>
      <w:r>
        <w:rPr>
          <w:lang w:val="ru-RU"/>
        </w:rPr>
        <w:tab/>
        <w:t>102</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br w:type="page"/>
        <w:t xml:space="preserve">Раздел VI. </w:t>
      </w:r>
      <w:r>
        <w:rPr>
          <w:lang w:val="ru-RU"/>
        </w:rPr>
        <w:tab/>
        <w:t xml:space="preserve">Социальное обеспечение работников </w:t>
      </w:r>
      <w:r>
        <w:rPr>
          <w:lang w:val="ru-RU"/>
        </w:rPr>
        <w:tab/>
        <w:t>103</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Ночной труд </w:t>
      </w:r>
      <w:r>
        <w:rPr>
          <w:lang w:val="ru-RU"/>
        </w:rPr>
        <w:tab/>
        <w:t>103</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Материнство </w:t>
      </w:r>
      <w:r>
        <w:rPr>
          <w:lang w:val="ru-RU"/>
        </w:rPr>
        <w:tab/>
        <w:t>103</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Увольнение по причине беременности </w:t>
      </w:r>
      <w:r>
        <w:rPr>
          <w:lang w:val="ru-RU"/>
        </w:rPr>
        <w:tab/>
        <w:t>103</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В.</w:t>
      </w:r>
      <w:r>
        <w:rPr>
          <w:lang w:val="ru-RU"/>
        </w:rPr>
        <w:tab/>
        <w:t xml:space="preserve">Отпуск по беременности и родам </w:t>
      </w:r>
      <w:r>
        <w:rPr>
          <w:lang w:val="ru-RU"/>
        </w:rPr>
        <w:tab/>
        <w:t>104</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С.</w:t>
      </w:r>
      <w:r>
        <w:rPr>
          <w:lang w:val="ru-RU"/>
        </w:rPr>
        <w:tab/>
        <w:t xml:space="preserve">Право на отдых во время кормления </w:t>
      </w:r>
      <w:r>
        <w:rPr>
          <w:lang w:val="ru-RU"/>
        </w:rPr>
        <w:tab/>
        <w:t>104</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D.</w:t>
      </w:r>
      <w:r>
        <w:rPr>
          <w:lang w:val="ru-RU"/>
        </w:rPr>
        <w:tab/>
        <w:t xml:space="preserve">Запрещение привлекать на тяжелую и опасную работу </w:t>
      </w:r>
      <w:r>
        <w:rPr>
          <w:lang w:val="ru-RU"/>
        </w:rPr>
        <w:tab/>
        <w:t>104</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Раздел VII. </w:t>
      </w:r>
      <w:r>
        <w:rPr>
          <w:lang w:val="ru-RU"/>
        </w:rPr>
        <w:tab/>
        <w:t xml:space="preserve">Условия труда </w:t>
      </w:r>
      <w:r>
        <w:rPr>
          <w:lang w:val="ru-RU"/>
        </w:rPr>
        <w:tab/>
        <w:t>104</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Раздел VIII. </w:t>
      </w:r>
      <w:r>
        <w:rPr>
          <w:lang w:val="ru-RU"/>
        </w:rPr>
        <w:tab/>
        <w:t xml:space="preserve">Трудности и препятствия </w:t>
      </w:r>
      <w:r>
        <w:rPr>
          <w:lang w:val="ru-RU"/>
        </w:rPr>
        <w:tab/>
        <w:t>104</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right" w:leader="dot" w:pos="8845"/>
        </w:tabs>
        <w:rPr>
          <w:lang w:val="ru-RU"/>
        </w:rPr>
      </w:pPr>
      <w:r>
        <w:rPr>
          <w:lang w:val="ru-RU"/>
        </w:rPr>
        <w:t xml:space="preserve">Раздел IX. </w:t>
      </w:r>
      <w:r>
        <w:rPr>
          <w:lang w:val="ru-RU"/>
        </w:rPr>
        <w:tab/>
        <w:t xml:space="preserve">Перспективы </w:t>
      </w:r>
      <w:r>
        <w:rPr>
          <w:lang w:val="ru-RU"/>
        </w:rPr>
        <w:tab/>
        <w:t>105</w:t>
      </w:r>
    </w:p>
    <w:p w:rsidR="00000000" w:rsidRDefault="00000000">
      <w:pPr>
        <w:pStyle w:val="Heading3"/>
        <w:tabs>
          <w:tab w:val="left" w:pos="1134"/>
          <w:tab w:val="left" w:pos="1559"/>
          <w:tab w:val="left" w:pos="1985"/>
          <w:tab w:val="left" w:pos="2410"/>
          <w:tab w:val="right" w:leader="dot" w:pos="8845"/>
        </w:tabs>
        <w:jc w:val="left"/>
        <w:rPr>
          <w:rFonts w:ascii="Times New Roman" w:hAnsi="Times New Roman"/>
          <w:b w:val="0"/>
          <w:sz w:val="20"/>
          <w:u w:val="none"/>
        </w:rPr>
      </w:pPr>
    </w:p>
    <w:p w:rsidR="00000000" w:rsidRDefault="00000000">
      <w:pPr>
        <w:pStyle w:val="Heading3"/>
        <w:tabs>
          <w:tab w:val="left" w:pos="1134"/>
          <w:tab w:val="left" w:pos="1559"/>
          <w:tab w:val="left" w:pos="1985"/>
          <w:tab w:val="left" w:pos="2410"/>
          <w:tab w:val="right" w:leader="dot" w:pos="8845"/>
        </w:tabs>
        <w:jc w:val="left"/>
        <w:rPr>
          <w:rFonts w:ascii="Times New Roman" w:hAnsi="Times New Roman"/>
          <w:b w:val="0"/>
          <w:sz w:val="20"/>
          <w:u w:val="none"/>
        </w:rPr>
      </w:pPr>
      <w:r>
        <w:rPr>
          <w:rFonts w:ascii="Times New Roman" w:hAnsi="Times New Roman"/>
          <w:b w:val="0"/>
          <w:sz w:val="20"/>
          <w:u w:val="none"/>
        </w:rPr>
        <w:t xml:space="preserve">Глава ХII. </w:t>
      </w:r>
      <w:r>
        <w:rPr>
          <w:rFonts w:ascii="Times New Roman" w:hAnsi="Times New Roman"/>
          <w:b w:val="0"/>
          <w:sz w:val="20"/>
          <w:u w:val="none"/>
        </w:rPr>
        <w:tab/>
        <w:t>Доступ женщин к здравоохранению и социальному обеспечению (статья 12)</w:t>
      </w:r>
      <w:r>
        <w:rPr>
          <w:rFonts w:ascii="Times New Roman" w:hAnsi="Times New Roman"/>
          <w:b w:val="0"/>
          <w:sz w:val="20"/>
          <w:u w:val="none"/>
        </w:rPr>
        <w:tab/>
        <w:t>106</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Раздел I. </w:t>
      </w:r>
      <w:r>
        <w:rPr>
          <w:lang w:val="ru-RU"/>
        </w:rPr>
        <w:tab/>
        <w:t xml:space="preserve">Доступ женщин к здравоохранению </w:t>
      </w:r>
      <w:r>
        <w:rPr>
          <w:lang w:val="ru-RU"/>
        </w:rPr>
        <w:tab/>
        <w:t>106</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Положение в области медико-санитарного обслуживания </w:t>
      </w:r>
      <w:r>
        <w:rPr>
          <w:lang w:val="ru-RU"/>
        </w:rPr>
        <w:tab/>
        <w:t>108</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Материнская смертность </w:t>
      </w:r>
      <w:r>
        <w:rPr>
          <w:lang w:val="ru-RU"/>
        </w:rPr>
        <w:tab/>
        <w:t>108</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В.</w:t>
      </w:r>
      <w:r>
        <w:rPr>
          <w:lang w:val="ru-RU"/>
        </w:rPr>
        <w:tab/>
        <w:t xml:space="preserve">Материнская заболеваемость </w:t>
      </w:r>
      <w:r>
        <w:rPr>
          <w:lang w:val="ru-RU"/>
        </w:rPr>
        <w:tab/>
        <w:t>108</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С.</w:t>
      </w:r>
      <w:r>
        <w:rPr>
          <w:lang w:val="ru-RU"/>
        </w:rPr>
        <w:tab/>
        <w:t xml:space="preserve">Дородовые консультации </w:t>
      </w:r>
      <w:r>
        <w:rPr>
          <w:lang w:val="ru-RU"/>
        </w:rPr>
        <w:tab/>
        <w:t>108</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D.</w:t>
      </w:r>
      <w:r>
        <w:rPr>
          <w:lang w:val="ru-RU"/>
        </w:rPr>
        <w:tab/>
        <w:t xml:space="preserve">Место, где проходят роды </w:t>
      </w:r>
      <w:r>
        <w:rPr>
          <w:lang w:val="ru-RU"/>
        </w:rPr>
        <w:tab/>
        <w:t>110</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Е.</w:t>
      </w:r>
      <w:r>
        <w:rPr>
          <w:lang w:val="ru-RU"/>
        </w:rPr>
        <w:tab/>
        <w:t xml:space="preserve">Вспоможение при родах </w:t>
      </w:r>
      <w:r>
        <w:rPr>
          <w:lang w:val="ru-RU"/>
        </w:rPr>
        <w:tab/>
        <w:t>111</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F.</w:t>
      </w:r>
      <w:r>
        <w:rPr>
          <w:lang w:val="ru-RU"/>
        </w:rPr>
        <w:tab/>
        <w:t xml:space="preserve">Послеродовая консультация </w:t>
      </w:r>
      <w:r>
        <w:rPr>
          <w:lang w:val="ru-RU"/>
        </w:rPr>
        <w:tab/>
        <w:t>112</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G.</w:t>
      </w:r>
      <w:r>
        <w:rPr>
          <w:lang w:val="ru-RU"/>
        </w:rPr>
        <w:tab/>
        <w:t xml:space="preserve">Пособия в рамках планирования размеров семьи </w:t>
      </w:r>
      <w:r>
        <w:rPr>
          <w:lang w:val="ru-RU"/>
        </w:rPr>
        <w:tab/>
        <w:t>112</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Н.</w:t>
      </w:r>
      <w:r>
        <w:rPr>
          <w:lang w:val="ru-RU"/>
        </w:rPr>
        <w:tab/>
        <w:t xml:space="preserve">Рак половых органов </w:t>
      </w:r>
      <w:r>
        <w:rPr>
          <w:lang w:val="ru-RU"/>
        </w:rPr>
        <w:tab/>
        <w:t>113</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I.</w:t>
      </w:r>
      <w:r>
        <w:rPr>
          <w:lang w:val="ru-RU"/>
        </w:rPr>
        <w:tab/>
        <w:t xml:space="preserve">Насилие в отношении женщин </w:t>
      </w:r>
      <w:r>
        <w:rPr>
          <w:lang w:val="ru-RU"/>
        </w:rPr>
        <w:tab/>
        <w:t>114</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J.</w:t>
      </w:r>
      <w:r>
        <w:rPr>
          <w:lang w:val="ru-RU"/>
        </w:rPr>
        <w:tab/>
        <w:t xml:space="preserve">ВИЧ/СПИД </w:t>
      </w:r>
      <w:r>
        <w:rPr>
          <w:lang w:val="ru-RU"/>
        </w:rPr>
        <w:tab/>
        <w:t>114</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К.</w:t>
      </w:r>
      <w:r>
        <w:rPr>
          <w:lang w:val="ru-RU"/>
        </w:rPr>
        <w:tab/>
        <w:t xml:space="preserve">Питание </w:t>
      </w:r>
      <w:r>
        <w:rPr>
          <w:lang w:val="ru-RU"/>
        </w:rPr>
        <w:tab/>
        <w:t>115</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 xml:space="preserve">L. </w:t>
      </w:r>
      <w:r>
        <w:rPr>
          <w:lang w:val="ru-RU"/>
        </w:rPr>
        <w:tab/>
        <w:t xml:space="preserve">Снабжение питьевой водой и санитария </w:t>
      </w:r>
      <w:r>
        <w:rPr>
          <w:lang w:val="ru-RU"/>
        </w:rPr>
        <w:tab/>
        <w:t>116</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1.</w:t>
      </w:r>
      <w:r>
        <w:rPr>
          <w:lang w:val="ru-RU"/>
        </w:rPr>
        <w:tab/>
        <w:t xml:space="preserve">Питьевая вода </w:t>
      </w:r>
      <w:r>
        <w:rPr>
          <w:lang w:val="ru-RU"/>
        </w:rPr>
        <w:tab/>
        <w:t>116</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2.</w:t>
      </w:r>
      <w:r>
        <w:rPr>
          <w:lang w:val="ru-RU"/>
        </w:rPr>
        <w:tab/>
        <w:t xml:space="preserve">Санитария </w:t>
      </w:r>
      <w:r>
        <w:rPr>
          <w:lang w:val="ru-RU"/>
        </w:rPr>
        <w:tab/>
        <w:t>116</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Негативные факторы </w:t>
      </w:r>
      <w:r>
        <w:rPr>
          <w:lang w:val="ru-RU"/>
        </w:rPr>
        <w:tab/>
        <w:t>117</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Негативные факторы социально-экономического характера </w:t>
      </w:r>
      <w:r>
        <w:rPr>
          <w:lang w:val="ru-RU"/>
        </w:rPr>
        <w:tab/>
        <w:t>117</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B.</w:t>
      </w:r>
      <w:r>
        <w:rPr>
          <w:lang w:val="ru-RU"/>
        </w:rPr>
        <w:tab/>
        <w:t xml:space="preserve">Негативные факторы социального и культурного характера </w:t>
      </w:r>
      <w:r>
        <w:rPr>
          <w:lang w:val="ru-RU"/>
        </w:rPr>
        <w:tab/>
        <w:t>117</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С.</w:t>
      </w:r>
      <w:r>
        <w:rPr>
          <w:lang w:val="ru-RU"/>
        </w:rPr>
        <w:tab/>
        <w:t xml:space="preserve">Негативные факторы, связанные с системой здравоохранения </w:t>
      </w:r>
      <w:r>
        <w:rPr>
          <w:lang w:val="ru-RU"/>
        </w:rPr>
        <w:tab/>
        <w:t>117</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D.</w:t>
      </w:r>
      <w:r>
        <w:rPr>
          <w:lang w:val="ru-RU"/>
        </w:rPr>
        <w:tab/>
        <w:t xml:space="preserve">Негативные факторы в правовой области </w:t>
      </w:r>
      <w:r>
        <w:rPr>
          <w:lang w:val="ru-RU"/>
        </w:rPr>
        <w:tab/>
        <w:t>118</w:t>
      </w:r>
    </w:p>
    <w:p w:rsidR="00000000" w:rsidRDefault="00000000">
      <w:pPr>
        <w:tabs>
          <w:tab w:val="left" w:pos="1134"/>
          <w:tab w:val="left" w:pos="1559"/>
          <w:tab w:val="left" w:pos="1985"/>
          <w:tab w:val="left" w:pos="2410"/>
          <w:tab w:val="right" w:leader="dot" w:pos="8845"/>
        </w:tabs>
        <w:rPr>
          <w:lang w:val="ru-RU"/>
        </w:rPr>
      </w:pPr>
      <w:r>
        <w:rPr>
          <w:lang w:val="ru-RU"/>
        </w:rPr>
        <w:tab/>
        <w:t>III.</w:t>
      </w:r>
      <w:r>
        <w:rPr>
          <w:lang w:val="ru-RU"/>
        </w:rPr>
        <w:tab/>
        <w:t xml:space="preserve">Положительные факторы </w:t>
      </w:r>
      <w:r>
        <w:rPr>
          <w:lang w:val="ru-RU"/>
        </w:rPr>
        <w:tab/>
        <w:t>118</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w:t>
      </w:r>
      <w:r>
        <w:rPr>
          <w:lang w:val="ru-RU"/>
        </w:rPr>
        <w:tab/>
        <w:t xml:space="preserve">Социальное обеспечение в области здравоохранения </w:t>
      </w:r>
      <w:r>
        <w:rPr>
          <w:lang w:val="ru-RU"/>
        </w:rPr>
        <w:tab/>
        <w:t>120</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right" w:leader="dot" w:pos="8845"/>
        </w:tabs>
        <w:rPr>
          <w:lang w:val="ru-RU"/>
        </w:rPr>
      </w:pPr>
      <w:r>
        <w:rPr>
          <w:lang w:val="ru-RU"/>
        </w:rPr>
        <w:t>Раздел III.</w:t>
      </w:r>
      <w:r>
        <w:rPr>
          <w:lang w:val="ru-RU"/>
        </w:rPr>
        <w:tab/>
        <w:t xml:space="preserve">Выводы </w:t>
      </w:r>
      <w:r>
        <w:rPr>
          <w:lang w:val="ru-RU"/>
        </w:rPr>
        <w:tab/>
        <w:t>120</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Глава XIII. </w:t>
      </w:r>
      <w:r>
        <w:rPr>
          <w:lang w:val="ru-RU"/>
        </w:rPr>
        <w:tab/>
        <w:t xml:space="preserve">Экономические и социальные права женщин (статья 13) </w:t>
      </w:r>
      <w:r>
        <w:rPr>
          <w:lang w:val="ru-RU"/>
        </w:rPr>
        <w:tab/>
        <w:t>122</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w:t>
      </w:r>
      <w:r>
        <w:rPr>
          <w:lang w:val="ru-RU"/>
        </w:rPr>
        <w:tab/>
        <w:t xml:space="preserve">Право на семейные пособия </w:t>
      </w:r>
      <w:r>
        <w:rPr>
          <w:lang w:val="ru-RU"/>
        </w:rPr>
        <w:tab/>
        <w:t>122</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right" w:leader="dot" w:pos="8845"/>
        </w:tabs>
        <w:ind w:left="1134" w:hanging="1134"/>
        <w:rPr>
          <w:lang w:val="ru-RU"/>
        </w:rPr>
      </w:pPr>
      <w:r>
        <w:rPr>
          <w:lang w:val="ru-RU"/>
        </w:rPr>
        <w:t>Раздел II.</w:t>
      </w:r>
      <w:r>
        <w:rPr>
          <w:lang w:val="ru-RU"/>
        </w:rPr>
        <w:tab/>
        <w:t xml:space="preserve">Право на получение займов, ссуд под недвижимость и других форм финансового </w:t>
      </w:r>
      <w:r>
        <w:rPr>
          <w:lang w:val="ru-RU"/>
        </w:rPr>
        <w:br/>
        <w:t xml:space="preserve">кредита </w:t>
      </w:r>
      <w:r>
        <w:rPr>
          <w:lang w:val="ru-RU"/>
        </w:rPr>
        <w:tab/>
        <w:t>123</w:t>
      </w:r>
    </w:p>
    <w:p w:rsidR="00000000" w:rsidRDefault="00000000">
      <w:pPr>
        <w:tabs>
          <w:tab w:val="left" w:pos="1134"/>
          <w:tab w:val="left" w:pos="1559"/>
          <w:tab w:val="left" w:pos="1985"/>
          <w:tab w:val="left" w:pos="2410"/>
          <w:tab w:val="right" w:leader="dot" w:pos="8845"/>
        </w:tabs>
        <w:ind w:left="1134" w:hanging="1134"/>
        <w:rPr>
          <w:lang w:val="ru-RU"/>
        </w:rPr>
      </w:pPr>
      <w:r>
        <w:rPr>
          <w:lang w:val="ru-RU"/>
        </w:rPr>
        <w:br w:type="page"/>
        <w:t>Раздел III.</w:t>
      </w:r>
      <w:r>
        <w:rPr>
          <w:lang w:val="ru-RU"/>
        </w:rPr>
        <w:tab/>
        <w:t xml:space="preserve">Право участвовать в мероприятиях, связанных с отдыхом, занятиях спортом </w:t>
      </w:r>
      <w:r>
        <w:rPr>
          <w:lang w:val="ru-RU"/>
        </w:rPr>
        <w:br/>
        <w:t xml:space="preserve">и во всех областях культурной жизни </w:t>
      </w:r>
      <w:r>
        <w:rPr>
          <w:lang w:val="ru-RU"/>
        </w:rPr>
        <w:tab/>
        <w:t>124</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В культурном плане </w:t>
      </w:r>
      <w:r>
        <w:rPr>
          <w:lang w:val="ru-RU"/>
        </w:rPr>
        <w:tab/>
        <w:t>124</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В учебном плане </w:t>
      </w:r>
      <w:r>
        <w:rPr>
          <w:lang w:val="ru-RU"/>
        </w:rPr>
        <w:tab/>
        <w:t>124</w:t>
      </w:r>
    </w:p>
    <w:p w:rsidR="00000000" w:rsidRDefault="00000000">
      <w:pPr>
        <w:tabs>
          <w:tab w:val="left" w:pos="1134"/>
          <w:tab w:val="left" w:pos="1559"/>
          <w:tab w:val="left" w:pos="1985"/>
          <w:tab w:val="left" w:pos="2410"/>
          <w:tab w:val="right" w:leader="dot" w:pos="8845"/>
        </w:tabs>
        <w:rPr>
          <w:lang w:val="ru-RU"/>
        </w:rPr>
      </w:pPr>
      <w:r>
        <w:rPr>
          <w:lang w:val="ru-RU"/>
        </w:rPr>
        <w:tab/>
        <w:t>III.</w:t>
      </w:r>
      <w:r>
        <w:rPr>
          <w:lang w:val="ru-RU"/>
        </w:rPr>
        <w:tab/>
        <w:t xml:space="preserve">В спортивном плане </w:t>
      </w:r>
      <w:r>
        <w:rPr>
          <w:lang w:val="ru-RU"/>
        </w:rPr>
        <w:tab/>
        <w:t>124</w:t>
      </w:r>
    </w:p>
    <w:p w:rsidR="00000000" w:rsidRDefault="00000000">
      <w:pPr>
        <w:tabs>
          <w:tab w:val="left" w:pos="1134"/>
          <w:tab w:val="left" w:pos="1559"/>
          <w:tab w:val="left" w:pos="1985"/>
          <w:tab w:val="left" w:pos="2410"/>
          <w:tab w:val="right" w:leader="dot" w:pos="8845"/>
        </w:tabs>
        <w:rPr>
          <w:lang w:val="ru-RU"/>
        </w:rPr>
      </w:pPr>
    </w:p>
    <w:p w:rsidR="00000000" w:rsidRDefault="00000000">
      <w:pPr>
        <w:pStyle w:val="Header"/>
        <w:tabs>
          <w:tab w:val="clear" w:pos="4320"/>
          <w:tab w:val="clear" w:pos="8640"/>
          <w:tab w:val="left" w:pos="1134"/>
          <w:tab w:val="left" w:pos="1559"/>
          <w:tab w:val="left" w:pos="1985"/>
          <w:tab w:val="right" w:leader="dot" w:pos="8845"/>
        </w:tabs>
        <w:rPr>
          <w:lang w:val="ru-RU"/>
        </w:rPr>
      </w:pPr>
      <w:r>
        <w:rPr>
          <w:lang w:val="ru-RU"/>
        </w:rPr>
        <w:t>Раздел IV.</w:t>
      </w:r>
      <w:r>
        <w:rPr>
          <w:lang w:val="ru-RU"/>
        </w:rPr>
        <w:tab/>
        <w:t xml:space="preserve">Перспективы </w:t>
      </w:r>
      <w:r>
        <w:rPr>
          <w:lang w:val="ru-RU"/>
        </w:rPr>
        <w:tab/>
        <w:t>125</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Глава XIV.</w:t>
      </w:r>
      <w:r>
        <w:rPr>
          <w:lang w:val="ru-RU"/>
        </w:rPr>
        <w:tab/>
        <w:t xml:space="preserve">Положение женщин, проживающих в сельской местности (статья 14) </w:t>
      </w:r>
      <w:r>
        <w:rPr>
          <w:lang w:val="ru-RU"/>
        </w:rPr>
        <w:tab/>
        <w:t>126</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w:t>
      </w:r>
      <w:r>
        <w:rPr>
          <w:lang w:val="ru-RU"/>
        </w:rPr>
        <w:tab/>
        <w:t xml:space="preserve">Общая характеристика сельских районов </w:t>
      </w:r>
      <w:r>
        <w:rPr>
          <w:lang w:val="ru-RU"/>
        </w:rPr>
        <w:tab/>
        <w:t>126</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Демография </w:t>
      </w:r>
      <w:r>
        <w:rPr>
          <w:lang w:val="ru-RU"/>
        </w:rPr>
        <w:tab/>
        <w:t>127</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Миграция в города </w:t>
      </w:r>
      <w:r>
        <w:rPr>
          <w:lang w:val="ru-RU"/>
        </w:rPr>
        <w:tab/>
        <w:t>127</w:t>
      </w:r>
    </w:p>
    <w:p w:rsidR="00000000" w:rsidRDefault="00000000">
      <w:pPr>
        <w:tabs>
          <w:tab w:val="left" w:pos="1134"/>
          <w:tab w:val="left" w:pos="1559"/>
          <w:tab w:val="left" w:pos="1985"/>
          <w:tab w:val="left" w:pos="2410"/>
          <w:tab w:val="right" w:leader="dot" w:pos="8845"/>
        </w:tabs>
        <w:rPr>
          <w:lang w:val="ru-RU"/>
        </w:rPr>
      </w:pPr>
      <w:r>
        <w:rPr>
          <w:lang w:val="ru-RU"/>
        </w:rPr>
        <w:tab/>
        <w:t>III.</w:t>
      </w:r>
      <w:r>
        <w:rPr>
          <w:lang w:val="ru-RU"/>
        </w:rPr>
        <w:tab/>
        <w:t xml:space="preserve">Экономика </w:t>
      </w:r>
      <w:r>
        <w:rPr>
          <w:lang w:val="ru-RU"/>
        </w:rPr>
        <w:tab/>
        <w:t>128</w:t>
      </w:r>
    </w:p>
    <w:p w:rsidR="00000000" w:rsidRDefault="00000000">
      <w:pPr>
        <w:tabs>
          <w:tab w:val="left" w:pos="1134"/>
          <w:tab w:val="left" w:pos="1559"/>
          <w:tab w:val="left" w:pos="1985"/>
          <w:tab w:val="left" w:pos="2410"/>
          <w:tab w:val="right" w:leader="dot" w:pos="8845"/>
        </w:tabs>
        <w:rPr>
          <w:lang w:val="ru-RU"/>
        </w:rPr>
      </w:pPr>
      <w:r>
        <w:rPr>
          <w:lang w:val="ru-RU"/>
        </w:rPr>
        <w:tab/>
        <w:t>IV.</w:t>
      </w:r>
      <w:r>
        <w:rPr>
          <w:lang w:val="ru-RU"/>
        </w:rPr>
        <w:tab/>
        <w:t xml:space="preserve">Отставание в области технологии </w:t>
      </w:r>
      <w:r>
        <w:rPr>
          <w:lang w:val="ru-RU"/>
        </w:rPr>
        <w:tab/>
        <w:t>129</w:t>
      </w:r>
    </w:p>
    <w:p w:rsidR="00000000" w:rsidRDefault="00000000">
      <w:pPr>
        <w:tabs>
          <w:tab w:val="left" w:pos="1134"/>
          <w:tab w:val="left" w:pos="1559"/>
          <w:tab w:val="left" w:pos="1985"/>
          <w:tab w:val="left" w:pos="2410"/>
          <w:tab w:val="right" w:leader="dot" w:pos="8845"/>
        </w:tabs>
        <w:rPr>
          <w:lang w:val="ru-RU"/>
        </w:rPr>
      </w:pPr>
      <w:r>
        <w:rPr>
          <w:lang w:val="ru-RU"/>
        </w:rPr>
        <w:tab/>
        <w:t>V.</w:t>
      </w:r>
      <w:r>
        <w:rPr>
          <w:lang w:val="ru-RU"/>
        </w:rPr>
        <w:tab/>
        <w:t xml:space="preserve">Участие в принятии решений </w:t>
      </w:r>
      <w:r>
        <w:rPr>
          <w:lang w:val="ru-RU"/>
        </w:rPr>
        <w:tab/>
        <w:t>129</w:t>
      </w:r>
    </w:p>
    <w:p w:rsidR="00000000" w:rsidRDefault="00000000">
      <w:pPr>
        <w:tabs>
          <w:tab w:val="left" w:pos="1134"/>
          <w:tab w:val="left" w:pos="1559"/>
          <w:tab w:val="left" w:pos="1985"/>
          <w:tab w:val="left" w:pos="2410"/>
          <w:tab w:val="right" w:leader="dot" w:pos="8845"/>
        </w:tabs>
        <w:rPr>
          <w:lang w:val="ru-RU"/>
        </w:rPr>
      </w:pPr>
      <w:r>
        <w:rPr>
          <w:lang w:val="ru-RU"/>
        </w:rPr>
        <w:tab/>
        <w:t>VI.</w:t>
      </w:r>
      <w:r>
        <w:rPr>
          <w:lang w:val="ru-RU"/>
        </w:rPr>
        <w:tab/>
        <w:t xml:space="preserve">Доступ к медицинским услугам </w:t>
      </w:r>
      <w:r>
        <w:rPr>
          <w:lang w:val="ru-RU"/>
        </w:rPr>
        <w:tab/>
        <w:t>130</w:t>
      </w:r>
    </w:p>
    <w:p w:rsidR="00000000" w:rsidRDefault="00000000">
      <w:pPr>
        <w:tabs>
          <w:tab w:val="left" w:pos="1134"/>
          <w:tab w:val="left" w:pos="1559"/>
          <w:tab w:val="left" w:pos="1985"/>
          <w:tab w:val="left" w:pos="2410"/>
          <w:tab w:val="right" w:leader="dot" w:pos="8845"/>
        </w:tabs>
        <w:rPr>
          <w:lang w:val="ru-RU"/>
        </w:rPr>
      </w:pPr>
      <w:r>
        <w:rPr>
          <w:lang w:val="ru-RU"/>
        </w:rPr>
        <w:tab/>
        <w:t>VII.</w:t>
      </w:r>
      <w:r>
        <w:rPr>
          <w:lang w:val="ru-RU"/>
        </w:rPr>
        <w:tab/>
        <w:t xml:space="preserve">Программа социального обеспечения </w:t>
      </w:r>
      <w:r>
        <w:rPr>
          <w:lang w:val="ru-RU"/>
        </w:rPr>
        <w:tab/>
        <w:t>130</w:t>
      </w:r>
    </w:p>
    <w:p w:rsidR="00000000" w:rsidRDefault="00000000">
      <w:pPr>
        <w:tabs>
          <w:tab w:val="left" w:pos="1134"/>
          <w:tab w:val="left" w:pos="1559"/>
          <w:tab w:val="left" w:pos="1985"/>
          <w:tab w:val="left" w:pos="2410"/>
          <w:tab w:val="right" w:leader="dot" w:pos="8845"/>
        </w:tabs>
        <w:rPr>
          <w:lang w:val="ru-RU"/>
        </w:rPr>
      </w:pPr>
      <w:r>
        <w:rPr>
          <w:lang w:val="ru-RU"/>
        </w:rPr>
        <w:tab/>
        <w:t>VIII.</w:t>
      </w:r>
      <w:r>
        <w:rPr>
          <w:lang w:val="ru-RU"/>
        </w:rPr>
        <w:tab/>
        <w:t xml:space="preserve">Доступ к образованию и профессиональной подготовке </w:t>
      </w:r>
      <w:r>
        <w:rPr>
          <w:lang w:val="ru-RU"/>
        </w:rPr>
        <w:tab/>
        <w:t>130</w:t>
      </w:r>
    </w:p>
    <w:p w:rsidR="00000000" w:rsidRDefault="00000000">
      <w:pPr>
        <w:tabs>
          <w:tab w:val="left" w:pos="1134"/>
          <w:tab w:val="left" w:pos="1559"/>
          <w:tab w:val="left" w:pos="1985"/>
          <w:tab w:val="left" w:pos="2410"/>
          <w:tab w:val="right" w:leader="dot" w:pos="8845"/>
        </w:tabs>
        <w:rPr>
          <w:lang w:val="ru-RU"/>
        </w:rPr>
      </w:pPr>
      <w:r>
        <w:rPr>
          <w:lang w:val="ru-RU"/>
        </w:rPr>
        <w:tab/>
        <w:t>IX.</w:t>
      </w:r>
      <w:r>
        <w:rPr>
          <w:lang w:val="ru-RU"/>
        </w:rPr>
        <w:tab/>
        <w:t xml:space="preserve">Организация групп взаимопомощи </w:t>
      </w:r>
      <w:r>
        <w:rPr>
          <w:lang w:val="ru-RU"/>
        </w:rPr>
        <w:tab/>
        <w:t>131</w:t>
      </w:r>
    </w:p>
    <w:p w:rsidR="00000000" w:rsidRDefault="00000000">
      <w:pPr>
        <w:tabs>
          <w:tab w:val="left" w:pos="1134"/>
          <w:tab w:val="left" w:pos="1559"/>
          <w:tab w:val="left" w:pos="1985"/>
          <w:tab w:val="left" w:pos="2410"/>
          <w:tab w:val="right" w:leader="dot" w:pos="8845"/>
        </w:tabs>
        <w:rPr>
          <w:lang w:val="ru-RU"/>
        </w:rPr>
      </w:pPr>
      <w:r>
        <w:rPr>
          <w:lang w:val="ru-RU"/>
        </w:rPr>
        <w:tab/>
        <w:t>X.</w:t>
      </w:r>
      <w:r>
        <w:rPr>
          <w:lang w:val="ru-RU"/>
        </w:rPr>
        <w:tab/>
        <w:t xml:space="preserve">Участие женщин в общественной деятельности </w:t>
      </w:r>
      <w:r>
        <w:rPr>
          <w:lang w:val="ru-RU"/>
        </w:rPr>
        <w:tab/>
        <w:t>131</w:t>
      </w:r>
    </w:p>
    <w:p w:rsidR="00000000" w:rsidRDefault="00000000">
      <w:pPr>
        <w:tabs>
          <w:tab w:val="left" w:pos="1134"/>
          <w:tab w:val="left" w:pos="1559"/>
          <w:tab w:val="left" w:pos="1985"/>
          <w:tab w:val="left" w:pos="2410"/>
          <w:tab w:val="right" w:leader="dot" w:pos="8845"/>
        </w:tabs>
        <w:rPr>
          <w:lang w:val="ru-RU"/>
        </w:rPr>
      </w:pPr>
      <w:r>
        <w:rPr>
          <w:lang w:val="ru-RU"/>
        </w:rPr>
        <w:tab/>
        <w:t>XI.</w:t>
      </w:r>
      <w:r>
        <w:rPr>
          <w:lang w:val="ru-RU"/>
        </w:rPr>
        <w:tab/>
        <w:t xml:space="preserve">Доступ к ресурсам </w:t>
      </w:r>
      <w:r>
        <w:rPr>
          <w:lang w:val="ru-RU"/>
        </w:rPr>
        <w:tab/>
        <w:t>131</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A.</w:t>
      </w:r>
      <w:r>
        <w:rPr>
          <w:lang w:val="ru-RU"/>
        </w:rPr>
        <w:tab/>
        <w:t xml:space="preserve">Доступ к земле </w:t>
      </w:r>
      <w:r>
        <w:rPr>
          <w:lang w:val="ru-RU"/>
        </w:rPr>
        <w:tab/>
        <w:t>131</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B.</w:t>
      </w:r>
      <w:r>
        <w:rPr>
          <w:lang w:val="ru-RU"/>
        </w:rPr>
        <w:tab/>
        <w:t xml:space="preserve">Доступ к услугам кредитования </w:t>
      </w:r>
      <w:r>
        <w:rPr>
          <w:lang w:val="ru-RU"/>
        </w:rPr>
        <w:tab/>
        <w:t>132</w:t>
      </w:r>
    </w:p>
    <w:p w:rsidR="00000000" w:rsidRDefault="00000000">
      <w:pPr>
        <w:tabs>
          <w:tab w:val="left" w:pos="1134"/>
          <w:tab w:val="left" w:pos="1559"/>
          <w:tab w:val="left" w:pos="1985"/>
          <w:tab w:val="left" w:pos="2410"/>
          <w:tab w:val="right" w:leader="dot" w:pos="8845"/>
        </w:tabs>
        <w:ind w:left="1560" w:hanging="1560"/>
        <w:rPr>
          <w:lang w:val="ru-RU"/>
        </w:rPr>
      </w:pPr>
      <w:r>
        <w:rPr>
          <w:lang w:val="ru-RU"/>
        </w:rPr>
        <w:tab/>
        <w:t>XII.</w:t>
      </w:r>
      <w:r>
        <w:rPr>
          <w:lang w:val="ru-RU"/>
        </w:rPr>
        <w:tab/>
        <w:t xml:space="preserve">Условия жизни сельских женщин: жилье, обеспечение электроэнергией </w:t>
      </w:r>
      <w:r>
        <w:rPr>
          <w:lang w:val="ru-RU"/>
        </w:rPr>
        <w:br/>
        <w:t xml:space="preserve">и водой, транспортом и коммуникациями </w:t>
      </w:r>
      <w:r>
        <w:rPr>
          <w:lang w:val="ru-RU"/>
        </w:rPr>
        <w:tab/>
        <w:t>133</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w:t>
      </w:r>
      <w:r>
        <w:rPr>
          <w:lang w:val="ru-RU"/>
        </w:rPr>
        <w:tab/>
        <w:t xml:space="preserve">Анализ негативных факторов </w:t>
      </w:r>
      <w:r>
        <w:rPr>
          <w:lang w:val="ru-RU"/>
        </w:rPr>
        <w:tab/>
        <w:t>134</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Негативные факторы экономического характера </w:t>
      </w:r>
      <w:r>
        <w:rPr>
          <w:lang w:val="ru-RU"/>
        </w:rPr>
        <w:tab/>
        <w:t>134</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Негативные факторы социального и культурного плана </w:t>
      </w:r>
      <w:r>
        <w:rPr>
          <w:lang w:val="ru-RU"/>
        </w:rPr>
        <w:tab/>
        <w:t>134</w:t>
      </w:r>
    </w:p>
    <w:p w:rsidR="00000000" w:rsidRDefault="00000000">
      <w:pPr>
        <w:tabs>
          <w:tab w:val="left" w:pos="1134"/>
          <w:tab w:val="left" w:pos="1559"/>
          <w:tab w:val="left" w:pos="1985"/>
          <w:tab w:val="left" w:pos="2410"/>
          <w:tab w:val="right" w:leader="dot" w:pos="8845"/>
        </w:tabs>
        <w:ind w:left="1560" w:hanging="1560"/>
        <w:rPr>
          <w:lang w:val="ru-RU"/>
        </w:rPr>
      </w:pPr>
      <w:r>
        <w:rPr>
          <w:lang w:val="ru-RU"/>
        </w:rPr>
        <w:tab/>
        <w:t>III.</w:t>
      </w:r>
      <w:r>
        <w:rPr>
          <w:lang w:val="ru-RU"/>
        </w:rPr>
        <w:tab/>
        <w:t xml:space="preserve">Негативные факторы, связанные с состоянием окружающей среды и работой государственных институтов </w:t>
      </w:r>
      <w:r>
        <w:rPr>
          <w:lang w:val="ru-RU"/>
        </w:rPr>
        <w:tab/>
        <w:t>134</w:t>
      </w:r>
    </w:p>
    <w:p w:rsidR="00000000" w:rsidRDefault="00000000">
      <w:pPr>
        <w:tabs>
          <w:tab w:val="left" w:pos="1134"/>
          <w:tab w:val="left" w:pos="1559"/>
          <w:tab w:val="left" w:pos="1985"/>
          <w:tab w:val="left" w:pos="2410"/>
          <w:tab w:val="right" w:leader="dot" w:pos="8845"/>
        </w:tabs>
        <w:rPr>
          <w:lang w:val="ru-RU"/>
        </w:rPr>
      </w:pPr>
    </w:p>
    <w:p w:rsidR="00000000" w:rsidRDefault="00000000">
      <w:pPr>
        <w:pStyle w:val="Header"/>
        <w:tabs>
          <w:tab w:val="clear" w:pos="4320"/>
          <w:tab w:val="clear" w:pos="8640"/>
          <w:tab w:val="left" w:pos="1134"/>
          <w:tab w:val="left" w:pos="1559"/>
          <w:tab w:val="left" w:pos="1985"/>
          <w:tab w:val="right" w:leader="dot" w:pos="8845"/>
        </w:tabs>
        <w:rPr>
          <w:lang w:val="ru-RU"/>
        </w:rPr>
      </w:pPr>
      <w:r>
        <w:rPr>
          <w:lang w:val="ru-RU"/>
        </w:rPr>
        <w:t>Раздел III.</w:t>
      </w:r>
      <w:r>
        <w:rPr>
          <w:lang w:val="ru-RU"/>
        </w:rPr>
        <w:tab/>
        <w:t xml:space="preserve">Перспективы </w:t>
      </w:r>
      <w:r>
        <w:rPr>
          <w:lang w:val="ru-RU"/>
        </w:rPr>
        <w:tab/>
        <w:t>135</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 xml:space="preserve">Глава XV. </w:t>
      </w:r>
      <w:r>
        <w:rPr>
          <w:lang w:val="ru-RU"/>
        </w:rPr>
        <w:tab/>
        <w:t xml:space="preserve">Равенство мужчины и женщины перед законом (статья 15) </w:t>
      </w:r>
      <w:r>
        <w:rPr>
          <w:lang w:val="ru-RU"/>
        </w:rPr>
        <w:tab/>
        <w:t>136</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w:t>
      </w:r>
      <w:r>
        <w:rPr>
          <w:lang w:val="ru-RU"/>
        </w:rPr>
        <w:tab/>
        <w:t xml:space="preserve">Равенство мужчины и женщины перед законом </w:t>
      </w:r>
      <w:r>
        <w:rPr>
          <w:lang w:val="ru-RU"/>
        </w:rPr>
        <w:tab/>
        <w:t>136</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w:t>
      </w:r>
      <w:r>
        <w:rPr>
          <w:lang w:val="ru-RU"/>
        </w:rPr>
        <w:tab/>
        <w:t xml:space="preserve">Признание правоспособности женщины </w:t>
      </w:r>
      <w:r>
        <w:rPr>
          <w:lang w:val="ru-RU"/>
        </w:rPr>
        <w:tab/>
        <w:t>137</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t>Раздел III.</w:t>
      </w:r>
      <w:r>
        <w:rPr>
          <w:lang w:val="ru-RU"/>
        </w:rPr>
        <w:tab/>
        <w:t xml:space="preserve">Право женщин на свободное передвижение и выбор местожительства </w:t>
      </w:r>
      <w:r>
        <w:rPr>
          <w:lang w:val="ru-RU"/>
        </w:rPr>
        <w:tab/>
        <w:t>137</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Свобода въезда и выезда </w:t>
      </w:r>
      <w:r>
        <w:rPr>
          <w:lang w:val="ru-RU"/>
        </w:rPr>
        <w:tab/>
        <w:t>137</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Выбор местожительства </w:t>
      </w:r>
      <w:r>
        <w:rPr>
          <w:lang w:val="ru-RU"/>
        </w:rPr>
        <w:tab/>
        <w:t>137</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Местожительство женщины, состоящей в предварительном браке </w:t>
      </w:r>
      <w:r>
        <w:rPr>
          <w:lang w:val="ru-RU"/>
        </w:rPr>
        <w:tab/>
        <w:t>137</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B.</w:t>
      </w:r>
      <w:r>
        <w:rPr>
          <w:lang w:val="ru-RU"/>
        </w:rPr>
        <w:tab/>
        <w:t xml:space="preserve">Местожительство замужней женщины </w:t>
      </w:r>
      <w:r>
        <w:rPr>
          <w:lang w:val="ru-RU"/>
        </w:rPr>
        <w:tab/>
        <w:t>137</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rPr>
          <w:lang w:val="ru-RU"/>
        </w:rPr>
      </w:pPr>
      <w:r>
        <w:rPr>
          <w:lang w:val="ru-RU"/>
        </w:rPr>
        <w:br w:type="page"/>
        <w:t xml:space="preserve">Глава XVI. </w:t>
      </w:r>
      <w:r>
        <w:rPr>
          <w:lang w:val="ru-RU"/>
        </w:rPr>
        <w:tab/>
        <w:t xml:space="preserve">Брак (статья 16) </w:t>
      </w:r>
      <w:r>
        <w:rPr>
          <w:lang w:val="ru-RU"/>
        </w:rPr>
        <w:tab/>
        <w:t>138</w:t>
      </w:r>
    </w:p>
    <w:p w:rsidR="00000000" w:rsidRDefault="00000000">
      <w:pPr>
        <w:tabs>
          <w:tab w:val="left" w:pos="1134"/>
          <w:tab w:val="left" w:pos="1559"/>
          <w:tab w:val="left" w:pos="1985"/>
          <w:tab w:val="left" w:pos="2410"/>
          <w:tab w:val="right" w:leader="dot" w:pos="8845"/>
        </w:tabs>
        <w:rPr>
          <w:lang w:val="ru-RU"/>
        </w:rPr>
      </w:pPr>
    </w:p>
    <w:p w:rsidR="00000000" w:rsidRDefault="00000000">
      <w:pPr>
        <w:pStyle w:val="Header"/>
        <w:tabs>
          <w:tab w:val="clear" w:pos="4320"/>
          <w:tab w:val="clear" w:pos="8640"/>
          <w:tab w:val="left" w:pos="1134"/>
          <w:tab w:val="left" w:pos="1559"/>
          <w:tab w:val="left" w:pos="1985"/>
          <w:tab w:val="right" w:leader="dot" w:pos="8845"/>
        </w:tabs>
        <w:rPr>
          <w:lang w:val="ru-RU"/>
        </w:rPr>
      </w:pPr>
      <w:r>
        <w:rPr>
          <w:lang w:val="ru-RU"/>
        </w:rPr>
        <w:t>Раздел I.</w:t>
      </w:r>
      <w:r>
        <w:rPr>
          <w:lang w:val="ru-RU"/>
        </w:rPr>
        <w:tab/>
        <w:t xml:space="preserve">Помолвка </w:t>
      </w:r>
      <w:r>
        <w:rPr>
          <w:lang w:val="ru-RU"/>
        </w:rPr>
        <w:tab/>
        <w:t>139</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Позитивное право </w:t>
      </w:r>
      <w:r>
        <w:rPr>
          <w:lang w:val="ru-RU"/>
        </w:rPr>
        <w:tab/>
        <w:t>139</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Основные условия </w:t>
      </w:r>
      <w:r>
        <w:rPr>
          <w:lang w:val="ru-RU"/>
        </w:rPr>
        <w:tab/>
        <w:t>139</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В.</w:t>
      </w:r>
      <w:r>
        <w:rPr>
          <w:lang w:val="ru-RU"/>
        </w:rPr>
        <w:tab/>
        <w:t xml:space="preserve">Правовое действие </w:t>
      </w:r>
      <w:r>
        <w:rPr>
          <w:lang w:val="ru-RU"/>
        </w:rPr>
        <w:tab/>
        <w:t>139</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С.</w:t>
      </w:r>
      <w:r>
        <w:rPr>
          <w:lang w:val="ru-RU"/>
        </w:rPr>
        <w:tab/>
        <w:t xml:space="preserve">Расторжение </w:t>
      </w:r>
      <w:r>
        <w:rPr>
          <w:lang w:val="ru-RU"/>
        </w:rPr>
        <w:tab/>
        <w:t>139</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Выявленные трудности </w:t>
      </w:r>
      <w:r>
        <w:rPr>
          <w:lang w:val="ru-RU"/>
        </w:rPr>
        <w:tab/>
        <w:t>140</w:t>
      </w:r>
    </w:p>
    <w:p w:rsidR="00000000" w:rsidRDefault="00000000">
      <w:pPr>
        <w:tabs>
          <w:tab w:val="left" w:pos="1134"/>
          <w:tab w:val="left" w:pos="1559"/>
          <w:tab w:val="left" w:pos="1985"/>
          <w:tab w:val="left" w:pos="2410"/>
          <w:tab w:val="right" w:leader="dot" w:pos="8845"/>
        </w:tabs>
        <w:rPr>
          <w:lang w:val="ru-RU"/>
        </w:rPr>
      </w:pPr>
    </w:p>
    <w:p w:rsidR="00000000" w:rsidRDefault="00000000">
      <w:pPr>
        <w:pStyle w:val="Header"/>
        <w:tabs>
          <w:tab w:val="clear" w:pos="4320"/>
          <w:tab w:val="clear" w:pos="8640"/>
          <w:tab w:val="left" w:pos="1134"/>
          <w:tab w:val="left" w:pos="1559"/>
          <w:tab w:val="right" w:leader="dot" w:pos="8845"/>
        </w:tabs>
        <w:rPr>
          <w:lang w:val="ru-RU"/>
        </w:rPr>
      </w:pPr>
      <w:r>
        <w:rPr>
          <w:lang w:val="ru-RU"/>
        </w:rPr>
        <w:t>Раздел II.</w:t>
      </w:r>
      <w:r>
        <w:rPr>
          <w:lang w:val="ru-RU"/>
        </w:rPr>
        <w:tab/>
        <w:t xml:space="preserve">Брак </w:t>
      </w:r>
      <w:r>
        <w:rPr>
          <w:lang w:val="ru-RU"/>
        </w:rPr>
        <w:tab/>
        <w:t>140</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Позитивное право </w:t>
      </w:r>
      <w:r>
        <w:rPr>
          <w:lang w:val="ru-RU"/>
        </w:rPr>
        <w:tab/>
        <w:t>140</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Основные условия </w:t>
      </w:r>
      <w:r>
        <w:rPr>
          <w:lang w:val="ru-RU"/>
        </w:rPr>
        <w:tab/>
        <w:t>140</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1.</w:t>
      </w:r>
      <w:r>
        <w:rPr>
          <w:lang w:val="ru-RU"/>
        </w:rPr>
        <w:tab/>
        <w:t xml:space="preserve">Возраст </w:t>
      </w:r>
      <w:r>
        <w:rPr>
          <w:lang w:val="ru-RU"/>
        </w:rPr>
        <w:tab/>
        <w:t>141</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2.</w:t>
      </w:r>
      <w:r>
        <w:rPr>
          <w:lang w:val="ru-RU"/>
        </w:rPr>
        <w:tab/>
        <w:t xml:space="preserve">Согласие </w:t>
      </w:r>
      <w:r>
        <w:rPr>
          <w:lang w:val="ru-RU"/>
        </w:rPr>
        <w:tab/>
        <w:t>141</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3.</w:t>
      </w:r>
      <w:r>
        <w:rPr>
          <w:lang w:val="ru-RU"/>
        </w:rPr>
        <w:tab/>
        <w:t xml:space="preserve">Права и обязанности </w:t>
      </w:r>
      <w:r>
        <w:rPr>
          <w:lang w:val="ru-RU"/>
        </w:rPr>
        <w:tab/>
        <w:t>141</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1. Взаимные права и обязанности супругов</w:t>
      </w:r>
      <w:r>
        <w:rPr>
          <w:lang w:val="ru-RU"/>
        </w:rPr>
        <w:tab/>
        <w:t>141</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r>
      <w:r>
        <w:rPr>
          <w:lang w:val="ru-RU"/>
        </w:rPr>
        <w:tab/>
        <w:t xml:space="preserve">2. Права и обязанности супругов в отношении своих детей </w:t>
      </w:r>
      <w:r>
        <w:rPr>
          <w:lang w:val="ru-RU"/>
        </w:rPr>
        <w:tab/>
        <w:t>142</w:t>
      </w:r>
    </w:p>
    <w:p w:rsidR="00000000" w:rsidRDefault="00000000">
      <w:pPr>
        <w:tabs>
          <w:tab w:val="left" w:pos="1134"/>
          <w:tab w:val="left" w:pos="1559"/>
          <w:tab w:val="left" w:pos="1985"/>
          <w:tab w:val="left" w:pos="2410"/>
          <w:tab w:val="right" w:leader="dot" w:pos="8845"/>
        </w:tabs>
        <w:rPr>
          <w:lang w:val="ru-RU"/>
        </w:rPr>
      </w:pPr>
      <w:r>
        <w:rPr>
          <w:lang w:val="ru-RU"/>
        </w:rPr>
        <w:tab/>
        <w:t xml:space="preserve">II. </w:t>
      </w:r>
      <w:r>
        <w:rPr>
          <w:lang w:val="ru-RU"/>
        </w:rPr>
        <w:tab/>
        <w:t xml:space="preserve">Выявленные трудности </w:t>
      </w:r>
      <w:r>
        <w:rPr>
          <w:lang w:val="ru-RU"/>
        </w:rPr>
        <w:tab/>
        <w:t>142</w:t>
      </w:r>
    </w:p>
    <w:p w:rsidR="00000000" w:rsidRDefault="00000000">
      <w:pPr>
        <w:tabs>
          <w:tab w:val="left" w:pos="1134"/>
          <w:tab w:val="left" w:pos="1559"/>
          <w:tab w:val="left" w:pos="1985"/>
          <w:tab w:val="left" w:pos="2410"/>
          <w:tab w:val="right" w:leader="dot" w:pos="8845"/>
        </w:tabs>
        <w:rPr>
          <w:lang w:val="ru-RU"/>
        </w:rPr>
      </w:pPr>
    </w:p>
    <w:p w:rsidR="00000000" w:rsidRDefault="00000000">
      <w:pPr>
        <w:tabs>
          <w:tab w:val="left" w:pos="1134"/>
          <w:tab w:val="left" w:pos="1559"/>
          <w:tab w:val="left" w:pos="1985"/>
          <w:tab w:val="left" w:pos="2410"/>
          <w:tab w:val="right" w:leader="dot" w:pos="8845"/>
        </w:tabs>
        <w:ind w:left="1134" w:hanging="1134"/>
        <w:rPr>
          <w:lang w:val="ru-RU"/>
        </w:rPr>
      </w:pPr>
      <w:r>
        <w:rPr>
          <w:lang w:val="ru-RU"/>
        </w:rPr>
        <w:t>Раздел III.</w:t>
      </w:r>
      <w:r>
        <w:rPr>
          <w:lang w:val="ru-RU"/>
        </w:rPr>
        <w:tab/>
        <w:t xml:space="preserve">Возможность приведения законодательства в соответствие с положениями </w:t>
      </w:r>
      <w:r>
        <w:rPr>
          <w:lang w:val="ru-RU"/>
        </w:rPr>
        <w:br/>
        <w:t xml:space="preserve">Конвенции о ликвидации всех форм дискриминации в отношении женщин </w:t>
      </w:r>
      <w:r>
        <w:rPr>
          <w:lang w:val="ru-RU"/>
        </w:rPr>
        <w:tab/>
        <w:t>143</w:t>
      </w:r>
    </w:p>
    <w:p w:rsidR="00000000" w:rsidRDefault="00000000">
      <w:pPr>
        <w:tabs>
          <w:tab w:val="left" w:pos="1134"/>
          <w:tab w:val="left" w:pos="1559"/>
          <w:tab w:val="left" w:pos="1985"/>
          <w:tab w:val="left" w:pos="2410"/>
          <w:tab w:val="right" w:leader="dot" w:pos="8845"/>
        </w:tabs>
        <w:rPr>
          <w:lang w:val="ru-RU"/>
        </w:rPr>
      </w:pPr>
      <w:r>
        <w:rPr>
          <w:lang w:val="ru-RU"/>
        </w:rPr>
        <w:tab/>
        <w:t>I.</w:t>
      </w:r>
      <w:r>
        <w:rPr>
          <w:lang w:val="ru-RU"/>
        </w:rPr>
        <w:tab/>
        <w:t xml:space="preserve">Меры, которые могут быть приняты в ближайшее время </w:t>
      </w:r>
      <w:r>
        <w:rPr>
          <w:lang w:val="ru-RU"/>
        </w:rPr>
        <w:tab/>
        <w:t>143</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А.</w:t>
      </w:r>
      <w:r>
        <w:rPr>
          <w:lang w:val="ru-RU"/>
        </w:rPr>
        <w:tab/>
        <w:t xml:space="preserve">Предварительный брак </w:t>
      </w:r>
      <w:r>
        <w:rPr>
          <w:lang w:val="ru-RU"/>
        </w:rPr>
        <w:tab/>
        <w:t>143</w:t>
      </w:r>
    </w:p>
    <w:p w:rsidR="00000000" w:rsidRDefault="00000000">
      <w:pPr>
        <w:tabs>
          <w:tab w:val="left" w:pos="1134"/>
          <w:tab w:val="left" w:pos="1559"/>
          <w:tab w:val="left" w:pos="1985"/>
          <w:tab w:val="left" w:pos="2410"/>
          <w:tab w:val="right" w:leader="dot" w:pos="8845"/>
        </w:tabs>
        <w:rPr>
          <w:lang w:val="ru-RU"/>
        </w:rPr>
      </w:pPr>
      <w:r>
        <w:rPr>
          <w:lang w:val="ru-RU"/>
        </w:rPr>
        <w:tab/>
      </w:r>
      <w:r>
        <w:rPr>
          <w:lang w:val="ru-RU"/>
        </w:rPr>
        <w:tab/>
        <w:t>В.</w:t>
      </w:r>
      <w:r>
        <w:rPr>
          <w:lang w:val="ru-RU"/>
        </w:rPr>
        <w:tab/>
        <w:t xml:space="preserve">Управление семейным хозяйством </w:t>
      </w:r>
      <w:r>
        <w:rPr>
          <w:lang w:val="ru-RU"/>
        </w:rPr>
        <w:tab/>
        <w:t>143</w:t>
      </w:r>
    </w:p>
    <w:p w:rsidR="00000000" w:rsidRDefault="00000000">
      <w:pPr>
        <w:tabs>
          <w:tab w:val="left" w:pos="1134"/>
          <w:tab w:val="left" w:pos="1559"/>
          <w:tab w:val="left" w:pos="1985"/>
          <w:tab w:val="left" w:pos="2410"/>
          <w:tab w:val="right" w:leader="dot" w:pos="8845"/>
        </w:tabs>
        <w:rPr>
          <w:lang w:val="ru-RU"/>
        </w:rPr>
      </w:pPr>
      <w:r>
        <w:rPr>
          <w:lang w:val="ru-RU"/>
        </w:rPr>
        <w:tab/>
        <w:t>II.</w:t>
      </w:r>
      <w:r>
        <w:rPr>
          <w:lang w:val="ru-RU"/>
        </w:rPr>
        <w:tab/>
        <w:t xml:space="preserve">Меры, принятие которых потребует средних или длительных сроков </w:t>
      </w:r>
      <w:r>
        <w:rPr>
          <w:lang w:val="ru-RU"/>
        </w:rPr>
        <w:tab/>
        <w:t>143</w:t>
      </w:r>
    </w:p>
    <w:p w:rsidR="00000000" w:rsidRDefault="00000000">
      <w:pPr>
        <w:tabs>
          <w:tab w:val="left" w:pos="1134"/>
          <w:tab w:val="left" w:pos="1559"/>
          <w:tab w:val="left" w:pos="1985"/>
          <w:tab w:val="left" w:pos="2410"/>
          <w:tab w:val="right" w:leader="dot" w:pos="8845"/>
        </w:tabs>
        <w:rPr>
          <w:lang w:val="ru-RU"/>
        </w:rPr>
      </w:pPr>
    </w:p>
    <w:p w:rsidR="00000000" w:rsidRDefault="00000000">
      <w:pPr>
        <w:pStyle w:val="Heading3"/>
        <w:tabs>
          <w:tab w:val="left" w:pos="1134"/>
          <w:tab w:val="right" w:leader="dot" w:pos="8845"/>
        </w:tabs>
        <w:jc w:val="left"/>
        <w:rPr>
          <w:rFonts w:ascii="Times New Roman" w:hAnsi="Times New Roman"/>
          <w:b w:val="0"/>
          <w:sz w:val="20"/>
          <w:u w:val="none"/>
        </w:rPr>
      </w:pPr>
      <w:r>
        <w:rPr>
          <w:rFonts w:ascii="Times New Roman" w:hAnsi="Times New Roman"/>
          <w:b w:val="0"/>
          <w:sz w:val="20"/>
          <w:u w:val="none"/>
        </w:rPr>
        <w:t xml:space="preserve">Общий вывод </w:t>
      </w:r>
      <w:r>
        <w:rPr>
          <w:rFonts w:ascii="Times New Roman" w:hAnsi="Times New Roman"/>
          <w:b w:val="0"/>
          <w:sz w:val="20"/>
          <w:u w:val="none"/>
        </w:rPr>
        <w:tab/>
        <w:t>144</w:t>
      </w:r>
    </w:p>
    <w:p w:rsidR="00000000" w:rsidRDefault="00000000">
      <w:pPr>
        <w:tabs>
          <w:tab w:val="left" w:pos="1134"/>
          <w:tab w:val="right" w:leader="dot" w:pos="8845"/>
        </w:tabs>
        <w:rPr>
          <w:lang w:val="ru-RU"/>
        </w:rPr>
      </w:pPr>
    </w:p>
    <w:p w:rsidR="00000000" w:rsidRDefault="00000000">
      <w:pPr>
        <w:tabs>
          <w:tab w:val="left" w:pos="1134"/>
          <w:tab w:val="right" w:leader="dot" w:pos="8845"/>
        </w:tabs>
        <w:rPr>
          <w:lang w:val="ru-RU"/>
        </w:rPr>
      </w:pPr>
      <w:r>
        <w:rPr>
          <w:lang w:val="ru-RU"/>
        </w:rPr>
        <w:t xml:space="preserve">Список таблиц </w:t>
      </w:r>
      <w:r>
        <w:rPr>
          <w:lang w:val="ru-RU"/>
        </w:rPr>
        <w:tab/>
        <w:t>145</w:t>
      </w:r>
    </w:p>
    <w:p w:rsidR="00000000" w:rsidRDefault="00000000">
      <w:pPr>
        <w:tabs>
          <w:tab w:val="left" w:pos="1134"/>
          <w:tab w:val="right" w:leader="dot" w:pos="8845"/>
        </w:tabs>
        <w:rPr>
          <w:lang w:val="ru-RU"/>
        </w:rPr>
      </w:pPr>
    </w:p>
    <w:p w:rsidR="00000000" w:rsidRDefault="00000000">
      <w:pPr>
        <w:pStyle w:val="Header"/>
        <w:tabs>
          <w:tab w:val="clear" w:pos="4320"/>
          <w:tab w:val="clear" w:pos="8640"/>
          <w:tab w:val="left" w:pos="1134"/>
          <w:tab w:val="right" w:leader="dot" w:pos="8845"/>
        </w:tabs>
        <w:rPr>
          <w:lang w:val="ru-RU"/>
        </w:rPr>
      </w:pPr>
      <w:r>
        <w:rPr>
          <w:lang w:val="ru-RU"/>
        </w:rPr>
        <w:t xml:space="preserve">Библиография </w:t>
      </w:r>
      <w:r>
        <w:rPr>
          <w:lang w:val="ru-RU"/>
        </w:rPr>
        <w:tab/>
        <w:t>147</w:t>
      </w:r>
    </w:p>
    <w:p w:rsidR="00000000" w:rsidRDefault="00000000">
      <w:pPr>
        <w:widowControl/>
        <w:tabs>
          <w:tab w:val="left" w:pos="1134"/>
          <w:tab w:val="left" w:pos="1559"/>
          <w:tab w:val="left" w:pos="1985"/>
          <w:tab w:val="left" w:pos="2410"/>
          <w:tab w:val="right" w:leader="dot" w:pos="8845"/>
        </w:tabs>
        <w:rPr>
          <w:lang w:val="ru-RU"/>
        </w:rPr>
      </w:pPr>
    </w:p>
    <w:p w:rsidR="00000000" w:rsidRDefault="00000000">
      <w:pPr>
        <w:widowControl/>
        <w:rPr>
          <w:sz w:val="28"/>
          <w:lang w:val="ru-RU"/>
        </w:rPr>
      </w:pPr>
    </w:p>
    <w:p w:rsidR="00000000" w:rsidRDefault="00000000">
      <w:pPr>
        <w:widowControl/>
        <w:rPr>
          <w:b/>
          <w:sz w:val="28"/>
          <w:lang w:val="ru-RU"/>
        </w:rPr>
      </w:pPr>
      <w:r>
        <w:rPr>
          <w:b/>
          <w:sz w:val="28"/>
          <w:lang w:val="ru-RU"/>
        </w:rPr>
        <w:br w:type="page"/>
        <w:t>Перечень сокращений</w:t>
      </w:r>
    </w:p>
    <w:p w:rsidR="00000000" w:rsidRDefault="00000000">
      <w:pPr>
        <w:widowControl/>
        <w:rPr>
          <w:lang w:val="ru-RU"/>
        </w:rPr>
      </w:pPr>
    </w:p>
    <w:p w:rsidR="00000000" w:rsidRDefault="00000000">
      <w:pPr>
        <w:pStyle w:val="Header"/>
        <w:widowControl/>
        <w:tabs>
          <w:tab w:val="clear" w:pos="4320"/>
          <w:tab w:val="clear" w:pos="8640"/>
        </w:tabs>
        <w:rPr>
          <w:lang w:val="ru-RU"/>
        </w:rPr>
      </w:pPr>
    </w:p>
    <w:p w:rsidR="00000000" w:rsidRDefault="00000000">
      <w:pPr>
        <w:widowControl/>
        <w:tabs>
          <w:tab w:val="left" w:pos="1843"/>
        </w:tabs>
        <w:spacing w:after="120"/>
        <w:ind w:left="1843" w:hanging="1843"/>
        <w:rPr>
          <w:lang w:val="ru-RU"/>
        </w:rPr>
      </w:pPr>
      <w:r>
        <w:rPr>
          <w:lang w:val="ru-RU"/>
        </w:rPr>
        <w:t>КAБC</w:t>
      </w:r>
      <w:r>
        <w:rPr>
          <w:lang w:val="ru-RU"/>
        </w:rPr>
        <w:tab/>
        <w:t>Конголезская ассоциация за благополучие семьи</w:t>
      </w:r>
    </w:p>
    <w:p w:rsidR="00000000" w:rsidRDefault="00000000">
      <w:pPr>
        <w:widowControl/>
        <w:tabs>
          <w:tab w:val="left" w:pos="1843"/>
        </w:tabs>
        <w:spacing w:after="120"/>
        <w:ind w:left="1843" w:hanging="1843"/>
        <w:rPr>
          <w:lang w:val="ru-RU"/>
        </w:rPr>
      </w:pPr>
      <w:r>
        <w:rPr>
          <w:lang w:val="ru-RU"/>
        </w:rPr>
        <w:t>AAЖ</w:t>
      </w:r>
      <w:r>
        <w:rPr>
          <w:lang w:val="ru-RU"/>
        </w:rPr>
        <w:tab/>
        <w:t>Ассоциация африканских женщин</w:t>
      </w:r>
    </w:p>
    <w:p w:rsidR="00000000" w:rsidRDefault="00000000">
      <w:pPr>
        <w:widowControl/>
        <w:tabs>
          <w:tab w:val="left" w:pos="1843"/>
        </w:tabs>
        <w:spacing w:after="120"/>
        <w:ind w:left="1843" w:hanging="1843"/>
        <w:rPr>
          <w:lang w:val="ru-RU"/>
        </w:rPr>
      </w:pPr>
      <w:r>
        <w:rPr>
          <w:lang w:val="ru-RU"/>
        </w:rPr>
        <w:t>AЖФС</w:t>
      </w:r>
      <w:r>
        <w:rPr>
          <w:lang w:val="ru-RU"/>
        </w:rPr>
        <w:tab/>
        <w:t>Ассоциация женщин Французского союза</w:t>
      </w:r>
    </w:p>
    <w:p w:rsidR="00000000" w:rsidRDefault="00000000">
      <w:pPr>
        <w:widowControl/>
        <w:tabs>
          <w:tab w:val="left" w:pos="1843"/>
        </w:tabs>
        <w:spacing w:after="120"/>
        <w:ind w:left="1843" w:hanging="1843"/>
        <w:rPr>
          <w:lang w:val="ru-RU"/>
        </w:rPr>
      </w:pPr>
      <w:r>
        <w:rPr>
          <w:lang w:val="ru-RU"/>
        </w:rPr>
        <w:t>ЦПЮC</w:t>
      </w:r>
      <w:r>
        <w:rPr>
          <w:lang w:val="ru-RU"/>
        </w:rPr>
        <w:tab/>
        <w:t>Центр помощи и юридического содействия</w:t>
      </w:r>
    </w:p>
    <w:p w:rsidR="00000000" w:rsidRDefault="00000000">
      <w:pPr>
        <w:widowControl/>
        <w:tabs>
          <w:tab w:val="left" w:pos="1843"/>
        </w:tabs>
        <w:spacing w:after="120"/>
        <w:ind w:left="1843" w:hanging="1843"/>
        <w:rPr>
          <w:lang w:val="ru-RU"/>
        </w:rPr>
      </w:pPr>
      <w:r>
        <w:rPr>
          <w:lang w:val="ru-RU"/>
        </w:rPr>
        <w:t>КЛДЖ</w:t>
      </w:r>
      <w:r>
        <w:rPr>
          <w:lang w:val="ru-RU"/>
        </w:rPr>
        <w:tab/>
        <w:t>Конвенция о ликвидации всех форм дискриминации в отношении женщин</w:t>
      </w:r>
    </w:p>
    <w:p w:rsidR="00000000" w:rsidRDefault="00000000">
      <w:pPr>
        <w:widowControl/>
        <w:tabs>
          <w:tab w:val="left" w:pos="1843"/>
        </w:tabs>
        <w:spacing w:after="120"/>
        <w:ind w:left="1843" w:hanging="1843"/>
        <w:rPr>
          <w:lang w:val="ru-RU"/>
        </w:rPr>
      </w:pPr>
      <w:r>
        <w:rPr>
          <w:lang w:val="ru-RU"/>
        </w:rPr>
        <w:t>КЕМАС</w:t>
      </w:r>
      <w:r>
        <w:rPr>
          <w:lang w:val="ru-RU"/>
        </w:rPr>
        <w:tab/>
        <w:t>Экономическое и валютное сообщество стран Центральной Африки</w:t>
      </w:r>
    </w:p>
    <w:p w:rsidR="00000000" w:rsidRDefault="00000000">
      <w:pPr>
        <w:widowControl/>
        <w:tabs>
          <w:tab w:val="left" w:pos="1843"/>
        </w:tabs>
        <w:spacing w:after="120"/>
        <w:ind w:left="1843" w:hanging="1843"/>
        <w:rPr>
          <w:lang w:val="ru-RU"/>
        </w:rPr>
      </w:pPr>
      <w:r>
        <w:rPr>
          <w:lang w:val="ru-RU"/>
        </w:rPr>
        <w:t>МКФЖ</w:t>
      </w:r>
      <w:r>
        <w:rPr>
          <w:lang w:val="ru-RU"/>
        </w:rPr>
        <w:tab/>
        <w:t>Международный комитет французских женщин</w:t>
      </w:r>
    </w:p>
    <w:p w:rsidR="00000000" w:rsidRDefault="00000000">
      <w:pPr>
        <w:widowControl/>
        <w:tabs>
          <w:tab w:val="left" w:pos="1843"/>
        </w:tabs>
        <w:spacing w:after="120"/>
        <w:ind w:left="1843" w:hanging="1843"/>
        <w:rPr>
          <w:lang w:val="ru-RU"/>
        </w:rPr>
      </w:pPr>
      <w:r>
        <w:rPr>
          <w:lang w:val="ru-RU"/>
        </w:rPr>
        <w:t>ПНЦОБН</w:t>
      </w:r>
      <w:r>
        <w:rPr>
          <w:lang w:val="ru-RU"/>
        </w:rPr>
        <w:tab/>
        <w:t>Постоянный национальный Совет по организации борьбы с неграмотностью</w:t>
      </w:r>
    </w:p>
    <w:p w:rsidR="00000000" w:rsidRDefault="00000000">
      <w:pPr>
        <w:widowControl/>
        <w:tabs>
          <w:tab w:val="left" w:pos="1843"/>
        </w:tabs>
        <w:spacing w:after="120"/>
        <w:ind w:left="1843" w:hanging="1843"/>
        <w:rPr>
          <w:lang w:val="ru-RU"/>
        </w:rPr>
      </w:pPr>
      <w:r>
        <w:rPr>
          <w:lang w:val="ru-RU"/>
        </w:rPr>
        <w:t>НПС</w:t>
      </w:r>
      <w:r>
        <w:rPr>
          <w:lang w:val="ru-RU"/>
        </w:rPr>
        <w:tab/>
        <w:t>Национальный переходный совет</w:t>
      </w:r>
    </w:p>
    <w:p w:rsidR="00000000" w:rsidRDefault="00000000">
      <w:pPr>
        <w:widowControl/>
        <w:tabs>
          <w:tab w:val="left" w:pos="1843"/>
        </w:tabs>
        <w:spacing w:after="120"/>
        <w:ind w:left="1843" w:hanging="1843"/>
        <w:rPr>
          <w:lang w:val="ru-RU"/>
        </w:rPr>
      </w:pPr>
      <w:r>
        <w:rPr>
          <w:lang w:val="ru-RU"/>
        </w:rPr>
        <w:t>FAC</w:t>
      </w:r>
      <w:r>
        <w:rPr>
          <w:lang w:val="ru-RU"/>
        </w:rPr>
        <w:tab/>
        <w:t>Фонд помощи и сотрудничества</w:t>
      </w:r>
    </w:p>
    <w:p w:rsidR="00000000" w:rsidRDefault="00000000">
      <w:pPr>
        <w:widowControl/>
        <w:tabs>
          <w:tab w:val="left" w:pos="1843"/>
        </w:tabs>
        <w:spacing w:after="120"/>
        <w:ind w:left="1843" w:hanging="1843"/>
        <w:rPr>
          <w:lang w:val="ru-RU"/>
        </w:rPr>
      </w:pPr>
      <w:r>
        <w:rPr>
          <w:lang w:val="ru-RU"/>
        </w:rPr>
        <w:t>ФАО</w:t>
      </w:r>
      <w:r>
        <w:rPr>
          <w:lang w:val="ru-RU"/>
        </w:rPr>
        <w:tab/>
        <w:t xml:space="preserve">Продовольственная и сельскохозяйственная организация Объединенных Наций </w:t>
      </w:r>
    </w:p>
    <w:p w:rsidR="00000000" w:rsidRDefault="00000000">
      <w:pPr>
        <w:widowControl/>
        <w:tabs>
          <w:tab w:val="left" w:pos="1843"/>
        </w:tabs>
        <w:spacing w:after="120"/>
        <w:ind w:left="1843" w:hanging="1843"/>
        <w:rPr>
          <w:lang w:val="ru-RU"/>
        </w:rPr>
      </w:pPr>
      <w:r>
        <w:rPr>
          <w:lang w:val="ru-RU"/>
        </w:rPr>
        <w:t>ЮНФПА</w:t>
      </w:r>
      <w:r>
        <w:rPr>
          <w:lang w:val="ru-RU"/>
        </w:rPr>
        <w:tab/>
        <w:t>Фонд Организации Объединенных Наций в области народонаселения</w:t>
      </w:r>
    </w:p>
    <w:p w:rsidR="00000000" w:rsidRDefault="00000000">
      <w:pPr>
        <w:widowControl/>
        <w:tabs>
          <w:tab w:val="left" w:pos="1843"/>
        </w:tabs>
        <w:spacing w:after="120"/>
        <w:ind w:left="1843" w:hanging="1843"/>
        <w:rPr>
          <w:lang w:val="ru-RU"/>
        </w:rPr>
      </w:pPr>
      <w:r>
        <w:rPr>
          <w:lang w:val="ru-RU"/>
        </w:rPr>
        <w:t>МКС</w:t>
      </w:r>
      <w:r>
        <w:rPr>
          <w:lang w:val="ru-RU"/>
        </w:rPr>
        <w:tab/>
        <w:t>Международный комитет спасения</w:t>
      </w:r>
    </w:p>
    <w:p w:rsidR="00000000" w:rsidRDefault="00000000">
      <w:pPr>
        <w:widowControl/>
        <w:tabs>
          <w:tab w:val="left" w:pos="1843"/>
        </w:tabs>
        <w:spacing w:after="120"/>
        <w:ind w:left="1843" w:hanging="1843"/>
        <w:rPr>
          <w:lang w:val="ru-RU"/>
        </w:rPr>
      </w:pPr>
      <w:r>
        <w:rPr>
          <w:lang w:val="ru-RU"/>
        </w:rPr>
        <w:t>ЗППП</w:t>
      </w:r>
      <w:r>
        <w:rPr>
          <w:lang w:val="ru-RU"/>
        </w:rPr>
        <w:tab/>
        <w:t>Заболевания, передаваемые половым путем</w:t>
      </w:r>
    </w:p>
    <w:p w:rsidR="00000000" w:rsidRDefault="00000000">
      <w:pPr>
        <w:widowControl/>
        <w:tabs>
          <w:tab w:val="left" w:pos="1843"/>
        </w:tabs>
        <w:spacing w:after="120"/>
        <w:ind w:left="1843" w:hanging="1843"/>
        <w:rPr>
          <w:lang w:val="ru-RU"/>
        </w:rPr>
      </w:pPr>
      <w:r>
        <w:rPr>
          <w:lang w:val="ru-RU"/>
        </w:rPr>
        <w:t>АСД</w:t>
      </w:r>
      <w:r>
        <w:rPr>
          <w:lang w:val="ru-RU"/>
        </w:rPr>
        <w:tab/>
        <w:t>Африканское социалистическое движение</w:t>
      </w:r>
    </w:p>
    <w:p w:rsidR="00000000" w:rsidRDefault="00000000">
      <w:pPr>
        <w:widowControl/>
        <w:tabs>
          <w:tab w:val="left" w:pos="1843"/>
        </w:tabs>
        <w:spacing w:after="120"/>
        <w:ind w:left="1843" w:hanging="1843"/>
        <w:rPr>
          <w:lang w:val="ru-RU"/>
        </w:rPr>
      </w:pPr>
      <w:r>
        <w:rPr>
          <w:lang w:val="ru-RU"/>
        </w:rPr>
        <w:t>ОУКПА</w:t>
      </w:r>
      <w:r>
        <w:rPr>
          <w:lang w:val="ru-RU"/>
        </w:rPr>
        <w:tab/>
        <w:t>Организация по унификации коммерческого права в Африке</w:t>
      </w:r>
    </w:p>
    <w:p w:rsidR="00000000" w:rsidRDefault="00000000">
      <w:pPr>
        <w:widowControl/>
        <w:tabs>
          <w:tab w:val="left" w:pos="1843"/>
        </w:tabs>
        <w:spacing w:after="120"/>
        <w:ind w:left="1843" w:hanging="1843"/>
        <w:rPr>
          <w:lang w:val="ru-RU"/>
        </w:rPr>
      </w:pPr>
      <w:r>
        <w:rPr>
          <w:lang w:val="ru-RU"/>
        </w:rPr>
        <w:t>ВОЗ</w:t>
      </w:r>
      <w:r>
        <w:rPr>
          <w:lang w:val="ru-RU"/>
        </w:rPr>
        <w:tab/>
        <w:t>Всемирная организация здравоохранения</w:t>
      </w:r>
    </w:p>
    <w:p w:rsidR="00000000" w:rsidRDefault="00000000">
      <w:pPr>
        <w:widowControl/>
        <w:tabs>
          <w:tab w:val="left" w:pos="1843"/>
        </w:tabs>
        <w:spacing w:after="120"/>
        <w:ind w:left="1843" w:hanging="1843"/>
        <w:rPr>
          <w:lang w:val="ru-RU"/>
        </w:rPr>
      </w:pPr>
      <w:r>
        <w:rPr>
          <w:lang w:val="ru-RU"/>
        </w:rPr>
        <w:t>НПО</w:t>
      </w:r>
      <w:r>
        <w:rPr>
          <w:lang w:val="ru-RU"/>
        </w:rPr>
        <w:tab/>
        <w:t>Неправительственная организация</w:t>
      </w:r>
    </w:p>
    <w:p w:rsidR="00000000" w:rsidRDefault="00000000">
      <w:pPr>
        <w:widowControl/>
        <w:tabs>
          <w:tab w:val="left" w:pos="1843"/>
        </w:tabs>
        <w:spacing w:after="120"/>
        <w:ind w:left="1843" w:hanging="1843"/>
        <w:rPr>
          <w:lang w:val="ru-RU"/>
        </w:rPr>
      </w:pPr>
      <w:r>
        <w:rPr>
          <w:lang w:val="ru-RU"/>
        </w:rPr>
        <w:t>ООН</w:t>
      </w:r>
      <w:r>
        <w:rPr>
          <w:lang w:val="ru-RU"/>
        </w:rPr>
        <w:tab/>
        <w:t>Организация Объединенных Наций</w:t>
      </w:r>
    </w:p>
    <w:p w:rsidR="00000000" w:rsidRDefault="00000000">
      <w:pPr>
        <w:widowControl/>
        <w:tabs>
          <w:tab w:val="left" w:pos="1843"/>
        </w:tabs>
        <w:spacing w:after="120"/>
        <w:ind w:left="1843" w:hanging="1843"/>
        <w:rPr>
          <w:lang w:val="ru-RU"/>
        </w:rPr>
      </w:pPr>
      <w:r>
        <w:rPr>
          <w:lang w:val="ru-RU"/>
        </w:rPr>
        <w:t>КПТ</w:t>
      </w:r>
      <w:r>
        <w:rPr>
          <w:lang w:val="ru-RU"/>
        </w:rPr>
        <w:tab/>
        <w:t>Конголезская партия труда</w:t>
      </w:r>
    </w:p>
    <w:p w:rsidR="00000000" w:rsidRDefault="00000000">
      <w:pPr>
        <w:widowControl/>
        <w:tabs>
          <w:tab w:val="left" w:pos="1843"/>
        </w:tabs>
        <w:spacing w:after="120"/>
        <w:ind w:left="1843" w:hanging="1843"/>
        <w:rPr>
          <w:lang w:val="ru-RU"/>
        </w:rPr>
      </w:pPr>
      <w:r>
        <w:rPr>
          <w:lang w:val="ru-RU"/>
        </w:rPr>
        <w:t>ВВП</w:t>
      </w:r>
      <w:r>
        <w:rPr>
          <w:lang w:val="ru-RU"/>
        </w:rPr>
        <w:tab/>
        <w:t>Валовой внутренний продукт</w:t>
      </w:r>
    </w:p>
    <w:p w:rsidR="00000000" w:rsidRDefault="00000000">
      <w:pPr>
        <w:widowControl/>
        <w:tabs>
          <w:tab w:val="left" w:pos="1843"/>
        </w:tabs>
        <w:spacing w:after="120"/>
        <w:ind w:left="1843" w:hanging="1843"/>
        <w:rPr>
          <w:lang w:val="ru-RU"/>
        </w:rPr>
      </w:pPr>
      <w:r>
        <w:rPr>
          <w:lang w:val="ru-RU"/>
        </w:rPr>
        <w:t>ВНП</w:t>
      </w:r>
      <w:r>
        <w:rPr>
          <w:lang w:val="ru-RU"/>
        </w:rPr>
        <w:tab/>
        <w:t>Валовой национальный продукт</w:t>
      </w:r>
    </w:p>
    <w:p w:rsidR="00000000" w:rsidRDefault="00000000">
      <w:pPr>
        <w:widowControl/>
        <w:tabs>
          <w:tab w:val="left" w:pos="1843"/>
        </w:tabs>
        <w:spacing w:after="120"/>
        <w:ind w:left="1843" w:hanging="1843"/>
        <w:rPr>
          <w:lang w:val="ru-RU"/>
        </w:rPr>
      </w:pPr>
      <w:r>
        <w:rPr>
          <w:lang w:val="ru-RU"/>
        </w:rPr>
        <w:t>ПРООН</w:t>
      </w:r>
      <w:r>
        <w:rPr>
          <w:lang w:val="ru-RU"/>
        </w:rPr>
        <w:tab/>
        <w:t xml:space="preserve">Программа развития Организации Объединенных Наций </w:t>
      </w:r>
    </w:p>
    <w:p w:rsidR="00000000" w:rsidRDefault="00000000">
      <w:pPr>
        <w:widowControl/>
        <w:tabs>
          <w:tab w:val="left" w:pos="1843"/>
        </w:tabs>
        <w:spacing w:after="120"/>
        <w:ind w:left="1843" w:hanging="1843"/>
        <w:rPr>
          <w:lang w:val="ru-RU"/>
        </w:rPr>
      </w:pPr>
      <w:r>
        <w:rPr>
          <w:lang w:val="ru-RU"/>
        </w:rPr>
        <w:t>СПИД</w:t>
      </w:r>
      <w:r>
        <w:rPr>
          <w:lang w:val="ru-RU"/>
        </w:rPr>
        <w:tab/>
        <w:t>Синдром приобретенного иммунодефицита</w:t>
      </w:r>
    </w:p>
    <w:p w:rsidR="00000000" w:rsidRDefault="00000000">
      <w:pPr>
        <w:widowControl/>
        <w:tabs>
          <w:tab w:val="left" w:pos="1843"/>
        </w:tabs>
        <w:spacing w:after="120"/>
        <w:ind w:left="1843" w:hanging="1843"/>
        <w:rPr>
          <w:lang w:val="ru-RU"/>
        </w:rPr>
      </w:pPr>
      <w:r>
        <w:rPr>
          <w:lang w:val="ru-RU"/>
        </w:rPr>
        <w:t>ДСЖК</w:t>
      </w:r>
      <w:r>
        <w:rPr>
          <w:lang w:val="ru-RU"/>
        </w:rPr>
        <w:tab/>
        <w:t>Демократический союз женщин Конго</w:t>
      </w:r>
    </w:p>
    <w:p w:rsidR="00000000" w:rsidRDefault="00000000">
      <w:pPr>
        <w:widowControl/>
        <w:tabs>
          <w:tab w:val="left" w:pos="1843"/>
        </w:tabs>
        <w:spacing w:after="120"/>
        <w:ind w:left="1843" w:hanging="1843"/>
        <w:rPr>
          <w:lang w:val="ru-RU"/>
        </w:rPr>
      </w:pPr>
      <w:r>
        <w:rPr>
          <w:lang w:val="ru-RU"/>
        </w:rPr>
        <w:t>СОАЖ</w:t>
      </w:r>
      <w:r>
        <w:rPr>
          <w:lang w:val="ru-RU"/>
        </w:rPr>
        <w:tab/>
        <w:t>Союз за освобождение африканской женщины</w:t>
      </w:r>
    </w:p>
    <w:p w:rsidR="00000000" w:rsidRDefault="00000000">
      <w:pPr>
        <w:widowControl/>
        <w:tabs>
          <w:tab w:val="left" w:pos="1843"/>
        </w:tabs>
        <w:spacing w:after="120"/>
        <w:ind w:left="1843" w:hanging="1843"/>
        <w:rPr>
          <w:lang w:val="ru-RU"/>
        </w:rPr>
      </w:pPr>
      <w:r>
        <w:rPr>
          <w:lang w:val="ru-RU"/>
        </w:rPr>
        <w:t>СЖК</w:t>
      </w:r>
      <w:r>
        <w:rPr>
          <w:lang w:val="ru-RU"/>
        </w:rPr>
        <w:tab/>
        <w:t>Союз женщин Конго</w:t>
      </w:r>
    </w:p>
    <w:p w:rsidR="00000000" w:rsidRDefault="00000000">
      <w:pPr>
        <w:widowControl/>
        <w:tabs>
          <w:tab w:val="left" w:pos="1843"/>
        </w:tabs>
        <w:spacing w:after="120"/>
        <w:ind w:left="1843" w:hanging="1843"/>
        <w:rPr>
          <w:lang w:val="ru-RU"/>
        </w:rPr>
      </w:pPr>
      <w:r>
        <w:rPr>
          <w:lang w:val="ru-RU"/>
        </w:rPr>
        <w:t>ЮНЕСКО</w:t>
      </w:r>
      <w:r>
        <w:rPr>
          <w:lang w:val="ru-RU"/>
        </w:rPr>
        <w:tab/>
        <w:t>Организация Объединенных Наций по вопросам образования, науки и культуры</w:t>
      </w:r>
    </w:p>
    <w:p w:rsidR="00000000" w:rsidRDefault="00000000">
      <w:pPr>
        <w:widowControl/>
        <w:tabs>
          <w:tab w:val="left" w:pos="1843"/>
        </w:tabs>
        <w:spacing w:after="120"/>
        <w:ind w:left="1843" w:hanging="1843"/>
        <w:rPr>
          <w:lang w:val="ru-RU"/>
        </w:rPr>
      </w:pPr>
      <w:r>
        <w:rPr>
          <w:lang w:val="ru-RU"/>
        </w:rPr>
        <w:t>ЮНИСЕФ</w:t>
      </w:r>
      <w:r>
        <w:rPr>
          <w:lang w:val="ru-RU"/>
        </w:rPr>
        <w:tab/>
        <w:t>Детский фонд Организации Объединенных Наций</w:t>
      </w:r>
    </w:p>
    <w:p w:rsidR="00000000" w:rsidRDefault="00000000">
      <w:pPr>
        <w:widowControl/>
        <w:tabs>
          <w:tab w:val="left" w:pos="1843"/>
        </w:tabs>
        <w:ind w:left="1843" w:hanging="1843"/>
        <w:rPr>
          <w:lang w:val="ru-RU"/>
        </w:rPr>
      </w:pPr>
      <w:r>
        <w:rPr>
          <w:lang w:val="ru-RU"/>
        </w:rPr>
        <w:t>ВИЧ</w:t>
      </w:r>
      <w:r>
        <w:rPr>
          <w:lang w:val="ru-RU"/>
        </w:rPr>
        <w:tab/>
        <w:t>Вирус иммунодефицита человека</w:t>
      </w:r>
    </w:p>
    <w:p w:rsidR="00000000" w:rsidRDefault="00000000">
      <w:pPr>
        <w:widowControl/>
        <w:rPr>
          <w:b/>
          <w:sz w:val="28"/>
          <w:lang w:val="ru-RU"/>
        </w:rPr>
      </w:pPr>
      <w:r>
        <w:rPr>
          <w:lang w:val="ru-RU"/>
        </w:rPr>
        <w:br w:type="page"/>
      </w:r>
      <w:r>
        <w:rPr>
          <w:b/>
          <w:sz w:val="28"/>
          <w:lang w:val="ru-RU"/>
        </w:rPr>
        <w:t>Введение</w:t>
      </w:r>
    </w:p>
    <w:p w:rsidR="00000000" w:rsidRDefault="00000000">
      <w:pPr>
        <w:widowControl/>
        <w:rPr>
          <w:sz w:val="22"/>
          <w:lang w:val="ru-RU"/>
        </w:rPr>
      </w:pPr>
    </w:p>
    <w:p w:rsidR="00000000" w:rsidRDefault="00000000">
      <w:pPr>
        <w:widowControl/>
        <w:rPr>
          <w:sz w:val="22"/>
          <w:lang w:val="ru-RU"/>
        </w:rPr>
      </w:pPr>
    </w:p>
    <w:p w:rsidR="00000000" w:rsidRDefault="00000000">
      <w:pPr>
        <w:widowControl/>
        <w:jc w:val="center"/>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75pt;height:502.5pt" fillcolor="window">
            <v:imagedata r:id="rId12" o:title="congo administratif"/>
          </v:shape>
        </w:pict>
      </w:r>
    </w:p>
    <w:p w:rsidR="00000000" w:rsidRDefault="00000000">
      <w:pPr>
        <w:widowControl/>
        <w:rPr>
          <w:b/>
          <w:lang w:val="ru-RU"/>
        </w:rPr>
      </w:pPr>
    </w:p>
    <w:p w:rsidR="00000000" w:rsidRDefault="00000000">
      <w:pPr>
        <w:widowControl/>
        <w:jc w:val="center"/>
        <w:rPr>
          <w:b/>
          <w:lang w:val="ru-RU"/>
        </w:rPr>
      </w:pPr>
      <w:r>
        <w:rPr>
          <w:b/>
          <w:lang w:val="ru-RU"/>
        </w:rPr>
        <w:t>Карта административного деления Конго</w:t>
      </w:r>
    </w:p>
    <w:p w:rsidR="00000000" w:rsidRDefault="00000000">
      <w:pPr>
        <w:widowControl/>
        <w:jc w:val="center"/>
        <w:rPr>
          <w:lang w:val="ru-RU"/>
        </w:rPr>
      </w:pPr>
    </w:p>
    <w:p w:rsidR="00000000" w:rsidRDefault="00000000">
      <w:pPr>
        <w:widowControl/>
        <w:rPr>
          <w:lang w:val="ru-RU"/>
        </w:rPr>
      </w:pPr>
    </w:p>
    <w:p w:rsidR="00000000" w:rsidRDefault="00000000">
      <w:pPr>
        <w:widowControl/>
        <w:jc w:val="both"/>
        <w:rPr>
          <w:lang w:val="ru-RU"/>
        </w:rPr>
      </w:pPr>
      <w:r>
        <w:rPr>
          <w:lang w:val="ru-RU"/>
        </w:rPr>
        <w:t>Конго является африканской страной, относящейся к категории бедных стран с крупной задолженностью (БСКЗ). Конго располагает современной правовой системой, которая, тем не менее, подвержена влиянию укоренившихся в стране нравов и обычаев. Ратификация Конвенции о ликвидации всех форм дискриминации в отношении женщин (КЛДЖ) свидетельствует о стремлении государственной власти содействовать соблюдению прав женщин, составляющих более 52 процентов населения.</w:t>
      </w:r>
    </w:p>
    <w:p w:rsidR="00000000" w:rsidRDefault="00000000">
      <w:pPr>
        <w:widowControl/>
        <w:jc w:val="both"/>
        <w:rPr>
          <w:lang w:val="ru-RU"/>
        </w:rPr>
      </w:pPr>
    </w:p>
    <w:p w:rsidR="00000000" w:rsidRDefault="00000000">
      <w:pPr>
        <w:widowControl/>
        <w:jc w:val="both"/>
        <w:rPr>
          <w:lang w:val="ru-RU"/>
        </w:rPr>
      </w:pPr>
      <w:r>
        <w:rPr>
          <w:lang w:val="ru-RU"/>
        </w:rPr>
        <w:t>Применение Конвенции о ликвидации всех форм дискриминации в отношении женщин происходит в особой обстановке. С формальной точки зрения в данной области достигнут существенный прогресс. Вместе с тем практика свидетельствует о неэффективности применения целого ряда ее положений. Это оправдывает решительные меры, принимаемые в целях повышения общественной осведомленности в области прав человека.</w:t>
      </w:r>
    </w:p>
    <w:p w:rsidR="00000000" w:rsidRDefault="00000000">
      <w:pPr>
        <w:widowControl/>
        <w:rPr>
          <w:b/>
          <w:sz w:val="28"/>
          <w:lang w:val="ru-RU"/>
        </w:rPr>
      </w:pPr>
      <w:r>
        <w:rPr>
          <w:lang w:val="ru-RU"/>
        </w:rPr>
        <w:br w:type="page"/>
      </w:r>
      <w:r>
        <w:rPr>
          <w:b/>
          <w:sz w:val="28"/>
          <w:lang w:val="ru-RU"/>
        </w:rPr>
        <w:t>ЧАСТЬ ПЕРВАЯ</w:t>
      </w:r>
    </w:p>
    <w:p w:rsidR="00000000" w:rsidRDefault="00000000">
      <w:pPr>
        <w:widowControl/>
        <w:rPr>
          <w:b/>
          <w:sz w:val="28"/>
          <w:lang w:val="ru-RU"/>
        </w:rPr>
      </w:pPr>
    </w:p>
    <w:p w:rsidR="00000000" w:rsidRDefault="00000000">
      <w:pPr>
        <w:pStyle w:val="BodyText21"/>
        <w:widowControl/>
        <w:jc w:val="left"/>
        <w:rPr>
          <w:rFonts w:ascii="Times New Roman" w:hAnsi="Times New Roman"/>
          <w:b w:val="0"/>
        </w:rPr>
      </w:pPr>
      <w:r>
        <w:rPr>
          <w:rFonts w:ascii="Times New Roman" w:hAnsi="Times New Roman"/>
          <w:caps w:val="0"/>
        </w:rPr>
        <w:t xml:space="preserve">ОБЩИЙ КОНТЕКСТ ПРИМЕНЕНИЯ </w:t>
      </w:r>
      <w:r>
        <w:rPr>
          <w:rFonts w:ascii="Times New Roman" w:hAnsi="Times New Roman"/>
          <w:caps w:val="0"/>
        </w:rPr>
        <w:br/>
        <w:t>КОНВЕНЦИИ О ЛИКВИДАЦИИ ВСЕХ ФОРМ ДИСКРИМИНАЦИИ В ОТНОШЕНИИ ЖЕНЩИН</w:t>
      </w:r>
    </w:p>
    <w:p w:rsidR="00000000" w:rsidRDefault="00000000">
      <w:pPr>
        <w:widowControl/>
        <w:rPr>
          <w:lang w:val="ru-RU"/>
        </w:rPr>
      </w:pPr>
    </w:p>
    <w:p w:rsidR="00000000" w:rsidRDefault="00000000">
      <w:pPr>
        <w:widowControl/>
        <w:rPr>
          <w:lang w:val="ru-RU"/>
        </w:rPr>
      </w:pPr>
    </w:p>
    <w:p w:rsidR="00000000" w:rsidRDefault="00000000">
      <w:pPr>
        <w:pStyle w:val="Article"/>
      </w:pPr>
    </w:p>
    <w:p w:rsidR="00000000" w:rsidRDefault="00000000">
      <w:pPr>
        <w:widowControl/>
        <w:rPr>
          <w:b/>
          <w:sz w:val="28"/>
          <w:lang w:val="ru-RU"/>
        </w:rPr>
      </w:pPr>
      <w:r>
        <w:rPr>
          <w:b/>
          <w:sz w:val="28"/>
          <w:lang w:val="ru-RU"/>
        </w:rPr>
        <w:t>Глава I</w:t>
      </w:r>
    </w:p>
    <w:p w:rsidR="00000000" w:rsidRDefault="00000000">
      <w:pPr>
        <w:widowControl/>
        <w:rPr>
          <w:b/>
          <w:sz w:val="28"/>
          <w:lang w:val="ru-RU"/>
        </w:rPr>
      </w:pPr>
    </w:p>
    <w:p w:rsidR="00000000" w:rsidRDefault="00000000">
      <w:pPr>
        <w:pStyle w:val="Heading3"/>
        <w:widowControl/>
        <w:jc w:val="left"/>
        <w:rPr>
          <w:rFonts w:ascii="Times New Roman" w:hAnsi="Times New Roman"/>
          <w:sz w:val="28"/>
          <w:u w:val="none"/>
        </w:rPr>
      </w:pPr>
      <w:r>
        <w:rPr>
          <w:rFonts w:ascii="Times New Roman" w:hAnsi="Times New Roman"/>
          <w:sz w:val="28"/>
          <w:u w:val="none"/>
        </w:rPr>
        <w:t>Обзорная информация о Конго</w:t>
      </w:r>
    </w:p>
    <w:p w:rsidR="00000000" w:rsidRDefault="00000000">
      <w:pPr>
        <w:rPr>
          <w:lang w:val="ru-RU"/>
        </w:rPr>
      </w:pPr>
    </w:p>
    <w:p w:rsidR="00000000" w:rsidRDefault="00000000">
      <w:pPr>
        <w:rPr>
          <w:lang w:val="ru-RU"/>
        </w:rPr>
      </w:pPr>
    </w:p>
    <w:p w:rsidR="00000000" w:rsidRDefault="00000000">
      <w:pPr>
        <w:widowControl/>
        <w:jc w:val="both"/>
        <w:rPr>
          <w:lang w:val="ru-RU"/>
        </w:rPr>
      </w:pPr>
      <w:r>
        <w:rPr>
          <w:lang w:val="ru-RU"/>
        </w:rPr>
        <w:t>В настоящей главе дается общий обзор географического, демографического и экономического положения Конго.</w:t>
      </w:r>
    </w:p>
    <w:p w:rsidR="00000000" w:rsidRDefault="00000000">
      <w:pPr>
        <w:widowControl/>
        <w:jc w:val="both"/>
        <w:rPr>
          <w:lang w:val="ru-RU"/>
        </w:rPr>
      </w:pPr>
    </w:p>
    <w:p w:rsidR="00000000" w:rsidRDefault="00000000">
      <w:pPr>
        <w:widowControl/>
        <w:jc w:val="both"/>
        <w:rPr>
          <w:lang w:val="ru-RU"/>
        </w:rPr>
      </w:pPr>
    </w:p>
    <w:p w:rsidR="00000000" w:rsidRDefault="00000000">
      <w:pPr>
        <w:widowControl/>
        <w:jc w:val="both"/>
        <w:rPr>
          <w:lang w:val="ru-RU"/>
        </w:rPr>
      </w:pPr>
    </w:p>
    <w:p w:rsidR="00000000" w:rsidRDefault="00000000">
      <w:pPr>
        <w:widowControl/>
        <w:jc w:val="both"/>
        <w:rPr>
          <w:b/>
          <w:sz w:val="24"/>
          <w:lang w:val="ru-RU"/>
        </w:rPr>
      </w:pPr>
      <w:r>
        <w:rPr>
          <w:b/>
          <w:sz w:val="24"/>
          <w:lang w:val="ru-RU"/>
        </w:rPr>
        <w:t>Раздел I</w:t>
      </w:r>
    </w:p>
    <w:p w:rsidR="00000000" w:rsidRDefault="00000000">
      <w:pPr>
        <w:widowControl/>
        <w:jc w:val="both"/>
        <w:rPr>
          <w:b/>
          <w:sz w:val="24"/>
          <w:lang w:val="ru-RU"/>
        </w:rPr>
      </w:pPr>
    </w:p>
    <w:p w:rsidR="00000000" w:rsidRDefault="00000000">
      <w:pPr>
        <w:widowControl/>
        <w:jc w:val="both"/>
        <w:rPr>
          <w:b/>
          <w:caps/>
          <w:sz w:val="24"/>
          <w:lang w:val="ru-RU"/>
        </w:rPr>
      </w:pPr>
      <w:r>
        <w:rPr>
          <w:b/>
          <w:caps/>
          <w:sz w:val="24"/>
          <w:lang w:val="ru-RU"/>
        </w:rPr>
        <w:t>Г</w:t>
      </w:r>
      <w:r>
        <w:rPr>
          <w:b/>
          <w:sz w:val="24"/>
          <w:lang w:val="ru-RU"/>
        </w:rPr>
        <w:t>еографическое, демографическое и экономическое положение</w:t>
      </w:r>
    </w:p>
    <w:p w:rsidR="00000000" w:rsidRDefault="00000000">
      <w:pPr>
        <w:widowControl/>
        <w:jc w:val="both"/>
        <w:rPr>
          <w:caps/>
          <w:lang w:val="ru-RU"/>
        </w:rPr>
      </w:pPr>
    </w:p>
    <w:p w:rsidR="00000000" w:rsidRDefault="00000000">
      <w:pPr>
        <w:pStyle w:val="Heading1"/>
        <w:widowControl/>
        <w:spacing w:before="120"/>
        <w:rPr>
          <w:rFonts w:ascii="Times New Roman" w:hAnsi="Times New Roman"/>
          <w:sz w:val="22"/>
        </w:rPr>
      </w:pPr>
      <w:r>
        <w:rPr>
          <w:rFonts w:ascii="Times New Roman" w:hAnsi="Times New Roman"/>
          <w:sz w:val="22"/>
        </w:rPr>
        <w:t>I.</w:t>
      </w:r>
      <w:r>
        <w:rPr>
          <w:rFonts w:ascii="Times New Roman" w:hAnsi="Times New Roman"/>
          <w:sz w:val="22"/>
        </w:rPr>
        <w:tab/>
        <w:t>Географическое положение</w:t>
      </w:r>
    </w:p>
    <w:p w:rsidR="00000000" w:rsidRDefault="00000000">
      <w:pPr>
        <w:jc w:val="both"/>
        <w:rPr>
          <w:lang w:val="ru-RU"/>
        </w:rPr>
      </w:pPr>
    </w:p>
    <w:p w:rsidR="00000000" w:rsidRDefault="00000000">
      <w:pPr>
        <w:widowControl/>
        <w:tabs>
          <w:tab w:val="left" w:pos="680"/>
          <w:tab w:val="left" w:pos="1134"/>
          <w:tab w:val="left" w:leader="underscore" w:pos="1701"/>
        </w:tabs>
        <w:jc w:val="both"/>
        <w:rPr>
          <w:lang w:val="ru-RU"/>
        </w:rPr>
      </w:pPr>
      <w:r>
        <w:rPr>
          <w:lang w:val="ru-RU"/>
        </w:rPr>
        <w:t>Республика Конго находится в Центральной Африке. В ее северной части страну пересекает экватор. Территория страны расположена между 3</w:t>
      </w:r>
      <w:r>
        <w:rPr>
          <w:lang w:val="ru-RU"/>
        </w:rPr>
        <w:sym w:font="Symbol" w:char="F0B0"/>
      </w:r>
      <w:r>
        <w:rPr>
          <w:lang w:val="ru-RU"/>
        </w:rPr>
        <w:t>30'' северной широты и 5</w:t>
      </w:r>
      <w:r>
        <w:rPr>
          <w:lang w:val="ru-RU"/>
        </w:rPr>
        <w:sym w:font="Symbol" w:char="F0B0"/>
      </w:r>
      <w:r>
        <w:rPr>
          <w:lang w:val="ru-RU"/>
        </w:rPr>
        <w:t xml:space="preserve"> южной широты и имеет протяженность с запада на восток от 11</w:t>
      </w:r>
      <w:r>
        <w:rPr>
          <w:lang w:val="ru-RU"/>
        </w:rPr>
        <w:sym w:font="Symbol" w:char="F0B0"/>
      </w:r>
      <w:r>
        <w:rPr>
          <w:lang w:val="ru-RU"/>
        </w:rPr>
        <w:t xml:space="preserve"> до 9</w:t>
      </w:r>
      <w:r>
        <w:rPr>
          <w:lang w:val="ru-RU"/>
        </w:rPr>
        <w:sym w:font="Symbol" w:char="F0B0"/>
      </w:r>
      <w:r>
        <w:rPr>
          <w:lang w:val="ru-RU"/>
        </w:rPr>
        <w:t xml:space="preserve"> восточной долготы.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Площадь Конго составляет 342 тыс. кв. км. На севере страна граничит с Центральноафриканской Республикой и Камеруном, на западе – с Габоном, на юге – с Анголой, на юго-востоке – с Демократической Республикой Конго. Протяженность атлантического побережья равна 170 км. Рельеф разнообразен, тип почвы гидроморфный, латеритный.</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Страна обладает развитой гидрографической системой. Река Конго является второй в мире после Амазонки по мощности потока с режимом, превышающим 70 тыс. м</w:t>
      </w:r>
      <w:r>
        <w:rPr>
          <w:vertAlign w:val="superscript"/>
          <w:lang w:val="ru-RU"/>
        </w:rPr>
        <w:t>3</w:t>
      </w:r>
      <w:r>
        <w:rPr>
          <w:lang w:val="ru-RU"/>
        </w:rPr>
        <w:t>/сек. Имеются также другие судоходные реки, в частности Куилу, Ниари, Буэнза, Алима, Нгоко, Санга, Ликуала-Моссака и Ликуала.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Основным типом растительности являются леса и саванны.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Имеются три крупных лесных массива, а именно:</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северный лесной массив;</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массив на отрогах Шайю;</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лес в горах Майомбе.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Саванна лишь местами вклинивается в густые тропические леса, исключительное богатство флоры и фауны которых позволяет отнести Конго к числу стран с неограниченным туристическим потенциалом.</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Режим выпадения осадков в Конго – экваториальный с чередованием сезонов дождей, когда наблюдаются максимальные значения температуры, и сухих сезонов с менее выраженными температурными колебаниями.</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II.</w:t>
      </w:r>
      <w:r>
        <w:tab/>
        <w:t>Демографическое положение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Почти все население Конго относится к народам языковой группы банту, сохранились также поселения пигмеев. Численность населения составляет примерно 2 800 000 человек. Средняя плотность населения – 7,6 человека на 1 кв. км. 52 процента населения составляют женщины, 48 процентов – мужчины.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Население сконцентрировано главным образом в двух крупнейших городах (Браззавиль и Пуэнт-Нуар), доля городского населения достигает 57 процентов. Население молодо: возраст 75 процентов жителей – менее 45 лет, при том что 45 процентов населения моложе 15 лет. Средняя продолжительность жизни – 53 года. Однако наблюдается тенденция к снижению этого усредненного показателя вследствие распространения заболеваемости ВИЧ/СПИДом и некоторыми эндемическими болезнями (малярия, тиф и т. д.). Общий уровень рождаемости составлял 44 на 1000 человек в 1998 году; общий уровень смертности – 16 на 1000 человек в 1998 году</w:t>
      </w:r>
      <w:r>
        <w:rPr>
          <w:rStyle w:val="FootnoteReference"/>
          <w:lang w:val="ru-RU"/>
        </w:rPr>
        <w:footnoteReference w:id="1"/>
      </w:r>
      <w:r>
        <w:rPr>
          <w:lang w:val="ru-RU"/>
        </w:rPr>
        <w:t>. Средний годовой уровень прироста населения равен 3,4 процента. Обобщенный показатель фертильности составляет 6,3 ребенка. Уровень материнской смертности – 900 смертей на 100 тыс. живорождений.</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Конго проживают многочисленные беженцы различных национальностей (руандийцы, бурундийцы, конголезцы из Демократической Республики Конго), а также иностранные граждане, составляющие различные общины, главным образом уроженцы стран Западной Африки и Ливана.</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III.</w:t>
      </w:r>
      <w:r>
        <w:tab/>
        <w:t>Экономика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 1973 года экономика Конго характеризовалась быстрым ростом валового внутреннего продукта (ВВП) и государственных доходов, что было связано с пуском в эксплуатацию новых нефтяных месторождений, двумя нефтяными кризисами 1974 и 1979 годов и ростом курса американского доллара относительно франка КФА в период с 1980 по 1984 год. Такая динамика развития позволила правительству приступить к реализации пятилетнего плана развития (1982–1986 годы), в значительной мере финансируемого за счет внешних заимствований. Падение цен на нефть, сопровождавшееся снижением курса доллара в 1985 году, ощутимо сузило перспективы роста государственных доходов. За истекший с тех пор период в Конго при поддержке международного финансового сообщества предпринимались программы структурного регулирования с целью устранения выявленных диспропорций, однако ни одна из этих программ не была завершена. Финансовое положение ухудшилось, что сделало экономику еще более уязвимой.</w:t>
      </w:r>
    </w:p>
    <w:p w:rsidR="00000000" w:rsidRDefault="00000000">
      <w:pPr>
        <w:widowControl/>
        <w:tabs>
          <w:tab w:val="left" w:pos="680"/>
          <w:tab w:val="left" w:pos="1134"/>
          <w:tab w:val="left" w:leader="underscore" w:pos="1701"/>
        </w:tabs>
        <w:jc w:val="both"/>
        <w:rPr>
          <w:lang w:val="ru-RU"/>
        </w:rPr>
      </w:pPr>
    </w:p>
    <w:p w:rsidR="00000000" w:rsidRDefault="00000000">
      <w:pPr>
        <w:pStyle w:val="BodyText2"/>
        <w:tabs>
          <w:tab w:val="clear" w:pos="780"/>
          <w:tab w:val="left" w:pos="680"/>
          <w:tab w:val="left" w:pos="1134"/>
          <w:tab w:val="left" w:leader="underscore" w:pos="1701"/>
        </w:tabs>
        <w:spacing w:line="240" w:lineRule="auto"/>
        <w:jc w:val="both"/>
        <w:rPr>
          <w:sz w:val="20"/>
        </w:rPr>
      </w:pPr>
      <w:r>
        <w:rPr>
          <w:sz w:val="20"/>
        </w:rPr>
        <w:t>На протяжении последних лет в Конго наблюдается неуклонное снижение экономической активности. Средний годовой уровень прироста объема валового внутреннего продукта, который достигал 5,8 процента в период с 1970 по 1980 год, в 1980–1995 годах снизился до 2,4 процента. В последнее время сокращение объема ВВП усилилось; данный показатель в реальном выражении достиг отрицательных значений: –1,2 процента в 1994 году и –4,9 процента в 1995 году. По номинальной стоимости, напротив, прирост составил 17,3 процента в 1994 году в силу значительных колебаний курса франка КФА. Ежегодный прирост ВВП на душу населения в период с 1980 по 1992 год составлял 0,8 процента при показателе демографического роста 3 процента. Положение в 1993 и 1994 годах ухудшилось. Объем внутреннего производства на душу населения сократился, соответственно, на 4,2 процента и на 7,9 процента. Сельское хозяйство имеет ничтожную долю в общем объеме валового внутреннего продукта. Используются лишь 2 процента пахотных земель (2 млн. гектаров). Практикуется преимущественно земледелие естественного цикла, и 64 процента занятого в сельском хозяйстве активного населения составляют женщины. Они используют устаревшие традиционные орудия труда, что лишь увеличивает трудоемкость выполняемых работ. Женщины обеспечивают без малого 100 процентов объема кустарной переработки сельхозпродукции. Нынешние показатели сельскохозяйственной отрасли вынуждают прибегать к весьма дорогостоящему импорту продовольствия (в среднем на сумму 100 млрд. франков КФА в год).</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Лес является объектом новой политики, которая, в частности, имеет целью обеспечение более рационального и устойчивого управления этим богатством, практически полной переработки дерева непосредственно в Конго и экспорта конечного продукта по ценам с высокой долей добавленной стоимости. Такая политика предполагает, в частности, упорядочение соответствующих организационных рамок (разработку нового Лесного кодекса, реорганизацию органов управления водным и лесным хозяйством). Общая площадь находящихся под защитой участков составляет 2 315 000 гектаров, то есть 6,95 процента национальной территории. Сюда входят два национальных парка, семь заповедников и три охотничьих заказника. Промышленный сектор представлен главным образом предприятиями агропромышленного (производство пива, распиловка леса, выпечка хлеба и т. д.) и нефтяного комплексов.</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Распределение ВВП по отраслям экономики в 1998 году выглядело следующим образом:</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добывающая промышленность и сельское хозяйство – 10,7 процента;</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обрабатывающая промышленность – 52,7 процента (в том числе нефть – 38,1 процента);</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сфера обслуживания – 29,6 процента.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Подавляющее большинство женского населения занято сегодня в неформальном секторе.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последние годы экономика Конго была существенно ослаблена вследствие воздействия на нее ряда факторов. Это и девальвация франка КФА, и одновременное падение цен на нефть и курса доллара, но главным образом негативные последствия различных вооруженных конфликтов.</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Принятые правительством программы структурного регулирования способствовали сокращению расходов на социальные нужды, что сделало положение женщин еще более уязвимым. Конго относится к бедным странам с крупной задолженностью. Доход на душу населения составляет около 600 долл.  США (данные 1997 года). В 1998 году объем валового внутреннего продукта составил 56,9 млрд. франков КФА. Уровень инфляции составлял около 5 процентов, а уровень безработицы – 11,13 процента</w:t>
      </w:r>
      <w:r>
        <w:rPr>
          <w:rStyle w:val="FootnoteReference"/>
          <w:rFonts w:ascii="Times New Roman" w:hAnsi="Times New Roman"/>
          <w:sz w:val="20"/>
        </w:rPr>
        <w:footnoteReference w:id="2"/>
      </w:r>
      <w:r>
        <w:rPr>
          <w:rFonts w:ascii="Times New Roman" w:hAnsi="Times New Roman"/>
          <w:sz w:val="20"/>
        </w:rPr>
        <w:t xml:space="preserve"> при объеме внешней задолженности в 3 000 млрд. франков КФА.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br w:type="page"/>
        <w:t>Раздел II</w:t>
      </w:r>
    </w:p>
    <w:p w:rsidR="00000000" w:rsidRDefault="00000000">
      <w:pPr>
        <w:pStyle w:val="H1"/>
        <w:jc w:val="both"/>
      </w:pPr>
    </w:p>
    <w:p w:rsidR="00000000" w:rsidRDefault="00000000">
      <w:pPr>
        <w:pStyle w:val="H1"/>
        <w:jc w:val="both"/>
        <w:rPr>
          <w:caps/>
        </w:rPr>
      </w:pPr>
      <w:r>
        <w:rPr>
          <w:caps/>
        </w:rPr>
        <w:t>П</w:t>
      </w:r>
      <w:r>
        <w:t>равовая, политическая и административная системы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Для политической, административной и правовой систем Конго характерны общие для всех бывших французских колоний черты.</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w:t>
      </w:r>
      <w:r>
        <w:tab/>
        <w:t>Правовая система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Французская колониальная система, установившаяся в XIX веке, наделила Республику Конго, которая получила независимость 15 августа 1960 года, правовым дуализмом.</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К существовавшему до этого времени в стране обычному праву добавилось современное право по французскому образцу. Такой дуализм сохраняется до сегодняшнего дня и определяет нормативно-правовые основы жизни общества.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Правопорядок в Конго предусматривает применение норм международного характера, вытекающих из принадлежности Конго к институтам международной интеграции. Речь, в частности, идет о правовых установках Экономического и валютного сообщества стран Центральной Африки (КEMAC) и Организации по унификации коммерческого права в Африке (OУКПA). Первая из названных организаций имеет наднациональный характер, деятельность другой направлена на согласование положений национальных законодательств (в сфере применения коммерческого права).</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II.</w:t>
      </w:r>
      <w:r>
        <w:tab/>
        <w:t>Политическая система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 достижением независимости Конго приняло на себя заботу о своей дальнейшей судьбе. Проводилось немало экспериментов, в частности использование однопартийной и многопартийной систем. Сразу после окончания войны, 5 июня 1997 года, был разработан Основной закон, принятый 24 октября 1997 года. Этот документ определяет организационные основы государственной власти в переходный период. Исполнительная власть включает президента Республики, главу государства, главу правительства и само правительство. Законодательная власть представлена однопалатным Национальным переходным советом (НПС), а судебная власть доверена национальным юрисдикционным органам. Многопартийность закреплена законодательно, свобода прессы гарантирована. С разработкой предварительного проекта конституции правительство подключается к организации выборного процесса, который позволит Конго иметь демократически избранные органы власти.</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III.</w:t>
      </w:r>
      <w:r>
        <w:tab/>
        <w:t>Административная система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Для административной системы характерны централизация управления, передача автономии местным органам власти и децентрализация. Центральная администрация включает различные министерства, созданные и организованные в соответствии с президентским декретом. В соответствии с декретом № 99-1 от 12 января 1999 года о формировании правительства, оно состоит из 25 членов. Министерства располагают размещенными в одиннадцати областях внешними службами, деятельность которых координируется префектом и представителем государства и правительства в конкретном регионе. Области подразделяются на коммуны, округа и районы.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Децентрализация является осознанным выбором государственной власти. Вместе с тем данный процесс осуществляется медленно. Он предполагает передачу полномочий на места, а также выделение необходимых средств, наличие выборных органов и создание государственных территориальных администраций. О проведении децентрализации свидетельствует существование ряда государственных учреждений административного, промышленного, коммерческого и культурного назначения.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Раздел III</w:t>
      </w:r>
    </w:p>
    <w:p w:rsidR="00000000" w:rsidRDefault="00000000">
      <w:pPr>
        <w:pStyle w:val="H1"/>
      </w:pPr>
    </w:p>
    <w:p w:rsidR="00000000" w:rsidRDefault="00000000">
      <w:pPr>
        <w:pStyle w:val="H1"/>
        <w:rPr>
          <w:caps/>
        </w:rPr>
      </w:pPr>
      <w:r>
        <w:rPr>
          <w:caps/>
        </w:rPr>
        <w:t>П</w:t>
      </w:r>
      <w:r>
        <w:t>равовые механизмы защиты прав человека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Забота государства об обеспечении защиты прав человека проявляется в ратификации различных конвенций в данной области или присоединении к ним. Речь, в частности, идет о следующих документах:</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w:t>
      </w:r>
      <w:r>
        <w:rPr>
          <w:lang w:val="ru-RU"/>
        </w:rPr>
        <w:tab/>
        <w:t>Конвенция о ликвидации всех форм дискриминации в отношении женщин;</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Международный пакт о гражданских и политических правах;</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Международный пакт об экономических, социальных и культурных правах;</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Африканская хартия прав человека и народов;</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Конвенция против применения пыток.</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Основной закон от 24 октября 1997 года напоминает о приверженности конголезского народа принципам демократии и защиты прав человека и утверждает неприкосновенность человеческой личности. В главе II Основного закона содержится законодательное признание основных прав человеческой личности, которая является неприкосновенной. Речь, в частности, идет о безопасности, неприкосновенности жилища, равенстве, свободе собраний и объединений, праве на труд и свободе создания профессиональных союзов. Каждый потерпевший имеет возможность прибегнуть к защите в судебном порядке. В зависимости от ситуации иск может быть подан в гражданский, уголовный или административный суд. Существуют три уровня судебных инстанций. Первый представлен судом первой инстанции (суд большой инстанции или суд малой инстанции). Второй уровень –  апелляционная инстанция. И, наконец, Верховный суд является институтом, в компетенцию которого входит толкование правовых вопросов. Эта инстанция не участвует в рассмотрении конкретных дел.</w:t>
      </w:r>
    </w:p>
    <w:p w:rsidR="00000000" w:rsidRDefault="00000000">
      <w:pPr>
        <w:pStyle w:val="Ch"/>
      </w:pPr>
      <w:r>
        <w:br w:type="page"/>
        <w:t>Глава II</w:t>
      </w:r>
    </w:p>
    <w:p w:rsidR="00000000" w:rsidRDefault="00000000">
      <w:pPr>
        <w:pStyle w:val="H1"/>
      </w:pPr>
    </w:p>
    <w:p w:rsidR="00000000" w:rsidRDefault="00000000">
      <w:pPr>
        <w:pStyle w:val="Ch"/>
        <w:rPr>
          <w:caps/>
        </w:rPr>
      </w:pPr>
      <w:r>
        <w:t xml:space="preserve">Меры правового, политического и административного характера, </w:t>
      </w:r>
      <w:r>
        <w:br/>
        <w:t xml:space="preserve">принятые в рамках осуществления Конвенции о ликвидации </w:t>
      </w:r>
      <w:r>
        <w:br/>
        <w:t xml:space="preserve">всех форм дискриминации в отношении женщин и их соответствие </w:t>
      </w:r>
      <w:r>
        <w:br/>
        <w:t>национальному законодательству</w:t>
      </w:r>
    </w:p>
    <w:p w:rsidR="00000000" w:rsidRDefault="00000000">
      <w:pPr>
        <w:widowControl/>
        <w:tabs>
          <w:tab w:val="left" w:pos="680"/>
          <w:tab w:val="left" w:pos="1134"/>
          <w:tab w:val="left" w:leader="underscore" w:pos="1701"/>
        </w:tabs>
        <w:jc w:val="both"/>
        <w:rPr>
          <w:caps/>
          <w:lang w:val="ru-RU"/>
        </w:rPr>
      </w:pPr>
    </w:p>
    <w:p w:rsidR="00000000" w:rsidRDefault="00000000">
      <w:pPr>
        <w:widowControl/>
        <w:tabs>
          <w:tab w:val="left" w:pos="680"/>
          <w:tab w:val="left" w:pos="1134"/>
          <w:tab w:val="left" w:leader="underscore" w:pos="1701"/>
        </w:tabs>
        <w:jc w:val="both"/>
        <w:rPr>
          <w:caps/>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Конго подписало Конвенцию о ликвидации всех форм дискриминации в отношении женщин 29 июля 1980 года и выполнило внутригосударственные процедуры ратификации этого документа. Конго является участником Конвенции с 26 июля 1982 года.</w:t>
      </w:r>
    </w:p>
    <w:p w:rsidR="00000000" w:rsidRDefault="00000000">
      <w:pPr>
        <w:pStyle w:val="BodyText"/>
        <w:widowControl/>
        <w:tabs>
          <w:tab w:val="left" w:pos="680"/>
          <w:tab w:val="left" w:pos="1134"/>
          <w:tab w:val="left" w:leader="underscore" w:pos="1701"/>
        </w:tabs>
        <w:rPr>
          <w:rFonts w:ascii="Times New Roman" w:hAnsi="Times New Roman"/>
          <w:caps/>
          <w:sz w:val="20"/>
        </w:rPr>
      </w:pPr>
    </w:p>
    <w:p w:rsidR="00000000" w:rsidRDefault="00000000">
      <w:pPr>
        <w:pStyle w:val="BodyText"/>
        <w:widowControl/>
        <w:tabs>
          <w:tab w:val="left" w:pos="680"/>
          <w:tab w:val="left" w:pos="1134"/>
          <w:tab w:val="left" w:leader="underscore" w:pos="1701"/>
        </w:tabs>
        <w:rPr>
          <w:rFonts w:ascii="Times New Roman" w:hAnsi="Times New Roman"/>
          <w:caps/>
          <w:sz w:val="20"/>
        </w:rPr>
      </w:pPr>
    </w:p>
    <w:p w:rsidR="00000000" w:rsidRDefault="00000000">
      <w:pPr>
        <w:pStyle w:val="BodyText"/>
        <w:widowControl/>
        <w:tabs>
          <w:tab w:val="left" w:pos="680"/>
          <w:tab w:val="left" w:pos="1134"/>
          <w:tab w:val="left" w:leader="underscore" w:pos="1701"/>
        </w:tabs>
        <w:rPr>
          <w:rFonts w:ascii="Times New Roman" w:hAnsi="Times New Roman"/>
          <w:caps/>
          <w:sz w:val="20"/>
        </w:rPr>
      </w:pPr>
    </w:p>
    <w:p w:rsidR="00000000" w:rsidRDefault="00000000">
      <w:pPr>
        <w:pStyle w:val="H1"/>
      </w:pPr>
      <w:r>
        <w:rPr>
          <w:caps/>
        </w:rPr>
        <w:t>Р</w:t>
      </w:r>
      <w:r>
        <w:t xml:space="preserve">аздел I </w:t>
      </w:r>
    </w:p>
    <w:p w:rsidR="00000000" w:rsidRDefault="00000000">
      <w:pPr>
        <w:pStyle w:val="H1"/>
      </w:pPr>
    </w:p>
    <w:p w:rsidR="00000000" w:rsidRDefault="00000000">
      <w:pPr>
        <w:pStyle w:val="H1"/>
        <w:rPr>
          <w:caps/>
        </w:rPr>
      </w:pPr>
      <w:r>
        <w:t>Место Конвенции о ликвидации всех форм дискриминации в отношении женщин в национальной правовой системе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Конго является государством, признающим существование международного государственного права. Поэтому ратифицированные конвенции – неотъемлемые элементы внутреннего правового устройства. Их правовой статус эквивалентен закону (статья 81 Основного закона).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Конвенция в силу ее внедрения во внутреннее право конголезского государства, становится нормой, применимой в рамках правовой системы Конго. Конвенция приобретает правовое значение закона, которым граждане могут воспользоваться в ходе рассмотрения дел в судебных инстанциях Конго.</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 xml:space="preserve">Вместе с тем следует выразить сожаление по поводу недооценки данного документа конголезскими судьями, ни один из которых пока не вынес решения на основе данного источника права. </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 xml:space="preserve">Раздел II </w:t>
      </w:r>
    </w:p>
    <w:p w:rsidR="00000000" w:rsidRDefault="00000000">
      <w:pPr>
        <w:pStyle w:val="H1"/>
      </w:pPr>
    </w:p>
    <w:p w:rsidR="00000000" w:rsidRDefault="00000000">
      <w:pPr>
        <w:pStyle w:val="H1"/>
        <w:rPr>
          <w:caps/>
        </w:rPr>
      </w:pPr>
      <w:r>
        <w:rPr>
          <w:caps/>
        </w:rPr>
        <w:t>Н</w:t>
      </w:r>
      <w:r>
        <w:t xml:space="preserve">ациональные механизмы улучшения положения женщины </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Изначально улучшение положения женщины являлось предметом заботы отдельных женщин и женских группировок, которые затем объединились в рамках единой организации (структурно подразделяемой на союзы по профессиональной принадлежности). Так было до тех пор, пока правительством не было принято решение об учреждении Министерства по улучшению положения женщины.</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w:t>
      </w:r>
      <w:r>
        <w:tab/>
        <w:t>Родоначальники женского движения в Конго</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доколониальный период целый ряд женщин проявили свои замечательные качества. Речь, в частности, идет о Чимпа-Вита и о королеве Нгалифуру. Чимпа-Вита участвовала в борьбе с захватчиками за освобождение Королевства Конго в рамках религиозного движения, которое получило название "движение антонинов". Королева Нгалифуру выполняла роль главного советника своего супруга, короля Макоко.</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колониальные времена к женщине относились как к существу второго сорта. В ней видели лишь мать и супругу, и считалось, что женщине достаточно иметь начальное образование. В 50-х годах женщины объединяются в различные ассоциации и утверждают себя в качестве реально существующей силы.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Речь идет о следующих ассоциациях:</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w:t>
      </w:r>
      <w:r>
        <w:rPr>
          <w:lang w:val="ru-RU"/>
        </w:rPr>
        <w:tab/>
        <w:t>Женщины-кайманы, аффилированные с ЮДДИА Фюльбера Юлу;</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Женщины МСА Жака Опанго;</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Диамант;</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Фиалка;</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Поза;</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Роза;</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Розетт;</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Блистающая звезда и т. д.</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Некоторые активистки женского движения выделились благодаря выдвигаемым ими требованиям. Иным из них эта деятельность стоила тюремного заключения. С получением Конго независимости женское движение в рамках общественных организаций получает новое развитие, начинается процесс объединения. Именно так возникли Союз женщин Конго (CЖК) и Демократический союз женщин Конго (ДCЖК), которые объединились в 1965 году в Революционный союз женщин Конго (РCЖК).</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РCЖК представляет собой официальный механизм решения проблем женщин в рамках правящей партии. В его задачи входит следующее:</w:t>
      </w:r>
    </w:p>
    <w:p w:rsidR="00000000" w:rsidRDefault="00000000">
      <w:pPr>
        <w:pStyle w:val="BodyText"/>
        <w:widowControl/>
        <w:tabs>
          <w:tab w:val="left" w:pos="680"/>
          <w:tab w:val="left" w:pos="1134"/>
          <w:tab w:val="left" w:leader="underscore" w:pos="1701"/>
        </w:tabs>
        <w:rPr>
          <w:rFonts w:ascii="Times New Roman" w:hAnsi="Times New Roman"/>
          <w:sz w:val="20"/>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мобилизация и формирование сознания женщин в том, что касается повседневной борьбы за их раскрепощение и улучшение положения во всех областях;</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проведение акций солидарности с женщинами других стран, борющихся за свою независимость и территориальную целостность;</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установление как двусторонних, так и многосторонних отношений дружбы и сотрудничества с другими женскими организациями, в том числе и на международном уровне.</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До 1990 года Революционный союз женщин Конго (РCЖК) монопольно представлял женское движение как на национальном, так и на международном уровнях. В рамках борьбы за освобождение и интеграцию женщины в процесс развития эта организация сыграла решающую роль в деле установления отношений дружбы, солидарности и сотрудничества с африканскими и международными женскими организациями.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Если говорить о международном уровне, можно назвать следующие организации: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w:t>
      </w:r>
      <w:r>
        <w:rPr>
          <w:lang w:val="ru-RU"/>
        </w:rPr>
        <w:tab/>
        <w:t>Комитет советских женщин;</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Демократический союз немецких женщин;</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Чехословацкий союз женщин;</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Комитет болгарских женщин;</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Федерация кубинских женщин;</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Организация румынских женщин;</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Федерация венгерских женщин;</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Федерация китайских женщин и т. д.</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br w:type="page"/>
        <w:t>На уровне Африканского континента: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w:t>
      </w:r>
      <w:r>
        <w:rPr>
          <w:lang w:val="ru-RU"/>
        </w:rPr>
        <w:tab/>
        <w:t>Национальный союз алжирских женщин;</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Союз ангольских женщин;</w:t>
      </w:r>
    </w:p>
    <w:p w:rsidR="00000000" w:rsidRDefault="00000000">
      <w:pPr>
        <w:widowControl/>
        <w:tabs>
          <w:tab w:val="left" w:pos="680"/>
          <w:tab w:val="left" w:pos="1134"/>
          <w:tab w:val="left" w:leader="underscore" w:pos="1701"/>
        </w:tabs>
        <w:spacing w:line="235" w:lineRule="auto"/>
        <w:jc w:val="both"/>
        <w:rPr>
          <w:lang w:val="ru-RU"/>
        </w:rPr>
      </w:pPr>
      <w:r>
        <w:rPr>
          <w:lang w:val="ru-RU"/>
        </w:rPr>
        <w:t>–</w:t>
      </w:r>
      <w:r>
        <w:rPr>
          <w:lang w:val="ru-RU"/>
        </w:rPr>
        <w:tab/>
        <w:t>Организация национального союза камерунских женщин;</w:t>
      </w:r>
    </w:p>
    <w:p w:rsidR="00000000" w:rsidRDefault="00000000">
      <w:pPr>
        <w:widowControl/>
        <w:tabs>
          <w:tab w:val="left" w:pos="680"/>
          <w:tab w:val="left" w:pos="1134"/>
          <w:tab w:val="left" w:leader="underscore" w:pos="1701"/>
        </w:tabs>
        <w:spacing w:line="235" w:lineRule="auto"/>
        <w:jc w:val="both"/>
        <w:rPr>
          <w:lang w:val="ru-RU"/>
        </w:rPr>
      </w:pPr>
      <w:r>
        <w:rPr>
          <w:lang w:val="ru-RU"/>
        </w:rPr>
        <w:t>–</w:t>
      </w:r>
      <w:r>
        <w:rPr>
          <w:lang w:val="ru-RU"/>
        </w:rPr>
        <w:tab/>
        <w:t>Организация мозамбикских женщин.</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В рамках содействия установлению мира и международного сотрудничества РCЖК совместно с субрегиональными, региональными и международными организациями, такими как Комитет советских женщин, Федерация кубинских женщин, OMA (Организация ангольских женщин), ПОЖ (Панафриканская организация женщин), МДФЖ (Международная демократическая федерация женщин) и МЮЛПОК из Яунде, принимал участие в международных встречах, посвященных борьбе за разоружение и сохранение мира во всем мире. Революционный союз женщин Конго тесно сотрудничал с МЮЛПОК и Африканским центром исследований и образования женщин (АЦИОЖ), выступающими в качестве вспомогательных органов Экономической комиссии для Африки (ЭКА).</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При проведении упомянутых акций на представителей Революционного союза женщин Конго возлагались функции постоянного секретаря Международной демократической федерации женщин (МДФЖ) в ГДР, представителя МДФЖ при ЮНЕСКО, а также вице-президента ПОЖ в Африканском региональном координационном комитете по интеграции женщины в процесс развития.</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После созыва Суверенной национальной конференции в Конго учреждается многопартийная система, что ведет к распаду РСЖК и возникновению многочисленных женских объединений. В настоящее время на национальном уровне насчитывается 412 женских объединений, неправительственных организаций и групп.</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H2"/>
        <w:spacing w:line="235" w:lineRule="auto"/>
      </w:pPr>
      <w:r>
        <w:t>II.</w:t>
      </w:r>
      <w:r>
        <w:tab/>
        <w:t>Создание Министерства по улучшению положения женщины</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Активная позиция конголезских женщин привела к созданию в 1990 году Управления по интеграции женщины в процесс развития (УИЖПР), а в 1992 году – Министерства по интеграции женщины в процесс развития. В 1997 году было учреждено Министерство по проблемам семьи, на которое возложена задача решения вопроса интеграции женщины в процесс развития. В силу причин экономического характера в январе 1999 года Управление по улучшению положения женщины передается в ведение Министерства государственного управления и административных преобразований.</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Перед Управлением по улучшению положения женщины стоят следующие задачи:</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осуществление политики правительства в области улучшения положения женщины;</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обеспечение равноправия мужчин и женщин и эффективная поддержка мероприятий по улучшению положения женщины;</w:t>
      </w:r>
    </w:p>
    <w:p w:rsidR="00000000" w:rsidRDefault="00000000">
      <w:pPr>
        <w:pStyle w:val="BodyText"/>
        <w:widowControl/>
        <w:tabs>
          <w:tab w:val="left" w:pos="680"/>
          <w:tab w:val="left" w:pos="1134"/>
          <w:tab w:val="left" w:leader="underscore" w:pos="1701"/>
        </w:tabs>
        <w:spacing w:line="235" w:lineRule="auto"/>
        <w:ind w:left="680" w:hanging="680"/>
        <w:rPr>
          <w:rFonts w:ascii="Times New Roman" w:hAnsi="Times New Roman"/>
          <w:sz w:val="20"/>
        </w:rPr>
      </w:pPr>
      <w:r>
        <w:rPr>
          <w:rFonts w:ascii="Times New Roman" w:hAnsi="Times New Roman"/>
          <w:sz w:val="20"/>
        </w:rPr>
        <w:t>–</w:t>
      </w:r>
      <w:r>
        <w:rPr>
          <w:rFonts w:ascii="Times New Roman" w:hAnsi="Times New Roman"/>
          <w:sz w:val="20"/>
        </w:rPr>
        <w:tab/>
        <w:t>сбор и распространение информации о роли женщины как на национальном, так и на международном уровнях;</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разработка соответствующих законов, мер и действий и контроль за их исполнением;</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разработка мер и действий, способных создать благоприятные условия для участия женщин в политической, экономической и социально-культурной жизни общества, и контроль за их осуществлением;</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согласованное с компетентными административными органами проведение в жизнь политики эффективной поддержки семьи, обеспечения ее стабильности и благополучия;</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сотрудничество с неправительственными женскими объединениями и организациями;</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включение женской тематики в программы и политические мероприятия других ведомств;</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разработка проектов законодательных и нормативных актов, гарантирующих обеспечение прав и свобод женщины;</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популяризация международных договоров, соглашений и конвенций по правам женщины и контроль за их применением;</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борьба за полномасштабную интеграцию женщины в процесс комплексного национального развития.</w:t>
      </w:r>
    </w:p>
    <w:p w:rsidR="00000000" w:rsidRDefault="00000000">
      <w:pPr>
        <w:widowControl/>
        <w:tabs>
          <w:tab w:val="left" w:pos="680"/>
          <w:tab w:val="left" w:pos="1134"/>
          <w:tab w:val="left" w:leader="underscore" w:pos="1701"/>
        </w:tabs>
        <w:spacing w:line="235" w:lineRule="auto"/>
        <w:ind w:left="680" w:hanging="680"/>
        <w:jc w:val="both"/>
        <w:rPr>
          <w:lang w:val="ru-RU"/>
        </w:rPr>
      </w:pPr>
    </w:p>
    <w:p w:rsidR="00000000" w:rsidRDefault="00000000">
      <w:pPr>
        <w:pStyle w:val="H2"/>
      </w:pPr>
      <w:r>
        <w:t>III.</w:t>
      </w:r>
      <w:r>
        <w:tab/>
        <w:t>Роль других ведомств</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 xml:space="preserve">Министерство по улучшению положения женщины выполняет функцию связующего звена между другими ведомствами, которые в своей повседневной деятельности занимаются оказанием содействия женщинам. Министерство по улучшению положения женщины осуществляет постоянный контроль за тем, чтобы при подготовке другими ведомствами различных планов и программ учитывались гендерные аспекты. </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К таким ведомствам можно отнести следующие: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w:t>
      </w:r>
      <w:r>
        <w:rPr>
          <w:lang w:val="ru-RU"/>
        </w:rPr>
        <w:tab/>
        <w:t>Министерство здравоохранения и социальных вопросов;</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Министерство сельского хозяйства и животноводства;</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Министерство торговли;</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Министерство образования;</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Министерство культуры и искусств;</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Министерство юстиции.</w:t>
      </w:r>
    </w:p>
    <w:p w:rsidR="00000000" w:rsidRDefault="00000000">
      <w:pPr>
        <w:pStyle w:val="Ch"/>
      </w:pPr>
      <w:r>
        <w:br w:type="page"/>
        <w:t>ЧАСТЬ ВТОРАЯ</w:t>
      </w:r>
    </w:p>
    <w:p w:rsidR="00000000" w:rsidRDefault="00000000">
      <w:pPr>
        <w:pStyle w:val="Ch"/>
      </w:pPr>
    </w:p>
    <w:p w:rsidR="00000000" w:rsidRDefault="00000000">
      <w:pPr>
        <w:pStyle w:val="Ch"/>
      </w:pPr>
      <w:r>
        <w:t xml:space="preserve">СПЕЦИАЛЬНЫЕ ДАННЫЕ, КАСАЮЩИЕСЯ </w:t>
      </w:r>
      <w:r>
        <w:br/>
        <w:t>ПОЛОЖЕНИЙ КОНВЕНЦИИ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Ch"/>
      </w:pPr>
      <w:r>
        <w:t>Глава III</w:t>
      </w:r>
    </w:p>
    <w:p w:rsidR="00000000" w:rsidRDefault="00000000">
      <w:pPr>
        <w:pStyle w:val="Ch"/>
      </w:pPr>
    </w:p>
    <w:p w:rsidR="00000000" w:rsidRDefault="00000000">
      <w:pPr>
        <w:pStyle w:val="Ch"/>
      </w:pPr>
      <w:r>
        <w:t>Конституционные и правовые рамки защиты прав женщины (статьи 1–3)</w:t>
      </w:r>
    </w:p>
    <w:p w:rsidR="00000000" w:rsidRDefault="00000000">
      <w:pPr>
        <w:widowControl/>
        <w:tabs>
          <w:tab w:val="left" w:pos="680"/>
          <w:tab w:val="left" w:pos="1134"/>
          <w:tab w:val="left" w:leader="underscore" w:pos="1701"/>
        </w:tabs>
        <w:jc w:val="both"/>
        <w:rPr>
          <w:b/>
          <w:lang w:val="ru-RU"/>
        </w:rPr>
      </w:pPr>
    </w:p>
    <w:p w:rsidR="00000000" w:rsidRDefault="00000000">
      <w:pPr>
        <w:pStyle w:val="Article"/>
      </w:pPr>
      <w:r>
        <w:t>Статья 1</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widowControl/>
        <w:tabs>
          <w:tab w:val="left" w:pos="680"/>
          <w:tab w:val="left" w:pos="1134"/>
          <w:tab w:val="left" w:leader="underscore" w:pos="1701"/>
        </w:tabs>
        <w:jc w:val="both"/>
        <w:rPr>
          <w:lang w:val="ru-RU"/>
        </w:rPr>
      </w:pPr>
    </w:p>
    <w:p w:rsidR="00000000" w:rsidRDefault="00000000">
      <w:pPr>
        <w:pStyle w:val="Article"/>
      </w:pPr>
      <w:r>
        <w:t>Статья 2</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а)</w:t>
      </w:r>
      <w:r>
        <w:rPr>
          <w:lang w:val="ru-RU"/>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widowControl/>
        <w:tabs>
          <w:tab w:val="left" w:pos="680"/>
          <w:tab w:val="left" w:pos="1134"/>
          <w:tab w:val="left" w:leader="underscore" w:pos="1701"/>
        </w:tabs>
        <w:ind w:left="680" w:hanging="680"/>
        <w:jc w:val="both"/>
        <w:rPr>
          <w:lang w:val="ru-RU"/>
        </w:rPr>
      </w:pPr>
      <w:r>
        <w:rPr>
          <w:lang w:val="ru-RU"/>
        </w:rPr>
        <w:t>b)</w:t>
      </w:r>
      <w:r>
        <w:rPr>
          <w:lang w:val="ru-RU"/>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widowControl/>
        <w:tabs>
          <w:tab w:val="left" w:pos="680"/>
          <w:tab w:val="left" w:pos="1134"/>
          <w:tab w:val="left" w:leader="underscore" w:pos="1701"/>
        </w:tabs>
        <w:ind w:left="680" w:hanging="680"/>
        <w:jc w:val="both"/>
        <w:rPr>
          <w:lang w:val="ru-RU"/>
        </w:rPr>
      </w:pPr>
      <w:r>
        <w:rPr>
          <w:lang w:val="ru-RU"/>
        </w:rPr>
        <w:t>c)</w:t>
      </w:r>
      <w:r>
        <w:rPr>
          <w:lang w:val="ru-RU"/>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widowControl/>
        <w:tabs>
          <w:tab w:val="left" w:pos="680"/>
          <w:tab w:val="left" w:pos="1134"/>
          <w:tab w:val="left" w:leader="underscore" w:pos="1701"/>
        </w:tabs>
        <w:ind w:left="680" w:hanging="680"/>
        <w:jc w:val="both"/>
        <w:rPr>
          <w:lang w:val="ru-RU"/>
        </w:rPr>
      </w:pPr>
      <w:r>
        <w:rPr>
          <w:lang w:val="ru-RU"/>
        </w:rPr>
        <w:t>d)</w:t>
      </w:r>
      <w:r>
        <w:rPr>
          <w:lang w:val="ru-RU"/>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widowControl/>
        <w:tabs>
          <w:tab w:val="left" w:pos="680"/>
          <w:tab w:val="left" w:pos="1134"/>
          <w:tab w:val="left" w:leader="underscore" w:pos="1701"/>
        </w:tabs>
        <w:ind w:left="680" w:hanging="680"/>
        <w:jc w:val="both"/>
        <w:rPr>
          <w:lang w:val="ru-RU"/>
        </w:rPr>
      </w:pPr>
      <w:r>
        <w:rPr>
          <w:lang w:val="ru-RU"/>
        </w:rPr>
        <w:t>e)</w:t>
      </w:r>
      <w:r>
        <w:rPr>
          <w:lang w:val="ru-RU"/>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widowControl/>
        <w:tabs>
          <w:tab w:val="left" w:pos="680"/>
          <w:tab w:val="left" w:pos="1134"/>
          <w:tab w:val="left" w:leader="underscore" w:pos="1701"/>
        </w:tabs>
        <w:ind w:left="680" w:hanging="680"/>
        <w:jc w:val="both"/>
        <w:rPr>
          <w:lang w:val="ru-RU"/>
        </w:rPr>
      </w:pPr>
      <w:r>
        <w:rPr>
          <w:lang w:val="ru-RU"/>
        </w:rPr>
        <w:t>f)</w:t>
      </w:r>
      <w:r>
        <w:rPr>
          <w:lang w:val="ru-RU"/>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widowControl/>
        <w:tabs>
          <w:tab w:val="left" w:pos="680"/>
          <w:tab w:val="left" w:pos="1134"/>
          <w:tab w:val="left" w:leader="underscore" w:pos="1701"/>
        </w:tabs>
        <w:ind w:left="680" w:hanging="680"/>
        <w:jc w:val="both"/>
        <w:rPr>
          <w:lang w:val="ru-RU"/>
        </w:rPr>
      </w:pPr>
      <w:r>
        <w:rPr>
          <w:lang w:val="ru-RU"/>
        </w:rPr>
        <w:t>g)</w:t>
      </w:r>
      <w:r>
        <w:rPr>
          <w:lang w:val="ru-RU"/>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widowControl/>
        <w:tabs>
          <w:tab w:val="left" w:pos="680"/>
          <w:tab w:val="left" w:pos="1134"/>
          <w:tab w:val="left" w:leader="underscore" w:pos="1701"/>
        </w:tabs>
        <w:jc w:val="both"/>
        <w:rPr>
          <w:lang w:val="ru-RU"/>
        </w:rPr>
      </w:pPr>
    </w:p>
    <w:p w:rsidR="00000000" w:rsidRDefault="00000000">
      <w:pPr>
        <w:pStyle w:val="Article"/>
        <w:spacing w:before="0"/>
      </w:pPr>
      <w:r>
        <w:br w:type="page"/>
        <w:t>Статья 3</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Раздел I</w:t>
      </w:r>
    </w:p>
    <w:p w:rsidR="00000000" w:rsidRDefault="00000000">
      <w:pPr>
        <w:pStyle w:val="H1"/>
      </w:pPr>
    </w:p>
    <w:p w:rsidR="00000000" w:rsidRDefault="00000000">
      <w:pPr>
        <w:pStyle w:val="H1"/>
        <w:rPr>
          <w:caps/>
        </w:rPr>
      </w:pPr>
      <w:r>
        <w:t xml:space="preserve">Законодательное закрепление принципа равенства мужчин и женщин </w:t>
      </w:r>
      <w:r>
        <w:br/>
        <w:t>и полное запрещение дискриминации</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w:t>
      </w:r>
      <w:r>
        <w:tab/>
        <w:t>Традиционное признание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Уже несколько десятилетий принцип правового равенства мужчин и женщин юридически закреплен в национальных нормативных актах.</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преамбуле принятой 2 марта 1961 года Конституции содержится ссылка на Декларацию 1789 года о правах человека и гражданина, а также на Всеобщую декларацию от 10 декабря 1948 года, которая провозглашает формальное равенство мужчины и женщины. Вместе с тем в статье 1 говорится лишь об обеспечении "равенства перед законом всех граждан, без каких-либо различий по признакам происхождения, расовой принадлежности или вероисповедания". Помимо данного утверждения общего характера признается лишь равенство полов в области избирательного права.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статье 4 Конституции, принятой 2 марта 1961 года, говорится:</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ind w:left="680"/>
        <w:rPr>
          <w:rFonts w:ascii="Times New Roman" w:hAnsi="Times New Roman"/>
          <w:sz w:val="20"/>
        </w:rPr>
      </w:pPr>
      <w:r>
        <w:rPr>
          <w:rFonts w:ascii="Times New Roman" w:hAnsi="Times New Roman"/>
          <w:sz w:val="20"/>
        </w:rPr>
        <w:t>"Выборы являются всеобщими, прямыми, равными и тайными. В соответствии с установленными законом условиями избирателями являются совершеннолетние конголезские граждане обоих полов, пользующиеся своими гражданскими и политическими правами".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Конституции, принятой 8 декабря 1963 года, "обеспечивается равенство перед законом всех граждан без различия по признакам происхождения, расовой принадлежности или вероисповедания" и "гарантируются женщине равные права с мужчиной" (статья 1). Впервые в конституционной истории Конго официальный акт законодательно закрепил равные права мужчины и женщины. С этого дня все последующие акты будут утверждать равенство полов в области частной, политической и общественной жизни.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Статья 18 Конституции, принятой 30 декабря 1969 года, гласит: "Женщина обладает одинаковыми правами с мужчиной в сфере частной, политической и общественной жизни. За равный труд женщина имеет право получать одинаковую с мужчиной заработную плату. Она пользуется одинаковыми с мужчиной правами в области социального страхования".</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Статьи 17 Конституции, принятой 24 июня 1973 года, и Конституции, принятой 8 июля 1979 года, воспроизводят это положение.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настоящее время Основной закон от 24 октября 1997 года, определяющий полномочия государственной власти в переходный период, сохраняет эту конституционную традицию.</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Статья 14 Основного закона гласит:</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BodyText"/>
        <w:widowControl/>
        <w:tabs>
          <w:tab w:val="left" w:pos="680"/>
          <w:tab w:val="left" w:pos="1134"/>
          <w:tab w:val="left" w:leader="underscore" w:pos="1701"/>
        </w:tabs>
        <w:spacing w:line="235" w:lineRule="auto"/>
        <w:rPr>
          <w:rFonts w:ascii="Times New Roman" w:hAnsi="Times New Roman"/>
          <w:sz w:val="20"/>
        </w:rPr>
      </w:pPr>
      <w:r>
        <w:rPr>
          <w:rFonts w:ascii="Times New Roman" w:hAnsi="Times New Roman"/>
          <w:sz w:val="20"/>
        </w:rPr>
        <w:t>"Все конголезские граждане уравнены в правах. Всякий акт, наделяющий привилегиями граждан страны или ограничивающий их в правах по причине этнического или регионального происхождения, политических или философских воззрений, вероисповедания, половой принадлежности или физического состояния, противоречит настоящему Основному закону и карается в соответствии с законом".</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Heading5"/>
        <w:widowControl/>
        <w:tabs>
          <w:tab w:val="left" w:pos="680"/>
          <w:tab w:val="left" w:pos="1134"/>
          <w:tab w:val="left" w:leader="underscore" w:pos="1701"/>
        </w:tabs>
        <w:spacing w:line="235" w:lineRule="auto"/>
        <w:rPr>
          <w:rFonts w:ascii="Times New Roman" w:hAnsi="Times New Roman"/>
          <w:sz w:val="20"/>
        </w:rPr>
      </w:pPr>
      <w:r>
        <w:rPr>
          <w:rFonts w:ascii="Times New Roman" w:hAnsi="Times New Roman"/>
          <w:sz w:val="20"/>
        </w:rPr>
        <w:t>Статья 23 Основного закона гласит:</w:t>
      </w:r>
    </w:p>
    <w:p w:rsidR="00000000" w:rsidRDefault="00000000">
      <w:pPr>
        <w:spacing w:line="235" w:lineRule="auto"/>
        <w:rPr>
          <w:lang w:val="ru-RU"/>
        </w:rPr>
      </w:pPr>
    </w:p>
    <w:p w:rsidR="00000000" w:rsidRDefault="00000000">
      <w:pPr>
        <w:pStyle w:val="BodyText"/>
        <w:widowControl/>
        <w:tabs>
          <w:tab w:val="left" w:pos="680"/>
          <w:tab w:val="left" w:pos="1134"/>
          <w:tab w:val="left" w:leader="underscore" w:pos="1701"/>
        </w:tabs>
        <w:spacing w:line="235" w:lineRule="auto"/>
        <w:rPr>
          <w:rFonts w:ascii="Times New Roman" w:hAnsi="Times New Roman"/>
          <w:sz w:val="20"/>
        </w:rPr>
      </w:pPr>
      <w:r>
        <w:rPr>
          <w:rFonts w:ascii="Times New Roman" w:hAnsi="Times New Roman"/>
          <w:sz w:val="20"/>
        </w:rPr>
        <w:t>"Женщина обладает одинаковыми с мужчиной правами в сфере частной, политической и общественной жизни. За равный труд женщина имеет право получать одинаковую с мужчиной заработную плату".</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Правовое равенство закреплено также в следующих законодательных и нормативных документах:</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w:t>
      </w:r>
      <w:r>
        <w:rPr>
          <w:lang w:val="ru-RU"/>
        </w:rPr>
        <w:tab/>
        <w:t>Общем законе о государственных служащих;</w:t>
      </w:r>
    </w:p>
    <w:p w:rsidR="00000000" w:rsidRDefault="00000000">
      <w:pPr>
        <w:widowControl/>
        <w:tabs>
          <w:tab w:val="left" w:pos="680"/>
          <w:tab w:val="left" w:pos="1134"/>
          <w:tab w:val="left" w:leader="underscore" w:pos="1701"/>
        </w:tabs>
        <w:spacing w:line="235" w:lineRule="auto"/>
        <w:jc w:val="both"/>
        <w:rPr>
          <w:lang w:val="ru-RU"/>
        </w:rPr>
      </w:pPr>
      <w:r>
        <w:rPr>
          <w:lang w:val="ru-RU"/>
        </w:rPr>
        <w:t>–</w:t>
      </w:r>
      <w:r>
        <w:rPr>
          <w:lang w:val="ru-RU"/>
        </w:rPr>
        <w:tab/>
        <w:t>Коллективном договоре 1960 года для внештатных государственных служащих;</w:t>
      </w:r>
    </w:p>
    <w:p w:rsidR="00000000" w:rsidRDefault="00000000">
      <w:pPr>
        <w:widowControl/>
        <w:tabs>
          <w:tab w:val="left" w:pos="680"/>
          <w:tab w:val="left" w:pos="1134"/>
          <w:tab w:val="left" w:leader="underscore" w:pos="1701"/>
        </w:tabs>
        <w:spacing w:line="235" w:lineRule="auto"/>
        <w:jc w:val="both"/>
        <w:rPr>
          <w:lang w:val="ru-RU"/>
        </w:rPr>
      </w:pPr>
      <w:r>
        <w:rPr>
          <w:lang w:val="ru-RU"/>
        </w:rPr>
        <w:t>–</w:t>
      </w:r>
      <w:r>
        <w:rPr>
          <w:lang w:val="ru-RU"/>
        </w:rPr>
        <w:tab/>
        <w:t>Кодексе социального обеспечения;</w:t>
      </w:r>
    </w:p>
    <w:p w:rsidR="00000000" w:rsidRDefault="00000000">
      <w:pPr>
        <w:widowControl/>
        <w:tabs>
          <w:tab w:val="left" w:pos="680"/>
          <w:tab w:val="left" w:pos="1134"/>
          <w:tab w:val="left" w:leader="underscore" w:pos="1701"/>
        </w:tabs>
        <w:spacing w:line="235" w:lineRule="auto"/>
        <w:jc w:val="both"/>
        <w:rPr>
          <w:lang w:val="ru-RU"/>
        </w:rPr>
      </w:pPr>
      <w:r>
        <w:rPr>
          <w:lang w:val="ru-RU"/>
        </w:rPr>
        <w:t>–</w:t>
      </w:r>
      <w:r>
        <w:rPr>
          <w:lang w:val="ru-RU"/>
        </w:rPr>
        <w:tab/>
        <w:t>Трудовом кодексе;</w:t>
      </w:r>
    </w:p>
    <w:p w:rsidR="00000000" w:rsidRDefault="00000000">
      <w:pPr>
        <w:widowControl/>
        <w:tabs>
          <w:tab w:val="left" w:pos="680"/>
          <w:tab w:val="left" w:pos="1134"/>
          <w:tab w:val="left" w:leader="underscore" w:pos="1701"/>
        </w:tabs>
        <w:spacing w:line="235" w:lineRule="auto"/>
        <w:jc w:val="both"/>
        <w:rPr>
          <w:lang w:val="ru-RU"/>
        </w:rPr>
      </w:pPr>
      <w:r>
        <w:rPr>
          <w:lang w:val="ru-RU"/>
        </w:rPr>
        <w:t>–</w:t>
      </w:r>
      <w:r>
        <w:rPr>
          <w:lang w:val="ru-RU"/>
        </w:rPr>
        <w:tab/>
        <w:t>Уголовном кодексе.</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Например, закон № 021-89 от 14 ноября 1989 года о преобразовании Общего закона о государственных служащих применяется в отношении государственных служащих и должностных лиц без каких-либо различий между мужчинами и женщинами (за исключением положений, касающихся отпуска по материнству).</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Принцип равноправия полов и запрещение дискриминации вытекают не только из национального законодательства.</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Ратифицированные Конго международные конвенции обладают правовым статусом закона, поэтому они входят в правовой блок и применяются в рамках внутреннего правопорядка. Женщины имеют возможность обращаться к ним в случае необходимости.</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Статья 81 Основного закона от 24 октября 1997 года гласит:</w:t>
      </w:r>
    </w:p>
    <w:p w:rsidR="00000000" w:rsidRDefault="00000000">
      <w:pPr>
        <w:widowControl/>
        <w:tabs>
          <w:tab w:val="left" w:pos="680"/>
          <w:tab w:val="left" w:pos="1134"/>
          <w:tab w:val="left" w:leader="underscore" w:pos="1701"/>
        </w:tabs>
        <w:spacing w:line="235" w:lineRule="auto"/>
        <w:jc w:val="both"/>
        <w:rPr>
          <w:lang w:val="ru-RU"/>
        </w:rPr>
      </w:pPr>
      <w:r>
        <w:rPr>
          <w:lang w:val="ru-RU"/>
        </w:rPr>
        <w:t>"Надлежащим образом ратифицированные договоры или соглашения с момента их публикации имеют силу закона при условии, что каждый из этих договоров или соглашений применяется другой договаривающейся стороной".</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Таким образом, утверждение равенства мужчин и женщин представляет собой неоспоримое завоевание. Его венчает общий запрет на проявления какого-либо неравенства в обращении. Вместе с тем остается сожалеть о все еще сохраняющейся правовой дискриминации, к которой добавляются фактические проявления неравенства.</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H2"/>
        <w:spacing w:line="235" w:lineRule="auto"/>
      </w:pPr>
      <w:r>
        <w:t>II.</w:t>
      </w:r>
      <w:r>
        <w:tab/>
        <w:t>Устойчивость дискриминационных правовых актов</w:t>
      </w:r>
    </w:p>
    <w:p w:rsidR="00000000" w:rsidRDefault="00000000">
      <w:pPr>
        <w:spacing w:line="235" w:lineRule="auto"/>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Существует неравенство в области трудового, налогового, уголовного и семейного права.</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before="120" w:line="235" w:lineRule="auto"/>
        <w:jc w:val="both"/>
        <w:rPr>
          <w:b/>
          <w:lang w:val="ru-RU"/>
        </w:rPr>
      </w:pPr>
      <w:r>
        <w:rPr>
          <w:b/>
          <w:lang w:val="ru-RU"/>
        </w:rPr>
        <w:t>А.</w:t>
      </w:r>
      <w:r>
        <w:rPr>
          <w:b/>
          <w:lang w:val="ru-RU"/>
        </w:rPr>
        <w:tab/>
        <w:t>Особый статус женщины в Трудовом кодексе</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В трудовом законодательстве определяются правовые рамки труда женщин в ночное время и продолжительность их отдыха.</w:t>
      </w:r>
    </w:p>
    <w:p w:rsidR="00000000" w:rsidRDefault="00000000">
      <w:pPr>
        <w:widowControl/>
        <w:tabs>
          <w:tab w:val="left" w:pos="680"/>
          <w:tab w:val="left" w:pos="1134"/>
          <w:tab w:val="left" w:leader="underscore" w:pos="1701"/>
        </w:tabs>
        <w:jc w:val="both"/>
        <w:rPr>
          <w:lang w:val="ru-RU"/>
        </w:rPr>
      </w:pPr>
    </w:p>
    <w:p w:rsidR="00000000" w:rsidRDefault="00000000">
      <w:pPr>
        <w:pStyle w:val="H3"/>
        <w:spacing w:before="0"/>
      </w:pPr>
      <w:r>
        <w:t>1.</w:t>
      </w:r>
      <w:r>
        <w:tab/>
        <w:t>Труд женщин в ночное время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принципе, женщины не могут привлекаться к выполнению работы в ночное время. Однако в силу некоторых обстоятельств Министерство труда может, после консультаций с наиболее авторитетными организациями работодателей и трудящихся, снять этот запрет (статья 108 Трудового кодекса).</w:t>
      </w:r>
    </w:p>
    <w:p w:rsidR="00000000" w:rsidRDefault="00000000">
      <w:pPr>
        <w:widowControl/>
        <w:tabs>
          <w:tab w:val="left" w:pos="680"/>
          <w:tab w:val="left" w:pos="1134"/>
          <w:tab w:val="left" w:leader="underscore" w:pos="1701"/>
        </w:tabs>
        <w:jc w:val="both"/>
        <w:rPr>
          <w:lang w:val="ru-RU"/>
        </w:rPr>
      </w:pPr>
    </w:p>
    <w:p w:rsidR="00000000" w:rsidRDefault="00000000">
      <w:pPr>
        <w:pStyle w:val="H3"/>
        <w:spacing w:before="0"/>
      </w:pPr>
      <w:r>
        <w:t>2.</w:t>
      </w:r>
      <w:r>
        <w:tab/>
        <w:t>Право женщин на отдых</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Женщины имеют право на ежедневный отдых, продолжительность которого должна составлять не менее 11 последовательно взятых часов. Указанный период отдыха отсчитывается начиная с 20 часов. Исключения допускаются для женщин, занятых в службах гигиены, в сфере обслуживания или для тех из них, кто обычно не занят ручным трудом (статья 109 Трудового кодекса).</w:t>
      </w:r>
    </w:p>
    <w:p w:rsidR="00000000" w:rsidRDefault="00000000">
      <w:pPr>
        <w:widowControl/>
        <w:tabs>
          <w:tab w:val="left" w:pos="680"/>
          <w:tab w:val="left" w:pos="1134"/>
          <w:tab w:val="left" w:leader="underscore" w:pos="1701"/>
        </w:tabs>
        <w:jc w:val="both"/>
        <w:rPr>
          <w:lang w:val="ru-RU"/>
        </w:rPr>
      </w:pPr>
    </w:p>
    <w:p w:rsidR="00000000" w:rsidRDefault="00000000">
      <w:pPr>
        <w:pStyle w:val="H3"/>
      </w:pPr>
      <w:r>
        <w:t>В.</w:t>
      </w:r>
      <w:r>
        <w:tab/>
        <w:t>Семейное право</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Семейное право в Конго стало результатом эволюционных изменений, которые позволили женщине перейти от статуса недееспособного совершеннолетнего к статусу совершеннолетнего лица (и даже подняться выше). Однако это не ликвидировало проявлений дискриминации. Общее жилье супруги выбирают совместно. Вместе с тем в случае возникновения разногласий выбор супруга доминирует (статья 171 Семейного кодекса). В силу дошедшего через века убеждения в превосходстве мужчины над женщиной он продолжает оставаться главой семьи. Женщина может свободно выбирать род занятий. Вместе с тем супруг может, если того требуют интересы семьи, добиться через суд запрета на занятие женой какой-либо деятельностью. Невеста, которая приняла решение проживать вместе с женихом, не имеет права голоса при выборе жилья. Выбор навязывается ей партнером.</w:t>
      </w:r>
    </w:p>
    <w:p w:rsidR="00000000" w:rsidRDefault="00000000">
      <w:pPr>
        <w:widowControl/>
        <w:tabs>
          <w:tab w:val="left" w:pos="680"/>
          <w:tab w:val="left" w:pos="1134"/>
          <w:tab w:val="left" w:leader="underscore" w:pos="1701"/>
        </w:tabs>
        <w:jc w:val="both"/>
        <w:rPr>
          <w:lang w:val="ru-RU"/>
        </w:rPr>
      </w:pPr>
    </w:p>
    <w:p w:rsidR="00000000" w:rsidRDefault="00000000">
      <w:pPr>
        <w:pStyle w:val="H3"/>
      </w:pPr>
      <w:r>
        <w:t>С.</w:t>
      </w:r>
      <w:r>
        <w:tab/>
        <w:t>Уголовное право</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Положения, касающиеся супружеской измены, имеют дискриминационный для женщины характер.</w:t>
      </w:r>
    </w:p>
    <w:p w:rsidR="00000000" w:rsidRDefault="00000000">
      <w:pPr>
        <w:widowControl/>
        <w:tabs>
          <w:tab w:val="left" w:pos="680"/>
          <w:tab w:val="left" w:pos="1134"/>
          <w:tab w:val="left" w:leader="underscore" w:pos="1701"/>
        </w:tabs>
        <w:jc w:val="both"/>
        <w:rPr>
          <w:lang w:val="ru-RU"/>
        </w:rPr>
      </w:pPr>
    </w:p>
    <w:p w:rsidR="00000000" w:rsidRDefault="00000000">
      <w:pPr>
        <w:pStyle w:val="H3"/>
        <w:spacing w:before="0"/>
      </w:pPr>
      <w:r>
        <w:t>1.</w:t>
      </w:r>
      <w:r>
        <w:tab/>
        <w:t>Обвинение в супружеской измене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сфере уголовного права существует множество дискриминационных положений. Все они касаются супружеской измены.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Уголовный кодекс по-разному квалифицирует супружескую измену супруга и супруги. Женщина признается уличенной в совершении супружеской измены, как только вступает с кем-либо во внебрачную связь. Тогда как измена мужчины признается, если последний содержит сожительницу в доме, занимаемом супругами (статья 336 Уголовного кодекса). Вместе с тем в условиях "полигамного брака внебрачные отношения могут расцениваться как намерение вступить в брак" (Верховный суд, № 28 от 16 апреля 1971 года, дело Миланду Зефирин против Диянгуайя Жермен).</w:t>
      </w:r>
    </w:p>
    <w:p w:rsidR="00000000" w:rsidRDefault="00000000">
      <w:pPr>
        <w:widowControl/>
        <w:tabs>
          <w:tab w:val="left" w:pos="680"/>
          <w:tab w:val="left" w:pos="1134"/>
          <w:tab w:val="left" w:leader="underscore" w:pos="1701"/>
        </w:tabs>
        <w:jc w:val="both"/>
        <w:rPr>
          <w:lang w:val="ru-RU"/>
        </w:rPr>
      </w:pPr>
    </w:p>
    <w:p w:rsidR="00000000" w:rsidRDefault="00000000">
      <w:pPr>
        <w:pStyle w:val="H3"/>
        <w:spacing w:before="0"/>
      </w:pPr>
      <w:r>
        <w:t>2.</w:t>
      </w:r>
      <w:r>
        <w:tab/>
        <w:t>Убийство супруги, совершившей супружескую измену</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Уголовный кодекс предусматривает освобождение супруга от ответственности в случае убийства им совершившей супружескую измену супруги и ее любовника, если они были застигнуты с поличным по месту проживания супругов (статья 334 Уголовного кодекса). Аналогичное деяние никоим образом не толкуется в пользу супруги, совершившей подобное преступление. Это имеет следствием то, что супруга, совершившая такой акт, несет ответственность за убийство. Снять с нее обвинение не представляется возможным. Таким образом, в отношении женщины установлен более строгий режим уголовной ответственности.</w:t>
      </w:r>
    </w:p>
    <w:p w:rsidR="00000000" w:rsidRDefault="00000000">
      <w:pPr>
        <w:widowControl/>
        <w:tabs>
          <w:tab w:val="left" w:pos="680"/>
          <w:tab w:val="left" w:pos="1134"/>
          <w:tab w:val="left" w:leader="underscore" w:pos="1701"/>
        </w:tabs>
        <w:jc w:val="both"/>
        <w:rPr>
          <w:lang w:val="ru-RU"/>
        </w:rPr>
      </w:pPr>
    </w:p>
    <w:p w:rsidR="00000000" w:rsidRDefault="00000000">
      <w:pPr>
        <w:pStyle w:val="H3"/>
        <w:spacing w:before="0" w:line="235" w:lineRule="auto"/>
      </w:pPr>
      <w:r>
        <w:br w:type="page"/>
        <w:t>D.</w:t>
      </w:r>
      <w:r>
        <w:tab/>
        <w:t>Дискриминация в области налогообложения</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Генеральный налоговый кодекс провозглашает равноправие в сфере налогообложения. Вместе с тем отмечаются прочно укоренившиеся отношения неравенства в том, что касается налогообложения супружеской пары. В рамках внебрачных отношений каждый из партнеров рассматривается налоговыми органами как холостой человек (незамужняя). В рамках семьи женщина с точки зрения налогообложения рассматривается как недееспособное совершеннолетнее лицо. Фактическое неравенство в сочетании с правовой дискриминацией ограничивают эффективность принципа равенства.</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H2"/>
        <w:spacing w:line="235" w:lineRule="auto"/>
      </w:pPr>
      <w:r>
        <w:t>III.</w:t>
      </w:r>
      <w:r>
        <w:tab/>
        <w:t>Фактические проявления неравенства</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BodyText"/>
        <w:widowControl/>
        <w:tabs>
          <w:tab w:val="left" w:pos="680"/>
          <w:tab w:val="left" w:pos="1134"/>
          <w:tab w:val="left" w:leader="underscore" w:pos="1701"/>
        </w:tabs>
        <w:spacing w:line="235" w:lineRule="auto"/>
        <w:rPr>
          <w:rFonts w:ascii="Times New Roman" w:hAnsi="Times New Roman"/>
          <w:sz w:val="20"/>
        </w:rPr>
      </w:pPr>
      <w:r>
        <w:rPr>
          <w:rFonts w:ascii="Times New Roman" w:hAnsi="Times New Roman"/>
          <w:sz w:val="20"/>
        </w:rPr>
        <w:t>Конголезские обычаи по-прежнему применяются в повседневной жизни, несмотря на существование современной правовой системы и их формальную отмену. Правовой дуализм способствует сохранению некоторых дискриминационных для женщины традиционных норм. К этому следует добавить гнет предрассудков и патриархальной культуры, основанной на неравенстве полов и на превосходстве мужчин над женщинами. Подобная незаконная практика вредна и не способствует раскрепощению женщин.</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К числу таких норм можно отнести следующее:</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табу и запреты в области питания;</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ритуалы, связанные с вдовством;</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сексуальная подчиненность женщины и ее зависимое положение в области репродуктивного здоровья;</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трудности при вступлении в права наследования;</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левират;</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терпимость к насилию в отношении женщины;</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трудности при получении кредита.</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H1"/>
        <w:spacing w:line="235" w:lineRule="auto"/>
      </w:pPr>
      <w:r>
        <w:t xml:space="preserve">Раздел II </w:t>
      </w:r>
    </w:p>
    <w:p w:rsidR="00000000" w:rsidRDefault="00000000">
      <w:pPr>
        <w:pStyle w:val="H1"/>
        <w:spacing w:line="235" w:lineRule="auto"/>
      </w:pPr>
    </w:p>
    <w:p w:rsidR="00000000" w:rsidRDefault="00000000">
      <w:pPr>
        <w:pStyle w:val="H1"/>
        <w:spacing w:line="235" w:lineRule="auto"/>
      </w:pPr>
      <w:r>
        <w:t xml:space="preserve">Меры политического, социального и экономического характера, </w:t>
      </w:r>
      <w:r>
        <w:br/>
        <w:t xml:space="preserve">направленные на обеспечение улучшения положения женщины </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Сознавая возлагаемую на них ответственность, женщины приступили к созданию объединений как только это стало возможным. 5 марта 1965 года учреждается Революционный союз женщин Конго (РСЖК), которому, в рамках правящей партии, было суждено до 1990 года оставаться наиболее компетентной организацией в сфере улучшения положения женщины. Начиная с 1990 года наблюдается рост числа женских неправительственных организаций и ассоциаций. До создания в 1990 году Министерства по улучшению положения женщины Революционный союз женщин Конго (РСЖК) и Министерство по социальным вопросам являлись единственными компетентными учреждениями в области интеграции женщины в процесс развития.</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H2"/>
      </w:pPr>
      <w:r>
        <w:t>I.</w:t>
      </w:r>
      <w:r>
        <w:tab/>
        <w:t>Государственные механизмы в период до 1990 года</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До 1990 года Революционный союз женщин Конго (РСЖК) и Генеральное управление по социальным вопросам (ГУСВ) при Министерстве по социальным вопросам являлись основными учреждениями в области повышения роли женщины в обществе.</w:t>
      </w:r>
    </w:p>
    <w:p w:rsidR="00000000" w:rsidRDefault="00000000">
      <w:pPr>
        <w:pStyle w:val="H3"/>
      </w:pPr>
      <w:r>
        <w:t>А.</w:t>
      </w:r>
      <w:r>
        <w:tab/>
        <w:t>Революционный союз женщин Конго</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условиях государственной однопартийной системы представление интересов женщин и содействие обеспечению их прав осуществлялось главным образом Революционным союзом женщин Конго (РСЖК). Это объединение впоследствии будет преобразовано в женскую организацию Конголезской партии труда (КПТ). С 1986 года она претерпела структурные изменения, разделившись на четыре профильных союза в целях мобилизации женского населения по интересам:</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w:t>
      </w:r>
      <w:r>
        <w:rPr>
          <w:lang w:val="ru-RU"/>
        </w:rPr>
        <w:tab/>
        <w:t>Союз трудящихся женщин (СТЖ);</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 xml:space="preserve">Союз крестьянок (СК); </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Союз женщин-предпринимателей, ремесленников и работниц торговли (СЖПРРТ);</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 xml:space="preserve">Союз работниц системы взаимопомощи и домохозяек (СРСВД). </w:t>
      </w:r>
    </w:p>
    <w:p w:rsidR="00000000" w:rsidRDefault="00000000">
      <w:pPr>
        <w:widowControl/>
        <w:tabs>
          <w:tab w:val="left" w:pos="680"/>
          <w:tab w:val="left" w:pos="1134"/>
          <w:tab w:val="left" w:leader="underscore" w:pos="1701"/>
        </w:tabs>
        <w:jc w:val="both"/>
        <w:rPr>
          <w:lang w:val="ru-RU"/>
        </w:rPr>
      </w:pPr>
    </w:p>
    <w:p w:rsidR="00000000" w:rsidRDefault="00000000">
      <w:pPr>
        <w:pStyle w:val="H3"/>
      </w:pPr>
      <w:r>
        <w:t>В.</w:t>
      </w:r>
      <w:r>
        <w:tab/>
        <w:t>Генеральное управление по социальным вопросам</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Одной из основных задач Генерального управления по социальным вопросам (ГУСВ), находящегося в ведении Министерства по социальным делам, являлось содействие обеспечению самостоятельности отдельных лиц и коллективов, в частности тех из них, кто находился в трудном положении, с целью их включения в процесс национального развития. Каналом осуществления такой деятельности являлось созданное в его рамках Управление по улучшению положения женщины. РСЖК и ГУСВ сыграли решающую роль в процессе освобождения конголезской женщины. Тем не менее после отказа от однопартийности и с введением многопартийной системы возникли новые женские организации.</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II.</w:t>
      </w:r>
      <w:r>
        <w:tab/>
        <w:t>Рост числа неправительственных женских ассоциаций и организаций</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Начиная с 1990 года, с введением многопартийной системы, наблюдается появление новых женских неправительственных организаций и ассоциаций. В настоящее время насчитывается более 400 неправительственных организаций, действующих в различных областях, в частности: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w:t>
      </w:r>
      <w:r>
        <w:rPr>
          <w:lang w:val="ru-RU"/>
        </w:rPr>
        <w:tab/>
        <w:t xml:space="preserve">защита мира; </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экономическое развитие;</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здравоохранение;</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право;</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образование;</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оказание помощи обездоленным детям;</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оказание помощи инвалидам.</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Рост числа женских неправительственных организаций и ассоциаций является выражением растущего динамизма и укрепления солидарности женского движения. Неправительственные организации и ассоциации перегруппировались в объединения, которые представляют собой организационную форму, обеспечивающую продвижение интересов женщин. Речь, в частности, идет о следующем:</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w:t>
      </w:r>
      <w:r>
        <w:rPr>
          <w:lang w:val="ru-RU"/>
        </w:rPr>
        <w:tab/>
        <w:t>координация деятельности женских неправительственных организаций;</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объединение "Женщины и мир";</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Африканское движение в поддержку женского предпринимательства;</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объединение "ЮНЕСКО-Женщины";</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объединение "Женщины Центральной Африки";</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Ассоциация женщин-министров и парламентариев.</w:t>
      </w:r>
    </w:p>
    <w:p w:rsidR="00000000" w:rsidRDefault="00000000">
      <w:pPr>
        <w:widowControl/>
        <w:tabs>
          <w:tab w:val="left" w:pos="680"/>
          <w:tab w:val="left" w:pos="1134"/>
          <w:tab w:val="left" w:leader="underscore" w:pos="1701"/>
        </w:tabs>
        <w:jc w:val="both"/>
        <w:rPr>
          <w:lang w:val="ru-RU"/>
        </w:rPr>
      </w:pPr>
    </w:p>
    <w:p w:rsidR="00000000" w:rsidRDefault="00000000">
      <w:pPr>
        <w:pStyle w:val="H2"/>
        <w:spacing w:before="0"/>
      </w:pPr>
      <w:r>
        <w:br w:type="page"/>
        <w:t>III.</w:t>
      </w:r>
      <w:r>
        <w:tab/>
        <w:t>Институционализация Управления по улучшению положения женщины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Создание Управления по интеграции женщины в процесс развития (УИЖПР) в 1990 году предшествовало созданию в 1992 году Министерства по интеграции женщины в процесс развития.</w:t>
      </w:r>
    </w:p>
    <w:p w:rsidR="00000000" w:rsidRDefault="00000000">
      <w:pPr>
        <w:widowControl/>
        <w:tabs>
          <w:tab w:val="left" w:pos="680"/>
          <w:tab w:val="left" w:pos="1134"/>
          <w:tab w:val="left" w:leader="underscore" w:pos="1701"/>
        </w:tabs>
        <w:jc w:val="both"/>
        <w:rPr>
          <w:lang w:val="ru-RU"/>
        </w:rPr>
      </w:pPr>
    </w:p>
    <w:p w:rsidR="00000000" w:rsidRDefault="00000000">
      <w:pPr>
        <w:pStyle w:val="H3"/>
      </w:pPr>
      <w:r>
        <w:t>А.</w:t>
      </w:r>
      <w:r>
        <w:tab/>
        <w:t>Управление по интеграции женщины в процесс развития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Управление по интеграции женщины в процесс развития (УИЖПР) было создано в рамках Министерства планирования и экономики при поддержке Программы развития Организации Объединенных Наций (ПРООН). В его задачи входили, с одной стороны, разработка и осуществление политики интеграции женщины в процесс развития и, с другой стороны, координация проектов по оказанию содействия. Управлению по интеграции женщины в процесс развития предстояло сыграть решающую роль. Оно способствовало включению гендерной тематики в число государственных приоритетов и появлению многочисленных проектов, которые были призваны оказать реальное влияние на положение женщин. К сожалению, будучи централизованным управлением, оно не располагало необходимыми полномочиями. Ограниченность его возможностей обусловила создание в 1992 году Министерства по интеграции женщины в процесс развития.</w:t>
      </w:r>
    </w:p>
    <w:p w:rsidR="00000000" w:rsidRDefault="00000000">
      <w:pPr>
        <w:widowControl/>
        <w:tabs>
          <w:tab w:val="left" w:pos="680"/>
          <w:tab w:val="left" w:pos="1134"/>
          <w:tab w:val="left" w:leader="underscore" w:pos="1701"/>
        </w:tabs>
        <w:jc w:val="both"/>
        <w:rPr>
          <w:lang w:val="ru-RU"/>
        </w:rPr>
      </w:pPr>
    </w:p>
    <w:p w:rsidR="00000000" w:rsidRDefault="00000000">
      <w:pPr>
        <w:pStyle w:val="H3"/>
      </w:pPr>
      <w:r>
        <w:t>В.</w:t>
      </w:r>
      <w:r>
        <w:tab/>
        <w:t>Министерство по интеграции женщины в процесс развития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Впервые в истории Конго Министерству было полностью поручено решение вопросов, связанных с положением женщин. Данное государственное учреждение было призвано придать официальный статус усилиям многих компетентных лиц в области улучшения положения женщины.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Сегодня, в результате перестановок в правительстве, Управление по улучшению положения женщины передано в подчинение Министерству государственного управления и административных преобразований (Декрет № 99-212 от 31 октября 1999 года). В рамках указанного министерства Генеральное управление по улучшению положения женщины является органом, на который возложена задача осуществления национальной политики в области улучшения положения женщины (Декрет № 99-211 от 31 октября 1999 года). Генеральное управление включает следующие подразделения: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w:t>
      </w:r>
      <w:r>
        <w:rPr>
          <w:lang w:val="ru-RU"/>
        </w:rPr>
        <w:tab/>
        <w:t>Управление по улучшению положения женщины;</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Управление по вопросам образования, профессиональной подготовки и пропаганды знаний;</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Управление по вопросам семьи;</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Административно-финансовое управление;</w:t>
      </w:r>
    </w:p>
    <w:p w:rsidR="00000000" w:rsidRDefault="00000000">
      <w:pPr>
        <w:widowControl/>
        <w:tabs>
          <w:tab w:val="left" w:pos="680"/>
          <w:tab w:val="left" w:pos="1134"/>
          <w:tab w:val="left" w:leader="underscore" w:pos="1701"/>
        </w:tabs>
        <w:jc w:val="both"/>
        <w:rPr>
          <w:lang w:val="ru-RU"/>
        </w:rPr>
      </w:pPr>
      <w:r>
        <w:rPr>
          <w:lang w:val="ru-RU"/>
        </w:rPr>
        <w:t>–</w:t>
      </w:r>
      <w:r>
        <w:rPr>
          <w:lang w:val="ru-RU"/>
        </w:rPr>
        <w:tab/>
        <w:t>региональные управления по улучшению положения женщины.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Региональные управления по улучшению положения женщины позволяют учитывать особые потребности женщин, живущих во внутренних районах страны, в частности в сельской местности. Управление по вопросам кооперации, а также Управление по вопросам обучения и планирования находятся в прямом подчинении министру. Генеральное управление по улучшению положения женщины осуществило немало различных мероприятий, ставших продолжением деятельности предыдущих ведомств, которые отвечали за улучшение положения женщины.</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IV.</w:t>
      </w:r>
      <w:r>
        <w:tab/>
        <w:t>Итоги деятельности Министерства по улучшению положения женщины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Министерство по улучшению положения женщины имеет в своем активе немалые достижения. При этом усилия Министерства опирались на средства из государственного бюджета и на поддержку учреждений по вопросам развития: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Проект укрепления национального женского кадрового потенциала и развития (PRC/94/001) касается как правительственных структур, так и неправительственных организаций и ассоциаций. Цель его – учет потребностей и интересов женщин при разработке проектов и программ в области развития путем осуществления профессиональной подготовки, а также в рамках деятельности Домов женщин. Благодаря проекту был проведен целый ряд мероприятий в области профессиональной подготовки, а именно:</w:t>
      </w:r>
    </w:p>
    <w:p w:rsidR="00000000" w:rsidRDefault="00000000">
      <w:pPr>
        <w:pStyle w:val="BodyTextIndent2"/>
      </w:pPr>
      <w:r>
        <w:tab/>
      </w:r>
      <w:r>
        <w:sym w:font="Symbol" w:char="F0B7"/>
      </w:r>
      <w:r>
        <w:tab/>
        <w:t>организация курсов, на которых получили подготовку 32 руководителя соответствующих ассоциаций и групп, а также 7 сотрудников Министерства по улучшению положения женщины;</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обучение членов неправительственных организаций и групп технологиям разработки проектов;</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Проект поддержки системы кредитования для женщин, занятых в неформальном секторе (PRC/93/002) направлен на создание системы кредитования, адаптированной к потребностям женщин, занятых в неформальном секторе и в сельском хозяйстве. Проект был реализован в Браззавиле, Миндули, Пуэнт-Нуаре, Долиси, Сибити и Овандо.</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Подготовка ведущих кредитных касс в Браззавиле и Миндули осуществлялась силами добровольца из Организации Объединенных Наций. Заведующие кассами в Пуэнт-Нуаре, Долиси, Овандо и Сибити были обучены методам ведения кредитной кассы. Всего методам управления микропредприятиями были обучены 81 женщина в Миндули и 104 – в Браззавиле;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Проведенная в мае 1997 года в Браззавиле стажировка по повышению квалификации в сфере развития хозяйственных коллективов и микропредприятий имела целью повышение уровня теоретических и практических знаний в области планирования проектов экономически эффективной деятельности хозяйственных коллективов. Стажировка была организована при поддержке Израиля и продолжалась три недели. Всего методике разработки проектов и управления ими было обучено 30 женщин;</w:t>
      </w:r>
    </w:p>
    <w:p w:rsidR="00000000" w:rsidRDefault="00000000">
      <w:pPr>
        <w:widowControl/>
        <w:tabs>
          <w:tab w:val="left" w:pos="680"/>
          <w:tab w:val="left" w:pos="1134"/>
          <w:tab w:val="left" w:leader="underscore" w:pos="1701"/>
        </w:tabs>
        <w:ind w:left="680" w:hanging="680"/>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Проект поддержки улучшения положения и интеграции женщин в процесс развития сельского хозяйства [TCP/PRC/4452 (A)] финансировался ФАО. Он позволил подготовить около ста служащих и руководителей неправительственных организаций в области дифференциального анализа роли женщин в Браззавиле и четырех других районах. Кроме того, были подготовлены шесть технико-экономических обоснований для микропроектов. Данный проект будет способствовать овладению методами преодоления многочисленных факторов, ограничивающих деятельность женщин, живущих в сельской местности. Результатом проекта стала разработка "Плана действий по интеграции женщин в процесс развития сельского хозяйства и сельской местности";</w:t>
      </w:r>
    </w:p>
    <w:p w:rsidR="00000000" w:rsidRDefault="00000000">
      <w:pPr>
        <w:widowControl/>
        <w:tabs>
          <w:tab w:val="left" w:pos="680"/>
          <w:tab w:val="left" w:pos="1134"/>
          <w:tab w:val="left" w:leader="underscore" w:pos="1701"/>
        </w:tabs>
        <w:ind w:left="680" w:hanging="680"/>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Поддержка женских ассоциаций по производству семян продовольственных культур (TCP/PRC/6611).</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Описанные выше мероприятия направлены на возобновление обеспечения семенами улучшенных сортов объединений производителей продовольственных культур путем поддержки производства семян женскими ассоциациями в районах Буэнза, Пул и Плато. Было организовано обучение 50 сельских жительниц, занятых в производстве семян, женщин-руководителей, руководителей женских групп и служащих на местах.</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Запас семян был распределен между:</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16 женщинами в Кимпаланге (Буэнза);</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10 женщинами в Мадьядья (Буэнза);</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6 мужчинами в Кимпаланге (Буэнза);</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10 мужчинами в Мукеко (Санга);</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10 женщинами в Мати (Пул);</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монахинями в Линдзоло (Пул).</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Проект укрепления национального кадрового потенциала за счет развития деятельности женщин (PRC/96/PO1) имеет целью повышение благополучия семьи и интеграцию женщины в процесс развития. Проект получил поддержку со стороны ЮНФПА и дал положительные результаты:</w:t>
      </w:r>
    </w:p>
    <w:p w:rsidR="00000000" w:rsidRDefault="00000000">
      <w:pPr>
        <w:widowControl/>
        <w:tabs>
          <w:tab w:val="left" w:pos="680"/>
          <w:tab w:val="left" w:pos="1134"/>
          <w:tab w:val="left" w:leader="underscore" w:pos="1701"/>
        </w:tabs>
        <w:ind w:left="680" w:hanging="680"/>
        <w:jc w:val="both"/>
        <w:rPr>
          <w:lang w:val="ru-RU"/>
        </w:rPr>
      </w:pP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профессиональную подготовку в таких областях, как репродуктивное здоровье, сексуальное здоровье и планирование семьи, получили 7 женщин в Абиджане, Ломе и Тунисе;</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проведено исследование в области прав конголезской женщины;</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проведен семинар в связи с созданием Центра исследований, информации и документации по женской тематике (ноябрь 1998 года);</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проведен семинар о равноправии женщины (август 1998 года);</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проведен семинар по вопросу пропаганды в области прав женщин, репродуктивного и сексуального здоровья и половой гигиены;</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распределены 8000 презервативов;</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произведены и транслируются на радио "Либерте", радио Браззавиля и на региональных сельских радиостанциях 18 передач о правах женщины SR/SS/PF;</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опубликованы пять тематических статей в национальной прессе;</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выпущены две видеокассеты о деятельности, осуществляемой на уровне базовых коллективных хозяйств;</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приобретены 34 велосипеда;</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проведены информационные и образовательные кампании и кампании по осведомлению общественности относительно SR/SS/PF и проблемы сексуального насилия в Браззавиле (2084 участника, в том числе 424 мужчины, 1155 женщин и 505 представителей молодежи), в Пуэнт-Нуаре (667 участников, в том числе 159 мужчин, 285 женщин и 223 представителя молодежи), в Овандо (80 участников, в том числе 8 мужчин, 42 женщины и 30 представителей молодежи), в Ойо (46 участников, в том числе 4 мужчины и 32 женщины, а также 10 мужчин, 18 женщин, 12 представителей молодежи), в Лекане (15 участников, в том числе 3 мужчины, 7 женщин и 5 представителей молодежи) и в Уэссо (40 участников, в том числе 4 мужчины, 16 женщин, 20 представителей молодежи);</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организованы выездные проверки деятельности в рамках проекта. Немало женщин воспользовались курсами переподготовки в Пуэнт-Нуаре (45 методистов), в Уэссо (35 методистов) и в Лекане (20 методистов);</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в Браззавиле, Пуэнт-Нуаре, Овандо, Нгоко, Лекане и Уэссо проведены информационно-пропагандистские кампании по проблеме сексуального насилия.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Проект "Содействие равноправию между мужчинами и женщинами. Подготовительный период" имеет целью более полное вовлечение женщин в процесс консолидации мира и развития (PRC/98/008).</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Этот проект включает деятельность по следующим направлениям:</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sym w:font="Symbol" w:char="F0B7"/>
      </w:r>
      <w:r>
        <w:rPr>
          <w:lang w:val="ru-RU"/>
        </w:rPr>
        <w:tab/>
        <w:t>восстановление и консолидация мира в Конго;</w:t>
      </w:r>
    </w:p>
    <w:p w:rsidR="00000000" w:rsidRDefault="00000000">
      <w:pPr>
        <w:widowControl/>
        <w:tabs>
          <w:tab w:val="left" w:pos="680"/>
          <w:tab w:val="left" w:pos="1134"/>
          <w:tab w:val="left" w:leader="underscore" w:pos="1701"/>
        </w:tabs>
        <w:ind w:left="680" w:hanging="680"/>
        <w:jc w:val="both"/>
        <w:rPr>
          <w:lang w:val="ru-RU"/>
        </w:rPr>
      </w:pPr>
      <w:r>
        <w:rPr>
          <w:lang w:val="ru-RU"/>
        </w:rPr>
        <w:sym w:font="Symbol" w:char="F0B7"/>
      </w:r>
      <w:r>
        <w:rPr>
          <w:lang w:val="ru-RU"/>
        </w:rPr>
        <w:tab/>
        <w:t>поддержка приносящей прибыль деятельности;</w:t>
      </w:r>
    </w:p>
    <w:p w:rsidR="00000000" w:rsidRDefault="00000000">
      <w:pPr>
        <w:widowControl/>
        <w:tabs>
          <w:tab w:val="left" w:pos="680"/>
          <w:tab w:val="left" w:pos="1134"/>
          <w:tab w:val="left" w:leader="underscore" w:pos="1701"/>
        </w:tabs>
        <w:ind w:left="680" w:hanging="680"/>
        <w:jc w:val="both"/>
        <w:rPr>
          <w:lang w:val="ru-RU"/>
        </w:rPr>
      </w:pPr>
      <w:r>
        <w:rPr>
          <w:lang w:val="ru-RU"/>
        </w:rPr>
        <w:sym w:font="Symbol" w:char="F0B7"/>
      </w:r>
      <w:r>
        <w:rPr>
          <w:lang w:val="ru-RU"/>
        </w:rPr>
        <w:tab/>
        <w:t>профилактика и борьба с насилием в отношении женщин.</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spacing w:line="230" w:lineRule="auto"/>
        <w:jc w:val="both"/>
        <w:rPr>
          <w:lang w:val="ru-RU"/>
        </w:rPr>
      </w:pPr>
      <w:r>
        <w:rPr>
          <w:lang w:val="ru-RU"/>
        </w:rPr>
        <w:t>Данный проект финансируется ПРООН и осуществляется Центром исследований, информации и документации по женской тематике.</w:t>
      </w:r>
    </w:p>
    <w:p w:rsidR="00000000" w:rsidRDefault="00000000">
      <w:pPr>
        <w:widowControl/>
        <w:tabs>
          <w:tab w:val="left" w:pos="680"/>
          <w:tab w:val="left" w:pos="1134"/>
          <w:tab w:val="left" w:leader="underscore" w:pos="1701"/>
        </w:tabs>
        <w:spacing w:line="230" w:lineRule="auto"/>
        <w:jc w:val="both"/>
        <w:rPr>
          <w:lang w:val="ru-RU"/>
        </w:rPr>
      </w:pPr>
    </w:p>
    <w:p w:rsidR="00000000" w:rsidRDefault="00000000">
      <w:pPr>
        <w:widowControl/>
        <w:tabs>
          <w:tab w:val="left" w:pos="680"/>
          <w:tab w:val="left" w:pos="1134"/>
          <w:tab w:val="left" w:leader="underscore" w:pos="1701"/>
        </w:tabs>
        <w:spacing w:line="230" w:lineRule="auto"/>
        <w:jc w:val="both"/>
        <w:rPr>
          <w:lang w:val="ru-RU"/>
        </w:rPr>
      </w:pPr>
      <w:r>
        <w:rPr>
          <w:lang w:val="ru-RU"/>
        </w:rPr>
        <w:t>На протяжении 2000–2001 годов разрабатывались следующие направления:</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ab/>
        <w:t>–</w:t>
      </w:r>
      <w:r>
        <w:rPr>
          <w:lang w:val="ru-RU"/>
        </w:rPr>
        <w:tab/>
        <w:t>расширение приносящей доход деятельности женщин и молодежи;</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ab/>
        <w:t>–</w:t>
      </w:r>
      <w:r>
        <w:rPr>
          <w:lang w:val="ru-RU"/>
        </w:rPr>
        <w:tab/>
        <w:t>ориентация женщин и молодежи на необходимость восстановления мира;</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ab/>
        <w:t>–</w:t>
      </w:r>
      <w:r>
        <w:rPr>
          <w:lang w:val="ru-RU"/>
        </w:rPr>
        <w:tab/>
        <w:t>содействие осуществлению прав женщины и семьи;</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ab/>
        <w:t>–</w:t>
      </w:r>
      <w:r>
        <w:rPr>
          <w:lang w:val="ru-RU"/>
        </w:rPr>
        <w:tab/>
        <w:t>увеличение потенциальных возможностей.</w:t>
      </w:r>
    </w:p>
    <w:p w:rsidR="00000000" w:rsidRDefault="00000000">
      <w:pPr>
        <w:widowControl/>
        <w:tabs>
          <w:tab w:val="left" w:pos="680"/>
          <w:tab w:val="left" w:pos="1134"/>
          <w:tab w:val="left" w:leader="underscore" w:pos="1701"/>
        </w:tabs>
        <w:spacing w:line="230" w:lineRule="auto"/>
        <w:jc w:val="both"/>
        <w:rPr>
          <w:lang w:val="ru-RU"/>
        </w:rPr>
      </w:pP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sym w:font="Symbol" w:char="F0B7"/>
      </w:r>
      <w:r>
        <w:rPr>
          <w:lang w:val="ru-RU"/>
        </w:rPr>
        <w:tab/>
        <w:t>Осуществлено финансирование 97 микропроектов, охватывающих 4080 человек. Данные проекты позволили женщинам, являющимся перемещенными лицами вследствие военных действий, интегрироваться в жизнь общества и возобновить экономическую деятельность в области сельского хозяйства, мелкой торговли и общественного питания. Оказана поддержка шестнадцати производственным предприятиям, в том числе мыловаренным предприятиям (подготовлено 10 специалистов), ресторанам, пекарням (подготовлено 10 специалистов) и кондитерским, химчисткам (подготовлен 21 специалист); 20 женщинам и девушкам, ставшим жертвами сексуального насилия, по завершении профессиональной подготовки в сфере управления мелкими предприятиями оказана финансовая помощь.</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sym w:font="Symbol" w:char="F0B7"/>
      </w:r>
      <w:r>
        <w:rPr>
          <w:lang w:val="ru-RU"/>
        </w:rPr>
        <w:tab/>
        <w:t>85 тыс. женщин и представителей молодежи Браззавиля, Сибити и Долиси прослушали курс лекций о необходимости мира для устойчивого развития.</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sym w:font="Symbol" w:char="F0B7"/>
      </w:r>
      <w:r>
        <w:rPr>
          <w:lang w:val="ru-RU"/>
        </w:rPr>
        <w:tab/>
        <w:t xml:space="preserve">73 женщины-юриста и члены женских НПО и ассоциаций прослушали специальный курс обзорных лекций по вопросам Семейного кодекса, Гражданского и Уголовного процессуальных кодексов и коммуникационных технологий, прочитанный известными специалистами-практиками в области права. Такая подготовка являлась одним из элементов учреждения ныне действующего Центра юридической помощи и содействия (ЦЮПС). Центр предоставляет женщинам бесплатную информацию юридического характера. Занятия проводятся Объединением женщин-юристов Конго. Деятельность Центра в 2001 году финансируется Американским агентством по международному развитию (US AID). </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sym w:font="Symbol" w:char="F0B7"/>
      </w:r>
      <w:r>
        <w:rPr>
          <w:lang w:val="ru-RU"/>
        </w:rPr>
        <w:tab/>
        <w:t>Увеличение потенциальных возможностей НПО способствовало созданию системы субподряда. Подготовка методистов-наставников осуществлялась в следующих областях: управление микропредприятиями (20 человек), женские сберегательные и кредитные кассы (42 человека) и растениеводство (70 женщин из числа перемещенных лиц и 100 мужчин – глав семейств). Создан механизм сотрудничества и обмена опытом между НПО, являющимися субподрядчиками.</w:t>
      </w:r>
    </w:p>
    <w:p w:rsidR="00000000" w:rsidRDefault="00000000">
      <w:pPr>
        <w:widowControl/>
        <w:tabs>
          <w:tab w:val="left" w:pos="680"/>
          <w:tab w:val="left" w:pos="1134"/>
          <w:tab w:val="left" w:leader="underscore" w:pos="1701"/>
        </w:tabs>
        <w:spacing w:line="230" w:lineRule="auto"/>
        <w:jc w:val="both"/>
        <w:rPr>
          <w:lang w:val="ru-RU"/>
        </w:rPr>
      </w:pPr>
    </w:p>
    <w:p w:rsidR="00000000" w:rsidRDefault="00000000">
      <w:pPr>
        <w:pStyle w:val="H2"/>
      </w:pPr>
      <w:r>
        <w:t>V.</w:t>
      </w:r>
      <w:r>
        <w:tab/>
        <w:t>Центр исследований, информации и документации по женской тематике</w:t>
      </w:r>
    </w:p>
    <w:p w:rsidR="00000000" w:rsidRDefault="00000000">
      <w:pPr>
        <w:widowControl/>
        <w:tabs>
          <w:tab w:val="left" w:pos="680"/>
          <w:tab w:val="left" w:pos="1134"/>
          <w:tab w:val="left" w:leader="underscore" w:pos="1701"/>
        </w:tabs>
        <w:spacing w:line="230" w:lineRule="auto"/>
        <w:jc w:val="both"/>
        <w:rPr>
          <w:lang w:val="ru-RU"/>
        </w:rPr>
      </w:pPr>
    </w:p>
    <w:p w:rsidR="00000000" w:rsidRDefault="00000000">
      <w:pPr>
        <w:widowControl/>
        <w:tabs>
          <w:tab w:val="left" w:pos="680"/>
          <w:tab w:val="left" w:pos="1134"/>
          <w:tab w:val="left" w:leader="underscore" w:pos="1701"/>
        </w:tabs>
        <w:spacing w:line="230" w:lineRule="auto"/>
        <w:jc w:val="both"/>
        <w:rPr>
          <w:lang w:val="ru-RU"/>
        </w:rPr>
      </w:pPr>
      <w:r>
        <w:rPr>
          <w:lang w:val="ru-RU"/>
        </w:rPr>
        <w:t>Центр исследований, информации и документации по женской тематике служит местом приема, проведения встреч, обмена и получения информации, образования и общения, профессиональной подготовки, ориентации и пропаганды улучшения социально-экономического положения женщин (Декрет № 99-299 от 31 декабря 1999 года).</w:t>
      </w:r>
    </w:p>
    <w:p w:rsidR="00000000" w:rsidRDefault="00000000">
      <w:pPr>
        <w:widowControl/>
        <w:tabs>
          <w:tab w:val="left" w:pos="680"/>
          <w:tab w:val="left" w:pos="1134"/>
          <w:tab w:val="left" w:leader="underscore" w:pos="1701"/>
        </w:tabs>
        <w:spacing w:line="230" w:lineRule="auto"/>
        <w:jc w:val="both"/>
        <w:rPr>
          <w:lang w:val="ru-RU"/>
        </w:rPr>
      </w:pPr>
    </w:p>
    <w:p w:rsidR="00000000" w:rsidRDefault="00000000">
      <w:pPr>
        <w:widowControl/>
        <w:tabs>
          <w:tab w:val="left" w:pos="680"/>
          <w:tab w:val="left" w:pos="1134"/>
          <w:tab w:val="left" w:leader="underscore" w:pos="1701"/>
        </w:tabs>
        <w:spacing w:line="230" w:lineRule="auto"/>
        <w:jc w:val="both"/>
        <w:rPr>
          <w:lang w:val="ru-RU"/>
        </w:rPr>
      </w:pPr>
      <w:r>
        <w:rPr>
          <w:lang w:val="ru-RU"/>
        </w:rPr>
        <w:t>Это государственное учреждение подчинено Министерству по улучшению положения женщины. Центром руководит генеральный директор. В Центре имеются следующие подразделения:</w:t>
      </w:r>
    </w:p>
    <w:p w:rsidR="00000000" w:rsidRDefault="00000000">
      <w:pPr>
        <w:widowControl/>
        <w:tabs>
          <w:tab w:val="left" w:pos="680"/>
          <w:tab w:val="left" w:pos="1134"/>
          <w:tab w:val="left" w:leader="underscore" w:pos="1701"/>
        </w:tabs>
        <w:spacing w:line="230" w:lineRule="auto"/>
        <w:jc w:val="both"/>
        <w:rPr>
          <w:lang w:val="ru-RU"/>
        </w:rPr>
      </w:pP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w:t>
      </w:r>
      <w:r>
        <w:rPr>
          <w:lang w:val="ru-RU"/>
        </w:rPr>
        <w:tab/>
        <w:t>"Женщина и основные права";</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w:t>
      </w:r>
      <w:r>
        <w:rPr>
          <w:lang w:val="ru-RU"/>
        </w:rPr>
        <w:tab/>
        <w:t>"Женщина, здравоохранение и социальные вопросы";</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w:t>
      </w:r>
      <w:r>
        <w:rPr>
          <w:lang w:val="ru-RU"/>
        </w:rPr>
        <w:tab/>
        <w:t>"Профессиональная подготовка, образование и досуг";</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w:t>
      </w:r>
      <w:r>
        <w:rPr>
          <w:lang w:val="ru-RU"/>
        </w:rPr>
        <w:tab/>
        <w:t>"Женщина и экономика";</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w:t>
      </w:r>
      <w:r>
        <w:rPr>
          <w:lang w:val="ru-RU"/>
        </w:rPr>
        <w:tab/>
        <w:t>"Туризм и окружающая среда";</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w:t>
      </w:r>
      <w:r>
        <w:rPr>
          <w:lang w:val="ru-RU"/>
        </w:rPr>
        <w:tab/>
        <w:t>"Вопросы, касающиеся девочек";</w:t>
      </w:r>
    </w:p>
    <w:p w:rsidR="00000000" w:rsidRDefault="00000000">
      <w:pPr>
        <w:widowControl/>
        <w:tabs>
          <w:tab w:val="left" w:pos="680"/>
          <w:tab w:val="left" w:pos="1134"/>
          <w:tab w:val="left" w:leader="underscore" w:pos="1701"/>
        </w:tabs>
        <w:spacing w:line="230" w:lineRule="auto"/>
        <w:ind w:left="680" w:hanging="680"/>
        <w:jc w:val="both"/>
        <w:rPr>
          <w:lang w:val="ru-RU"/>
        </w:rPr>
      </w:pPr>
      <w:r>
        <w:rPr>
          <w:lang w:val="ru-RU"/>
        </w:rPr>
        <w:t>–</w:t>
      </w:r>
      <w:r>
        <w:rPr>
          <w:lang w:val="ru-RU"/>
        </w:rPr>
        <w:tab/>
        <w:t>Центр информации, связи и документации.</w:t>
      </w:r>
    </w:p>
    <w:p w:rsidR="00000000" w:rsidRDefault="00000000">
      <w:pPr>
        <w:widowControl/>
        <w:tabs>
          <w:tab w:val="left" w:pos="680"/>
          <w:tab w:val="left" w:pos="1134"/>
          <w:tab w:val="left" w:leader="underscore" w:pos="1701"/>
        </w:tabs>
        <w:spacing w:line="230" w:lineRule="auto"/>
        <w:jc w:val="both"/>
        <w:rPr>
          <w:lang w:val="ru-RU"/>
        </w:rPr>
      </w:pPr>
    </w:p>
    <w:p w:rsidR="00000000" w:rsidRDefault="00000000">
      <w:pPr>
        <w:widowControl/>
        <w:tabs>
          <w:tab w:val="left" w:pos="680"/>
          <w:tab w:val="left" w:pos="1134"/>
          <w:tab w:val="left" w:leader="underscore" w:pos="1701"/>
        </w:tabs>
        <w:spacing w:line="230" w:lineRule="auto"/>
        <w:jc w:val="both"/>
        <w:rPr>
          <w:lang w:val="ru-RU"/>
        </w:rPr>
      </w:pPr>
      <w:r>
        <w:rPr>
          <w:lang w:val="ru-RU"/>
        </w:rPr>
        <w:t xml:space="preserve">В случае необходимости будут открыты региональные отделения Центра. </w:t>
      </w:r>
    </w:p>
    <w:p w:rsidR="00000000" w:rsidRDefault="00000000">
      <w:pPr>
        <w:pStyle w:val="H2"/>
        <w:spacing w:line="226" w:lineRule="auto"/>
        <w:ind w:left="680" w:hanging="680"/>
      </w:pPr>
      <w:r>
        <w:t>VI.</w:t>
      </w:r>
      <w:r>
        <w:tab/>
        <w:t>Другие министерства, осуществляющие деятельность в области улучшения положения женщины</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jc w:val="both"/>
        <w:rPr>
          <w:lang w:val="ru-RU"/>
        </w:rPr>
      </w:pPr>
      <w:r>
        <w:rPr>
          <w:lang w:val="ru-RU"/>
        </w:rPr>
        <w:t>Среди государственных учреждений, занимающихся вопросами женщин и детей, можно назвать также и такие министерства, как Министерство сельского хозяйства и животноводства, Министерство юстиции, Министерство экономики, финансов и бюджета, Министерство здравоохранения, солидарности и гуманитарной деятельности, Министерство образования и Министерство торговли. Совместно с Управлением по улучшению положения женщины ими предпринимаются действия с целью учета гендерного фактора при подготовке соответствующих программ.</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pStyle w:val="H2"/>
        <w:spacing w:line="226" w:lineRule="auto"/>
      </w:pPr>
      <w:r>
        <w:t>VII.</w:t>
      </w:r>
      <w:r>
        <w:tab/>
        <w:t>Политика улучшения положения женщины и план действий</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jc w:val="both"/>
        <w:rPr>
          <w:lang w:val="ru-RU"/>
        </w:rPr>
      </w:pPr>
      <w:r>
        <w:rPr>
          <w:lang w:val="ru-RU"/>
        </w:rPr>
        <w:t>Впервые в Конго задача улучшения положения женщины обрела форму документа политического значения, к которому прилагается рассчитанный на три года план действий. Данный документ был утвержден правительством 15 сентября 1999 года. Он определяет весь спектр направлений в области улучшения положения женщины на национальном уровне. Планом предусматривается участие в его реализации государства, неправительственных организаций, ассоциаций, частного сектора и учреждений, занимающихся вопросами развития.</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pStyle w:val="H3"/>
        <w:spacing w:line="226" w:lineRule="auto"/>
      </w:pPr>
      <w:r>
        <w:t>А.</w:t>
      </w:r>
      <w:r>
        <w:tab/>
        <w:t>Национальная политика в области улучшения положения женщины</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r>
        <w:rPr>
          <w:rFonts w:ascii="Times New Roman" w:hAnsi="Times New Roman"/>
          <w:sz w:val="20"/>
        </w:rPr>
        <w:t>Национальная политика в области улучшения положения женщины преследует четыре главные цели, а именно:</w:t>
      </w: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содействие соблюдению и защите прав женщины и девушки;</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создание органов наблюдения и контроля;</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повышение экономических возможностей женщин;</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улучшение условий жизни конголезской женщины.</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jc w:val="both"/>
        <w:rPr>
          <w:lang w:val="ru-RU"/>
        </w:rPr>
      </w:pPr>
      <w:r>
        <w:rPr>
          <w:lang w:val="ru-RU"/>
        </w:rPr>
        <w:t>Указанные цели будут достигнуты за счет осуществления стратегии действий в следующих областях:</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правовой и политический статус;</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занятость в формальном секторе;</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неформальный сектор;</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здравоохранение;</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акты насилия в отношении женщин;</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образование;</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вода, окружающая среда и санитария.</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pStyle w:val="H3"/>
        <w:spacing w:line="226" w:lineRule="auto"/>
      </w:pPr>
      <w:r>
        <w:t>В.</w:t>
      </w:r>
      <w:r>
        <w:tab/>
        <w:t>План действий в области улучшения положения женщины</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jc w:val="both"/>
        <w:rPr>
          <w:lang w:val="ru-RU"/>
        </w:rPr>
      </w:pPr>
      <w:r>
        <w:rPr>
          <w:lang w:val="ru-RU"/>
        </w:rPr>
        <w:t>План действий в области улучшения положения женщины на 2000–2002 годы включает четыре подпрограммы:</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права женщин и девочек и доступ женщин к принятию решений;</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насилие в отношении женщин;</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доступ к доходам;</w:t>
      </w:r>
    </w:p>
    <w:p w:rsidR="00000000" w:rsidRDefault="00000000">
      <w:pPr>
        <w:widowControl/>
        <w:tabs>
          <w:tab w:val="left" w:pos="680"/>
          <w:tab w:val="left" w:pos="1134"/>
          <w:tab w:val="left" w:leader="underscore" w:pos="1701"/>
        </w:tabs>
        <w:spacing w:line="226" w:lineRule="auto"/>
        <w:ind w:left="680" w:hanging="680"/>
        <w:jc w:val="both"/>
        <w:rPr>
          <w:lang w:val="ru-RU"/>
        </w:rPr>
      </w:pPr>
      <w:r>
        <w:rPr>
          <w:lang w:val="ru-RU"/>
        </w:rPr>
        <w:t>–</w:t>
      </w:r>
      <w:r>
        <w:rPr>
          <w:lang w:val="ru-RU"/>
        </w:rPr>
        <w:tab/>
        <w:t>здравоохранение и окружающая среда.</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jc w:val="both"/>
        <w:rPr>
          <w:lang w:val="ru-RU"/>
        </w:rPr>
      </w:pPr>
      <w:r>
        <w:rPr>
          <w:lang w:val="ru-RU"/>
        </w:rPr>
        <w:t>Объем финансирования, необходимого для реализации плана, оценивается в 1 989 850 000 франков КФА.</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jc w:val="both"/>
        <w:rPr>
          <w:lang w:val="ru-RU"/>
        </w:rPr>
      </w:pPr>
      <w:r>
        <w:rPr>
          <w:lang w:val="ru-RU"/>
        </w:rPr>
        <w:t>Последующая деятельность и оценка эффективности национального плана действий в области улучшения положения женщины обеспечиваются в общенациональных масштабах руководящим и техническим комитетами, а на региональном уровне – региональным комитетом во главе с префектом. Государство, партнеры по деятельности в области развития (двустороннему и многостороннему сотрудничеству), а также неправительственные организации и ассоциации участвуют в финансировании и выполнении плана действий в заранее определенных объемах.</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pStyle w:val="H1"/>
        <w:spacing w:line="226" w:lineRule="auto"/>
      </w:pPr>
      <w:r>
        <w:t>Раздел III</w:t>
      </w:r>
    </w:p>
    <w:p w:rsidR="00000000" w:rsidRDefault="00000000">
      <w:pPr>
        <w:widowControl/>
        <w:tabs>
          <w:tab w:val="left" w:pos="680"/>
          <w:tab w:val="left" w:pos="1134"/>
          <w:tab w:val="left" w:leader="underscore" w:pos="1701"/>
        </w:tabs>
        <w:spacing w:line="226" w:lineRule="auto"/>
        <w:jc w:val="both"/>
        <w:rPr>
          <w:b/>
          <w:lang w:val="ru-RU"/>
        </w:rPr>
      </w:pPr>
    </w:p>
    <w:p w:rsidR="00000000" w:rsidRDefault="00000000">
      <w:pPr>
        <w:pStyle w:val="H1"/>
        <w:spacing w:line="226" w:lineRule="auto"/>
      </w:pPr>
      <w:r>
        <w:t>Правовые механизмы защиты прав женщины [пункт с) статьи 2]</w:t>
      </w: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widowControl/>
        <w:tabs>
          <w:tab w:val="left" w:pos="680"/>
          <w:tab w:val="left" w:pos="1134"/>
          <w:tab w:val="left" w:leader="underscore" w:pos="1701"/>
        </w:tabs>
        <w:spacing w:line="226" w:lineRule="auto"/>
        <w:jc w:val="both"/>
        <w:rPr>
          <w:lang w:val="ru-RU"/>
        </w:rPr>
      </w:pP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r>
        <w:rPr>
          <w:rFonts w:ascii="Times New Roman" w:hAnsi="Times New Roman"/>
          <w:sz w:val="20"/>
        </w:rPr>
        <w:t>Конголезское законодательство позволяет женщине как человеку и субъекту права прибегать к помощи правосудия. В зависимости от характера ущерба и причиненного вреда женщина может обратиться с иском по своему делу в гражданские, уголовные и административные судебные инстанции. В этом смысле существует реальное равенство между мужчинами и женщинами. Соблюдаемые судьями права женщин вытекают не только из национального законодательства. Ратифицированные Конго конвенции находят применение в конголезской правовой системе, поскольку имеют статус закона. Это означает, что судьи могут опираться на них при определении правового статуса женщины и в случае установления факта нарушения норм, закрепленных в международной конвенции, применимой исходя из ее ратификации и официальной публикации, выносить соответствующее решение. Эти нормы становятся, таким образом, источником права, к которому судьи обязаны обращаться. Хотя в реальной жизни все обстоит иначе. Вследствие объединенного воздействия ряда факторов, в частности недооценки значения конвенций, судьи не применяют международные нормы, введенные во внутренний правовой блок. Следует отметить, что недооценка международных документов свойственна не только судьям.</w:t>
      </w: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r>
        <w:rPr>
          <w:rFonts w:ascii="Times New Roman" w:hAnsi="Times New Roman"/>
          <w:sz w:val="20"/>
        </w:rPr>
        <w:t>Как мужчины, так и женщины не знают ни национального законодательства, ни международных соглашений. Результатом является отсутствие обращений в органы правосудия в целях отстаивания своих прав. Вместе с тем необходимо отметить, что нежелание обращаться в судебные органы объясняется также и страхом перед репрессиями. Женщина, которую насильственно лишили имущества, даже располагая информацией о существующих возможностях судебного преследования, не осмелится явиться в суд из страха перед колдовским проклятием, которое будет наложено на нее и на ее детей в случае ее ритуального изгнания из дома или развода.</w:t>
      </w: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r>
        <w:rPr>
          <w:rFonts w:ascii="Times New Roman" w:hAnsi="Times New Roman"/>
          <w:sz w:val="20"/>
        </w:rPr>
        <w:t>Таким образом, даже если с формальной точки зрения некоторые судебно-правовые механизмы и предоставлены в распоряжение женщин, незнание документов и процедур, а также страх перед колдовством ограничивают рамки достигнутого прогресса.</w:t>
      </w: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r>
        <w:rPr>
          <w:rFonts w:ascii="Times New Roman" w:hAnsi="Times New Roman"/>
          <w:sz w:val="20"/>
        </w:rPr>
        <w:t>В связи с этим можно сформулировать ряд рекомендаций в том, что касается прав женщины:</w:t>
      </w: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p>
    <w:p w:rsidR="00000000" w:rsidRDefault="00000000">
      <w:pPr>
        <w:pStyle w:val="BodyText"/>
        <w:widowControl/>
        <w:tabs>
          <w:tab w:val="left" w:pos="680"/>
          <w:tab w:val="left" w:pos="1134"/>
          <w:tab w:val="left" w:leader="underscore" w:pos="1701"/>
        </w:tabs>
        <w:spacing w:line="226" w:lineRule="auto"/>
        <w:rPr>
          <w:rFonts w:ascii="Times New Roman" w:hAnsi="Times New Roman"/>
          <w:sz w:val="20"/>
        </w:rPr>
      </w:pPr>
      <w:r>
        <w:rPr>
          <w:rFonts w:ascii="Times New Roman" w:hAnsi="Times New Roman"/>
          <w:sz w:val="20"/>
        </w:rPr>
        <w:t>–</w:t>
      </w:r>
      <w:r>
        <w:rPr>
          <w:rFonts w:ascii="Times New Roman" w:hAnsi="Times New Roman"/>
          <w:sz w:val="20"/>
        </w:rPr>
        <w:tab/>
        <w:t>выявление и придание большей значимости позитивным обычаям;</w:t>
      </w:r>
    </w:p>
    <w:p w:rsidR="00000000" w:rsidRDefault="00000000">
      <w:pPr>
        <w:pStyle w:val="BodyText"/>
        <w:widowControl/>
        <w:tabs>
          <w:tab w:val="left" w:pos="680"/>
          <w:tab w:val="left" w:pos="1134"/>
          <w:tab w:val="left" w:leader="underscore" w:pos="1701"/>
        </w:tabs>
        <w:spacing w:line="226" w:lineRule="auto"/>
        <w:ind w:left="680" w:hanging="680"/>
        <w:rPr>
          <w:rFonts w:ascii="Times New Roman" w:hAnsi="Times New Roman"/>
          <w:sz w:val="20"/>
        </w:rPr>
      </w:pPr>
      <w:r>
        <w:rPr>
          <w:rFonts w:ascii="Times New Roman" w:hAnsi="Times New Roman"/>
          <w:sz w:val="20"/>
        </w:rPr>
        <w:t>–</w:t>
      </w:r>
      <w:r>
        <w:rPr>
          <w:rFonts w:ascii="Times New Roman" w:hAnsi="Times New Roman"/>
          <w:sz w:val="20"/>
        </w:rPr>
        <w:tab/>
        <w:t>пересмотр положений Уголовного кодекса, касающихся супружеской измены, насилия, запрета педофилии и сексуальных домогательств;</w:t>
      </w:r>
    </w:p>
    <w:p w:rsidR="00000000" w:rsidRDefault="00000000">
      <w:pPr>
        <w:pStyle w:val="BodyText"/>
        <w:widowControl/>
        <w:tabs>
          <w:tab w:val="left" w:pos="680"/>
          <w:tab w:val="left" w:pos="1134"/>
          <w:tab w:val="left" w:leader="underscore" w:pos="1701"/>
        </w:tabs>
        <w:spacing w:line="226" w:lineRule="auto"/>
        <w:ind w:left="680" w:hanging="680"/>
        <w:rPr>
          <w:rFonts w:ascii="Times New Roman" w:hAnsi="Times New Roman"/>
          <w:sz w:val="20"/>
        </w:rPr>
      </w:pPr>
      <w:r>
        <w:rPr>
          <w:rFonts w:ascii="Times New Roman" w:hAnsi="Times New Roman"/>
          <w:sz w:val="20"/>
        </w:rPr>
        <w:t>–</w:t>
      </w:r>
      <w:r>
        <w:rPr>
          <w:rFonts w:ascii="Times New Roman" w:hAnsi="Times New Roman"/>
          <w:sz w:val="20"/>
        </w:rPr>
        <w:tab/>
        <w:t>реформа системы налогообложения замужней женщины;</w:t>
      </w:r>
    </w:p>
    <w:p w:rsidR="00000000" w:rsidRDefault="00000000">
      <w:pPr>
        <w:pStyle w:val="BodyText"/>
        <w:widowControl/>
        <w:tabs>
          <w:tab w:val="left" w:pos="680"/>
          <w:tab w:val="left" w:pos="1134"/>
          <w:tab w:val="left" w:leader="underscore" w:pos="1701"/>
        </w:tabs>
        <w:spacing w:line="226" w:lineRule="auto"/>
        <w:ind w:left="680" w:hanging="680"/>
        <w:rPr>
          <w:rFonts w:ascii="Times New Roman" w:hAnsi="Times New Roman"/>
          <w:sz w:val="20"/>
        </w:rPr>
      </w:pPr>
      <w:r>
        <w:rPr>
          <w:rFonts w:ascii="Times New Roman" w:hAnsi="Times New Roman"/>
          <w:sz w:val="20"/>
        </w:rPr>
        <w:t>–</w:t>
      </w:r>
      <w:r>
        <w:rPr>
          <w:rFonts w:ascii="Times New Roman" w:hAnsi="Times New Roman"/>
          <w:sz w:val="20"/>
        </w:rPr>
        <w:tab/>
        <w:t>проведение информационно-образовательных семинаров, охватывающих все слои общества, включая судей, специализирующихся в области прав женщин;</w:t>
      </w:r>
    </w:p>
    <w:p w:rsidR="00000000" w:rsidRDefault="00000000">
      <w:pPr>
        <w:pStyle w:val="BodyText"/>
        <w:widowControl/>
        <w:tabs>
          <w:tab w:val="left" w:pos="680"/>
          <w:tab w:val="left" w:pos="1134"/>
          <w:tab w:val="left" w:leader="underscore" w:pos="1701"/>
        </w:tabs>
        <w:spacing w:line="226" w:lineRule="auto"/>
        <w:ind w:left="680" w:hanging="680"/>
        <w:rPr>
          <w:rFonts w:ascii="Times New Roman" w:hAnsi="Times New Roman"/>
          <w:sz w:val="20"/>
        </w:rPr>
      </w:pPr>
      <w:r>
        <w:rPr>
          <w:rFonts w:ascii="Times New Roman" w:hAnsi="Times New Roman"/>
          <w:sz w:val="20"/>
        </w:rPr>
        <w:t>–</w:t>
      </w:r>
      <w:r>
        <w:rPr>
          <w:rFonts w:ascii="Times New Roman" w:hAnsi="Times New Roman"/>
          <w:sz w:val="20"/>
        </w:rPr>
        <w:tab/>
        <w:t>ориентация деятельности в области информации, образования и консультаций на проблематику, связанную с правами женщины;</w:t>
      </w:r>
    </w:p>
    <w:p w:rsidR="00000000" w:rsidRDefault="00000000">
      <w:pPr>
        <w:pStyle w:val="BodyText"/>
        <w:widowControl/>
        <w:tabs>
          <w:tab w:val="left" w:pos="680"/>
          <w:tab w:val="left" w:pos="1134"/>
          <w:tab w:val="left" w:leader="underscore" w:pos="1701"/>
        </w:tabs>
        <w:spacing w:line="226" w:lineRule="auto"/>
        <w:ind w:left="680" w:hanging="680"/>
        <w:rPr>
          <w:rFonts w:ascii="Times New Roman" w:hAnsi="Times New Roman"/>
          <w:sz w:val="20"/>
        </w:rPr>
      </w:pPr>
      <w:r>
        <w:rPr>
          <w:rFonts w:ascii="Times New Roman" w:hAnsi="Times New Roman"/>
          <w:sz w:val="20"/>
        </w:rPr>
        <w:t>–</w:t>
      </w:r>
      <w:r>
        <w:rPr>
          <w:rFonts w:ascii="Times New Roman" w:hAnsi="Times New Roman"/>
          <w:sz w:val="20"/>
        </w:rPr>
        <w:tab/>
        <w:t>изучение вопроса о приведении национального законодательства в соответствие с ратифицированными Конго конвенциями;</w:t>
      </w:r>
    </w:p>
    <w:p w:rsidR="00000000" w:rsidRDefault="00000000">
      <w:pPr>
        <w:pStyle w:val="BodyText"/>
        <w:widowControl/>
        <w:tabs>
          <w:tab w:val="left" w:pos="680"/>
          <w:tab w:val="left" w:pos="1134"/>
          <w:tab w:val="left" w:leader="underscore" w:pos="1701"/>
        </w:tabs>
        <w:spacing w:line="226" w:lineRule="auto"/>
        <w:ind w:left="680" w:hanging="680"/>
        <w:rPr>
          <w:rFonts w:ascii="Times New Roman" w:hAnsi="Times New Roman"/>
          <w:sz w:val="20"/>
        </w:rPr>
      </w:pPr>
      <w:r>
        <w:rPr>
          <w:rFonts w:ascii="Times New Roman" w:hAnsi="Times New Roman"/>
          <w:sz w:val="20"/>
        </w:rPr>
        <w:t>–</w:t>
      </w:r>
      <w:r>
        <w:rPr>
          <w:rFonts w:ascii="Times New Roman" w:hAnsi="Times New Roman"/>
          <w:sz w:val="20"/>
        </w:rPr>
        <w:tab/>
        <w:t>ликвидация дискриминации в области права;</w:t>
      </w:r>
    </w:p>
    <w:p w:rsidR="00000000" w:rsidRDefault="00000000">
      <w:pPr>
        <w:pStyle w:val="BodyText"/>
        <w:widowControl/>
        <w:tabs>
          <w:tab w:val="left" w:pos="680"/>
          <w:tab w:val="left" w:pos="1134"/>
          <w:tab w:val="left" w:leader="underscore" w:pos="1701"/>
        </w:tabs>
        <w:spacing w:line="226" w:lineRule="auto"/>
        <w:ind w:left="680" w:hanging="680"/>
        <w:rPr>
          <w:rFonts w:ascii="Times New Roman" w:hAnsi="Times New Roman"/>
          <w:sz w:val="20"/>
        </w:rPr>
      </w:pPr>
      <w:r>
        <w:rPr>
          <w:rFonts w:ascii="Times New Roman" w:hAnsi="Times New Roman"/>
          <w:sz w:val="20"/>
        </w:rPr>
        <w:t>–</w:t>
      </w:r>
      <w:r>
        <w:rPr>
          <w:rFonts w:ascii="Times New Roman" w:hAnsi="Times New Roman"/>
          <w:sz w:val="20"/>
        </w:rPr>
        <w:tab/>
        <w:t>ликвидация укоренившихся пагубных обычаев и традиций;</w:t>
      </w:r>
    </w:p>
    <w:p w:rsidR="00000000" w:rsidRDefault="00000000">
      <w:pPr>
        <w:pStyle w:val="BodyText"/>
        <w:widowControl/>
        <w:tabs>
          <w:tab w:val="left" w:pos="680"/>
          <w:tab w:val="left" w:pos="1134"/>
          <w:tab w:val="left" w:leader="underscore" w:pos="1701"/>
        </w:tabs>
        <w:spacing w:line="226" w:lineRule="auto"/>
        <w:ind w:left="680" w:hanging="680"/>
        <w:rPr>
          <w:rFonts w:ascii="Times New Roman" w:hAnsi="Times New Roman"/>
          <w:sz w:val="20"/>
        </w:rPr>
      </w:pPr>
      <w:r>
        <w:rPr>
          <w:rFonts w:ascii="Times New Roman" w:hAnsi="Times New Roman"/>
          <w:sz w:val="20"/>
        </w:rPr>
        <w:t>–</w:t>
      </w:r>
      <w:r>
        <w:rPr>
          <w:rFonts w:ascii="Times New Roman" w:hAnsi="Times New Roman"/>
          <w:sz w:val="20"/>
        </w:rPr>
        <w:tab/>
        <w:t>перевод национального законодательства и международных конвенций на языки этнических групп (лингала, китуба).</w:t>
      </w:r>
    </w:p>
    <w:p w:rsidR="00000000" w:rsidRDefault="00000000">
      <w:pPr>
        <w:pStyle w:val="Ch"/>
      </w:pPr>
      <w:r>
        <w:t>Глава IV</w:t>
      </w:r>
    </w:p>
    <w:p w:rsidR="00000000" w:rsidRDefault="00000000">
      <w:pPr>
        <w:pStyle w:val="Ch"/>
      </w:pPr>
    </w:p>
    <w:p w:rsidR="00000000" w:rsidRDefault="00000000">
      <w:pPr>
        <w:pStyle w:val="Ch"/>
      </w:pPr>
      <w:r>
        <w:t>Специальные временные меры, направленные на скорейшее достижение фактического равенства мужчин и женщин (статья 4)</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Article"/>
      </w:pPr>
      <w:r>
        <w:t>Статья 4</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"а)</w:t>
      </w:r>
      <w:r>
        <w:rPr>
          <w:lang w:val="ru-RU"/>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widowControl/>
        <w:tabs>
          <w:tab w:val="left" w:pos="680"/>
          <w:tab w:val="left" w:pos="1134"/>
          <w:tab w:val="left" w:leader="underscore" w:pos="1701"/>
        </w:tabs>
        <w:ind w:left="680" w:hanging="680"/>
        <w:jc w:val="both"/>
        <w:rPr>
          <w:lang w:val="ru-RU"/>
        </w:rPr>
      </w:pPr>
      <w:r>
        <w:rPr>
          <w:lang w:val="ru-RU"/>
        </w:rPr>
        <w:t>b)</w:t>
      </w:r>
      <w:r>
        <w:rPr>
          <w:lang w:val="ru-RU"/>
        </w:rPr>
        <w:tab/>
        <w:t>Принятие государствами-участниками специальных мер, направленных на защиту материнства, включая меры, содержащиеся в настоящей Конвенции, не считается дискриминационным".</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общем плане конголезское законодательство ставит мужчину и женщину в равные правовые условия.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настоящее время существуют особые возможности для действий позитивного характера, а именно, применения временных специальных мер, имеющих целью скорейшее установление фактического равноправия и предусматривающих для женщин более благоприятный режим обращения, чем для мужчин.</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Особое отношение проявляется к беременным женщинам и кормящим матерям.</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Страна ратифицировала ряд конвенций, которые определяют условия защиты материнства. В частности, можно назвать следующие: Конвенция о ликвидации всех форм дискриминации в отношении женщин, международный договор об экономических, социальных и культурных правах, конвенцию Международной организации труда о труде женщин до и после родов.</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Меры защиты в равной степени касаются как частного, так и государственного секторов экономики.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Раздел I</w:t>
      </w:r>
    </w:p>
    <w:p w:rsidR="00000000" w:rsidRDefault="00000000">
      <w:pPr>
        <w:pStyle w:val="H1"/>
      </w:pPr>
    </w:p>
    <w:p w:rsidR="00000000" w:rsidRDefault="00000000">
      <w:pPr>
        <w:pStyle w:val="H1"/>
      </w:pPr>
      <w:r>
        <w:t>Защита, предоставляемая беременным женщинам в государственном секторе</w:t>
      </w:r>
    </w:p>
    <w:p w:rsidR="00000000" w:rsidRDefault="00000000">
      <w:pPr>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Закон № 021-89 от 14 ноября 1989 года о преобразовании общего статуса государственной администрации, положения об отдельных государственных органах и руководящие нормативные документы создают организационные рамки защиты беременных женщин и кормящих матерей в государственном секторе. Отпуск по материнству регламентируется статьями 127 и 129. Они позволяют "государственным служащим-женщинам получать освобождение от выполнения своих обязанностей в связи с рождением ребенка". Отпуск по материнству является статутным правом женщин. Они не могут ни отказаться от отпуска, ни лишиться его. На весь период отпуска по материнству за женщиной сохраняется заработная плата в полном объеме. Продолжительность отпуска по материнству составляет 15 недель, в том числе 9 недель после родов. Продолжительность дородового отпускного периода составляет от двух до шести недель. Если по истечении 15 недель женщина не в состоянии возобновить свою трудовую деятельность, она может, по предъявлении медицинской справки, выданной квалифицированным врачом, воспользоваться отпуском по болезни.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Отпуск по материнству не может добавляться к отпуску, предоставляемому в обычном порядке (статья 9 Декрета № 86/067 от 16 января 1986 года, устанавливающая порядок предоставления отпусков государственным служащим Народной Республики Конго). Действующие положения об отдельных государственных административных органах определяют все аспекты отпуска по материнству. В отдельных случаях применяется даже более благоприятный для женщины порядок предоставления такого отпуска.</w:t>
      </w:r>
    </w:p>
    <w:p w:rsidR="00000000" w:rsidRDefault="00000000">
      <w:pPr>
        <w:widowControl/>
        <w:tabs>
          <w:tab w:val="left" w:pos="680"/>
          <w:tab w:val="left" w:pos="1134"/>
          <w:tab w:val="left" w:leader="underscore" w:pos="1701"/>
        </w:tabs>
        <w:jc w:val="both"/>
        <w:rPr>
          <w:lang w:val="ru-RU"/>
        </w:rPr>
      </w:pPr>
    </w:p>
    <w:p w:rsidR="00000000" w:rsidRDefault="00000000">
      <w:pPr>
        <w:pStyle w:val="Heading4"/>
        <w:widowControl/>
        <w:tabs>
          <w:tab w:val="left" w:pos="680"/>
          <w:tab w:val="left" w:pos="1134"/>
          <w:tab w:val="left" w:leader="underscore" w:pos="1701"/>
        </w:tabs>
        <w:rPr>
          <w:rFonts w:ascii="Times New Roman" w:hAnsi="Times New Roman"/>
          <w:b/>
          <w:sz w:val="20"/>
          <w:u w:val="none"/>
        </w:rPr>
      </w:pPr>
      <w:r>
        <w:rPr>
          <w:rFonts w:ascii="Times New Roman" w:hAnsi="Times New Roman"/>
          <w:b/>
          <w:sz w:val="20"/>
          <w:u w:val="none"/>
        </w:rPr>
        <w:t>Пример</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Устав Университета Марьен Нгуаби предусматривает предоставление отпуска по материнству продолжительностью 20 недель вместо 15 недель, предусмотренных Общим законом о государственных служащих.</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Раздел II</w:t>
      </w:r>
    </w:p>
    <w:p w:rsidR="00000000" w:rsidRDefault="00000000">
      <w:pPr>
        <w:pStyle w:val="H1"/>
      </w:pPr>
    </w:p>
    <w:p w:rsidR="00000000" w:rsidRDefault="00000000">
      <w:pPr>
        <w:pStyle w:val="H1"/>
      </w:pPr>
      <w:r>
        <w:t>Защита, предоставляемая беременным женщинам в частном секторе</w:t>
      </w:r>
    </w:p>
    <w:p w:rsidR="00000000" w:rsidRDefault="00000000">
      <w:pPr>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Трудовом кодексе предусматривается предоставление беременной женщине отпуска по материнству. В течение отпускного периода работодатель не имеет права расторгнуть заключенный с ней трудовой договор. Беременная женщина, состояние которой официально подтверждено врачом, может прекратить работу без предварительного заявления и не обязана выплачивать неустойку в связи с разрывом трудового договора. Женщина получает половину своей зарплаты, установленной работодателем, а вторая половина выплачивается Национальной кассой социального обеспечения (НКСО). Женщина имеет право на бесплатное медицинское обслуживание. Она может прекратить рабочую деятельность до наступления определенного ей по закону отпуска по материнству, если того требует состояние ее здоровья. На практике наблюдается сдержанное отношение работодателей из частного сектора к найму женщин из-за того, что последние под предлогом отпуска по материнству могут отлынивать от работы, а это будет препятствовать выходу на запланированный предприятием уровень рентабельности. Такая практика является реальным проявлением дискриминации в отношении женщин и ведет к их исключению из существующей системы трудовых отношений. Это приводит также к неправомерному увольнению женщин в случае беременности.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Знание законодательства должно позволить женщинам противостоять всем попыткам их неправомерного увольнения.</w:t>
      </w:r>
    </w:p>
    <w:p w:rsidR="00000000" w:rsidRDefault="00000000">
      <w:pPr>
        <w:widowControl/>
        <w:tabs>
          <w:tab w:val="left" w:pos="680"/>
          <w:tab w:val="left" w:pos="1134"/>
          <w:tab w:val="left" w:leader="underscore" w:pos="1701"/>
        </w:tabs>
        <w:jc w:val="both"/>
        <w:rPr>
          <w:lang w:val="ru-RU"/>
        </w:rPr>
      </w:pPr>
    </w:p>
    <w:p w:rsidR="00000000" w:rsidRDefault="00000000">
      <w:pPr>
        <w:pStyle w:val="Ch"/>
      </w:pPr>
      <w:r>
        <w:br w:type="page"/>
        <w:t>Глава V</w:t>
      </w:r>
    </w:p>
    <w:p w:rsidR="00000000" w:rsidRDefault="00000000">
      <w:pPr>
        <w:pStyle w:val="Ch"/>
      </w:pPr>
    </w:p>
    <w:p w:rsidR="00000000" w:rsidRDefault="00000000">
      <w:pPr>
        <w:pStyle w:val="Ch"/>
      </w:pPr>
      <w:r>
        <w:t>Ликвидация дискриминационных в отношении женщин стереотипных концепций (статья 5)</w:t>
      </w:r>
    </w:p>
    <w:p w:rsidR="00000000" w:rsidRDefault="00000000">
      <w:pPr>
        <w:widowControl/>
        <w:tabs>
          <w:tab w:val="left" w:pos="680"/>
          <w:tab w:val="left" w:pos="1134"/>
          <w:tab w:val="left" w:leader="underscore" w:pos="1701"/>
        </w:tabs>
        <w:jc w:val="both"/>
        <w:rPr>
          <w:b/>
          <w:lang w:val="ru-RU"/>
        </w:rPr>
      </w:pPr>
    </w:p>
    <w:p w:rsidR="00000000" w:rsidRDefault="00000000">
      <w:pPr>
        <w:widowControl/>
        <w:tabs>
          <w:tab w:val="left" w:pos="680"/>
          <w:tab w:val="left" w:pos="1134"/>
          <w:tab w:val="left" w:leader="underscore" w:pos="1701"/>
        </w:tabs>
        <w:jc w:val="both"/>
        <w:rPr>
          <w:b/>
          <w:lang w:val="ru-RU"/>
        </w:rPr>
      </w:pPr>
    </w:p>
    <w:p w:rsidR="00000000" w:rsidRDefault="00000000">
      <w:pPr>
        <w:widowControl/>
        <w:tabs>
          <w:tab w:val="left" w:pos="680"/>
          <w:tab w:val="left" w:pos="1134"/>
          <w:tab w:val="left" w:leader="underscore" w:pos="1701"/>
        </w:tabs>
        <w:jc w:val="both"/>
        <w:rPr>
          <w:b/>
          <w:lang w:val="ru-RU"/>
        </w:rPr>
      </w:pPr>
    </w:p>
    <w:p w:rsidR="00000000" w:rsidRDefault="00000000">
      <w:pPr>
        <w:pStyle w:val="Heading5"/>
        <w:widowControl/>
        <w:tabs>
          <w:tab w:val="left" w:pos="680"/>
          <w:tab w:val="left" w:pos="1134"/>
          <w:tab w:val="left" w:leader="underscore" w:pos="1701"/>
        </w:tabs>
        <w:rPr>
          <w:rFonts w:ascii="Times New Roman" w:hAnsi="Times New Roman"/>
          <w:sz w:val="20"/>
        </w:rPr>
      </w:pPr>
      <w:r>
        <w:rPr>
          <w:rFonts w:ascii="Times New Roman" w:hAnsi="Times New Roman"/>
          <w:sz w:val="20"/>
        </w:rPr>
        <w:t>В перспективе могло бы быть проведено обсуждение в целях подготовки позитивных действий, которые способствовали бы улучшению положения женщины.</w:t>
      </w:r>
    </w:p>
    <w:p w:rsidR="00000000" w:rsidRDefault="00000000">
      <w:pPr>
        <w:widowControl/>
        <w:tabs>
          <w:tab w:val="left" w:pos="680"/>
          <w:tab w:val="left" w:pos="1134"/>
          <w:tab w:val="left" w:leader="underscore" w:pos="1701"/>
        </w:tabs>
        <w:jc w:val="both"/>
        <w:rPr>
          <w:lang w:val="ru-RU"/>
        </w:rPr>
      </w:pPr>
    </w:p>
    <w:p w:rsidR="00000000" w:rsidRDefault="00000000">
      <w:pPr>
        <w:pStyle w:val="Article"/>
      </w:pPr>
      <w:r>
        <w:t>Статья 5</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"Государства-участники принимают все соответствующие меры с целью:</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а)</w:t>
      </w:r>
      <w:r>
        <w:rPr>
          <w:lang w:val="ru-RU"/>
        </w:rPr>
        <w:tab/>
        <w:t>изменить социальные и культурные модели поведения мужчин и женщин с целью достижения искоренения предрассудков и устранения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widowControl/>
        <w:tabs>
          <w:tab w:val="left" w:pos="680"/>
          <w:tab w:val="left" w:pos="1134"/>
          <w:tab w:val="left" w:leader="underscore" w:pos="1701"/>
        </w:tabs>
        <w:ind w:left="680" w:hanging="680"/>
        <w:jc w:val="both"/>
        <w:rPr>
          <w:lang w:val="ru-RU"/>
        </w:rPr>
      </w:pPr>
      <w:r>
        <w:rPr>
          <w:lang w:val="ru-RU"/>
        </w:rPr>
        <w:t>b)</w:t>
      </w:r>
      <w:r>
        <w:rPr>
          <w:lang w:val="ru-RU"/>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Дискриминационные стереотипы существуют в семье, в образовательных учреждениях и на рабочем месте.</w:t>
      </w:r>
    </w:p>
    <w:p w:rsidR="00000000" w:rsidRDefault="00000000">
      <w:pPr>
        <w:widowControl/>
        <w:tabs>
          <w:tab w:val="left" w:pos="680"/>
          <w:tab w:val="left" w:pos="1134"/>
          <w:tab w:val="left" w:leader="underscore" w:pos="1701"/>
        </w:tabs>
        <w:jc w:val="both"/>
        <w:rPr>
          <w:b/>
          <w:lang w:val="ru-RU"/>
        </w:rPr>
      </w:pPr>
    </w:p>
    <w:p w:rsidR="00000000" w:rsidRDefault="00000000">
      <w:pPr>
        <w:widowControl/>
        <w:tabs>
          <w:tab w:val="left" w:pos="680"/>
          <w:tab w:val="left" w:pos="1134"/>
          <w:tab w:val="left" w:leader="underscore" w:pos="1701"/>
        </w:tabs>
        <w:jc w:val="both"/>
        <w:rPr>
          <w:b/>
          <w:lang w:val="ru-RU"/>
        </w:rPr>
      </w:pPr>
    </w:p>
    <w:p w:rsidR="00000000" w:rsidRDefault="00000000">
      <w:pPr>
        <w:widowControl/>
        <w:tabs>
          <w:tab w:val="left" w:pos="680"/>
          <w:tab w:val="left" w:pos="1134"/>
          <w:tab w:val="left" w:leader="underscore" w:pos="1701"/>
        </w:tabs>
        <w:jc w:val="both"/>
        <w:rPr>
          <w:b/>
          <w:lang w:val="ru-RU"/>
        </w:rPr>
      </w:pPr>
    </w:p>
    <w:p w:rsidR="00000000" w:rsidRDefault="00000000">
      <w:pPr>
        <w:pStyle w:val="H1"/>
      </w:pPr>
      <w:r>
        <w:t>Раздел I</w:t>
      </w:r>
    </w:p>
    <w:p w:rsidR="00000000" w:rsidRDefault="00000000">
      <w:pPr>
        <w:widowControl/>
        <w:tabs>
          <w:tab w:val="left" w:pos="680"/>
          <w:tab w:val="left" w:pos="1134"/>
          <w:tab w:val="left" w:leader="underscore" w:pos="1701"/>
        </w:tabs>
        <w:jc w:val="both"/>
        <w:rPr>
          <w:b/>
          <w:lang w:val="ru-RU"/>
        </w:rPr>
      </w:pPr>
    </w:p>
    <w:p w:rsidR="00000000" w:rsidRDefault="00000000">
      <w:pPr>
        <w:pStyle w:val="H1"/>
      </w:pPr>
      <w:r>
        <w:t>Стереотипы в семье</w:t>
      </w:r>
    </w:p>
    <w:p w:rsidR="00000000" w:rsidRDefault="00000000">
      <w:pPr>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Можно наблюдать существование различных дискриминационных в отношении женщин стереотипов в семье. В результате этого мужчине и женщине отводятся четко определенные роли и задачи. Это определяет воспитание, которое мужчина и женщина получают уже в раннем возрасте. Девочки выполняют достаточно тяжелую работу по хозяйству, в то время как мальчики играют.</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традиционном обществе пол ребенка определяет его поведение в отношении семьи и отношение общества в целом к нему самому. В раннем детстве ребенок растет, бережно охраняемый своей матерью от всех невзгод. После отнятия от груди он постепенно входит в мужской или женский мир, где его готовят к будущим обязанностям мужчины или матери. Поэтому мальчик обучается охоте, рыболовству и своей роли будущего главы семьи, тогда как девочка учится стряпать, работать в поле и готовится стать матерью и покорной супругой, обязанной уважать своего мужа. По завершении этого периода ребенок проходит через различные обряды, связанные с достижением совершеннолетия и отмечающие его вступление в мир взрослых.</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Подобные унаследованные от традиционного общества стереотипы продолжают определять поведение его членов. Несмотря на существенные изменения в том, что касается концепций и идей, в современной семье сохраняется определенное разделение ролей. Дети получают воспитание, которое помещает девочку в рамки строго определенных обязанностей (уборка, приготовление пищи, надзор за братьями и сестрами, полевые работы и т. д.), тогда как мальчики чаще ничем не заняты. Если они не работают в поле, они играют. Вопрос об их участии в некоторых видах работ, считающихся чисто женскими, даже не возникает. Матери сами способствуют внушению им такого образа мыслей. И все же в последние годы наблюдается отчетливая тенденция к изменениям, нараставшая по мере развертывания многочисленных конфликтов, которые пережила страна. Все большее число молодых людей и мужчин обращаются к сельскохозяйственному труду.</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Раздел II</w:t>
      </w:r>
    </w:p>
    <w:p w:rsidR="00000000" w:rsidRDefault="00000000">
      <w:pPr>
        <w:widowControl/>
        <w:tabs>
          <w:tab w:val="left" w:pos="680"/>
          <w:tab w:val="left" w:pos="1134"/>
          <w:tab w:val="left" w:leader="underscore" w:pos="1701"/>
        </w:tabs>
        <w:jc w:val="both"/>
        <w:rPr>
          <w:b/>
          <w:lang w:val="ru-RU"/>
        </w:rPr>
      </w:pPr>
    </w:p>
    <w:p w:rsidR="00000000" w:rsidRDefault="00000000">
      <w:pPr>
        <w:pStyle w:val="H1"/>
      </w:pPr>
      <w:r>
        <w:t>Стереотипы в образовании</w:t>
      </w:r>
    </w:p>
    <w:p w:rsidR="00000000" w:rsidRDefault="00000000">
      <w:pPr>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Девочки имеют равные с мальчиками возможности доступа к образованию. Статистические данные свидетельствуют, что число девочек выше на начальном этапе обучения, однако впоследствии именно среди них выше процент преждевременно покинувших школу. Замечено, что содержание школьных учебников, как правило, воспроизводит концепцию разделения в сфере труда по половому признаку, в соответствии с которой женщине отводятся место домохозяйки или работа в других, строго определенных видах деятельности. Так, за женщиной традиционно закреплены профессии учителя начальной школы, секретаря и медицинского работника, а за мужчиной – карьера в научной или технической сфере.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Раздел III</w:t>
      </w:r>
    </w:p>
    <w:p w:rsidR="00000000" w:rsidRDefault="00000000">
      <w:pPr>
        <w:widowControl/>
        <w:tabs>
          <w:tab w:val="left" w:pos="680"/>
          <w:tab w:val="left" w:pos="1134"/>
          <w:tab w:val="left" w:leader="underscore" w:pos="1701"/>
        </w:tabs>
        <w:jc w:val="both"/>
        <w:rPr>
          <w:b/>
          <w:lang w:val="ru-RU"/>
        </w:rPr>
      </w:pPr>
    </w:p>
    <w:p w:rsidR="00000000" w:rsidRDefault="00000000">
      <w:pPr>
        <w:pStyle w:val="H1"/>
      </w:pPr>
      <w:r>
        <w:t>Стереотипы в области занятости</w:t>
      </w:r>
    </w:p>
    <w:p w:rsidR="00000000" w:rsidRDefault="00000000">
      <w:pPr>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области занятости существует множество стереотипов. Женщины в основном работают в предпочтительных для них областях деятельности (образование, здравоохранение, сельское хозяйство, торговля и т. д.). Они составляют бóльшую часть работников сельского хозяйства и государственных служащих среднего звена. Среди них мало руководителей, а те из них, кто успешно продвигается по службе, нередко рассматриваются либо как лишенные половой принадлежности, либо как женщины легкого поведения. Карьерный рост женщины часто расценивается общественным мнением как результат щедрот или благосклонности начальства, а не ее собственной профессиональной компетентности. И это несмотря на то, что в процессе учебы девушки нередко проявляют качества блестящих учениц, студенток и стажеров.</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Открытие для женщин доступа к воинской службе в 1974 году может с полной уверенностью быть причислено к заслугам Революционного союза женщин Конго (РСЖК), который настойчиво поддерживал идею о том, что конголезские женщины также могут вступать в ряды вооруженных сил Конго. Начиная с указанной даты число женщин-военнослужащих возросло. В настоящее время две женщины носят звание полковника армии Конго и одна женщина-полковник служит в полиции. Кроме того, многие другие женщины являются офицерами армии и полиции.</w:t>
      </w:r>
    </w:p>
    <w:p w:rsidR="00000000" w:rsidRDefault="00000000">
      <w:pPr>
        <w:widowControl/>
        <w:tabs>
          <w:tab w:val="left" w:pos="680"/>
          <w:tab w:val="left" w:pos="1134"/>
          <w:tab w:val="left" w:leader="underscore" w:pos="1701"/>
        </w:tabs>
        <w:jc w:val="both"/>
        <w:rPr>
          <w:lang w:val="ru-RU"/>
        </w:rPr>
      </w:pPr>
    </w:p>
    <w:p w:rsidR="00000000" w:rsidRDefault="00000000">
      <w:pPr>
        <w:pStyle w:val="H2"/>
        <w:spacing w:before="0"/>
      </w:pPr>
      <w:r>
        <w:br w:type="page"/>
        <w:t>I.</w:t>
      </w:r>
      <w:r>
        <w:tab/>
        <w:t>Сексуальные домогательства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профессиональной среде женщины нередко становятся жертвами сексуальных домогательств. Некоторые из них уступают в обмен на некоторые выгоды, тогда как другие дают отпор тому, что выглядит с их точки зрения нарушением прав и отрицанием профессиональной компетентности женщин. В законодательстве не содержится определения сексуальных домогательств и не предусматривается наказания за это деяние. Похоже, что общественная мораль проявляет определенную терпимость к действиям такого рода, открывающим перед иными женщинами иллюзорные возможности продвижения по социальной лестнице. Люди пока не готовы к тому, чтобы рассматривать сексуальные домогательства в сфере занятости и в обществе в целом как правонарушение, хотя в некоторых телепередачах это осуждается.</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II.</w:t>
      </w:r>
      <w:r>
        <w:tab/>
        <w:t>Женщина и средства массовой информации</w:t>
      </w:r>
      <w:r>
        <w:rPr>
          <w:rStyle w:val="FootnoteReference"/>
          <w:sz w:val="20"/>
        </w:rPr>
        <w:footnoteReference w:customMarkFollows="1" w:id="3"/>
        <w:t>*</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По причинам экономического и технического характера государственное телевидение и радио способны охватить вещанием лишь часть национальной территории, главным образом Браззавиль и Пуэнт-Нуар. Вследствие этого женщины, живущие в сельской местности, не имеют доступа к информации, распространяемой указанными органами. Вместе с тем близость Демократической Республики Конго (ДРК) позволяет конголезским радиослушателям и телезрителям иметь доступ к медийным передачам этого государства. Как национальные, так и зарубежные средства массовой информации распространяют информацию, скорее воспроизводящую дискриминационные в отношении женщин стереотипы, пагубно влияющие на создаваемый образ женщины. Такая ситуация складывается, главным образом в силу того, что среди работников средств массовой информации женщины составляют меньшинство; они не обладают достаточным образованием и не занимают ответственных должностей.</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spacing w:before="120"/>
        <w:jc w:val="both"/>
        <w:rPr>
          <w:b/>
          <w:lang w:val="ru-RU"/>
        </w:rPr>
      </w:pPr>
      <w:r>
        <w:rPr>
          <w:b/>
          <w:lang w:val="ru-RU"/>
        </w:rPr>
        <w:t>А.</w:t>
      </w:r>
      <w:r>
        <w:rPr>
          <w:b/>
          <w:lang w:val="ru-RU"/>
        </w:rPr>
        <w:tab/>
        <w:t>Место женщины в средствах массовой информации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По данным на октябрь 1999 года, женщины составляют меньшинство среди работников государственных средств массовой информации. Всего насчитывается 183 женщины-журналиста против 412 мужчин-журналистов. Женщины-журналисты недостаточно представлены в руководстве государственных и частных средств массовой информации. На сегодняшний день лишь одна женщина назначена на пост генерального директора Национального радио, причем до этого она не являлась работником информационной сферы. Такая ситуация в определенной степени складывается вследствие недостаточной квалификации женщин, что не позволяет им занимать руководящие должности. Женщины-журналисты составляют 7,74 процента сотрудников уровня III, 14,76 процента сотрудников уровня II, 1/3 – категории В1. Вместе с тем они составляют большинство среди сотрудников низшего звена.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Низкий уровень репрезентативности женщин в средствах массовой информации, с одной стороны, не позволяет женщинам-журналистам влиять на конечный выбор программ и, с другой стороны, не способствует распространению престижного образа женщины.</w:t>
      </w:r>
    </w:p>
    <w:p w:rsidR="00000000" w:rsidRDefault="00000000">
      <w:pPr>
        <w:pStyle w:val="Heading3"/>
        <w:widowControl/>
        <w:tabs>
          <w:tab w:val="left" w:pos="680"/>
          <w:tab w:val="left" w:pos="1134"/>
          <w:tab w:val="left" w:leader="underscore" w:pos="1701"/>
        </w:tabs>
        <w:rPr>
          <w:rFonts w:ascii="Times New Roman" w:hAnsi="Times New Roman"/>
          <w:b w:val="0"/>
          <w:sz w:val="20"/>
          <w:u w:val="none"/>
        </w:rPr>
      </w:pPr>
    </w:p>
    <w:p w:rsidR="00000000" w:rsidRDefault="00000000">
      <w:pPr>
        <w:pStyle w:val="Heading3"/>
        <w:widowControl/>
        <w:tabs>
          <w:tab w:val="left" w:pos="680"/>
          <w:tab w:val="left" w:pos="1134"/>
          <w:tab w:val="left" w:leader="underscore" w:pos="1701"/>
        </w:tabs>
        <w:rPr>
          <w:rFonts w:ascii="Times New Roman" w:hAnsi="Times New Roman"/>
          <w:sz w:val="20"/>
          <w:u w:val="none"/>
        </w:rPr>
      </w:pPr>
      <w:r>
        <w:rPr>
          <w:rFonts w:ascii="Times New Roman" w:hAnsi="Times New Roman"/>
          <w:sz w:val="20"/>
          <w:u w:val="none"/>
        </w:rPr>
        <w:br w:type="page"/>
        <w:t>Таблица № 1. Журналисты, работающие в Министерстве связи</w:t>
      </w:r>
    </w:p>
    <w:p w:rsidR="00000000" w:rsidRDefault="00000000">
      <w:pPr>
        <w:widowControl/>
        <w:tabs>
          <w:tab w:val="left" w:pos="680"/>
          <w:tab w:val="left" w:pos="1134"/>
          <w:tab w:val="left" w:leader="underscore" w:pos="1701"/>
        </w:tabs>
        <w:jc w:val="both"/>
        <w:rPr>
          <w:lang w:val="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2892"/>
        <w:gridCol w:w="1985"/>
        <w:gridCol w:w="1985"/>
        <w:gridCol w:w="1985"/>
      </w:tblGrid>
      <w:tr w:rsidR="00000000">
        <w:tblPrEx>
          <w:tblCellMar>
            <w:top w:w="0" w:type="dxa"/>
            <w:bottom w:w="0" w:type="dxa"/>
          </w:tblCellMar>
        </w:tblPrEx>
        <w:trPr>
          <w:cantSplit/>
        </w:trPr>
        <w:tc>
          <w:tcPr>
            <w:tcW w:w="2892" w:type="dxa"/>
            <w:tcBorders>
              <w:bottom w:val="nil"/>
            </w:tcBorders>
          </w:tcPr>
          <w:p w:rsidR="00000000" w:rsidRDefault="00000000">
            <w:pPr>
              <w:pStyle w:val="Header"/>
              <w:widowControl/>
              <w:tabs>
                <w:tab w:val="clear" w:pos="4320"/>
                <w:tab w:val="clear" w:pos="8640"/>
                <w:tab w:val="left" w:pos="680"/>
                <w:tab w:val="left" w:pos="1134"/>
                <w:tab w:val="left" w:leader="underscore" w:pos="1701"/>
              </w:tabs>
              <w:spacing w:before="60" w:after="60"/>
              <w:jc w:val="right"/>
              <w:rPr>
                <w:lang w:val="ru-RU"/>
              </w:rPr>
            </w:pPr>
            <w:r>
              <w:rPr>
                <w:lang w:val="ru-RU"/>
              </w:rPr>
              <w:pict>
                <v:line id="_x0000_s1312" style="position:absolute;left:0;text-align:left;z-index:1;mso-position-horizontal:absolute;mso-position-horizontal-relative:text;mso-position-vertical:absolute;mso-position-vertical-relative:text" from=".15pt,.2pt" to="144.15pt,36.2pt" o:allowincell="f"/>
              </w:pict>
            </w:r>
            <w:r>
              <w:rPr>
                <w:lang w:val="ru-RU"/>
              </w:rPr>
              <w:t>Пол</w:t>
            </w:r>
          </w:p>
        </w:tc>
        <w:tc>
          <w:tcPr>
            <w:tcW w:w="1985" w:type="dxa"/>
            <w:vMerge w:val="restart"/>
            <w:vAlign w:val="center"/>
          </w:tcPr>
          <w:p w:rsidR="00000000" w:rsidRDefault="00000000">
            <w:pPr>
              <w:tabs>
                <w:tab w:val="left" w:pos="680"/>
                <w:tab w:val="left" w:pos="1134"/>
                <w:tab w:val="left" w:leader="underscore" w:pos="1701"/>
              </w:tabs>
              <w:spacing w:before="60" w:after="60"/>
              <w:jc w:val="center"/>
              <w:rPr>
                <w:lang w:val="ru-RU"/>
              </w:rPr>
            </w:pPr>
            <w:r>
              <w:rPr>
                <w:lang w:val="ru-RU"/>
              </w:rPr>
              <w:t>Мужчины</w:t>
            </w:r>
          </w:p>
        </w:tc>
        <w:tc>
          <w:tcPr>
            <w:tcW w:w="1985" w:type="dxa"/>
            <w:vMerge w:val="restart"/>
            <w:vAlign w:val="center"/>
          </w:tcPr>
          <w:p w:rsidR="00000000" w:rsidRDefault="00000000">
            <w:pPr>
              <w:tabs>
                <w:tab w:val="left" w:pos="680"/>
                <w:tab w:val="left" w:pos="1134"/>
                <w:tab w:val="left" w:leader="underscore" w:pos="1701"/>
              </w:tabs>
              <w:spacing w:before="60" w:after="60"/>
              <w:jc w:val="center"/>
              <w:rPr>
                <w:lang w:val="ru-RU"/>
              </w:rPr>
            </w:pPr>
            <w:r>
              <w:rPr>
                <w:lang w:val="ru-RU"/>
              </w:rPr>
              <w:t>Женщины</w:t>
            </w:r>
          </w:p>
        </w:tc>
        <w:tc>
          <w:tcPr>
            <w:tcW w:w="1985" w:type="dxa"/>
            <w:vMerge w:val="restart"/>
            <w:vAlign w:val="center"/>
          </w:tcPr>
          <w:p w:rsidR="00000000" w:rsidRDefault="00000000">
            <w:pPr>
              <w:tabs>
                <w:tab w:val="left" w:pos="680"/>
                <w:tab w:val="left" w:pos="1134"/>
                <w:tab w:val="left" w:leader="underscore" w:pos="1701"/>
              </w:tabs>
              <w:spacing w:before="60" w:after="60"/>
              <w:jc w:val="center"/>
              <w:rPr>
                <w:lang w:val="ru-RU"/>
              </w:rPr>
            </w:pPr>
            <w:r>
              <w:rPr>
                <w:lang w:val="ru-RU"/>
              </w:rPr>
              <w:t>Всего</w:t>
            </w:r>
          </w:p>
        </w:tc>
      </w:tr>
      <w:tr w:rsidR="00000000">
        <w:tblPrEx>
          <w:tblCellMar>
            <w:top w:w="0" w:type="dxa"/>
            <w:bottom w:w="0" w:type="dxa"/>
          </w:tblCellMar>
        </w:tblPrEx>
        <w:trPr>
          <w:cantSplit/>
        </w:trPr>
        <w:tc>
          <w:tcPr>
            <w:tcW w:w="2892" w:type="dxa"/>
            <w:tcBorders>
              <w:top w:val="nil"/>
            </w:tcBorders>
          </w:tcPr>
          <w:p w:rsidR="00000000" w:rsidRDefault="00000000">
            <w:pPr>
              <w:tabs>
                <w:tab w:val="left" w:pos="680"/>
                <w:tab w:val="left" w:pos="1134"/>
                <w:tab w:val="left" w:leader="underscore" w:pos="1701"/>
              </w:tabs>
              <w:spacing w:before="60" w:after="60"/>
              <w:rPr>
                <w:lang w:val="ru-RU"/>
              </w:rPr>
            </w:pPr>
            <w:r>
              <w:rPr>
                <w:lang w:val="ru-RU"/>
              </w:rPr>
              <w:t>Категории и уровни</w:t>
            </w:r>
          </w:p>
        </w:tc>
        <w:tc>
          <w:tcPr>
            <w:tcW w:w="1985" w:type="dxa"/>
            <w:vMerge/>
          </w:tcPr>
          <w:p w:rsidR="00000000" w:rsidRDefault="00000000">
            <w:pPr>
              <w:tabs>
                <w:tab w:val="left" w:pos="680"/>
                <w:tab w:val="left" w:pos="1134"/>
                <w:tab w:val="left" w:leader="underscore" w:pos="1701"/>
              </w:tabs>
              <w:spacing w:before="60" w:after="60"/>
              <w:jc w:val="both"/>
              <w:rPr>
                <w:lang w:val="ru-RU"/>
              </w:rPr>
            </w:pPr>
          </w:p>
        </w:tc>
        <w:tc>
          <w:tcPr>
            <w:tcW w:w="1985" w:type="dxa"/>
            <w:vMerge/>
          </w:tcPr>
          <w:p w:rsidR="00000000" w:rsidRDefault="00000000">
            <w:pPr>
              <w:tabs>
                <w:tab w:val="left" w:pos="680"/>
                <w:tab w:val="left" w:pos="1134"/>
                <w:tab w:val="left" w:leader="underscore" w:pos="1701"/>
              </w:tabs>
              <w:spacing w:before="60" w:after="60"/>
              <w:jc w:val="both"/>
              <w:rPr>
                <w:lang w:val="ru-RU"/>
              </w:rPr>
            </w:pPr>
          </w:p>
        </w:tc>
        <w:tc>
          <w:tcPr>
            <w:tcW w:w="1985" w:type="dxa"/>
            <w:vMerge/>
          </w:tcPr>
          <w:p w:rsidR="00000000" w:rsidRDefault="00000000">
            <w:pPr>
              <w:tabs>
                <w:tab w:val="left" w:pos="680"/>
                <w:tab w:val="left" w:pos="1134"/>
                <w:tab w:val="left" w:leader="underscore" w:pos="1701"/>
              </w:tabs>
              <w:spacing w:before="60" w:after="60"/>
              <w:jc w:val="both"/>
              <w:rPr>
                <w:lang w:val="ru-RU"/>
              </w:rPr>
            </w:pPr>
          </w:p>
        </w:tc>
      </w:tr>
      <w:tr w:rsidR="00000000">
        <w:tblPrEx>
          <w:tblCellMar>
            <w:top w:w="0" w:type="dxa"/>
            <w:bottom w:w="0" w:type="dxa"/>
          </w:tblCellMar>
        </w:tblPrEx>
        <w:tc>
          <w:tcPr>
            <w:tcW w:w="2892" w:type="dxa"/>
          </w:tcPr>
          <w:p w:rsidR="00000000" w:rsidRDefault="00000000">
            <w:pPr>
              <w:tabs>
                <w:tab w:val="left" w:pos="680"/>
                <w:tab w:val="left" w:pos="1134"/>
                <w:tab w:val="left" w:leader="underscore" w:pos="1701"/>
              </w:tabs>
              <w:spacing w:before="60"/>
              <w:jc w:val="center"/>
              <w:rPr>
                <w:lang w:val="ru-RU"/>
              </w:rPr>
            </w:pPr>
            <w:r>
              <w:rPr>
                <w:lang w:val="ru-RU"/>
              </w:rPr>
              <w:t>АI</w:t>
            </w:r>
          </w:p>
          <w:p w:rsidR="00000000" w:rsidRDefault="00000000">
            <w:pPr>
              <w:tabs>
                <w:tab w:val="left" w:pos="680"/>
                <w:tab w:val="left" w:pos="1134"/>
                <w:tab w:val="left" w:leader="underscore" w:pos="1701"/>
              </w:tabs>
              <w:spacing w:after="60"/>
              <w:rPr>
                <w:lang w:val="ru-RU"/>
              </w:rPr>
            </w:pPr>
            <w:r>
              <w:rPr>
                <w:lang w:val="ru-RU"/>
              </w:rPr>
              <w:t>Журналисты уровня III</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176</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15</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191</w:t>
            </w:r>
          </w:p>
        </w:tc>
      </w:tr>
      <w:tr w:rsidR="00000000">
        <w:tblPrEx>
          <w:tblCellMar>
            <w:top w:w="0" w:type="dxa"/>
            <w:bottom w:w="0" w:type="dxa"/>
          </w:tblCellMar>
        </w:tblPrEx>
        <w:tc>
          <w:tcPr>
            <w:tcW w:w="2892" w:type="dxa"/>
          </w:tcPr>
          <w:p w:rsidR="00000000" w:rsidRDefault="00000000">
            <w:pPr>
              <w:widowControl/>
              <w:tabs>
                <w:tab w:val="left" w:pos="680"/>
                <w:tab w:val="left" w:pos="1134"/>
                <w:tab w:val="left" w:leader="underscore" w:pos="1701"/>
              </w:tabs>
              <w:spacing w:before="60"/>
              <w:jc w:val="center"/>
              <w:rPr>
                <w:lang w:val="ru-RU"/>
              </w:rPr>
            </w:pPr>
            <w:r>
              <w:rPr>
                <w:lang w:val="ru-RU"/>
              </w:rPr>
              <w:t>АII</w:t>
            </w:r>
          </w:p>
          <w:p w:rsidR="00000000" w:rsidRDefault="00000000">
            <w:pPr>
              <w:tabs>
                <w:tab w:val="left" w:pos="680"/>
                <w:tab w:val="left" w:pos="1134"/>
                <w:tab w:val="left" w:leader="underscore" w:pos="1701"/>
              </w:tabs>
              <w:spacing w:after="60"/>
              <w:rPr>
                <w:lang w:val="ru-RU"/>
              </w:rPr>
            </w:pPr>
            <w:r>
              <w:rPr>
                <w:lang w:val="ru-RU"/>
              </w:rPr>
              <w:t>Журналисты уровня II</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52</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9</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61</w:t>
            </w:r>
          </w:p>
        </w:tc>
      </w:tr>
      <w:tr w:rsidR="00000000">
        <w:tblPrEx>
          <w:tblCellMar>
            <w:top w:w="0" w:type="dxa"/>
            <w:bottom w:w="0" w:type="dxa"/>
          </w:tblCellMar>
        </w:tblPrEx>
        <w:tc>
          <w:tcPr>
            <w:tcW w:w="2892" w:type="dxa"/>
          </w:tcPr>
          <w:p w:rsidR="00000000" w:rsidRDefault="00000000">
            <w:pPr>
              <w:widowControl/>
              <w:tabs>
                <w:tab w:val="left" w:pos="680"/>
                <w:tab w:val="left" w:pos="1134"/>
                <w:tab w:val="left" w:leader="underscore" w:pos="1701"/>
              </w:tabs>
              <w:spacing w:before="60"/>
              <w:jc w:val="center"/>
              <w:rPr>
                <w:lang w:val="ru-RU"/>
              </w:rPr>
            </w:pPr>
            <w:r>
              <w:rPr>
                <w:lang w:val="ru-RU"/>
              </w:rPr>
              <w:t>BI</w:t>
            </w:r>
          </w:p>
          <w:p w:rsidR="00000000" w:rsidRDefault="00000000">
            <w:pPr>
              <w:widowControl/>
              <w:tabs>
                <w:tab w:val="left" w:pos="680"/>
                <w:tab w:val="left" w:pos="1134"/>
                <w:tab w:val="left" w:leader="underscore" w:pos="1701"/>
              </w:tabs>
              <w:spacing w:after="60"/>
              <w:rPr>
                <w:lang w:val="ru-RU"/>
              </w:rPr>
            </w:pPr>
            <w:r>
              <w:rPr>
                <w:lang w:val="ru-RU"/>
              </w:rPr>
              <w:t>Журналисты уровня I</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126</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55</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181</w:t>
            </w:r>
          </w:p>
        </w:tc>
      </w:tr>
      <w:tr w:rsidR="00000000">
        <w:tblPrEx>
          <w:tblCellMar>
            <w:top w:w="0" w:type="dxa"/>
            <w:bottom w:w="0" w:type="dxa"/>
          </w:tblCellMar>
        </w:tblPrEx>
        <w:tc>
          <w:tcPr>
            <w:tcW w:w="2892" w:type="dxa"/>
          </w:tcPr>
          <w:p w:rsidR="00000000" w:rsidRDefault="00000000">
            <w:pPr>
              <w:widowControl/>
              <w:tabs>
                <w:tab w:val="left" w:pos="680"/>
                <w:tab w:val="left" w:pos="1134"/>
                <w:tab w:val="left" w:leader="underscore" w:pos="1701"/>
              </w:tabs>
              <w:spacing w:before="60"/>
              <w:jc w:val="center"/>
              <w:rPr>
                <w:lang w:val="ru-RU"/>
              </w:rPr>
            </w:pPr>
            <w:r>
              <w:rPr>
                <w:lang w:val="ru-RU"/>
              </w:rPr>
              <w:t>СI</w:t>
            </w:r>
          </w:p>
          <w:p w:rsidR="00000000" w:rsidRDefault="00000000">
            <w:pPr>
              <w:widowControl/>
              <w:tabs>
                <w:tab w:val="left" w:pos="680"/>
                <w:tab w:val="left" w:pos="1134"/>
                <w:tab w:val="left" w:leader="underscore" w:pos="1701"/>
              </w:tabs>
              <w:spacing w:after="60"/>
              <w:rPr>
                <w:lang w:val="ru-RU"/>
              </w:rPr>
            </w:pPr>
            <w:r>
              <w:rPr>
                <w:lang w:val="ru-RU"/>
              </w:rPr>
              <w:t>Журналисты</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38</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78</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116</w:t>
            </w:r>
          </w:p>
        </w:tc>
      </w:tr>
      <w:tr w:rsidR="00000000">
        <w:tblPrEx>
          <w:tblCellMar>
            <w:top w:w="0" w:type="dxa"/>
            <w:bottom w:w="0" w:type="dxa"/>
          </w:tblCellMar>
        </w:tblPrEx>
        <w:tc>
          <w:tcPr>
            <w:tcW w:w="2892" w:type="dxa"/>
          </w:tcPr>
          <w:p w:rsidR="00000000" w:rsidRDefault="00000000">
            <w:pPr>
              <w:widowControl/>
              <w:tabs>
                <w:tab w:val="left" w:pos="680"/>
                <w:tab w:val="left" w:pos="1134"/>
                <w:tab w:val="left" w:leader="underscore" w:pos="1701"/>
              </w:tabs>
              <w:spacing w:before="60"/>
              <w:jc w:val="center"/>
              <w:rPr>
                <w:lang w:val="ru-RU"/>
              </w:rPr>
            </w:pPr>
            <w:r>
              <w:rPr>
                <w:lang w:val="ru-RU"/>
              </w:rPr>
              <w:t>DI</w:t>
            </w:r>
          </w:p>
          <w:p w:rsidR="00000000" w:rsidRDefault="00000000">
            <w:pPr>
              <w:widowControl/>
              <w:tabs>
                <w:tab w:val="left" w:pos="680"/>
                <w:tab w:val="left" w:pos="1134"/>
                <w:tab w:val="left" w:leader="underscore" w:pos="1701"/>
              </w:tabs>
              <w:spacing w:after="60"/>
              <w:rPr>
                <w:lang w:val="ru-RU"/>
              </w:rPr>
            </w:pPr>
            <w:r>
              <w:rPr>
                <w:lang w:val="ru-RU"/>
              </w:rPr>
              <w:t>Журналисты, выполняющие вспомогательные функции</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20</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26</w:t>
            </w:r>
          </w:p>
        </w:tc>
        <w:tc>
          <w:tcPr>
            <w:tcW w:w="1985" w:type="dxa"/>
            <w:vAlign w:val="bottom"/>
          </w:tcPr>
          <w:p w:rsidR="00000000" w:rsidRDefault="00000000">
            <w:pPr>
              <w:widowControl/>
              <w:tabs>
                <w:tab w:val="left" w:pos="680"/>
                <w:tab w:val="left" w:pos="1134"/>
                <w:tab w:val="left" w:leader="underscore" w:pos="1701"/>
              </w:tabs>
              <w:spacing w:before="60" w:after="60"/>
              <w:ind w:right="737"/>
              <w:jc w:val="right"/>
              <w:rPr>
                <w:lang w:val="ru-RU"/>
              </w:rPr>
            </w:pPr>
            <w:r>
              <w:rPr>
                <w:lang w:val="ru-RU"/>
              </w:rPr>
              <w:t>46</w:t>
            </w:r>
          </w:p>
        </w:tc>
      </w:tr>
      <w:tr w:rsidR="00000000">
        <w:tblPrEx>
          <w:tblCellMar>
            <w:top w:w="0" w:type="dxa"/>
            <w:bottom w:w="0" w:type="dxa"/>
          </w:tblCellMar>
        </w:tblPrEx>
        <w:tc>
          <w:tcPr>
            <w:tcW w:w="2892" w:type="dxa"/>
          </w:tcPr>
          <w:p w:rsidR="00000000" w:rsidRDefault="00000000">
            <w:pPr>
              <w:widowControl/>
              <w:tabs>
                <w:tab w:val="left" w:pos="680"/>
                <w:tab w:val="left" w:pos="1134"/>
                <w:tab w:val="left" w:leader="underscore" w:pos="1701"/>
              </w:tabs>
              <w:spacing w:before="60" w:after="60"/>
              <w:rPr>
                <w:lang w:val="ru-RU"/>
              </w:rPr>
            </w:pPr>
            <w:r>
              <w:rPr>
                <w:lang w:val="ru-RU"/>
              </w:rPr>
              <w:t>Итого</w:t>
            </w:r>
          </w:p>
        </w:tc>
        <w:tc>
          <w:tcPr>
            <w:tcW w:w="1985" w:type="dxa"/>
            <w:vAlign w:val="bottom"/>
          </w:tcPr>
          <w:p w:rsidR="00000000" w:rsidRDefault="00000000">
            <w:pPr>
              <w:tabs>
                <w:tab w:val="left" w:pos="680"/>
                <w:tab w:val="left" w:pos="1134"/>
                <w:tab w:val="left" w:leader="underscore" w:pos="1701"/>
              </w:tabs>
              <w:spacing w:before="60" w:after="60"/>
              <w:ind w:right="737"/>
              <w:jc w:val="right"/>
              <w:rPr>
                <w:lang w:val="ru-RU"/>
              </w:rPr>
            </w:pPr>
            <w:r>
              <w:rPr>
                <w:lang w:val="ru-RU"/>
              </w:rPr>
              <w:t>412</w:t>
            </w:r>
          </w:p>
        </w:tc>
        <w:tc>
          <w:tcPr>
            <w:tcW w:w="1985" w:type="dxa"/>
            <w:vAlign w:val="bottom"/>
          </w:tcPr>
          <w:p w:rsidR="00000000" w:rsidRDefault="00000000">
            <w:pPr>
              <w:tabs>
                <w:tab w:val="left" w:pos="680"/>
                <w:tab w:val="left" w:pos="1134"/>
                <w:tab w:val="left" w:leader="underscore" w:pos="1701"/>
              </w:tabs>
              <w:spacing w:before="60" w:after="60"/>
              <w:ind w:right="737"/>
              <w:jc w:val="right"/>
              <w:rPr>
                <w:lang w:val="ru-RU"/>
              </w:rPr>
            </w:pPr>
            <w:r>
              <w:rPr>
                <w:lang w:val="ru-RU"/>
              </w:rPr>
              <w:t>183</w:t>
            </w:r>
          </w:p>
        </w:tc>
        <w:tc>
          <w:tcPr>
            <w:tcW w:w="1985" w:type="dxa"/>
            <w:vAlign w:val="bottom"/>
          </w:tcPr>
          <w:p w:rsidR="00000000" w:rsidRDefault="00000000">
            <w:pPr>
              <w:tabs>
                <w:tab w:val="left" w:pos="680"/>
                <w:tab w:val="left" w:pos="1134"/>
                <w:tab w:val="left" w:leader="underscore" w:pos="1701"/>
              </w:tabs>
              <w:spacing w:before="60" w:after="60"/>
              <w:ind w:right="737"/>
              <w:jc w:val="right"/>
              <w:rPr>
                <w:lang w:val="ru-RU"/>
              </w:rPr>
            </w:pPr>
            <w:r>
              <w:rPr>
                <w:lang w:val="ru-RU"/>
              </w:rPr>
              <w:t>595</w:t>
            </w:r>
          </w:p>
        </w:tc>
      </w:tr>
    </w:tbl>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i/>
          <w:lang w:val="ru-RU"/>
        </w:rPr>
        <w:t>Источник:</w:t>
      </w:r>
      <w:r>
        <w:rPr>
          <w:lang w:val="ru-RU"/>
        </w:rPr>
        <w:t xml:space="preserve"> Министерство связи, 1999 год.</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3"/>
        <w:spacing w:before="0"/>
      </w:pPr>
      <w:r>
        <w:t>В.</w:t>
      </w:r>
      <w:r>
        <w:tab/>
        <w:t>Образ женщины в средствах массовой информации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 xml:space="preserve">Распространяемый средствами массовой информации образ женщины способствует воспроизведению дискриминационных в отношении женщины стереотипов. Женщина представлена как соблазнительница, красота и обаяние которой позволяют обеспечить сбыт того или иного продукта. Такой подход разделяется большинством рекламодателей и производителей рекламной продукции, распространяемой средствами массовой информации. Женщина показывается также в роли хозяйки дома, супруги или дочери. И распределение ролей между мужчиной и женщиной в данном случае, как правило, воспроизводит традиционное разделение обязанностей, а именно: тяжелая и неприятная работа выпадает на долю женщины, а представительские функции и право принятия решений – на долю мужчины. </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III.</w:t>
      </w:r>
      <w:r>
        <w:tab/>
        <w:t>Различные виды насилия в отношении женщин</w:t>
      </w:r>
    </w:p>
    <w:p w:rsidR="00000000" w:rsidRDefault="00000000">
      <w:pPr>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Традиционная практика и современное право закрепляют за мужчиной функции главы семьи, что расценивается как наделение его правом наказывать свою супругу. В частной жизни женщины нередко становятся жертвами истязаний различной степени тяжести. Эти акты скрыты завесой молчания и, как правило, считается, что это нормально. Женщины – молчаливые жертвы, которым и в голову не приходит заявить о том или ином акте, совершенном супругом, отцом или братом. Подобное поведение продолжает иметь место и в настоящее время, что объясняет, в частности, незначительное число зарегистрированных обращений в суд. Ситуация усугубляется вследствие узости рамок законодательства, которое не считает правонарушением насилие супруга над супругой.</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Уголовный кодекс предусматривает наказание за многие виды насилия в отношении женщин. К этому добавляется насилие, имевшее место во время вооруженных конфликтов.</w:t>
      </w:r>
    </w:p>
    <w:p w:rsidR="00000000" w:rsidRDefault="00000000">
      <w:pPr>
        <w:pStyle w:val="Ch"/>
      </w:pPr>
      <w:r>
        <w:br w:type="page"/>
        <w:t>Глава VI</w:t>
      </w:r>
    </w:p>
    <w:p w:rsidR="00000000" w:rsidRDefault="00000000">
      <w:pPr>
        <w:pStyle w:val="Ch"/>
      </w:pPr>
    </w:p>
    <w:p w:rsidR="00000000" w:rsidRDefault="00000000">
      <w:pPr>
        <w:pStyle w:val="Ch"/>
      </w:pPr>
      <w:r>
        <w:t>Ликвидация эксплуатации женщин</w:t>
      </w:r>
      <w:r>
        <w:br/>
        <w:t>(статья 6)</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Article"/>
      </w:pPr>
      <w:r>
        <w:t>Статья 6</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Несмотря на законодательный запрет, проституция по-прежнему реально существует.</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Раздел I</w:t>
      </w:r>
    </w:p>
    <w:p w:rsidR="00000000" w:rsidRDefault="00000000">
      <w:pPr>
        <w:widowControl/>
        <w:tabs>
          <w:tab w:val="left" w:pos="680"/>
          <w:tab w:val="left" w:pos="1134"/>
          <w:tab w:val="left" w:leader="underscore" w:pos="1701"/>
        </w:tabs>
        <w:jc w:val="both"/>
        <w:rPr>
          <w:b/>
          <w:lang w:val="ru-RU"/>
        </w:rPr>
      </w:pPr>
    </w:p>
    <w:p w:rsidR="00000000" w:rsidRDefault="00000000">
      <w:pPr>
        <w:pStyle w:val="H1"/>
      </w:pPr>
      <w:r>
        <w:t>Проституция: реальность</w:t>
      </w:r>
    </w:p>
    <w:p w:rsidR="00000000" w:rsidRDefault="00000000">
      <w:pPr>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Проституция представляет собой социальное явление, существующее как в городе, так и в сельской местности. Несмотря на отсутствие изысканий и исследований, позволяющих определить ее реальные масштабы и характер проявлений, можно утверждать, что наибольшее распространение она получила в городах, главным образом на улицах, в крупных отелях, ночных клубах и барах. Небольшие гостиницы и дома свиданий наиболее часто используются для этой деятельности. Следует отметить, что занимающиеся проституцией женщины и девушки чаще всего являются уроженками соседних стран.</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Распространение проституции объясняется целым рядом факторов, а именно:</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экономическим кризисом и его последствиями;</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падением нравов;</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кризисом ценностей;</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отказом родителей от выполнения своих обязанностей;</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насилием в семье;</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распадом семьи.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b/>
          <w:lang w:val="ru-RU"/>
        </w:rPr>
      </w:pPr>
      <w:r>
        <w:rPr>
          <w:lang w:val="ru-RU"/>
        </w:rPr>
        <w:t>Занятие проституцией сопровождается активным распространением заболеваний, передаваемых половым путем (ЗППП), и ВИЧ/СПИДа. Вступая в случайные связи, проститутки чаще всего не используют средства контрацепции, что увеличивает риск распространения пандемии ВИЧ/СПИДа и незапланированных беременностей.</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br w:type="page"/>
        <w:t>Раздел II</w:t>
      </w:r>
    </w:p>
    <w:p w:rsidR="00000000" w:rsidRDefault="00000000">
      <w:pPr>
        <w:rPr>
          <w:lang w:val="ru-RU"/>
        </w:rPr>
      </w:pPr>
    </w:p>
    <w:p w:rsidR="00000000" w:rsidRDefault="00000000">
      <w:pPr>
        <w:pStyle w:val="H1"/>
      </w:pPr>
      <w:r>
        <w:t>Запрещение проституции законодательным путем и последствия этого</w:t>
      </w:r>
    </w:p>
    <w:p w:rsidR="00000000" w:rsidRDefault="00000000">
      <w:pPr>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Уголовном кодексе запрещается занятие проституцией и предусматривается суровое наказание в отношении проституток и сутенеров.</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 xml:space="preserve">I. </w:t>
      </w:r>
      <w:r>
        <w:tab/>
        <w:t>Запрещение проституции</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 xml:space="preserve">Уголовный кодекс категорически запрещает проституцию как нарушение общественной морали. В основе этого явления лежит сутенерство, представляющее собой правонарушение. </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 xml:space="preserve">II. </w:t>
      </w:r>
      <w:r>
        <w:tab/>
        <w:t>Запрещение сутенерства</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В Уголовном кодексе сутенер определяется как лицо:</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оказывающее помощь и содействие лицу, занимающемуся проституцией, или обеспечивающее ему защиту;</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участвующее в разделе средств, полученных другим лицом от занятий проституцией;</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нанимающее, обучающее или содержащее другое совершеннолетнее лицо в целях побудить его к проституции;</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выступающее в качестве посредника между лицами, которые занимаются проституцией или совершают развратные действия.</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Сутенеру грозит тюремное заключение сроком от 6 месяцев до 2 лет и штраф в размере от 400 тыс. до 4 млн. франков КФА (статья 334 Уголовного кодекса). Срок тюремного заключения составляет от 2 до 5 лет, а штраф – от 1 млн. до 10 млн. франков КФА, если преступление совершается в отношении несовершеннолетних и сопровождается принуждением, злоупотреблением властью или своим положением:</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супругом, матерью или опекуном жертвы;</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представителем закона или общественного порядка.</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 xml:space="preserve">III. </w:t>
      </w:r>
      <w:r>
        <w:tab/>
        <w:t>Запрещение публичных домов</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Уголовный кодекс запрещает открытие публичных домов. В связи с этим в кодексе предусматривается наиболее суровое наказание для "любого лица, которое непосредственно или через подставное лицо содержит, управляет, руководит или организует занятие проституцией в каком-либо заведении или регулярно допускает присутствие одного или нескольких лиц, занимающихся проституцией, в отеле, меблированном доме, пансионате, питейном заведении, клубе, кружке, танцевальном зале или зрелищном предприятии или в их филиалах или в любом другом месте, открытом для доступа широкой публики или используемом публикой, в отношении которого данное лицо является содержателем, управляющим или служащим "(статья 335 Уголовного кодекса).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случае выявления преступного деяния содержатель, управляющий или служащий лишается лицензии и ему грозит окончательное закрытие заведения. Помимо этого, ему запрещается осуществлять опеку или попечительство.</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 xml:space="preserve">На практике реальность противоречит установкам нормативных документов: правовые положения не применяются, число публичных домов велико, а реальные карательные меры, направленные против проституток, сутенеров, владельцев или управляющих публичными домами, практически не применяются. </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Помимо этого, следует выразить сожаление по поводу недостаточного применения профилактических мер.</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перспективе необходимо предусмотреть применение ряда мер в целях защиты жертв проституции, в том числе следующие:</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проведение исследования в целях оценки проституции во всех ее формах;</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профилактика заболеваний, передаваемых половым путем, в целях привлечения внимания проституток и общества в целом к риску, связанному с занятием проституцией;</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осуществление национальной программы борьбы со СПИДом в профилактических целях и оказание медицинской помощи проституткам;</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применение документов репрессивного характера;</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участие гражданского общества в решении проблемы проституции;</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информирование родителей об их ответственности за детей;</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борьба с бедностью;</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вывод на международный уровень законодательства в области межафриканского сотрудничества.</w:t>
      </w:r>
    </w:p>
    <w:p w:rsidR="00000000" w:rsidRDefault="00000000">
      <w:pPr>
        <w:widowControl/>
        <w:tabs>
          <w:tab w:val="left" w:pos="680"/>
          <w:tab w:val="left" w:pos="1134"/>
          <w:tab w:val="left" w:leader="underscore" w:pos="1701"/>
        </w:tabs>
        <w:jc w:val="both"/>
        <w:rPr>
          <w:lang w:val="ru-RU"/>
        </w:rPr>
      </w:pPr>
    </w:p>
    <w:p w:rsidR="00000000" w:rsidRDefault="00000000">
      <w:pPr>
        <w:pStyle w:val="H2"/>
      </w:pPr>
      <w:r>
        <w:t xml:space="preserve">IV. </w:t>
      </w:r>
      <w:r>
        <w:tab/>
        <w:t>Защита молодежи</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Уголовный кодекс предусматривает наказание за совершение деяний, направленных на развращение лиц обоих полов, не достигших 21 года, и несовершеннолетних, не достигших 16 лет. В отношении виновных в совершении указанных деяний предусмотрено наиболее строгое наказание независимо от места совершения тех или иных элементов правонарушения (статья 334-бис Уголовного кодекса).</w:t>
      </w:r>
    </w:p>
    <w:p w:rsidR="00000000" w:rsidRDefault="00000000">
      <w:pPr>
        <w:widowControl/>
        <w:tabs>
          <w:tab w:val="left" w:pos="680"/>
          <w:tab w:val="left" w:pos="1134"/>
          <w:tab w:val="left" w:leader="underscore" w:pos="1701"/>
        </w:tabs>
        <w:jc w:val="both"/>
        <w:rPr>
          <w:lang w:val="ru-RU"/>
        </w:rPr>
      </w:pPr>
    </w:p>
    <w:p w:rsidR="00000000" w:rsidRDefault="00000000">
      <w:pPr>
        <w:pStyle w:val="Ch"/>
      </w:pPr>
      <w:r>
        <w:br w:type="page"/>
        <w:t>ГЛАВА VII</w:t>
      </w:r>
    </w:p>
    <w:p w:rsidR="00000000" w:rsidRDefault="00000000">
      <w:pPr>
        <w:widowControl/>
        <w:tabs>
          <w:tab w:val="left" w:pos="680"/>
          <w:tab w:val="left" w:pos="1134"/>
          <w:tab w:val="left" w:leader="underscore" w:pos="1701"/>
        </w:tabs>
        <w:jc w:val="both"/>
        <w:rPr>
          <w:b/>
          <w:lang w:val="ru-RU"/>
        </w:rPr>
      </w:pPr>
    </w:p>
    <w:p w:rsidR="00000000" w:rsidRDefault="00000000">
      <w:pPr>
        <w:pStyle w:val="Ch"/>
      </w:pPr>
      <w:r>
        <w:t xml:space="preserve">Участие женщин в политической и государственной жизни </w:t>
      </w:r>
    </w:p>
    <w:p w:rsidR="00000000" w:rsidRDefault="00000000">
      <w:pPr>
        <w:pStyle w:val="Ch"/>
      </w:pPr>
      <w:r>
        <w:t>(статья 7)</w:t>
      </w:r>
    </w:p>
    <w:p w:rsidR="00000000" w:rsidRDefault="00000000">
      <w:pPr>
        <w:widowControl/>
        <w:tabs>
          <w:tab w:val="left" w:pos="680"/>
          <w:tab w:val="left" w:pos="1134"/>
          <w:tab w:val="left" w:leader="underscore" w:pos="1701"/>
        </w:tabs>
        <w:jc w:val="both"/>
        <w:rPr>
          <w:b/>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Article"/>
      </w:pPr>
      <w:r>
        <w:t>Статья 7</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ind w:left="680" w:hanging="680"/>
        <w:jc w:val="both"/>
        <w:rPr>
          <w:lang w:val="ru-RU"/>
        </w:rPr>
      </w:pPr>
      <w:r>
        <w:rPr>
          <w:lang w:val="ru-RU"/>
        </w:rPr>
        <w:t>a)</w:t>
      </w:r>
      <w:r>
        <w:rPr>
          <w:lang w:val="ru-RU"/>
        </w:rPr>
        <w:tab/>
        <w:t>голосовать на всех выборах и публичных референдумах и избираться во все публично избираемые органы;</w:t>
      </w:r>
    </w:p>
    <w:p w:rsidR="00000000" w:rsidRDefault="00000000">
      <w:pPr>
        <w:widowControl/>
        <w:tabs>
          <w:tab w:val="left" w:pos="680"/>
          <w:tab w:val="left" w:pos="1134"/>
          <w:tab w:val="left" w:leader="underscore" w:pos="1701"/>
        </w:tabs>
        <w:ind w:left="680" w:hanging="680"/>
        <w:jc w:val="both"/>
        <w:rPr>
          <w:lang w:val="ru-RU"/>
        </w:rPr>
      </w:pPr>
      <w:r>
        <w:rPr>
          <w:lang w:val="ru-RU"/>
        </w:rPr>
        <w:t>b)</w:t>
      </w:r>
      <w:r>
        <w:rPr>
          <w:lang w:val="ru-RU"/>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widowControl/>
        <w:tabs>
          <w:tab w:val="left" w:pos="680"/>
          <w:tab w:val="left" w:pos="1134"/>
          <w:tab w:val="left" w:leader="underscore" w:pos="1701"/>
        </w:tabs>
        <w:ind w:left="680" w:hanging="680"/>
        <w:jc w:val="both"/>
        <w:rPr>
          <w:lang w:val="ru-RU"/>
        </w:rPr>
      </w:pPr>
      <w:r>
        <w:rPr>
          <w:lang w:val="ru-RU"/>
        </w:rPr>
        <w:t>c)</w:t>
      </w:r>
      <w:r>
        <w:rPr>
          <w:lang w:val="ru-RU"/>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 xml:space="preserve">В Конго женщины составляют более половины населения (52 процента) и в значительной мере содействуют развитию экономики страны, особенно в области сельского хозяйства, где они составляют 70 процентов рабочей силы и обеспечивают от 60 до 80 процентов производства продовольственных культур и почти 100 процентов традиционной переработки сельскохозяйственных продуктов. Они являются опорой системы здравоохранения, и признается их огромная роль в воспитании детей. И все же вклад женщин ограничен вследствие разнообразных причин социально-экономического, культурного и правового характера. Вместе с тем, принимая во внимание соотношение мужчин и женщин в общей численности населения, трудно говорить о дальнейшем развитии, если женщинам не будет предоставлен доступ к ресурсам, если в области политики и стратегии не будут учитываться их интересы как движущей силы и бенефициаров развития, если им не будет предоставлена возможность участвовать в процессе принятия решений в рамках политической и государственной жизни страны. </w:t>
      </w:r>
    </w:p>
    <w:p w:rsidR="00000000" w:rsidRDefault="00000000">
      <w:pPr>
        <w:widowControl/>
        <w:tabs>
          <w:tab w:val="left" w:pos="680"/>
          <w:tab w:val="left" w:pos="1134"/>
          <w:tab w:val="left" w:leader="underscore" w:pos="1701"/>
        </w:tabs>
        <w:jc w:val="both"/>
        <w:rPr>
          <w:lang w:val="ru-RU"/>
        </w:rPr>
      </w:pP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В древних обществах – латинском, греческом, эфиопском, конголезском и т. д. – женщина всегда играла первые роли – королевы, матери, советчицы. В истории Конго особенно выделяются две женщины:</w:t>
      </w:r>
    </w:p>
    <w:p w:rsidR="00000000" w:rsidRDefault="00000000">
      <w:pPr>
        <w:pStyle w:val="BodyText"/>
        <w:widowControl/>
        <w:tabs>
          <w:tab w:val="left" w:pos="680"/>
          <w:tab w:val="left" w:pos="1134"/>
          <w:tab w:val="left" w:leader="underscore" w:pos="1701"/>
        </w:tabs>
        <w:rPr>
          <w:rFonts w:ascii="Times New Roman" w:hAnsi="Times New Roman"/>
          <w:sz w:val="20"/>
        </w:rPr>
      </w:pP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Чимпа-Вита, которая, подобно Жанне д’Арк, взяла в руки оружие, чтобы защищать свое Королевство;</w:t>
      </w:r>
    </w:p>
    <w:p w:rsidR="00000000" w:rsidRDefault="00000000">
      <w:pPr>
        <w:widowControl/>
        <w:tabs>
          <w:tab w:val="left" w:pos="680"/>
          <w:tab w:val="left" w:pos="1134"/>
          <w:tab w:val="left" w:leader="underscore" w:pos="1701"/>
        </w:tabs>
        <w:ind w:left="680" w:hanging="680"/>
        <w:jc w:val="both"/>
        <w:rPr>
          <w:lang w:val="ru-RU"/>
        </w:rPr>
      </w:pPr>
      <w:r>
        <w:rPr>
          <w:lang w:val="ru-RU"/>
        </w:rPr>
        <w:t>–</w:t>
      </w:r>
      <w:r>
        <w:rPr>
          <w:lang w:val="ru-RU"/>
        </w:rPr>
        <w:tab/>
        <w:t>Королева Нгалифуру, которая являлась главным советником своего мужа, короля Макоко. После его кончины королева взошла на престол и мужественно и достойно делала все необходимое для сохранения величия и статуса своего Королевства.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Таким образом, традиционно женщина никогда не отодвигалась на обочину политической деятельности. Хранительница многовекового культурного достояния, она восприимчива к новым ценностям. С этой точки зрения женщина выполняет связующую роль, соединяя два общества – традиционное и современное, хотя именно переход от традиционного уклада к новому влечет за собой снижение ее значимости в политической и общественной жизни. В силу устаревших взглядов в конголезском обществе женщина отодвинута на второй план. Во всем мире женщина часто рассматривается как низшее, если не ничтожное, существо, которое переходит из-под опеки отца под опеку мужа. Вместе с тем, анализируя ход развития конголезского общества, можно сказать, что женщины обладают значительными возможностями в социальном плане и влияют на процесс формирования общественных отношений. Возложение на них ответственности в этой области является признанием их педагогических и психологических качеств.</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Раздел I</w:t>
      </w:r>
    </w:p>
    <w:p w:rsidR="00000000" w:rsidRDefault="00000000">
      <w:pPr>
        <w:widowControl/>
        <w:tabs>
          <w:tab w:val="left" w:pos="680"/>
          <w:tab w:val="left" w:pos="1134"/>
          <w:tab w:val="left" w:leader="underscore" w:pos="1701"/>
        </w:tabs>
        <w:jc w:val="both"/>
        <w:rPr>
          <w:b/>
          <w:lang w:val="ru-RU"/>
        </w:rPr>
      </w:pPr>
    </w:p>
    <w:p w:rsidR="00000000" w:rsidRDefault="00000000">
      <w:pPr>
        <w:pStyle w:val="H1"/>
      </w:pPr>
      <w:r>
        <w:rPr>
          <w:caps/>
        </w:rPr>
        <w:t>В</w:t>
      </w:r>
      <w:r>
        <w:t>озникновение женского движения в Конго</w:t>
      </w:r>
    </w:p>
    <w:p w:rsidR="00000000" w:rsidRDefault="00000000">
      <w:pPr>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На исходе колониальной эпохи, а именно непосредственно до наступления и в начале периода независимости (1960 год), конголезские женщины приступили к самоорганизации в рамках ассоциаций, осознав необходимость добиться своего освобождения и развития и выдвигая требования о соблюдении своих прав. Так возникли первые ассоциации, в том числе такие, как Фиалка, Поза, Роза, Розетт, Диамант, Альянс дю Ниари, Женщины-кайманы, Блистающая звезда и т. д. Эти ассоциации социально-культурной направленности действовали преимущественно в следующих областях: приготовление пищи, шитье, вышивка, распространение грамотности, спорт, театр, традиционные танцы, взаимопомощь. Помимо указанных ассоциаций в 1959 году в Браззавиле был создан Союз французских женщин (СФЖ) под председательством супруги Верховного комиссара Французской Экваториальной Африки. Это объединение имело целью воспитание конголезских женщин в социальной, культурной и экономической областях.</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 xml:space="preserve">В 1960 году в Пуэнт-Нуаре была создана еще одна ассоциация – Ассоциация женщин Африки, в задачи которой входило обеспечение эмансипации женщин и их участие в социальном, экономическом и культурном развитии страны. </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1961 году, также в Пуэнт-Нуаре, был создан Союз за освобождение женщины Африки, целью которого было содействие осознанию женщиной необходимости полного расцвета ее личности и достижению ее независимости для эффективного участия во всех сферах деятельности на национальном уровне. Позднее этот союз был преобразован в Союз женщин Конго (СЖК). В 1964 году все ассоциации объединились и образовали фронт борьбы за освобождение и права женщин, получивший название Национального союза женщин Конго (НСЖК), который после проведения представительной генеральной ассамблеи стал Демократическим союзом женщин Конго (ДСЖК).</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На состоявшемся в марте 1965 года конгрессе ДСЖК был реформирован в Революционный союз женщин Конго (РСЖК), в задачи которого входило следующее:</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организация, мобилизация, образование, политическое руководство женщинами в целях обеспечения их полноценного участия в процессе национального развития;</w:t>
      </w:r>
    </w:p>
    <w:p w:rsidR="00000000" w:rsidRDefault="00000000">
      <w:pPr>
        <w:widowControl/>
        <w:tabs>
          <w:tab w:val="left" w:pos="680"/>
          <w:tab w:val="left" w:pos="1134"/>
          <w:tab w:val="left" w:leader="underscore" w:pos="1701"/>
        </w:tabs>
        <w:ind w:left="1134" w:hanging="1134"/>
        <w:jc w:val="both"/>
        <w:rPr>
          <w:lang w:val="ru-RU"/>
        </w:rPr>
      </w:pPr>
      <w:r>
        <w:rPr>
          <w:lang w:val="ru-RU"/>
        </w:rPr>
        <w:tab/>
      </w:r>
      <w:r>
        <w:rPr>
          <w:lang w:val="ru-RU"/>
        </w:rPr>
        <w:sym w:font="Symbol" w:char="F0B7"/>
      </w:r>
      <w:r>
        <w:rPr>
          <w:lang w:val="ru-RU"/>
        </w:rPr>
        <w:tab/>
        <w:t>консолидация и активизация отношений дружбы и солидарности с женщинами мира, борющимися за мир и справедливость в целом, а также с национальными, субрегиональными и международными женскими организациями, преследующими те же цели, что и РСЖК, в частности.</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Начиная с 1976 года РСЖК входит в административные структуры, где женщины также участвуют в руководящем триумвирате, который выносит решения, касающиеся административной системы или предприятий.</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 1986 году в рамках осуществления Найробийских перспективных стратегий, утвержденных на Конференции по положению женщин (1985 год), направленных на интеграцию женщины в процесс развития, РСЖК приступил к структурной перестройке своих низовых органов и органов среднего звена, объединяя и мобилизуя женщин по интересам.</w:t>
      </w:r>
    </w:p>
    <w:p w:rsidR="00000000" w:rsidRDefault="00000000">
      <w:pPr>
        <w:widowControl/>
        <w:tabs>
          <w:tab w:val="left" w:pos="680"/>
          <w:tab w:val="left" w:pos="1134"/>
          <w:tab w:val="left" w:leader="underscore" w:pos="1701"/>
        </w:tabs>
        <w:spacing w:line="235" w:lineRule="auto"/>
        <w:jc w:val="both"/>
        <w:rPr>
          <w:lang w:val="ru-RU"/>
        </w:rPr>
      </w:pPr>
      <w:r>
        <w:rPr>
          <w:lang w:val="ru-RU"/>
        </w:rPr>
        <w:t>Таким образом в ходе проведения 7-го Конгресса РСЖК в 1986 году были учреждены четыре Союза по признаку профессиональной принадлежности, а именно:</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Союз трудящихся женщин (СТЖ);</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Союз крестьянок (СК);</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Союз женщин-предпринимателей, ремесленников и работниц торговли (СЖПРРТ);</w:t>
      </w:r>
    </w:p>
    <w:p w:rsidR="00000000" w:rsidRDefault="00000000">
      <w:pPr>
        <w:widowControl/>
        <w:tabs>
          <w:tab w:val="left" w:pos="680"/>
          <w:tab w:val="left" w:pos="1134"/>
          <w:tab w:val="left" w:leader="underscore" w:pos="1701"/>
        </w:tabs>
        <w:spacing w:line="235" w:lineRule="auto"/>
        <w:ind w:left="680" w:hanging="680"/>
        <w:jc w:val="both"/>
        <w:rPr>
          <w:lang w:val="ru-RU"/>
        </w:rPr>
      </w:pPr>
      <w:r>
        <w:rPr>
          <w:lang w:val="ru-RU"/>
        </w:rPr>
        <w:t>–</w:t>
      </w:r>
      <w:r>
        <w:rPr>
          <w:lang w:val="ru-RU"/>
        </w:rPr>
        <w:tab/>
        <w:t>Союз работниц системы взаимопомощи и домохозяек (СРСВД).</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С 1990 года, сразу после проведения Суверенной национальной конференции и с установлением демократии в Конго, наблюдался бурный рост числа женских НПО и ассоциаций, участвующих во всех сферах государственной и общественной жизни.</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В настоящее время в Конго насчитывается около 412 женских НПО и ассоциаций.</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В 1990 году отсутствие адекватной институционной базы и осуществление политики интеграции женщин в процесс развития привело правительство к решению о создании в рамках Министерства планирования и при поддержке ПРООН Управления по интеграции женщины в процесс развития, статус которого в 1992 году был повышен до уровня министерства – Министерства по интеграции женщины в процесс развития, которое после войны 1997 года превратилось в Министерство по вопросам семьи и интеграции женщин в процесс развития. В 1998 году это министерство было передано в ведение Министерства государственного управления и административных преобразований и улучшения положения женщины. Необходимо отметить, что руководство министерствами, которым было поручено решение проблем женщин, неизменно осуществлялось в интересах развития высокопрофессионального женского кадрового потенциала.</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Несмотря на значительные достижения женщин в правовой сфере, реальность далеко не всегда оправдывает ожидания. Женщины по сей день недостаточно представлены в инстанциях, где принимаются решения, касающиеся общественной жизни.</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H1"/>
        <w:spacing w:line="235" w:lineRule="auto"/>
      </w:pPr>
      <w:r>
        <w:t>Раздел II</w:t>
      </w:r>
    </w:p>
    <w:p w:rsidR="00000000" w:rsidRDefault="00000000">
      <w:pPr>
        <w:widowControl/>
        <w:tabs>
          <w:tab w:val="left" w:pos="680"/>
          <w:tab w:val="left" w:pos="1134"/>
          <w:tab w:val="left" w:leader="underscore" w:pos="1701"/>
        </w:tabs>
        <w:spacing w:line="235" w:lineRule="auto"/>
        <w:jc w:val="both"/>
        <w:rPr>
          <w:b/>
          <w:lang w:val="ru-RU"/>
        </w:rPr>
      </w:pPr>
    </w:p>
    <w:p w:rsidR="00000000" w:rsidRDefault="00000000">
      <w:pPr>
        <w:pStyle w:val="H1"/>
        <w:spacing w:line="235" w:lineRule="auto"/>
      </w:pPr>
      <w:r>
        <w:rPr>
          <w:caps/>
        </w:rPr>
        <w:t>п</w:t>
      </w:r>
      <w:r>
        <w:t>редставленность конголезских женщин</w:t>
      </w:r>
    </w:p>
    <w:p w:rsidR="00000000" w:rsidRDefault="00000000">
      <w:pPr>
        <w:widowControl/>
        <w:tabs>
          <w:tab w:val="left" w:pos="680"/>
          <w:tab w:val="left" w:pos="1134"/>
          <w:tab w:val="left" w:leader="underscore" w:pos="1701"/>
        </w:tabs>
        <w:spacing w:line="235" w:lineRule="auto"/>
        <w:jc w:val="both"/>
        <w:rPr>
          <w:b/>
          <w:lang w:val="ru-RU"/>
        </w:rPr>
      </w:pP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В директивных органах женщины представлены недостаточно. Такое положение дел характерно как для парламента и органов администрации, так и для правоохранительных органов.</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H3"/>
        <w:spacing w:line="235" w:lineRule="auto"/>
      </w:pPr>
      <w:r>
        <w:t>А.</w:t>
      </w:r>
      <w:r>
        <w:tab/>
        <w:t>Представленность женщин в парламенте</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Представленность женщин в парламенте по-прежнему остается незначительной. Это выявляется в ходе каждых выборов в законодательные органы.</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Выборы 1963 года: три женщины-парламентария.</w:t>
      </w:r>
    </w:p>
    <w:p w:rsidR="00000000" w:rsidRDefault="00000000">
      <w:pPr>
        <w:widowControl/>
        <w:tabs>
          <w:tab w:val="left" w:pos="680"/>
          <w:tab w:val="left" w:pos="1134"/>
          <w:tab w:val="left" w:leader="underscore" w:pos="1701"/>
        </w:tabs>
        <w:spacing w:line="235" w:lineRule="auto"/>
        <w:jc w:val="both"/>
        <w:rPr>
          <w:lang w:val="ru-RU"/>
        </w:rPr>
      </w:pPr>
      <w:r>
        <w:rPr>
          <w:lang w:val="ru-RU"/>
        </w:rPr>
        <w:t>Общее число депутатов: 52 мужчины и 3 женщины.</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pStyle w:val="Heading4"/>
        <w:widowControl/>
        <w:tabs>
          <w:tab w:val="left" w:pos="680"/>
          <w:tab w:val="left" w:pos="1134"/>
          <w:tab w:val="left" w:leader="underscore" w:pos="1701"/>
        </w:tabs>
        <w:spacing w:line="235" w:lineRule="auto"/>
        <w:rPr>
          <w:rFonts w:ascii="Times New Roman" w:hAnsi="Times New Roman"/>
          <w:sz w:val="20"/>
          <w:u w:val="none"/>
        </w:rPr>
      </w:pPr>
      <w:r>
        <w:rPr>
          <w:rFonts w:ascii="Times New Roman" w:hAnsi="Times New Roman"/>
          <w:sz w:val="20"/>
          <w:u w:val="none"/>
        </w:rPr>
        <w:t xml:space="preserve">Выборы 1973 года </w:t>
      </w:r>
    </w:p>
    <w:p w:rsidR="00000000" w:rsidRDefault="00000000">
      <w:pPr>
        <w:widowControl/>
        <w:tabs>
          <w:tab w:val="left" w:pos="680"/>
          <w:tab w:val="left" w:pos="1134"/>
          <w:tab w:val="left" w:leader="underscore" w:pos="1701"/>
        </w:tabs>
        <w:spacing w:line="235" w:lineRule="auto"/>
        <w:jc w:val="both"/>
        <w:rPr>
          <w:lang w:val="ru-RU"/>
        </w:rPr>
      </w:pPr>
      <w:r>
        <w:rPr>
          <w:lang w:val="ru-RU"/>
        </w:rPr>
        <w:t>Общее число депутатов: 117 мужчин и 8 женщин.</w:t>
      </w:r>
    </w:p>
    <w:p w:rsidR="00000000" w:rsidRDefault="00000000">
      <w:pPr>
        <w:widowControl/>
        <w:tabs>
          <w:tab w:val="left" w:pos="680"/>
          <w:tab w:val="left" w:pos="1134"/>
          <w:tab w:val="left" w:leader="underscore" w:pos="1701"/>
        </w:tabs>
        <w:spacing w:line="235" w:lineRule="auto"/>
        <w:jc w:val="both"/>
        <w:rPr>
          <w:lang w:val="ru-RU"/>
        </w:rPr>
      </w:pPr>
    </w:p>
    <w:p w:rsidR="00000000" w:rsidRDefault="00000000">
      <w:pPr>
        <w:widowControl/>
        <w:tabs>
          <w:tab w:val="left" w:pos="680"/>
          <w:tab w:val="left" w:pos="1134"/>
          <w:tab w:val="left" w:leader="underscore" w:pos="1701"/>
        </w:tabs>
        <w:spacing w:line="235" w:lineRule="auto"/>
        <w:jc w:val="both"/>
        <w:rPr>
          <w:lang w:val="ru-RU"/>
        </w:rPr>
      </w:pPr>
      <w:r>
        <w:rPr>
          <w:lang w:val="ru-RU"/>
        </w:rPr>
        <w:t>Выборы 8 июля 1979 года: 4-й созыв</w:t>
      </w:r>
    </w:p>
    <w:p w:rsidR="00000000" w:rsidRDefault="00000000">
      <w:pPr>
        <w:widowControl/>
        <w:tabs>
          <w:tab w:val="left" w:pos="680"/>
          <w:tab w:val="left" w:pos="1134"/>
          <w:tab w:val="left" w:leader="underscore" w:pos="1701"/>
        </w:tabs>
        <w:spacing w:line="235" w:lineRule="auto"/>
        <w:jc w:val="both"/>
        <w:rPr>
          <w:lang w:val="ru-RU"/>
        </w:rPr>
      </w:pPr>
      <w:r>
        <w:rPr>
          <w:lang w:val="ru-RU"/>
        </w:rPr>
        <w:t>Общее число депутатов: 139 мужчин; 13 женщин.</w:t>
      </w:r>
    </w:p>
    <w:p w:rsidR="00000000" w:rsidRDefault="00000000">
      <w:pPr>
        <w:widowControl/>
        <w:tabs>
          <w:tab w:val="left" w:pos="680"/>
          <w:tab w:val="left" w:pos="1134"/>
          <w:tab w:val="left" w:leader="underscore" w:pos="1701"/>
        </w:tabs>
        <w:spacing w:line="235" w:lineRule="auto"/>
        <w:jc w:val="both"/>
        <w:rPr>
          <w:lang w:val="ru-RU"/>
        </w:rPr>
      </w:pPr>
      <w:r>
        <w:rPr>
          <w:lang w:val="ru-RU"/>
        </w:rPr>
        <w:t>Состав бюро: 5 членов, из них 4 мужчины и 1 женщина.</w:t>
      </w:r>
    </w:p>
    <w:p w:rsidR="00000000" w:rsidRDefault="00000000">
      <w:pPr>
        <w:widowControl/>
        <w:tabs>
          <w:tab w:val="left" w:pos="680"/>
          <w:tab w:val="left" w:pos="1134"/>
          <w:tab w:val="left" w:leader="underscore" w:pos="1701"/>
        </w:tabs>
        <w:jc w:val="both"/>
        <w:rPr>
          <w:lang w:val="ru-RU"/>
        </w:rPr>
      </w:pPr>
      <w:r>
        <w:rPr>
          <w:lang w:val="ru-RU"/>
        </w:rPr>
        <w:t>Выборы 24 сентября 1984 года: 5-й созыв</w:t>
      </w:r>
    </w:p>
    <w:p w:rsidR="00000000" w:rsidRDefault="00000000">
      <w:pPr>
        <w:widowControl/>
        <w:tabs>
          <w:tab w:val="left" w:pos="680"/>
          <w:tab w:val="left" w:pos="1134"/>
          <w:tab w:val="left" w:leader="underscore" w:pos="1701"/>
        </w:tabs>
        <w:jc w:val="both"/>
        <w:rPr>
          <w:lang w:val="ru-RU"/>
        </w:rPr>
      </w:pPr>
      <w:r>
        <w:rPr>
          <w:lang w:val="ru-RU"/>
        </w:rPr>
        <w:t>Общее число депутатов: 138 мужчин; 15 женщин.</w:t>
      </w:r>
    </w:p>
    <w:p w:rsidR="00000000" w:rsidRDefault="00000000">
      <w:pPr>
        <w:widowControl/>
        <w:tabs>
          <w:tab w:val="left" w:pos="680"/>
          <w:tab w:val="left" w:pos="1134"/>
          <w:tab w:val="left" w:leader="underscore" w:pos="1701"/>
        </w:tabs>
        <w:jc w:val="both"/>
        <w:rPr>
          <w:lang w:val="ru-RU"/>
        </w:rPr>
      </w:pPr>
      <w:r>
        <w:rPr>
          <w:lang w:val="ru-RU"/>
        </w:rPr>
        <w:t>Бюро: 4 члена – мужчины, женщин нет.</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Выборы 24 сентября 1989 года: 6-й созыв</w:t>
      </w:r>
    </w:p>
    <w:p w:rsidR="00000000" w:rsidRDefault="00000000">
      <w:pPr>
        <w:widowControl/>
        <w:tabs>
          <w:tab w:val="left" w:pos="680"/>
          <w:tab w:val="left" w:pos="1134"/>
          <w:tab w:val="left" w:leader="underscore" w:pos="1701"/>
        </w:tabs>
        <w:jc w:val="both"/>
        <w:rPr>
          <w:lang w:val="ru-RU"/>
        </w:rPr>
      </w:pPr>
      <w:r>
        <w:rPr>
          <w:lang w:val="ru-RU"/>
        </w:rPr>
        <w:t>Общее число депутатов: 133, в том числе 114 мужчин и 19 женщин.</w:t>
      </w:r>
    </w:p>
    <w:p w:rsidR="00000000" w:rsidRDefault="00000000">
      <w:pPr>
        <w:widowControl/>
        <w:tabs>
          <w:tab w:val="left" w:pos="680"/>
          <w:tab w:val="left" w:pos="1134"/>
          <w:tab w:val="left" w:leader="underscore" w:pos="1701"/>
        </w:tabs>
        <w:jc w:val="both"/>
        <w:rPr>
          <w:lang w:val="ru-RU"/>
        </w:rPr>
      </w:pPr>
      <w:r>
        <w:rPr>
          <w:lang w:val="ru-RU"/>
        </w:rPr>
        <w:t>Бюро: 5 членов, из них 4 мужчины и 1 женщина.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Выборы по итогам Суверенной национальной конференции в июне 1991 года: 7-й созыв</w:t>
      </w: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Общее число депутатов: 153, в том числе 138 мужчин и 15 женщин.</w:t>
      </w:r>
    </w:p>
    <w:p w:rsidR="00000000" w:rsidRDefault="00000000">
      <w:pPr>
        <w:widowControl/>
        <w:tabs>
          <w:tab w:val="left" w:pos="680"/>
          <w:tab w:val="left" w:pos="1134"/>
          <w:tab w:val="left" w:leader="underscore" w:pos="1701"/>
        </w:tabs>
        <w:jc w:val="both"/>
        <w:rPr>
          <w:lang w:val="ru-RU"/>
        </w:rPr>
      </w:pPr>
      <w:r>
        <w:rPr>
          <w:lang w:val="ru-RU"/>
        </w:rPr>
        <w:t>Бюро: 9 членов, из них 7 мужчин и 2 женщины.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Выборы 24 июля 1992 года: 8-й созыв</w:t>
      </w:r>
    </w:p>
    <w:p w:rsidR="00000000" w:rsidRDefault="00000000">
      <w:pPr>
        <w:widowControl/>
        <w:tabs>
          <w:tab w:val="left" w:pos="680"/>
          <w:tab w:val="left" w:pos="1134"/>
          <w:tab w:val="left" w:leader="underscore" w:pos="1701"/>
        </w:tabs>
        <w:jc w:val="both"/>
        <w:rPr>
          <w:lang w:val="ru-RU"/>
        </w:rPr>
      </w:pPr>
      <w:r>
        <w:rPr>
          <w:lang w:val="ru-RU"/>
        </w:rPr>
        <w:t>Общее число депутатов: 125, в том числе 123 мужчины и 2 женщины.</w:t>
      </w:r>
    </w:p>
    <w:p w:rsidR="00000000" w:rsidRDefault="00000000">
      <w:pPr>
        <w:widowControl/>
        <w:tabs>
          <w:tab w:val="left" w:pos="680"/>
          <w:tab w:val="left" w:pos="1134"/>
          <w:tab w:val="left" w:leader="underscore" w:pos="1701"/>
        </w:tabs>
        <w:jc w:val="both"/>
        <w:rPr>
          <w:lang w:val="ru-RU"/>
        </w:rPr>
      </w:pPr>
      <w:r>
        <w:rPr>
          <w:lang w:val="ru-RU"/>
        </w:rPr>
        <w:t>Бюро: 7 членов, женщин нет.</w:t>
      </w:r>
    </w:p>
    <w:p w:rsidR="00000000" w:rsidRDefault="00000000">
      <w:pPr>
        <w:widowControl/>
        <w:tabs>
          <w:tab w:val="left" w:pos="680"/>
          <w:tab w:val="left" w:pos="1134"/>
          <w:tab w:val="left" w:leader="underscore" w:pos="1701"/>
        </w:tabs>
        <w:jc w:val="both"/>
        <w:rPr>
          <w:lang w:val="ru-RU"/>
        </w:rPr>
      </w:pPr>
      <w:r>
        <w:rPr>
          <w:lang w:val="ru-RU"/>
        </w:rPr>
        <w:t>Сенат: всего – 60 членов, в том числе 58 мужчин и 2 женщины.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Выборы 6 июня 1993 года: 9-й созыв</w:t>
      </w:r>
    </w:p>
    <w:p w:rsidR="00000000" w:rsidRDefault="00000000">
      <w:pPr>
        <w:pStyle w:val="BodyText"/>
        <w:widowControl/>
        <w:tabs>
          <w:tab w:val="left" w:pos="680"/>
          <w:tab w:val="left" w:pos="1134"/>
          <w:tab w:val="left" w:leader="underscore" w:pos="1701"/>
        </w:tabs>
        <w:rPr>
          <w:rFonts w:ascii="Times New Roman" w:hAnsi="Times New Roman"/>
          <w:sz w:val="20"/>
        </w:rPr>
      </w:pPr>
      <w:r>
        <w:rPr>
          <w:rFonts w:ascii="Times New Roman" w:hAnsi="Times New Roman"/>
          <w:sz w:val="20"/>
        </w:rPr>
        <w:t>Общее число депутатов: 125, в том числе 123 мужчины и 2 женщины.</w:t>
      </w:r>
    </w:p>
    <w:p w:rsidR="00000000" w:rsidRDefault="00000000">
      <w:pPr>
        <w:widowControl/>
        <w:tabs>
          <w:tab w:val="left" w:pos="680"/>
          <w:tab w:val="left" w:pos="1134"/>
          <w:tab w:val="left" w:leader="underscore" w:pos="1701"/>
        </w:tabs>
        <w:jc w:val="both"/>
        <w:rPr>
          <w:lang w:val="ru-RU"/>
        </w:rPr>
      </w:pPr>
      <w:r>
        <w:rPr>
          <w:lang w:val="ru-RU"/>
        </w:rPr>
        <w:t>Бюро: 7 членов, женщин нет.</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r>
        <w:rPr>
          <w:lang w:val="ru-RU"/>
        </w:rPr>
        <w:t>10-й созыв по итогам заседания Национального переходного совета 1998 года</w:t>
      </w:r>
    </w:p>
    <w:p w:rsidR="00000000" w:rsidRDefault="00000000">
      <w:pPr>
        <w:widowControl/>
        <w:tabs>
          <w:tab w:val="left" w:pos="680"/>
          <w:tab w:val="left" w:pos="1134"/>
          <w:tab w:val="left" w:leader="underscore" w:pos="1701"/>
        </w:tabs>
        <w:jc w:val="both"/>
        <w:rPr>
          <w:lang w:val="ru-RU"/>
        </w:rPr>
      </w:pPr>
      <w:r>
        <w:rPr>
          <w:lang w:val="ru-RU"/>
        </w:rPr>
        <w:t>Общее число членов Совета: 75, в том числе 66 мужчин и 9 женщин.</w:t>
      </w:r>
    </w:p>
    <w:p w:rsidR="00000000" w:rsidRDefault="00000000">
      <w:pPr>
        <w:widowControl/>
        <w:tabs>
          <w:tab w:val="left" w:pos="680"/>
          <w:tab w:val="left" w:pos="1134"/>
          <w:tab w:val="left" w:leader="underscore" w:pos="1701"/>
        </w:tabs>
        <w:jc w:val="both"/>
        <w:rPr>
          <w:lang w:val="ru-RU"/>
        </w:rPr>
      </w:pPr>
      <w:r>
        <w:rPr>
          <w:lang w:val="ru-RU"/>
        </w:rPr>
        <w:t>Бюро: 5 мужчин и 2 женщины.</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pos="1701"/>
          <w:tab w:val="left" w:pos="2268"/>
        </w:tabs>
        <w:jc w:val="both"/>
        <w:rPr>
          <w:lang w:val="ru-RU"/>
        </w:rPr>
      </w:pPr>
    </w:p>
    <w:p w:rsidR="00000000" w:rsidRDefault="00000000">
      <w:pPr>
        <w:pStyle w:val="BodyText3"/>
        <w:widowControl/>
        <w:tabs>
          <w:tab w:val="left" w:pos="680"/>
          <w:tab w:val="left" w:pos="1134"/>
          <w:tab w:val="left" w:pos="1701"/>
          <w:tab w:val="left" w:pos="2268"/>
        </w:tabs>
        <w:rPr>
          <w:rFonts w:ascii="Times New Roman" w:hAnsi="Times New Roman"/>
          <w:sz w:val="20"/>
        </w:rPr>
      </w:pPr>
      <w:r>
        <w:rPr>
          <w:rFonts w:ascii="Times New Roman" w:hAnsi="Times New Roman"/>
          <w:sz w:val="20"/>
        </w:rPr>
        <w:t>Таблица № 2. Парламентарии в разбивке по созыву и полу</w:t>
      </w:r>
    </w:p>
    <w:p w:rsidR="00000000" w:rsidRDefault="00000000">
      <w:pPr>
        <w:widowControl/>
        <w:tabs>
          <w:tab w:val="left" w:pos="680"/>
          <w:tab w:val="left" w:pos="1134"/>
          <w:tab w:val="left" w:pos="1701"/>
          <w:tab w:val="left" w:pos="2268"/>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2835"/>
        <w:gridCol w:w="964"/>
        <w:gridCol w:w="1247"/>
        <w:gridCol w:w="964"/>
        <w:gridCol w:w="1247"/>
      </w:tblGrid>
      <w:tr w:rsidR="00000000">
        <w:tblPrEx>
          <w:tblCellMar>
            <w:top w:w="0" w:type="dxa"/>
            <w:bottom w:w="0" w:type="dxa"/>
          </w:tblCellMar>
        </w:tblPrEx>
        <w:trPr>
          <w:cantSplit/>
        </w:trPr>
        <w:tc>
          <w:tcPr>
            <w:tcW w:w="1588" w:type="dxa"/>
            <w:vMerge w:val="restart"/>
            <w:vAlign w:val="center"/>
          </w:tcPr>
          <w:p w:rsidR="00000000" w:rsidRDefault="00000000">
            <w:pPr>
              <w:tabs>
                <w:tab w:val="left" w:pos="680"/>
                <w:tab w:val="left" w:pos="1134"/>
                <w:tab w:val="left" w:pos="1701"/>
                <w:tab w:val="left" w:pos="2268"/>
              </w:tabs>
              <w:spacing w:before="60" w:after="60"/>
              <w:jc w:val="center"/>
              <w:rPr>
                <w:lang w:val="ru-RU"/>
              </w:rPr>
            </w:pPr>
            <w:r>
              <w:rPr>
                <w:lang w:val="ru-RU"/>
              </w:rPr>
              <w:t>Дата выборов</w:t>
            </w:r>
          </w:p>
        </w:tc>
        <w:tc>
          <w:tcPr>
            <w:tcW w:w="2835" w:type="dxa"/>
            <w:vMerge w:val="restart"/>
            <w:vAlign w:val="center"/>
          </w:tcPr>
          <w:p w:rsidR="00000000" w:rsidRDefault="00000000">
            <w:pPr>
              <w:tabs>
                <w:tab w:val="left" w:pos="680"/>
                <w:tab w:val="left" w:pos="1134"/>
                <w:tab w:val="left" w:pos="1701"/>
                <w:tab w:val="left" w:pos="2268"/>
              </w:tabs>
              <w:spacing w:before="60" w:after="60"/>
              <w:jc w:val="center"/>
              <w:rPr>
                <w:lang w:val="ru-RU"/>
              </w:rPr>
            </w:pPr>
            <w:r>
              <w:rPr>
                <w:lang w:val="ru-RU"/>
              </w:rPr>
              <w:t>Количество мест</w:t>
            </w:r>
          </w:p>
        </w:tc>
        <w:tc>
          <w:tcPr>
            <w:tcW w:w="2211" w:type="dxa"/>
            <w:gridSpan w:val="2"/>
            <w:vAlign w:val="center"/>
          </w:tcPr>
          <w:p w:rsidR="00000000" w:rsidRDefault="00000000">
            <w:pPr>
              <w:widowControl/>
              <w:tabs>
                <w:tab w:val="left" w:pos="680"/>
                <w:tab w:val="left" w:pos="1134"/>
                <w:tab w:val="left" w:pos="1701"/>
                <w:tab w:val="left" w:pos="2268"/>
              </w:tabs>
              <w:spacing w:before="60" w:after="60"/>
              <w:jc w:val="center"/>
              <w:rPr>
                <w:lang w:val="ru-RU"/>
              </w:rPr>
            </w:pPr>
            <w:r>
              <w:rPr>
                <w:lang w:val="ru-RU"/>
              </w:rPr>
              <w:t>Мужчины</w:t>
            </w:r>
          </w:p>
        </w:tc>
        <w:tc>
          <w:tcPr>
            <w:tcW w:w="2211" w:type="dxa"/>
            <w:gridSpan w:val="2"/>
            <w:vAlign w:val="center"/>
          </w:tcPr>
          <w:p w:rsidR="00000000" w:rsidRDefault="00000000">
            <w:pPr>
              <w:widowControl/>
              <w:tabs>
                <w:tab w:val="left" w:pos="680"/>
                <w:tab w:val="left" w:pos="1134"/>
                <w:tab w:val="left" w:pos="1701"/>
                <w:tab w:val="left" w:pos="2268"/>
              </w:tabs>
              <w:spacing w:before="60" w:after="60"/>
              <w:jc w:val="center"/>
              <w:rPr>
                <w:lang w:val="ru-RU"/>
              </w:rPr>
            </w:pPr>
            <w:r>
              <w:rPr>
                <w:lang w:val="ru-RU"/>
              </w:rPr>
              <w:t>Женщины</w:t>
            </w:r>
          </w:p>
        </w:tc>
      </w:tr>
      <w:tr w:rsidR="00000000">
        <w:tblPrEx>
          <w:tblCellMar>
            <w:top w:w="0" w:type="dxa"/>
            <w:bottom w:w="0" w:type="dxa"/>
          </w:tblCellMar>
        </w:tblPrEx>
        <w:trPr>
          <w:cantSplit/>
        </w:trPr>
        <w:tc>
          <w:tcPr>
            <w:tcW w:w="1588" w:type="dxa"/>
            <w:vMerge/>
          </w:tcPr>
          <w:p w:rsidR="00000000" w:rsidRDefault="00000000">
            <w:pPr>
              <w:widowControl/>
              <w:tabs>
                <w:tab w:val="left" w:pos="680"/>
                <w:tab w:val="left" w:pos="1134"/>
                <w:tab w:val="left" w:pos="1701"/>
                <w:tab w:val="left" w:pos="2268"/>
              </w:tabs>
              <w:spacing w:before="60" w:after="60"/>
              <w:jc w:val="center"/>
              <w:rPr>
                <w:lang w:val="ru-RU"/>
              </w:rPr>
            </w:pPr>
          </w:p>
        </w:tc>
        <w:tc>
          <w:tcPr>
            <w:tcW w:w="2835" w:type="dxa"/>
            <w:vMerge/>
          </w:tcPr>
          <w:p w:rsidR="00000000" w:rsidRDefault="00000000">
            <w:pPr>
              <w:widowControl/>
              <w:tabs>
                <w:tab w:val="left" w:pos="680"/>
                <w:tab w:val="left" w:pos="1134"/>
                <w:tab w:val="left" w:pos="1701"/>
                <w:tab w:val="left" w:pos="2268"/>
              </w:tabs>
              <w:spacing w:before="60" w:after="60"/>
              <w:jc w:val="center"/>
              <w:rPr>
                <w:lang w:val="ru-RU"/>
              </w:rPr>
            </w:pPr>
          </w:p>
        </w:tc>
        <w:tc>
          <w:tcPr>
            <w:tcW w:w="964" w:type="dxa"/>
          </w:tcPr>
          <w:p w:rsidR="00000000" w:rsidRDefault="00000000">
            <w:pPr>
              <w:tabs>
                <w:tab w:val="left" w:pos="680"/>
                <w:tab w:val="left" w:pos="1134"/>
                <w:tab w:val="left" w:pos="1701"/>
                <w:tab w:val="left" w:pos="2268"/>
              </w:tabs>
              <w:spacing w:before="60" w:after="60"/>
              <w:jc w:val="center"/>
              <w:rPr>
                <w:lang w:val="ru-RU"/>
              </w:rPr>
            </w:pPr>
            <w:r>
              <w:rPr>
                <w:lang w:val="ru-RU"/>
              </w:rPr>
              <w:t>число</w:t>
            </w:r>
          </w:p>
        </w:tc>
        <w:tc>
          <w:tcPr>
            <w:tcW w:w="1247" w:type="dxa"/>
          </w:tcPr>
          <w:p w:rsidR="00000000" w:rsidRDefault="00000000">
            <w:pPr>
              <w:tabs>
                <w:tab w:val="left" w:pos="680"/>
                <w:tab w:val="left" w:pos="1134"/>
                <w:tab w:val="left" w:pos="1701"/>
                <w:tab w:val="left" w:pos="2268"/>
              </w:tabs>
              <w:spacing w:before="60" w:after="60"/>
              <w:jc w:val="center"/>
              <w:rPr>
                <w:lang w:val="ru-RU"/>
              </w:rPr>
            </w:pPr>
            <w:r>
              <w:rPr>
                <w:lang w:val="ru-RU"/>
              </w:rPr>
              <w:t>в процентах</w:t>
            </w:r>
          </w:p>
        </w:tc>
        <w:tc>
          <w:tcPr>
            <w:tcW w:w="964" w:type="dxa"/>
          </w:tcPr>
          <w:p w:rsidR="00000000" w:rsidRDefault="00000000">
            <w:pPr>
              <w:tabs>
                <w:tab w:val="left" w:pos="680"/>
                <w:tab w:val="left" w:pos="1134"/>
                <w:tab w:val="left" w:pos="1701"/>
                <w:tab w:val="left" w:pos="2268"/>
              </w:tabs>
              <w:spacing w:before="60" w:after="60"/>
              <w:jc w:val="center"/>
              <w:rPr>
                <w:lang w:val="ru-RU"/>
              </w:rPr>
            </w:pPr>
            <w:r>
              <w:rPr>
                <w:lang w:val="ru-RU"/>
              </w:rPr>
              <w:t>число</w:t>
            </w:r>
          </w:p>
        </w:tc>
        <w:tc>
          <w:tcPr>
            <w:tcW w:w="1247" w:type="dxa"/>
          </w:tcPr>
          <w:p w:rsidR="00000000" w:rsidRDefault="00000000">
            <w:pPr>
              <w:tabs>
                <w:tab w:val="left" w:pos="680"/>
                <w:tab w:val="left" w:pos="1134"/>
                <w:tab w:val="left" w:pos="1701"/>
                <w:tab w:val="left" w:pos="2268"/>
              </w:tabs>
              <w:spacing w:before="60" w:after="60"/>
              <w:jc w:val="center"/>
              <w:rPr>
                <w:lang w:val="ru-RU"/>
              </w:rPr>
            </w:pPr>
            <w:r>
              <w:rPr>
                <w:lang w:val="ru-RU"/>
              </w:rPr>
              <w:t>в процентах</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jc w:val="both"/>
              <w:rPr>
                <w:lang w:val="ru-RU"/>
              </w:rPr>
            </w:pPr>
            <w:r>
              <w:rPr>
                <w:lang w:val="ru-RU"/>
              </w:rPr>
              <w:t>14/6/1959 года</w:t>
            </w:r>
          </w:p>
        </w:tc>
        <w:tc>
          <w:tcPr>
            <w:tcW w:w="2835" w:type="dxa"/>
          </w:tcPr>
          <w:p w:rsidR="00000000" w:rsidRDefault="00000000">
            <w:pPr>
              <w:pStyle w:val="Header"/>
              <w:tabs>
                <w:tab w:val="clear" w:pos="4320"/>
                <w:tab w:val="clear" w:pos="8640"/>
                <w:tab w:val="right" w:pos="2723"/>
              </w:tabs>
              <w:spacing w:before="60" w:after="60"/>
              <w:rPr>
                <w:lang w:val="ru-RU"/>
              </w:rPr>
            </w:pPr>
            <w:r>
              <w:rPr>
                <w:lang w:val="ru-RU"/>
              </w:rPr>
              <w:tab/>
              <w:t>61</w:t>
            </w:r>
          </w:p>
        </w:tc>
        <w:tc>
          <w:tcPr>
            <w:tcW w:w="964" w:type="dxa"/>
          </w:tcPr>
          <w:p w:rsidR="00000000" w:rsidRDefault="00000000">
            <w:pPr>
              <w:tabs>
                <w:tab w:val="decimal" w:pos="623"/>
              </w:tabs>
              <w:spacing w:before="60" w:after="60"/>
              <w:rPr>
                <w:lang w:val="ru-RU"/>
              </w:rPr>
            </w:pPr>
            <w:r>
              <w:rPr>
                <w:lang w:val="ru-RU"/>
              </w:rPr>
              <w:t>61</w:t>
            </w:r>
          </w:p>
        </w:tc>
        <w:tc>
          <w:tcPr>
            <w:tcW w:w="1247" w:type="dxa"/>
          </w:tcPr>
          <w:p w:rsidR="00000000" w:rsidRDefault="00000000">
            <w:pPr>
              <w:tabs>
                <w:tab w:val="decimal" w:pos="623"/>
              </w:tabs>
              <w:spacing w:before="60" w:after="60"/>
              <w:rPr>
                <w:lang w:val="ru-RU"/>
              </w:rPr>
            </w:pPr>
            <w:r>
              <w:rPr>
                <w:lang w:val="ru-RU"/>
              </w:rPr>
              <w:t>100</w:t>
            </w:r>
          </w:p>
        </w:tc>
        <w:tc>
          <w:tcPr>
            <w:tcW w:w="964" w:type="dxa"/>
          </w:tcPr>
          <w:p w:rsidR="00000000" w:rsidRDefault="00000000">
            <w:pPr>
              <w:pStyle w:val="Header"/>
              <w:tabs>
                <w:tab w:val="clear" w:pos="4320"/>
                <w:tab w:val="clear" w:pos="8640"/>
                <w:tab w:val="decimal" w:pos="623"/>
              </w:tabs>
              <w:spacing w:before="60" w:after="60"/>
              <w:rPr>
                <w:lang w:val="ru-RU"/>
              </w:rPr>
            </w:pPr>
            <w:r>
              <w:rPr>
                <w:lang w:val="ru-RU"/>
              </w:rPr>
              <w:t>0</w:t>
            </w:r>
          </w:p>
        </w:tc>
        <w:tc>
          <w:tcPr>
            <w:tcW w:w="1247" w:type="dxa"/>
          </w:tcPr>
          <w:p w:rsidR="00000000" w:rsidRDefault="00000000">
            <w:pPr>
              <w:tabs>
                <w:tab w:val="decimal" w:pos="623"/>
              </w:tabs>
              <w:spacing w:before="60" w:after="60"/>
              <w:rPr>
                <w:lang w:val="ru-RU"/>
              </w:rPr>
            </w:pPr>
            <w:r>
              <w:rPr>
                <w:lang w:val="ru-RU"/>
              </w:rPr>
              <w:t>0</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jc w:val="both"/>
              <w:rPr>
                <w:lang w:val="ru-RU"/>
              </w:rPr>
            </w:pPr>
            <w:r>
              <w:rPr>
                <w:lang w:val="ru-RU"/>
              </w:rPr>
              <w:t>8/12/1963 года</w:t>
            </w:r>
          </w:p>
        </w:tc>
        <w:tc>
          <w:tcPr>
            <w:tcW w:w="2835" w:type="dxa"/>
          </w:tcPr>
          <w:p w:rsidR="00000000" w:rsidRDefault="00000000">
            <w:pPr>
              <w:tabs>
                <w:tab w:val="right" w:pos="2723"/>
              </w:tabs>
              <w:spacing w:before="60" w:after="60"/>
              <w:rPr>
                <w:lang w:val="ru-RU"/>
              </w:rPr>
            </w:pPr>
            <w:r>
              <w:rPr>
                <w:lang w:val="ru-RU"/>
              </w:rPr>
              <w:tab/>
              <w:t>55</w:t>
            </w:r>
          </w:p>
        </w:tc>
        <w:tc>
          <w:tcPr>
            <w:tcW w:w="964" w:type="dxa"/>
          </w:tcPr>
          <w:p w:rsidR="00000000" w:rsidRDefault="00000000">
            <w:pPr>
              <w:tabs>
                <w:tab w:val="decimal" w:pos="623"/>
              </w:tabs>
              <w:spacing w:before="60" w:after="60"/>
              <w:rPr>
                <w:lang w:val="ru-RU"/>
              </w:rPr>
            </w:pPr>
            <w:r>
              <w:rPr>
                <w:lang w:val="ru-RU"/>
              </w:rPr>
              <w:t>52</w:t>
            </w:r>
          </w:p>
        </w:tc>
        <w:tc>
          <w:tcPr>
            <w:tcW w:w="1247" w:type="dxa"/>
          </w:tcPr>
          <w:p w:rsidR="00000000" w:rsidRDefault="00000000">
            <w:pPr>
              <w:tabs>
                <w:tab w:val="decimal" w:pos="623"/>
              </w:tabs>
              <w:spacing w:before="60" w:after="60"/>
              <w:rPr>
                <w:lang w:val="ru-RU"/>
              </w:rPr>
            </w:pPr>
            <w:r>
              <w:rPr>
                <w:lang w:val="ru-RU"/>
              </w:rPr>
              <w:t>94,6</w:t>
            </w:r>
          </w:p>
        </w:tc>
        <w:tc>
          <w:tcPr>
            <w:tcW w:w="964" w:type="dxa"/>
          </w:tcPr>
          <w:p w:rsidR="00000000" w:rsidRDefault="00000000">
            <w:pPr>
              <w:tabs>
                <w:tab w:val="decimal" w:pos="623"/>
              </w:tabs>
              <w:spacing w:before="60" w:after="60"/>
              <w:rPr>
                <w:lang w:val="ru-RU"/>
              </w:rPr>
            </w:pPr>
            <w:r>
              <w:rPr>
                <w:lang w:val="ru-RU"/>
              </w:rPr>
              <w:t>3</w:t>
            </w:r>
          </w:p>
        </w:tc>
        <w:tc>
          <w:tcPr>
            <w:tcW w:w="1247" w:type="dxa"/>
          </w:tcPr>
          <w:p w:rsidR="00000000" w:rsidRDefault="00000000">
            <w:pPr>
              <w:tabs>
                <w:tab w:val="decimal" w:pos="623"/>
              </w:tabs>
              <w:spacing w:before="60" w:after="60"/>
              <w:rPr>
                <w:lang w:val="ru-RU"/>
              </w:rPr>
            </w:pPr>
            <w:r>
              <w:rPr>
                <w:lang w:val="ru-RU"/>
              </w:rPr>
              <w:t>5,4</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jc w:val="both"/>
              <w:rPr>
                <w:lang w:val="ru-RU"/>
              </w:rPr>
            </w:pPr>
            <w:r>
              <w:rPr>
                <w:lang w:val="ru-RU"/>
              </w:rPr>
              <w:t>24/6/1973 года</w:t>
            </w:r>
          </w:p>
        </w:tc>
        <w:tc>
          <w:tcPr>
            <w:tcW w:w="2835" w:type="dxa"/>
          </w:tcPr>
          <w:p w:rsidR="00000000" w:rsidRDefault="00000000">
            <w:pPr>
              <w:tabs>
                <w:tab w:val="right" w:pos="2723"/>
              </w:tabs>
              <w:spacing w:before="60" w:after="60"/>
              <w:rPr>
                <w:lang w:val="ru-RU"/>
              </w:rPr>
            </w:pPr>
            <w:r>
              <w:rPr>
                <w:lang w:val="ru-RU"/>
              </w:rPr>
              <w:tab/>
              <w:t>125</w:t>
            </w:r>
          </w:p>
        </w:tc>
        <w:tc>
          <w:tcPr>
            <w:tcW w:w="964" w:type="dxa"/>
          </w:tcPr>
          <w:p w:rsidR="00000000" w:rsidRDefault="00000000">
            <w:pPr>
              <w:tabs>
                <w:tab w:val="decimal" w:pos="623"/>
              </w:tabs>
              <w:spacing w:before="60" w:after="60"/>
              <w:rPr>
                <w:lang w:val="ru-RU"/>
              </w:rPr>
            </w:pPr>
            <w:r>
              <w:rPr>
                <w:lang w:val="ru-RU"/>
              </w:rPr>
              <w:t>111</w:t>
            </w:r>
          </w:p>
        </w:tc>
        <w:tc>
          <w:tcPr>
            <w:tcW w:w="1247" w:type="dxa"/>
          </w:tcPr>
          <w:p w:rsidR="00000000" w:rsidRDefault="00000000">
            <w:pPr>
              <w:tabs>
                <w:tab w:val="decimal" w:pos="623"/>
              </w:tabs>
              <w:spacing w:before="60" w:after="60"/>
              <w:rPr>
                <w:lang w:val="ru-RU"/>
              </w:rPr>
            </w:pPr>
            <w:r>
              <w:rPr>
                <w:lang w:val="ru-RU"/>
              </w:rPr>
              <w:t>88,8</w:t>
            </w:r>
          </w:p>
        </w:tc>
        <w:tc>
          <w:tcPr>
            <w:tcW w:w="964" w:type="dxa"/>
          </w:tcPr>
          <w:p w:rsidR="00000000" w:rsidRDefault="00000000">
            <w:pPr>
              <w:tabs>
                <w:tab w:val="decimal" w:pos="623"/>
              </w:tabs>
              <w:spacing w:before="60" w:after="60"/>
              <w:rPr>
                <w:lang w:val="ru-RU"/>
              </w:rPr>
            </w:pPr>
            <w:r>
              <w:rPr>
                <w:lang w:val="ru-RU"/>
              </w:rPr>
              <w:t>14</w:t>
            </w:r>
          </w:p>
        </w:tc>
        <w:tc>
          <w:tcPr>
            <w:tcW w:w="1247" w:type="dxa"/>
          </w:tcPr>
          <w:p w:rsidR="00000000" w:rsidRDefault="00000000">
            <w:pPr>
              <w:tabs>
                <w:tab w:val="decimal" w:pos="623"/>
              </w:tabs>
              <w:spacing w:before="60" w:after="60"/>
              <w:rPr>
                <w:lang w:val="ru-RU"/>
              </w:rPr>
            </w:pPr>
            <w:r>
              <w:rPr>
                <w:lang w:val="ru-RU"/>
              </w:rPr>
              <w:t>11,2</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jc w:val="both"/>
              <w:rPr>
                <w:lang w:val="ru-RU"/>
              </w:rPr>
            </w:pPr>
            <w:r>
              <w:rPr>
                <w:lang w:val="ru-RU"/>
              </w:rPr>
              <w:t>8/8/1979 года</w:t>
            </w:r>
          </w:p>
        </w:tc>
        <w:tc>
          <w:tcPr>
            <w:tcW w:w="2835" w:type="dxa"/>
          </w:tcPr>
          <w:p w:rsidR="00000000" w:rsidRDefault="00000000">
            <w:pPr>
              <w:tabs>
                <w:tab w:val="right" w:pos="2723"/>
              </w:tabs>
              <w:spacing w:before="60" w:after="60"/>
              <w:rPr>
                <w:lang w:val="ru-RU"/>
              </w:rPr>
            </w:pPr>
            <w:r>
              <w:rPr>
                <w:lang w:val="ru-RU"/>
              </w:rPr>
              <w:tab/>
              <w:t>152</w:t>
            </w:r>
          </w:p>
        </w:tc>
        <w:tc>
          <w:tcPr>
            <w:tcW w:w="964" w:type="dxa"/>
          </w:tcPr>
          <w:p w:rsidR="00000000" w:rsidRDefault="00000000">
            <w:pPr>
              <w:tabs>
                <w:tab w:val="decimal" w:pos="623"/>
              </w:tabs>
              <w:spacing w:before="60" w:after="60"/>
              <w:rPr>
                <w:lang w:val="ru-RU"/>
              </w:rPr>
            </w:pPr>
            <w:r>
              <w:rPr>
                <w:lang w:val="ru-RU"/>
              </w:rPr>
              <w:t>139</w:t>
            </w:r>
          </w:p>
        </w:tc>
        <w:tc>
          <w:tcPr>
            <w:tcW w:w="1247" w:type="dxa"/>
          </w:tcPr>
          <w:p w:rsidR="00000000" w:rsidRDefault="00000000">
            <w:pPr>
              <w:tabs>
                <w:tab w:val="decimal" w:pos="623"/>
              </w:tabs>
              <w:spacing w:before="60" w:after="60"/>
              <w:rPr>
                <w:lang w:val="ru-RU"/>
              </w:rPr>
            </w:pPr>
            <w:r>
              <w:rPr>
                <w:lang w:val="ru-RU"/>
              </w:rPr>
              <w:t>91,4</w:t>
            </w:r>
          </w:p>
        </w:tc>
        <w:tc>
          <w:tcPr>
            <w:tcW w:w="964" w:type="dxa"/>
          </w:tcPr>
          <w:p w:rsidR="00000000" w:rsidRDefault="00000000">
            <w:pPr>
              <w:tabs>
                <w:tab w:val="decimal" w:pos="623"/>
              </w:tabs>
              <w:spacing w:before="60" w:after="60"/>
              <w:rPr>
                <w:lang w:val="ru-RU"/>
              </w:rPr>
            </w:pPr>
            <w:r>
              <w:rPr>
                <w:lang w:val="ru-RU"/>
              </w:rPr>
              <w:t>13</w:t>
            </w:r>
          </w:p>
        </w:tc>
        <w:tc>
          <w:tcPr>
            <w:tcW w:w="1247" w:type="dxa"/>
          </w:tcPr>
          <w:p w:rsidR="00000000" w:rsidRDefault="00000000">
            <w:pPr>
              <w:tabs>
                <w:tab w:val="decimal" w:pos="623"/>
              </w:tabs>
              <w:spacing w:before="60" w:after="60"/>
              <w:rPr>
                <w:lang w:val="ru-RU"/>
              </w:rPr>
            </w:pPr>
            <w:r>
              <w:rPr>
                <w:lang w:val="ru-RU"/>
              </w:rPr>
              <w:t>9,1</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jc w:val="both"/>
              <w:rPr>
                <w:lang w:val="ru-RU"/>
              </w:rPr>
            </w:pPr>
            <w:r>
              <w:rPr>
                <w:lang w:val="ru-RU"/>
              </w:rPr>
              <w:t>23/9/1984 года</w:t>
            </w:r>
          </w:p>
        </w:tc>
        <w:tc>
          <w:tcPr>
            <w:tcW w:w="2835" w:type="dxa"/>
          </w:tcPr>
          <w:p w:rsidR="00000000" w:rsidRDefault="00000000">
            <w:pPr>
              <w:tabs>
                <w:tab w:val="right" w:pos="2723"/>
              </w:tabs>
              <w:spacing w:before="60" w:after="60"/>
              <w:rPr>
                <w:lang w:val="ru-RU"/>
              </w:rPr>
            </w:pPr>
            <w:r>
              <w:rPr>
                <w:lang w:val="ru-RU"/>
              </w:rPr>
              <w:tab/>
              <w:t>153</w:t>
            </w:r>
          </w:p>
        </w:tc>
        <w:tc>
          <w:tcPr>
            <w:tcW w:w="964" w:type="dxa"/>
          </w:tcPr>
          <w:p w:rsidR="00000000" w:rsidRDefault="00000000">
            <w:pPr>
              <w:tabs>
                <w:tab w:val="decimal" w:pos="623"/>
              </w:tabs>
              <w:spacing w:before="60" w:after="60"/>
              <w:rPr>
                <w:lang w:val="ru-RU"/>
              </w:rPr>
            </w:pPr>
            <w:r>
              <w:rPr>
                <w:lang w:val="ru-RU"/>
              </w:rPr>
              <w:t>138</w:t>
            </w:r>
          </w:p>
        </w:tc>
        <w:tc>
          <w:tcPr>
            <w:tcW w:w="1247" w:type="dxa"/>
          </w:tcPr>
          <w:p w:rsidR="00000000" w:rsidRDefault="00000000">
            <w:pPr>
              <w:tabs>
                <w:tab w:val="decimal" w:pos="623"/>
              </w:tabs>
              <w:spacing w:before="60" w:after="60"/>
              <w:rPr>
                <w:lang w:val="ru-RU"/>
              </w:rPr>
            </w:pPr>
            <w:r>
              <w:rPr>
                <w:lang w:val="ru-RU"/>
              </w:rPr>
              <w:t>90,1</w:t>
            </w:r>
          </w:p>
        </w:tc>
        <w:tc>
          <w:tcPr>
            <w:tcW w:w="964" w:type="dxa"/>
          </w:tcPr>
          <w:p w:rsidR="00000000" w:rsidRDefault="00000000">
            <w:pPr>
              <w:tabs>
                <w:tab w:val="decimal" w:pos="623"/>
              </w:tabs>
              <w:spacing w:before="60" w:after="60"/>
              <w:rPr>
                <w:lang w:val="ru-RU"/>
              </w:rPr>
            </w:pPr>
            <w:r>
              <w:rPr>
                <w:lang w:val="ru-RU"/>
              </w:rPr>
              <w:t>15</w:t>
            </w:r>
          </w:p>
        </w:tc>
        <w:tc>
          <w:tcPr>
            <w:tcW w:w="1247" w:type="dxa"/>
          </w:tcPr>
          <w:p w:rsidR="00000000" w:rsidRDefault="00000000">
            <w:pPr>
              <w:tabs>
                <w:tab w:val="decimal" w:pos="623"/>
              </w:tabs>
              <w:spacing w:before="60" w:after="60"/>
              <w:rPr>
                <w:lang w:val="ru-RU"/>
              </w:rPr>
            </w:pPr>
            <w:r>
              <w:rPr>
                <w:lang w:val="ru-RU"/>
              </w:rPr>
              <w:t>9,9</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jc w:val="both"/>
              <w:rPr>
                <w:lang w:val="ru-RU"/>
              </w:rPr>
            </w:pPr>
            <w:r>
              <w:rPr>
                <w:lang w:val="ru-RU"/>
              </w:rPr>
              <w:t>13/6/1989 года</w:t>
            </w:r>
          </w:p>
        </w:tc>
        <w:tc>
          <w:tcPr>
            <w:tcW w:w="2835" w:type="dxa"/>
          </w:tcPr>
          <w:p w:rsidR="00000000" w:rsidRDefault="00000000">
            <w:pPr>
              <w:tabs>
                <w:tab w:val="right" w:pos="2723"/>
              </w:tabs>
              <w:spacing w:before="60" w:after="60"/>
              <w:rPr>
                <w:lang w:val="ru-RU"/>
              </w:rPr>
            </w:pPr>
            <w:r>
              <w:rPr>
                <w:lang w:val="ru-RU"/>
              </w:rPr>
              <w:tab/>
              <w:t>133</w:t>
            </w:r>
          </w:p>
        </w:tc>
        <w:tc>
          <w:tcPr>
            <w:tcW w:w="964" w:type="dxa"/>
          </w:tcPr>
          <w:p w:rsidR="00000000" w:rsidRDefault="00000000">
            <w:pPr>
              <w:tabs>
                <w:tab w:val="decimal" w:pos="623"/>
              </w:tabs>
              <w:spacing w:before="60" w:after="60"/>
              <w:rPr>
                <w:lang w:val="ru-RU"/>
              </w:rPr>
            </w:pPr>
            <w:r>
              <w:rPr>
                <w:lang w:val="ru-RU"/>
              </w:rPr>
              <w:t>114</w:t>
            </w:r>
          </w:p>
        </w:tc>
        <w:tc>
          <w:tcPr>
            <w:tcW w:w="1247" w:type="dxa"/>
          </w:tcPr>
          <w:p w:rsidR="00000000" w:rsidRDefault="00000000">
            <w:pPr>
              <w:tabs>
                <w:tab w:val="decimal" w:pos="623"/>
              </w:tabs>
              <w:spacing w:before="60" w:after="60"/>
              <w:rPr>
                <w:lang w:val="ru-RU"/>
              </w:rPr>
            </w:pPr>
            <w:r>
              <w:rPr>
                <w:lang w:val="ru-RU"/>
              </w:rPr>
              <w:t>85,8</w:t>
            </w:r>
          </w:p>
        </w:tc>
        <w:tc>
          <w:tcPr>
            <w:tcW w:w="964" w:type="dxa"/>
          </w:tcPr>
          <w:p w:rsidR="00000000" w:rsidRDefault="00000000">
            <w:pPr>
              <w:tabs>
                <w:tab w:val="decimal" w:pos="623"/>
              </w:tabs>
              <w:spacing w:before="60" w:after="60"/>
              <w:rPr>
                <w:lang w:val="ru-RU"/>
              </w:rPr>
            </w:pPr>
            <w:r>
              <w:rPr>
                <w:lang w:val="ru-RU"/>
              </w:rPr>
              <w:t>19</w:t>
            </w:r>
          </w:p>
        </w:tc>
        <w:tc>
          <w:tcPr>
            <w:tcW w:w="1247" w:type="dxa"/>
          </w:tcPr>
          <w:p w:rsidR="00000000" w:rsidRDefault="00000000">
            <w:pPr>
              <w:tabs>
                <w:tab w:val="decimal" w:pos="623"/>
              </w:tabs>
              <w:spacing w:before="60" w:after="60"/>
              <w:rPr>
                <w:lang w:val="ru-RU"/>
              </w:rPr>
            </w:pPr>
            <w:r>
              <w:rPr>
                <w:lang w:val="ru-RU"/>
              </w:rPr>
              <w:t>14,2</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rPr>
                <w:lang w:val="ru-RU"/>
              </w:rPr>
            </w:pPr>
            <w:r>
              <w:rPr>
                <w:lang w:val="ru-RU"/>
              </w:rPr>
              <w:t>24/9/1991 года</w:t>
            </w:r>
          </w:p>
        </w:tc>
        <w:tc>
          <w:tcPr>
            <w:tcW w:w="2835" w:type="dxa"/>
          </w:tcPr>
          <w:p w:rsidR="00000000" w:rsidRDefault="00000000">
            <w:pPr>
              <w:tabs>
                <w:tab w:val="right" w:pos="2723"/>
              </w:tabs>
              <w:spacing w:before="60" w:after="60"/>
              <w:rPr>
                <w:lang w:val="ru-RU"/>
              </w:rPr>
            </w:pPr>
            <w:r>
              <w:rPr>
                <w:lang w:val="ru-RU"/>
              </w:rPr>
              <w:tab/>
              <w:t>153</w:t>
            </w:r>
          </w:p>
        </w:tc>
        <w:tc>
          <w:tcPr>
            <w:tcW w:w="964" w:type="dxa"/>
          </w:tcPr>
          <w:p w:rsidR="00000000" w:rsidRDefault="00000000">
            <w:pPr>
              <w:tabs>
                <w:tab w:val="decimal" w:pos="623"/>
              </w:tabs>
              <w:spacing w:before="60" w:after="60"/>
              <w:rPr>
                <w:lang w:val="ru-RU"/>
              </w:rPr>
            </w:pPr>
            <w:r>
              <w:rPr>
                <w:lang w:val="ru-RU"/>
              </w:rPr>
              <w:t>141</w:t>
            </w:r>
          </w:p>
        </w:tc>
        <w:tc>
          <w:tcPr>
            <w:tcW w:w="1247" w:type="dxa"/>
          </w:tcPr>
          <w:p w:rsidR="00000000" w:rsidRDefault="00000000">
            <w:pPr>
              <w:tabs>
                <w:tab w:val="decimal" w:pos="623"/>
              </w:tabs>
              <w:spacing w:before="60" w:after="60"/>
              <w:rPr>
                <w:lang w:val="ru-RU"/>
              </w:rPr>
            </w:pPr>
            <w:r>
              <w:rPr>
                <w:lang w:val="ru-RU"/>
              </w:rPr>
              <w:t>92,1</w:t>
            </w:r>
          </w:p>
        </w:tc>
        <w:tc>
          <w:tcPr>
            <w:tcW w:w="964" w:type="dxa"/>
          </w:tcPr>
          <w:p w:rsidR="00000000" w:rsidRDefault="00000000">
            <w:pPr>
              <w:tabs>
                <w:tab w:val="decimal" w:pos="623"/>
              </w:tabs>
              <w:spacing w:before="60" w:after="60"/>
              <w:rPr>
                <w:lang w:val="ru-RU"/>
              </w:rPr>
            </w:pPr>
            <w:r>
              <w:rPr>
                <w:lang w:val="ru-RU"/>
              </w:rPr>
              <w:t>12</w:t>
            </w:r>
          </w:p>
        </w:tc>
        <w:tc>
          <w:tcPr>
            <w:tcW w:w="1247" w:type="dxa"/>
          </w:tcPr>
          <w:p w:rsidR="00000000" w:rsidRDefault="00000000">
            <w:pPr>
              <w:tabs>
                <w:tab w:val="decimal" w:pos="623"/>
              </w:tabs>
              <w:spacing w:before="60" w:after="60"/>
              <w:rPr>
                <w:lang w:val="ru-RU"/>
              </w:rPr>
            </w:pPr>
            <w:r>
              <w:rPr>
                <w:lang w:val="ru-RU"/>
              </w:rPr>
              <w:t>7,9</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jc w:val="both"/>
              <w:rPr>
                <w:lang w:val="ru-RU"/>
              </w:rPr>
            </w:pPr>
            <w:r>
              <w:rPr>
                <w:lang w:val="ru-RU"/>
              </w:rPr>
              <w:t>24/6/1992 года</w:t>
            </w:r>
          </w:p>
        </w:tc>
        <w:tc>
          <w:tcPr>
            <w:tcW w:w="2835" w:type="dxa"/>
          </w:tcPr>
          <w:p w:rsidR="00000000" w:rsidRDefault="00000000">
            <w:pPr>
              <w:tabs>
                <w:tab w:val="right" w:pos="2723"/>
              </w:tabs>
              <w:spacing w:before="60" w:after="60"/>
              <w:rPr>
                <w:lang w:val="ru-RU"/>
              </w:rPr>
            </w:pPr>
            <w:r>
              <w:rPr>
                <w:lang w:val="ru-RU"/>
              </w:rPr>
              <w:t>Сенат</w:t>
            </w:r>
            <w:r>
              <w:rPr>
                <w:lang w:val="ru-RU"/>
              </w:rPr>
              <w:tab/>
              <w:t>60</w:t>
            </w:r>
          </w:p>
        </w:tc>
        <w:tc>
          <w:tcPr>
            <w:tcW w:w="964" w:type="dxa"/>
          </w:tcPr>
          <w:p w:rsidR="00000000" w:rsidRDefault="00000000">
            <w:pPr>
              <w:tabs>
                <w:tab w:val="decimal" w:pos="623"/>
              </w:tabs>
              <w:spacing w:before="60" w:after="60"/>
              <w:rPr>
                <w:lang w:val="ru-RU"/>
              </w:rPr>
            </w:pPr>
            <w:r>
              <w:rPr>
                <w:lang w:val="ru-RU"/>
              </w:rPr>
              <w:t>58</w:t>
            </w:r>
          </w:p>
        </w:tc>
        <w:tc>
          <w:tcPr>
            <w:tcW w:w="1247" w:type="dxa"/>
          </w:tcPr>
          <w:p w:rsidR="00000000" w:rsidRDefault="00000000">
            <w:pPr>
              <w:tabs>
                <w:tab w:val="decimal" w:pos="623"/>
              </w:tabs>
              <w:spacing w:before="60" w:after="60"/>
              <w:rPr>
                <w:lang w:val="ru-RU"/>
              </w:rPr>
            </w:pPr>
            <w:r>
              <w:rPr>
                <w:lang w:val="ru-RU"/>
              </w:rPr>
              <w:t>96,6</w:t>
            </w:r>
          </w:p>
        </w:tc>
        <w:tc>
          <w:tcPr>
            <w:tcW w:w="964" w:type="dxa"/>
          </w:tcPr>
          <w:p w:rsidR="00000000" w:rsidRDefault="00000000">
            <w:pPr>
              <w:tabs>
                <w:tab w:val="decimal" w:pos="623"/>
              </w:tabs>
              <w:spacing w:before="60" w:after="60"/>
              <w:rPr>
                <w:lang w:val="ru-RU"/>
              </w:rPr>
            </w:pPr>
            <w:r>
              <w:rPr>
                <w:lang w:val="ru-RU"/>
              </w:rPr>
              <w:t>24</w:t>
            </w:r>
          </w:p>
        </w:tc>
        <w:tc>
          <w:tcPr>
            <w:tcW w:w="1247" w:type="dxa"/>
          </w:tcPr>
          <w:p w:rsidR="00000000" w:rsidRDefault="00000000">
            <w:pPr>
              <w:tabs>
                <w:tab w:val="decimal" w:pos="623"/>
              </w:tabs>
              <w:spacing w:before="60" w:after="60"/>
              <w:rPr>
                <w:lang w:val="ru-RU"/>
              </w:rPr>
            </w:pPr>
            <w:r>
              <w:rPr>
                <w:lang w:val="ru-RU"/>
              </w:rPr>
              <w:t>3,4</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jc w:val="both"/>
              <w:rPr>
                <w:lang w:val="ru-RU"/>
              </w:rPr>
            </w:pPr>
            <w:r>
              <w:rPr>
                <w:lang w:val="ru-RU"/>
              </w:rPr>
              <w:t>19/7/1992 года</w:t>
            </w:r>
          </w:p>
        </w:tc>
        <w:tc>
          <w:tcPr>
            <w:tcW w:w="2835" w:type="dxa"/>
          </w:tcPr>
          <w:p w:rsidR="00000000" w:rsidRDefault="00000000">
            <w:pPr>
              <w:tabs>
                <w:tab w:val="right" w:pos="2723"/>
              </w:tabs>
              <w:spacing w:before="60" w:after="60"/>
              <w:rPr>
                <w:lang w:val="ru-RU"/>
              </w:rPr>
            </w:pPr>
            <w:r>
              <w:rPr>
                <w:lang w:val="ru-RU"/>
              </w:rPr>
              <w:t>Национальное собрание</w:t>
            </w:r>
            <w:r>
              <w:rPr>
                <w:lang w:val="ru-RU"/>
              </w:rPr>
              <w:tab/>
              <w:t>125</w:t>
            </w:r>
          </w:p>
        </w:tc>
        <w:tc>
          <w:tcPr>
            <w:tcW w:w="964" w:type="dxa"/>
          </w:tcPr>
          <w:p w:rsidR="00000000" w:rsidRDefault="00000000">
            <w:pPr>
              <w:tabs>
                <w:tab w:val="decimal" w:pos="623"/>
              </w:tabs>
              <w:spacing w:before="60" w:after="60"/>
              <w:rPr>
                <w:lang w:val="ru-RU"/>
              </w:rPr>
            </w:pPr>
            <w:r>
              <w:rPr>
                <w:lang w:val="ru-RU"/>
              </w:rPr>
              <w:t>120</w:t>
            </w:r>
          </w:p>
        </w:tc>
        <w:tc>
          <w:tcPr>
            <w:tcW w:w="1247" w:type="dxa"/>
          </w:tcPr>
          <w:p w:rsidR="00000000" w:rsidRDefault="00000000">
            <w:pPr>
              <w:tabs>
                <w:tab w:val="decimal" w:pos="623"/>
              </w:tabs>
              <w:spacing w:before="60" w:after="60"/>
              <w:rPr>
                <w:lang w:val="ru-RU"/>
              </w:rPr>
            </w:pPr>
            <w:r>
              <w:rPr>
                <w:lang w:val="ru-RU"/>
              </w:rPr>
              <w:t>95,9</w:t>
            </w:r>
          </w:p>
        </w:tc>
        <w:tc>
          <w:tcPr>
            <w:tcW w:w="964" w:type="dxa"/>
          </w:tcPr>
          <w:p w:rsidR="00000000" w:rsidRDefault="00000000">
            <w:pPr>
              <w:tabs>
                <w:tab w:val="decimal" w:pos="623"/>
              </w:tabs>
              <w:spacing w:before="60" w:after="60"/>
              <w:rPr>
                <w:lang w:val="ru-RU"/>
              </w:rPr>
            </w:pPr>
            <w:r>
              <w:rPr>
                <w:lang w:val="ru-RU"/>
              </w:rPr>
              <w:t>5</w:t>
            </w:r>
          </w:p>
        </w:tc>
        <w:tc>
          <w:tcPr>
            <w:tcW w:w="1247" w:type="dxa"/>
          </w:tcPr>
          <w:p w:rsidR="00000000" w:rsidRDefault="00000000">
            <w:pPr>
              <w:tabs>
                <w:tab w:val="decimal" w:pos="623"/>
              </w:tabs>
              <w:spacing w:before="60" w:after="60"/>
              <w:rPr>
                <w:lang w:val="ru-RU"/>
              </w:rPr>
            </w:pPr>
            <w:r>
              <w:rPr>
                <w:lang w:val="ru-RU"/>
              </w:rPr>
              <w:t>4,1</w:t>
            </w:r>
          </w:p>
        </w:tc>
      </w:tr>
      <w:tr w:rsidR="00000000">
        <w:tblPrEx>
          <w:tblCellMar>
            <w:top w:w="0" w:type="dxa"/>
            <w:bottom w:w="0" w:type="dxa"/>
          </w:tblCellMar>
        </w:tblPrEx>
        <w:tc>
          <w:tcPr>
            <w:tcW w:w="1588" w:type="dxa"/>
          </w:tcPr>
          <w:p w:rsidR="00000000" w:rsidRDefault="00000000">
            <w:pPr>
              <w:tabs>
                <w:tab w:val="left" w:pos="680"/>
                <w:tab w:val="left" w:pos="1134"/>
                <w:tab w:val="left" w:pos="1701"/>
                <w:tab w:val="left" w:pos="2268"/>
              </w:tabs>
              <w:spacing w:before="60" w:after="60"/>
              <w:rPr>
                <w:lang w:val="ru-RU"/>
              </w:rPr>
            </w:pPr>
            <w:r>
              <w:rPr>
                <w:lang w:val="ru-RU"/>
              </w:rPr>
              <w:t>14/1/1998 года</w:t>
            </w:r>
          </w:p>
        </w:tc>
        <w:tc>
          <w:tcPr>
            <w:tcW w:w="2835" w:type="dxa"/>
          </w:tcPr>
          <w:p w:rsidR="00000000" w:rsidRDefault="00000000">
            <w:pPr>
              <w:tabs>
                <w:tab w:val="right" w:pos="2723"/>
              </w:tabs>
              <w:spacing w:before="60" w:after="60"/>
              <w:rPr>
                <w:lang w:val="ru-RU"/>
              </w:rPr>
            </w:pPr>
            <w:r>
              <w:rPr>
                <w:lang w:val="ru-RU"/>
              </w:rPr>
              <w:tab/>
              <w:t>66</w:t>
            </w:r>
          </w:p>
        </w:tc>
        <w:tc>
          <w:tcPr>
            <w:tcW w:w="964" w:type="dxa"/>
          </w:tcPr>
          <w:p w:rsidR="00000000" w:rsidRDefault="00000000">
            <w:pPr>
              <w:tabs>
                <w:tab w:val="decimal" w:pos="623"/>
              </w:tabs>
              <w:spacing w:before="60" w:after="60"/>
              <w:rPr>
                <w:lang w:val="ru-RU"/>
              </w:rPr>
            </w:pPr>
            <w:r>
              <w:rPr>
                <w:lang w:val="ru-RU"/>
              </w:rPr>
              <w:t>64</w:t>
            </w:r>
          </w:p>
        </w:tc>
        <w:tc>
          <w:tcPr>
            <w:tcW w:w="1247" w:type="dxa"/>
          </w:tcPr>
          <w:p w:rsidR="00000000" w:rsidRDefault="00000000">
            <w:pPr>
              <w:tabs>
                <w:tab w:val="decimal" w:pos="623"/>
              </w:tabs>
              <w:spacing w:before="60" w:after="60"/>
              <w:rPr>
                <w:lang w:val="ru-RU"/>
              </w:rPr>
            </w:pPr>
            <w:r>
              <w:rPr>
                <w:lang w:val="ru-RU"/>
              </w:rPr>
              <w:t>88</w:t>
            </w:r>
          </w:p>
        </w:tc>
        <w:tc>
          <w:tcPr>
            <w:tcW w:w="964" w:type="dxa"/>
          </w:tcPr>
          <w:p w:rsidR="00000000" w:rsidRDefault="00000000">
            <w:pPr>
              <w:tabs>
                <w:tab w:val="decimal" w:pos="623"/>
              </w:tabs>
              <w:spacing w:before="60" w:after="60"/>
              <w:rPr>
                <w:lang w:val="ru-RU"/>
              </w:rPr>
            </w:pPr>
            <w:r>
              <w:rPr>
                <w:lang w:val="ru-RU"/>
              </w:rPr>
              <w:t>9</w:t>
            </w:r>
          </w:p>
        </w:tc>
        <w:tc>
          <w:tcPr>
            <w:tcW w:w="1247" w:type="dxa"/>
          </w:tcPr>
          <w:p w:rsidR="00000000" w:rsidRDefault="00000000">
            <w:pPr>
              <w:tabs>
                <w:tab w:val="decimal" w:pos="623"/>
              </w:tabs>
              <w:spacing w:before="60" w:after="60"/>
              <w:rPr>
                <w:lang w:val="ru-RU"/>
              </w:rPr>
            </w:pPr>
            <w:r>
              <w:rPr>
                <w:lang w:val="ru-RU"/>
              </w:rPr>
              <w:t>12</w:t>
            </w:r>
          </w:p>
        </w:tc>
      </w:tr>
    </w:tbl>
    <w:p w:rsidR="00000000" w:rsidRDefault="00000000">
      <w:pPr>
        <w:pStyle w:val="Heading1"/>
        <w:widowControl/>
        <w:tabs>
          <w:tab w:val="left" w:pos="680"/>
          <w:tab w:val="left" w:pos="1134"/>
          <w:tab w:val="left" w:pos="1701"/>
          <w:tab w:val="left" w:pos="2268"/>
        </w:tabs>
        <w:rPr>
          <w:rFonts w:ascii="Times New Roman" w:hAnsi="Times New Roman"/>
          <w:b w:val="0"/>
          <w:sz w:val="20"/>
        </w:rPr>
      </w:pPr>
    </w:p>
    <w:p w:rsidR="00000000" w:rsidRDefault="00000000">
      <w:pPr>
        <w:pStyle w:val="Heading1"/>
        <w:widowControl/>
        <w:tabs>
          <w:tab w:val="left" w:pos="680"/>
          <w:tab w:val="left" w:pos="1134"/>
          <w:tab w:val="left" w:pos="1701"/>
          <w:tab w:val="left" w:pos="2268"/>
        </w:tabs>
        <w:spacing w:line="235" w:lineRule="auto"/>
        <w:rPr>
          <w:rFonts w:ascii="Times New Roman" w:hAnsi="Times New Roman"/>
          <w:sz w:val="20"/>
        </w:rPr>
      </w:pPr>
      <w:r>
        <w:rPr>
          <w:rFonts w:ascii="Times New Roman" w:hAnsi="Times New Roman"/>
          <w:sz w:val="20"/>
        </w:rPr>
        <w:br w:type="page"/>
        <w:t>Таблица № 3. Региональные советники</w:t>
      </w:r>
    </w:p>
    <w:p w:rsidR="00000000" w:rsidRDefault="00000000">
      <w:pPr>
        <w:widowControl/>
        <w:tabs>
          <w:tab w:val="left" w:pos="680"/>
          <w:tab w:val="left" w:pos="1134"/>
          <w:tab w:val="left" w:pos="1701"/>
          <w:tab w:val="left" w:pos="2268"/>
        </w:tabs>
        <w:spacing w:line="235"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1418"/>
        <w:gridCol w:w="1418"/>
        <w:gridCol w:w="1438"/>
        <w:gridCol w:w="1418"/>
        <w:gridCol w:w="1438"/>
      </w:tblGrid>
      <w:tr w:rsidR="00000000">
        <w:tblPrEx>
          <w:tblCellMar>
            <w:top w:w="0" w:type="dxa"/>
            <w:bottom w:w="0" w:type="dxa"/>
          </w:tblCellMar>
        </w:tblPrEx>
        <w:trPr>
          <w:cantSplit/>
        </w:trPr>
        <w:tc>
          <w:tcPr>
            <w:tcW w:w="1701" w:type="dxa"/>
            <w:vMerge w:val="restart"/>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Период</w:t>
            </w:r>
          </w:p>
        </w:tc>
        <w:tc>
          <w:tcPr>
            <w:tcW w:w="1418" w:type="dxa"/>
            <w:vMerge w:val="restart"/>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Всего</w:t>
            </w:r>
          </w:p>
        </w:tc>
        <w:tc>
          <w:tcPr>
            <w:tcW w:w="2856"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Мужчины</w:t>
            </w:r>
          </w:p>
        </w:tc>
        <w:tc>
          <w:tcPr>
            <w:tcW w:w="2856"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Женщины</w:t>
            </w:r>
          </w:p>
        </w:tc>
      </w:tr>
      <w:tr w:rsidR="00000000">
        <w:tblPrEx>
          <w:tblCellMar>
            <w:top w:w="0" w:type="dxa"/>
            <w:bottom w:w="0" w:type="dxa"/>
          </w:tblCellMar>
        </w:tblPrEx>
        <w:trPr>
          <w:cantSplit/>
        </w:trPr>
        <w:tc>
          <w:tcPr>
            <w:tcW w:w="1701" w:type="dxa"/>
            <w:vMerge/>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1418" w:type="dxa"/>
            <w:vMerge/>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1418"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число</w:t>
            </w:r>
          </w:p>
        </w:tc>
        <w:tc>
          <w:tcPr>
            <w:tcW w:w="1438"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в процентах</w:t>
            </w:r>
          </w:p>
        </w:tc>
        <w:tc>
          <w:tcPr>
            <w:tcW w:w="1418"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число</w:t>
            </w:r>
          </w:p>
        </w:tc>
        <w:tc>
          <w:tcPr>
            <w:tcW w:w="1438"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в процентах</w:t>
            </w:r>
          </w:p>
        </w:tc>
      </w:tr>
      <w:tr w:rsidR="00000000">
        <w:tblPrEx>
          <w:tblCellMar>
            <w:top w:w="0" w:type="dxa"/>
            <w:bottom w:w="0" w:type="dxa"/>
          </w:tblCellMar>
        </w:tblPrEx>
        <w:tc>
          <w:tcPr>
            <w:tcW w:w="1701" w:type="dxa"/>
          </w:tcPr>
          <w:p w:rsidR="00000000" w:rsidRDefault="00000000">
            <w:pPr>
              <w:widowControl/>
              <w:tabs>
                <w:tab w:val="left" w:pos="680"/>
                <w:tab w:val="left" w:pos="1134"/>
                <w:tab w:val="left" w:pos="1701"/>
                <w:tab w:val="left" w:pos="2268"/>
              </w:tabs>
              <w:spacing w:before="60" w:after="60" w:line="235" w:lineRule="auto"/>
              <w:jc w:val="both"/>
              <w:rPr>
                <w:lang w:val="ru-RU"/>
              </w:rPr>
            </w:pPr>
            <w:r>
              <w:rPr>
                <w:lang w:val="ru-RU"/>
              </w:rPr>
              <w:t>1979–1984 годы</w:t>
            </w:r>
          </w:p>
        </w:tc>
        <w:tc>
          <w:tcPr>
            <w:tcW w:w="1418" w:type="dxa"/>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486</w:t>
            </w:r>
          </w:p>
        </w:tc>
        <w:tc>
          <w:tcPr>
            <w:tcW w:w="1418" w:type="dxa"/>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431</w:t>
            </w:r>
          </w:p>
        </w:tc>
        <w:tc>
          <w:tcPr>
            <w:tcW w:w="1438" w:type="dxa"/>
          </w:tcPr>
          <w:p w:rsidR="00000000" w:rsidRDefault="00000000">
            <w:pPr>
              <w:tabs>
                <w:tab w:val="decimal" w:pos="793"/>
              </w:tabs>
              <w:spacing w:before="60" w:after="60" w:line="235" w:lineRule="auto"/>
              <w:rPr>
                <w:lang w:val="ru-RU"/>
              </w:rPr>
            </w:pPr>
            <w:r>
              <w:rPr>
                <w:lang w:val="ru-RU"/>
              </w:rPr>
              <w:t>84,7</w:t>
            </w:r>
          </w:p>
        </w:tc>
        <w:tc>
          <w:tcPr>
            <w:tcW w:w="1418" w:type="dxa"/>
          </w:tcPr>
          <w:p w:rsidR="00000000" w:rsidRDefault="00000000">
            <w:pPr>
              <w:tabs>
                <w:tab w:val="decimal" w:pos="793"/>
              </w:tabs>
              <w:spacing w:before="60" w:after="60" w:line="235" w:lineRule="auto"/>
              <w:rPr>
                <w:lang w:val="ru-RU"/>
              </w:rPr>
            </w:pPr>
            <w:r>
              <w:rPr>
                <w:lang w:val="ru-RU"/>
              </w:rPr>
              <w:t>55</w:t>
            </w:r>
          </w:p>
        </w:tc>
        <w:tc>
          <w:tcPr>
            <w:tcW w:w="1438" w:type="dxa"/>
          </w:tcPr>
          <w:p w:rsidR="00000000" w:rsidRDefault="00000000">
            <w:pPr>
              <w:pStyle w:val="Header"/>
              <w:tabs>
                <w:tab w:val="clear" w:pos="4320"/>
                <w:tab w:val="clear" w:pos="8640"/>
                <w:tab w:val="decimal" w:pos="793"/>
              </w:tabs>
              <w:spacing w:before="60" w:after="60" w:line="235" w:lineRule="auto"/>
              <w:rPr>
                <w:lang w:val="ru-RU"/>
              </w:rPr>
            </w:pPr>
            <w:r>
              <w:rPr>
                <w:lang w:val="ru-RU"/>
              </w:rPr>
              <w:t>11,3</w:t>
            </w:r>
          </w:p>
        </w:tc>
      </w:tr>
      <w:tr w:rsidR="00000000">
        <w:tblPrEx>
          <w:tblCellMar>
            <w:top w:w="0" w:type="dxa"/>
            <w:bottom w:w="0" w:type="dxa"/>
          </w:tblCellMar>
        </w:tblPrEx>
        <w:tc>
          <w:tcPr>
            <w:tcW w:w="1701" w:type="dxa"/>
          </w:tcPr>
          <w:p w:rsidR="00000000" w:rsidRDefault="00000000">
            <w:pPr>
              <w:tabs>
                <w:tab w:val="left" w:pos="680"/>
                <w:tab w:val="left" w:pos="1134"/>
                <w:tab w:val="left" w:pos="1701"/>
                <w:tab w:val="left" w:pos="2268"/>
              </w:tabs>
              <w:spacing w:before="60" w:after="60" w:line="235" w:lineRule="auto"/>
              <w:rPr>
                <w:lang w:val="ru-RU"/>
              </w:rPr>
            </w:pPr>
            <w:r>
              <w:rPr>
                <w:lang w:val="ru-RU"/>
              </w:rPr>
              <w:t>1984–1989 годы</w:t>
            </w:r>
          </w:p>
        </w:tc>
        <w:tc>
          <w:tcPr>
            <w:tcW w:w="1418" w:type="dxa"/>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555</w:t>
            </w:r>
          </w:p>
        </w:tc>
        <w:tc>
          <w:tcPr>
            <w:tcW w:w="1418" w:type="dxa"/>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506</w:t>
            </w:r>
          </w:p>
        </w:tc>
        <w:tc>
          <w:tcPr>
            <w:tcW w:w="1438" w:type="dxa"/>
          </w:tcPr>
          <w:p w:rsidR="00000000" w:rsidRDefault="00000000">
            <w:pPr>
              <w:widowControl/>
              <w:tabs>
                <w:tab w:val="decimal" w:pos="793"/>
              </w:tabs>
              <w:spacing w:before="60" w:after="60" w:line="235" w:lineRule="auto"/>
              <w:jc w:val="both"/>
              <w:rPr>
                <w:lang w:val="ru-RU"/>
              </w:rPr>
            </w:pPr>
            <w:r>
              <w:rPr>
                <w:lang w:val="ru-RU"/>
              </w:rPr>
              <w:t>91,2</w:t>
            </w:r>
          </w:p>
        </w:tc>
        <w:tc>
          <w:tcPr>
            <w:tcW w:w="1418" w:type="dxa"/>
          </w:tcPr>
          <w:p w:rsidR="00000000" w:rsidRDefault="00000000">
            <w:pPr>
              <w:widowControl/>
              <w:tabs>
                <w:tab w:val="decimal" w:pos="793"/>
              </w:tabs>
              <w:spacing w:before="60" w:after="60" w:line="235" w:lineRule="auto"/>
              <w:jc w:val="both"/>
              <w:rPr>
                <w:lang w:val="ru-RU"/>
              </w:rPr>
            </w:pPr>
            <w:r>
              <w:rPr>
                <w:lang w:val="ru-RU"/>
              </w:rPr>
              <w:t>49</w:t>
            </w:r>
          </w:p>
        </w:tc>
        <w:tc>
          <w:tcPr>
            <w:tcW w:w="1438" w:type="dxa"/>
          </w:tcPr>
          <w:p w:rsidR="00000000" w:rsidRDefault="00000000">
            <w:pPr>
              <w:widowControl/>
              <w:tabs>
                <w:tab w:val="decimal" w:pos="793"/>
              </w:tabs>
              <w:spacing w:before="60" w:after="60" w:line="235" w:lineRule="auto"/>
              <w:jc w:val="both"/>
              <w:rPr>
                <w:lang w:val="ru-RU"/>
              </w:rPr>
            </w:pPr>
            <w:r>
              <w:rPr>
                <w:lang w:val="ru-RU"/>
              </w:rPr>
              <w:t>8,8</w:t>
            </w:r>
          </w:p>
        </w:tc>
      </w:tr>
      <w:tr w:rsidR="00000000">
        <w:tblPrEx>
          <w:tblCellMar>
            <w:top w:w="0" w:type="dxa"/>
            <w:bottom w:w="0" w:type="dxa"/>
          </w:tblCellMar>
        </w:tblPrEx>
        <w:tc>
          <w:tcPr>
            <w:tcW w:w="1701" w:type="dxa"/>
          </w:tcPr>
          <w:p w:rsidR="00000000" w:rsidRDefault="00000000">
            <w:pPr>
              <w:tabs>
                <w:tab w:val="left" w:pos="680"/>
                <w:tab w:val="left" w:pos="1134"/>
                <w:tab w:val="left" w:pos="1701"/>
                <w:tab w:val="left" w:pos="2268"/>
              </w:tabs>
              <w:spacing w:before="60" w:after="60" w:line="235" w:lineRule="auto"/>
              <w:rPr>
                <w:lang w:val="ru-RU"/>
              </w:rPr>
            </w:pPr>
            <w:r>
              <w:rPr>
                <w:lang w:val="ru-RU"/>
              </w:rPr>
              <w:t>1992 год</w:t>
            </w:r>
          </w:p>
        </w:tc>
        <w:tc>
          <w:tcPr>
            <w:tcW w:w="1418" w:type="dxa"/>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426</w:t>
            </w:r>
          </w:p>
        </w:tc>
        <w:tc>
          <w:tcPr>
            <w:tcW w:w="1418" w:type="dxa"/>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411</w:t>
            </w:r>
          </w:p>
        </w:tc>
        <w:tc>
          <w:tcPr>
            <w:tcW w:w="1438" w:type="dxa"/>
          </w:tcPr>
          <w:p w:rsidR="00000000" w:rsidRDefault="00000000">
            <w:pPr>
              <w:widowControl/>
              <w:tabs>
                <w:tab w:val="decimal" w:pos="793"/>
              </w:tabs>
              <w:spacing w:before="60" w:after="60" w:line="235" w:lineRule="auto"/>
              <w:jc w:val="both"/>
              <w:rPr>
                <w:lang w:val="ru-RU"/>
              </w:rPr>
            </w:pPr>
            <w:r>
              <w:rPr>
                <w:lang w:val="ru-RU"/>
              </w:rPr>
              <w:t>96,5</w:t>
            </w:r>
          </w:p>
        </w:tc>
        <w:tc>
          <w:tcPr>
            <w:tcW w:w="1418" w:type="dxa"/>
          </w:tcPr>
          <w:p w:rsidR="00000000" w:rsidRDefault="00000000">
            <w:pPr>
              <w:widowControl/>
              <w:tabs>
                <w:tab w:val="decimal" w:pos="793"/>
              </w:tabs>
              <w:spacing w:before="60" w:after="60" w:line="235" w:lineRule="auto"/>
              <w:jc w:val="both"/>
              <w:rPr>
                <w:lang w:val="ru-RU"/>
              </w:rPr>
            </w:pPr>
            <w:r>
              <w:rPr>
                <w:lang w:val="ru-RU"/>
              </w:rPr>
              <w:t>15</w:t>
            </w:r>
          </w:p>
        </w:tc>
        <w:tc>
          <w:tcPr>
            <w:tcW w:w="1438" w:type="dxa"/>
          </w:tcPr>
          <w:p w:rsidR="00000000" w:rsidRDefault="00000000">
            <w:pPr>
              <w:widowControl/>
              <w:tabs>
                <w:tab w:val="decimal" w:pos="793"/>
              </w:tabs>
              <w:spacing w:before="60" w:after="60" w:line="235" w:lineRule="auto"/>
              <w:jc w:val="both"/>
              <w:rPr>
                <w:lang w:val="ru-RU"/>
              </w:rPr>
            </w:pPr>
            <w:r>
              <w:rPr>
                <w:lang w:val="ru-RU"/>
              </w:rPr>
              <w:t>3,5</w:t>
            </w:r>
          </w:p>
        </w:tc>
      </w:tr>
    </w:tbl>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pStyle w:val="Heading5"/>
        <w:widowControl/>
        <w:tabs>
          <w:tab w:val="left" w:pos="680"/>
          <w:tab w:val="left" w:pos="1134"/>
          <w:tab w:val="left" w:pos="1701"/>
          <w:tab w:val="left" w:pos="2268"/>
        </w:tabs>
        <w:spacing w:line="235" w:lineRule="auto"/>
        <w:rPr>
          <w:rFonts w:ascii="Times New Roman" w:hAnsi="Times New Roman"/>
          <w:b/>
          <w:sz w:val="20"/>
        </w:rPr>
      </w:pPr>
      <w:r>
        <w:rPr>
          <w:rFonts w:ascii="Times New Roman" w:hAnsi="Times New Roman"/>
          <w:b/>
          <w:sz w:val="20"/>
        </w:rPr>
        <w:t>Таблица № 4. Советники округов и районов</w:t>
      </w:r>
    </w:p>
    <w:p w:rsidR="00000000" w:rsidRDefault="00000000">
      <w:pPr>
        <w:tabs>
          <w:tab w:val="left" w:pos="680"/>
          <w:tab w:val="left" w:pos="1134"/>
          <w:tab w:val="left" w:pos="1701"/>
          <w:tab w:val="left" w:pos="2268"/>
        </w:tabs>
        <w:spacing w:line="235" w:lineRule="auto"/>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0"/>
        <w:gridCol w:w="1418"/>
        <w:gridCol w:w="1418"/>
        <w:gridCol w:w="1444"/>
        <w:gridCol w:w="1418"/>
        <w:gridCol w:w="1444"/>
      </w:tblGrid>
      <w:tr w:rsidR="00000000">
        <w:tblPrEx>
          <w:tblCellMar>
            <w:top w:w="0" w:type="dxa"/>
            <w:bottom w:w="0" w:type="dxa"/>
          </w:tblCellMar>
        </w:tblPrEx>
        <w:trPr>
          <w:cantSplit/>
        </w:trPr>
        <w:tc>
          <w:tcPr>
            <w:tcW w:w="1700" w:type="dxa"/>
            <w:vMerge w:val="restart"/>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Период</w:t>
            </w:r>
          </w:p>
        </w:tc>
        <w:tc>
          <w:tcPr>
            <w:tcW w:w="1418" w:type="dxa"/>
            <w:vMerge w:val="restart"/>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Всего</w:t>
            </w:r>
          </w:p>
        </w:tc>
        <w:tc>
          <w:tcPr>
            <w:tcW w:w="2862"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Мужчины</w:t>
            </w:r>
          </w:p>
        </w:tc>
        <w:tc>
          <w:tcPr>
            <w:tcW w:w="2862"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Женщины</w:t>
            </w:r>
          </w:p>
        </w:tc>
      </w:tr>
      <w:tr w:rsidR="00000000">
        <w:tblPrEx>
          <w:tblCellMar>
            <w:top w:w="0" w:type="dxa"/>
            <w:bottom w:w="0" w:type="dxa"/>
          </w:tblCellMar>
        </w:tblPrEx>
        <w:trPr>
          <w:cantSplit/>
        </w:trPr>
        <w:tc>
          <w:tcPr>
            <w:tcW w:w="1700" w:type="dxa"/>
            <w:vMerge/>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1418" w:type="dxa"/>
            <w:vMerge/>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1418"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число</w:t>
            </w:r>
          </w:p>
        </w:tc>
        <w:tc>
          <w:tcPr>
            <w:tcW w:w="1444"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в процентах</w:t>
            </w:r>
          </w:p>
        </w:tc>
        <w:tc>
          <w:tcPr>
            <w:tcW w:w="1418"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число</w:t>
            </w:r>
          </w:p>
        </w:tc>
        <w:tc>
          <w:tcPr>
            <w:tcW w:w="1444"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в процентах</w:t>
            </w:r>
          </w:p>
        </w:tc>
      </w:tr>
      <w:tr w:rsidR="00000000">
        <w:tblPrEx>
          <w:tblCellMar>
            <w:top w:w="0" w:type="dxa"/>
            <w:bottom w:w="0" w:type="dxa"/>
          </w:tblCellMar>
        </w:tblPrEx>
        <w:tc>
          <w:tcPr>
            <w:tcW w:w="1700" w:type="dxa"/>
          </w:tcPr>
          <w:p w:rsidR="00000000" w:rsidRDefault="00000000">
            <w:pPr>
              <w:widowControl/>
              <w:tabs>
                <w:tab w:val="left" w:pos="680"/>
                <w:tab w:val="left" w:pos="1134"/>
                <w:tab w:val="left" w:pos="1701"/>
                <w:tab w:val="left" w:pos="2268"/>
              </w:tabs>
              <w:spacing w:before="60" w:after="60" w:line="235" w:lineRule="auto"/>
              <w:jc w:val="both"/>
              <w:rPr>
                <w:lang w:val="ru-RU"/>
              </w:rPr>
            </w:pPr>
            <w:r>
              <w:rPr>
                <w:lang w:val="ru-RU"/>
              </w:rPr>
              <w:t>1979–1984 годы</w:t>
            </w:r>
          </w:p>
        </w:tc>
        <w:tc>
          <w:tcPr>
            <w:tcW w:w="1418" w:type="dxa"/>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1050</w:t>
            </w:r>
          </w:p>
        </w:tc>
        <w:tc>
          <w:tcPr>
            <w:tcW w:w="1418" w:type="dxa"/>
          </w:tcPr>
          <w:p w:rsidR="00000000" w:rsidRDefault="00000000">
            <w:pPr>
              <w:pStyle w:val="Header"/>
              <w:tabs>
                <w:tab w:val="clear" w:pos="4320"/>
                <w:tab w:val="clear" w:pos="8640"/>
                <w:tab w:val="decimal" w:pos="794"/>
              </w:tabs>
              <w:spacing w:before="60" w:after="60" w:line="235" w:lineRule="auto"/>
              <w:rPr>
                <w:lang w:val="ru-RU"/>
              </w:rPr>
            </w:pPr>
            <w:r>
              <w:rPr>
                <w:lang w:val="ru-RU"/>
              </w:rPr>
              <w:t>959</w:t>
            </w:r>
          </w:p>
        </w:tc>
        <w:tc>
          <w:tcPr>
            <w:tcW w:w="1444" w:type="dxa"/>
          </w:tcPr>
          <w:p w:rsidR="00000000" w:rsidRDefault="00000000">
            <w:pPr>
              <w:tabs>
                <w:tab w:val="decimal" w:pos="567"/>
              </w:tabs>
              <w:spacing w:before="60" w:after="60" w:line="235" w:lineRule="auto"/>
              <w:rPr>
                <w:lang w:val="ru-RU"/>
              </w:rPr>
            </w:pPr>
            <w:r>
              <w:rPr>
                <w:lang w:val="ru-RU"/>
              </w:rPr>
              <w:t>91,3</w:t>
            </w:r>
          </w:p>
        </w:tc>
        <w:tc>
          <w:tcPr>
            <w:tcW w:w="1418" w:type="dxa"/>
          </w:tcPr>
          <w:p w:rsidR="00000000" w:rsidRDefault="00000000">
            <w:pPr>
              <w:tabs>
                <w:tab w:val="decimal" w:pos="567"/>
              </w:tabs>
              <w:spacing w:before="60" w:after="60" w:line="235" w:lineRule="auto"/>
              <w:rPr>
                <w:lang w:val="ru-RU"/>
              </w:rPr>
            </w:pPr>
            <w:r>
              <w:rPr>
                <w:lang w:val="ru-RU"/>
              </w:rPr>
              <w:t>91</w:t>
            </w:r>
          </w:p>
        </w:tc>
        <w:tc>
          <w:tcPr>
            <w:tcW w:w="1444" w:type="dxa"/>
          </w:tcPr>
          <w:p w:rsidR="00000000" w:rsidRDefault="00000000">
            <w:pPr>
              <w:pStyle w:val="Header"/>
              <w:tabs>
                <w:tab w:val="clear" w:pos="4320"/>
                <w:tab w:val="clear" w:pos="8640"/>
                <w:tab w:val="decimal" w:pos="567"/>
              </w:tabs>
              <w:spacing w:before="60" w:after="60" w:line="235" w:lineRule="auto"/>
              <w:rPr>
                <w:lang w:val="ru-RU"/>
              </w:rPr>
            </w:pPr>
            <w:r>
              <w:rPr>
                <w:lang w:val="ru-RU"/>
              </w:rPr>
              <w:t>8,7</w:t>
            </w:r>
          </w:p>
        </w:tc>
      </w:tr>
      <w:tr w:rsidR="00000000">
        <w:tblPrEx>
          <w:tblCellMar>
            <w:top w:w="0" w:type="dxa"/>
            <w:bottom w:w="0" w:type="dxa"/>
          </w:tblCellMar>
        </w:tblPrEx>
        <w:tc>
          <w:tcPr>
            <w:tcW w:w="1700" w:type="dxa"/>
          </w:tcPr>
          <w:p w:rsidR="00000000" w:rsidRDefault="00000000">
            <w:pPr>
              <w:tabs>
                <w:tab w:val="left" w:pos="680"/>
                <w:tab w:val="left" w:pos="1134"/>
                <w:tab w:val="left" w:pos="1701"/>
                <w:tab w:val="left" w:pos="2268"/>
              </w:tabs>
              <w:spacing w:before="60" w:after="60" w:line="235" w:lineRule="auto"/>
              <w:rPr>
                <w:lang w:val="ru-RU"/>
              </w:rPr>
            </w:pPr>
            <w:r>
              <w:rPr>
                <w:lang w:val="ru-RU"/>
              </w:rPr>
              <w:t>1984–1989 годы</w:t>
            </w:r>
          </w:p>
        </w:tc>
        <w:tc>
          <w:tcPr>
            <w:tcW w:w="1418" w:type="dxa"/>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1566</w:t>
            </w:r>
          </w:p>
        </w:tc>
        <w:tc>
          <w:tcPr>
            <w:tcW w:w="1418" w:type="dxa"/>
          </w:tcPr>
          <w:p w:rsidR="00000000" w:rsidRDefault="00000000">
            <w:pPr>
              <w:tabs>
                <w:tab w:val="decimal" w:pos="794"/>
              </w:tabs>
              <w:spacing w:before="60" w:after="60" w:line="235" w:lineRule="auto"/>
              <w:rPr>
                <w:lang w:val="ru-RU"/>
              </w:rPr>
            </w:pPr>
            <w:r>
              <w:rPr>
                <w:lang w:val="ru-RU"/>
              </w:rPr>
              <w:t>1421</w:t>
            </w:r>
          </w:p>
        </w:tc>
        <w:tc>
          <w:tcPr>
            <w:tcW w:w="1444" w:type="dxa"/>
          </w:tcPr>
          <w:p w:rsidR="00000000" w:rsidRDefault="00000000">
            <w:pPr>
              <w:widowControl/>
              <w:tabs>
                <w:tab w:val="decimal" w:pos="567"/>
              </w:tabs>
              <w:spacing w:before="60" w:after="60" w:line="235" w:lineRule="auto"/>
              <w:jc w:val="both"/>
              <w:rPr>
                <w:lang w:val="ru-RU"/>
              </w:rPr>
            </w:pPr>
            <w:r>
              <w:rPr>
                <w:lang w:val="ru-RU"/>
              </w:rPr>
              <w:t>90,75</w:t>
            </w:r>
          </w:p>
        </w:tc>
        <w:tc>
          <w:tcPr>
            <w:tcW w:w="1418" w:type="dxa"/>
          </w:tcPr>
          <w:p w:rsidR="00000000" w:rsidRDefault="00000000">
            <w:pPr>
              <w:widowControl/>
              <w:tabs>
                <w:tab w:val="decimal" w:pos="567"/>
              </w:tabs>
              <w:spacing w:before="60" w:after="60" w:line="235" w:lineRule="auto"/>
              <w:jc w:val="both"/>
              <w:rPr>
                <w:lang w:val="ru-RU"/>
              </w:rPr>
            </w:pPr>
            <w:r>
              <w:rPr>
                <w:lang w:val="ru-RU"/>
              </w:rPr>
              <w:t>145</w:t>
            </w:r>
          </w:p>
        </w:tc>
        <w:tc>
          <w:tcPr>
            <w:tcW w:w="1444" w:type="dxa"/>
          </w:tcPr>
          <w:p w:rsidR="00000000" w:rsidRDefault="00000000">
            <w:pPr>
              <w:widowControl/>
              <w:tabs>
                <w:tab w:val="decimal" w:pos="567"/>
              </w:tabs>
              <w:spacing w:before="60" w:after="60" w:line="235" w:lineRule="auto"/>
              <w:jc w:val="both"/>
              <w:rPr>
                <w:lang w:val="ru-RU"/>
              </w:rPr>
            </w:pPr>
            <w:r>
              <w:rPr>
                <w:lang w:val="ru-RU"/>
              </w:rPr>
              <w:t>9,25</w:t>
            </w:r>
          </w:p>
        </w:tc>
      </w:tr>
      <w:tr w:rsidR="00000000">
        <w:tblPrEx>
          <w:tblCellMar>
            <w:top w:w="0" w:type="dxa"/>
            <w:bottom w:w="0" w:type="dxa"/>
          </w:tblCellMar>
        </w:tblPrEx>
        <w:tc>
          <w:tcPr>
            <w:tcW w:w="1700" w:type="dxa"/>
          </w:tcPr>
          <w:p w:rsidR="00000000" w:rsidRDefault="00000000">
            <w:pPr>
              <w:tabs>
                <w:tab w:val="left" w:pos="680"/>
                <w:tab w:val="left" w:pos="1134"/>
                <w:tab w:val="left" w:pos="1701"/>
                <w:tab w:val="left" w:pos="2268"/>
              </w:tabs>
              <w:spacing w:before="60" w:after="60" w:line="235" w:lineRule="auto"/>
              <w:rPr>
                <w:lang w:val="ru-RU"/>
              </w:rPr>
            </w:pPr>
            <w:r>
              <w:rPr>
                <w:lang w:val="ru-RU"/>
              </w:rPr>
              <w:t>1992 год</w:t>
            </w:r>
          </w:p>
        </w:tc>
        <w:tc>
          <w:tcPr>
            <w:tcW w:w="1418" w:type="dxa"/>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1016</w:t>
            </w:r>
          </w:p>
        </w:tc>
        <w:tc>
          <w:tcPr>
            <w:tcW w:w="1418" w:type="dxa"/>
          </w:tcPr>
          <w:p w:rsidR="00000000" w:rsidRDefault="00000000">
            <w:pPr>
              <w:tabs>
                <w:tab w:val="decimal" w:pos="794"/>
              </w:tabs>
              <w:spacing w:before="60" w:after="60" w:line="235" w:lineRule="auto"/>
              <w:rPr>
                <w:lang w:val="ru-RU"/>
              </w:rPr>
            </w:pPr>
            <w:r>
              <w:rPr>
                <w:lang w:val="ru-RU"/>
              </w:rPr>
              <w:t>979</w:t>
            </w:r>
          </w:p>
        </w:tc>
        <w:tc>
          <w:tcPr>
            <w:tcW w:w="1444" w:type="dxa"/>
          </w:tcPr>
          <w:p w:rsidR="00000000" w:rsidRDefault="00000000">
            <w:pPr>
              <w:widowControl/>
              <w:tabs>
                <w:tab w:val="decimal" w:pos="567"/>
              </w:tabs>
              <w:spacing w:before="60" w:after="60" w:line="235" w:lineRule="auto"/>
              <w:jc w:val="both"/>
              <w:rPr>
                <w:lang w:val="ru-RU"/>
              </w:rPr>
            </w:pPr>
            <w:r>
              <w:rPr>
                <w:lang w:val="ru-RU"/>
              </w:rPr>
              <w:t>96,4</w:t>
            </w:r>
          </w:p>
        </w:tc>
        <w:tc>
          <w:tcPr>
            <w:tcW w:w="1418" w:type="dxa"/>
          </w:tcPr>
          <w:p w:rsidR="00000000" w:rsidRDefault="00000000">
            <w:pPr>
              <w:widowControl/>
              <w:tabs>
                <w:tab w:val="decimal" w:pos="567"/>
              </w:tabs>
              <w:spacing w:before="60" w:after="60" w:line="235" w:lineRule="auto"/>
              <w:jc w:val="both"/>
              <w:rPr>
                <w:lang w:val="ru-RU"/>
              </w:rPr>
            </w:pPr>
            <w:r>
              <w:rPr>
                <w:lang w:val="ru-RU"/>
              </w:rPr>
              <w:t>37</w:t>
            </w:r>
          </w:p>
        </w:tc>
        <w:tc>
          <w:tcPr>
            <w:tcW w:w="1444" w:type="dxa"/>
          </w:tcPr>
          <w:p w:rsidR="00000000" w:rsidRDefault="00000000">
            <w:pPr>
              <w:widowControl/>
              <w:tabs>
                <w:tab w:val="decimal" w:pos="567"/>
              </w:tabs>
              <w:spacing w:before="60" w:after="60" w:line="235" w:lineRule="auto"/>
              <w:jc w:val="both"/>
              <w:rPr>
                <w:lang w:val="ru-RU"/>
              </w:rPr>
            </w:pPr>
            <w:r>
              <w:rPr>
                <w:lang w:val="ru-RU"/>
              </w:rPr>
              <w:t>3,6</w:t>
            </w:r>
          </w:p>
        </w:tc>
      </w:tr>
    </w:tbl>
    <w:p w:rsidR="00000000" w:rsidRDefault="00000000">
      <w:pPr>
        <w:tabs>
          <w:tab w:val="left" w:pos="680"/>
          <w:tab w:val="left" w:pos="1134"/>
          <w:tab w:val="left" w:pos="1701"/>
          <w:tab w:val="left" w:pos="2268"/>
        </w:tabs>
        <w:spacing w:line="235" w:lineRule="auto"/>
        <w:rPr>
          <w:lang w:val="ru-RU"/>
        </w:rPr>
      </w:pPr>
    </w:p>
    <w:p w:rsidR="00000000" w:rsidRDefault="00000000">
      <w:pPr>
        <w:tabs>
          <w:tab w:val="left" w:pos="680"/>
          <w:tab w:val="left" w:pos="1134"/>
          <w:tab w:val="left" w:pos="1701"/>
          <w:tab w:val="left" w:pos="2268"/>
        </w:tabs>
        <w:spacing w:line="235" w:lineRule="auto"/>
        <w:rPr>
          <w:lang w:val="ru-RU"/>
        </w:rPr>
      </w:pPr>
    </w:p>
    <w:p w:rsidR="00000000" w:rsidRDefault="00000000">
      <w:pPr>
        <w:widowControl/>
        <w:tabs>
          <w:tab w:val="left" w:pos="680"/>
          <w:tab w:val="left" w:pos="1134"/>
          <w:tab w:val="left" w:pos="1701"/>
          <w:tab w:val="left" w:pos="2268"/>
        </w:tabs>
        <w:spacing w:line="235" w:lineRule="auto"/>
        <w:jc w:val="both"/>
        <w:rPr>
          <w:lang w:val="ru-RU"/>
        </w:rPr>
      </w:pPr>
      <w:r>
        <w:rPr>
          <w:lang w:val="ru-RU"/>
        </w:rPr>
        <w:t>Изучение приведенных данных показывает, что в период действия однопартийной системы представленность женщин в Национальном собрании была достаточно высокой между 1984 и 1989 годами; с вступлением Конго в эпоху демократии эта тенденция парадоксальным образом приобрела понижательный характер, что может объясняться отсутствием у женщин достаточной поддержки со стороны своих политических партий и коллег. По результатам выборов в сенат, законодательные и муниципальные органы, число избранных женщин исключительно мало, несмотря на внушительную численность женского электората. В том, что касается органов местной власти, представленность женщин соответствует приведенным в таблицах данным.</w:t>
      </w: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pStyle w:val="H3"/>
        <w:spacing w:line="235" w:lineRule="auto"/>
      </w:pPr>
      <w:r>
        <w:t>В.</w:t>
      </w:r>
      <w:r>
        <w:tab/>
        <w:t>Представленность женщин в административных органах</w:t>
      </w: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lang w:val="ru-RU"/>
        </w:rPr>
      </w:pPr>
      <w:r>
        <w:rPr>
          <w:lang w:val="ru-RU"/>
        </w:rPr>
        <w:t>Со дня получения независимости прошло уже 40 лет, однако лишь несколько женщин занимают ответственные посты в государственной администрации. В Конго первая женщина-министр заняла этот пост лишь в 1975 году, когда отмечался Международный год женщины. Ей было поручено заниматься социальными вопросами. В 1984 году на эту должность была назначена другая женщина, которой также были поручены вопросы образования. В 1989 году женщина становится членом правительства, заняв пост министра труда и социального обеспечения. В 1991 году департаментом социальных вопросов вновь руководит женщина. В 1992 году женщина руководит такими областями, как связь, почта и телекоммуникации, занимая одновременно должность пресс-секретаря правительства. В 1996 году три женщины назначаются министрами, занимая, соответственно, должности министра по вопросам интеграции женщин в процесс развития, министра по вопросам почты и телекоммуникаций, а также министра по социальным вопросам и социальной интеграции. В 1997 году, в течение нескольких месяцев, портфель министра по правам человека принадлежит женщине. После войны 5 июня 1997 года в состав правительства вошли три женщины. Они возглавляют:</w:t>
      </w: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ind w:left="680" w:hanging="680"/>
        <w:jc w:val="both"/>
        <w:rPr>
          <w:lang w:val="ru-RU"/>
        </w:rPr>
      </w:pPr>
      <w:r>
        <w:rPr>
          <w:lang w:val="ru-RU"/>
        </w:rPr>
        <w:t>–</w:t>
      </w:r>
      <w:r>
        <w:rPr>
          <w:lang w:val="ru-RU"/>
        </w:rPr>
        <w:tab/>
        <w:t>Министерство государственной администрации и административных реформ;</w:t>
      </w:r>
    </w:p>
    <w:p w:rsidR="00000000" w:rsidRDefault="00000000">
      <w:pPr>
        <w:widowControl/>
        <w:tabs>
          <w:tab w:val="left" w:pos="680"/>
          <w:tab w:val="left" w:pos="1134"/>
          <w:tab w:val="left" w:pos="1701"/>
          <w:tab w:val="left" w:pos="2268"/>
        </w:tabs>
        <w:spacing w:line="235" w:lineRule="auto"/>
        <w:ind w:left="680" w:hanging="680"/>
        <w:jc w:val="both"/>
        <w:rPr>
          <w:lang w:val="ru-RU"/>
        </w:rPr>
      </w:pPr>
      <w:r>
        <w:rPr>
          <w:lang w:val="ru-RU"/>
        </w:rPr>
        <w:t>–</w:t>
      </w:r>
      <w:r>
        <w:rPr>
          <w:lang w:val="ru-RU"/>
        </w:rPr>
        <w:tab/>
        <w:t>Министерство культуры, искусств франкоговорящего населения;</w:t>
      </w:r>
    </w:p>
    <w:p w:rsidR="00000000" w:rsidRDefault="00000000">
      <w:pPr>
        <w:widowControl/>
        <w:tabs>
          <w:tab w:val="left" w:pos="680"/>
          <w:tab w:val="left" w:pos="1134"/>
          <w:tab w:val="left" w:pos="1701"/>
          <w:tab w:val="left" w:pos="2268"/>
        </w:tabs>
        <w:spacing w:line="235" w:lineRule="auto"/>
        <w:ind w:left="680" w:hanging="680"/>
        <w:jc w:val="both"/>
        <w:rPr>
          <w:lang w:val="ru-RU"/>
        </w:rPr>
      </w:pPr>
      <w:r>
        <w:rPr>
          <w:lang w:val="ru-RU"/>
        </w:rPr>
        <w:t>–</w:t>
      </w:r>
      <w:r>
        <w:rPr>
          <w:lang w:val="ru-RU"/>
        </w:rPr>
        <w:tab/>
        <w:t>Министерство по вопросам интеграции женщин в процесс развития.</w:t>
      </w:r>
    </w:p>
    <w:p w:rsidR="00000000" w:rsidRDefault="00000000">
      <w:pPr>
        <w:widowControl/>
        <w:tabs>
          <w:tab w:val="left" w:pos="680"/>
          <w:tab w:val="left" w:pos="1134"/>
          <w:tab w:val="left" w:pos="1701"/>
          <w:tab w:val="left" w:pos="2268"/>
        </w:tabs>
        <w:jc w:val="both"/>
        <w:rPr>
          <w:lang w:val="ru-RU"/>
        </w:rPr>
      </w:pPr>
      <w:r>
        <w:rPr>
          <w:lang w:val="ru-RU"/>
        </w:rPr>
        <w:t>В январе 1999 года в правительство входят две женщины, одной из которых поручено Министерство государственного управления, административных преобразований и улучшения положения женщины, а другой – Министерство культуры, искусств и туризма. С 1998 года женщина занимает пост генерального секретаря в Национальном переходном совете (НПС), выполняющем функции парламента в переходный период.</w:t>
      </w:r>
    </w:p>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lang w:val="ru-RU"/>
        </w:rPr>
      </w:pPr>
      <w:r>
        <w:rPr>
          <w:lang w:val="ru-RU"/>
        </w:rPr>
        <w:t>В приведенной ниже таблице указаны данные об участии женщин в правительстве в 1975–2000 годах.</w:t>
      </w:r>
    </w:p>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b/>
          <w:lang w:val="ru-RU"/>
        </w:rPr>
      </w:pPr>
      <w:r>
        <w:rPr>
          <w:b/>
          <w:lang w:val="ru-RU"/>
        </w:rPr>
        <w:t>Таблица № 5. Участие женщин в правительстве</w:t>
      </w:r>
    </w:p>
    <w:p w:rsidR="00000000" w:rsidRDefault="00000000">
      <w:pPr>
        <w:widowControl/>
        <w:tabs>
          <w:tab w:val="left" w:pos="680"/>
          <w:tab w:val="left" w:pos="1134"/>
          <w:tab w:val="left" w:pos="1701"/>
          <w:tab w:val="left" w:pos="2268"/>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58"/>
        <w:gridCol w:w="1418"/>
        <w:gridCol w:w="1418"/>
        <w:gridCol w:w="1418"/>
        <w:gridCol w:w="1418"/>
        <w:gridCol w:w="1418"/>
      </w:tblGrid>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Период</w:t>
            </w:r>
          </w:p>
        </w:tc>
        <w:tc>
          <w:tcPr>
            <w:tcW w:w="141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Всего</w:t>
            </w:r>
          </w:p>
        </w:tc>
        <w:tc>
          <w:tcPr>
            <w:tcW w:w="141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Мужчины</w:t>
            </w:r>
          </w:p>
        </w:tc>
        <w:tc>
          <w:tcPr>
            <w:tcW w:w="141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в процентах</w:t>
            </w:r>
          </w:p>
        </w:tc>
        <w:tc>
          <w:tcPr>
            <w:tcW w:w="141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Женщины</w:t>
            </w:r>
          </w:p>
        </w:tc>
        <w:tc>
          <w:tcPr>
            <w:tcW w:w="141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в процентах</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1975 год</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17</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16</w:t>
            </w:r>
          </w:p>
        </w:tc>
        <w:tc>
          <w:tcPr>
            <w:tcW w:w="1418" w:type="dxa"/>
          </w:tcPr>
          <w:p w:rsidR="00000000" w:rsidRDefault="00000000">
            <w:pPr>
              <w:pStyle w:val="Header"/>
              <w:widowControl/>
              <w:tabs>
                <w:tab w:val="clear" w:pos="4320"/>
                <w:tab w:val="clear" w:pos="8640"/>
                <w:tab w:val="decimal" w:pos="680"/>
              </w:tabs>
              <w:spacing w:before="40" w:after="40"/>
              <w:rPr>
                <w:lang w:val="ru-RU"/>
              </w:rPr>
            </w:pPr>
            <w:r>
              <w:rPr>
                <w:lang w:val="ru-RU"/>
              </w:rPr>
              <w:t>94,1</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1</w:t>
            </w:r>
          </w:p>
        </w:tc>
        <w:tc>
          <w:tcPr>
            <w:tcW w:w="1418" w:type="dxa"/>
          </w:tcPr>
          <w:p w:rsidR="00000000" w:rsidRDefault="00000000">
            <w:pPr>
              <w:widowControl/>
              <w:tabs>
                <w:tab w:val="decimal" w:pos="680"/>
              </w:tabs>
              <w:spacing w:before="40" w:after="40"/>
              <w:rPr>
                <w:lang w:val="ru-RU"/>
              </w:rPr>
            </w:pPr>
            <w:r>
              <w:rPr>
                <w:lang w:val="ru-RU"/>
              </w:rPr>
              <w:t>5,9</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1980 год</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22</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22</w:t>
            </w:r>
          </w:p>
        </w:tc>
        <w:tc>
          <w:tcPr>
            <w:tcW w:w="1418" w:type="dxa"/>
          </w:tcPr>
          <w:p w:rsidR="00000000" w:rsidRDefault="00000000">
            <w:pPr>
              <w:widowControl/>
              <w:tabs>
                <w:tab w:val="decimal" w:pos="680"/>
              </w:tabs>
              <w:spacing w:before="40" w:after="40"/>
              <w:rPr>
                <w:lang w:val="ru-RU"/>
              </w:rPr>
            </w:pPr>
            <w:r>
              <w:rPr>
                <w:lang w:val="ru-RU"/>
              </w:rPr>
              <w:t>100</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0</w:t>
            </w:r>
          </w:p>
        </w:tc>
        <w:tc>
          <w:tcPr>
            <w:tcW w:w="1418" w:type="dxa"/>
          </w:tcPr>
          <w:p w:rsidR="00000000" w:rsidRDefault="00000000">
            <w:pPr>
              <w:widowControl/>
              <w:tabs>
                <w:tab w:val="decimal" w:pos="680"/>
              </w:tabs>
              <w:spacing w:before="40" w:after="40"/>
              <w:rPr>
                <w:lang w:val="ru-RU"/>
              </w:rPr>
            </w:pPr>
            <w:r>
              <w:rPr>
                <w:lang w:val="ru-RU"/>
              </w:rPr>
              <w:t>0</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1985 год</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20</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19</w:t>
            </w:r>
          </w:p>
        </w:tc>
        <w:tc>
          <w:tcPr>
            <w:tcW w:w="1418" w:type="dxa"/>
          </w:tcPr>
          <w:p w:rsidR="00000000" w:rsidRDefault="00000000">
            <w:pPr>
              <w:widowControl/>
              <w:tabs>
                <w:tab w:val="decimal" w:pos="680"/>
              </w:tabs>
              <w:spacing w:before="40" w:after="40"/>
              <w:rPr>
                <w:lang w:val="ru-RU"/>
              </w:rPr>
            </w:pPr>
            <w:r>
              <w:rPr>
                <w:lang w:val="ru-RU"/>
              </w:rPr>
              <w:t>95</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1</w:t>
            </w:r>
          </w:p>
        </w:tc>
        <w:tc>
          <w:tcPr>
            <w:tcW w:w="1418" w:type="dxa"/>
          </w:tcPr>
          <w:p w:rsidR="00000000" w:rsidRDefault="00000000">
            <w:pPr>
              <w:widowControl/>
              <w:tabs>
                <w:tab w:val="decimal" w:pos="680"/>
              </w:tabs>
              <w:spacing w:before="40" w:after="40"/>
              <w:rPr>
                <w:lang w:val="ru-RU"/>
              </w:rPr>
            </w:pPr>
            <w:r>
              <w:rPr>
                <w:lang w:val="ru-RU"/>
              </w:rPr>
              <w:t>5</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1989 год</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22</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21</w:t>
            </w:r>
          </w:p>
        </w:tc>
        <w:tc>
          <w:tcPr>
            <w:tcW w:w="1418" w:type="dxa"/>
          </w:tcPr>
          <w:p w:rsidR="00000000" w:rsidRDefault="00000000">
            <w:pPr>
              <w:widowControl/>
              <w:tabs>
                <w:tab w:val="decimal" w:pos="680"/>
              </w:tabs>
              <w:spacing w:before="40" w:after="40"/>
              <w:rPr>
                <w:lang w:val="ru-RU"/>
              </w:rPr>
            </w:pPr>
            <w:r>
              <w:rPr>
                <w:lang w:val="ru-RU"/>
              </w:rPr>
              <w:t>95,5</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1</w:t>
            </w:r>
          </w:p>
        </w:tc>
        <w:tc>
          <w:tcPr>
            <w:tcW w:w="1418" w:type="dxa"/>
          </w:tcPr>
          <w:p w:rsidR="00000000" w:rsidRDefault="00000000">
            <w:pPr>
              <w:widowControl/>
              <w:tabs>
                <w:tab w:val="decimal" w:pos="680"/>
              </w:tabs>
              <w:spacing w:before="40" w:after="40"/>
              <w:rPr>
                <w:lang w:val="ru-RU"/>
              </w:rPr>
            </w:pPr>
            <w:r>
              <w:rPr>
                <w:lang w:val="ru-RU"/>
              </w:rPr>
              <w:t>4,5</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1991 год</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21</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20</w:t>
            </w:r>
          </w:p>
        </w:tc>
        <w:tc>
          <w:tcPr>
            <w:tcW w:w="1418" w:type="dxa"/>
          </w:tcPr>
          <w:p w:rsidR="00000000" w:rsidRDefault="00000000">
            <w:pPr>
              <w:widowControl/>
              <w:tabs>
                <w:tab w:val="decimal" w:pos="680"/>
              </w:tabs>
              <w:spacing w:before="40" w:after="40"/>
              <w:rPr>
                <w:lang w:val="ru-RU"/>
              </w:rPr>
            </w:pPr>
            <w:r>
              <w:rPr>
                <w:lang w:val="ru-RU"/>
              </w:rPr>
              <w:t>95,2</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1</w:t>
            </w:r>
          </w:p>
        </w:tc>
        <w:tc>
          <w:tcPr>
            <w:tcW w:w="1418" w:type="dxa"/>
          </w:tcPr>
          <w:p w:rsidR="00000000" w:rsidRDefault="00000000">
            <w:pPr>
              <w:widowControl/>
              <w:tabs>
                <w:tab w:val="decimal" w:pos="680"/>
              </w:tabs>
              <w:spacing w:before="40" w:after="40"/>
              <w:rPr>
                <w:lang w:val="ru-RU"/>
              </w:rPr>
            </w:pPr>
            <w:r>
              <w:rPr>
                <w:lang w:val="ru-RU"/>
              </w:rPr>
              <w:t>4,8</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1993 год</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34</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32</w:t>
            </w:r>
          </w:p>
        </w:tc>
        <w:tc>
          <w:tcPr>
            <w:tcW w:w="1418" w:type="dxa"/>
          </w:tcPr>
          <w:p w:rsidR="00000000" w:rsidRDefault="00000000">
            <w:pPr>
              <w:widowControl/>
              <w:tabs>
                <w:tab w:val="decimal" w:pos="680"/>
              </w:tabs>
              <w:spacing w:before="40" w:after="40"/>
              <w:rPr>
                <w:lang w:val="ru-RU"/>
              </w:rPr>
            </w:pPr>
            <w:r>
              <w:rPr>
                <w:lang w:val="ru-RU"/>
              </w:rPr>
              <w:t>94,1</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w:t>
            </w:r>
          </w:p>
        </w:tc>
        <w:tc>
          <w:tcPr>
            <w:tcW w:w="1418" w:type="dxa"/>
          </w:tcPr>
          <w:p w:rsidR="00000000" w:rsidRDefault="00000000">
            <w:pPr>
              <w:widowControl/>
              <w:tabs>
                <w:tab w:val="decimal" w:pos="680"/>
              </w:tabs>
              <w:spacing w:before="40" w:after="40"/>
              <w:rPr>
                <w:lang w:val="ru-RU"/>
              </w:rPr>
            </w:pPr>
            <w:r>
              <w:rPr>
                <w:lang w:val="ru-RU"/>
              </w:rPr>
              <w:t>5,9</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1995 год</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35</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32</w:t>
            </w:r>
          </w:p>
        </w:tc>
        <w:tc>
          <w:tcPr>
            <w:tcW w:w="1418" w:type="dxa"/>
          </w:tcPr>
          <w:p w:rsidR="00000000" w:rsidRDefault="00000000">
            <w:pPr>
              <w:widowControl/>
              <w:tabs>
                <w:tab w:val="decimal" w:pos="680"/>
              </w:tabs>
              <w:spacing w:before="40" w:after="40"/>
              <w:rPr>
                <w:lang w:val="ru-RU"/>
              </w:rPr>
            </w:pPr>
            <w:r>
              <w:rPr>
                <w:lang w:val="ru-RU"/>
              </w:rPr>
              <w:t>91,4</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w:t>
            </w:r>
          </w:p>
        </w:tc>
        <w:tc>
          <w:tcPr>
            <w:tcW w:w="1418" w:type="dxa"/>
          </w:tcPr>
          <w:p w:rsidR="00000000" w:rsidRDefault="00000000">
            <w:pPr>
              <w:widowControl/>
              <w:tabs>
                <w:tab w:val="decimal" w:pos="680"/>
              </w:tabs>
              <w:spacing w:before="40" w:after="40"/>
              <w:rPr>
                <w:lang w:val="ru-RU"/>
              </w:rPr>
            </w:pPr>
            <w:r>
              <w:rPr>
                <w:lang w:val="ru-RU"/>
              </w:rPr>
              <w:t>8,6</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1997 год</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 35</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32</w:t>
            </w:r>
          </w:p>
        </w:tc>
        <w:tc>
          <w:tcPr>
            <w:tcW w:w="1418" w:type="dxa"/>
          </w:tcPr>
          <w:p w:rsidR="00000000" w:rsidRDefault="00000000">
            <w:pPr>
              <w:widowControl/>
              <w:tabs>
                <w:tab w:val="decimal" w:pos="680"/>
              </w:tabs>
              <w:spacing w:before="40" w:after="40"/>
              <w:rPr>
                <w:lang w:val="ru-RU"/>
              </w:rPr>
            </w:pPr>
            <w:r>
              <w:rPr>
                <w:lang w:val="ru-RU"/>
              </w:rPr>
              <w:t>91,4</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w:t>
            </w:r>
          </w:p>
        </w:tc>
        <w:tc>
          <w:tcPr>
            <w:tcW w:w="1418" w:type="dxa"/>
          </w:tcPr>
          <w:p w:rsidR="00000000" w:rsidRDefault="00000000">
            <w:pPr>
              <w:widowControl/>
              <w:tabs>
                <w:tab w:val="decimal" w:pos="680"/>
              </w:tabs>
              <w:spacing w:before="40" w:after="40"/>
              <w:rPr>
                <w:lang w:val="ru-RU"/>
              </w:rPr>
            </w:pPr>
            <w:r>
              <w:rPr>
                <w:lang w:val="ru-RU"/>
              </w:rPr>
              <w:t>8,5</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1997 год</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w:t>
            </w:r>
          </w:p>
        </w:tc>
        <w:tc>
          <w:tcPr>
            <w:tcW w:w="1418" w:type="dxa"/>
          </w:tcPr>
          <w:p w:rsidR="00000000" w:rsidRDefault="00000000">
            <w:pPr>
              <w:widowControl/>
              <w:tabs>
                <w:tab w:val="left" w:pos="1134"/>
                <w:tab w:val="left" w:pos="1701"/>
                <w:tab w:val="left" w:pos="2268"/>
              </w:tabs>
              <w:spacing w:before="40" w:after="40"/>
              <w:ind w:right="567"/>
              <w:jc w:val="right"/>
              <w:rPr>
                <w:lang w:val="ru-RU"/>
              </w:rPr>
            </w:pPr>
          </w:p>
        </w:tc>
        <w:tc>
          <w:tcPr>
            <w:tcW w:w="1418" w:type="dxa"/>
          </w:tcPr>
          <w:p w:rsidR="00000000" w:rsidRDefault="00000000">
            <w:pPr>
              <w:widowControl/>
              <w:tabs>
                <w:tab w:val="decimal" w:pos="680"/>
              </w:tabs>
              <w:spacing w:before="40" w:after="40"/>
              <w:rPr>
                <w:lang w:val="ru-RU"/>
              </w:rPr>
            </w:pPr>
          </w:p>
        </w:tc>
        <w:tc>
          <w:tcPr>
            <w:tcW w:w="1418" w:type="dxa"/>
          </w:tcPr>
          <w:p w:rsidR="00000000" w:rsidRDefault="00000000">
            <w:pPr>
              <w:widowControl/>
              <w:tabs>
                <w:tab w:val="left" w:pos="1134"/>
                <w:tab w:val="left" w:pos="1701"/>
                <w:tab w:val="left" w:pos="2268"/>
              </w:tabs>
              <w:spacing w:before="40" w:after="40"/>
              <w:jc w:val="center"/>
              <w:rPr>
                <w:lang w:val="ru-RU"/>
              </w:rPr>
            </w:pPr>
            <w:r>
              <w:rPr>
                <w:lang w:val="ru-RU"/>
              </w:rPr>
              <w:t>3 после войны</w:t>
            </w:r>
          </w:p>
        </w:tc>
        <w:tc>
          <w:tcPr>
            <w:tcW w:w="1418" w:type="dxa"/>
          </w:tcPr>
          <w:p w:rsidR="00000000" w:rsidRDefault="00000000">
            <w:pPr>
              <w:widowControl/>
              <w:tabs>
                <w:tab w:val="decimal" w:pos="680"/>
              </w:tabs>
              <w:spacing w:before="40" w:after="40"/>
              <w:rPr>
                <w:lang w:val="ru-RU"/>
              </w:rPr>
            </w:pP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1997–1998 годы</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35</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32</w:t>
            </w:r>
          </w:p>
        </w:tc>
        <w:tc>
          <w:tcPr>
            <w:tcW w:w="1418" w:type="dxa"/>
          </w:tcPr>
          <w:p w:rsidR="00000000" w:rsidRDefault="00000000">
            <w:pPr>
              <w:widowControl/>
              <w:tabs>
                <w:tab w:val="decimal" w:pos="680"/>
              </w:tabs>
              <w:spacing w:before="40" w:after="40"/>
              <w:rPr>
                <w:lang w:val="ru-RU"/>
              </w:rPr>
            </w:pPr>
            <w:r>
              <w:rPr>
                <w:lang w:val="ru-RU"/>
              </w:rPr>
              <w:t>91,4</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3</w:t>
            </w:r>
          </w:p>
        </w:tc>
        <w:tc>
          <w:tcPr>
            <w:tcW w:w="1418" w:type="dxa"/>
          </w:tcPr>
          <w:p w:rsidR="00000000" w:rsidRDefault="00000000">
            <w:pPr>
              <w:widowControl/>
              <w:tabs>
                <w:tab w:val="decimal" w:pos="680"/>
              </w:tabs>
              <w:spacing w:before="40" w:after="40"/>
              <w:rPr>
                <w:lang w:val="ru-RU"/>
              </w:rPr>
            </w:pPr>
            <w:r>
              <w:rPr>
                <w:lang w:val="ru-RU"/>
              </w:rPr>
              <w:t>8,6</w:t>
            </w:r>
          </w:p>
        </w:tc>
      </w:tr>
      <w:tr w:rsidR="00000000">
        <w:tblPrEx>
          <w:tblCellMar>
            <w:top w:w="0" w:type="dxa"/>
            <w:bottom w:w="0" w:type="dxa"/>
          </w:tblCellMar>
        </w:tblPrEx>
        <w:tc>
          <w:tcPr>
            <w:tcW w:w="175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1999–2000 годы</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25</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23</w:t>
            </w:r>
          </w:p>
        </w:tc>
        <w:tc>
          <w:tcPr>
            <w:tcW w:w="1418" w:type="dxa"/>
          </w:tcPr>
          <w:p w:rsidR="00000000" w:rsidRDefault="00000000">
            <w:pPr>
              <w:widowControl/>
              <w:tabs>
                <w:tab w:val="decimal" w:pos="680"/>
              </w:tabs>
              <w:spacing w:before="40" w:after="40"/>
              <w:rPr>
                <w:lang w:val="ru-RU"/>
              </w:rPr>
            </w:pPr>
            <w:r>
              <w:rPr>
                <w:lang w:val="ru-RU"/>
              </w:rPr>
              <w:t>92</w:t>
            </w:r>
          </w:p>
        </w:tc>
        <w:tc>
          <w:tcPr>
            <w:tcW w:w="1418" w:type="dxa"/>
          </w:tcPr>
          <w:p w:rsidR="00000000" w:rsidRDefault="00000000">
            <w:pPr>
              <w:widowControl/>
              <w:tabs>
                <w:tab w:val="left" w:pos="1134"/>
                <w:tab w:val="left" w:pos="1701"/>
                <w:tab w:val="left" w:pos="2268"/>
              </w:tabs>
              <w:spacing w:before="40" w:after="40"/>
              <w:ind w:right="567"/>
              <w:jc w:val="right"/>
              <w:rPr>
                <w:lang w:val="ru-RU"/>
              </w:rPr>
            </w:pPr>
            <w:r>
              <w:rPr>
                <w:lang w:val="ru-RU"/>
              </w:rPr>
              <w:t>2</w:t>
            </w:r>
          </w:p>
        </w:tc>
        <w:tc>
          <w:tcPr>
            <w:tcW w:w="1418" w:type="dxa"/>
          </w:tcPr>
          <w:p w:rsidR="00000000" w:rsidRDefault="00000000">
            <w:pPr>
              <w:widowControl/>
              <w:tabs>
                <w:tab w:val="decimal" w:pos="680"/>
              </w:tabs>
              <w:spacing w:before="40" w:after="40"/>
              <w:rPr>
                <w:lang w:val="ru-RU"/>
              </w:rPr>
            </w:pPr>
            <w:r>
              <w:rPr>
                <w:lang w:val="ru-RU"/>
              </w:rPr>
              <w:t>8</w:t>
            </w:r>
          </w:p>
        </w:tc>
      </w:tr>
    </w:tbl>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lang w:val="ru-RU"/>
        </w:rPr>
      </w:pPr>
      <w:r>
        <w:rPr>
          <w:lang w:val="ru-RU"/>
        </w:rPr>
        <w:t>В административном плане положение женщин нисколько не лучше. Если результаты всеобщей переписи населения и жилья 1984 года показали наличие 3,9 процента женщин на руководящих постах, то сегодня наблюдается снижение этого показателя.</w:t>
      </w:r>
    </w:p>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lang w:val="ru-RU"/>
        </w:rPr>
      </w:pPr>
      <w:r>
        <w:rPr>
          <w:lang w:val="ru-RU"/>
        </w:rPr>
        <w:t xml:space="preserve">Предпринятое в 1991 году исследование потенциальных возможностей женщин в современных отраслях экономики в Браззавиле подтверждает указанную тенденцию как в государственном и смешанном, так и в частном секторах. </w:t>
      </w:r>
    </w:p>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lang w:val="ru-RU"/>
        </w:rPr>
      </w:pPr>
    </w:p>
    <w:p w:rsidR="00000000" w:rsidRDefault="00000000">
      <w:pPr>
        <w:pStyle w:val="Heading1"/>
        <w:widowControl/>
        <w:tabs>
          <w:tab w:val="left" w:pos="680"/>
          <w:tab w:val="left" w:pos="1134"/>
          <w:tab w:val="left" w:pos="1701"/>
          <w:tab w:val="left" w:pos="2268"/>
        </w:tabs>
        <w:rPr>
          <w:rFonts w:ascii="Times New Roman" w:hAnsi="Times New Roman"/>
          <w:sz w:val="20"/>
        </w:rPr>
      </w:pPr>
      <w:r>
        <w:rPr>
          <w:rFonts w:ascii="Times New Roman" w:hAnsi="Times New Roman"/>
          <w:sz w:val="20"/>
        </w:rPr>
        <w:t>Таблица № 6. Руководящие посты в 1991 году</w:t>
      </w:r>
    </w:p>
    <w:p w:rsidR="00000000" w:rsidRDefault="00000000">
      <w:pPr>
        <w:widowControl/>
        <w:tabs>
          <w:tab w:val="left" w:pos="680"/>
          <w:tab w:val="left" w:pos="1134"/>
          <w:tab w:val="left" w:pos="1701"/>
          <w:tab w:val="left" w:pos="2268"/>
        </w:tabs>
        <w:jc w:val="both"/>
        <w:rPr>
          <w:lang w:val="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515"/>
        <w:gridCol w:w="2665"/>
        <w:gridCol w:w="2665"/>
      </w:tblGrid>
      <w:tr w:rsidR="00000000">
        <w:tblPrEx>
          <w:tblCellMar>
            <w:top w:w="0" w:type="dxa"/>
            <w:bottom w:w="0" w:type="dxa"/>
          </w:tblCellMar>
        </w:tblPrEx>
        <w:trPr>
          <w:cantSplit/>
        </w:trPr>
        <w:tc>
          <w:tcPr>
            <w:tcW w:w="3515" w:type="dxa"/>
            <w:tcBorders>
              <w:top w:val="single" w:sz="4" w:space="0" w:color="auto"/>
              <w:left w:val="single" w:sz="4" w:space="0" w:color="auto"/>
              <w:bottom w:val="nil"/>
              <w:right w:val="single" w:sz="4" w:space="0" w:color="auto"/>
            </w:tcBorders>
          </w:tcPr>
          <w:p w:rsidR="00000000" w:rsidRDefault="00000000">
            <w:pPr>
              <w:widowControl/>
              <w:tabs>
                <w:tab w:val="left" w:pos="680"/>
                <w:tab w:val="left" w:pos="1134"/>
                <w:tab w:val="left" w:pos="1701"/>
                <w:tab w:val="left" w:pos="2268"/>
              </w:tabs>
              <w:spacing w:before="40" w:after="40"/>
              <w:jc w:val="right"/>
              <w:rPr>
                <w:lang w:val="ru-RU"/>
              </w:rPr>
            </w:pPr>
            <w:r>
              <w:rPr>
                <w:lang w:val="ru-RU"/>
              </w:rPr>
              <w:pict>
                <v:line id="_x0000_s1315" style="position:absolute;left:0;text-align:left;z-index:2;mso-position-horizontal:absolute;mso-position-horizontal-relative:text;mso-position-vertical:absolute;mso-position-vertical-relative:text" from=".15pt,.15pt" to="176.55pt,31.95pt" o:allowincell="f"/>
              </w:pict>
            </w:r>
            <w:r>
              <w:rPr>
                <w:lang w:val="ru-RU"/>
              </w:rPr>
              <w:t>Пол</w:t>
            </w:r>
          </w:p>
        </w:tc>
        <w:tc>
          <w:tcPr>
            <w:tcW w:w="266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Мужчины</w:t>
            </w:r>
          </w:p>
        </w:tc>
        <w:tc>
          <w:tcPr>
            <w:tcW w:w="2665" w:type="dxa"/>
            <w:vMerge w:val="restart"/>
            <w:tcBorders>
              <w:top w:val="single" w:sz="4" w:space="0" w:color="auto"/>
              <w:left w:val="single" w:sz="4" w:space="0" w:color="auto"/>
              <w:bottom w:val="single" w:sz="4" w:space="0" w:color="auto"/>
            </w:tcBorders>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Женщины</w:t>
            </w:r>
          </w:p>
        </w:tc>
      </w:tr>
      <w:tr w:rsidR="00000000">
        <w:tblPrEx>
          <w:tblCellMar>
            <w:top w:w="0" w:type="dxa"/>
            <w:bottom w:w="0" w:type="dxa"/>
          </w:tblCellMar>
        </w:tblPrEx>
        <w:trPr>
          <w:cantSplit/>
        </w:trPr>
        <w:tc>
          <w:tcPr>
            <w:tcW w:w="3515" w:type="dxa"/>
            <w:tcBorders>
              <w:top w:val="nil"/>
              <w:left w:val="single" w:sz="4" w:space="0" w:color="auto"/>
              <w:bottom w:val="single" w:sz="4" w:space="0" w:color="auto"/>
              <w:right w:val="single" w:sz="4" w:space="0" w:color="auto"/>
            </w:tcBorders>
          </w:tcPr>
          <w:p w:rsidR="00000000" w:rsidRDefault="00000000">
            <w:pPr>
              <w:widowControl/>
              <w:tabs>
                <w:tab w:val="left" w:pos="680"/>
                <w:tab w:val="left" w:pos="1134"/>
                <w:tab w:val="left" w:pos="1701"/>
                <w:tab w:val="left" w:pos="2268"/>
              </w:tabs>
              <w:spacing w:before="40" w:after="40"/>
              <w:jc w:val="both"/>
              <w:rPr>
                <w:lang w:val="ru-RU"/>
              </w:rPr>
            </w:pPr>
            <w:r>
              <w:rPr>
                <w:lang w:val="ru-RU"/>
              </w:rPr>
              <w:t>Пост</w:t>
            </w:r>
          </w:p>
        </w:tc>
        <w:tc>
          <w:tcPr>
            <w:tcW w:w="2665" w:type="dxa"/>
            <w:vMerge/>
            <w:tcBorders>
              <w:top w:val="single" w:sz="4" w:space="0" w:color="auto"/>
              <w:left w:val="single" w:sz="4" w:space="0" w:color="auto"/>
              <w:bottom w:val="single" w:sz="4" w:space="0" w:color="auto"/>
              <w:right w:val="single" w:sz="4" w:space="0" w:color="auto"/>
            </w:tcBorders>
            <w:vAlign w:val="center"/>
          </w:tcPr>
          <w:p w:rsidR="00000000" w:rsidRDefault="00000000">
            <w:pPr>
              <w:widowControl/>
              <w:tabs>
                <w:tab w:val="left" w:pos="680"/>
                <w:tab w:val="left" w:pos="1134"/>
                <w:tab w:val="left" w:pos="1701"/>
                <w:tab w:val="left" w:pos="2268"/>
              </w:tabs>
              <w:spacing w:before="40" w:after="40"/>
              <w:jc w:val="center"/>
              <w:rPr>
                <w:lang w:val="ru-RU"/>
              </w:rPr>
            </w:pPr>
          </w:p>
        </w:tc>
        <w:tc>
          <w:tcPr>
            <w:tcW w:w="2665" w:type="dxa"/>
            <w:vMerge/>
            <w:tcBorders>
              <w:top w:val="single" w:sz="4" w:space="0" w:color="auto"/>
              <w:left w:val="single" w:sz="4" w:space="0" w:color="auto"/>
              <w:bottom w:val="single" w:sz="4" w:space="0" w:color="auto"/>
            </w:tcBorders>
            <w:vAlign w:val="center"/>
          </w:tcPr>
          <w:p w:rsidR="00000000" w:rsidRDefault="00000000">
            <w:pPr>
              <w:widowControl/>
              <w:tabs>
                <w:tab w:val="left" w:pos="680"/>
                <w:tab w:val="left" w:pos="1134"/>
                <w:tab w:val="left" w:pos="1701"/>
                <w:tab w:val="left" w:pos="2268"/>
              </w:tabs>
              <w:spacing w:before="40" w:after="40"/>
              <w:jc w:val="center"/>
              <w:rPr>
                <w:lang w:val="ru-RU"/>
              </w:rPr>
            </w:pPr>
          </w:p>
        </w:tc>
      </w:tr>
      <w:tr w:rsidR="00000000">
        <w:tblPrEx>
          <w:tblCellMar>
            <w:top w:w="0" w:type="dxa"/>
            <w:bottom w:w="0" w:type="dxa"/>
          </w:tblCellMar>
        </w:tblPrEx>
        <w:tc>
          <w:tcPr>
            <w:tcW w:w="3515" w:type="dxa"/>
            <w:tcBorders>
              <w:top w:val="single" w:sz="4" w:space="0" w:color="auto"/>
            </w:tcBorders>
          </w:tcPr>
          <w:p w:rsidR="00000000" w:rsidRDefault="00000000">
            <w:pPr>
              <w:widowControl/>
              <w:tabs>
                <w:tab w:val="left" w:pos="680"/>
                <w:tab w:val="left" w:pos="1134"/>
                <w:tab w:val="left" w:pos="1701"/>
                <w:tab w:val="left" w:pos="2268"/>
              </w:tabs>
              <w:spacing w:before="40" w:after="40"/>
              <w:jc w:val="both"/>
              <w:rPr>
                <w:lang w:val="ru-RU"/>
              </w:rPr>
            </w:pPr>
            <w:r>
              <w:rPr>
                <w:lang w:val="ru-RU"/>
              </w:rPr>
              <w:t>Генеральный директор</w:t>
            </w:r>
          </w:p>
        </w:tc>
        <w:tc>
          <w:tcPr>
            <w:tcW w:w="2665" w:type="dxa"/>
            <w:tcBorders>
              <w:top w:val="single" w:sz="4" w:space="0" w:color="auto"/>
            </w:tcBorders>
          </w:tcPr>
          <w:p w:rsidR="00000000" w:rsidRDefault="00000000">
            <w:pPr>
              <w:widowControl/>
              <w:tabs>
                <w:tab w:val="left" w:pos="680"/>
                <w:tab w:val="left" w:pos="1134"/>
                <w:tab w:val="left" w:pos="2268"/>
              </w:tabs>
              <w:spacing w:before="40" w:after="40"/>
              <w:ind w:right="1105"/>
              <w:jc w:val="right"/>
              <w:rPr>
                <w:lang w:val="ru-RU"/>
              </w:rPr>
            </w:pPr>
            <w:r>
              <w:rPr>
                <w:lang w:val="ru-RU"/>
              </w:rPr>
              <w:t>127</w:t>
            </w:r>
          </w:p>
        </w:tc>
        <w:tc>
          <w:tcPr>
            <w:tcW w:w="2665" w:type="dxa"/>
            <w:tcBorders>
              <w:top w:val="single" w:sz="4" w:space="0" w:color="auto"/>
            </w:tcBorders>
          </w:tcPr>
          <w:p w:rsidR="00000000" w:rsidRDefault="00000000">
            <w:pPr>
              <w:widowControl/>
              <w:tabs>
                <w:tab w:val="left" w:pos="680"/>
                <w:tab w:val="left" w:pos="1134"/>
                <w:tab w:val="left" w:pos="2268"/>
              </w:tabs>
              <w:spacing w:before="40" w:after="40"/>
              <w:ind w:right="1105"/>
              <w:jc w:val="right"/>
              <w:rPr>
                <w:lang w:val="ru-RU"/>
              </w:rPr>
            </w:pPr>
            <w:r>
              <w:rPr>
                <w:lang w:val="ru-RU"/>
              </w:rPr>
              <w:t>3</w:t>
            </w:r>
          </w:p>
        </w:tc>
      </w:tr>
      <w:tr w:rsidR="00000000">
        <w:tblPrEx>
          <w:tblCellMar>
            <w:top w:w="0" w:type="dxa"/>
            <w:bottom w:w="0" w:type="dxa"/>
          </w:tblCellMar>
        </w:tblPrEx>
        <w:tc>
          <w:tcPr>
            <w:tcW w:w="3515" w:type="dxa"/>
          </w:tcPr>
          <w:p w:rsidR="00000000" w:rsidRDefault="00000000">
            <w:pPr>
              <w:widowControl/>
              <w:tabs>
                <w:tab w:val="left" w:pos="680"/>
                <w:tab w:val="left" w:pos="1134"/>
                <w:tab w:val="left" w:pos="1701"/>
                <w:tab w:val="left" w:pos="2268"/>
              </w:tabs>
              <w:spacing w:before="40" w:after="40"/>
              <w:jc w:val="both"/>
              <w:rPr>
                <w:lang w:val="ru-RU"/>
              </w:rPr>
            </w:pPr>
            <w:r>
              <w:rPr>
                <w:lang w:val="ru-RU"/>
              </w:rPr>
              <w:t>Советник</w:t>
            </w:r>
          </w:p>
        </w:tc>
        <w:tc>
          <w:tcPr>
            <w:tcW w:w="2665" w:type="dxa"/>
          </w:tcPr>
          <w:p w:rsidR="00000000" w:rsidRDefault="00000000">
            <w:pPr>
              <w:widowControl/>
              <w:tabs>
                <w:tab w:val="left" w:pos="680"/>
                <w:tab w:val="left" w:pos="1134"/>
                <w:tab w:val="left" w:pos="2268"/>
              </w:tabs>
              <w:spacing w:before="40" w:after="40"/>
              <w:ind w:right="1105"/>
              <w:jc w:val="right"/>
              <w:rPr>
                <w:lang w:val="ru-RU"/>
              </w:rPr>
            </w:pPr>
            <w:r>
              <w:rPr>
                <w:lang w:val="ru-RU"/>
              </w:rPr>
              <w:t>162</w:t>
            </w:r>
          </w:p>
        </w:tc>
        <w:tc>
          <w:tcPr>
            <w:tcW w:w="2665" w:type="dxa"/>
          </w:tcPr>
          <w:p w:rsidR="00000000" w:rsidRDefault="00000000">
            <w:pPr>
              <w:widowControl/>
              <w:tabs>
                <w:tab w:val="left" w:pos="680"/>
                <w:tab w:val="left" w:pos="1134"/>
                <w:tab w:val="left" w:pos="2268"/>
              </w:tabs>
              <w:spacing w:before="40" w:after="40"/>
              <w:ind w:right="1105"/>
              <w:jc w:val="right"/>
              <w:rPr>
                <w:lang w:val="ru-RU"/>
              </w:rPr>
            </w:pPr>
            <w:r>
              <w:rPr>
                <w:lang w:val="ru-RU"/>
              </w:rPr>
              <w:t>15</w:t>
            </w:r>
          </w:p>
        </w:tc>
      </w:tr>
      <w:tr w:rsidR="00000000">
        <w:tblPrEx>
          <w:tblCellMar>
            <w:top w:w="0" w:type="dxa"/>
            <w:bottom w:w="0" w:type="dxa"/>
          </w:tblCellMar>
        </w:tblPrEx>
        <w:tc>
          <w:tcPr>
            <w:tcW w:w="3515" w:type="dxa"/>
          </w:tcPr>
          <w:p w:rsidR="00000000" w:rsidRDefault="00000000">
            <w:pPr>
              <w:widowControl/>
              <w:tabs>
                <w:tab w:val="left" w:pos="680"/>
                <w:tab w:val="left" w:pos="1134"/>
                <w:tab w:val="left" w:pos="1701"/>
                <w:tab w:val="left" w:pos="2268"/>
              </w:tabs>
              <w:spacing w:before="40" w:after="40"/>
              <w:jc w:val="both"/>
              <w:rPr>
                <w:lang w:val="ru-RU"/>
              </w:rPr>
            </w:pPr>
            <w:r>
              <w:rPr>
                <w:lang w:val="ru-RU"/>
              </w:rPr>
              <w:t>Главный управляющий</w:t>
            </w:r>
          </w:p>
        </w:tc>
        <w:tc>
          <w:tcPr>
            <w:tcW w:w="2665" w:type="dxa"/>
          </w:tcPr>
          <w:p w:rsidR="00000000" w:rsidRDefault="00000000">
            <w:pPr>
              <w:widowControl/>
              <w:tabs>
                <w:tab w:val="left" w:pos="680"/>
                <w:tab w:val="left" w:pos="1134"/>
                <w:tab w:val="left" w:pos="2268"/>
              </w:tabs>
              <w:spacing w:before="40" w:after="40"/>
              <w:ind w:right="1105"/>
              <w:jc w:val="right"/>
              <w:rPr>
                <w:lang w:val="ru-RU"/>
              </w:rPr>
            </w:pPr>
            <w:r>
              <w:rPr>
                <w:lang w:val="ru-RU"/>
              </w:rPr>
              <w:t>593</w:t>
            </w:r>
          </w:p>
        </w:tc>
        <w:tc>
          <w:tcPr>
            <w:tcW w:w="2665" w:type="dxa"/>
          </w:tcPr>
          <w:p w:rsidR="00000000" w:rsidRDefault="00000000">
            <w:pPr>
              <w:widowControl/>
              <w:tabs>
                <w:tab w:val="left" w:pos="680"/>
                <w:tab w:val="left" w:pos="1134"/>
                <w:tab w:val="left" w:pos="2268"/>
              </w:tabs>
              <w:spacing w:before="40" w:after="40"/>
              <w:ind w:right="1105"/>
              <w:jc w:val="right"/>
              <w:rPr>
                <w:lang w:val="ru-RU"/>
              </w:rPr>
            </w:pPr>
            <w:r>
              <w:rPr>
                <w:lang w:val="ru-RU"/>
              </w:rPr>
              <w:t>74</w:t>
            </w:r>
          </w:p>
        </w:tc>
      </w:tr>
      <w:tr w:rsidR="00000000">
        <w:tblPrEx>
          <w:tblCellMar>
            <w:top w:w="0" w:type="dxa"/>
            <w:bottom w:w="0" w:type="dxa"/>
          </w:tblCellMar>
        </w:tblPrEx>
        <w:tc>
          <w:tcPr>
            <w:tcW w:w="3515" w:type="dxa"/>
          </w:tcPr>
          <w:p w:rsidR="00000000" w:rsidRDefault="00000000">
            <w:pPr>
              <w:widowControl/>
              <w:tabs>
                <w:tab w:val="left" w:pos="680"/>
                <w:tab w:val="left" w:pos="1134"/>
                <w:tab w:val="left" w:pos="1701"/>
                <w:tab w:val="left" w:pos="2268"/>
              </w:tabs>
              <w:spacing w:before="40" w:after="40"/>
              <w:jc w:val="both"/>
              <w:rPr>
                <w:lang w:val="ru-RU"/>
              </w:rPr>
            </w:pPr>
            <w:r>
              <w:rPr>
                <w:lang w:val="ru-RU"/>
              </w:rPr>
              <w:t>Атташе</w:t>
            </w:r>
          </w:p>
        </w:tc>
        <w:tc>
          <w:tcPr>
            <w:tcW w:w="2665" w:type="dxa"/>
          </w:tcPr>
          <w:p w:rsidR="00000000" w:rsidRDefault="00000000">
            <w:pPr>
              <w:widowControl/>
              <w:tabs>
                <w:tab w:val="left" w:pos="680"/>
                <w:tab w:val="left" w:pos="1134"/>
                <w:tab w:val="left" w:pos="2268"/>
              </w:tabs>
              <w:spacing w:before="40" w:after="40"/>
              <w:ind w:right="1105"/>
              <w:jc w:val="right"/>
              <w:rPr>
                <w:lang w:val="ru-RU"/>
              </w:rPr>
            </w:pPr>
            <w:r>
              <w:rPr>
                <w:lang w:val="ru-RU"/>
              </w:rPr>
              <w:t>120</w:t>
            </w:r>
          </w:p>
        </w:tc>
        <w:tc>
          <w:tcPr>
            <w:tcW w:w="2665" w:type="dxa"/>
          </w:tcPr>
          <w:p w:rsidR="00000000" w:rsidRDefault="00000000">
            <w:pPr>
              <w:widowControl/>
              <w:tabs>
                <w:tab w:val="left" w:pos="680"/>
                <w:tab w:val="left" w:pos="1134"/>
                <w:tab w:val="left" w:pos="2268"/>
              </w:tabs>
              <w:spacing w:before="40" w:after="40"/>
              <w:ind w:right="1105"/>
              <w:jc w:val="right"/>
              <w:rPr>
                <w:lang w:val="ru-RU"/>
              </w:rPr>
            </w:pPr>
            <w:r>
              <w:rPr>
                <w:lang w:val="ru-RU"/>
              </w:rPr>
              <w:t>32</w:t>
            </w:r>
          </w:p>
        </w:tc>
      </w:tr>
      <w:tr w:rsidR="00000000">
        <w:tblPrEx>
          <w:tblCellMar>
            <w:top w:w="0" w:type="dxa"/>
            <w:bottom w:w="0" w:type="dxa"/>
          </w:tblCellMar>
        </w:tblPrEx>
        <w:tc>
          <w:tcPr>
            <w:tcW w:w="3515" w:type="dxa"/>
          </w:tcPr>
          <w:p w:rsidR="00000000" w:rsidRDefault="00000000">
            <w:pPr>
              <w:widowControl/>
              <w:tabs>
                <w:tab w:val="left" w:pos="680"/>
                <w:tab w:val="left" w:pos="1134"/>
                <w:tab w:val="left" w:pos="1701"/>
                <w:tab w:val="left" w:pos="2268"/>
              </w:tabs>
              <w:spacing w:before="40" w:after="40"/>
              <w:jc w:val="both"/>
              <w:rPr>
                <w:lang w:val="ru-RU"/>
              </w:rPr>
            </w:pPr>
            <w:r>
              <w:rPr>
                <w:lang w:val="ru-RU"/>
              </w:rPr>
              <w:t>Начальник службы</w:t>
            </w:r>
          </w:p>
        </w:tc>
        <w:tc>
          <w:tcPr>
            <w:tcW w:w="2665" w:type="dxa"/>
          </w:tcPr>
          <w:p w:rsidR="00000000" w:rsidRDefault="00000000">
            <w:pPr>
              <w:widowControl/>
              <w:tabs>
                <w:tab w:val="left" w:pos="680"/>
                <w:tab w:val="left" w:pos="1134"/>
                <w:tab w:val="left" w:pos="2268"/>
              </w:tabs>
              <w:spacing w:before="40" w:after="40"/>
              <w:ind w:right="1105"/>
              <w:jc w:val="right"/>
              <w:rPr>
                <w:lang w:val="ru-RU"/>
              </w:rPr>
            </w:pPr>
            <w:r>
              <w:rPr>
                <w:lang w:val="ru-RU"/>
              </w:rPr>
              <w:t>1 428</w:t>
            </w:r>
          </w:p>
        </w:tc>
        <w:tc>
          <w:tcPr>
            <w:tcW w:w="2665" w:type="dxa"/>
          </w:tcPr>
          <w:p w:rsidR="00000000" w:rsidRDefault="00000000">
            <w:pPr>
              <w:widowControl/>
              <w:tabs>
                <w:tab w:val="left" w:pos="680"/>
                <w:tab w:val="left" w:pos="1134"/>
                <w:tab w:val="left" w:pos="2268"/>
              </w:tabs>
              <w:spacing w:before="40" w:after="40"/>
              <w:ind w:right="1105"/>
              <w:jc w:val="right"/>
              <w:rPr>
                <w:lang w:val="ru-RU"/>
              </w:rPr>
            </w:pPr>
            <w:r>
              <w:rPr>
                <w:lang w:val="ru-RU"/>
              </w:rPr>
              <w:t>242</w:t>
            </w:r>
          </w:p>
        </w:tc>
      </w:tr>
    </w:tbl>
    <w:p w:rsidR="00000000" w:rsidRDefault="00000000">
      <w:pPr>
        <w:widowControl/>
        <w:tabs>
          <w:tab w:val="left" w:pos="680"/>
          <w:tab w:val="left" w:pos="1134"/>
          <w:tab w:val="left" w:pos="1701"/>
          <w:tab w:val="left" w:pos="2268"/>
        </w:tabs>
        <w:jc w:val="both"/>
        <w:rPr>
          <w:lang w:val="ru-RU"/>
        </w:rPr>
      </w:pPr>
    </w:p>
    <w:p w:rsidR="00000000" w:rsidRDefault="00000000">
      <w:pPr>
        <w:pStyle w:val="BodyText"/>
        <w:widowControl/>
        <w:tabs>
          <w:tab w:val="left" w:pos="680"/>
          <w:tab w:val="left" w:pos="1134"/>
          <w:tab w:val="left" w:pos="1701"/>
          <w:tab w:val="left" w:pos="2268"/>
        </w:tabs>
        <w:rPr>
          <w:rFonts w:ascii="Times New Roman" w:hAnsi="Times New Roman"/>
          <w:sz w:val="20"/>
        </w:rPr>
      </w:pPr>
      <w:r>
        <w:rPr>
          <w:rFonts w:ascii="Times New Roman" w:hAnsi="Times New Roman"/>
          <w:sz w:val="20"/>
        </w:rPr>
        <w:t>Для министерств характерна недостаточная представленность женщин.</w:t>
      </w:r>
    </w:p>
    <w:p w:rsidR="00000000" w:rsidRDefault="00000000">
      <w:pPr>
        <w:pStyle w:val="BodyText"/>
        <w:widowControl/>
        <w:tabs>
          <w:tab w:val="left" w:pos="680"/>
          <w:tab w:val="left" w:pos="1134"/>
          <w:tab w:val="left" w:pos="1701"/>
          <w:tab w:val="left" w:pos="2268"/>
        </w:tabs>
        <w:rPr>
          <w:rFonts w:ascii="Times New Roman" w:hAnsi="Times New Roman"/>
          <w:sz w:val="20"/>
        </w:rPr>
      </w:pPr>
    </w:p>
    <w:p w:rsidR="00000000" w:rsidRDefault="00000000">
      <w:pPr>
        <w:pStyle w:val="Heading1"/>
        <w:widowControl/>
        <w:tabs>
          <w:tab w:val="left" w:pos="680"/>
          <w:tab w:val="left" w:pos="1134"/>
          <w:tab w:val="left" w:pos="1701"/>
          <w:tab w:val="left" w:pos="2268"/>
        </w:tabs>
        <w:rPr>
          <w:rFonts w:ascii="Times New Roman" w:hAnsi="Times New Roman"/>
          <w:sz w:val="20"/>
        </w:rPr>
      </w:pPr>
      <w:r>
        <w:rPr>
          <w:rFonts w:ascii="Times New Roman" w:hAnsi="Times New Roman"/>
          <w:sz w:val="20"/>
        </w:rPr>
        <w:t>Таблица № 7. Пост директора кабинета</w:t>
      </w:r>
    </w:p>
    <w:p w:rsidR="00000000" w:rsidRDefault="00000000">
      <w:pPr>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31"/>
        <w:gridCol w:w="737"/>
        <w:gridCol w:w="737"/>
        <w:gridCol w:w="737"/>
        <w:gridCol w:w="737"/>
        <w:gridCol w:w="709"/>
        <w:gridCol w:w="708"/>
        <w:gridCol w:w="1"/>
        <w:gridCol w:w="737"/>
        <w:gridCol w:w="736"/>
        <w:gridCol w:w="1"/>
        <w:gridCol w:w="737"/>
        <w:gridCol w:w="736"/>
        <w:gridCol w:w="1"/>
      </w:tblGrid>
      <w:tr w:rsidR="00000000">
        <w:tblPrEx>
          <w:tblCellMar>
            <w:top w:w="0" w:type="dxa"/>
            <w:bottom w:w="0" w:type="dxa"/>
          </w:tblCellMar>
        </w:tblPrEx>
        <w:trPr>
          <w:gridAfter w:val="1"/>
          <w:cantSplit/>
        </w:trPr>
        <w:tc>
          <w:tcPr>
            <w:tcW w:w="1531" w:type="dxa"/>
            <w:vMerge w:val="restart"/>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Год</w:t>
            </w:r>
          </w:p>
        </w:tc>
        <w:tc>
          <w:tcPr>
            <w:tcW w:w="1474"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Админи-</w:t>
            </w:r>
            <w:r>
              <w:rPr>
                <w:lang w:val="ru-RU"/>
              </w:rPr>
              <w:br/>
              <w:t>страция президента</w:t>
            </w:r>
          </w:p>
        </w:tc>
        <w:tc>
          <w:tcPr>
            <w:tcW w:w="1474"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Национальное собрание</w:t>
            </w:r>
          </w:p>
        </w:tc>
        <w:tc>
          <w:tcPr>
            <w:tcW w:w="1417"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Сенат</w:t>
            </w:r>
          </w:p>
        </w:tc>
        <w:tc>
          <w:tcPr>
            <w:tcW w:w="1474" w:type="dxa"/>
            <w:gridSpan w:val="3"/>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Кабинет премьер-министра</w:t>
            </w:r>
          </w:p>
        </w:tc>
        <w:tc>
          <w:tcPr>
            <w:tcW w:w="1474" w:type="dxa"/>
            <w:gridSpan w:val="3"/>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Министры</w:t>
            </w:r>
          </w:p>
        </w:tc>
      </w:tr>
      <w:tr w:rsidR="00000000">
        <w:tblPrEx>
          <w:tblCellMar>
            <w:top w:w="0" w:type="dxa"/>
            <w:bottom w:w="0" w:type="dxa"/>
          </w:tblCellMar>
        </w:tblPrEx>
        <w:trPr>
          <w:cantSplit/>
        </w:trPr>
        <w:tc>
          <w:tcPr>
            <w:tcW w:w="1531" w:type="dxa"/>
            <w:vMerge/>
            <w:vAlign w:val="center"/>
          </w:tcPr>
          <w:p w:rsidR="00000000" w:rsidRDefault="00000000">
            <w:pPr>
              <w:widowControl/>
              <w:tabs>
                <w:tab w:val="left" w:pos="680"/>
                <w:tab w:val="left" w:pos="1134"/>
                <w:tab w:val="left" w:pos="1701"/>
                <w:tab w:val="left" w:pos="2268"/>
              </w:tabs>
              <w:spacing w:before="40" w:after="40"/>
              <w:jc w:val="center"/>
              <w:rPr>
                <w:lang w:val="ru-RU"/>
              </w:rPr>
            </w:pPr>
          </w:p>
        </w:tc>
        <w:tc>
          <w:tcPr>
            <w:tcW w:w="737"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737"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737"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737"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709"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709"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737"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737"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737"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737"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r>
      <w:tr w:rsidR="00000000">
        <w:tblPrEx>
          <w:tblCellMar>
            <w:top w:w="0" w:type="dxa"/>
            <w:bottom w:w="0" w:type="dxa"/>
          </w:tblCellMar>
        </w:tblPrEx>
        <w:trPr>
          <w:cantSplit/>
        </w:trPr>
        <w:tc>
          <w:tcPr>
            <w:tcW w:w="1531" w:type="dxa"/>
          </w:tcPr>
          <w:p w:rsidR="00000000" w:rsidRDefault="00000000">
            <w:pPr>
              <w:pStyle w:val="Header"/>
              <w:widowControl/>
              <w:tabs>
                <w:tab w:val="clear" w:pos="4320"/>
                <w:tab w:val="clear" w:pos="8640"/>
                <w:tab w:val="left" w:pos="680"/>
                <w:tab w:val="left" w:pos="1134"/>
                <w:tab w:val="left" w:pos="1701"/>
                <w:tab w:val="left" w:pos="2268"/>
              </w:tabs>
              <w:spacing w:before="40" w:after="40"/>
              <w:jc w:val="center"/>
              <w:rPr>
                <w:lang w:val="ru-RU"/>
              </w:rPr>
            </w:pPr>
            <w:r>
              <w:rPr>
                <w:lang w:val="ru-RU"/>
              </w:rPr>
              <w:t>1992</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09"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09"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33</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r>
      <w:tr w:rsidR="00000000">
        <w:tblPrEx>
          <w:tblCellMar>
            <w:top w:w="0" w:type="dxa"/>
            <w:bottom w:w="0" w:type="dxa"/>
          </w:tblCellMar>
        </w:tblPrEx>
        <w:trPr>
          <w:cantSplit/>
        </w:trPr>
        <w:tc>
          <w:tcPr>
            <w:tcW w:w="1531"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1994</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09"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09"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33</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2</w:t>
            </w:r>
          </w:p>
        </w:tc>
      </w:tr>
      <w:tr w:rsidR="00000000">
        <w:tblPrEx>
          <w:tblCellMar>
            <w:top w:w="0" w:type="dxa"/>
            <w:bottom w:w="0" w:type="dxa"/>
          </w:tblCellMar>
        </w:tblPrEx>
        <w:trPr>
          <w:cantSplit/>
        </w:trPr>
        <w:tc>
          <w:tcPr>
            <w:tcW w:w="1531"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1997*</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09"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09"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32</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r>
      <w:tr w:rsidR="00000000">
        <w:tblPrEx>
          <w:tblCellMar>
            <w:top w:w="0" w:type="dxa"/>
            <w:bottom w:w="0" w:type="dxa"/>
          </w:tblCellMar>
        </w:tblPrEx>
        <w:trPr>
          <w:cantSplit/>
        </w:trPr>
        <w:tc>
          <w:tcPr>
            <w:tcW w:w="1531"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 xml:space="preserve">1997* </w:t>
            </w:r>
            <w:r>
              <w:rPr>
                <w:lang w:val="ru-RU"/>
              </w:rPr>
              <w:br/>
              <w:t>(после войны)**</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09"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09"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24</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2</w:t>
            </w:r>
          </w:p>
        </w:tc>
      </w:tr>
      <w:tr w:rsidR="00000000">
        <w:tblPrEx>
          <w:tblCellMar>
            <w:top w:w="0" w:type="dxa"/>
            <w:bottom w:w="0" w:type="dxa"/>
          </w:tblCellMar>
        </w:tblPrEx>
        <w:trPr>
          <w:cantSplit/>
        </w:trPr>
        <w:tc>
          <w:tcPr>
            <w:tcW w:w="1531"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1998</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09"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09"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24</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3</w:t>
            </w:r>
          </w:p>
        </w:tc>
      </w:tr>
      <w:tr w:rsidR="00000000">
        <w:tblPrEx>
          <w:tblCellMar>
            <w:top w:w="0" w:type="dxa"/>
            <w:bottom w:w="0" w:type="dxa"/>
          </w:tblCellMar>
        </w:tblPrEx>
        <w:trPr>
          <w:cantSplit/>
        </w:trPr>
        <w:tc>
          <w:tcPr>
            <w:tcW w:w="1531"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1999</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09"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09"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2</w:t>
            </w:r>
          </w:p>
        </w:tc>
        <w:tc>
          <w:tcPr>
            <w:tcW w:w="737" w:type="dxa"/>
            <w:gridSpan w:val="2"/>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r>
    </w:tbl>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lang w:val="ru-RU"/>
        </w:rPr>
      </w:pPr>
      <w:r>
        <w:rPr>
          <w:lang w:val="ru-RU"/>
        </w:rPr>
        <w:t>Очень незначительное число женщин занимают посты советника и атташе в кабинетах министров.</w:t>
      </w:r>
    </w:p>
    <w:p w:rsidR="00000000" w:rsidRDefault="00000000">
      <w:pPr>
        <w:pStyle w:val="Heading5"/>
        <w:widowControl/>
        <w:tabs>
          <w:tab w:val="left" w:pos="680"/>
          <w:tab w:val="left" w:pos="1134"/>
          <w:tab w:val="left" w:pos="1701"/>
          <w:tab w:val="left" w:pos="2268"/>
        </w:tabs>
        <w:rPr>
          <w:rFonts w:ascii="Times New Roman" w:hAnsi="Times New Roman"/>
          <w:sz w:val="20"/>
        </w:rPr>
      </w:pPr>
    </w:p>
    <w:p w:rsidR="00000000" w:rsidRDefault="00000000">
      <w:pPr>
        <w:rPr>
          <w:lang w:val="ru-RU"/>
        </w:rPr>
      </w:pPr>
    </w:p>
    <w:p w:rsidR="00000000" w:rsidRDefault="00000000">
      <w:pPr>
        <w:pStyle w:val="Heading5"/>
        <w:widowControl/>
        <w:tabs>
          <w:tab w:val="left" w:pos="680"/>
          <w:tab w:val="left" w:pos="1134"/>
          <w:tab w:val="left" w:pos="1701"/>
          <w:tab w:val="left" w:pos="2268"/>
        </w:tabs>
        <w:rPr>
          <w:rFonts w:ascii="Times New Roman" w:hAnsi="Times New Roman"/>
          <w:b/>
          <w:sz w:val="20"/>
        </w:rPr>
      </w:pPr>
      <w:r>
        <w:rPr>
          <w:rFonts w:ascii="Times New Roman" w:hAnsi="Times New Roman"/>
          <w:b/>
          <w:sz w:val="20"/>
        </w:rPr>
        <w:t>Таблица № 8. Пост советника</w:t>
      </w:r>
    </w:p>
    <w:p w:rsidR="00000000" w:rsidRDefault="00000000">
      <w:pPr>
        <w:widowControl/>
        <w:tabs>
          <w:tab w:val="left" w:pos="680"/>
          <w:tab w:val="left" w:pos="1134"/>
          <w:tab w:val="left" w:pos="1701"/>
          <w:tab w:val="left" w:pos="2268"/>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093"/>
        <w:gridCol w:w="964"/>
        <w:gridCol w:w="964"/>
        <w:gridCol w:w="964"/>
        <w:gridCol w:w="964"/>
        <w:gridCol w:w="964"/>
        <w:gridCol w:w="964"/>
        <w:gridCol w:w="964"/>
        <w:gridCol w:w="964"/>
      </w:tblGrid>
      <w:tr w:rsidR="00000000">
        <w:tblPrEx>
          <w:tblCellMar>
            <w:top w:w="0" w:type="dxa"/>
            <w:bottom w:w="0" w:type="dxa"/>
          </w:tblCellMar>
        </w:tblPrEx>
        <w:trPr>
          <w:cantSplit/>
        </w:trPr>
        <w:tc>
          <w:tcPr>
            <w:tcW w:w="1093" w:type="dxa"/>
            <w:vMerge w:val="restart"/>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Год</w:t>
            </w:r>
          </w:p>
        </w:tc>
        <w:tc>
          <w:tcPr>
            <w:tcW w:w="1928"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Администрация президента</w:t>
            </w:r>
          </w:p>
        </w:tc>
        <w:tc>
          <w:tcPr>
            <w:tcW w:w="1928"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Национальное собрание</w:t>
            </w:r>
          </w:p>
        </w:tc>
        <w:tc>
          <w:tcPr>
            <w:tcW w:w="1928"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 xml:space="preserve">Кабинет </w:t>
            </w:r>
            <w:r>
              <w:rPr>
                <w:lang w:val="ru-RU"/>
              </w:rPr>
              <w:br/>
              <w:t>премьер-министра</w:t>
            </w:r>
          </w:p>
        </w:tc>
        <w:tc>
          <w:tcPr>
            <w:tcW w:w="1928"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Министры</w:t>
            </w:r>
          </w:p>
        </w:tc>
      </w:tr>
      <w:tr w:rsidR="00000000">
        <w:tblPrEx>
          <w:tblCellMar>
            <w:top w:w="0" w:type="dxa"/>
            <w:bottom w:w="0" w:type="dxa"/>
          </w:tblCellMar>
        </w:tblPrEx>
        <w:trPr>
          <w:cantSplit/>
        </w:trPr>
        <w:tc>
          <w:tcPr>
            <w:tcW w:w="1093" w:type="dxa"/>
            <w:vMerge/>
            <w:vAlign w:val="center"/>
          </w:tcPr>
          <w:p w:rsidR="00000000" w:rsidRDefault="00000000">
            <w:pPr>
              <w:widowControl/>
              <w:tabs>
                <w:tab w:val="left" w:pos="680"/>
                <w:tab w:val="left" w:pos="1134"/>
                <w:tab w:val="left" w:pos="1701"/>
                <w:tab w:val="left" w:pos="2268"/>
              </w:tabs>
              <w:spacing w:before="40" w:after="40"/>
              <w:jc w:val="center"/>
              <w:rPr>
                <w:lang w:val="ru-RU"/>
              </w:rPr>
            </w:pP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r>
      <w:tr w:rsidR="00000000">
        <w:tblPrEx>
          <w:tblCellMar>
            <w:top w:w="0" w:type="dxa"/>
            <w:bottom w:w="0" w:type="dxa"/>
          </w:tblCellMar>
        </w:tblPrEx>
        <w:tc>
          <w:tcPr>
            <w:tcW w:w="1093"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1992</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11</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31</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3</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20</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21</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115</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13</w:t>
            </w:r>
          </w:p>
        </w:tc>
      </w:tr>
    </w:tbl>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lang w:val="ru-RU"/>
        </w:rPr>
      </w:pPr>
    </w:p>
    <w:p w:rsidR="00000000" w:rsidRDefault="00000000">
      <w:pPr>
        <w:pStyle w:val="Heading1"/>
        <w:widowControl/>
        <w:tabs>
          <w:tab w:val="left" w:pos="680"/>
          <w:tab w:val="left" w:pos="1134"/>
          <w:tab w:val="left" w:pos="1701"/>
          <w:tab w:val="left" w:pos="2268"/>
        </w:tabs>
        <w:rPr>
          <w:rFonts w:ascii="Times New Roman" w:hAnsi="Times New Roman"/>
          <w:sz w:val="20"/>
        </w:rPr>
      </w:pPr>
      <w:r>
        <w:rPr>
          <w:rFonts w:ascii="Times New Roman" w:hAnsi="Times New Roman"/>
          <w:sz w:val="20"/>
        </w:rPr>
        <w:t>Таблица № 9. Пост атташе</w:t>
      </w:r>
    </w:p>
    <w:p w:rsidR="00000000" w:rsidRDefault="00000000">
      <w:pPr>
        <w:widowControl/>
        <w:tabs>
          <w:tab w:val="left" w:pos="680"/>
          <w:tab w:val="left" w:pos="1134"/>
          <w:tab w:val="left" w:pos="1701"/>
          <w:tab w:val="left" w:pos="2268"/>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093"/>
        <w:gridCol w:w="964"/>
        <w:gridCol w:w="964"/>
        <w:gridCol w:w="964"/>
        <w:gridCol w:w="964"/>
        <w:gridCol w:w="964"/>
        <w:gridCol w:w="964"/>
        <w:gridCol w:w="964"/>
        <w:gridCol w:w="964"/>
      </w:tblGrid>
      <w:tr w:rsidR="00000000">
        <w:tblPrEx>
          <w:tblCellMar>
            <w:top w:w="0" w:type="dxa"/>
            <w:bottom w:w="0" w:type="dxa"/>
          </w:tblCellMar>
        </w:tblPrEx>
        <w:trPr>
          <w:cantSplit/>
        </w:trPr>
        <w:tc>
          <w:tcPr>
            <w:tcW w:w="1093" w:type="dxa"/>
            <w:vMerge w:val="restart"/>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Год</w:t>
            </w:r>
          </w:p>
        </w:tc>
        <w:tc>
          <w:tcPr>
            <w:tcW w:w="1928"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Администрация президента</w:t>
            </w:r>
          </w:p>
        </w:tc>
        <w:tc>
          <w:tcPr>
            <w:tcW w:w="1928"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Национальное собрание</w:t>
            </w:r>
          </w:p>
        </w:tc>
        <w:tc>
          <w:tcPr>
            <w:tcW w:w="1928"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 xml:space="preserve">Кабинет </w:t>
            </w:r>
            <w:r>
              <w:rPr>
                <w:lang w:val="ru-RU"/>
              </w:rPr>
              <w:br/>
              <w:t>премьер-министра</w:t>
            </w:r>
          </w:p>
        </w:tc>
        <w:tc>
          <w:tcPr>
            <w:tcW w:w="1928" w:type="dxa"/>
            <w:gridSpan w:val="2"/>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Министры</w:t>
            </w:r>
          </w:p>
        </w:tc>
      </w:tr>
      <w:tr w:rsidR="00000000">
        <w:tblPrEx>
          <w:tblCellMar>
            <w:top w:w="0" w:type="dxa"/>
            <w:bottom w:w="0" w:type="dxa"/>
          </w:tblCellMar>
        </w:tblPrEx>
        <w:trPr>
          <w:cantSplit/>
        </w:trPr>
        <w:tc>
          <w:tcPr>
            <w:tcW w:w="1093" w:type="dxa"/>
            <w:vMerge/>
            <w:vAlign w:val="center"/>
          </w:tcPr>
          <w:p w:rsidR="00000000" w:rsidRDefault="00000000">
            <w:pPr>
              <w:widowControl/>
              <w:tabs>
                <w:tab w:val="left" w:pos="680"/>
                <w:tab w:val="left" w:pos="1134"/>
                <w:tab w:val="left" w:pos="1701"/>
                <w:tab w:val="left" w:pos="2268"/>
              </w:tabs>
              <w:spacing w:before="40" w:after="40"/>
              <w:jc w:val="center"/>
              <w:rPr>
                <w:lang w:val="ru-RU"/>
              </w:rPr>
            </w:pP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М</w:t>
            </w:r>
          </w:p>
        </w:tc>
        <w:tc>
          <w:tcPr>
            <w:tcW w:w="964" w:type="dxa"/>
            <w:vAlign w:val="center"/>
          </w:tcPr>
          <w:p w:rsidR="00000000" w:rsidRDefault="00000000">
            <w:pPr>
              <w:widowControl/>
              <w:tabs>
                <w:tab w:val="left" w:pos="680"/>
                <w:tab w:val="left" w:pos="1134"/>
                <w:tab w:val="left" w:pos="1701"/>
                <w:tab w:val="left" w:pos="2268"/>
              </w:tabs>
              <w:spacing w:before="40" w:after="40"/>
              <w:jc w:val="center"/>
              <w:rPr>
                <w:lang w:val="ru-RU"/>
              </w:rPr>
            </w:pPr>
            <w:r>
              <w:rPr>
                <w:lang w:val="ru-RU"/>
              </w:rPr>
              <w:t>Ж</w:t>
            </w:r>
          </w:p>
        </w:tc>
      </w:tr>
      <w:tr w:rsidR="00000000">
        <w:tblPrEx>
          <w:tblCellMar>
            <w:top w:w="0" w:type="dxa"/>
            <w:bottom w:w="0" w:type="dxa"/>
          </w:tblCellMar>
        </w:tblPrEx>
        <w:tc>
          <w:tcPr>
            <w:tcW w:w="1093"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1992</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23</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3</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44</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7</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28</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7</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100</w:t>
            </w:r>
          </w:p>
        </w:tc>
        <w:tc>
          <w:tcPr>
            <w:tcW w:w="964"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18</w:t>
            </w:r>
          </w:p>
        </w:tc>
      </w:tr>
    </w:tbl>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lang w:val="ru-RU"/>
        </w:rPr>
      </w:pPr>
      <w:r>
        <w:rPr>
          <w:lang w:val="ru-RU"/>
        </w:rPr>
        <w:t>В Министерстве финансов и бюджета в 1991 году, как и в настоящее время, один из трех уполномоченных – женщина.</w:t>
      </w:r>
    </w:p>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lang w:val="ru-RU"/>
        </w:rPr>
      </w:pPr>
    </w:p>
    <w:p w:rsidR="00000000" w:rsidRDefault="00000000">
      <w:pPr>
        <w:pStyle w:val="Heading1"/>
        <w:widowControl/>
        <w:tabs>
          <w:tab w:val="left" w:pos="680"/>
          <w:tab w:val="left" w:pos="1134"/>
          <w:tab w:val="left" w:pos="1701"/>
          <w:tab w:val="left" w:pos="2268"/>
        </w:tabs>
        <w:rPr>
          <w:rFonts w:ascii="Times New Roman" w:hAnsi="Times New Roman"/>
          <w:sz w:val="20"/>
        </w:rPr>
      </w:pPr>
      <w:r>
        <w:rPr>
          <w:rFonts w:ascii="Times New Roman" w:hAnsi="Times New Roman"/>
          <w:sz w:val="20"/>
        </w:rPr>
        <w:t>Таблица № 10. Должность префекта</w:t>
      </w:r>
    </w:p>
    <w:p w:rsidR="00000000" w:rsidRDefault="00000000">
      <w:pPr>
        <w:tabs>
          <w:tab w:val="left" w:pos="680"/>
          <w:tab w:val="left" w:pos="1134"/>
          <w:tab w:val="left" w:pos="1701"/>
          <w:tab w:val="left" w:pos="2268"/>
        </w:tabs>
        <w:rPr>
          <w:lang w:val="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2948"/>
        <w:gridCol w:w="2948"/>
        <w:gridCol w:w="2948"/>
      </w:tblGrid>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Год</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Мужчины</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Женщины</w:t>
            </w:r>
          </w:p>
        </w:tc>
      </w:tr>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 xml:space="preserve">1980 </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9</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r>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 xml:space="preserve">1985 </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8</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w:t>
            </w:r>
          </w:p>
        </w:tc>
      </w:tr>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 xml:space="preserve">1993 </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10</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r>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 xml:space="preserve">1999 </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10</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r>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 xml:space="preserve">2000 </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10</w:t>
            </w:r>
          </w:p>
        </w:tc>
        <w:tc>
          <w:tcPr>
            <w:tcW w:w="2948" w:type="dxa"/>
          </w:tcPr>
          <w:p w:rsidR="00000000" w:rsidRDefault="00000000">
            <w:pPr>
              <w:widowControl/>
              <w:tabs>
                <w:tab w:val="left" w:pos="680"/>
                <w:tab w:val="left" w:pos="1134"/>
                <w:tab w:val="left" w:pos="1701"/>
                <w:tab w:val="left" w:pos="2268"/>
              </w:tabs>
              <w:spacing w:before="40" w:after="40"/>
              <w:jc w:val="center"/>
              <w:rPr>
                <w:lang w:val="ru-RU"/>
              </w:rPr>
            </w:pPr>
            <w:r>
              <w:rPr>
                <w:lang w:val="ru-RU"/>
              </w:rPr>
              <w:t>0</w:t>
            </w:r>
          </w:p>
        </w:tc>
      </w:tr>
    </w:tbl>
    <w:p w:rsidR="00000000" w:rsidRDefault="00000000">
      <w:pPr>
        <w:pStyle w:val="Heading1"/>
        <w:widowControl/>
        <w:tabs>
          <w:tab w:val="left" w:pos="680"/>
          <w:tab w:val="left" w:pos="1134"/>
          <w:tab w:val="left" w:pos="1701"/>
          <w:tab w:val="left" w:pos="2268"/>
        </w:tabs>
        <w:spacing w:line="235" w:lineRule="auto"/>
        <w:rPr>
          <w:rFonts w:ascii="Times New Roman" w:hAnsi="Times New Roman"/>
          <w:sz w:val="20"/>
        </w:rPr>
      </w:pPr>
      <w:r>
        <w:rPr>
          <w:rFonts w:ascii="Times New Roman" w:hAnsi="Times New Roman"/>
          <w:sz w:val="20"/>
        </w:rPr>
        <w:t>Таблица № 11. Должность супрефекта</w:t>
      </w:r>
    </w:p>
    <w:p w:rsidR="00000000" w:rsidRDefault="00000000">
      <w:pPr>
        <w:spacing w:line="235" w:lineRule="auto"/>
        <w:rPr>
          <w:lang w:val="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2948"/>
        <w:gridCol w:w="2948"/>
        <w:gridCol w:w="2948"/>
      </w:tblGrid>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Год</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Мужчины</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Женщины</w:t>
            </w:r>
          </w:p>
        </w:tc>
      </w:tr>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1980</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47</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0</w:t>
            </w:r>
          </w:p>
        </w:tc>
      </w:tr>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1985</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47</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0</w:t>
            </w:r>
          </w:p>
        </w:tc>
      </w:tr>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1993</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47</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0</w:t>
            </w:r>
          </w:p>
        </w:tc>
      </w:tr>
      <w:tr w:rsidR="00000000">
        <w:tblPrEx>
          <w:tblCellMar>
            <w:top w:w="0" w:type="dxa"/>
            <w:bottom w:w="0" w:type="dxa"/>
          </w:tblCellMar>
        </w:tblPrEx>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1999–2000</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47</w:t>
            </w:r>
          </w:p>
        </w:tc>
        <w:tc>
          <w:tcPr>
            <w:tcW w:w="2948"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0</w:t>
            </w:r>
          </w:p>
        </w:tc>
      </w:tr>
    </w:tbl>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lang w:val="ru-RU"/>
        </w:rPr>
      </w:pPr>
      <w:r>
        <w:rPr>
          <w:lang w:val="ru-RU"/>
        </w:rPr>
        <w:t>Следует отметить, что в настоящее время одна женщина занимает пост генерального секретаря префектуры и три других возглавляют руководство районами.</w:t>
      </w:r>
    </w:p>
    <w:p w:rsidR="00000000" w:rsidRDefault="00000000">
      <w:pPr>
        <w:widowControl/>
        <w:tabs>
          <w:tab w:val="left" w:pos="680"/>
          <w:tab w:val="left" w:pos="1134"/>
          <w:tab w:val="left" w:pos="1701"/>
          <w:tab w:val="left" w:pos="2268"/>
        </w:tabs>
        <w:spacing w:line="235" w:lineRule="auto"/>
        <w:jc w:val="both"/>
        <w:rPr>
          <w:lang w:val="ru-RU"/>
        </w:rPr>
      </w:pPr>
      <w:r>
        <w:rPr>
          <w:lang w:val="ru-RU"/>
        </w:rPr>
        <w:t>Также следует отметить, что в период с 1987 по 2000 год четыре женщины занимали должности мэра округа в коммунах Пуэнт-Нуара, Долиси и Браззавиля.</w:t>
      </w: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pStyle w:val="H3"/>
        <w:spacing w:line="235" w:lineRule="auto"/>
      </w:pPr>
      <w:r>
        <w:t>С.</w:t>
      </w:r>
      <w:r>
        <w:tab/>
        <w:t>Представленность женщин в судебных органах</w:t>
      </w: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lang w:val="ru-RU"/>
        </w:rPr>
      </w:pPr>
      <w:r>
        <w:rPr>
          <w:lang w:val="ru-RU"/>
        </w:rPr>
        <w:t>Такая же ситуация наблюдается и в судебных органах. Из 23 членов Верховного суда лишь трое – женщины. В Апелляционном суде из четырех генеральных прокуроров один является женщиной и ни одна женщина не занимает поста председателя суда.</w:t>
      </w: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lang w:val="ru-RU"/>
        </w:rPr>
      </w:pPr>
      <w:r>
        <w:rPr>
          <w:lang w:val="ru-RU"/>
        </w:rPr>
        <w:t>В восьми судах большой инстанции лишь одна женщина занимает пост председателя суда и ни одна не является прокурором Республики. В шести судах малой инстанции  в Браззавиле и в Пуэнт-Нуаре только одна женщина является прокурором Республики при суде малой инстанции в Пото-Пото.</w:t>
      </w: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b/>
          <w:lang w:val="ru-RU"/>
        </w:rPr>
      </w:pPr>
      <w:r>
        <w:rPr>
          <w:b/>
          <w:lang w:val="ru-RU"/>
        </w:rPr>
        <w:t>Таблица № 12. Министерство по вопросам урбанизации и жилья</w:t>
      </w:r>
    </w:p>
    <w:p w:rsidR="00000000" w:rsidRDefault="00000000">
      <w:pPr>
        <w:widowControl/>
        <w:tabs>
          <w:tab w:val="left" w:pos="680"/>
          <w:tab w:val="left" w:pos="1134"/>
          <w:tab w:val="left" w:pos="1701"/>
          <w:tab w:val="left" w:pos="2268"/>
        </w:tabs>
        <w:spacing w:line="235" w:lineRule="auto"/>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07"/>
        <w:gridCol w:w="794"/>
        <w:gridCol w:w="793"/>
        <w:gridCol w:w="1"/>
        <w:gridCol w:w="794"/>
        <w:gridCol w:w="792"/>
        <w:gridCol w:w="2"/>
        <w:gridCol w:w="794"/>
        <w:gridCol w:w="791"/>
        <w:gridCol w:w="3"/>
        <w:gridCol w:w="794"/>
        <w:gridCol w:w="790"/>
        <w:gridCol w:w="4"/>
        <w:gridCol w:w="794"/>
        <w:gridCol w:w="789"/>
        <w:gridCol w:w="5"/>
      </w:tblGrid>
      <w:tr w:rsidR="00000000">
        <w:tblPrEx>
          <w:tblCellMar>
            <w:top w:w="0" w:type="dxa"/>
            <w:bottom w:w="0" w:type="dxa"/>
          </w:tblCellMar>
        </w:tblPrEx>
        <w:trPr>
          <w:gridAfter w:val="1"/>
          <w:cantSplit/>
        </w:trPr>
        <w:tc>
          <w:tcPr>
            <w:tcW w:w="907" w:type="dxa"/>
            <w:vMerge w:val="restart"/>
            <w:vAlign w:val="center"/>
          </w:tcPr>
          <w:p w:rsidR="00000000" w:rsidRDefault="00000000">
            <w:pPr>
              <w:tabs>
                <w:tab w:val="left" w:pos="680"/>
                <w:tab w:val="left" w:pos="1134"/>
                <w:tab w:val="left" w:pos="1701"/>
                <w:tab w:val="left" w:pos="2268"/>
              </w:tabs>
              <w:spacing w:before="40" w:after="40" w:line="235" w:lineRule="auto"/>
              <w:jc w:val="center"/>
              <w:rPr>
                <w:lang w:val="ru-RU"/>
              </w:rPr>
            </w:pPr>
            <w:r>
              <w:rPr>
                <w:lang w:val="ru-RU"/>
              </w:rPr>
              <w:t>Год</w:t>
            </w:r>
          </w:p>
        </w:tc>
        <w:tc>
          <w:tcPr>
            <w:tcW w:w="1587"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Директор кабинета</w:t>
            </w:r>
          </w:p>
        </w:tc>
        <w:tc>
          <w:tcPr>
            <w:tcW w:w="1587" w:type="dxa"/>
            <w:gridSpan w:val="3"/>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Генеральный директор</w:t>
            </w:r>
          </w:p>
        </w:tc>
        <w:tc>
          <w:tcPr>
            <w:tcW w:w="1587" w:type="dxa"/>
            <w:gridSpan w:val="3"/>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Старшие сотрудники</w:t>
            </w:r>
          </w:p>
        </w:tc>
        <w:tc>
          <w:tcPr>
            <w:tcW w:w="1587" w:type="dxa"/>
            <w:gridSpan w:val="3"/>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Руководители служб</w:t>
            </w:r>
          </w:p>
        </w:tc>
        <w:tc>
          <w:tcPr>
            <w:tcW w:w="1587" w:type="dxa"/>
            <w:gridSpan w:val="3"/>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Начальники отделов</w:t>
            </w:r>
          </w:p>
        </w:tc>
      </w:tr>
      <w:tr w:rsidR="00000000">
        <w:tblPrEx>
          <w:tblCellMar>
            <w:top w:w="0" w:type="dxa"/>
            <w:bottom w:w="0" w:type="dxa"/>
          </w:tblCellMar>
        </w:tblPrEx>
        <w:trPr>
          <w:cantSplit/>
        </w:trPr>
        <w:tc>
          <w:tcPr>
            <w:tcW w:w="907" w:type="dxa"/>
            <w:vMerge/>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r>
      <w:tr w:rsidR="00000000">
        <w:tblPrEx>
          <w:tblCellMar>
            <w:top w:w="0" w:type="dxa"/>
            <w:bottom w:w="0" w:type="dxa"/>
          </w:tblCellMar>
        </w:tblPrEx>
        <w:tc>
          <w:tcPr>
            <w:tcW w:w="90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2000 </w:t>
            </w: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6</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2</w:t>
            </w:r>
          </w:p>
        </w:tc>
        <w:tc>
          <w:tcPr>
            <w:tcW w:w="79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5</w:t>
            </w:r>
          </w:p>
        </w:tc>
        <w:tc>
          <w:tcPr>
            <w:tcW w:w="79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7</w:t>
            </w:r>
          </w:p>
        </w:tc>
      </w:tr>
    </w:tbl>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b/>
          <w:lang w:val="ru-RU"/>
        </w:rPr>
      </w:pPr>
      <w:r>
        <w:rPr>
          <w:b/>
          <w:lang w:val="ru-RU"/>
        </w:rPr>
        <w:t>Таблица № 13. Министерство культуры, искусств и туризма</w:t>
      </w:r>
    </w:p>
    <w:p w:rsidR="00000000" w:rsidRDefault="00000000">
      <w:pPr>
        <w:widowControl/>
        <w:tabs>
          <w:tab w:val="left" w:pos="680"/>
          <w:tab w:val="left" w:pos="1134"/>
          <w:tab w:val="left" w:pos="1701"/>
          <w:tab w:val="left" w:pos="2268"/>
        </w:tabs>
        <w:spacing w:line="235" w:lineRule="auto"/>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737"/>
        <w:gridCol w:w="737"/>
        <w:gridCol w:w="737"/>
        <w:gridCol w:w="737"/>
        <w:gridCol w:w="737"/>
        <w:gridCol w:w="737"/>
        <w:gridCol w:w="737"/>
        <w:gridCol w:w="737"/>
        <w:gridCol w:w="737"/>
        <w:gridCol w:w="737"/>
      </w:tblGrid>
      <w:tr w:rsidR="00000000">
        <w:tblPrEx>
          <w:tblCellMar>
            <w:top w:w="0" w:type="dxa"/>
            <w:bottom w:w="0" w:type="dxa"/>
          </w:tblCellMar>
        </w:tblPrEx>
        <w:trPr>
          <w:cantSplit/>
        </w:trPr>
        <w:tc>
          <w:tcPr>
            <w:tcW w:w="1474" w:type="dxa"/>
            <w:vMerge w:val="restart"/>
            <w:vAlign w:val="center"/>
          </w:tcPr>
          <w:p w:rsidR="00000000" w:rsidRDefault="00000000">
            <w:pPr>
              <w:tabs>
                <w:tab w:val="left" w:pos="680"/>
                <w:tab w:val="left" w:pos="1134"/>
                <w:tab w:val="left" w:pos="1701"/>
                <w:tab w:val="left" w:pos="2268"/>
              </w:tabs>
              <w:spacing w:before="40" w:after="40" w:line="235" w:lineRule="auto"/>
              <w:jc w:val="center"/>
              <w:rPr>
                <w:lang w:val="ru-RU"/>
              </w:rPr>
            </w:pPr>
            <w:r>
              <w:rPr>
                <w:lang w:val="ru-RU"/>
              </w:rPr>
              <w:t>Год</w:t>
            </w:r>
          </w:p>
        </w:tc>
        <w:tc>
          <w:tcPr>
            <w:tcW w:w="147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Директор кабинета</w:t>
            </w:r>
          </w:p>
        </w:tc>
        <w:tc>
          <w:tcPr>
            <w:tcW w:w="147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Генеральный директор</w:t>
            </w:r>
          </w:p>
        </w:tc>
        <w:tc>
          <w:tcPr>
            <w:tcW w:w="147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Старшие сотрудники</w:t>
            </w:r>
          </w:p>
        </w:tc>
        <w:tc>
          <w:tcPr>
            <w:tcW w:w="147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Руководители служб</w:t>
            </w:r>
          </w:p>
        </w:tc>
        <w:tc>
          <w:tcPr>
            <w:tcW w:w="1474" w:type="dxa"/>
            <w:gridSpan w:val="2"/>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Начальники отделов</w:t>
            </w:r>
          </w:p>
        </w:tc>
      </w:tr>
      <w:tr w:rsidR="00000000">
        <w:tblPrEx>
          <w:tblCellMar>
            <w:top w:w="0" w:type="dxa"/>
            <w:bottom w:w="0" w:type="dxa"/>
          </w:tblCellMar>
        </w:tblPrEx>
        <w:trPr>
          <w:cantSplit/>
        </w:trPr>
        <w:tc>
          <w:tcPr>
            <w:tcW w:w="1474" w:type="dxa"/>
            <w:vMerge/>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Ж</w:t>
            </w:r>
          </w:p>
        </w:tc>
      </w:tr>
      <w:tr w:rsidR="00000000">
        <w:tblPrEx>
          <w:tblCellMar>
            <w:top w:w="0" w:type="dxa"/>
            <w:bottom w:w="0" w:type="dxa"/>
          </w:tblCellMar>
        </w:tblPrEx>
        <w:trPr>
          <w:cantSplit/>
        </w:trPr>
        <w:tc>
          <w:tcPr>
            <w:tcW w:w="1474" w:type="dxa"/>
          </w:tcPr>
          <w:p w:rsidR="00000000" w:rsidRDefault="00000000">
            <w:pPr>
              <w:pStyle w:val="Header"/>
              <w:widowControl/>
              <w:tabs>
                <w:tab w:val="clear" w:pos="4320"/>
                <w:tab w:val="clear" w:pos="8640"/>
                <w:tab w:val="left" w:pos="680"/>
                <w:tab w:val="left" w:pos="1134"/>
                <w:tab w:val="left" w:pos="1701"/>
                <w:tab w:val="left" w:pos="2268"/>
              </w:tabs>
              <w:spacing w:before="40" w:after="40" w:line="235" w:lineRule="auto"/>
              <w:jc w:val="center"/>
              <w:rPr>
                <w:lang w:val="ru-RU"/>
              </w:rPr>
            </w:pPr>
            <w:r>
              <w:rPr>
                <w:lang w:val="ru-RU"/>
              </w:rPr>
              <w:t xml:space="preserve">1979 </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1980 </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3</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7</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1985 </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1989 </w:t>
            </w:r>
          </w:p>
        </w:tc>
        <w:tc>
          <w:tcPr>
            <w:tcW w:w="737" w:type="dxa"/>
          </w:tcPr>
          <w:p w:rsidR="00000000" w:rsidRDefault="00000000">
            <w:pPr>
              <w:pStyle w:val="Header"/>
              <w:widowControl/>
              <w:tabs>
                <w:tab w:val="clear" w:pos="4320"/>
                <w:tab w:val="clear" w:pos="8640"/>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1990 </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1992 </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1993 </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1996 </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1998 </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 xml:space="preserve">1999–2000 </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2</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2</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2</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8</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2</w:t>
            </w: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40" w:after="40" w:line="235" w:lineRule="auto"/>
              <w:jc w:val="center"/>
              <w:rPr>
                <w:lang w:val="ru-RU"/>
              </w:rPr>
            </w:pPr>
            <w:r>
              <w:rPr>
                <w:lang w:val="ru-RU"/>
              </w:rPr>
              <w:t>10</w:t>
            </w:r>
          </w:p>
        </w:tc>
      </w:tr>
    </w:tbl>
    <w:p w:rsidR="00000000" w:rsidRDefault="00000000">
      <w:pPr>
        <w:widowControl/>
        <w:tabs>
          <w:tab w:val="left" w:pos="680"/>
          <w:tab w:val="left" w:pos="1134"/>
          <w:tab w:val="left" w:pos="1701"/>
          <w:tab w:val="left" w:pos="2268"/>
        </w:tabs>
        <w:spacing w:line="235" w:lineRule="auto"/>
        <w:jc w:val="both"/>
        <w:rPr>
          <w:b/>
          <w:lang w:val="ru-RU"/>
        </w:rPr>
      </w:pPr>
      <w:r>
        <w:rPr>
          <w:b/>
          <w:lang w:val="ru-RU"/>
        </w:rPr>
        <w:t>Таблица № 14. Министерство общественных работ</w:t>
      </w:r>
    </w:p>
    <w:p w:rsidR="00000000" w:rsidRDefault="00000000">
      <w:pPr>
        <w:widowControl/>
        <w:tabs>
          <w:tab w:val="left" w:pos="680"/>
          <w:tab w:val="left" w:pos="1134"/>
          <w:tab w:val="left" w:pos="1701"/>
          <w:tab w:val="left" w:pos="2268"/>
        </w:tabs>
        <w:spacing w:line="235" w:lineRule="auto"/>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07"/>
        <w:gridCol w:w="794"/>
        <w:gridCol w:w="793"/>
        <w:gridCol w:w="1"/>
        <w:gridCol w:w="794"/>
        <w:gridCol w:w="792"/>
        <w:gridCol w:w="2"/>
        <w:gridCol w:w="794"/>
        <w:gridCol w:w="791"/>
        <w:gridCol w:w="3"/>
        <w:gridCol w:w="794"/>
        <w:gridCol w:w="790"/>
        <w:gridCol w:w="4"/>
        <w:gridCol w:w="794"/>
        <w:gridCol w:w="789"/>
        <w:gridCol w:w="5"/>
      </w:tblGrid>
      <w:tr w:rsidR="00000000">
        <w:tblPrEx>
          <w:tblCellMar>
            <w:top w:w="0" w:type="dxa"/>
            <w:bottom w:w="0" w:type="dxa"/>
          </w:tblCellMar>
        </w:tblPrEx>
        <w:trPr>
          <w:gridAfter w:val="1"/>
          <w:cantSplit/>
        </w:trPr>
        <w:tc>
          <w:tcPr>
            <w:tcW w:w="907" w:type="dxa"/>
            <w:vMerge w:val="restart"/>
            <w:vAlign w:val="center"/>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Год</w:t>
            </w:r>
          </w:p>
        </w:tc>
        <w:tc>
          <w:tcPr>
            <w:tcW w:w="1587"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Директор кабинета</w:t>
            </w:r>
          </w:p>
        </w:tc>
        <w:tc>
          <w:tcPr>
            <w:tcW w:w="1587" w:type="dxa"/>
            <w:gridSpan w:val="3"/>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Генеральный директор</w:t>
            </w:r>
          </w:p>
        </w:tc>
        <w:tc>
          <w:tcPr>
            <w:tcW w:w="1587" w:type="dxa"/>
            <w:gridSpan w:val="3"/>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Старшие сотрудники</w:t>
            </w:r>
          </w:p>
        </w:tc>
        <w:tc>
          <w:tcPr>
            <w:tcW w:w="1587" w:type="dxa"/>
            <w:gridSpan w:val="3"/>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Руководители служб</w:t>
            </w:r>
          </w:p>
        </w:tc>
        <w:tc>
          <w:tcPr>
            <w:tcW w:w="1587" w:type="dxa"/>
            <w:gridSpan w:val="3"/>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Начальники отделов</w:t>
            </w:r>
          </w:p>
        </w:tc>
      </w:tr>
      <w:tr w:rsidR="00000000">
        <w:tblPrEx>
          <w:tblCellMar>
            <w:top w:w="0" w:type="dxa"/>
            <w:bottom w:w="0" w:type="dxa"/>
          </w:tblCellMar>
        </w:tblPrEx>
        <w:trPr>
          <w:cantSplit/>
        </w:trPr>
        <w:tc>
          <w:tcPr>
            <w:tcW w:w="907" w:type="dxa"/>
            <w:vMerge/>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r>
      <w:tr w:rsidR="00000000">
        <w:tblPrEx>
          <w:tblCellMar>
            <w:top w:w="0" w:type="dxa"/>
            <w:bottom w:w="0" w:type="dxa"/>
          </w:tblCellMar>
        </w:tblPrEx>
        <w:tc>
          <w:tcPr>
            <w:tcW w:w="90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 xml:space="preserve">2000 </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4</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12</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35</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3</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16</w:t>
            </w:r>
          </w:p>
        </w:tc>
      </w:tr>
    </w:tbl>
    <w:p w:rsidR="00000000" w:rsidRDefault="00000000">
      <w:pPr>
        <w:widowControl/>
        <w:tabs>
          <w:tab w:val="left" w:pos="680"/>
          <w:tab w:val="left" w:pos="1134"/>
          <w:tab w:val="left" w:pos="1701"/>
          <w:tab w:val="left" w:pos="2268"/>
        </w:tabs>
        <w:spacing w:line="235" w:lineRule="auto"/>
        <w:jc w:val="both"/>
        <w:rPr>
          <w:b/>
          <w:lang w:val="ru-RU"/>
        </w:rPr>
      </w:pPr>
    </w:p>
    <w:p w:rsidR="00000000" w:rsidRDefault="00000000">
      <w:pPr>
        <w:widowControl/>
        <w:tabs>
          <w:tab w:val="left" w:pos="680"/>
          <w:tab w:val="left" w:pos="1134"/>
          <w:tab w:val="left" w:pos="1701"/>
          <w:tab w:val="left" w:pos="2268"/>
        </w:tabs>
        <w:spacing w:line="235" w:lineRule="auto"/>
        <w:jc w:val="both"/>
        <w:rPr>
          <w:b/>
          <w:lang w:val="ru-RU"/>
        </w:rPr>
      </w:pPr>
    </w:p>
    <w:p w:rsidR="00000000" w:rsidRDefault="00000000">
      <w:pPr>
        <w:widowControl/>
        <w:tabs>
          <w:tab w:val="left" w:pos="680"/>
          <w:tab w:val="left" w:pos="1134"/>
          <w:tab w:val="left" w:pos="1701"/>
          <w:tab w:val="left" w:pos="2268"/>
        </w:tabs>
        <w:spacing w:line="235" w:lineRule="auto"/>
        <w:jc w:val="both"/>
        <w:rPr>
          <w:b/>
          <w:lang w:val="ru-RU"/>
        </w:rPr>
      </w:pPr>
      <w:r>
        <w:rPr>
          <w:b/>
          <w:lang w:val="ru-RU"/>
        </w:rPr>
        <w:t>Таблица № 15. Национальная касса социального обеспечения (НКСО)</w:t>
      </w:r>
    </w:p>
    <w:p w:rsidR="00000000" w:rsidRDefault="00000000">
      <w:pPr>
        <w:widowControl/>
        <w:tabs>
          <w:tab w:val="left" w:pos="680"/>
          <w:tab w:val="left" w:pos="1134"/>
          <w:tab w:val="left" w:pos="1701"/>
          <w:tab w:val="left" w:pos="2268"/>
        </w:tabs>
        <w:spacing w:line="235" w:lineRule="auto"/>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14"/>
        <w:gridCol w:w="879"/>
        <w:gridCol w:w="878"/>
        <w:gridCol w:w="1"/>
        <w:gridCol w:w="879"/>
        <w:gridCol w:w="877"/>
        <w:gridCol w:w="2"/>
        <w:gridCol w:w="879"/>
        <w:gridCol w:w="876"/>
        <w:gridCol w:w="3"/>
        <w:gridCol w:w="879"/>
        <w:gridCol w:w="875"/>
        <w:gridCol w:w="4"/>
      </w:tblGrid>
      <w:tr w:rsidR="00000000">
        <w:tblPrEx>
          <w:tblCellMar>
            <w:top w:w="0" w:type="dxa"/>
            <w:bottom w:w="0" w:type="dxa"/>
          </w:tblCellMar>
        </w:tblPrEx>
        <w:trPr>
          <w:gridAfter w:val="1"/>
          <w:cantSplit/>
        </w:trPr>
        <w:tc>
          <w:tcPr>
            <w:tcW w:w="1814" w:type="dxa"/>
            <w:vMerge w:val="restart"/>
            <w:vAlign w:val="center"/>
          </w:tcPr>
          <w:p w:rsidR="00000000" w:rsidRDefault="00000000">
            <w:pPr>
              <w:pStyle w:val="H3"/>
              <w:widowControl w:val="0"/>
              <w:tabs>
                <w:tab w:val="left" w:pos="1701"/>
                <w:tab w:val="left" w:pos="2268"/>
              </w:tabs>
              <w:spacing w:before="60" w:after="60" w:line="235" w:lineRule="auto"/>
              <w:jc w:val="center"/>
              <w:rPr>
                <w:b w:val="0"/>
              </w:rPr>
            </w:pPr>
            <w:r>
              <w:rPr>
                <w:b w:val="0"/>
              </w:rPr>
              <w:t>Год</w:t>
            </w:r>
          </w:p>
        </w:tc>
        <w:tc>
          <w:tcPr>
            <w:tcW w:w="1757"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Генеральный директор</w:t>
            </w:r>
          </w:p>
        </w:tc>
        <w:tc>
          <w:tcPr>
            <w:tcW w:w="1757" w:type="dxa"/>
            <w:gridSpan w:val="3"/>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Старшие сотрудники</w:t>
            </w:r>
          </w:p>
        </w:tc>
        <w:tc>
          <w:tcPr>
            <w:tcW w:w="1757" w:type="dxa"/>
            <w:gridSpan w:val="3"/>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Руководители служб</w:t>
            </w:r>
          </w:p>
        </w:tc>
        <w:tc>
          <w:tcPr>
            <w:tcW w:w="1757" w:type="dxa"/>
            <w:gridSpan w:val="3"/>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Начальники отделов</w:t>
            </w:r>
          </w:p>
        </w:tc>
      </w:tr>
      <w:tr w:rsidR="00000000">
        <w:tblPrEx>
          <w:tblCellMar>
            <w:top w:w="0" w:type="dxa"/>
            <w:bottom w:w="0" w:type="dxa"/>
          </w:tblCellMar>
        </w:tblPrEx>
        <w:trPr>
          <w:cantSplit/>
        </w:trPr>
        <w:tc>
          <w:tcPr>
            <w:tcW w:w="1814" w:type="dxa"/>
            <w:vMerge/>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879"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879"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879"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879"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879"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879"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879"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879"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r>
      <w:tr w:rsidR="00000000">
        <w:tblPrEx>
          <w:tblCellMar>
            <w:top w:w="0" w:type="dxa"/>
            <w:bottom w:w="0" w:type="dxa"/>
          </w:tblCellMar>
        </w:tblPrEx>
        <w:tc>
          <w:tcPr>
            <w:tcW w:w="181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 xml:space="preserve">1999–2000 </w:t>
            </w:r>
          </w:p>
        </w:tc>
        <w:tc>
          <w:tcPr>
            <w:tcW w:w="879"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w:t>
            </w:r>
          </w:p>
        </w:tc>
        <w:tc>
          <w:tcPr>
            <w:tcW w:w="879"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w:t>
            </w:r>
          </w:p>
        </w:tc>
        <w:tc>
          <w:tcPr>
            <w:tcW w:w="879"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4</w:t>
            </w:r>
          </w:p>
        </w:tc>
        <w:tc>
          <w:tcPr>
            <w:tcW w:w="879"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w:t>
            </w:r>
          </w:p>
        </w:tc>
        <w:tc>
          <w:tcPr>
            <w:tcW w:w="879"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16</w:t>
            </w:r>
          </w:p>
        </w:tc>
        <w:tc>
          <w:tcPr>
            <w:tcW w:w="879"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13</w:t>
            </w:r>
          </w:p>
        </w:tc>
        <w:tc>
          <w:tcPr>
            <w:tcW w:w="879" w:type="dxa"/>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4</w:t>
            </w:r>
          </w:p>
        </w:tc>
        <w:tc>
          <w:tcPr>
            <w:tcW w:w="879" w:type="dxa"/>
            <w:gridSpan w:val="2"/>
            <w:vAlign w:val="center"/>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20</w:t>
            </w:r>
          </w:p>
        </w:tc>
      </w:tr>
    </w:tbl>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b/>
          <w:spacing w:val="-2"/>
          <w:lang w:val="ru-RU"/>
        </w:rPr>
      </w:pPr>
      <w:r>
        <w:rPr>
          <w:b/>
          <w:spacing w:val="-2"/>
          <w:lang w:val="ru-RU"/>
        </w:rPr>
        <w:t>Таблица № 16. Министерство лесного хозяйства, рыболовства и живых водных ресурсов: 2000 год</w:t>
      </w:r>
    </w:p>
    <w:p w:rsidR="00000000" w:rsidRDefault="00000000">
      <w:pPr>
        <w:widowControl/>
        <w:tabs>
          <w:tab w:val="left" w:pos="680"/>
          <w:tab w:val="left" w:pos="1134"/>
          <w:tab w:val="left" w:pos="1701"/>
          <w:tab w:val="left" w:pos="2268"/>
        </w:tabs>
        <w:spacing w:line="235"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794"/>
        <w:gridCol w:w="1077"/>
        <w:gridCol w:w="510"/>
        <w:gridCol w:w="1077"/>
        <w:gridCol w:w="510"/>
        <w:gridCol w:w="1077"/>
        <w:gridCol w:w="510"/>
        <w:gridCol w:w="1191"/>
        <w:gridCol w:w="510"/>
        <w:gridCol w:w="1077"/>
        <w:gridCol w:w="510"/>
      </w:tblGrid>
      <w:tr w:rsidR="00000000">
        <w:tblPrEx>
          <w:tblCellMar>
            <w:top w:w="0" w:type="dxa"/>
            <w:bottom w:w="0" w:type="dxa"/>
          </w:tblCellMar>
        </w:tblPrEx>
        <w:trPr>
          <w:cantSplit/>
        </w:trPr>
        <w:tc>
          <w:tcPr>
            <w:tcW w:w="794" w:type="dxa"/>
            <w:vAlign w:val="center"/>
          </w:tcPr>
          <w:p w:rsidR="00000000" w:rsidRDefault="00000000">
            <w:pPr>
              <w:tabs>
                <w:tab w:val="left" w:pos="680"/>
                <w:tab w:val="left" w:pos="1134"/>
                <w:tab w:val="left" w:pos="1701"/>
                <w:tab w:val="left" w:pos="2268"/>
              </w:tabs>
              <w:spacing w:before="60" w:after="60" w:line="235" w:lineRule="auto"/>
              <w:jc w:val="center"/>
              <w:rPr>
                <w:lang w:val="ru-RU"/>
              </w:rPr>
            </w:pPr>
          </w:p>
        </w:tc>
        <w:tc>
          <w:tcPr>
            <w:tcW w:w="1587"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Директор кабинета</w:t>
            </w:r>
          </w:p>
        </w:tc>
        <w:tc>
          <w:tcPr>
            <w:tcW w:w="1587"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Генеральный директор</w:t>
            </w:r>
          </w:p>
        </w:tc>
        <w:tc>
          <w:tcPr>
            <w:tcW w:w="1587"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Старшие сотрудники</w:t>
            </w:r>
          </w:p>
        </w:tc>
        <w:tc>
          <w:tcPr>
            <w:tcW w:w="1701"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Руководители служб</w:t>
            </w:r>
          </w:p>
        </w:tc>
        <w:tc>
          <w:tcPr>
            <w:tcW w:w="1587"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Начальники отделов</w:t>
            </w:r>
          </w:p>
        </w:tc>
      </w:tr>
      <w:tr w:rsidR="00000000">
        <w:tblPrEx>
          <w:tblCellMar>
            <w:top w:w="0" w:type="dxa"/>
            <w:bottom w:w="0" w:type="dxa"/>
          </w:tblCellMar>
        </w:tblPrEx>
        <w:trPr>
          <w:cantSplit/>
        </w:trPr>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Пол</w:t>
            </w:r>
          </w:p>
        </w:tc>
        <w:tc>
          <w:tcPr>
            <w:tcW w:w="107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107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107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1191"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107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r>
      <w:tr w:rsidR="00000000">
        <w:tblPrEx>
          <w:tblCellMar>
            <w:top w:w="0" w:type="dxa"/>
            <w:bottom w:w="0" w:type="dxa"/>
          </w:tblCellMar>
        </w:tblPrEx>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107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107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107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6</w:t>
            </w:r>
            <w:r>
              <w:rPr>
                <w:lang w:val="ru-RU"/>
              </w:rPr>
              <w:br/>
              <w:t>На регио-</w:t>
            </w:r>
            <w:r>
              <w:rPr>
                <w:lang w:val="ru-RU"/>
              </w:rPr>
              <w:br/>
              <w:t>нальном уровне</w:t>
            </w:r>
            <w:r>
              <w:rPr>
                <w:lang w:val="ru-RU"/>
              </w:rPr>
              <w:br/>
              <w:t>11</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0</w:t>
            </w:r>
          </w:p>
        </w:tc>
        <w:tc>
          <w:tcPr>
            <w:tcW w:w="1191"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17</w:t>
            </w:r>
            <w:r>
              <w:rPr>
                <w:lang w:val="ru-RU"/>
              </w:rPr>
              <w:br/>
              <w:t>На регио-</w:t>
            </w:r>
            <w:r>
              <w:rPr>
                <w:lang w:val="ru-RU"/>
              </w:rPr>
              <w:br/>
              <w:t>нальном уровне</w:t>
            </w:r>
            <w:r>
              <w:rPr>
                <w:lang w:val="ru-RU"/>
              </w:rPr>
              <w:br/>
              <w:t>33</w:t>
            </w:r>
            <w:r>
              <w:rPr>
                <w:lang w:val="ru-RU"/>
              </w:rPr>
              <w:br/>
              <w:t>Начальники бригад</w:t>
            </w:r>
            <w:r>
              <w:rPr>
                <w:lang w:val="ru-RU"/>
              </w:rPr>
              <w:br/>
              <w:t>35</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2</w:t>
            </w:r>
            <w:r>
              <w:rPr>
                <w:lang w:val="ru-RU"/>
              </w:rPr>
              <w:br/>
            </w:r>
            <w:r>
              <w:rPr>
                <w:lang w:val="ru-RU"/>
              </w:rPr>
              <w:br/>
            </w:r>
            <w:r>
              <w:rPr>
                <w:lang w:val="ru-RU"/>
              </w:rPr>
              <w:br/>
            </w:r>
            <w:r>
              <w:rPr>
                <w:lang w:val="ru-RU"/>
              </w:rPr>
              <w:br/>
              <w:t>2</w:t>
            </w:r>
            <w:r>
              <w:rPr>
                <w:lang w:val="ru-RU"/>
              </w:rPr>
              <w:br/>
            </w:r>
            <w:r>
              <w:rPr>
                <w:lang w:val="ru-RU"/>
              </w:rPr>
              <w:br/>
            </w:r>
            <w:r>
              <w:rPr>
                <w:lang w:val="ru-RU"/>
              </w:rPr>
              <w:br/>
              <w:t>1</w:t>
            </w:r>
          </w:p>
        </w:tc>
        <w:tc>
          <w:tcPr>
            <w:tcW w:w="107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34</w:t>
            </w:r>
          </w:p>
        </w:tc>
        <w:tc>
          <w:tcPr>
            <w:tcW w:w="510"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10</w:t>
            </w:r>
          </w:p>
        </w:tc>
      </w:tr>
    </w:tbl>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lang w:val="ru-RU"/>
        </w:rPr>
      </w:pPr>
    </w:p>
    <w:p w:rsidR="00000000" w:rsidRDefault="00000000">
      <w:pPr>
        <w:widowControl/>
        <w:tabs>
          <w:tab w:val="left" w:pos="680"/>
          <w:tab w:val="left" w:pos="1134"/>
          <w:tab w:val="left" w:pos="1701"/>
          <w:tab w:val="left" w:pos="2268"/>
        </w:tabs>
        <w:spacing w:line="235" w:lineRule="auto"/>
        <w:jc w:val="both"/>
        <w:rPr>
          <w:b/>
          <w:lang w:val="ru-RU"/>
        </w:rPr>
      </w:pPr>
      <w:r>
        <w:rPr>
          <w:b/>
          <w:lang w:val="ru-RU"/>
        </w:rPr>
        <w:t>Таблица № 17. Министерство сельского хозяйства и животноводства: 2000 год</w:t>
      </w:r>
    </w:p>
    <w:p w:rsidR="00000000" w:rsidRDefault="00000000">
      <w:pPr>
        <w:widowControl/>
        <w:tabs>
          <w:tab w:val="left" w:pos="680"/>
          <w:tab w:val="left" w:pos="1134"/>
          <w:tab w:val="left" w:pos="1701"/>
          <w:tab w:val="left" w:pos="2268"/>
        </w:tabs>
        <w:spacing w:line="235" w:lineRule="auto"/>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07"/>
        <w:gridCol w:w="794"/>
        <w:gridCol w:w="793"/>
        <w:gridCol w:w="1"/>
        <w:gridCol w:w="794"/>
        <w:gridCol w:w="792"/>
        <w:gridCol w:w="2"/>
        <w:gridCol w:w="794"/>
        <w:gridCol w:w="791"/>
        <w:gridCol w:w="3"/>
        <w:gridCol w:w="794"/>
        <w:gridCol w:w="790"/>
        <w:gridCol w:w="4"/>
        <w:gridCol w:w="794"/>
        <w:gridCol w:w="789"/>
        <w:gridCol w:w="5"/>
      </w:tblGrid>
      <w:tr w:rsidR="00000000">
        <w:tblPrEx>
          <w:tblCellMar>
            <w:top w:w="0" w:type="dxa"/>
            <w:bottom w:w="0" w:type="dxa"/>
          </w:tblCellMar>
        </w:tblPrEx>
        <w:trPr>
          <w:gridAfter w:val="1"/>
          <w:cantSplit/>
        </w:trPr>
        <w:tc>
          <w:tcPr>
            <w:tcW w:w="907" w:type="dxa"/>
            <w:vAlign w:val="center"/>
          </w:tcPr>
          <w:p w:rsidR="00000000" w:rsidRDefault="00000000">
            <w:pPr>
              <w:tabs>
                <w:tab w:val="left" w:pos="680"/>
                <w:tab w:val="left" w:pos="1134"/>
                <w:tab w:val="left" w:pos="1701"/>
                <w:tab w:val="left" w:pos="2268"/>
              </w:tabs>
              <w:spacing w:before="60" w:after="60" w:line="235" w:lineRule="auto"/>
              <w:jc w:val="center"/>
              <w:rPr>
                <w:lang w:val="ru-RU"/>
              </w:rPr>
            </w:pPr>
          </w:p>
        </w:tc>
        <w:tc>
          <w:tcPr>
            <w:tcW w:w="1587"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Директор кабинета</w:t>
            </w:r>
          </w:p>
        </w:tc>
        <w:tc>
          <w:tcPr>
            <w:tcW w:w="1587" w:type="dxa"/>
            <w:gridSpan w:val="3"/>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Генеральный директор</w:t>
            </w:r>
          </w:p>
        </w:tc>
        <w:tc>
          <w:tcPr>
            <w:tcW w:w="1587" w:type="dxa"/>
            <w:gridSpan w:val="3"/>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Старшие сотрудники</w:t>
            </w:r>
          </w:p>
        </w:tc>
        <w:tc>
          <w:tcPr>
            <w:tcW w:w="1587" w:type="dxa"/>
            <w:gridSpan w:val="3"/>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Руководители служб</w:t>
            </w:r>
          </w:p>
        </w:tc>
        <w:tc>
          <w:tcPr>
            <w:tcW w:w="1587" w:type="dxa"/>
            <w:gridSpan w:val="3"/>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Начальники отделов</w:t>
            </w:r>
          </w:p>
        </w:tc>
      </w:tr>
      <w:tr w:rsidR="00000000">
        <w:tblPrEx>
          <w:tblCellMar>
            <w:top w:w="0" w:type="dxa"/>
            <w:bottom w:w="0" w:type="dxa"/>
          </w:tblCellMar>
        </w:tblPrEx>
        <w:trPr>
          <w:cantSplit/>
        </w:trPr>
        <w:tc>
          <w:tcPr>
            <w:tcW w:w="90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Пол</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r>
      <w:tr w:rsidR="00000000">
        <w:tblPrEx>
          <w:tblCellMar>
            <w:top w:w="0" w:type="dxa"/>
            <w:bottom w:w="0" w:type="dxa"/>
          </w:tblCellMar>
        </w:tblPrEx>
        <w:tc>
          <w:tcPr>
            <w:tcW w:w="907" w:type="dxa"/>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10</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35</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3</w:t>
            </w:r>
          </w:p>
        </w:tc>
        <w:tc>
          <w:tcPr>
            <w:tcW w:w="794"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67</w:t>
            </w:r>
          </w:p>
        </w:tc>
        <w:tc>
          <w:tcPr>
            <w:tcW w:w="79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18</w:t>
            </w:r>
          </w:p>
        </w:tc>
      </w:tr>
    </w:tbl>
    <w:p w:rsidR="00000000" w:rsidRDefault="00000000">
      <w:pPr>
        <w:widowControl/>
        <w:tabs>
          <w:tab w:val="left" w:pos="680"/>
          <w:tab w:val="left" w:pos="1134"/>
          <w:tab w:val="left" w:pos="1701"/>
          <w:tab w:val="left" w:pos="2268"/>
        </w:tabs>
        <w:spacing w:line="235" w:lineRule="auto"/>
        <w:jc w:val="both"/>
        <w:rPr>
          <w:b/>
          <w:lang w:val="ru-RU"/>
        </w:rPr>
      </w:pPr>
    </w:p>
    <w:p w:rsidR="00000000" w:rsidRDefault="00000000">
      <w:pPr>
        <w:widowControl/>
        <w:tabs>
          <w:tab w:val="left" w:pos="680"/>
          <w:tab w:val="left" w:pos="1134"/>
          <w:tab w:val="left" w:pos="1701"/>
          <w:tab w:val="left" w:pos="2268"/>
        </w:tabs>
        <w:spacing w:line="235" w:lineRule="auto"/>
        <w:jc w:val="both"/>
        <w:rPr>
          <w:b/>
          <w:lang w:val="ru-RU"/>
        </w:rPr>
      </w:pPr>
    </w:p>
    <w:p w:rsidR="00000000" w:rsidRDefault="00000000">
      <w:pPr>
        <w:widowControl/>
        <w:tabs>
          <w:tab w:val="left" w:pos="680"/>
          <w:tab w:val="left" w:pos="1134"/>
          <w:tab w:val="left" w:pos="1701"/>
          <w:tab w:val="left" w:pos="2268"/>
        </w:tabs>
        <w:spacing w:line="235" w:lineRule="auto"/>
        <w:jc w:val="both"/>
        <w:rPr>
          <w:b/>
          <w:lang w:val="ru-RU"/>
        </w:rPr>
      </w:pPr>
      <w:r>
        <w:rPr>
          <w:b/>
          <w:lang w:val="ru-RU"/>
        </w:rPr>
        <w:t>Таблица № 18. Министерство юстиции, 1979–2000 годы</w:t>
      </w:r>
    </w:p>
    <w:p w:rsidR="00000000" w:rsidRDefault="00000000">
      <w:pPr>
        <w:widowControl/>
        <w:tabs>
          <w:tab w:val="left" w:pos="680"/>
          <w:tab w:val="left" w:pos="1134"/>
          <w:tab w:val="left" w:pos="1701"/>
          <w:tab w:val="left" w:pos="2268"/>
        </w:tabs>
        <w:spacing w:line="235" w:lineRule="auto"/>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617"/>
        <w:gridCol w:w="737"/>
        <w:gridCol w:w="737"/>
        <w:gridCol w:w="737"/>
        <w:gridCol w:w="737"/>
        <w:gridCol w:w="737"/>
        <w:gridCol w:w="737"/>
        <w:gridCol w:w="737"/>
        <w:gridCol w:w="737"/>
        <w:gridCol w:w="737"/>
        <w:gridCol w:w="737"/>
      </w:tblGrid>
      <w:tr w:rsidR="00000000">
        <w:tblPrEx>
          <w:tblCellMar>
            <w:top w:w="0" w:type="dxa"/>
            <w:bottom w:w="0" w:type="dxa"/>
          </w:tblCellMar>
        </w:tblPrEx>
        <w:trPr>
          <w:cantSplit/>
        </w:trPr>
        <w:tc>
          <w:tcPr>
            <w:tcW w:w="1617" w:type="dxa"/>
            <w:vMerge w:val="restart"/>
            <w:vAlign w:val="center"/>
          </w:tcPr>
          <w:p w:rsidR="00000000" w:rsidRDefault="00000000">
            <w:pPr>
              <w:tabs>
                <w:tab w:val="left" w:pos="680"/>
                <w:tab w:val="left" w:pos="1134"/>
                <w:tab w:val="left" w:pos="1701"/>
                <w:tab w:val="left" w:pos="2268"/>
              </w:tabs>
              <w:spacing w:before="60" w:after="60" w:line="235" w:lineRule="auto"/>
              <w:jc w:val="center"/>
              <w:rPr>
                <w:lang w:val="ru-RU"/>
              </w:rPr>
            </w:pPr>
            <w:r>
              <w:rPr>
                <w:lang w:val="ru-RU"/>
              </w:rPr>
              <w:t>Годы</w:t>
            </w:r>
          </w:p>
        </w:tc>
        <w:tc>
          <w:tcPr>
            <w:tcW w:w="147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Директор кабинета</w:t>
            </w:r>
          </w:p>
        </w:tc>
        <w:tc>
          <w:tcPr>
            <w:tcW w:w="147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Генеральный директор</w:t>
            </w:r>
          </w:p>
        </w:tc>
        <w:tc>
          <w:tcPr>
            <w:tcW w:w="147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Старшие сотрудники</w:t>
            </w:r>
          </w:p>
        </w:tc>
        <w:tc>
          <w:tcPr>
            <w:tcW w:w="147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Руководители служб</w:t>
            </w:r>
          </w:p>
        </w:tc>
        <w:tc>
          <w:tcPr>
            <w:tcW w:w="1474" w:type="dxa"/>
            <w:gridSpan w:val="2"/>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Начальники отделов</w:t>
            </w:r>
          </w:p>
        </w:tc>
      </w:tr>
      <w:tr w:rsidR="00000000">
        <w:tblPrEx>
          <w:tblCellMar>
            <w:top w:w="0" w:type="dxa"/>
            <w:bottom w:w="0" w:type="dxa"/>
          </w:tblCellMar>
        </w:tblPrEx>
        <w:trPr>
          <w:cantSplit/>
        </w:trPr>
        <w:tc>
          <w:tcPr>
            <w:tcW w:w="1617" w:type="dxa"/>
            <w:vMerge/>
          </w:tcPr>
          <w:p w:rsidR="00000000" w:rsidRDefault="00000000">
            <w:pPr>
              <w:widowControl/>
              <w:tabs>
                <w:tab w:val="left" w:pos="680"/>
                <w:tab w:val="left" w:pos="1134"/>
                <w:tab w:val="left" w:pos="1701"/>
                <w:tab w:val="left" w:pos="2268"/>
              </w:tabs>
              <w:spacing w:before="60" w:after="60" w:line="235" w:lineRule="auto"/>
              <w:jc w:val="center"/>
              <w:rPr>
                <w:lang w:val="ru-RU"/>
              </w:rPr>
            </w:pP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Ж</w:t>
            </w:r>
          </w:p>
        </w:tc>
      </w:tr>
      <w:tr w:rsidR="00000000">
        <w:tblPrEx>
          <w:tblCellMar>
            <w:top w:w="0" w:type="dxa"/>
            <w:bottom w:w="0" w:type="dxa"/>
          </w:tblCellMar>
        </w:tblPrEx>
        <w:trPr>
          <w:cantSplit/>
        </w:trPr>
        <w:tc>
          <w:tcPr>
            <w:tcW w:w="161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 xml:space="preserve">1999–2000 </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3</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3</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4</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3</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8</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7</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17</w:t>
            </w:r>
          </w:p>
        </w:tc>
        <w:tc>
          <w:tcPr>
            <w:tcW w:w="737" w:type="dxa"/>
          </w:tcPr>
          <w:p w:rsidR="00000000" w:rsidRDefault="00000000">
            <w:pPr>
              <w:widowControl/>
              <w:tabs>
                <w:tab w:val="left" w:pos="680"/>
                <w:tab w:val="left" w:pos="1134"/>
                <w:tab w:val="left" w:pos="1701"/>
                <w:tab w:val="left" w:pos="2268"/>
              </w:tabs>
              <w:spacing w:before="60" w:after="60" w:line="235" w:lineRule="auto"/>
              <w:jc w:val="center"/>
              <w:rPr>
                <w:lang w:val="ru-RU"/>
              </w:rPr>
            </w:pPr>
            <w:r>
              <w:rPr>
                <w:lang w:val="ru-RU"/>
              </w:rPr>
              <w:t>7</w:t>
            </w:r>
          </w:p>
        </w:tc>
      </w:tr>
    </w:tbl>
    <w:p w:rsidR="00000000" w:rsidRDefault="00000000">
      <w:pPr>
        <w:widowControl/>
        <w:tabs>
          <w:tab w:val="left" w:pos="680"/>
          <w:tab w:val="left" w:pos="1134"/>
          <w:tab w:val="left" w:pos="1701"/>
          <w:tab w:val="left" w:pos="2268"/>
        </w:tabs>
        <w:jc w:val="both"/>
        <w:rPr>
          <w:b/>
          <w:lang w:val="ru-RU"/>
        </w:rPr>
      </w:pPr>
      <w:r>
        <w:rPr>
          <w:b/>
          <w:lang w:val="ru-RU"/>
        </w:rPr>
        <w:t>Таблица № 19. Министерство начального, среднего и высшего образования, 1979–2000 годы</w:t>
      </w:r>
    </w:p>
    <w:p w:rsidR="00000000" w:rsidRDefault="00000000">
      <w:pPr>
        <w:widowControl/>
        <w:tabs>
          <w:tab w:val="left" w:pos="680"/>
          <w:tab w:val="left" w:pos="1134"/>
          <w:tab w:val="left" w:pos="1701"/>
          <w:tab w:val="left" w:pos="2268"/>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737"/>
        <w:gridCol w:w="737"/>
        <w:gridCol w:w="737"/>
        <w:gridCol w:w="737"/>
        <w:gridCol w:w="737"/>
        <w:gridCol w:w="737"/>
        <w:gridCol w:w="737"/>
        <w:gridCol w:w="737"/>
        <w:gridCol w:w="737"/>
        <w:gridCol w:w="737"/>
      </w:tblGrid>
      <w:tr w:rsidR="00000000">
        <w:tblPrEx>
          <w:tblCellMar>
            <w:top w:w="0" w:type="dxa"/>
            <w:bottom w:w="0" w:type="dxa"/>
          </w:tblCellMar>
        </w:tblPrEx>
        <w:trPr>
          <w:cantSplit/>
        </w:trPr>
        <w:tc>
          <w:tcPr>
            <w:tcW w:w="1474" w:type="dxa"/>
            <w:vMerge w:val="restart"/>
            <w:vAlign w:val="center"/>
          </w:tcPr>
          <w:p w:rsidR="00000000" w:rsidRDefault="00000000">
            <w:pPr>
              <w:tabs>
                <w:tab w:val="left" w:pos="680"/>
                <w:tab w:val="left" w:pos="1134"/>
                <w:tab w:val="left" w:pos="1701"/>
                <w:tab w:val="left" w:pos="2268"/>
              </w:tabs>
              <w:spacing w:before="60" w:after="60"/>
              <w:jc w:val="center"/>
              <w:rPr>
                <w:lang w:val="ru-RU"/>
              </w:rPr>
            </w:pPr>
            <w:r>
              <w:rPr>
                <w:lang w:val="ru-RU"/>
              </w:rPr>
              <w:t>Годы</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Директор кабинета</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Генеральный директор</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Старшие сотрудники</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Руководители служб</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Начальники отделов</w:t>
            </w:r>
          </w:p>
        </w:tc>
      </w:tr>
      <w:tr w:rsidR="00000000">
        <w:tblPrEx>
          <w:tblCellMar>
            <w:top w:w="0" w:type="dxa"/>
            <w:bottom w:w="0" w:type="dxa"/>
          </w:tblCellMar>
        </w:tblPrEx>
        <w:trPr>
          <w:cantSplit/>
        </w:trPr>
        <w:tc>
          <w:tcPr>
            <w:tcW w:w="1474" w:type="dxa"/>
            <w:vMerge/>
          </w:tcPr>
          <w:p w:rsidR="00000000" w:rsidRDefault="00000000">
            <w:pPr>
              <w:widowControl/>
              <w:tabs>
                <w:tab w:val="left" w:pos="680"/>
                <w:tab w:val="left" w:pos="1134"/>
                <w:tab w:val="left" w:pos="1701"/>
                <w:tab w:val="left" w:pos="2268"/>
              </w:tabs>
              <w:spacing w:before="60" w:after="60"/>
              <w:jc w:val="center"/>
              <w:rPr>
                <w:lang w:val="ru-RU"/>
              </w:rPr>
            </w:pP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 xml:space="preserve">1997–2000 </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3</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3</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4</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r>
    </w:tbl>
    <w:p w:rsidR="00000000" w:rsidRDefault="00000000">
      <w:pPr>
        <w:widowControl/>
        <w:tabs>
          <w:tab w:val="left" w:pos="680"/>
          <w:tab w:val="left" w:pos="1134"/>
          <w:tab w:val="left" w:pos="1701"/>
          <w:tab w:val="left" w:pos="2268"/>
        </w:tabs>
        <w:jc w:val="both"/>
        <w:rPr>
          <w:b/>
          <w:lang w:val="ru-RU"/>
        </w:rPr>
      </w:pPr>
    </w:p>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b/>
          <w:lang w:val="ru-RU"/>
        </w:rPr>
      </w:pPr>
      <w:r>
        <w:rPr>
          <w:b/>
          <w:lang w:val="ru-RU"/>
        </w:rPr>
        <w:t>Таблица № 20. Министерство энергетики и гидростроительства, 1979–2000 годы</w:t>
      </w:r>
    </w:p>
    <w:p w:rsidR="00000000" w:rsidRDefault="00000000">
      <w:pPr>
        <w:widowControl/>
        <w:tabs>
          <w:tab w:val="left" w:pos="680"/>
          <w:tab w:val="left" w:pos="1134"/>
          <w:tab w:val="left" w:pos="1701"/>
          <w:tab w:val="left" w:pos="2268"/>
        </w:tabs>
        <w:jc w:val="both"/>
        <w:rPr>
          <w:b/>
          <w:lang w:val="ru-RU"/>
        </w:rPr>
      </w:pPr>
    </w:p>
    <w:p w:rsidR="00000000" w:rsidRDefault="00000000">
      <w:pPr>
        <w:widowControl/>
        <w:tabs>
          <w:tab w:val="left" w:pos="680"/>
          <w:tab w:val="left" w:pos="1134"/>
          <w:tab w:val="left" w:pos="1701"/>
          <w:tab w:val="left" w:pos="2268"/>
        </w:tabs>
        <w:jc w:val="both"/>
        <w:rPr>
          <w:b/>
          <w:lang w:val="ru-RU"/>
        </w:rPr>
      </w:pPr>
      <w:r>
        <w:rPr>
          <w:b/>
          <w:lang w:val="ru-RU"/>
        </w:rPr>
        <w:tab/>
        <w:t>1)</w:t>
      </w:r>
      <w:r>
        <w:rPr>
          <w:b/>
          <w:lang w:val="ru-RU"/>
        </w:rPr>
        <w:tab/>
        <w:t>Управление гидростроительства</w:t>
      </w:r>
    </w:p>
    <w:p w:rsidR="00000000" w:rsidRDefault="00000000">
      <w:pPr>
        <w:widowControl/>
        <w:tabs>
          <w:tab w:val="left" w:pos="680"/>
          <w:tab w:val="left" w:pos="1134"/>
          <w:tab w:val="left" w:pos="1701"/>
          <w:tab w:val="left" w:pos="2268"/>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07"/>
        <w:gridCol w:w="794"/>
        <w:gridCol w:w="793"/>
        <w:gridCol w:w="1"/>
        <w:gridCol w:w="794"/>
        <w:gridCol w:w="792"/>
        <w:gridCol w:w="2"/>
        <w:gridCol w:w="794"/>
        <w:gridCol w:w="791"/>
        <w:gridCol w:w="3"/>
        <w:gridCol w:w="794"/>
        <w:gridCol w:w="790"/>
        <w:gridCol w:w="4"/>
        <w:gridCol w:w="794"/>
        <w:gridCol w:w="789"/>
        <w:gridCol w:w="5"/>
      </w:tblGrid>
      <w:tr w:rsidR="00000000">
        <w:tblPrEx>
          <w:tblCellMar>
            <w:top w:w="0" w:type="dxa"/>
            <w:bottom w:w="0" w:type="dxa"/>
          </w:tblCellMar>
        </w:tblPrEx>
        <w:trPr>
          <w:gridAfter w:val="1"/>
          <w:cantSplit/>
        </w:trPr>
        <w:tc>
          <w:tcPr>
            <w:tcW w:w="907" w:type="dxa"/>
            <w:vMerge w:val="restart"/>
            <w:vAlign w:val="center"/>
          </w:tcPr>
          <w:p w:rsidR="00000000" w:rsidRDefault="00000000">
            <w:pPr>
              <w:tabs>
                <w:tab w:val="left" w:pos="680"/>
                <w:tab w:val="left" w:pos="1134"/>
                <w:tab w:val="left" w:pos="1701"/>
                <w:tab w:val="left" w:pos="2268"/>
              </w:tabs>
              <w:spacing w:before="60" w:after="60"/>
              <w:jc w:val="center"/>
              <w:rPr>
                <w:lang w:val="ru-RU"/>
              </w:rPr>
            </w:pPr>
            <w:r>
              <w:rPr>
                <w:lang w:val="ru-RU"/>
              </w:rPr>
              <w:t>Год</w:t>
            </w:r>
          </w:p>
        </w:tc>
        <w:tc>
          <w:tcPr>
            <w:tcW w:w="1587"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Директор кабинета</w:t>
            </w:r>
          </w:p>
        </w:tc>
        <w:tc>
          <w:tcPr>
            <w:tcW w:w="1587" w:type="dxa"/>
            <w:gridSpan w:val="3"/>
          </w:tcPr>
          <w:p w:rsidR="00000000" w:rsidRDefault="00000000">
            <w:pPr>
              <w:widowControl/>
              <w:tabs>
                <w:tab w:val="left" w:pos="680"/>
                <w:tab w:val="left" w:pos="1134"/>
                <w:tab w:val="left" w:pos="1701"/>
                <w:tab w:val="left" w:pos="2268"/>
              </w:tabs>
              <w:spacing w:before="60" w:after="60"/>
              <w:jc w:val="center"/>
              <w:rPr>
                <w:lang w:val="ru-RU"/>
              </w:rPr>
            </w:pPr>
            <w:r>
              <w:rPr>
                <w:lang w:val="ru-RU"/>
              </w:rPr>
              <w:t>Генеральный директор</w:t>
            </w:r>
          </w:p>
        </w:tc>
        <w:tc>
          <w:tcPr>
            <w:tcW w:w="1587" w:type="dxa"/>
            <w:gridSpan w:val="3"/>
          </w:tcPr>
          <w:p w:rsidR="00000000" w:rsidRDefault="00000000">
            <w:pPr>
              <w:widowControl/>
              <w:tabs>
                <w:tab w:val="left" w:pos="680"/>
                <w:tab w:val="left" w:pos="1134"/>
                <w:tab w:val="left" w:pos="1701"/>
                <w:tab w:val="left" w:pos="2268"/>
              </w:tabs>
              <w:spacing w:before="60" w:after="60"/>
              <w:jc w:val="center"/>
              <w:rPr>
                <w:lang w:val="ru-RU"/>
              </w:rPr>
            </w:pPr>
            <w:r>
              <w:rPr>
                <w:lang w:val="ru-RU"/>
              </w:rPr>
              <w:t>Старшие сотрудники</w:t>
            </w:r>
          </w:p>
        </w:tc>
        <w:tc>
          <w:tcPr>
            <w:tcW w:w="1587" w:type="dxa"/>
            <w:gridSpan w:val="3"/>
          </w:tcPr>
          <w:p w:rsidR="00000000" w:rsidRDefault="00000000">
            <w:pPr>
              <w:widowControl/>
              <w:tabs>
                <w:tab w:val="left" w:pos="680"/>
                <w:tab w:val="left" w:pos="1134"/>
                <w:tab w:val="left" w:pos="1701"/>
                <w:tab w:val="left" w:pos="2268"/>
              </w:tabs>
              <w:spacing w:before="60" w:after="60"/>
              <w:jc w:val="center"/>
              <w:rPr>
                <w:lang w:val="ru-RU"/>
              </w:rPr>
            </w:pPr>
            <w:r>
              <w:rPr>
                <w:lang w:val="ru-RU"/>
              </w:rPr>
              <w:t>Руководители служб</w:t>
            </w:r>
          </w:p>
        </w:tc>
        <w:tc>
          <w:tcPr>
            <w:tcW w:w="1587" w:type="dxa"/>
            <w:gridSpan w:val="3"/>
          </w:tcPr>
          <w:p w:rsidR="00000000" w:rsidRDefault="00000000">
            <w:pPr>
              <w:widowControl/>
              <w:tabs>
                <w:tab w:val="left" w:pos="680"/>
                <w:tab w:val="left" w:pos="1134"/>
                <w:tab w:val="left" w:pos="1701"/>
                <w:tab w:val="left" w:pos="2268"/>
              </w:tabs>
              <w:spacing w:before="60" w:after="60"/>
              <w:jc w:val="center"/>
              <w:rPr>
                <w:lang w:val="ru-RU"/>
              </w:rPr>
            </w:pPr>
            <w:r>
              <w:rPr>
                <w:lang w:val="ru-RU"/>
              </w:rPr>
              <w:t>Начальники отделов</w:t>
            </w:r>
          </w:p>
        </w:tc>
      </w:tr>
      <w:tr w:rsidR="00000000">
        <w:tblPrEx>
          <w:tblCellMar>
            <w:top w:w="0" w:type="dxa"/>
            <w:bottom w:w="0" w:type="dxa"/>
          </w:tblCellMar>
        </w:tblPrEx>
        <w:trPr>
          <w:cantSplit/>
        </w:trPr>
        <w:tc>
          <w:tcPr>
            <w:tcW w:w="907" w:type="dxa"/>
            <w:vMerge/>
          </w:tcPr>
          <w:p w:rsidR="00000000" w:rsidRDefault="00000000">
            <w:pPr>
              <w:widowControl/>
              <w:tabs>
                <w:tab w:val="left" w:pos="680"/>
                <w:tab w:val="left" w:pos="1134"/>
                <w:tab w:val="left" w:pos="1701"/>
                <w:tab w:val="left" w:pos="2268"/>
              </w:tabs>
              <w:spacing w:before="60" w:after="60"/>
              <w:jc w:val="center"/>
              <w:rPr>
                <w:lang w:val="ru-RU"/>
              </w:rPr>
            </w:pP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r>
      <w:tr w:rsidR="00000000">
        <w:tblPrEx>
          <w:tblCellMar>
            <w:top w:w="0" w:type="dxa"/>
            <w:bottom w:w="0" w:type="dxa"/>
          </w:tblCellMar>
        </w:tblPrEx>
        <w:tc>
          <w:tcPr>
            <w:tcW w:w="90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2000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3</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8</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3</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r>
    </w:tbl>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b/>
          <w:lang w:val="ru-RU"/>
        </w:rPr>
      </w:pPr>
      <w:r>
        <w:rPr>
          <w:b/>
          <w:lang w:val="ru-RU"/>
        </w:rPr>
        <w:tab/>
        <w:t>2)</w:t>
      </w:r>
      <w:r>
        <w:rPr>
          <w:b/>
          <w:lang w:val="ru-RU"/>
        </w:rPr>
        <w:tab/>
        <w:t>Управление энергетики</w:t>
      </w:r>
    </w:p>
    <w:p w:rsidR="00000000" w:rsidRDefault="00000000">
      <w:pPr>
        <w:widowControl/>
        <w:tabs>
          <w:tab w:val="left" w:pos="680"/>
          <w:tab w:val="left" w:pos="1134"/>
          <w:tab w:val="left" w:pos="1701"/>
          <w:tab w:val="left" w:pos="2268"/>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737"/>
        <w:gridCol w:w="737"/>
        <w:gridCol w:w="737"/>
        <w:gridCol w:w="737"/>
        <w:gridCol w:w="737"/>
        <w:gridCol w:w="737"/>
        <w:gridCol w:w="737"/>
        <w:gridCol w:w="737"/>
        <w:gridCol w:w="737"/>
        <w:gridCol w:w="737"/>
      </w:tblGrid>
      <w:tr w:rsidR="00000000">
        <w:tblPrEx>
          <w:tblCellMar>
            <w:top w:w="0" w:type="dxa"/>
            <w:bottom w:w="0" w:type="dxa"/>
          </w:tblCellMar>
        </w:tblPrEx>
        <w:trPr>
          <w:cantSplit/>
        </w:trPr>
        <w:tc>
          <w:tcPr>
            <w:tcW w:w="1474" w:type="dxa"/>
            <w:vMerge w:val="restart"/>
            <w:vAlign w:val="center"/>
          </w:tcPr>
          <w:p w:rsidR="00000000" w:rsidRDefault="00000000">
            <w:pPr>
              <w:tabs>
                <w:tab w:val="left" w:pos="680"/>
                <w:tab w:val="left" w:pos="1134"/>
                <w:tab w:val="left" w:pos="1701"/>
                <w:tab w:val="left" w:pos="2268"/>
              </w:tabs>
              <w:spacing w:before="60" w:after="60"/>
              <w:jc w:val="center"/>
              <w:rPr>
                <w:lang w:val="ru-RU"/>
              </w:rPr>
            </w:pPr>
            <w:r>
              <w:rPr>
                <w:lang w:val="ru-RU"/>
              </w:rPr>
              <w:t>Годы</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Директор кабинета</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Генеральный директор</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Старшие сотрудники</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Руководители служб</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Начальники отделов</w:t>
            </w:r>
          </w:p>
        </w:tc>
      </w:tr>
      <w:tr w:rsidR="00000000">
        <w:tblPrEx>
          <w:tblCellMar>
            <w:top w:w="0" w:type="dxa"/>
            <w:bottom w:w="0" w:type="dxa"/>
          </w:tblCellMar>
        </w:tblPrEx>
        <w:trPr>
          <w:cantSplit/>
        </w:trPr>
        <w:tc>
          <w:tcPr>
            <w:tcW w:w="1474" w:type="dxa"/>
            <w:vMerge/>
          </w:tcPr>
          <w:p w:rsidR="00000000" w:rsidRDefault="00000000">
            <w:pPr>
              <w:widowControl/>
              <w:tabs>
                <w:tab w:val="left" w:pos="680"/>
                <w:tab w:val="left" w:pos="1134"/>
                <w:tab w:val="left" w:pos="1701"/>
                <w:tab w:val="left" w:pos="2268"/>
              </w:tabs>
              <w:spacing w:before="60" w:after="60"/>
              <w:jc w:val="center"/>
              <w:rPr>
                <w:lang w:val="ru-RU"/>
              </w:rPr>
            </w:pP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 xml:space="preserve">1997–2000 </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3</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14</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24</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5</w:t>
            </w:r>
          </w:p>
        </w:tc>
      </w:tr>
    </w:tbl>
    <w:p w:rsidR="00000000" w:rsidRDefault="00000000">
      <w:pPr>
        <w:widowControl/>
        <w:tabs>
          <w:tab w:val="left" w:pos="680"/>
          <w:tab w:val="left" w:pos="1134"/>
          <w:tab w:val="left" w:pos="1701"/>
          <w:tab w:val="left" w:pos="2268"/>
        </w:tabs>
        <w:jc w:val="both"/>
        <w:rPr>
          <w:lang w:val="ru-RU"/>
        </w:rPr>
      </w:pPr>
    </w:p>
    <w:p w:rsidR="00000000" w:rsidRDefault="00000000">
      <w:pPr>
        <w:widowControl/>
        <w:tabs>
          <w:tab w:val="left" w:pos="680"/>
          <w:tab w:val="left" w:pos="1134"/>
          <w:tab w:val="left" w:pos="1701"/>
          <w:tab w:val="left" w:pos="2268"/>
        </w:tabs>
        <w:jc w:val="both"/>
        <w:rPr>
          <w:b/>
          <w:lang w:val="ru-RU"/>
        </w:rPr>
      </w:pPr>
    </w:p>
    <w:p w:rsidR="00000000" w:rsidRDefault="00000000">
      <w:pPr>
        <w:widowControl/>
        <w:tabs>
          <w:tab w:val="left" w:pos="680"/>
          <w:tab w:val="left" w:pos="1134"/>
          <w:tab w:val="left" w:pos="1701"/>
          <w:tab w:val="left" w:pos="2268"/>
        </w:tabs>
        <w:jc w:val="both"/>
        <w:rPr>
          <w:b/>
          <w:lang w:val="ru-RU"/>
        </w:rPr>
      </w:pPr>
      <w:r>
        <w:rPr>
          <w:b/>
          <w:lang w:val="ru-RU"/>
        </w:rPr>
        <w:t>Таблица № 21. Министерство по вопросам почты и телекоммуникаций, 1997–2000 годы</w:t>
      </w:r>
    </w:p>
    <w:p w:rsidR="00000000" w:rsidRDefault="00000000">
      <w:pPr>
        <w:widowControl/>
        <w:tabs>
          <w:tab w:val="left" w:pos="680"/>
          <w:tab w:val="left" w:pos="1134"/>
          <w:tab w:val="left" w:pos="1701"/>
          <w:tab w:val="left" w:pos="2268"/>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07"/>
        <w:gridCol w:w="794"/>
        <w:gridCol w:w="793"/>
        <w:gridCol w:w="1"/>
        <w:gridCol w:w="794"/>
        <w:gridCol w:w="792"/>
        <w:gridCol w:w="2"/>
        <w:gridCol w:w="794"/>
        <w:gridCol w:w="791"/>
        <w:gridCol w:w="3"/>
        <w:gridCol w:w="794"/>
        <w:gridCol w:w="790"/>
        <w:gridCol w:w="4"/>
        <w:gridCol w:w="794"/>
        <w:gridCol w:w="789"/>
        <w:gridCol w:w="5"/>
      </w:tblGrid>
      <w:tr w:rsidR="00000000">
        <w:tblPrEx>
          <w:tblCellMar>
            <w:top w:w="0" w:type="dxa"/>
            <w:bottom w:w="0" w:type="dxa"/>
          </w:tblCellMar>
        </w:tblPrEx>
        <w:trPr>
          <w:gridAfter w:val="1"/>
          <w:cantSplit/>
        </w:trPr>
        <w:tc>
          <w:tcPr>
            <w:tcW w:w="907" w:type="dxa"/>
            <w:vMerge w:val="restart"/>
            <w:vAlign w:val="center"/>
          </w:tcPr>
          <w:p w:rsidR="00000000" w:rsidRDefault="00000000">
            <w:pPr>
              <w:tabs>
                <w:tab w:val="left" w:pos="680"/>
                <w:tab w:val="left" w:pos="1134"/>
                <w:tab w:val="left" w:pos="1701"/>
                <w:tab w:val="left" w:pos="2268"/>
              </w:tabs>
              <w:spacing w:before="60" w:after="60"/>
              <w:jc w:val="center"/>
              <w:rPr>
                <w:lang w:val="ru-RU"/>
              </w:rPr>
            </w:pPr>
            <w:r>
              <w:rPr>
                <w:lang w:val="ru-RU"/>
              </w:rPr>
              <w:t>Годы</w:t>
            </w:r>
          </w:p>
        </w:tc>
        <w:tc>
          <w:tcPr>
            <w:tcW w:w="1587"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Директор кабинета</w:t>
            </w:r>
          </w:p>
        </w:tc>
        <w:tc>
          <w:tcPr>
            <w:tcW w:w="1587" w:type="dxa"/>
            <w:gridSpan w:val="3"/>
          </w:tcPr>
          <w:p w:rsidR="00000000" w:rsidRDefault="00000000">
            <w:pPr>
              <w:widowControl/>
              <w:tabs>
                <w:tab w:val="left" w:pos="680"/>
                <w:tab w:val="left" w:pos="1134"/>
                <w:tab w:val="left" w:pos="1701"/>
                <w:tab w:val="left" w:pos="2268"/>
              </w:tabs>
              <w:spacing w:before="60" w:after="60"/>
              <w:jc w:val="center"/>
              <w:rPr>
                <w:lang w:val="ru-RU"/>
              </w:rPr>
            </w:pPr>
            <w:r>
              <w:rPr>
                <w:lang w:val="ru-RU"/>
              </w:rPr>
              <w:t>Генеральный директор</w:t>
            </w:r>
          </w:p>
        </w:tc>
        <w:tc>
          <w:tcPr>
            <w:tcW w:w="1587" w:type="dxa"/>
            <w:gridSpan w:val="3"/>
          </w:tcPr>
          <w:p w:rsidR="00000000" w:rsidRDefault="00000000">
            <w:pPr>
              <w:widowControl/>
              <w:tabs>
                <w:tab w:val="left" w:pos="680"/>
                <w:tab w:val="left" w:pos="1134"/>
                <w:tab w:val="left" w:pos="1701"/>
                <w:tab w:val="left" w:pos="2268"/>
              </w:tabs>
              <w:spacing w:before="60" w:after="60"/>
              <w:jc w:val="center"/>
              <w:rPr>
                <w:lang w:val="ru-RU"/>
              </w:rPr>
            </w:pPr>
            <w:r>
              <w:rPr>
                <w:lang w:val="ru-RU"/>
              </w:rPr>
              <w:t>Старшие сотрудники</w:t>
            </w:r>
          </w:p>
        </w:tc>
        <w:tc>
          <w:tcPr>
            <w:tcW w:w="1587" w:type="dxa"/>
            <w:gridSpan w:val="3"/>
          </w:tcPr>
          <w:p w:rsidR="00000000" w:rsidRDefault="00000000">
            <w:pPr>
              <w:widowControl/>
              <w:tabs>
                <w:tab w:val="left" w:pos="680"/>
                <w:tab w:val="left" w:pos="1134"/>
                <w:tab w:val="left" w:pos="1701"/>
                <w:tab w:val="left" w:pos="2268"/>
              </w:tabs>
              <w:spacing w:before="60" w:after="60"/>
              <w:jc w:val="center"/>
              <w:rPr>
                <w:lang w:val="ru-RU"/>
              </w:rPr>
            </w:pPr>
            <w:r>
              <w:rPr>
                <w:lang w:val="ru-RU"/>
              </w:rPr>
              <w:t>Руководители служб</w:t>
            </w:r>
          </w:p>
        </w:tc>
        <w:tc>
          <w:tcPr>
            <w:tcW w:w="1587" w:type="dxa"/>
            <w:gridSpan w:val="3"/>
          </w:tcPr>
          <w:p w:rsidR="00000000" w:rsidRDefault="00000000">
            <w:pPr>
              <w:widowControl/>
              <w:tabs>
                <w:tab w:val="left" w:pos="680"/>
                <w:tab w:val="left" w:pos="1134"/>
                <w:tab w:val="left" w:pos="1701"/>
                <w:tab w:val="left" w:pos="2268"/>
              </w:tabs>
              <w:spacing w:before="60" w:after="60"/>
              <w:jc w:val="center"/>
              <w:rPr>
                <w:lang w:val="ru-RU"/>
              </w:rPr>
            </w:pPr>
            <w:r>
              <w:rPr>
                <w:lang w:val="ru-RU"/>
              </w:rPr>
              <w:t>Начальники отделов</w:t>
            </w:r>
          </w:p>
        </w:tc>
      </w:tr>
      <w:tr w:rsidR="00000000">
        <w:tblPrEx>
          <w:tblCellMar>
            <w:top w:w="0" w:type="dxa"/>
            <w:bottom w:w="0" w:type="dxa"/>
          </w:tblCellMar>
        </w:tblPrEx>
        <w:trPr>
          <w:cantSplit/>
        </w:trPr>
        <w:tc>
          <w:tcPr>
            <w:tcW w:w="907" w:type="dxa"/>
            <w:vMerge/>
          </w:tcPr>
          <w:p w:rsidR="00000000" w:rsidRDefault="00000000">
            <w:pPr>
              <w:widowControl/>
              <w:tabs>
                <w:tab w:val="left" w:pos="680"/>
                <w:tab w:val="left" w:pos="1134"/>
                <w:tab w:val="left" w:pos="1701"/>
                <w:tab w:val="left" w:pos="2268"/>
              </w:tabs>
              <w:spacing w:before="60" w:after="60"/>
              <w:jc w:val="center"/>
              <w:rPr>
                <w:lang w:val="ru-RU"/>
              </w:rPr>
            </w:pP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r>
      <w:tr w:rsidR="00000000">
        <w:tblPrEx>
          <w:tblCellMar>
            <w:top w:w="0" w:type="dxa"/>
            <w:bottom w:w="0" w:type="dxa"/>
          </w:tblCellMar>
        </w:tblPrEx>
        <w:tc>
          <w:tcPr>
            <w:tcW w:w="90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1997</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r>
      <w:tr w:rsidR="00000000">
        <w:tblPrEx>
          <w:tblCellMar>
            <w:top w:w="0" w:type="dxa"/>
            <w:bottom w:w="0" w:type="dxa"/>
          </w:tblCellMar>
        </w:tblPrEx>
        <w:tc>
          <w:tcPr>
            <w:tcW w:w="90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1998</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r>
      <w:tr w:rsidR="00000000">
        <w:tblPrEx>
          <w:tblCellMar>
            <w:top w:w="0" w:type="dxa"/>
            <w:bottom w:w="0" w:type="dxa"/>
          </w:tblCellMar>
        </w:tblPrEx>
        <w:tc>
          <w:tcPr>
            <w:tcW w:w="90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1999</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r>
      <w:tr w:rsidR="00000000">
        <w:tblPrEx>
          <w:tblCellMar>
            <w:top w:w="0" w:type="dxa"/>
            <w:bottom w:w="0" w:type="dxa"/>
          </w:tblCellMar>
        </w:tblPrEx>
        <w:tc>
          <w:tcPr>
            <w:tcW w:w="90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2000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9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r>
    </w:tbl>
    <w:p w:rsidR="00000000" w:rsidRDefault="00000000">
      <w:pPr>
        <w:widowControl/>
        <w:tabs>
          <w:tab w:val="left" w:pos="680"/>
          <w:tab w:val="left" w:pos="1134"/>
          <w:tab w:val="left" w:pos="1701"/>
          <w:tab w:val="left" w:pos="2268"/>
        </w:tabs>
        <w:jc w:val="both"/>
        <w:rPr>
          <w:b/>
          <w:lang w:val="ru-RU"/>
        </w:rPr>
      </w:pPr>
    </w:p>
    <w:p w:rsidR="00000000" w:rsidRDefault="00000000">
      <w:pPr>
        <w:widowControl/>
        <w:tabs>
          <w:tab w:val="left" w:pos="680"/>
          <w:tab w:val="left" w:pos="1134"/>
          <w:tab w:val="left" w:pos="1701"/>
          <w:tab w:val="left" w:pos="2268"/>
        </w:tabs>
        <w:jc w:val="both"/>
        <w:rPr>
          <w:b/>
          <w:lang w:val="ru-RU"/>
        </w:rPr>
      </w:pPr>
    </w:p>
    <w:p w:rsidR="00000000" w:rsidRDefault="00000000">
      <w:pPr>
        <w:widowControl/>
        <w:tabs>
          <w:tab w:val="left" w:pos="680"/>
          <w:tab w:val="left" w:pos="1134"/>
          <w:tab w:val="left" w:pos="1701"/>
          <w:tab w:val="left" w:pos="2268"/>
        </w:tabs>
        <w:jc w:val="both"/>
        <w:rPr>
          <w:b/>
          <w:lang w:val="ru-RU"/>
        </w:rPr>
      </w:pPr>
      <w:r>
        <w:rPr>
          <w:b/>
          <w:lang w:val="ru-RU"/>
        </w:rPr>
        <w:t>Таблица № 22. Министерство здравоохранения, 1997–2000 годы</w:t>
      </w:r>
    </w:p>
    <w:p w:rsidR="00000000" w:rsidRDefault="00000000">
      <w:pPr>
        <w:widowControl/>
        <w:tabs>
          <w:tab w:val="left" w:pos="680"/>
          <w:tab w:val="left" w:pos="1134"/>
          <w:tab w:val="left" w:pos="1701"/>
          <w:tab w:val="left" w:pos="2268"/>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737"/>
        <w:gridCol w:w="737"/>
        <w:gridCol w:w="737"/>
        <w:gridCol w:w="737"/>
        <w:gridCol w:w="737"/>
        <w:gridCol w:w="737"/>
        <w:gridCol w:w="737"/>
        <w:gridCol w:w="737"/>
        <w:gridCol w:w="737"/>
        <w:gridCol w:w="737"/>
      </w:tblGrid>
      <w:tr w:rsidR="00000000">
        <w:tblPrEx>
          <w:tblCellMar>
            <w:top w:w="0" w:type="dxa"/>
            <w:bottom w:w="0" w:type="dxa"/>
          </w:tblCellMar>
        </w:tblPrEx>
        <w:trPr>
          <w:cantSplit/>
        </w:trPr>
        <w:tc>
          <w:tcPr>
            <w:tcW w:w="1474" w:type="dxa"/>
            <w:vMerge w:val="restart"/>
            <w:vAlign w:val="center"/>
          </w:tcPr>
          <w:p w:rsidR="00000000" w:rsidRDefault="00000000">
            <w:pPr>
              <w:tabs>
                <w:tab w:val="left" w:pos="680"/>
                <w:tab w:val="left" w:pos="1134"/>
                <w:tab w:val="left" w:pos="1701"/>
                <w:tab w:val="left" w:pos="2268"/>
              </w:tabs>
              <w:spacing w:before="60" w:after="60"/>
              <w:jc w:val="center"/>
              <w:rPr>
                <w:lang w:val="ru-RU"/>
              </w:rPr>
            </w:pPr>
            <w:r>
              <w:rPr>
                <w:lang w:val="ru-RU"/>
              </w:rPr>
              <w:t>Годы</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Директор кабинета</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Генеральный директор</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Старшие сотрудники</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Руководители служб</w:t>
            </w:r>
          </w:p>
        </w:tc>
        <w:tc>
          <w:tcPr>
            <w:tcW w:w="1474" w:type="dxa"/>
            <w:gridSpan w:val="2"/>
          </w:tcPr>
          <w:p w:rsidR="00000000" w:rsidRDefault="00000000">
            <w:pPr>
              <w:widowControl/>
              <w:tabs>
                <w:tab w:val="left" w:pos="680"/>
                <w:tab w:val="left" w:pos="1134"/>
                <w:tab w:val="left" w:pos="1701"/>
                <w:tab w:val="left" w:pos="2268"/>
              </w:tabs>
              <w:spacing w:before="60" w:after="60"/>
              <w:jc w:val="center"/>
              <w:rPr>
                <w:lang w:val="ru-RU"/>
              </w:rPr>
            </w:pPr>
            <w:r>
              <w:rPr>
                <w:lang w:val="ru-RU"/>
              </w:rPr>
              <w:t>Начальники отделов</w:t>
            </w:r>
          </w:p>
        </w:tc>
      </w:tr>
      <w:tr w:rsidR="00000000">
        <w:tblPrEx>
          <w:tblCellMar>
            <w:top w:w="0" w:type="dxa"/>
            <w:bottom w:w="0" w:type="dxa"/>
          </w:tblCellMar>
        </w:tblPrEx>
        <w:trPr>
          <w:cantSplit/>
        </w:trPr>
        <w:tc>
          <w:tcPr>
            <w:tcW w:w="1474" w:type="dxa"/>
            <w:vMerge/>
          </w:tcPr>
          <w:p w:rsidR="00000000" w:rsidRDefault="00000000">
            <w:pPr>
              <w:widowControl/>
              <w:tabs>
                <w:tab w:val="left" w:pos="680"/>
                <w:tab w:val="left" w:pos="1134"/>
                <w:tab w:val="left" w:pos="1701"/>
                <w:tab w:val="left" w:pos="2268"/>
              </w:tabs>
              <w:spacing w:before="60" w:after="60"/>
              <w:jc w:val="center"/>
              <w:rPr>
                <w:lang w:val="ru-RU"/>
              </w:rPr>
            </w:pP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М</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Ж</w:t>
            </w:r>
          </w:p>
        </w:tc>
      </w:tr>
      <w:tr w:rsidR="00000000">
        <w:tblPrEx>
          <w:tblCellMar>
            <w:top w:w="0" w:type="dxa"/>
            <w:bottom w:w="0" w:type="dxa"/>
          </w:tblCellMar>
        </w:tblPrEx>
        <w:trPr>
          <w:cantSplit/>
        </w:trPr>
        <w:tc>
          <w:tcPr>
            <w:tcW w:w="1474"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1997–2000</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2</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4</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0</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7</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4</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14</w:t>
            </w:r>
          </w:p>
        </w:tc>
        <w:tc>
          <w:tcPr>
            <w:tcW w:w="737" w:type="dxa"/>
          </w:tcPr>
          <w:p w:rsidR="00000000" w:rsidRDefault="00000000">
            <w:pPr>
              <w:widowControl/>
              <w:tabs>
                <w:tab w:val="left" w:pos="680"/>
                <w:tab w:val="left" w:pos="1134"/>
                <w:tab w:val="left" w:pos="1701"/>
                <w:tab w:val="left" w:pos="2268"/>
              </w:tabs>
              <w:spacing w:before="60" w:after="60"/>
              <w:jc w:val="center"/>
              <w:rPr>
                <w:lang w:val="ru-RU"/>
              </w:rPr>
            </w:pPr>
            <w:r>
              <w:rPr>
                <w:lang w:val="ru-RU"/>
              </w:rPr>
              <w:t>16</w:t>
            </w:r>
          </w:p>
        </w:tc>
      </w:tr>
    </w:tbl>
    <w:p w:rsidR="00000000" w:rsidRDefault="00000000">
      <w:pPr>
        <w:widowControl/>
        <w:tabs>
          <w:tab w:val="left" w:pos="680"/>
          <w:tab w:val="left" w:pos="1134"/>
          <w:tab w:val="left" w:pos="1701"/>
          <w:tab w:val="left" w:pos="2268"/>
        </w:tabs>
        <w:spacing w:line="230" w:lineRule="auto"/>
        <w:jc w:val="both"/>
        <w:rPr>
          <w:b/>
          <w:lang w:val="ru-RU"/>
        </w:rPr>
      </w:pPr>
      <w:r>
        <w:rPr>
          <w:b/>
          <w:lang w:val="ru-RU"/>
        </w:rPr>
        <w:t>Таблица № 23. Министерство по вопросам урбанизации и жилья</w:t>
      </w:r>
    </w:p>
    <w:p w:rsidR="00000000" w:rsidRDefault="00000000">
      <w:pPr>
        <w:widowControl/>
        <w:tabs>
          <w:tab w:val="left" w:pos="680"/>
          <w:tab w:val="left" w:pos="1134"/>
          <w:tab w:val="left" w:pos="1701"/>
          <w:tab w:val="left" w:pos="2268"/>
        </w:tabs>
        <w:spacing w:line="230"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07"/>
        <w:gridCol w:w="794"/>
        <w:gridCol w:w="793"/>
        <w:gridCol w:w="1"/>
        <w:gridCol w:w="794"/>
        <w:gridCol w:w="792"/>
        <w:gridCol w:w="2"/>
        <w:gridCol w:w="794"/>
        <w:gridCol w:w="791"/>
        <w:gridCol w:w="3"/>
        <w:gridCol w:w="794"/>
        <w:gridCol w:w="790"/>
        <w:gridCol w:w="4"/>
        <w:gridCol w:w="794"/>
        <w:gridCol w:w="789"/>
        <w:gridCol w:w="5"/>
      </w:tblGrid>
      <w:tr w:rsidR="00000000">
        <w:tblPrEx>
          <w:tblCellMar>
            <w:top w:w="0" w:type="dxa"/>
            <w:bottom w:w="0" w:type="dxa"/>
          </w:tblCellMar>
        </w:tblPrEx>
        <w:trPr>
          <w:gridAfter w:val="1"/>
          <w:cantSplit/>
        </w:trPr>
        <w:tc>
          <w:tcPr>
            <w:tcW w:w="907" w:type="dxa"/>
            <w:vMerge w:val="restart"/>
            <w:vAlign w:val="center"/>
          </w:tcPr>
          <w:p w:rsidR="00000000" w:rsidRDefault="00000000">
            <w:pPr>
              <w:tabs>
                <w:tab w:val="left" w:pos="680"/>
                <w:tab w:val="left" w:pos="1134"/>
                <w:tab w:val="left" w:pos="1701"/>
                <w:tab w:val="left" w:pos="2268"/>
              </w:tabs>
              <w:spacing w:before="60" w:after="60" w:line="230" w:lineRule="auto"/>
              <w:jc w:val="center"/>
              <w:rPr>
                <w:lang w:val="ru-RU"/>
              </w:rPr>
            </w:pPr>
            <w:r>
              <w:rPr>
                <w:lang w:val="ru-RU"/>
              </w:rPr>
              <w:t>Годы</w:t>
            </w:r>
          </w:p>
        </w:tc>
        <w:tc>
          <w:tcPr>
            <w:tcW w:w="1587"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Директор кабинета</w:t>
            </w:r>
          </w:p>
        </w:tc>
        <w:tc>
          <w:tcPr>
            <w:tcW w:w="1587" w:type="dxa"/>
            <w:gridSpan w:val="3"/>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Генеральный директор</w:t>
            </w:r>
          </w:p>
        </w:tc>
        <w:tc>
          <w:tcPr>
            <w:tcW w:w="1587" w:type="dxa"/>
            <w:gridSpan w:val="3"/>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Старшие сотрудники</w:t>
            </w:r>
          </w:p>
        </w:tc>
        <w:tc>
          <w:tcPr>
            <w:tcW w:w="1587" w:type="dxa"/>
            <w:gridSpan w:val="3"/>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Руководители служб</w:t>
            </w:r>
          </w:p>
        </w:tc>
        <w:tc>
          <w:tcPr>
            <w:tcW w:w="1587" w:type="dxa"/>
            <w:gridSpan w:val="3"/>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Начальники отделов</w:t>
            </w:r>
          </w:p>
        </w:tc>
      </w:tr>
      <w:tr w:rsidR="00000000">
        <w:tblPrEx>
          <w:tblCellMar>
            <w:top w:w="0" w:type="dxa"/>
            <w:bottom w:w="0" w:type="dxa"/>
          </w:tblCellMar>
        </w:tblPrEx>
        <w:trPr>
          <w:cantSplit/>
        </w:trPr>
        <w:tc>
          <w:tcPr>
            <w:tcW w:w="907" w:type="dxa"/>
            <w:vMerge/>
          </w:tcPr>
          <w:p w:rsidR="00000000" w:rsidRDefault="00000000">
            <w:pPr>
              <w:widowControl/>
              <w:tabs>
                <w:tab w:val="left" w:pos="680"/>
                <w:tab w:val="left" w:pos="1134"/>
                <w:tab w:val="left" w:pos="1701"/>
                <w:tab w:val="left" w:pos="2268"/>
              </w:tabs>
              <w:spacing w:before="60" w:after="60" w:line="230" w:lineRule="auto"/>
              <w:jc w:val="center"/>
              <w:rPr>
                <w:lang w:val="ru-RU"/>
              </w:rPr>
            </w:pP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r>
      <w:tr w:rsidR="00000000">
        <w:tblPrEx>
          <w:tblCellMar>
            <w:top w:w="0" w:type="dxa"/>
            <w:bottom w:w="0" w:type="dxa"/>
          </w:tblCellMar>
        </w:tblPrEx>
        <w:tc>
          <w:tcPr>
            <w:tcW w:w="907"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2000</w:t>
            </w: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1</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2</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0</w:t>
            </w: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6</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2</w:t>
            </w:r>
          </w:p>
        </w:tc>
        <w:tc>
          <w:tcPr>
            <w:tcW w:w="794"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5</w:t>
            </w:r>
          </w:p>
        </w:tc>
        <w:tc>
          <w:tcPr>
            <w:tcW w:w="794" w:type="dxa"/>
            <w:gridSpan w:val="2"/>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7</w:t>
            </w:r>
          </w:p>
        </w:tc>
      </w:tr>
    </w:tbl>
    <w:p w:rsidR="00000000" w:rsidRDefault="00000000">
      <w:pPr>
        <w:widowControl/>
        <w:tabs>
          <w:tab w:val="left" w:pos="680"/>
          <w:tab w:val="left" w:pos="1134"/>
          <w:tab w:val="left" w:pos="1701"/>
          <w:tab w:val="left" w:pos="2268"/>
        </w:tabs>
        <w:spacing w:line="230" w:lineRule="auto"/>
        <w:jc w:val="both"/>
        <w:rPr>
          <w:lang w:val="ru-RU"/>
        </w:rPr>
      </w:pPr>
    </w:p>
    <w:p w:rsidR="00000000" w:rsidRDefault="00000000">
      <w:pPr>
        <w:widowControl/>
        <w:tabs>
          <w:tab w:val="left" w:pos="680"/>
          <w:tab w:val="left" w:pos="1134"/>
          <w:tab w:val="left" w:pos="1701"/>
          <w:tab w:val="left" w:pos="2268"/>
        </w:tabs>
        <w:spacing w:line="230" w:lineRule="auto"/>
        <w:jc w:val="both"/>
        <w:rPr>
          <w:b/>
          <w:lang w:val="ru-RU"/>
        </w:rPr>
      </w:pPr>
    </w:p>
    <w:p w:rsidR="00000000" w:rsidRDefault="00000000">
      <w:pPr>
        <w:widowControl/>
        <w:tabs>
          <w:tab w:val="left" w:pos="680"/>
          <w:tab w:val="left" w:pos="1134"/>
          <w:tab w:val="left" w:pos="1701"/>
          <w:tab w:val="left" w:pos="2268"/>
        </w:tabs>
        <w:spacing w:line="230" w:lineRule="auto"/>
        <w:jc w:val="both"/>
        <w:rPr>
          <w:b/>
          <w:lang w:val="ru-RU"/>
        </w:rPr>
      </w:pPr>
      <w:r>
        <w:rPr>
          <w:b/>
          <w:lang w:val="ru-RU"/>
        </w:rPr>
        <w:t>Таблица № 24. Министерство по вопросам труда и социального обеспечения, 2000 год</w:t>
      </w:r>
    </w:p>
    <w:p w:rsidR="00000000" w:rsidRDefault="00000000">
      <w:pPr>
        <w:widowControl/>
        <w:tabs>
          <w:tab w:val="left" w:pos="680"/>
          <w:tab w:val="left" w:pos="1134"/>
          <w:tab w:val="left" w:pos="1701"/>
          <w:tab w:val="left" w:pos="2268"/>
        </w:tabs>
        <w:spacing w:line="230" w:lineRule="auto"/>
        <w:jc w:val="both"/>
        <w:rPr>
          <w:b/>
          <w:lang w:val="ru-RU"/>
        </w:rPr>
      </w:pPr>
    </w:p>
    <w:p w:rsidR="00000000" w:rsidRDefault="00000000">
      <w:pPr>
        <w:widowControl/>
        <w:tabs>
          <w:tab w:val="left" w:pos="680"/>
          <w:tab w:val="left" w:pos="1134"/>
          <w:tab w:val="left" w:pos="1701"/>
          <w:tab w:val="left" w:pos="2268"/>
        </w:tabs>
        <w:spacing w:line="230" w:lineRule="auto"/>
        <w:jc w:val="both"/>
        <w:rPr>
          <w:b/>
          <w:lang w:val="ru-RU"/>
        </w:rPr>
      </w:pPr>
      <w:r>
        <w:rPr>
          <w:b/>
          <w:lang w:val="ru-RU"/>
        </w:rPr>
        <w:t>Кабинет</w:t>
      </w:r>
    </w:p>
    <w:p w:rsidR="00000000" w:rsidRDefault="00000000">
      <w:pPr>
        <w:widowControl/>
        <w:tabs>
          <w:tab w:val="left" w:pos="680"/>
          <w:tab w:val="left" w:pos="1134"/>
          <w:tab w:val="left" w:pos="1701"/>
          <w:tab w:val="left" w:pos="2268"/>
        </w:tabs>
        <w:spacing w:line="230"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92"/>
        <w:gridCol w:w="1960"/>
        <w:gridCol w:w="980"/>
        <w:gridCol w:w="980"/>
        <w:gridCol w:w="980"/>
        <w:gridCol w:w="980"/>
        <w:gridCol w:w="980"/>
        <w:gridCol w:w="980"/>
      </w:tblGrid>
      <w:tr w:rsidR="00000000">
        <w:tblPrEx>
          <w:tblCellMar>
            <w:top w:w="0" w:type="dxa"/>
            <w:bottom w:w="0" w:type="dxa"/>
          </w:tblCellMar>
        </w:tblPrEx>
        <w:trPr>
          <w:cantSplit/>
        </w:trPr>
        <w:tc>
          <w:tcPr>
            <w:tcW w:w="992" w:type="dxa"/>
          </w:tcPr>
          <w:p w:rsidR="00000000" w:rsidRDefault="00000000">
            <w:pPr>
              <w:widowControl/>
              <w:tabs>
                <w:tab w:val="left" w:pos="680"/>
                <w:tab w:val="left" w:pos="1134"/>
                <w:tab w:val="left" w:pos="1701"/>
                <w:tab w:val="left" w:pos="2268"/>
              </w:tabs>
              <w:spacing w:before="60" w:after="60" w:line="230" w:lineRule="auto"/>
              <w:jc w:val="center"/>
              <w:rPr>
                <w:lang w:val="ru-RU"/>
              </w:rPr>
            </w:pPr>
          </w:p>
        </w:tc>
        <w:tc>
          <w:tcPr>
            <w:tcW w:w="196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 xml:space="preserve">Директор </w:t>
            </w:r>
            <w:r>
              <w:rPr>
                <w:lang w:val="ru-RU"/>
              </w:rPr>
              <w:br/>
              <w:t>кабинета</w:t>
            </w:r>
          </w:p>
        </w:tc>
        <w:tc>
          <w:tcPr>
            <w:tcW w:w="1960" w:type="dxa"/>
            <w:gridSpan w:val="2"/>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Генеральный директор</w:t>
            </w:r>
          </w:p>
        </w:tc>
        <w:tc>
          <w:tcPr>
            <w:tcW w:w="1960" w:type="dxa"/>
            <w:gridSpan w:val="2"/>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 xml:space="preserve">Руководители </w:t>
            </w:r>
            <w:r>
              <w:rPr>
                <w:lang w:val="ru-RU"/>
              </w:rPr>
              <w:br/>
              <w:t>служб</w:t>
            </w:r>
          </w:p>
        </w:tc>
        <w:tc>
          <w:tcPr>
            <w:tcW w:w="1960" w:type="dxa"/>
            <w:gridSpan w:val="2"/>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 xml:space="preserve">Начальники </w:t>
            </w:r>
            <w:r>
              <w:rPr>
                <w:lang w:val="ru-RU"/>
              </w:rPr>
              <w:br/>
              <w:t>отделов</w:t>
            </w:r>
          </w:p>
        </w:tc>
      </w:tr>
      <w:tr w:rsidR="00000000">
        <w:tblPrEx>
          <w:tblCellMar>
            <w:top w:w="0" w:type="dxa"/>
            <w:bottom w:w="0" w:type="dxa"/>
          </w:tblCellMar>
        </w:tblPrEx>
        <w:trPr>
          <w:cantSplit/>
        </w:trPr>
        <w:tc>
          <w:tcPr>
            <w:tcW w:w="992"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Пол</w:t>
            </w:r>
          </w:p>
        </w:tc>
        <w:tc>
          <w:tcPr>
            <w:tcW w:w="196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r>
      <w:tr w:rsidR="00000000">
        <w:tblPrEx>
          <w:tblCellMar>
            <w:top w:w="0" w:type="dxa"/>
            <w:bottom w:w="0" w:type="dxa"/>
          </w:tblCellMar>
        </w:tblPrEx>
        <w:trPr>
          <w:cantSplit/>
        </w:trPr>
        <w:tc>
          <w:tcPr>
            <w:tcW w:w="992" w:type="dxa"/>
          </w:tcPr>
          <w:p w:rsidR="00000000" w:rsidRDefault="00000000">
            <w:pPr>
              <w:widowControl/>
              <w:tabs>
                <w:tab w:val="left" w:pos="680"/>
                <w:tab w:val="left" w:pos="1134"/>
                <w:tab w:val="left" w:pos="1701"/>
                <w:tab w:val="left" w:pos="2268"/>
              </w:tabs>
              <w:spacing w:before="60" w:after="60" w:line="230" w:lineRule="auto"/>
              <w:jc w:val="center"/>
              <w:rPr>
                <w:lang w:val="ru-RU"/>
              </w:rPr>
            </w:pPr>
          </w:p>
        </w:tc>
        <w:tc>
          <w:tcPr>
            <w:tcW w:w="196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1</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2</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3</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1</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6</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p>
        </w:tc>
      </w:tr>
    </w:tbl>
    <w:p w:rsidR="00000000" w:rsidRDefault="00000000">
      <w:pPr>
        <w:widowControl/>
        <w:tabs>
          <w:tab w:val="left" w:pos="680"/>
          <w:tab w:val="left" w:pos="1134"/>
          <w:tab w:val="left" w:pos="1701"/>
          <w:tab w:val="left" w:pos="2268"/>
        </w:tabs>
        <w:spacing w:line="230" w:lineRule="auto"/>
        <w:jc w:val="both"/>
        <w:rPr>
          <w:lang w:val="ru-RU"/>
        </w:rPr>
      </w:pPr>
    </w:p>
    <w:p w:rsidR="00000000" w:rsidRDefault="00000000">
      <w:pPr>
        <w:widowControl/>
        <w:tabs>
          <w:tab w:val="left" w:pos="680"/>
          <w:tab w:val="left" w:pos="1134"/>
          <w:tab w:val="left" w:pos="1701"/>
          <w:tab w:val="left" w:pos="2268"/>
        </w:tabs>
        <w:spacing w:line="230" w:lineRule="auto"/>
        <w:rPr>
          <w:b/>
          <w:lang w:val="ru-RU"/>
        </w:rPr>
      </w:pPr>
      <w:r>
        <w:rPr>
          <w:b/>
          <w:lang w:val="ru-RU"/>
        </w:rPr>
        <w:t>Генеральное управление по вопросам труда и социального обеспечения</w:t>
      </w:r>
    </w:p>
    <w:p w:rsidR="00000000" w:rsidRDefault="00000000">
      <w:pPr>
        <w:widowControl/>
        <w:tabs>
          <w:tab w:val="left" w:pos="680"/>
          <w:tab w:val="left" w:pos="1134"/>
          <w:tab w:val="left" w:pos="1701"/>
          <w:tab w:val="left" w:pos="2268"/>
        </w:tabs>
        <w:spacing w:line="230" w:lineRule="auto"/>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92"/>
        <w:gridCol w:w="980"/>
        <w:gridCol w:w="980"/>
        <w:gridCol w:w="980"/>
        <w:gridCol w:w="980"/>
        <w:gridCol w:w="980"/>
        <w:gridCol w:w="980"/>
        <w:gridCol w:w="980"/>
        <w:gridCol w:w="980"/>
      </w:tblGrid>
      <w:tr w:rsidR="00000000">
        <w:tblPrEx>
          <w:tblCellMar>
            <w:top w:w="0" w:type="dxa"/>
            <w:bottom w:w="0" w:type="dxa"/>
          </w:tblCellMar>
        </w:tblPrEx>
        <w:trPr>
          <w:cantSplit/>
        </w:trPr>
        <w:tc>
          <w:tcPr>
            <w:tcW w:w="992" w:type="dxa"/>
          </w:tcPr>
          <w:p w:rsidR="00000000" w:rsidRDefault="00000000">
            <w:pPr>
              <w:widowControl/>
              <w:tabs>
                <w:tab w:val="left" w:pos="680"/>
                <w:tab w:val="left" w:pos="1134"/>
                <w:tab w:val="left" w:pos="1701"/>
                <w:tab w:val="left" w:pos="2268"/>
              </w:tabs>
              <w:spacing w:before="60" w:after="60" w:line="230" w:lineRule="auto"/>
              <w:jc w:val="center"/>
              <w:rPr>
                <w:lang w:val="ru-RU"/>
              </w:rPr>
            </w:pPr>
          </w:p>
        </w:tc>
        <w:tc>
          <w:tcPr>
            <w:tcW w:w="1960" w:type="dxa"/>
            <w:gridSpan w:val="2"/>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 xml:space="preserve">Директор </w:t>
            </w:r>
            <w:r>
              <w:rPr>
                <w:lang w:val="ru-RU"/>
              </w:rPr>
              <w:br/>
              <w:t>кабинета</w:t>
            </w:r>
          </w:p>
        </w:tc>
        <w:tc>
          <w:tcPr>
            <w:tcW w:w="1960" w:type="dxa"/>
            <w:gridSpan w:val="2"/>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Генеральный директор</w:t>
            </w:r>
          </w:p>
        </w:tc>
        <w:tc>
          <w:tcPr>
            <w:tcW w:w="1960" w:type="dxa"/>
            <w:gridSpan w:val="2"/>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 xml:space="preserve">Руководители </w:t>
            </w:r>
            <w:r>
              <w:rPr>
                <w:lang w:val="ru-RU"/>
              </w:rPr>
              <w:br/>
              <w:t>служб</w:t>
            </w:r>
          </w:p>
        </w:tc>
        <w:tc>
          <w:tcPr>
            <w:tcW w:w="1960" w:type="dxa"/>
            <w:gridSpan w:val="2"/>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 xml:space="preserve">Начальники </w:t>
            </w:r>
            <w:r>
              <w:rPr>
                <w:lang w:val="ru-RU"/>
              </w:rPr>
              <w:br/>
              <w:t>отделов</w:t>
            </w:r>
          </w:p>
        </w:tc>
      </w:tr>
      <w:tr w:rsidR="00000000">
        <w:tblPrEx>
          <w:tblCellMar>
            <w:top w:w="0" w:type="dxa"/>
            <w:bottom w:w="0" w:type="dxa"/>
          </w:tblCellMar>
        </w:tblPrEx>
        <w:tc>
          <w:tcPr>
            <w:tcW w:w="992" w:type="dxa"/>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Пол</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М</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Ж</w:t>
            </w:r>
          </w:p>
        </w:tc>
      </w:tr>
      <w:tr w:rsidR="00000000">
        <w:tblPrEx>
          <w:tblCellMar>
            <w:top w:w="0" w:type="dxa"/>
            <w:bottom w:w="0" w:type="dxa"/>
          </w:tblCellMar>
        </w:tblPrEx>
        <w:tc>
          <w:tcPr>
            <w:tcW w:w="992" w:type="dxa"/>
          </w:tcPr>
          <w:p w:rsidR="00000000" w:rsidRDefault="00000000">
            <w:pPr>
              <w:widowControl/>
              <w:tabs>
                <w:tab w:val="left" w:pos="680"/>
                <w:tab w:val="left" w:pos="1134"/>
                <w:tab w:val="left" w:pos="1701"/>
                <w:tab w:val="left" w:pos="2268"/>
              </w:tabs>
              <w:spacing w:before="60" w:after="60" w:line="230" w:lineRule="auto"/>
              <w:jc w:val="center"/>
              <w:rPr>
                <w:lang w:val="ru-RU"/>
              </w:rPr>
            </w:pP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1</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0</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4</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13</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1</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19</w:t>
            </w:r>
          </w:p>
        </w:tc>
        <w:tc>
          <w:tcPr>
            <w:tcW w:w="980" w:type="dxa"/>
            <w:vAlign w:val="center"/>
          </w:tcPr>
          <w:p w:rsidR="00000000" w:rsidRDefault="00000000">
            <w:pPr>
              <w:widowControl/>
              <w:tabs>
                <w:tab w:val="left" w:pos="680"/>
                <w:tab w:val="left" w:pos="1134"/>
                <w:tab w:val="left" w:pos="1701"/>
                <w:tab w:val="left" w:pos="2268"/>
              </w:tabs>
              <w:spacing w:before="60" w:after="60" w:line="230" w:lineRule="auto"/>
              <w:jc w:val="center"/>
              <w:rPr>
                <w:lang w:val="ru-RU"/>
              </w:rPr>
            </w:pPr>
            <w:r>
              <w:rPr>
                <w:lang w:val="ru-RU"/>
              </w:rPr>
              <w:t>13</w:t>
            </w:r>
          </w:p>
        </w:tc>
      </w:tr>
    </w:tbl>
    <w:p w:rsidR="00000000" w:rsidRDefault="00000000">
      <w:pPr>
        <w:pStyle w:val="Header"/>
        <w:widowControl/>
        <w:tabs>
          <w:tab w:val="clear" w:pos="4320"/>
          <w:tab w:val="clear" w:pos="8640"/>
          <w:tab w:val="left" w:pos="680"/>
          <w:tab w:val="left" w:pos="1134"/>
          <w:tab w:val="left" w:pos="1701"/>
          <w:tab w:val="left" w:pos="2268"/>
        </w:tabs>
        <w:spacing w:line="230" w:lineRule="auto"/>
        <w:rPr>
          <w:lang w:val="ru-RU"/>
        </w:rPr>
      </w:pPr>
    </w:p>
    <w:p w:rsidR="00000000" w:rsidRDefault="00000000">
      <w:pPr>
        <w:pStyle w:val="Title"/>
        <w:tabs>
          <w:tab w:val="left" w:pos="680"/>
          <w:tab w:val="left" w:pos="1134"/>
          <w:tab w:val="left" w:pos="1701"/>
          <w:tab w:val="left" w:pos="2268"/>
          <w:tab w:val="left" w:pos="2835"/>
        </w:tabs>
        <w:spacing w:line="230" w:lineRule="auto"/>
        <w:jc w:val="both"/>
        <w:rPr>
          <w:sz w:val="20"/>
          <w:u w:val="none"/>
        </w:rPr>
      </w:pPr>
      <w:r>
        <w:rPr>
          <w:sz w:val="20"/>
          <w:u w:val="none"/>
        </w:rPr>
        <w:t>Управление кассой помощи ушедшим в отставку госслужащим</w:t>
      </w:r>
    </w:p>
    <w:p w:rsidR="00000000" w:rsidRDefault="00000000">
      <w:pPr>
        <w:pStyle w:val="Title"/>
        <w:tabs>
          <w:tab w:val="left" w:pos="680"/>
          <w:tab w:val="left" w:pos="1134"/>
          <w:tab w:val="left" w:pos="1701"/>
          <w:tab w:val="left" w:pos="2268"/>
          <w:tab w:val="left" w:pos="2835"/>
        </w:tabs>
        <w:spacing w:line="230" w:lineRule="auto"/>
        <w:jc w:val="both"/>
        <w:rPr>
          <w:sz w:val="20"/>
          <w:u w:val="none"/>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92"/>
        <w:gridCol w:w="981"/>
        <w:gridCol w:w="981"/>
        <w:gridCol w:w="981"/>
        <w:gridCol w:w="981"/>
        <w:gridCol w:w="981"/>
        <w:gridCol w:w="981"/>
        <w:gridCol w:w="981"/>
        <w:gridCol w:w="981"/>
      </w:tblGrid>
      <w:tr w:rsidR="00000000">
        <w:tblPrEx>
          <w:tblCellMar>
            <w:top w:w="0" w:type="dxa"/>
            <w:bottom w:w="0" w:type="dxa"/>
          </w:tblCellMar>
        </w:tblPrEx>
        <w:trPr>
          <w:cantSplit/>
        </w:trPr>
        <w:tc>
          <w:tcPr>
            <w:tcW w:w="992"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p>
        </w:tc>
        <w:tc>
          <w:tcPr>
            <w:tcW w:w="1962" w:type="dxa"/>
            <w:gridSpan w:val="2"/>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Генеральный директор</w:t>
            </w:r>
          </w:p>
        </w:tc>
        <w:tc>
          <w:tcPr>
            <w:tcW w:w="1962" w:type="dxa"/>
            <w:gridSpan w:val="2"/>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 xml:space="preserve">Старшие </w:t>
            </w:r>
            <w:r>
              <w:rPr>
                <w:lang w:val="ru-RU"/>
              </w:rPr>
              <w:br/>
              <w:t>сотрудники</w:t>
            </w:r>
          </w:p>
        </w:tc>
        <w:tc>
          <w:tcPr>
            <w:tcW w:w="1962" w:type="dxa"/>
            <w:gridSpan w:val="2"/>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 xml:space="preserve">Руководители </w:t>
            </w:r>
            <w:r>
              <w:rPr>
                <w:lang w:val="ru-RU"/>
              </w:rPr>
              <w:br/>
              <w:t>служб</w:t>
            </w:r>
          </w:p>
        </w:tc>
        <w:tc>
          <w:tcPr>
            <w:tcW w:w="1962" w:type="dxa"/>
            <w:gridSpan w:val="2"/>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 xml:space="preserve">Начальники </w:t>
            </w:r>
            <w:r>
              <w:rPr>
                <w:lang w:val="ru-RU"/>
              </w:rPr>
              <w:br/>
              <w:t>отделов</w:t>
            </w:r>
          </w:p>
        </w:tc>
      </w:tr>
      <w:tr w:rsidR="00000000">
        <w:tblPrEx>
          <w:tblCellMar>
            <w:top w:w="0" w:type="dxa"/>
            <w:bottom w:w="0" w:type="dxa"/>
          </w:tblCellMar>
        </w:tblPrEx>
        <w:tc>
          <w:tcPr>
            <w:tcW w:w="992"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Пол</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М</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Ж</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М</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Ж</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М</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Ж</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М</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Ж</w:t>
            </w:r>
          </w:p>
        </w:tc>
      </w:tr>
      <w:tr w:rsidR="00000000">
        <w:tblPrEx>
          <w:tblCellMar>
            <w:top w:w="0" w:type="dxa"/>
            <w:bottom w:w="0" w:type="dxa"/>
          </w:tblCellMar>
        </w:tblPrEx>
        <w:tc>
          <w:tcPr>
            <w:tcW w:w="992"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1</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0</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3</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2</w:t>
            </w: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p>
        </w:tc>
        <w:tc>
          <w:tcPr>
            <w:tcW w:w="981"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p>
        </w:tc>
      </w:tr>
    </w:tbl>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pStyle w:val="H1"/>
        <w:spacing w:line="230" w:lineRule="auto"/>
      </w:pPr>
      <w:r>
        <w:t>Раздел III</w:t>
      </w:r>
    </w:p>
    <w:p w:rsidR="00000000" w:rsidRDefault="00000000">
      <w:pPr>
        <w:pStyle w:val="H1"/>
        <w:spacing w:line="230" w:lineRule="auto"/>
      </w:pPr>
    </w:p>
    <w:p w:rsidR="00000000" w:rsidRDefault="00000000">
      <w:pPr>
        <w:pStyle w:val="H1"/>
        <w:spacing w:line="230" w:lineRule="auto"/>
      </w:pPr>
      <w:r>
        <w:t>Препятствия</w:t>
      </w:r>
    </w:p>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tabs>
          <w:tab w:val="left" w:pos="680"/>
          <w:tab w:val="left" w:pos="1134"/>
          <w:tab w:val="left" w:pos="1701"/>
          <w:tab w:val="left" w:pos="2268"/>
          <w:tab w:val="left" w:pos="2835"/>
        </w:tabs>
        <w:spacing w:line="230" w:lineRule="auto"/>
        <w:jc w:val="both"/>
        <w:rPr>
          <w:lang w:val="ru-RU"/>
        </w:rPr>
      </w:pPr>
      <w:r>
        <w:rPr>
          <w:lang w:val="ru-RU"/>
        </w:rPr>
        <w:t>Несмотря на принятые в интересах женщин правовые нормы и политические решения, сохраняются различные препятствия экономического, социального и культурного характера, преодоление которых крайне необходимо для эффективного участия женщин в процессе развития и для реального претворения в жизнь Конвенции о ликвидации всех форм дискриминации в отношении женщин.</w:t>
      </w:r>
    </w:p>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tabs>
          <w:tab w:val="left" w:pos="680"/>
          <w:tab w:val="left" w:pos="1134"/>
          <w:tab w:val="left" w:pos="1701"/>
          <w:tab w:val="left" w:pos="2268"/>
          <w:tab w:val="left" w:pos="2835"/>
        </w:tabs>
        <w:spacing w:line="230" w:lineRule="auto"/>
        <w:jc w:val="both"/>
        <w:rPr>
          <w:lang w:val="ru-RU"/>
        </w:rPr>
      </w:pPr>
      <w:r>
        <w:rPr>
          <w:lang w:val="ru-RU"/>
        </w:rPr>
        <w:t>Ниже представлены некоторые из них :</w:t>
      </w:r>
    </w:p>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pStyle w:val="BodyTextIndent3"/>
        <w:spacing w:line="230" w:lineRule="auto"/>
      </w:pPr>
      <w:r>
        <w:t>–</w:t>
      </w:r>
      <w:r>
        <w:tab/>
        <w:t>постоянное игнорирование законов и подзаконных актов, вследствие чего многие люди попадают в противоправные ситуации;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пробелы, упущения и недоработки, свойственные некоторым юридическим текстам;</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узаконенная дискриминация в области наследования, брака, принятие на иждивение детей, а также дискриминация в области уголовного права;</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продолжающееся на практике применение дискриминационных традиционных законов и норм вопреки их формальному упразднению;</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неравенство в назначениях на ответственные должности;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ограничение хозяйственной деятельности женщин рамками экономики выживания, что отстраняет их от участия в подлинном экономическом развитии;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обнищание женщин;</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уязвимость здоровья матери и ребенка;</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низкий уровень образования большинства женщин;</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неграмотность среди женщин;</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ориентирование девушек на специальности, не всегда отвечающие потребностям рынка труда;</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отсутствие политических партий, возглавляемых женщинами;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малочисленность женщин в руководящих органах политических партий;</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недостаточная приобщенность женщин к культуре выборов;</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невыгодные условия, создаваемые для женщин на выборах: часто их выдвигают лишь в качестве заместителей основных кандидатов, а когда  они стоят во главе списка, то им отводят местности  и избирательные округа с наименьшими шансами на победу;</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проявления нетерпимости, недостаточность взаимоподдержки, стремления ободрить друг друга и симпатии между самими женщинами;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недостаточная мотивация женщин к продвижению на руководящие посты;</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боязнь женщин потерпеть провал на руководящей работе (неуверенность в себе);</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неготовность женских лидеров к соперничеству с мужчинами;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отстранение женщин от решения проблем, связанных с сексуальной жизнью, репродуктивного здоровья.</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Раздел IV</w:t>
      </w:r>
    </w:p>
    <w:p w:rsidR="00000000" w:rsidRDefault="00000000">
      <w:pPr>
        <w:pStyle w:val="H1"/>
      </w:pPr>
    </w:p>
    <w:p w:rsidR="00000000" w:rsidRDefault="00000000">
      <w:pPr>
        <w:pStyle w:val="H1"/>
      </w:pPr>
      <w:r>
        <w:t>Перспективы</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 xml:space="preserve">Эффективное осуществление Конвенции о ликвидации всех форм дискриминации в отношении женщин (КЛДЖ) требует участия в этом процессе всех слоев общества в целом, лиц, принимающих решения, учреждений, занимающихся вопросами развития, и особенно общественных лидеров. Конечно, в Конго перед женщинами открыто немало возможностей. Однако им не всегда сопутствует воля к проведению в жизнь необходимых мер. Залогом успешного осуществления в Конго КЛДЖ могут быть только справедливость и учет интересов женщин во всех сферах принятия решений. </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этом плане можно выделить следующие перспективные задачи: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сформировать службу передвижных юридических консультаций с целью помогать женщинам понимать и правильно истолковывать правовые документы, подобно тому, как это делает Центр юридической помощи и поддержки, созданный при Доме женщины Ассоциацией женщин-юристов Конго (АЖЮК):</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поощрять женщин к участию в общественной жизни на уровне коммун и в общенациональной политической  деятельности (местные и всеобщие выборы);</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ввести в школьные программы уроки мира и учебный курс по правам человека;</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приобщать женщин к культуре демократии (свободный выбор собственных кандидатов);</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предоставить женщинам возможность выдвигать свои кандидатуры в рамках выборов на всех уровнях;</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увеличить представительство женщин на рынке занятости и их доступ к различным уровням принятия решений;</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информировать и просвещать женщин в отношении их прав с целью помочь им освободиться от предрассудков и социальных комплексов, нередко отодвигающих их на второй план;</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 xml:space="preserve">организовывать кампании по борьбе с неграмотностью и устаревшими нравами и обычаями; </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привлекать женщин к участию в профессионально-технических видах деятельности;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поощрять женщин и девушек к работе в технических и научных отраслях, что может способствовать их ориентации на новые динамичные секторы;</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расширять сеть детских учреждений для поощрения участия женщин в производственной, социальной и культурной жизни;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способствовать диалогу и сбалансированному участию мужчин и женщин во всех сферах общественной жизни;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поддерживать охват детей социальными учреждениями и способствовать этому;</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обеспечить равные шансы для девочек и мальчиков  в системах государственного и частного образования;</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создать орган контроля и оценки осуществления Конвенции о ликвидации всех форм дискриминации в отношении женщин на всех уровнях;</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обучать женщин лидерским навыкам;</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ввести на выборах систему квот;</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обеспечить справедливый доступ и участие женщин в полном объеме в разработке правовых документов как на национальном и региональном, так и на международном уровне;</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создать банк данных о женщинах для выдвижения их  на ответственные посты по мере необходимости;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оказывать физическую и моральную помощь пожилым женщинам и женщинам-инвалидам путем принятия специальных мер;</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учредить контору адвокатской помощи женщинам-инвалидам.</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Ch"/>
      </w:pPr>
      <w:r>
        <w:br w:type="page"/>
        <w:t>ГЛАВА VIII</w:t>
      </w:r>
    </w:p>
    <w:p w:rsidR="00000000" w:rsidRDefault="00000000">
      <w:pPr>
        <w:pStyle w:val="Ch"/>
      </w:pPr>
    </w:p>
    <w:p w:rsidR="00000000" w:rsidRDefault="00000000">
      <w:pPr>
        <w:pStyle w:val="Ch"/>
      </w:pPr>
      <w:r>
        <w:t xml:space="preserve">Участие женщин в составе персонала дипломатических представительств и международных организаций </w:t>
      </w:r>
    </w:p>
    <w:p w:rsidR="00000000" w:rsidRDefault="00000000">
      <w:pPr>
        <w:pStyle w:val="Ch"/>
      </w:pPr>
      <w:r>
        <w:t>(статья 8)</w:t>
      </w:r>
    </w:p>
    <w:p w:rsidR="00000000" w:rsidRDefault="00000000">
      <w:pPr>
        <w:tabs>
          <w:tab w:val="left" w:pos="680"/>
          <w:tab w:val="left" w:pos="1134"/>
          <w:tab w:val="left" w:pos="1701"/>
          <w:tab w:val="left" w:pos="2268"/>
          <w:tab w:val="left" w:pos="2835"/>
        </w:tabs>
        <w:jc w:val="both"/>
        <w:rPr>
          <w:b/>
          <w:lang w:val="ru-RU"/>
        </w:rPr>
      </w:pPr>
    </w:p>
    <w:p w:rsidR="00000000" w:rsidRDefault="00000000">
      <w:pPr>
        <w:pStyle w:val="Article"/>
      </w:pPr>
      <w:r>
        <w:t>Статья 8</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Раздел I</w:t>
      </w:r>
    </w:p>
    <w:p w:rsidR="00000000" w:rsidRDefault="00000000">
      <w:pPr>
        <w:pStyle w:val="H1"/>
      </w:pPr>
    </w:p>
    <w:p w:rsidR="00000000" w:rsidRDefault="00000000">
      <w:pPr>
        <w:pStyle w:val="H1"/>
      </w:pPr>
      <w:r>
        <w:t>Состояние законодательства</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С достижением независимости Республикой Конго в 1960 году поступление на работу в государственные учреждения основывается на конституционном принципе, признающем равенство доступа всех граждан к государственным должностям, включая дипломатические и консульские посты.</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До того как в 1993 году, в связи с проведением структурной перестройки, был приостановлен прием  новых государственных служащих, в целях поступления на работу в государственные учреждения любой гражданин Конго, независимо от половой принадлежности, мог обратиться в дирекцию учреждения  с соответствующим заявлением при наличии профессионального, университетского либо иного соответствующего диплома.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С юридической точки зрения конголезские женщины пользуются теми же правами, что и мужчины, при поступлении на работу в государственные учреждения, в частности в дипломатические и консульские ведомства.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Раздел II</w:t>
      </w:r>
    </w:p>
    <w:p w:rsidR="00000000" w:rsidRDefault="00000000">
      <w:pPr>
        <w:pStyle w:val="H1"/>
      </w:pPr>
    </w:p>
    <w:p w:rsidR="00000000" w:rsidRDefault="00000000">
      <w:pPr>
        <w:pStyle w:val="H1"/>
      </w:pPr>
      <w:r>
        <w:t>Представленность женщин на дипломатических и консульских постах</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b/>
          <w:lang w:val="ru-RU"/>
        </w:rPr>
      </w:pPr>
      <w:r>
        <w:rPr>
          <w:lang w:val="ru-RU"/>
        </w:rPr>
        <w:t>Представленность женщин будет рассмотрена на национальном и международном уровнях.</w:t>
      </w:r>
    </w:p>
    <w:p w:rsidR="00000000" w:rsidRDefault="00000000">
      <w:pPr>
        <w:tabs>
          <w:tab w:val="left" w:pos="680"/>
          <w:tab w:val="left" w:pos="1134"/>
          <w:tab w:val="left" w:pos="1701"/>
          <w:tab w:val="left" w:pos="2268"/>
          <w:tab w:val="left" w:pos="2835"/>
        </w:tabs>
        <w:jc w:val="both"/>
        <w:rPr>
          <w:b/>
          <w:lang w:val="ru-RU"/>
        </w:rPr>
      </w:pPr>
    </w:p>
    <w:p w:rsidR="00000000" w:rsidRDefault="00000000">
      <w:pPr>
        <w:pStyle w:val="H2"/>
      </w:pPr>
      <w:r>
        <w:t>I.</w:t>
      </w:r>
      <w:r>
        <w:tab/>
        <w:t>На национальном уровне:</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Дипломатический департамент Кабинета Президента Республики состоит из одного советника мужского пола и четырех атташе, один из которых – женщина.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Министерстве иностранных дел, сотрудничества и франкофонии (МИСФ) распределение постов явно свидетельствует о низкой представленности женщин.</w:t>
      </w:r>
    </w:p>
    <w:p w:rsidR="00000000" w:rsidRDefault="00000000">
      <w:pPr>
        <w:tabs>
          <w:tab w:val="left" w:pos="680"/>
          <w:tab w:val="left" w:pos="1134"/>
          <w:tab w:val="left" w:pos="1701"/>
          <w:tab w:val="left" w:pos="2268"/>
          <w:tab w:val="left" w:pos="2835"/>
        </w:tabs>
        <w:jc w:val="both"/>
        <w:rPr>
          <w:b/>
          <w:spacing w:val="-4"/>
          <w:lang w:val="ru-RU"/>
        </w:rPr>
      </w:pPr>
      <w:r>
        <w:rPr>
          <w:b/>
          <w:spacing w:val="-4"/>
          <w:lang w:val="ru-RU"/>
        </w:rPr>
        <w:t>Таблица № 25. Представленность женщин в центральном аппарате Министерства иностранных дел</w:t>
      </w:r>
    </w:p>
    <w:p w:rsidR="00000000" w:rsidRDefault="00000000">
      <w:pPr>
        <w:tabs>
          <w:tab w:val="left" w:pos="680"/>
          <w:tab w:val="left" w:pos="1134"/>
          <w:tab w:val="left" w:pos="1701"/>
          <w:tab w:val="left" w:pos="2268"/>
          <w:tab w:val="left" w:pos="2835"/>
        </w:tabs>
        <w:jc w:val="both"/>
        <w:rPr>
          <w:b/>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737"/>
        <w:gridCol w:w="737"/>
        <w:gridCol w:w="737"/>
        <w:gridCol w:w="737"/>
        <w:gridCol w:w="737"/>
        <w:gridCol w:w="737"/>
        <w:gridCol w:w="737"/>
        <w:gridCol w:w="737"/>
        <w:gridCol w:w="737"/>
        <w:gridCol w:w="737"/>
        <w:gridCol w:w="737"/>
        <w:gridCol w:w="737"/>
      </w:tblGrid>
      <w:tr w:rsidR="00000000">
        <w:tblPrEx>
          <w:tblCellMar>
            <w:top w:w="0" w:type="dxa"/>
            <w:bottom w:w="0" w:type="dxa"/>
          </w:tblCellMar>
        </w:tblPrEx>
        <w:trPr>
          <w:cantSplit/>
          <w:jc w:val="center"/>
        </w:trPr>
        <w:tc>
          <w:tcPr>
            <w:tcW w:w="1474" w:type="dxa"/>
            <w:gridSpan w:val="2"/>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Директор кабинета</w:t>
            </w:r>
          </w:p>
        </w:tc>
        <w:tc>
          <w:tcPr>
            <w:tcW w:w="1474" w:type="dxa"/>
            <w:gridSpan w:val="2"/>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Генеральный секретарь</w:t>
            </w:r>
          </w:p>
        </w:tc>
        <w:tc>
          <w:tcPr>
            <w:tcW w:w="1474" w:type="dxa"/>
            <w:gridSpan w:val="2"/>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Начальник департамента</w:t>
            </w:r>
          </w:p>
        </w:tc>
        <w:tc>
          <w:tcPr>
            <w:tcW w:w="1474" w:type="dxa"/>
            <w:gridSpan w:val="2"/>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Директоры</w:t>
            </w:r>
          </w:p>
        </w:tc>
        <w:tc>
          <w:tcPr>
            <w:tcW w:w="1474" w:type="dxa"/>
            <w:gridSpan w:val="2"/>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Начальники отделов</w:t>
            </w:r>
          </w:p>
        </w:tc>
        <w:tc>
          <w:tcPr>
            <w:tcW w:w="1474" w:type="dxa"/>
            <w:gridSpan w:val="2"/>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Начальники секторов</w:t>
            </w:r>
          </w:p>
        </w:tc>
      </w:tr>
      <w:tr w:rsidR="00000000">
        <w:tblPrEx>
          <w:tblCellMar>
            <w:top w:w="0" w:type="dxa"/>
            <w:bottom w:w="0" w:type="dxa"/>
          </w:tblCellMar>
        </w:tblPrEx>
        <w:trPr>
          <w:jc w:val="center"/>
        </w:trPr>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w:t>
            </w:r>
          </w:p>
        </w:tc>
      </w:tr>
      <w:tr w:rsidR="00000000">
        <w:tblPrEx>
          <w:tblCellMar>
            <w:top w:w="0" w:type="dxa"/>
            <w:bottom w:w="0" w:type="dxa"/>
          </w:tblCellMar>
        </w:tblPrEx>
        <w:trPr>
          <w:jc w:val="center"/>
        </w:trPr>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17</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45</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101</w:t>
            </w:r>
          </w:p>
        </w:tc>
        <w:tc>
          <w:tcPr>
            <w:tcW w:w="737"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53</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i/>
          <w:lang w:val="ru-RU"/>
        </w:rPr>
        <w:t>Источник:</w:t>
      </w:r>
      <w:r>
        <w:rPr>
          <w:lang w:val="ru-RU"/>
        </w:rPr>
        <w:t xml:space="preserve"> МИСФ, 2000 год.</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b/>
          <w:lang w:val="ru-RU"/>
        </w:rPr>
      </w:pPr>
      <w:r>
        <w:rPr>
          <w:b/>
          <w:lang w:val="ru-RU"/>
        </w:rPr>
        <w:t>Таблица № 26. Распределение женщин по категориям дипломатических должностей</w:t>
      </w:r>
    </w:p>
    <w:p w:rsidR="00000000" w:rsidRDefault="00000000">
      <w:pPr>
        <w:tabs>
          <w:tab w:val="left" w:pos="680"/>
          <w:tab w:val="left" w:pos="1134"/>
          <w:tab w:val="left" w:pos="1701"/>
          <w:tab w:val="left" w:pos="2268"/>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62"/>
        <w:gridCol w:w="1134"/>
        <w:gridCol w:w="1191"/>
        <w:gridCol w:w="1134"/>
        <w:gridCol w:w="1191"/>
        <w:gridCol w:w="1134"/>
      </w:tblGrid>
      <w:tr w:rsidR="00000000">
        <w:tblPrEx>
          <w:tblCellMar>
            <w:top w:w="0" w:type="dxa"/>
            <w:bottom w:w="0" w:type="dxa"/>
          </w:tblCellMar>
        </w:tblPrEx>
        <w:tc>
          <w:tcPr>
            <w:tcW w:w="3062" w:type="dxa"/>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40" w:after="40"/>
              <w:rPr>
                <w:lang w:val="ru-RU"/>
              </w:rPr>
            </w:pPr>
            <w:r>
              <w:rPr>
                <w:lang w:val="ru-RU"/>
              </w:rPr>
              <w:t>Должности</w:t>
            </w:r>
          </w:p>
        </w:tc>
        <w:tc>
          <w:tcPr>
            <w:tcW w:w="1134" w:type="dxa"/>
            <w:vAlign w:val="center"/>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Мужчины</w:t>
            </w:r>
          </w:p>
        </w:tc>
        <w:tc>
          <w:tcPr>
            <w:tcW w:w="1191" w:type="dxa"/>
            <w:vAlign w:val="center"/>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в процентах</w:t>
            </w:r>
          </w:p>
        </w:tc>
        <w:tc>
          <w:tcPr>
            <w:tcW w:w="1134" w:type="dxa"/>
            <w:vAlign w:val="center"/>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Женщины</w:t>
            </w:r>
          </w:p>
        </w:tc>
        <w:tc>
          <w:tcPr>
            <w:tcW w:w="1191" w:type="dxa"/>
            <w:vAlign w:val="center"/>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в процентах</w:t>
            </w:r>
          </w:p>
        </w:tc>
        <w:tc>
          <w:tcPr>
            <w:tcW w:w="1134" w:type="dxa"/>
            <w:vAlign w:val="center"/>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Всего</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rPr>
                <w:lang w:val="ru-RU"/>
              </w:rPr>
            </w:pPr>
            <w:r>
              <w:rPr>
                <w:lang w:val="ru-RU"/>
              </w:rPr>
              <w:t>Министр иностранных дел</w:t>
            </w:r>
          </w:p>
        </w:tc>
        <w:tc>
          <w:tcPr>
            <w:tcW w:w="1134" w:type="dxa"/>
            <w:vAlign w:val="bottom"/>
          </w:tcPr>
          <w:p w:rsidR="00000000" w:rsidRDefault="00000000">
            <w:pPr>
              <w:tabs>
                <w:tab w:val="decimal" w:pos="567"/>
              </w:tabs>
              <w:spacing w:before="40" w:after="40"/>
              <w:rPr>
                <w:lang w:val="ru-RU"/>
              </w:rPr>
            </w:pPr>
            <w:r>
              <w:rPr>
                <w:lang w:val="ru-RU"/>
              </w:rPr>
              <w:t>0</w:t>
            </w:r>
          </w:p>
        </w:tc>
        <w:tc>
          <w:tcPr>
            <w:tcW w:w="1191" w:type="dxa"/>
            <w:vAlign w:val="bottom"/>
          </w:tcPr>
          <w:p w:rsidR="00000000" w:rsidRDefault="00000000">
            <w:pPr>
              <w:tabs>
                <w:tab w:val="decimal" w:pos="567"/>
              </w:tabs>
              <w:spacing w:before="40" w:after="40"/>
              <w:rPr>
                <w:lang w:val="ru-RU"/>
              </w:rPr>
            </w:pPr>
            <w:r>
              <w:rPr>
                <w:lang w:val="ru-RU"/>
              </w:rPr>
              <w:t>0</w:t>
            </w:r>
          </w:p>
        </w:tc>
        <w:tc>
          <w:tcPr>
            <w:tcW w:w="1134" w:type="dxa"/>
            <w:vAlign w:val="bottom"/>
          </w:tcPr>
          <w:p w:rsidR="00000000" w:rsidRDefault="00000000">
            <w:pPr>
              <w:tabs>
                <w:tab w:val="decimal" w:pos="567"/>
              </w:tabs>
              <w:spacing w:before="40" w:after="40"/>
              <w:rPr>
                <w:lang w:val="ru-RU"/>
              </w:rPr>
            </w:pPr>
            <w:r>
              <w:rPr>
                <w:lang w:val="ru-RU"/>
              </w:rPr>
              <w:t>0</w:t>
            </w:r>
          </w:p>
        </w:tc>
        <w:tc>
          <w:tcPr>
            <w:tcW w:w="1191" w:type="dxa"/>
            <w:vAlign w:val="bottom"/>
          </w:tcPr>
          <w:p w:rsidR="00000000" w:rsidRDefault="00000000">
            <w:pPr>
              <w:tabs>
                <w:tab w:val="decimal" w:pos="567"/>
              </w:tabs>
              <w:spacing w:before="40" w:after="40"/>
              <w:rPr>
                <w:lang w:val="ru-RU"/>
              </w:rPr>
            </w:pPr>
            <w:r>
              <w:rPr>
                <w:lang w:val="ru-RU"/>
              </w:rPr>
              <w:t>0</w:t>
            </w:r>
          </w:p>
        </w:tc>
        <w:tc>
          <w:tcPr>
            <w:tcW w:w="1134" w:type="dxa"/>
            <w:vAlign w:val="bottom"/>
          </w:tcPr>
          <w:p w:rsidR="00000000" w:rsidRDefault="00000000">
            <w:pPr>
              <w:tabs>
                <w:tab w:val="decimal" w:pos="567"/>
              </w:tabs>
              <w:spacing w:before="40" w:after="40"/>
              <w:rPr>
                <w:lang w:val="ru-RU"/>
              </w:rPr>
            </w:pPr>
            <w:r>
              <w:rPr>
                <w:lang w:val="ru-RU"/>
              </w:rPr>
              <w:t>0</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rPr>
                <w:lang w:val="ru-RU"/>
              </w:rPr>
            </w:pPr>
            <w:r>
              <w:rPr>
                <w:lang w:val="ru-RU"/>
              </w:rPr>
              <w:t>Советники МИД</w:t>
            </w:r>
          </w:p>
        </w:tc>
        <w:tc>
          <w:tcPr>
            <w:tcW w:w="1134" w:type="dxa"/>
            <w:vAlign w:val="bottom"/>
          </w:tcPr>
          <w:p w:rsidR="00000000" w:rsidRDefault="00000000">
            <w:pPr>
              <w:tabs>
                <w:tab w:val="decimal" w:pos="567"/>
              </w:tabs>
              <w:spacing w:before="40" w:after="40"/>
              <w:rPr>
                <w:lang w:val="ru-RU"/>
              </w:rPr>
            </w:pPr>
            <w:r>
              <w:rPr>
                <w:lang w:val="ru-RU"/>
              </w:rPr>
              <w:t>51</w:t>
            </w:r>
          </w:p>
        </w:tc>
        <w:tc>
          <w:tcPr>
            <w:tcW w:w="1191" w:type="dxa"/>
            <w:vAlign w:val="bottom"/>
          </w:tcPr>
          <w:p w:rsidR="00000000" w:rsidRDefault="00000000">
            <w:pPr>
              <w:pStyle w:val="Header"/>
              <w:tabs>
                <w:tab w:val="clear" w:pos="4320"/>
                <w:tab w:val="clear" w:pos="8640"/>
                <w:tab w:val="decimal" w:pos="567"/>
              </w:tabs>
              <w:spacing w:before="40" w:after="40"/>
              <w:rPr>
                <w:lang w:val="ru-RU"/>
              </w:rPr>
            </w:pPr>
            <w:r>
              <w:rPr>
                <w:lang w:val="ru-RU"/>
              </w:rPr>
              <w:t>91,07</w:t>
            </w:r>
          </w:p>
        </w:tc>
        <w:tc>
          <w:tcPr>
            <w:tcW w:w="1134" w:type="dxa"/>
            <w:vAlign w:val="bottom"/>
          </w:tcPr>
          <w:p w:rsidR="00000000" w:rsidRDefault="00000000">
            <w:pPr>
              <w:tabs>
                <w:tab w:val="decimal" w:pos="567"/>
              </w:tabs>
              <w:spacing w:before="40" w:after="40"/>
              <w:rPr>
                <w:lang w:val="ru-RU"/>
              </w:rPr>
            </w:pPr>
            <w:r>
              <w:rPr>
                <w:lang w:val="ru-RU"/>
              </w:rPr>
              <w:t>5</w:t>
            </w:r>
          </w:p>
        </w:tc>
        <w:tc>
          <w:tcPr>
            <w:tcW w:w="1191" w:type="dxa"/>
            <w:vAlign w:val="bottom"/>
          </w:tcPr>
          <w:p w:rsidR="00000000" w:rsidRDefault="00000000">
            <w:pPr>
              <w:tabs>
                <w:tab w:val="decimal" w:pos="567"/>
              </w:tabs>
              <w:spacing w:before="40" w:after="40"/>
              <w:rPr>
                <w:lang w:val="ru-RU"/>
              </w:rPr>
            </w:pPr>
            <w:r>
              <w:rPr>
                <w:lang w:val="ru-RU"/>
              </w:rPr>
              <w:t>8,93</w:t>
            </w:r>
          </w:p>
        </w:tc>
        <w:tc>
          <w:tcPr>
            <w:tcW w:w="1134" w:type="dxa"/>
            <w:vAlign w:val="bottom"/>
          </w:tcPr>
          <w:p w:rsidR="00000000" w:rsidRDefault="00000000">
            <w:pPr>
              <w:tabs>
                <w:tab w:val="decimal" w:pos="567"/>
              </w:tabs>
              <w:spacing w:before="40" w:after="40"/>
              <w:rPr>
                <w:lang w:val="ru-RU"/>
              </w:rPr>
            </w:pPr>
            <w:r>
              <w:rPr>
                <w:lang w:val="ru-RU"/>
              </w:rPr>
              <w:t>56</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rPr>
                <w:lang w:val="ru-RU"/>
              </w:rPr>
            </w:pPr>
            <w:r>
              <w:rPr>
                <w:lang w:val="ru-RU"/>
              </w:rPr>
              <w:t>Секретари МИД</w:t>
            </w:r>
          </w:p>
        </w:tc>
        <w:tc>
          <w:tcPr>
            <w:tcW w:w="1134" w:type="dxa"/>
            <w:vAlign w:val="bottom"/>
          </w:tcPr>
          <w:p w:rsidR="00000000" w:rsidRDefault="00000000">
            <w:pPr>
              <w:tabs>
                <w:tab w:val="decimal" w:pos="567"/>
              </w:tabs>
              <w:spacing w:before="40" w:after="40"/>
              <w:rPr>
                <w:lang w:val="ru-RU"/>
              </w:rPr>
            </w:pPr>
            <w:r>
              <w:rPr>
                <w:lang w:val="ru-RU"/>
              </w:rPr>
              <w:t>215</w:t>
            </w:r>
          </w:p>
        </w:tc>
        <w:tc>
          <w:tcPr>
            <w:tcW w:w="1191" w:type="dxa"/>
            <w:vAlign w:val="bottom"/>
          </w:tcPr>
          <w:p w:rsidR="00000000" w:rsidRDefault="00000000">
            <w:pPr>
              <w:tabs>
                <w:tab w:val="decimal" w:pos="567"/>
              </w:tabs>
              <w:spacing w:before="40" w:after="40"/>
              <w:rPr>
                <w:lang w:val="ru-RU"/>
              </w:rPr>
            </w:pPr>
            <w:r>
              <w:rPr>
                <w:lang w:val="ru-RU"/>
              </w:rPr>
              <w:t>87,04</w:t>
            </w:r>
          </w:p>
        </w:tc>
        <w:tc>
          <w:tcPr>
            <w:tcW w:w="1134" w:type="dxa"/>
            <w:vAlign w:val="bottom"/>
          </w:tcPr>
          <w:p w:rsidR="00000000" w:rsidRDefault="00000000">
            <w:pPr>
              <w:tabs>
                <w:tab w:val="decimal" w:pos="567"/>
              </w:tabs>
              <w:spacing w:before="40" w:after="40"/>
              <w:rPr>
                <w:lang w:val="ru-RU"/>
              </w:rPr>
            </w:pPr>
            <w:r>
              <w:rPr>
                <w:lang w:val="ru-RU"/>
              </w:rPr>
              <w:t>32</w:t>
            </w:r>
          </w:p>
        </w:tc>
        <w:tc>
          <w:tcPr>
            <w:tcW w:w="1191" w:type="dxa"/>
            <w:vAlign w:val="bottom"/>
          </w:tcPr>
          <w:p w:rsidR="00000000" w:rsidRDefault="00000000">
            <w:pPr>
              <w:tabs>
                <w:tab w:val="decimal" w:pos="567"/>
              </w:tabs>
              <w:spacing w:before="40" w:after="40"/>
              <w:rPr>
                <w:lang w:val="ru-RU"/>
              </w:rPr>
            </w:pPr>
            <w:r>
              <w:rPr>
                <w:lang w:val="ru-RU"/>
              </w:rPr>
              <w:t>12,96</w:t>
            </w:r>
          </w:p>
        </w:tc>
        <w:tc>
          <w:tcPr>
            <w:tcW w:w="1134" w:type="dxa"/>
            <w:vAlign w:val="bottom"/>
          </w:tcPr>
          <w:p w:rsidR="00000000" w:rsidRDefault="00000000">
            <w:pPr>
              <w:tabs>
                <w:tab w:val="decimal" w:pos="567"/>
              </w:tabs>
              <w:spacing w:before="40" w:after="40"/>
              <w:rPr>
                <w:lang w:val="ru-RU"/>
              </w:rPr>
            </w:pPr>
            <w:r>
              <w:rPr>
                <w:lang w:val="ru-RU"/>
              </w:rPr>
              <w:t>247</w:t>
            </w:r>
          </w:p>
        </w:tc>
      </w:tr>
      <w:tr w:rsidR="00000000">
        <w:tblPrEx>
          <w:tblCellMar>
            <w:top w:w="0" w:type="dxa"/>
            <w:bottom w:w="0" w:type="dxa"/>
          </w:tblCellMar>
        </w:tblPrEx>
        <w:tc>
          <w:tcPr>
            <w:tcW w:w="3062" w:type="dxa"/>
          </w:tcPr>
          <w:p w:rsidR="00000000" w:rsidRDefault="00000000">
            <w:pPr>
              <w:pStyle w:val="Header"/>
              <w:tabs>
                <w:tab w:val="clear" w:pos="4320"/>
                <w:tab w:val="clear" w:pos="8640"/>
                <w:tab w:val="left" w:pos="680"/>
                <w:tab w:val="left" w:pos="1134"/>
                <w:tab w:val="left" w:pos="1701"/>
                <w:tab w:val="left" w:pos="2268"/>
                <w:tab w:val="left" w:pos="2835"/>
              </w:tabs>
              <w:spacing w:before="40" w:after="40"/>
              <w:rPr>
                <w:lang w:val="ru-RU"/>
              </w:rPr>
            </w:pPr>
            <w:r>
              <w:rPr>
                <w:lang w:val="ru-RU"/>
              </w:rPr>
              <w:t>Заведующие отделами</w:t>
            </w:r>
          </w:p>
        </w:tc>
        <w:tc>
          <w:tcPr>
            <w:tcW w:w="1134" w:type="dxa"/>
            <w:vAlign w:val="bottom"/>
          </w:tcPr>
          <w:p w:rsidR="00000000" w:rsidRDefault="00000000">
            <w:pPr>
              <w:tabs>
                <w:tab w:val="decimal" w:pos="567"/>
              </w:tabs>
              <w:spacing w:before="40" w:after="40"/>
              <w:rPr>
                <w:lang w:val="ru-RU"/>
              </w:rPr>
            </w:pPr>
            <w:r>
              <w:rPr>
                <w:lang w:val="ru-RU"/>
              </w:rPr>
              <w:t>18</w:t>
            </w:r>
          </w:p>
        </w:tc>
        <w:tc>
          <w:tcPr>
            <w:tcW w:w="1191" w:type="dxa"/>
            <w:vAlign w:val="bottom"/>
          </w:tcPr>
          <w:p w:rsidR="00000000" w:rsidRDefault="00000000">
            <w:pPr>
              <w:tabs>
                <w:tab w:val="decimal" w:pos="567"/>
              </w:tabs>
              <w:spacing w:before="40" w:after="40"/>
              <w:rPr>
                <w:lang w:val="ru-RU"/>
              </w:rPr>
            </w:pPr>
            <w:r>
              <w:rPr>
                <w:lang w:val="ru-RU"/>
              </w:rPr>
              <w:t>85,71</w:t>
            </w:r>
          </w:p>
        </w:tc>
        <w:tc>
          <w:tcPr>
            <w:tcW w:w="1134" w:type="dxa"/>
            <w:vAlign w:val="bottom"/>
          </w:tcPr>
          <w:p w:rsidR="00000000" w:rsidRDefault="00000000">
            <w:pPr>
              <w:tabs>
                <w:tab w:val="decimal" w:pos="567"/>
              </w:tabs>
              <w:spacing w:before="40" w:after="40"/>
              <w:rPr>
                <w:lang w:val="ru-RU"/>
              </w:rPr>
            </w:pPr>
            <w:r>
              <w:rPr>
                <w:lang w:val="ru-RU"/>
              </w:rPr>
              <w:t>3</w:t>
            </w:r>
          </w:p>
        </w:tc>
        <w:tc>
          <w:tcPr>
            <w:tcW w:w="1191" w:type="dxa"/>
            <w:vAlign w:val="bottom"/>
          </w:tcPr>
          <w:p w:rsidR="00000000" w:rsidRDefault="00000000">
            <w:pPr>
              <w:tabs>
                <w:tab w:val="decimal" w:pos="567"/>
              </w:tabs>
              <w:spacing w:before="40" w:after="40"/>
              <w:rPr>
                <w:lang w:val="ru-RU"/>
              </w:rPr>
            </w:pPr>
            <w:r>
              <w:rPr>
                <w:lang w:val="ru-RU"/>
              </w:rPr>
              <w:t>14,29</w:t>
            </w:r>
          </w:p>
        </w:tc>
        <w:tc>
          <w:tcPr>
            <w:tcW w:w="1134" w:type="dxa"/>
            <w:vAlign w:val="bottom"/>
          </w:tcPr>
          <w:p w:rsidR="00000000" w:rsidRDefault="00000000">
            <w:pPr>
              <w:tabs>
                <w:tab w:val="decimal" w:pos="567"/>
              </w:tabs>
              <w:spacing w:before="40" w:after="40"/>
              <w:rPr>
                <w:lang w:val="ru-RU"/>
              </w:rPr>
            </w:pPr>
            <w:r>
              <w:rPr>
                <w:lang w:val="ru-RU"/>
              </w:rPr>
              <w:t>21</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rPr>
                <w:lang w:val="ru-RU"/>
              </w:rPr>
            </w:pPr>
            <w:r>
              <w:rPr>
                <w:lang w:val="ru-RU"/>
              </w:rPr>
              <w:t>Атташе</w:t>
            </w:r>
          </w:p>
        </w:tc>
        <w:tc>
          <w:tcPr>
            <w:tcW w:w="1134" w:type="dxa"/>
            <w:vAlign w:val="bottom"/>
          </w:tcPr>
          <w:p w:rsidR="00000000" w:rsidRDefault="00000000">
            <w:pPr>
              <w:tabs>
                <w:tab w:val="decimal" w:pos="567"/>
              </w:tabs>
              <w:spacing w:before="40" w:after="40"/>
              <w:rPr>
                <w:lang w:val="ru-RU"/>
              </w:rPr>
            </w:pPr>
            <w:r>
              <w:rPr>
                <w:lang w:val="ru-RU"/>
              </w:rPr>
              <w:t>56</w:t>
            </w:r>
          </w:p>
        </w:tc>
        <w:tc>
          <w:tcPr>
            <w:tcW w:w="1191" w:type="dxa"/>
            <w:vAlign w:val="bottom"/>
          </w:tcPr>
          <w:p w:rsidR="00000000" w:rsidRDefault="00000000">
            <w:pPr>
              <w:tabs>
                <w:tab w:val="decimal" w:pos="567"/>
              </w:tabs>
              <w:spacing w:before="40" w:after="40"/>
              <w:rPr>
                <w:lang w:val="ru-RU"/>
              </w:rPr>
            </w:pPr>
            <w:r>
              <w:rPr>
                <w:lang w:val="ru-RU"/>
              </w:rPr>
              <w:t>93,33</w:t>
            </w:r>
          </w:p>
        </w:tc>
        <w:tc>
          <w:tcPr>
            <w:tcW w:w="1134" w:type="dxa"/>
            <w:vAlign w:val="bottom"/>
          </w:tcPr>
          <w:p w:rsidR="00000000" w:rsidRDefault="00000000">
            <w:pPr>
              <w:tabs>
                <w:tab w:val="decimal" w:pos="567"/>
              </w:tabs>
              <w:spacing w:before="40" w:after="40"/>
              <w:rPr>
                <w:lang w:val="ru-RU"/>
              </w:rPr>
            </w:pPr>
            <w:r>
              <w:rPr>
                <w:lang w:val="ru-RU"/>
              </w:rPr>
              <w:t>4</w:t>
            </w:r>
          </w:p>
        </w:tc>
        <w:tc>
          <w:tcPr>
            <w:tcW w:w="1191" w:type="dxa"/>
            <w:vAlign w:val="bottom"/>
          </w:tcPr>
          <w:p w:rsidR="00000000" w:rsidRDefault="00000000">
            <w:pPr>
              <w:tabs>
                <w:tab w:val="decimal" w:pos="567"/>
              </w:tabs>
              <w:spacing w:before="40" w:after="40"/>
              <w:rPr>
                <w:lang w:val="ru-RU"/>
              </w:rPr>
            </w:pPr>
            <w:r>
              <w:rPr>
                <w:lang w:val="ru-RU"/>
              </w:rPr>
              <w:t>6,67</w:t>
            </w:r>
          </w:p>
        </w:tc>
        <w:tc>
          <w:tcPr>
            <w:tcW w:w="1134" w:type="dxa"/>
            <w:vAlign w:val="bottom"/>
          </w:tcPr>
          <w:p w:rsidR="00000000" w:rsidRDefault="00000000">
            <w:pPr>
              <w:tabs>
                <w:tab w:val="decimal" w:pos="567"/>
              </w:tabs>
              <w:spacing w:before="40" w:after="40"/>
              <w:rPr>
                <w:lang w:val="ru-RU"/>
              </w:rPr>
            </w:pPr>
            <w:r>
              <w:rPr>
                <w:lang w:val="ru-RU"/>
              </w:rPr>
              <w:t>60</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rPr>
                <w:lang w:val="ru-RU"/>
              </w:rPr>
            </w:pPr>
            <w:r>
              <w:rPr>
                <w:lang w:val="ru-RU"/>
              </w:rPr>
              <w:t>Заведующие канцеляриями</w:t>
            </w:r>
          </w:p>
        </w:tc>
        <w:tc>
          <w:tcPr>
            <w:tcW w:w="1134" w:type="dxa"/>
            <w:vAlign w:val="bottom"/>
          </w:tcPr>
          <w:p w:rsidR="00000000" w:rsidRDefault="00000000">
            <w:pPr>
              <w:tabs>
                <w:tab w:val="decimal" w:pos="567"/>
              </w:tabs>
              <w:spacing w:before="40" w:after="40"/>
              <w:rPr>
                <w:lang w:val="ru-RU"/>
              </w:rPr>
            </w:pPr>
            <w:r>
              <w:rPr>
                <w:lang w:val="ru-RU"/>
              </w:rPr>
              <w:t>34</w:t>
            </w:r>
          </w:p>
        </w:tc>
        <w:tc>
          <w:tcPr>
            <w:tcW w:w="1191" w:type="dxa"/>
            <w:vAlign w:val="bottom"/>
          </w:tcPr>
          <w:p w:rsidR="00000000" w:rsidRDefault="00000000">
            <w:pPr>
              <w:tabs>
                <w:tab w:val="decimal" w:pos="567"/>
              </w:tabs>
              <w:spacing w:before="40" w:after="40"/>
              <w:rPr>
                <w:lang w:val="ru-RU"/>
              </w:rPr>
            </w:pPr>
            <w:r>
              <w:rPr>
                <w:lang w:val="ru-RU"/>
              </w:rPr>
              <w:t>90,95</w:t>
            </w:r>
          </w:p>
        </w:tc>
        <w:tc>
          <w:tcPr>
            <w:tcW w:w="1134" w:type="dxa"/>
            <w:vAlign w:val="bottom"/>
          </w:tcPr>
          <w:p w:rsidR="00000000" w:rsidRDefault="00000000">
            <w:pPr>
              <w:tabs>
                <w:tab w:val="decimal" w:pos="567"/>
              </w:tabs>
              <w:spacing w:before="40" w:after="40"/>
              <w:rPr>
                <w:lang w:val="ru-RU"/>
              </w:rPr>
            </w:pPr>
            <w:r>
              <w:rPr>
                <w:lang w:val="ru-RU"/>
              </w:rPr>
              <w:t>8</w:t>
            </w:r>
          </w:p>
        </w:tc>
        <w:tc>
          <w:tcPr>
            <w:tcW w:w="1191" w:type="dxa"/>
            <w:vAlign w:val="bottom"/>
          </w:tcPr>
          <w:p w:rsidR="00000000" w:rsidRDefault="00000000">
            <w:pPr>
              <w:tabs>
                <w:tab w:val="decimal" w:pos="567"/>
              </w:tabs>
              <w:spacing w:before="40" w:after="40"/>
              <w:rPr>
                <w:lang w:val="ru-RU"/>
              </w:rPr>
            </w:pPr>
            <w:r>
              <w:rPr>
                <w:lang w:val="ru-RU"/>
              </w:rPr>
              <w:t>19,05</w:t>
            </w:r>
          </w:p>
        </w:tc>
        <w:tc>
          <w:tcPr>
            <w:tcW w:w="1134" w:type="dxa"/>
            <w:vAlign w:val="bottom"/>
          </w:tcPr>
          <w:p w:rsidR="00000000" w:rsidRDefault="00000000">
            <w:pPr>
              <w:tabs>
                <w:tab w:val="decimal" w:pos="567"/>
              </w:tabs>
              <w:spacing w:before="40" w:after="40"/>
              <w:rPr>
                <w:lang w:val="ru-RU"/>
              </w:rPr>
            </w:pPr>
            <w:r>
              <w:rPr>
                <w:lang w:val="ru-RU"/>
              </w:rPr>
              <w:t>42</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rPr>
                <w:lang w:val="ru-RU"/>
              </w:rPr>
            </w:pPr>
            <w:r>
              <w:rPr>
                <w:lang w:val="ru-RU"/>
              </w:rPr>
              <w:t>Заместитель заведующих канцеляриями</w:t>
            </w:r>
          </w:p>
        </w:tc>
        <w:tc>
          <w:tcPr>
            <w:tcW w:w="1134" w:type="dxa"/>
            <w:vAlign w:val="bottom"/>
          </w:tcPr>
          <w:p w:rsidR="00000000" w:rsidRDefault="00000000">
            <w:pPr>
              <w:tabs>
                <w:tab w:val="decimal" w:pos="567"/>
              </w:tabs>
              <w:spacing w:before="40" w:after="40"/>
              <w:rPr>
                <w:lang w:val="ru-RU"/>
              </w:rPr>
            </w:pPr>
            <w:r>
              <w:rPr>
                <w:lang w:val="ru-RU"/>
              </w:rPr>
              <w:t>5</w:t>
            </w:r>
          </w:p>
        </w:tc>
        <w:tc>
          <w:tcPr>
            <w:tcW w:w="1191" w:type="dxa"/>
            <w:vAlign w:val="bottom"/>
          </w:tcPr>
          <w:p w:rsidR="00000000" w:rsidRDefault="00000000">
            <w:pPr>
              <w:tabs>
                <w:tab w:val="decimal" w:pos="567"/>
              </w:tabs>
              <w:spacing w:before="40" w:after="40"/>
              <w:rPr>
                <w:lang w:val="ru-RU"/>
              </w:rPr>
            </w:pPr>
            <w:r>
              <w:rPr>
                <w:lang w:val="ru-RU"/>
              </w:rPr>
              <w:t>55,55</w:t>
            </w:r>
          </w:p>
        </w:tc>
        <w:tc>
          <w:tcPr>
            <w:tcW w:w="1134" w:type="dxa"/>
            <w:vAlign w:val="bottom"/>
          </w:tcPr>
          <w:p w:rsidR="00000000" w:rsidRDefault="00000000">
            <w:pPr>
              <w:tabs>
                <w:tab w:val="decimal" w:pos="567"/>
              </w:tabs>
              <w:spacing w:before="40" w:after="40"/>
              <w:rPr>
                <w:lang w:val="ru-RU"/>
              </w:rPr>
            </w:pPr>
            <w:r>
              <w:rPr>
                <w:lang w:val="ru-RU"/>
              </w:rPr>
              <w:t>4</w:t>
            </w:r>
          </w:p>
        </w:tc>
        <w:tc>
          <w:tcPr>
            <w:tcW w:w="1191" w:type="dxa"/>
            <w:vAlign w:val="bottom"/>
          </w:tcPr>
          <w:p w:rsidR="00000000" w:rsidRDefault="00000000">
            <w:pPr>
              <w:tabs>
                <w:tab w:val="decimal" w:pos="567"/>
              </w:tabs>
              <w:spacing w:before="40" w:after="40"/>
              <w:rPr>
                <w:lang w:val="ru-RU"/>
              </w:rPr>
            </w:pPr>
            <w:r>
              <w:rPr>
                <w:lang w:val="ru-RU"/>
              </w:rPr>
              <w:t>44,5</w:t>
            </w:r>
          </w:p>
        </w:tc>
        <w:tc>
          <w:tcPr>
            <w:tcW w:w="1134" w:type="dxa"/>
            <w:vAlign w:val="bottom"/>
          </w:tcPr>
          <w:p w:rsidR="00000000" w:rsidRDefault="00000000">
            <w:pPr>
              <w:tabs>
                <w:tab w:val="decimal" w:pos="567"/>
              </w:tabs>
              <w:spacing w:before="40" w:after="40"/>
              <w:rPr>
                <w:lang w:val="ru-RU"/>
              </w:rPr>
            </w:pPr>
            <w:r>
              <w:rPr>
                <w:lang w:val="ru-RU"/>
              </w:rPr>
              <w:t>9</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i/>
          <w:lang w:val="ru-RU"/>
        </w:rPr>
        <w:t>Источник:</w:t>
      </w:r>
      <w:r>
        <w:rPr>
          <w:lang w:val="ru-RU"/>
        </w:rPr>
        <w:t xml:space="preserve"> МИСФ, 2000 год.</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Рассмотрение состава персонала дипломатических миссий подтверждает факт недостаточной представленности женщин. В настоящее время на постах посла и советника-посланника нет ни одной женщины.</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b/>
          <w:lang w:val="ru-RU"/>
        </w:rPr>
      </w:pPr>
      <w:r>
        <w:rPr>
          <w:b/>
          <w:lang w:val="ru-RU"/>
        </w:rPr>
        <w:t>Таблица № 27. Распределение женщин в персонале дипломатических миссий</w:t>
      </w:r>
    </w:p>
    <w:p w:rsidR="00000000" w:rsidRDefault="00000000">
      <w:pPr>
        <w:tabs>
          <w:tab w:val="left" w:pos="680"/>
          <w:tab w:val="left" w:pos="1134"/>
          <w:tab w:val="left" w:pos="1701"/>
          <w:tab w:val="left" w:pos="2268"/>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62"/>
        <w:gridCol w:w="1134"/>
        <w:gridCol w:w="1191"/>
        <w:gridCol w:w="1134"/>
        <w:gridCol w:w="1191"/>
        <w:gridCol w:w="1134"/>
      </w:tblGrid>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jc w:val="both"/>
              <w:rPr>
                <w:lang w:val="ru-RU"/>
              </w:rPr>
            </w:pPr>
            <w:r>
              <w:rPr>
                <w:lang w:val="ru-RU"/>
              </w:rPr>
              <w:t>Должности</w:t>
            </w:r>
          </w:p>
        </w:tc>
        <w:tc>
          <w:tcPr>
            <w:tcW w:w="1134" w:type="dxa"/>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Мужчины</w:t>
            </w:r>
          </w:p>
        </w:tc>
        <w:tc>
          <w:tcPr>
            <w:tcW w:w="1191" w:type="dxa"/>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в процентах</w:t>
            </w:r>
          </w:p>
        </w:tc>
        <w:tc>
          <w:tcPr>
            <w:tcW w:w="1134" w:type="dxa"/>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Женщины</w:t>
            </w:r>
          </w:p>
        </w:tc>
        <w:tc>
          <w:tcPr>
            <w:tcW w:w="1191" w:type="dxa"/>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в процентах</w:t>
            </w:r>
          </w:p>
        </w:tc>
        <w:tc>
          <w:tcPr>
            <w:tcW w:w="1134" w:type="dxa"/>
          </w:tcPr>
          <w:p w:rsidR="00000000" w:rsidRDefault="00000000">
            <w:pPr>
              <w:tabs>
                <w:tab w:val="left" w:pos="680"/>
                <w:tab w:val="left" w:pos="1134"/>
                <w:tab w:val="left" w:pos="1701"/>
                <w:tab w:val="left" w:pos="2268"/>
                <w:tab w:val="left" w:pos="2835"/>
              </w:tabs>
              <w:spacing w:before="40" w:after="40"/>
              <w:jc w:val="center"/>
              <w:rPr>
                <w:lang w:val="ru-RU"/>
              </w:rPr>
            </w:pPr>
            <w:r>
              <w:rPr>
                <w:lang w:val="ru-RU"/>
              </w:rPr>
              <w:t>Всего</w:t>
            </w:r>
          </w:p>
        </w:tc>
      </w:tr>
      <w:tr w:rsidR="00000000">
        <w:tblPrEx>
          <w:tblCellMar>
            <w:top w:w="0" w:type="dxa"/>
            <w:bottom w:w="0" w:type="dxa"/>
          </w:tblCellMar>
        </w:tblPrEx>
        <w:tc>
          <w:tcPr>
            <w:tcW w:w="3062" w:type="dxa"/>
          </w:tcPr>
          <w:p w:rsidR="00000000" w:rsidRDefault="00000000">
            <w:pPr>
              <w:pStyle w:val="Header"/>
              <w:tabs>
                <w:tab w:val="clear" w:pos="4320"/>
                <w:tab w:val="clear" w:pos="8640"/>
                <w:tab w:val="left" w:pos="680"/>
                <w:tab w:val="left" w:pos="1134"/>
                <w:tab w:val="left" w:pos="1701"/>
                <w:tab w:val="left" w:pos="2268"/>
                <w:tab w:val="left" w:pos="2835"/>
              </w:tabs>
              <w:spacing w:before="40" w:after="40"/>
              <w:jc w:val="both"/>
              <w:rPr>
                <w:lang w:val="ru-RU"/>
              </w:rPr>
            </w:pPr>
            <w:r>
              <w:rPr>
                <w:lang w:val="ru-RU"/>
              </w:rPr>
              <w:t>Послы</w:t>
            </w:r>
          </w:p>
        </w:tc>
        <w:tc>
          <w:tcPr>
            <w:tcW w:w="1134" w:type="dxa"/>
          </w:tcPr>
          <w:p w:rsidR="00000000" w:rsidRDefault="00000000">
            <w:pPr>
              <w:tabs>
                <w:tab w:val="decimal" w:pos="567"/>
              </w:tabs>
              <w:spacing w:before="40" w:after="40"/>
              <w:rPr>
                <w:lang w:val="ru-RU"/>
              </w:rPr>
            </w:pPr>
            <w:r>
              <w:rPr>
                <w:lang w:val="ru-RU"/>
              </w:rPr>
              <w:t>17</w:t>
            </w:r>
          </w:p>
        </w:tc>
        <w:tc>
          <w:tcPr>
            <w:tcW w:w="1191" w:type="dxa"/>
          </w:tcPr>
          <w:p w:rsidR="00000000" w:rsidRDefault="00000000">
            <w:pPr>
              <w:tabs>
                <w:tab w:val="decimal" w:pos="567"/>
              </w:tabs>
              <w:spacing w:before="40" w:after="40"/>
              <w:rPr>
                <w:lang w:val="ru-RU"/>
              </w:rPr>
            </w:pPr>
            <w:r>
              <w:rPr>
                <w:lang w:val="ru-RU"/>
              </w:rPr>
              <w:t>100</w:t>
            </w:r>
          </w:p>
        </w:tc>
        <w:tc>
          <w:tcPr>
            <w:tcW w:w="1134" w:type="dxa"/>
          </w:tcPr>
          <w:p w:rsidR="00000000" w:rsidRDefault="00000000">
            <w:pPr>
              <w:tabs>
                <w:tab w:val="decimal" w:pos="567"/>
              </w:tabs>
              <w:spacing w:before="40" w:after="40"/>
              <w:rPr>
                <w:lang w:val="ru-RU"/>
              </w:rPr>
            </w:pPr>
            <w:r>
              <w:rPr>
                <w:lang w:val="ru-RU"/>
              </w:rPr>
              <w:t>0</w:t>
            </w:r>
          </w:p>
        </w:tc>
        <w:tc>
          <w:tcPr>
            <w:tcW w:w="1191" w:type="dxa"/>
          </w:tcPr>
          <w:p w:rsidR="00000000" w:rsidRDefault="00000000">
            <w:pPr>
              <w:tabs>
                <w:tab w:val="decimal" w:pos="567"/>
              </w:tabs>
              <w:spacing w:before="40" w:after="40"/>
              <w:rPr>
                <w:lang w:val="ru-RU"/>
              </w:rPr>
            </w:pPr>
            <w:r>
              <w:rPr>
                <w:lang w:val="ru-RU"/>
              </w:rPr>
              <w:t>0</w:t>
            </w:r>
          </w:p>
        </w:tc>
        <w:tc>
          <w:tcPr>
            <w:tcW w:w="1134" w:type="dxa"/>
          </w:tcPr>
          <w:p w:rsidR="00000000" w:rsidRDefault="00000000">
            <w:pPr>
              <w:tabs>
                <w:tab w:val="decimal" w:pos="567"/>
              </w:tabs>
              <w:spacing w:before="40" w:after="40"/>
              <w:rPr>
                <w:lang w:val="ru-RU"/>
              </w:rPr>
            </w:pPr>
            <w:r>
              <w:rPr>
                <w:lang w:val="ru-RU"/>
              </w:rPr>
              <w:t>17</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jc w:val="both"/>
              <w:rPr>
                <w:lang w:val="ru-RU"/>
              </w:rPr>
            </w:pPr>
            <w:r>
              <w:rPr>
                <w:lang w:val="ru-RU"/>
              </w:rPr>
              <w:t>Советники-посланники</w:t>
            </w:r>
          </w:p>
        </w:tc>
        <w:tc>
          <w:tcPr>
            <w:tcW w:w="1134" w:type="dxa"/>
          </w:tcPr>
          <w:p w:rsidR="00000000" w:rsidRDefault="00000000">
            <w:pPr>
              <w:tabs>
                <w:tab w:val="decimal" w:pos="567"/>
              </w:tabs>
              <w:spacing w:before="40" w:after="40"/>
              <w:rPr>
                <w:lang w:val="ru-RU"/>
              </w:rPr>
            </w:pPr>
            <w:r>
              <w:rPr>
                <w:lang w:val="ru-RU"/>
              </w:rPr>
              <w:t>16</w:t>
            </w:r>
          </w:p>
        </w:tc>
        <w:tc>
          <w:tcPr>
            <w:tcW w:w="1191" w:type="dxa"/>
          </w:tcPr>
          <w:p w:rsidR="00000000" w:rsidRDefault="00000000">
            <w:pPr>
              <w:tabs>
                <w:tab w:val="decimal" w:pos="567"/>
              </w:tabs>
              <w:spacing w:before="40" w:after="40"/>
              <w:rPr>
                <w:lang w:val="ru-RU"/>
              </w:rPr>
            </w:pPr>
            <w:r>
              <w:rPr>
                <w:lang w:val="ru-RU"/>
              </w:rPr>
              <w:t>100</w:t>
            </w:r>
          </w:p>
        </w:tc>
        <w:tc>
          <w:tcPr>
            <w:tcW w:w="1134" w:type="dxa"/>
          </w:tcPr>
          <w:p w:rsidR="00000000" w:rsidRDefault="00000000">
            <w:pPr>
              <w:tabs>
                <w:tab w:val="decimal" w:pos="567"/>
              </w:tabs>
              <w:spacing w:before="40" w:after="40"/>
              <w:rPr>
                <w:lang w:val="ru-RU"/>
              </w:rPr>
            </w:pPr>
            <w:r>
              <w:rPr>
                <w:lang w:val="ru-RU"/>
              </w:rPr>
              <w:t>0</w:t>
            </w:r>
          </w:p>
        </w:tc>
        <w:tc>
          <w:tcPr>
            <w:tcW w:w="1191" w:type="dxa"/>
          </w:tcPr>
          <w:p w:rsidR="00000000" w:rsidRDefault="00000000">
            <w:pPr>
              <w:tabs>
                <w:tab w:val="decimal" w:pos="567"/>
              </w:tabs>
              <w:spacing w:before="40" w:after="40"/>
              <w:rPr>
                <w:lang w:val="ru-RU"/>
              </w:rPr>
            </w:pPr>
            <w:r>
              <w:rPr>
                <w:lang w:val="ru-RU"/>
              </w:rPr>
              <w:t>0</w:t>
            </w:r>
          </w:p>
        </w:tc>
        <w:tc>
          <w:tcPr>
            <w:tcW w:w="1134" w:type="dxa"/>
          </w:tcPr>
          <w:p w:rsidR="00000000" w:rsidRDefault="00000000">
            <w:pPr>
              <w:tabs>
                <w:tab w:val="decimal" w:pos="567"/>
              </w:tabs>
              <w:spacing w:before="40" w:after="40"/>
              <w:rPr>
                <w:lang w:val="ru-RU"/>
              </w:rPr>
            </w:pPr>
            <w:r>
              <w:rPr>
                <w:lang w:val="ru-RU"/>
              </w:rPr>
              <w:t>16</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jc w:val="both"/>
              <w:rPr>
                <w:lang w:val="ru-RU"/>
              </w:rPr>
            </w:pPr>
            <w:r>
              <w:rPr>
                <w:lang w:val="ru-RU"/>
              </w:rPr>
              <w:t>Советники первого ранга</w:t>
            </w:r>
          </w:p>
        </w:tc>
        <w:tc>
          <w:tcPr>
            <w:tcW w:w="1134" w:type="dxa"/>
          </w:tcPr>
          <w:p w:rsidR="00000000" w:rsidRDefault="00000000">
            <w:pPr>
              <w:tabs>
                <w:tab w:val="decimal" w:pos="567"/>
              </w:tabs>
              <w:spacing w:before="40" w:after="40"/>
              <w:rPr>
                <w:lang w:val="ru-RU"/>
              </w:rPr>
            </w:pPr>
            <w:r>
              <w:rPr>
                <w:lang w:val="ru-RU"/>
              </w:rPr>
              <w:t>36</w:t>
            </w:r>
          </w:p>
        </w:tc>
        <w:tc>
          <w:tcPr>
            <w:tcW w:w="1191" w:type="dxa"/>
          </w:tcPr>
          <w:p w:rsidR="00000000" w:rsidRDefault="00000000">
            <w:pPr>
              <w:tabs>
                <w:tab w:val="decimal" w:pos="567"/>
              </w:tabs>
              <w:spacing w:before="40" w:after="40"/>
              <w:rPr>
                <w:lang w:val="ru-RU"/>
              </w:rPr>
            </w:pPr>
            <w:r>
              <w:rPr>
                <w:lang w:val="ru-RU"/>
              </w:rPr>
              <w:t>87,8</w:t>
            </w:r>
          </w:p>
        </w:tc>
        <w:tc>
          <w:tcPr>
            <w:tcW w:w="1134" w:type="dxa"/>
          </w:tcPr>
          <w:p w:rsidR="00000000" w:rsidRDefault="00000000">
            <w:pPr>
              <w:tabs>
                <w:tab w:val="decimal" w:pos="567"/>
              </w:tabs>
              <w:spacing w:before="40" w:after="40"/>
              <w:rPr>
                <w:lang w:val="ru-RU"/>
              </w:rPr>
            </w:pPr>
            <w:r>
              <w:rPr>
                <w:lang w:val="ru-RU"/>
              </w:rPr>
              <w:t>5</w:t>
            </w:r>
          </w:p>
        </w:tc>
        <w:tc>
          <w:tcPr>
            <w:tcW w:w="1191" w:type="dxa"/>
          </w:tcPr>
          <w:p w:rsidR="00000000" w:rsidRDefault="00000000">
            <w:pPr>
              <w:tabs>
                <w:tab w:val="decimal" w:pos="567"/>
              </w:tabs>
              <w:spacing w:before="40" w:after="40"/>
              <w:rPr>
                <w:lang w:val="ru-RU"/>
              </w:rPr>
            </w:pPr>
            <w:r>
              <w:rPr>
                <w:lang w:val="ru-RU"/>
              </w:rPr>
              <w:t>12,2</w:t>
            </w:r>
          </w:p>
        </w:tc>
        <w:tc>
          <w:tcPr>
            <w:tcW w:w="1134" w:type="dxa"/>
          </w:tcPr>
          <w:p w:rsidR="00000000" w:rsidRDefault="00000000">
            <w:pPr>
              <w:tabs>
                <w:tab w:val="decimal" w:pos="567"/>
              </w:tabs>
              <w:spacing w:before="40" w:after="40"/>
              <w:rPr>
                <w:lang w:val="ru-RU"/>
              </w:rPr>
            </w:pPr>
            <w:r>
              <w:rPr>
                <w:lang w:val="ru-RU"/>
              </w:rPr>
              <w:t>41</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jc w:val="both"/>
              <w:rPr>
                <w:lang w:val="ru-RU"/>
              </w:rPr>
            </w:pPr>
            <w:r>
              <w:rPr>
                <w:lang w:val="ru-RU"/>
              </w:rPr>
              <w:t>Советники второго ранга</w:t>
            </w:r>
          </w:p>
        </w:tc>
        <w:tc>
          <w:tcPr>
            <w:tcW w:w="1134" w:type="dxa"/>
          </w:tcPr>
          <w:p w:rsidR="00000000" w:rsidRDefault="00000000">
            <w:pPr>
              <w:tabs>
                <w:tab w:val="decimal" w:pos="567"/>
              </w:tabs>
              <w:spacing w:before="40" w:after="40"/>
              <w:rPr>
                <w:lang w:val="ru-RU"/>
              </w:rPr>
            </w:pPr>
            <w:r>
              <w:rPr>
                <w:lang w:val="ru-RU"/>
              </w:rPr>
              <w:t>11</w:t>
            </w:r>
          </w:p>
        </w:tc>
        <w:tc>
          <w:tcPr>
            <w:tcW w:w="1191" w:type="dxa"/>
          </w:tcPr>
          <w:p w:rsidR="00000000" w:rsidRDefault="00000000">
            <w:pPr>
              <w:tabs>
                <w:tab w:val="decimal" w:pos="567"/>
              </w:tabs>
              <w:spacing w:before="40" w:after="40"/>
              <w:rPr>
                <w:lang w:val="ru-RU"/>
              </w:rPr>
            </w:pPr>
            <w:r>
              <w:rPr>
                <w:lang w:val="ru-RU"/>
              </w:rPr>
              <w:t>100</w:t>
            </w:r>
          </w:p>
        </w:tc>
        <w:tc>
          <w:tcPr>
            <w:tcW w:w="1134" w:type="dxa"/>
          </w:tcPr>
          <w:p w:rsidR="00000000" w:rsidRDefault="00000000">
            <w:pPr>
              <w:tabs>
                <w:tab w:val="decimal" w:pos="567"/>
              </w:tabs>
              <w:spacing w:before="40" w:after="40"/>
              <w:rPr>
                <w:lang w:val="ru-RU"/>
              </w:rPr>
            </w:pPr>
            <w:r>
              <w:rPr>
                <w:lang w:val="ru-RU"/>
              </w:rPr>
              <w:t>0</w:t>
            </w:r>
          </w:p>
        </w:tc>
        <w:tc>
          <w:tcPr>
            <w:tcW w:w="1191" w:type="dxa"/>
          </w:tcPr>
          <w:p w:rsidR="00000000" w:rsidRDefault="00000000">
            <w:pPr>
              <w:tabs>
                <w:tab w:val="decimal" w:pos="567"/>
              </w:tabs>
              <w:spacing w:before="40" w:after="40"/>
              <w:rPr>
                <w:lang w:val="ru-RU"/>
              </w:rPr>
            </w:pPr>
            <w:r>
              <w:rPr>
                <w:lang w:val="ru-RU"/>
              </w:rPr>
              <w:t>0</w:t>
            </w:r>
          </w:p>
        </w:tc>
        <w:tc>
          <w:tcPr>
            <w:tcW w:w="1134" w:type="dxa"/>
          </w:tcPr>
          <w:p w:rsidR="00000000" w:rsidRDefault="00000000">
            <w:pPr>
              <w:tabs>
                <w:tab w:val="decimal" w:pos="567"/>
              </w:tabs>
              <w:spacing w:before="40" w:after="40"/>
              <w:rPr>
                <w:lang w:val="ru-RU"/>
              </w:rPr>
            </w:pPr>
            <w:r>
              <w:rPr>
                <w:lang w:val="ru-RU"/>
              </w:rPr>
              <w:t>11</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jc w:val="both"/>
              <w:rPr>
                <w:lang w:val="ru-RU"/>
              </w:rPr>
            </w:pPr>
            <w:r>
              <w:rPr>
                <w:lang w:val="ru-RU"/>
              </w:rPr>
              <w:t>Советники третьего ранга</w:t>
            </w:r>
          </w:p>
        </w:tc>
        <w:tc>
          <w:tcPr>
            <w:tcW w:w="1134" w:type="dxa"/>
          </w:tcPr>
          <w:p w:rsidR="00000000" w:rsidRDefault="00000000">
            <w:pPr>
              <w:tabs>
                <w:tab w:val="decimal" w:pos="567"/>
              </w:tabs>
              <w:spacing w:before="40" w:after="40"/>
              <w:rPr>
                <w:lang w:val="ru-RU"/>
              </w:rPr>
            </w:pPr>
            <w:r>
              <w:rPr>
                <w:lang w:val="ru-RU"/>
              </w:rPr>
              <w:t>01</w:t>
            </w:r>
          </w:p>
        </w:tc>
        <w:tc>
          <w:tcPr>
            <w:tcW w:w="1191" w:type="dxa"/>
          </w:tcPr>
          <w:p w:rsidR="00000000" w:rsidRDefault="00000000">
            <w:pPr>
              <w:tabs>
                <w:tab w:val="decimal" w:pos="567"/>
              </w:tabs>
              <w:spacing w:before="40" w:after="40"/>
              <w:rPr>
                <w:lang w:val="ru-RU"/>
              </w:rPr>
            </w:pPr>
            <w:r>
              <w:rPr>
                <w:lang w:val="ru-RU"/>
              </w:rPr>
              <w:t>100</w:t>
            </w:r>
          </w:p>
        </w:tc>
        <w:tc>
          <w:tcPr>
            <w:tcW w:w="1134" w:type="dxa"/>
          </w:tcPr>
          <w:p w:rsidR="00000000" w:rsidRDefault="00000000">
            <w:pPr>
              <w:tabs>
                <w:tab w:val="decimal" w:pos="567"/>
              </w:tabs>
              <w:spacing w:before="40" w:after="40"/>
              <w:rPr>
                <w:lang w:val="ru-RU"/>
              </w:rPr>
            </w:pPr>
            <w:r>
              <w:rPr>
                <w:lang w:val="ru-RU"/>
              </w:rPr>
              <w:t>0</w:t>
            </w:r>
          </w:p>
        </w:tc>
        <w:tc>
          <w:tcPr>
            <w:tcW w:w="1191" w:type="dxa"/>
          </w:tcPr>
          <w:p w:rsidR="00000000" w:rsidRDefault="00000000">
            <w:pPr>
              <w:tabs>
                <w:tab w:val="decimal" w:pos="567"/>
              </w:tabs>
              <w:spacing w:before="40" w:after="40"/>
              <w:rPr>
                <w:lang w:val="ru-RU"/>
              </w:rPr>
            </w:pPr>
            <w:r>
              <w:rPr>
                <w:lang w:val="ru-RU"/>
              </w:rPr>
              <w:t>0</w:t>
            </w:r>
          </w:p>
        </w:tc>
        <w:tc>
          <w:tcPr>
            <w:tcW w:w="1134" w:type="dxa"/>
          </w:tcPr>
          <w:p w:rsidR="00000000" w:rsidRDefault="00000000">
            <w:pPr>
              <w:tabs>
                <w:tab w:val="decimal" w:pos="567"/>
              </w:tabs>
              <w:spacing w:before="40" w:after="40"/>
              <w:rPr>
                <w:lang w:val="ru-RU"/>
              </w:rPr>
            </w:pPr>
            <w:r>
              <w:rPr>
                <w:lang w:val="ru-RU"/>
              </w:rPr>
              <w:t>1</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jc w:val="both"/>
              <w:rPr>
                <w:lang w:val="ru-RU"/>
              </w:rPr>
            </w:pPr>
            <w:r>
              <w:rPr>
                <w:lang w:val="ru-RU"/>
              </w:rPr>
              <w:t>Первые секретари</w:t>
            </w:r>
          </w:p>
        </w:tc>
        <w:tc>
          <w:tcPr>
            <w:tcW w:w="1134" w:type="dxa"/>
          </w:tcPr>
          <w:p w:rsidR="00000000" w:rsidRDefault="00000000">
            <w:pPr>
              <w:tabs>
                <w:tab w:val="decimal" w:pos="567"/>
              </w:tabs>
              <w:spacing w:before="40" w:after="40"/>
              <w:rPr>
                <w:lang w:val="ru-RU"/>
              </w:rPr>
            </w:pPr>
            <w:r>
              <w:rPr>
                <w:lang w:val="ru-RU"/>
              </w:rPr>
              <w:t>49</w:t>
            </w:r>
          </w:p>
        </w:tc>
        <w:tc>
          <w:tcPr>
            <w:tcW w:w="1191" w:type="dxa"/>
          </w:tcPr>
          <w:p w:rsidR="00000000" w:rsidRDefault="00000000">
            <w:pPr>
              <w:tabs>
                <w:tab w:val="decimal" w:pos="567"/>
              </w:tabs>
              <w:spacing w:before="40" w:after="40"/>
              <w:rPr>
                <w:lang w:val="ru-RU"/>
              </w:rPr>
            </w:pPr>
            <w:r>
              <w:rPr>
                <w:lang w:val="ru-RU"/>
              </w:rPr>
              <w:t>87,5</w:t>
            </w:r>
          </w:p>
        </w:tc>
        <w:tc>
          <w:tcPr>
            <w:tcW w:w="1134" w:type="dxa"/>
          </w:tcPr>
          <w:p w:rsidR="00000000" w:rsidRDefault="00000000">
            <w:pPr>
              <w:tabs>
                <w:tab w:val="decimal" w:pos="567"/>
              </w:tabs>
              <w:spacing w:before="40" w:after="40"/>
              <w:rPr>
                <w:lang w:val="ru-RU"/>
              </w:rPr>
            </w:pPr>
            <w:r>
              <w:rPr>
                <w:lang w:val="ru-RU"/>
              </w:rPr>
              <w:t>7</w:t>
            </w:r>
          </w:p>
        </w:tc>
        <w:tc>
          <w:tcPr>
            <w:tcW w:w="1191" w:type="dxa"/>
          </w:tcPr>
          <w:p w:rsidR="00000000" w:rsidRDefault="00000000">
            <w:pPr>
              <w:tabs>
                <w:tab w:val="decimal" w:pos="567"/>
              </w:tabs>
              <w:spacing w:before="40" w:after="40"/>
              <w:rPr>
                <w:lang w:val="ru-RU"/>
              </w:rPr>
            </w:pPr>
            <w:r>
              <w:rPr>
                <w:lang w:val="ru-RU"/>
              </w:rPr>
              <w:t>12,5</w:t>
            </w:r>
          </w:p>
        </w:tc>
        <w:tc>
          <w:tcPr>
            <w:tcW w:w="1134" w:type="dxa"/>
          </w:tcPr>
          <w:p w:rsidR="00000000" w:rsidRDefault="00000000">
            <w:pPr>
              <w:tabs>
                <w:tab w:val="decimal" w:pos="567"/>
              </w:tabs>
              <w:spacing w:before="40" w:after="40"/>
              <w:rPr>
                <w:lang w:val="ru-RU"/>
              </w:rPr>
            </w:pPr>
            <w:r>
              <w:rPr>
                <w:lang w:val="ru-RU"/>
              </w:rPr>
              <w:t>56</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jc w:val="both"/>
              <w:rPr>
                <w:lang w:val="ru-RU"/>
              </w:rPr>
            </w:pPr>
            <w:r>
              <w:rPr>
                <w:lang w:val="ru-RU"/>
              </w:rPr>
              <w:t>Вторые секретари</w:t>
            </w:r>
          </w:p>
        </w:tc>
        <w:tc>
          <w:tcPr>
            <w:tcW w:w="1134" w:type="dxa"/>
          </w:tcPr>
          <w:p w:rsidR="00000000" w:rsidRDefault="00000000">
            <w:pPr>
              <w:tabs>
                <w:tab w:val="decimal" w:pos="567"/>
              </w:tabs>
              <w:spacing w:before="40" w:after="40"/>
              <w:rPr>
                <w:lang w:val="ru-RU"/>
              </w:rPr>
            </w:pPr>
            <w:r>
              <w:rPr>
                <w:lang w:val="ru-RU"/>
              </w:rPr>
              <w:t>16</w:t>
            </w:r>
          </w:p>
        </w:tc>
        <w:tc>
          <w:tcPr>
            <w:tcW w:w="1191" w:type="dxa"/>
          </w:tcPr>
          <w:p w:rsidR="00000000" w:rsidRDefault="00000000">
            <w:pPr>
              <w:tabs>
                <w:tab w:val="decimal" w:pos="567"/>
              </w:tabs>
              <w:spacing w:before="40" w:after="40"/>
              <w:rPr>
                <w:lang w:val="ru-RU"/>
              </w:rPr>
            </w:pPr>
            <w:r>
              <w:rPr>
                <w:lang w:val="ru-RU"/>
              </w:rPr>
              <w:t>94,1</w:t>
            </w:r>
          </w:p>
        </w:tc>
        <w:tc>
          <w:tcPr>
            <w:tcW w:w="1134" w:type="dxa"/>
          </w:tcPr>
          <w:p w:rsidR="00000000" w:rsidRDefault="00000000">
            <w:pPr>
              <w:tabs>
                <w:tab w:val="decimal" w:pos="567"/>
              </w:tabs>
              <w:spacing w:before="40" w:after="40"/>
              <w:rPr>
                <w:lang w:val="ru-RU"/>
              </w:rPr>
            </w:pPr>
            <w:r>
              <w:rPr>
                <w:lang w:val="ru-RU"/>
              </w:rPr>
              <w:t>1</w:t>
            </w:r>
          </w:p>
        </w:tc>
        <w:tc>
          <w:tcPr>
            <w:tcW w:w="1191" w:type="dxa"/>
          </w:tcPr>
          <w:p w:rsidR="00000000" w:rsidRDefault="00000000">
            <w:pPr>
              <w:tabs>
                <w:tab w:val="decimal" w:pos="567"/>
              </w:tabs>
              <w:spacing w:before="40" w:after="40"/>
              <w:rPr>
                <w:lang w:val="ru-RU"/>
              </w:rPr>
            </w:pPr>
            <w:r>
              <w:rPr>
                <w:lang w:val="ru-RU"/>
              </w:rPr>
              <w:t>5,9</w:t>
            </w:r>
          </w:p>
        </w:tc>
        <w:tc>
          <w:tcPr>
            <w:tcW w:w="1134" w:type="dxa"/>
          </w:tcPr>
          <w:p w:rsidR="00000000" w:rsidRDefault="00000000">
            <w:pPr>
              <w:tabs>
                <w:tab w:val="decimal" w:pos="567"/>
              </w:tabs>
              <w:spacing w:before="40" w:after="40"/>
              <w:rPr>
                <w:lang w:val="ru-RU"/>
              </w:rPr>
            </w:pPr>
            <w:r>
              <w:rPr>
                <w:lang w:val="ru-RU"/>
              </w:rPr>
              <w:t>17</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jc w:val="both"/>
              <w:rPr>
                <w:lang w:val="ru-RU"/>
              </w:rPr>
            </w:pPr>
            <w:r>
              <w:rPr>
                <w:lang w:val="ru-RU"/>
              </w:rPr>
              <w:t>Третьи секретари</w:t>
            </w:r>
          </w:p>
        </w:tc>
        <w:tc>
          <w:tcPr>
            <w:tcW w:w="1134" w:type="dxa"/>
          </w:tcPr>
          <w:p w:rsidR="00000000" w:rsidRDefault="00000000">
            <w:pPr>
              <w:tabs>
                <w:tab w:val="decimal" w:pos="567"/>
              </w:tabs>
              <w:spacing w:before="40" w:after="40"/>
              <w:rPr>
                <w:lang w:val="ru-RU"/>
              </w:rPr>
            </w:pPr>
            <w:r>
              <w:rPr>
                <w:lang w:val="ru-RU"/>
              </w:rPr>
              <w:t>3</w:t>
            </w:r>
          </w:p>
        </w:tc>
        <w:tc>
          <w:tcPr>
            <w:tcW w:w="1191" w:type="dxa"/>
          </w:tcPr>
          <w:p w:rsidR="00000000" w:rsidRDefault="00000000">
            <w:pPr>
              <w:tabs>
                <w:tab w:val="decimal" w:pos="567"/>
              </w:tabs>
              <w:spacing w:before="40" w:after="40"/>
              <w:rPr>
                <w:lang w:val="ru-RU"/>
              </w:rPr>
            </w:pPr>
            <w:r>
              <w:rPr>
                <w:lang w:val="ru-RU"/>
              </w:rPr>
              <w:t>100</w:t>
            </w:r>
          </w:p>
        </w:tc>
        <w:tc>
          <w:tcPr>
            <w:tcW w:w="1134" w:type="dxa"/>
          </w:tcPr>
          <w:p w:rsidR="00000000" w:rsidRDefault="00000000">
            <w:pPr>
              <w:tabs>
                <w:tab w:val="decimal" w:pos="567"/>
              </w:tabs>
              <w:spacing w:before="40" w:after="40"/>
              <w:rPr>
                <w:lang w:val="ru-RU"/>
              </w:rPr>
            </w:pPr>
            <w:r>
              <w:rPr>
                <w:lang w:val="ru-RU"/>
              </w:rPr>
              <w:t>0</w:t>
            </w:r>
          </w:p>
        </w:tc>
        <w:tc>
          <w:tcPr>
            <w:tcW w:w="1191" w:type="dxa"/>
          </w:tcPr>
          <w:p w:rsidR="00000000" w:rsidRDefault="00000000">
            <w:pPr>
              <w:tabs>
                <w:tab w:val="decimal" w:pos="567"/>
              </w:tabs>
              <w:spacing w:before="40" w:after="40"/>
              <w:rPr>
                <w:lang w:val="ru-RU"/>
              </w:rPr>
            </w:pPr>
            <w:r>
              <w:rPr>
                <w:lang w:val="ru-RU"/>
              </w:rPr>
              <w:t>0</w:t>
            </w:r>
          </w:p>
        </w:tc>
        <w:tc>
          <w:tcPr>
            <w:tcW w:w="1134" w:type="dxa"/>
          </w:tcPr>
          <w:p w:rsidR="00000000" w:rsidRDefault="00000000">
            <w:pPr>
              <w:tabs>
                <w:tab w:val="decimal" w:pos="567"/>
              </w:tabs>
              <w:spacing w:before="40" w:after="40"/>
              <w:rPr>
                <w:lang w:val="ru-RU"/>
              </w:rPr>
            </w:pPr>
            <w:r>
              <w:rPr>
                <w:lang w:val="ru-RU"/>
              </w:rPr>
              <w:t>3</w:t>
            </w:r>
          </w:p>
        </w:tc>
      </w:tr>
      <w:tr w:rsidR="00000000">
        <w:tblPrEx>
          <w:tblCellMar>
            <w:top w:w="0" w:type="dxa"/>
            <w:bottom w:w="0" w:type="dxa"/>
          </w:tblCellMar>
        </w:tblPrEx>
        <w:tc>
          <w:tcPr>
            <w:tcW w:w="3062" w:type="dxa"/>
          </w:tcPr>
          <w:p w:rsidR="00000000" w:rsidRDefault="00000000">
            <w:pPr>
              <w:tabs>
                <w:tab w:val="left" w:pos="680"/>
                <w:tab w:val="left" w:pos="1134"/>
                <w:tab w:val="left" w:pos="1701"/>
                <w:tab w:val="left" w:pos="2268"/>
                <w:tab w:val="left" w:pos="2835"/>
              </w:tabs>
              <w:spacing w:before="40" w:after="40"/>
              <w:jc w:val="both"/>
              <w:rPr>
                <w:lang w:val="ru-RU"/>
              </w:rPr>
            </w:pPr>
            <w:r>
              <w:rPr>
                <w:lang w:val="ru-RU"/>
              </w:rPr>
              <w:t>Атташе посольства</w:t>
            </w:r>
          </w:p>
        </w:tc>
        <w:tc>
          <w:tcPr>
            <w:tcW w:w="1134" w:type="dxa"/>
          </w:tcPr>
          <w:p w:rsidR="00000000" w:rsidRDefault="00000000">
            <w:pPr>
              <w:tabs>
                <w:tab w:val="decimal" w:pos="567"/>
              </w:tabs>
              <w:spacing w:before="40" w:after="40"/>
              <w:rPr>
                <w:lang w:val="ru-RU"/>
              </w:rPr>
            </w:pPr>
            <w:r>
              <w:rPr>
                <w:lang w:val="ru-RU"/>
              </w:rPr>
              <w:t>18</w:t>
            </w:r>
          </w:p>
        </w:tc>
        <w:tc>
          <w:tcPr>
            <w:tcW w:w="1191" w:type="dxa"/>
          </w:tcPr>
          <w:p w:rsidR="00000000" w:rsidRDefault="00000000">
            <w:pPr>
              <w:tabs>
                <w:tab w:val="decimal" w:pos="567"/>
              </w:tabs>
              <w:spacing w:before="40" w:after="40"/>
              <w:rPr>
                <w:lang w:val="ru-RU"/>
              </w:rPr>
            </w:pPr>
            <w:r>
              <w:rPr>
                <w:lang w:val="ru-RU"/>
              </w:rPr>
              <w:t>75</w:t>
            </w:r>
          </w:p>
        </w:tc>
        <w:tc>
          <w:tcPr>
            <w:tcW w:w="1134" w:type="dxa"/>
          </w:tcPr>
          <w:p w:rsidR="00000000" w:rsidRDefault="00000000">
            <w:pPr>
              <w:tabs>
                <w:tab w:val="decimal" w:pos="567"/>
              </w:tabs>
              <w:spacing w:before="40" w:after="40"/>
              <w:rPr>
                <w:lang w:val="ru-RU"/>
              </w:rPr>
            </w:pPr>
            <w:r>
              <w:rPr>
                <w:lang w:val="ru-RU"/>
              </w:rPr>
              <w:t>6</w:t>
            </w:r>
          </w:p>
        </w:tc>
        <w:tc>
          <w:tcPr>
            <w:tcW w:w="1191" w:type="dxa"/>
          </w:tcPr>
          <w:p w:rsidR="00000000" w:rsidRDefault="00000000">
            <w:pPr>
              <w:tabs>
                <w:tab w:val="decimal" w:pos="567"/>
              </w:tabs>
              <w:spacing w:before="40" w:after="40"/>
              <w:rPr>
                <w:lang w:val="ru-RU"/>
              </w:rPr>
            </w:pPr>
            <w:r>
              <w:rPr>
                <w:lang w:val="ru-RU"/>
              </w:rPr>
              <w:t>25</w:t>
            </w:r>
          </w:p>
        </w:tc>
        <w:tc>
          <w:tcPr>
            <w:tcW w:w="1134" w:type="dxa"/>
          </w:tcPr>
          <w:p w:rsidR="00000000" w:rsidRDefault="00000000">
            <w:pPr>
              <w:tabs>
                <w:tab w:val="decimal" w:pos="567"/>
              </w:tabs>
              <w:spacing w:before="40" w:after="40"/>
              <w:rPr>
                <w:lang w:val="ru-RU"/>
              </w:rPr>
            </w:pPr>
            <w:r>
              <w:rPr>
                <w:lang w:val="ru-RU"/>
              </w:rPr>
              <w:t>24</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i/>
          <w:lang w:val="ru-RU"/>
        </w:rPr>
        <w:t>Источник:</w:t>
      </w:r>
      <w:r>
        <w:rPr>
          <w:lang w:val="ru-RU"/>
        </w:rPr>
        <w:t xml:space="preserve"> МИСФ, 2000 год</w:t>
      </w:r>
    </w:p>
    <w:p w:rsidR="00000000" w:rsidRDefault="00000000">
      <w:pPr>
        <w:pStyle w:val="BodyText"/>
        <w:tabs>
          <w:tab w:val="left" w:pos="680"/>
          <w:tab w:val="left" w:pos="1134"/>
          <w:tab w:val="left" w:pos="1701"/>
          <w:tab w:val="left" w:pos="2268"/>
          <w:tab w:val="left" w:pos="2835"/>
        </w:tabs>
        <w:rPr>
          <w:rFonts w:ascii="Times New Roman" w:hAnsi="Times New Roman"/>
          <w:sz w:val="20"/>
        </w:rPr>
      </w:pPr>
      <w:r>
        <w:rPr>
          <w:rFonts w:ascii="Times New Roman" w:hAnsi="Times New Roman"/>
          <w:sz w:val="20"/>
        </w:rPr>
        <w:t>Следует отметить, что с 1980 по 1986 год в должности послов (в Гвинее-Конакри, Камеруне и Мозамбике) работали три женщины.</w:t>
      </w:r>
    </w:p>
    <w:p w:rsidR="00000000" w:rsidRDefault="00000000">
      <w:pPr>
        <w:tabs>
          <w:tab w:val="left" w:pos="680"/>
          <w:tab w:val="left" w:pos="1134"/>
          <w:tab w:val="left" w:pos="1701"/>
          <w:tab w:val="left" w:pos="2268"/>
          <w:tab w:val="left" w:pos="2835"/>
        </w:tabs>
        <w:jc w:val="both"/>
        <w:rPr>
          <w:b/>
          <w:lang w:val="ru-RU"/>
        </w:rPr>
      </w:pPr>
    </w:p>
    <w:p w:rsidR="00000000" w:rsidRDefault="00000000">
      <w:pPr>
        <w:pStyle w:val="H2"/>
      </w:pPr>
      <w:r>
        <w:t xml:space="preserve">II. </w:t>
      </w:r>
      <w:r>
        <w:tab/>
        <w:t>На международном уровне:</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Распределение постов на уровне субрегиональных, региональных и международных организаций свидетельствует, что женщины также представлены явно недостаточно, что подтверждается следующей таблицей:</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b/>
          <w:lang w:val="ru-RU"/>
        </w:rPr>
      </w:pPr>
      <w:r>
        <w:rPr>
          <w:b/>
          <w:lang w:val="ru-RU"/>
        </w:rPr>
        <w:t>Таблица № 28. Численность женщин в международных организациях</w:t>
      </w:r>
    </w:p>
    <w:p w:rsidR="00000000" w:rsidRDefault="00000000">
      <w:pPr>
        <w:tabs>
          <w:tab w:val="left" w:pos="680"/>
          <w:tab w:val="left" w:pos="1134"/>
          <w:tab w:val="left" w:pos="1701"/>
          <w:tab w:val="left" w:pos="2268"/>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742"/>
        <w:gridCol w:w="1701"/>
        <w:gridCol w:w="1701"/>
        <w:gridCol w:w="1701"/>
      </w:tblGrid>
      <w:tr w:rsidR="00000000">
        <w:tblPrEx>
          <w:tblCellMar>
            <w:top w:w="0" w:type="dxa"/>
            <w:bottom w:w="0" w:type="dxa"/>
          </w:tblCellMar>
        </w:tblPrEx>
        <w:tc>
          <w:tcPr>
            <w:tcW w:w="3742" w:type="dxa"/>
          </w:tcPr>
          <w:p w:rsidR="00000000" w:rsidRDefault="00000000">
            <w:pPr>
              <w:pStyle w:val="Header"/>
              <w:tabs>
                <w:tab w:val="clear" w:pos="4320"/>
                <w:tab w:val="clear" w:pos="8640"/>
                <w:tab w:val="left" w:pos="680"/>
                <w:tab w:val="left" w:pos="1134"/>
                <w:tab w:val="left" w:pos="1701"/>
                <w:tab w:val="left" w:pos="2268"/>
                <w:tab w:val="left" w:pos="2835"/>
              </w:tabs>
              <w:spacing w:before="60" w:after="60"/>
              <w:rPr>
                <w:lang w:val="ru-RU"/>
              </w:rPr>
            </w:pPr>
            <w:r>
              <w:rPr>
                <w:lang w:val="ru-RU"/>
              </w:rPr>
              <w:t>Организации</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Мужчины</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Женщины</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Всего</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МБТ–МОТ</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ЮНЕСКО</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ВМО</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ВТО</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КEMAC*</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MM</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ВПС</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ОСНААЛА</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АКТС</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БГЦА</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ЮНИДО</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ВОИС</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СЖЦА**</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AGG</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OACB</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ПОЖ</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МДФЖ</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ВСМ – Всемирный совет мира</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w:t>
            </w:r>
          </w:p>
        </w:tc>
      </w:tr>
      <w:tr w:rsidR="00000000">
        <w:tblPrEx>
          <w:tblCellMar>
            <w:top w:w="0" w:type="dxa"/>
            <w:bottom w:w="0" w:type="dxa"/>
          </w:tblCellMar>
        </w:tblPrEx>
        <w:tc>
          <w:tcPr>
            <w:tcW w:w="3742" w:type="dxa"/>
          </w:tcPr>
          <w:p w:rsidR="00000000" w:rsidRDefault="00000000">
            <w:pPr>
              <w:tabs>
                <w:tab w:val="left" w:pos="680"/>
                <w:tab w:val="left" w:pos="1134"/>
                <w:tab w:val="left" w:pos="1701"/>
                <w:tab w:val="left" w:pos="2268"/>
                <w:tab w:val="left" w:pos="2835"/>
              </w:tabs>
              <w:spacing w:before="60" w:after="60"/>
              <w:rPr>
                <w:lang w:val="ru-RU"/>
              </w:rPr>
            </w:pPr>
            <w:r>
              <w:rPr>
                <w:b/>
                <w:lang w:val="ru-RU"/>
              </w:rPr>
              <w:t>Итого</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16</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10</w:t>
            </w:r>
          </w:p>
        </w:tc>
        <w:tc>
          <w:tcPr>
            <w:tcW w:w="170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27</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*Экономическое и валютное сообщество стран Центральной Африки.</w:t>
      </w:r>
    </w:p>
    <w:p w:rsidR="00000000" w:rsidRDefault="00000000">
      <w:pPr>
        <w:tabs>
          <w:tab w:val="left" w:pos="680"/>
          <w:tab w:val="left" w:pos="1134"/>
          <w:tab w:val="left" w:pos="1701"/>
          <w:tab w:val="left" w:pos="2268"/>
          <w:tab w:val="left" w:pos="2835"/>
        </w:tabs>
        <w:jc w:val="both"/>
        <w:rPr>
          <w:lang w:val="ru-RU"/>
        </w:rPr>
      </w:pPr>
      <w:r>
        <w:rPr>
          <w:lang w:val="ru-RU"/>
        </w:rPr>
        <w:t>**Сеть женщин Центральной Африки.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br w:type="page"/>
        <w:t>Раздел III</w:t>
      </w:r>
    </w:p>
    <w:p w:rsidR="00000000" w:rsidRDefault="00000000">
      <w:pPr>
        <w:pStyle w:val="H1"/>
      </w:pPr>
    </w:p>
    <w:p w:rsidR="00000000" w:rsidRDefault="00000000">
      <w:pPr>
        <w:pStyle w:val="H1"/>
      </w:pPr>
      <w:r>
        <w:t>Препятствия</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Ниже перечислены препятствия на пути расширения  представительства женщин в различных национальных и международных учреждениях:</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отсутствие искренней поддержки  и заинтересованности мужчин в вопросах содействия продвижению женщин;</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недостаточная вовлеченность большинства конголезских женщин в борьбу за достижение этой цели;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отсутствие лоббистских групп поддержки борьбы женщин за осуществление своих требований;</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малочисленность женщин в директивных органах;</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давление традиций и обычаев, диктующих превосходство мужчины над женщиной,  в силу чего мужчины уклоняются от надлежащего выполнения новых юридических положений, в том числе Семейного кодекса, упразднившего обычное право;</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недостаточная подготовка женщин по этим вопросам;</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маргинализация женщин со стороны мужчин;</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отсутствие информации относительно профессионального обучения и совершенствования, а также о проведении учебных семинаров и других встреч на национальном и международном уровне.</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Раздел IV</w:t>
      </w:r>
    </w:p>
    <w:p w:rsidR="00000000" w:rsidRDefault="00000000">
      <w:pPr>
        <w:pStyle w:val="H1"/>
      </w:pPr>
    </w:p>
    <w:p w:rsidR="00000000" w:rsidRDefault="00000000">
      <w:pPr>
        <w:pStyle w:val="H1"/>
      </w:pPr>
      <w:r>
        <w:t>Перспективы</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Могут быть выделены следующие перспективы:</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ориентирование девушек по тем направлениям, где они наименее представлены;</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борьба с отсевом девочек и девушек из школ и университетов;</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формирование лоббистских групп в поддержку женщин;</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непрерывное обучение для женщин с целью усиления их потенциала и участия;</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широкое распространение информации о наличии вакантных рабочих мест в субрегиональных, региональных и международных структурах;</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финансирование участия женщин в международных конференциях и саммитах;</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создание и постоянное обновление базы данных в отношении женских кадровых ресурсов;</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осуществление решительной политики по продвижению женщин в эти области.</w:t>
      </w:r>
    </w:p>
    <w:p w:rsidR="00000000" w:rsidRDefault="00000000">
      <w:pPr>
        <w:pStyle w:val="Ch"/>
      </w:pPr>
      <w:r>
        <w:br w:type="page"/>
        <w:t>Глава IX</w:t>
      </w:r>
    </w:p>
    <w:p w:rsidR="00000000" w:rsidRDefault="00000000">
      <w:pPr>
        <w:pStyle w:val="Ch"/>
      </w:pPr>
    </w:p>
    <w:p w:rsidR="00000000" w:rsidRDefault="00000000">
      <w:pPr>
        <w:pStyle w:val="Ch"/>
      </w:pPr>
      <w:r>
        <w:t>Гражданство</w:t>
      </w:r>
    </w:p>
    <w:p w:rsidR="00000000" w:rsidRDefault="00000000">
      <w:pPr>
        <w:pStyle w:val="Ch"/>
      </w:pPr>
      <w:r>
        <w:t>(статья 9)</w:t>
      </w:r>
    </w:p>
    <w:p w:rsidR="00000000" w:rsidRDefault="00000000">
      <w:pPr>
        <w:tabs>
          <w:tab w:val="left" w:pos="680"/>
          <w:tab w:val="left" w:pos="1134"/>
          <w:tab w:val="left" w:pos="1701"/>
          <w:tab w:val="left" w:pos="2268"/>
          <w:tab w:val="left" w:pos="2835"/>
        </w:tabs>
        <w:jc w:val="both"/>
        <w:rPr>
          <w:b/>
          <w:lang w:val="ru-RU"/>
        </w:rPr>
      </w:pPr>
    </w:p>
    <w:p w:rsidR="00000000" w:rsidRDefault="00000000">
      <w:pPr>
        <w:pStyle w:val="Article"/>
      </w:pPr>
      <w:r>
        <w:t>Статья 9</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"1.</w:t>
      </w:r>
      <w:r>
        <w:rPr>
          <w:lang w:val="ru-RU"/>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tabs>
          <w:tab w:val="left" w:pos="680"/>
          <w:tab w:val="left" w:pos="1134"/>
          <w:tab w:val="left" w:pos="1701"/>
          <w:tab w:val="left" w:pos="2268"/>
          <w:tab w:val="left" w:pos="2835"/>
        </w:tabs>
        <w:ind w:left="680" w:hanging="680"/>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2.</w:t>
      </w:r>
      <w:r>
        <w:rPr>
          <w:lang w:val="ru-RU"/>
        </w:rPr>
        <w:tab/>
        <w:t>Государства-участники предоставляют женщинам равные с мужчинами права в отношении гражданства их детей".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Раздел I</w:t>
      </w:r>
    </w:p>
    <w:p w:rsidR="00000000" w:rsidRDefault="00000000">
      <w:pPr>
        <w:pStyle w:val="H1"/>
      </w:pPr>
    </w:p>
    <w:p w:rsidR="00000000" w:rsidRDefault="00000000">
      <w:pPr>
        <w:pStyle w:val="H1"/>
      </w:pPr>
      <w:r>
        <w:t>Контекст</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Республике Конго вопросы гражданства регулируются законом № 35-61 от 20 июня  1961 года, в котором содержатся положения о конголезском гражданстве, а также конституционными положениями. Так, статья 31 Конституции от 12 марта 1992 года постановляет, что "каждый гражданин имеет право на конголезское гражданство. Он не может быть произвольно лишен этого права, как и права изменить свое гражданство".</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 xml:space="preserve">Согласно статье 54 Основного закона от 24 октября 1997 года гражданство определяется в законодательном порядке. </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Статья 1 закона № 35-61 от 20 июня  1961 года определяет гражданство как устанавливаемую законом связь между индивидуумом и государством. Оно не зависит от гражданских прав и от гражданского статуса, определяемых специальными законами, принимаемыми с этой целью.</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Как уточняется в статье 2, данный закон устанавливает, какие лица приобретают конголезское гражданство с момента рождения.</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Поскольку понятие "лицо" рассматривается как всеобъемлющее, из этого закона очевидно отсутствие дискриминации по половому признаку.</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Конголезское гражданство приобретается или утрачивается при рождении в силу закона или по решению соответствующего государственного органа. Установлено верховенство международных документов, что в статье 5 данного закона сформулировано следующим образом: "Положения о гражданстве, содержащиеся в должным образом ратифицированных и опубликованных международных договорах и соглашениях, подлежат применению, даже если они противоречат внутреннему законодательству Конго".</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Рассматриваемый закон проводит различие между присвоением  гражданства по происхождению  и приобретением гражданства.</w:t>
      </w:r>
    </w:p>
    <w:p w:rsidR="00000000" w:rsidRDefault="00000000">
      <w:pPr>
        <w:pStyle w:val="H1"/>
        <w:spacing w:line="235" w:lineRule="auto"/>
      </w:pPr>
      <w:r>
        <w:t>Раздел II</w:t>
      </w:r>
    </w:p>
    <w:p w:rsidR="00000000" w:rsidRDefault="00000000">
      <w:pPr>
        <w:pStyle w:val="H1"/>
        <w:spacing w:line="235" w:lineRule="auto"/>
      </w:pPr>
    </w:p>
    <w:p w:rsidR="00000000" w:rsidRDefault="00000000">
      <w:pPr>
        <w:pStyle w:val="H1"/>
        <w:spacing w:line="235" w:lineRule="auto"/>
      </w:pPr>
      <w:r>
        <w:t>Присвоение гражданства</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Без какой-либо дискриминации по половому признаку конголезцем является ребенок, родившийся в Конго:</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либо от отца-конголезца и матери-конголезки;</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либо от отца, родившегося в Конго, и матери-конголезки;</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либо от отца и матери, которые родились в Конго.</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pStyle w:val="H2"/>
        <w:spacing w:line="235" w:lineRule="auto"/>
      </w:pPr>
      <w:r>
        <w:t xml:space="preserve">I. </w:t>
      </w:r>
      <w:r>
        <w:tab/>
        <w:t>О приобретении конголезского гражданства</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Приобретение конголезского гражданства производится тремя путями:</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по факту брака;</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по факту места жительства;</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по решению соответствующего государственного органа.</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pStyle w:val="H3"/>
        <w:spacing w:line="235" w:lineRule="auto"/>
      </w:pPr>
      <w:r>
        <w:t xml:space="preserve">А. </w:t>
      </w:r>
      <w:r>
        <w:tab/>
        <w:t>Приобретение гражданства по факту брака</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Приобретение конголезского гражданства по факту брака касается женщин-иностранок, выходящих замуж за конголезца; каждая такая женщина получает конголезское гражданство через пять лет совместного проживания в Конго с момента регистрации брака в книге записей актов гражданского состояния. До истечения этого срока она может отказаться от конголезского гражданства  в соответствии с положениями статьи 57 и последующих статей закона.</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 xml:space="preserve">При этом в законе не уточняется статус женщины-конголезки, выходящей замуж за иностранца. </w:t>
      </w:r>
      <w:r>
        <w:rPr>
          <w:lang w:val="ru-RU"/>
        </w:rPr>
        <w:br/>
        <w:t>По сложившейся практике, она сохраняет свое первоначальное гражданство.</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pStyle w:val="H3"/>
        <w:spacing w:line="235" w:lineRule="auto"/>
      </w:pPr>
      <w:r>
        <w:t xml:space="preserve">B. </w:t>
      </w:r>
      <w:r>
        <w:tab/>
        <w:t>Приобретение гражданства по факту рождения или проживания в Конго</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 xml:space="preserve">"Любое лицо, родившееся в Конго от родителей-иностранцев, приобретает конголезское гражданство по достижении совершеннолетия, если на этот момент это лицо проживает в Конго и если оно с </w:t>
      </w:r>
      <w:r>
        <w:rPr>
          <w:lang w:val="ru-RU"/>
        </w:rPr>
        <w:br/>
        <w:t>16-летнего возраста имеет в Конго постоянное место жительства" (статья 20).</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before="120" w:line="235" w:lineRule="auto"/>
        <w:ind w:left="680" w:hanging="680"/>
        <w:rPr>
          <w:b/>
          <w:lang w:val="ru-RU"/>
        </w:rPr>
      </w:pPr>
      <w:r>
        <w:rPr>
          <w:b/>
          <w:lang w:val="ru-RU"/>
        </w:rPr>
        <w:t xml:space="preserve">С. </w:t>
      </w:r>
      <w:r>
        <w:rPr>
          <w:b/>
          <w:lang w:val="ru-RU"/>
        </w:rPr>
        <w:tab/>
        <w:t>Приобретение конголезского гражданства по решению соответствующего государственного органа</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Здесь речь идет о натурализации или о восстановлении в гражданстве. Натурализация предоставляется в соответствии с декретом после предварительной проверки. На этом уровне не наблюдается никакой дискриминации по половой принадлежности.</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pStyle w:val="H2"/>
        <w:spacing w:line="235" w:lineRule="auto"/>
      </w:pPr>
      <w:r>
        <w:t xml:space="preserve">II. </w:t>
      </w:r>
      <w:r>
        <w:tab/>
        <w:t>О передаче гражданства детям</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В соответствии с законом № 35-61 от 20 июня 1961 года относительно конголезского гражданства мужчины и женщины могут передавать конголезское гражданство своим детям на равной основе. Как гласит статья 44 этого закона, "несовершеннолетний ребенок, отец или мать которого приобретает конголезское гражданство, по праву становится конголезцем на равном основании со своими родителями, при том условии, что в соответствии со статьей 12 установлены его родственные связи".</w:t>
      </w:r>
    </w:p>
    <w:p w:rsidR="00000000" w:rsidRDefault="00000000">
      <w:pPr>
        <w:pStyle w:val="Ch"/>
      </w:pPr>
      <w:r>
        <w:t>Глава X</w:t>
      </w:r>
    </w:p>
    <w:p w:rsidR="00000000" w:rsidRDefault="00000000">
      <w:pPr>
        <w:pStyle w:val="Ch"/>
      </w:pPr>
    </w:p>
    <w:p w:rsidR="00000000" w:rsidRDefault="00000000">
      <w:pPr>
        <w:pStyle w:val="Ch"/>
      </w:pPr>
      <w:r>
        <w:t>Образование</w:t>
      </w:r>
    </w:p>
    <w:p w:rsidR="00000000" w:rsidRDefault="00000000">
      <w:pPr>
        <w:pStyle w:val="Ch"/>
      </w:pPr>
      <w:r>
        <w:t>(статья 10)</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Article"/>
      </w:pPr>
      <w:r>
        <w:t>Статья 10</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 xml:space="preserve">"Государства-участники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 </w:t>
      </w:r>
    </w:p>
    <w:p w:rsidR="00000000" w:rsidRDefault="00000000">
      <w:pPr>
        <w:tabs>
          <w:tab w:val="left" w:pos="680"/>
          <w:tab w:val="left" w:pos="1134"/>
          <w:tab w:val="left" w:pos="1701"/>
          <w:tab w:val="left" w:pos="2268"/>
          <w:tab w:val="left" w:pos="2835"/>
        </w:tabs>
        <w:ind w:left="680" w:hanging="680"/>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a)</w:t>
      </w:r>
      <w:r>
        <w:rPr>
          <w:lang w:val="ru-RU"/>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b)</w:t>
      </w:r>
      <w:r>
        <w:rPr>
          <w:lang w:val="ru-RU"/>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tabs>
          <w:tab w:val="left" w:pos="680"/>
          <w:tab w:val="left" w:pos="1134"/>
          <w:tab w:val="left" w:pos="1701"/>
          <w:tab w:val="left" w:pos="2268"/>
          <w:tab w:val="left" w:pos="2835"/>
        </w:tabs>
        <w:ind w:left="680" w:hanging="680"/>
        <w:jc w:val="both"/>
        <w:rPr>
          <w:lang w:val="ru-RU"/>
        </w:rPr>
      </w:pPr>
      <w:r>
        <w:rPr>
          <w:lang w:val="ru-RU"/>
        </w:rPr>
        <w:t>c)</w:t>
      </w:r>
      <w:r>
        <w:rPr>
          <w:lang w:val="ru-RU"/>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left" w:pos="680"/>
          <w:tab w:val="left" w:pos="1134"/>
          <w:tab w:val="left" w:pos="1701"/>
          <w:tab w:val="left" w:pos="2268"/>
          <w:tab w:val="left" w:pos="2835"/>
        </w:tabs>
        <w:ind w:left="680" w:hanging="680"/>
        <w:jc w:val="both"/>
        <w:rPr>
          <w:lang w:val="ru-RU"/>
        </w:rPr>
      </w:pPr>
      <w:r>
        <w:rPr>
          <w:lang w:val="ru-RU"/>
        </w:rPr>
        <w:t>d)</w:t>
      </w:r>
      <w:r>
        <w:rPr>
          <w:lang w:val="ru-RU"/>
        </w:rPr>
        <w:tab/>
        <w:t>одинаковые возможности получения стипендий и других пособий по образованию;</w:t>
      </w:r>
    </w:p>
    <w:p w:rsidR="00000000" w:rsidRDefault="00000000">
      <w:pPr>
        <w:tabs>
          <w:tab w:val="left" w:pos="680"/>
          <w:tab w:val="left" w:pos="1134"/>
          <w:tab w:val="left" w:pos="1701"/>
          <w:tab w:val="left" w:pos="2268"/>
          <w:tab w:val="left" w:pos="2835"/>
        </w:tabs>
        <w:ind w:left="680" w:hanging="680"/>
        <w:jc w:val="both"/>
        <w:rPr>
          <w:lang w:val="ru-RU"/>
        </w:rPr>
      </w:pPr>
      <w:r>
        <w:rPr>
          <w:lang w:val="ru-RU"/>
        </w:rPr>
        <w:t>e)</w:t>
      </w:r>
      <w:r>
        <w:rPr>
          <w:lang w:val="ru-RU"/>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tabs>
          <w:tab w:val="left" w:pos="680"/>
          <w:tab w:val="left" w:pos="1134"/>
          <w:tab w:val="left" w:pos="1701"/>
          <w:tab w:val="left" w:pos="2268"/>
          <w:tab w:val="left" w:pos="2835"/>
        </w:tabs>
        <w:ind w:left="680" w:hanging="680"/>
        <w:jc w:val="both"/>
        <w:rPr>
          <w:lang w:val="ru-RU"/>
        </w:rPr>
      </w:pPr>
      <w:r>
        <w:rPr>
          <w:lang w:val="ru-RU"/>
        </w:rPr>
        <w:t>f)</w:t>
      </w:r>
      <w:r>
        <w:rPr>
          <w:lang w:val="ru-RU"/>
        </w:rPr>
        <w:tab/>
        <w:t>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tabs>
          <w:tab w:val="left" w:pos="680"/>
          <w:tab w:val="left" w:pos="1134"/>
          <w:tab w:val="left" w:pos="1701"/>
          <w:tab w:val="left" w:pos="2268"/>
          <w:tab w:val="left" w:pos="2835"/>
        </w:tabs>
        <w:ind w:left="680" w:hanging="680"/>
        <w:jc w:val="both"/>
        <w:rPr>
          <w:lang w:val="ru-RU"/>
        </w:rPr>
      </w:pPr>
      <w:r>
        <w:rPr>
          <w:lang w:val="ru-RU"/>
        </w:rPr>
        <w:t>g)</w:t>
      </w:r>
      <w:r>
        <w:rPr>
          <w:lang w:val="ru-RU"/>
        </w:rPr>
        <w:tab/>
        <w:t>одинаковые возможности активно участвовать в занятиях спортом и физической подготовкой;</w:t>
      </w:r>
    </w:p>
    <w:p w:rsidR="00000000" w:rsidRDefault="00000000">
      <w:pPr>
        <w:tabs>
          <w:tab w:val="left" w:pos="680"/>
          <w:tab w:val="left" w:pos="1134"/>
          <w:tab w:val="left" w:pos="1701"/>
          <w:tab w:val="left" w:pos="2268"/>
          <w:tab w:val="left" w:pos="2835"/>
        </w:tabs>
        <w:ind w:left="680" w:hanging="680"/>
        <w:jc w:val="both"/>
        <w:rPr>
          <w:lang w:val="ru-RU"/>
        </w:rPr>
      </w:pPr>
      <w:r>
        <w:rPr>
          <w:lang w:val="ru-RU"/>
        </w:rPr>
        <w:t>h)</w:t>
      </w:r>
      <w:r>
        <w:rPr>
          <w:lang w:val="ru-RU"/>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 xml:space="preserve">Права женщины признаются и гарантируются во всех международных документах в области прав человека, в частности во Всеобщей декларации прав человека, Международных пактах о гражданских, политических, экономических, социальных и культурных правах, которые ратифицированы Конго. Эти права признаны универсальными, неотъемлемыми и неделимыми. </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Среди этих прав есть одно фундаментальное право – это право на образование. Как человеческое существо, женщина имеет право на доступ к базовому образованию, на получение образования такого качества, которое обеспечит полный расцвет ее личности, а также ее интеграцию в социальную, экономическую и политическую жизнь. Подобное образование требует участия школы, семьи и общества.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Это образование должно основываться на принципе гендерного равенства и способствовать преодолению несоответствий, существующих в концепциях и национальных программах обучения в начальной, средней и высшей школах, а также содействовать распространению грамотности среди взрослых.</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br w:type="page"/>
        <w:t>Конституция 1969 года, принятый национальной конференцией Основной закон № 003/91/CNP/P/S от 4 июня 1991 года, Конституция от 15 марта 1992 года, Основной закон от 24 октября 1997 года, Трудовой кодекс, Кодекс законов о конголезской семье являются теми юридическими документами, которые закрепляют равенство мужчины и женщины в Конго.</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 xml:space="preserve">В статье 18 Основного закона от 4 июня 1991 года устанавливается право женщины на культуру и образование. Для практического осуществления соответствующих рекомендаций в Конго приняты многочисленные юридические положения, регулирующие национальную систему образования с целью обеспечить всем детям доступ к этой системе. Речь идет, в частности, о следующих законах об образовании: </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закон № 44/61 от 28 сентября 1961 года, определяющий общие принципы организации образования;</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закон № 32/65, принятый в 1965 году, определяющий основы организации образовательной системы;</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закон № 20/80, принятый в 1980 году, о реорганизации системы образования в Народной Республике Конго;</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закон № 08/90 от 26 ноября 1990 года об изменении закона № 20/80, предусматривающий определенный отход от гарантии бесплатности образования;</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закон № 25/95 от 19 ноября 1995 года с изменениями к закону № 08/90 и положениями о реорганизации образовательной системы Республики Конго.</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Последняя конституция, принятая в результате референдума 20 января 2002 года, гарантирует равенство доступа к образованию и профессиональной деятельности. Школьное обучение обязательно для детей в возрасте до 16 лет и остается бесплатным в государственных учебных заведениях.</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Раздел I</w:t>
      </w:r>
    </w:p>
    <w:p w:rsidR="00000000" w:rsidRDefault="00000000">
      <w:pPr>
        <w:pStyle w:val="H1"/>
      </w:pPr>
    </w:p>
    <w:p w:rsidR="00000000" w:rsidRDefault="00000000">
      <w:pPr>
        <w:pStyle w:val="H1"/>
      </w:pPr>
      <w:r>
        <w:t xml:space="preserve">Условия профессиональной ориентации, доступа к обучению </w:t>
      </w:r>
      <w:r>
        <w:br/>
        <w:t>и получения диплома в образовательных учреждениях всех категорий</w:t>
      </w:r>
    </w:p>
    <w:p w:rsidR="00000000" w:rsidRDefault="00000000">
      <w:pPr>
        <w:pStyle w:val="H1"/>
      </w:pPr>
    </w:p>
    <w:p w:rsidR="00000000" w:rsidRDefault="00000000">
      <w:pPr>
        <w:pStyle w:val="H2"/>
      </w:pPr>
      <w:r>
        <w:t xml:space="preserve">I. </w:t>
      </w:r>
      <w:r>
        <w:tab/>
        <w:t>Cocтояние образования в Конго</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Со времени достижения Конго независимости образование является обязательным и осуществляется без какой-либо дискриминации. Оно открыто для всех – и мальчиков, и девочек. Ранее конголезская школьная система во многом походила на французскую. Однако в Конго было осуществлено одно нововведение – начальное образование было продлено на 1 год. Теперь школьное образование в целом составляет 13 лет: 6 лет начального обучения и 7 лет среднего обучения.</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1965 году была проведена национализация в рамках образовательной системы, которая до того обеспечивалась и государственными, и  частными школами. Отныне государство полностью взяло на себя заботу об образовании молодежи. Был принят целый ряд юридических документов, регулирующих национальную систему образования. Они гарантируют доступ к обучению всех детей. По многим проблемам, вставшим перед образовательной системой после ее национализации, проводились специальные коллоквиумы. На коллоквиуме 1970 года были определены основные направления проекта "Школа для народа". В 1988 году состоялся так называемый итоговый коллоквиум, на котором была отмечена крайняя деградация образовательной системы и предложен ряд мер по исправлению сложившейся ситуации.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 xml:space="preserve">Из этих двух коллоквиумов вытекает несколько выводов: </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в результате национализации в 1965 году произошел массовый отъезд из Конго учителей-миссионеров, после чего к преподаванию были привлечены неквалифицированные учителя, что привело к кризису системы образования;</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с учетом этих последствий правительство попыталось осуществить реформу путем создания "Школы для народа" на основе демократизации школ и введения бесплатного образования.</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Однако политика "Школы для народа" оказалась непродуманной и не имела надежных юридических рамок. При значительном росте охвата детей школьным обучением (16,3 процента) число учащихся-второгодников стало рекордным для Африки (30 процентов), и явно ухудшилось качество преподавания. Разрыв между профессиональной подготовкой и возможностями трудоустройства приводил к росту безработицы. Необходимо было срочно изменить эту систему, которая завела школьное обучение в тупик. На коллоквиуме 1988 года было к тому же решено ограничить максимально допустимое число второгодников в каждом классе. Система светского (официального) образования была перегружена, участились кризисные ситуации, и на этом фоне стали развиваться частные школы. Итог можно считать неоднозначным. В последнем законе о школьном обучении (1995 года) до сих пор отсутствуют положения о его применении, хотя в октябре 1996 года правительство утвердило основные принципы реформы образовательной системы.</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При этом следует отметить и некоторые положительные аспекты. Так, закон о школе № 25/95 от ноября 1995 года, внесший изменения в закон № 008/90 от сентября 1990 года, снова восстановил принцип бесплатного образования. Обязательный срок школьного обучения был продлен с 8 до 10 лет как для мальчиков, так и для девочек. Закон о школах № 20/80 устанавливает обязательность обучения грамоте. За успехи в реализации этого закона Республика Конго удостоилась пяти премий ЮНЕСКО. Большой популярностью у населения пользовались радиостанция "Альфа", ориентированная на приобщение к знаниям и распространение грамотности, а также цикл передач национального радио "Учиться никогда не поздно". Такие передачи способствовали обучению многих женщин.</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этот период говорилось о стопроцентном  охвате населения школьным обучением и о достижении в 1995 году грамотности 83,1 процента мужчин и 67,2 процента женщин.</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С целью упорядочения образовательной системы с 1990 года в Конго особое внимание обращено на развитие дошкольного обучения, расширению и улучшению которого  способствовало проведение  "круглого стола", организованного после Джомтьенской конференции.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Образовательная система в Конго организована следующим образом:</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w:t>
      </w:r>
      <w:r>
        <w:rPr>
          <w:lang w:val="ru-RU"/>
        </w:rPr>
        <w:tab/>
        <w:t>дошкольное образование;</w:t>
      </w:r>
    </w:p>
    <w:p w:rsidR="00000000" w:rsidRDefault="00000000">
      <w:pPr>
        <w:tabs>
          <w:tab w:val="left" w:pos="680"/>
          <w:tab w:val="left" w:pos="1134"/>
          <w:tab w:val="left" w:pos="1701"/>
          <w:tab w:val="left" w:pos="2268"/>
          <w:tab w:val="left" w:pos="2835"/>
        </w:tabs>
        <w:jc w:val="both"/>
        <w:rPr>
          <w:lang w:val="ru-RU"/>
        </w:rPr>
      </w:pPr>
      <w:r>
        <w:rPr>
          <w:lang w:val="ru-RU"/>
        </w:rPr>
        <w:t>–</w:t>
      </w:r>
      <w:r>
        <w:rPr>
          <w:lang w:val="ru-RU"/>
        </w:rPr>
        <w:tab/>
        <w:t>начальное образование;</w:t>
      </w:r>
    </w:p>
    <w:p w:rsidR="00000000" w:rsidRDefault="00000000">
      <w:pPr>
        <w:tabs>
          <w:tab w:val="left" w:pos="680"/>
          <w:tab w:val="left" w:pos="1134"/>
          <w:tab w:val="left" w:pos="1701"/>
          <w:tab w:val="left" w:pos="2268"/>
          <w:tab w:val="left" w:pos="2835"/>
        </w:tabs>
        <w:jc w:val="both"/>
        <w:rPr>
          <w:lang w:val="ru-RU"/>
        </w:rPr>
      </w:pPr>
      <w:r>
        <w:rPr>
          <w:lang w:val="ru-RU"/>
        </w:rPr>
        <w:t>–</w:t>
      </w:r>
      <w:r>
        <w:rPr>
          <w:lang w:val="ru-RU"/>
        </w:rPr>
        <w:tab/>
        <w:t>среднее образование 1-й и 2-й ступени;</w:t>
      </w:r>
    </w:p>
    <w:p w:rsidR="00000000" w:rsidRDefault="00000000">
      <w:pPr>
        <w:tabs>
          <w:tab w:val="left" w:pos="680"/>
          <w:tab w:val="left" w:pos="1134"/>
          <w:tab w:val="left" w:pos="1701"/>
          <w:tab w:val="left" w:pos="2268"/>
          <w:tab w:val="left" w:pos="2835"/>
        </w:tabs>
        <w:jc w:val="both"/>
        <w:rPr>
          <w:lang w:val="ru-RU"/>
        </w:rPr>
      </w:pPr>
      <w:r>
        <w:rPr>
          <w:lang w:val="ru-RU"/>
        </w:rPr>
        <w:t>–</w:t>
      </w:r>
      <w:r>
        <w:rPr>
          <w:lang w:val="ru-RU"/>
        </w:rPr>
        <w:tab/>
        <w:t>высшее образование;</w:t>
      </w:r>
    </w:p>
    <w:p w:rsidR="00000000" w:rsidRDefault="00000000">
      <w:pPr>
        <w:tabs>
          <w:tab w:val="left" w:pos="680"/>
          <w:tab w:val="left" w:pos="1134"/>
          <w:tab w:val="left" w:pos="1701"/>
          <w:tab w:val="left" w:pos="2268"/>
          <w:tab w:val="left" w:pos="2835"/>
        </w:tabs>
        <w:jc w:val="both"/>
        <w:rPr>
          <w:lang w:val="ru-RU"/>
        </w:rPr>
      </w:pPr>
      <w:r>
        <w:rPr>
          <w:lang w:val="ru-RU"/>
        </w:rPr>
        <w:t>–</w:t>
      </w:r>
      <w:r>
        <w:rPr>
          <w:lang w:val="ru-RU"/>
        </w:rPr>
        <w:tab/>
        <w:t>техническое и профессиональное обучение.</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3"/>
      </w:pPr>
      <w:r>
        <w:t xml:space="preserve">А. </w:t>
      </w:r>
      <w:r>
        <w:tab/>
        <w:t>Дошкольное образование</w:t>
      </w:r>
    </w:p>
    <w:p w:rsidR="00000000" w:rsidRDefault="00000000">
      <w:pPr>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Этот первый этап образования и обучения малышей, как правило, осуществляется в городских центрах. Не все дети имеют доступ к дошкольному образованию, так как условием приема в детский сад является внесение платы за обучение. Это положение благоприятствует тем детям, чьи родители располагают определенными средствами. Дошкольный этап образования предназначен для детей от 3 до 6 лет. Они получают здесь моральную и физическую подготовку к поступлению в начальную школу. Здесь нет переполненных учебных групп и отмечается значительно большее число девочек, чем мальчиков. Преподавательский состав в основном женский.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С 1990 по 1998 год количество центров дошкольного обучения в государственном секторе уменьшилось с 53 до 51. Контингент учеников уменьшился с 5870 до 1266, что означает снижение в среднем на 17,5 процента в год. За это десятилетие преподавательский состав сократился на 197 человек. Все это можно объяснить тем, что часть детей перешла в частные школы, которые открылись в Браззавиле и Пуэнт-Нуаре. Поскольку эти школы не сообщают статистических данных, произвести  подсчет их учащихся не представляется возможным. За рассматриваемое десятилетие возрастная группа детей от 3 до 5 лет в составе населения значительно увеличилась – от 106 107 в 1990 году до 160 672 в 1998 году. Средний прирост составил 5,4 процента для мальчиков и девочек, вместе взятых, при небольшом преобладании девочек – 5,3 процента – над мальчиками – 4,7 процента, что составляет разницу в 0,6 процентного пункта.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before="120"/>
        <w:jc w:val="both"/>
        <w:rPr>
          <w:b/>
          <w:lang w:val="ru-RU"/>
        </w:rPr>
      </w:pPr>
      <w:r>
        <w:rPr>
          <w:b/>
          <w:lang w:val="ru-RU"/>
        </w:rPr>
        <w:t>Таблица № 29. Численность учащихся и преподавателей (1997–1998 годы)</w:t>
      </w:r>
    </w:p>
    <w:p w:rsidR="00000000" w:rsidRDefault="00000000">
      <w:pPr>
        <w:tabs>
          <w:tab w:val="left" w:pos="680"/>
          <w:tab w:val="left" w:pos="1134"/>
          <w:tab w:val="left" w:pos="1701"/>
          <w:tab w:val="left" w:pos="2268"/>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802"/>
        <w:gridCol w:w="802"/>
        <w:gridCol w:w="802"/>
        <w:gridCol w:w="802"/>
        <w:gridCol w:w="802"/>
        <w:gridCol w:w="802"/>
        <w:gridCol w:w="802"/>
        <w:gridCol w:w="802"/>
        <w:gridCol w:w="802"/>
        <w:gridCol w:w="802"/>
        <w:gridCol w:w="802"/>
      </w:tblGrid>
      <w:tr w:rsidR="00000000">
        <w:tblPrEx>
          <w:tblCellMar>
            <w:top w:w="0" w:type="dxa"/>
            <w:bottom w:w="0" w:type="dxa"/>
          </w:tblCellMar>
        </w:tblPrEx>
        <w:trPr>
          <w:cantSplit/>
        </w:trPr>
        <w:tc>
          <w:tcPr>
            <w:tcW w:w="802" w:type="dxa"/>
            <w:vMerge w:val="restart"/>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Годы</w:t>
            </w:r>
          </w:p>
        </w:tc>
        <w:tc>
          <w:tcPr>
            <w:tcW w:w="4010" w:type="dxa"/>
            <w:gridSpan w:val="5"/>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Учащиеся</w:t>
            </w:r>
          </w:p>
        </w:tc>
        <w:tc>
          <w:tcPr>
            <w:tcW w:w="4010" w:type="dxa"/>
            <w:gridSpan w:val="5"/>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Преподаватели</w:t>
            </w:r>
          </w:p>
        </w:tc>
      </w:tr>
      <w:tr w:rsidR="00000000">
        <w:tblPrEx>
          <w:tblCellMar>
            <w:top w:w="0" w:type="dxa"/>
            <w:bottom w:w="0" w:type="dxa"/>
          </w:tblCellMar>
        </w:tblPrEx>
        <w:trPr>
          <w:cantSplit/>
        </w:trPr>
        <w:tc>
          <w:tcPr>
            <w:tcW w:w="802" w:type="dxa"/>
            <w:vMerge/>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center"/>
              <w:rPr>
                <w:lang w:val="ru-RU"/>
              </w:rPr>
            </w:pP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Маль-</w:t>
            </w:r>
            <w:r>
              <w:rPr>
                <w:lang w:val="ru-RU"/>
              </w:rPr>
              <w:br/>
              <w:t>чики</w:t>
            </w: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 про-</w:t>
            </w:r>
            <w:r>
              <w:rPr>
                <w:lang w:val="ru-RU"/>
              </w:rPr>
              <w:br/>
              <w:t>центах</w:t>
            </w: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Девоч-</w:t>
            </w:r>
            <w:r>
              <w:rPr>
                <w:lang w:val="ru-RU"/>
              </w:rPr>
              <w:br/>
              <w:t>ки</w:t>
            </w: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 про-</w:t>
            </w:r>
            <w:r>
              <w:rPr>
                <w:lang w:val="ru-RU"/>
              </w:rPr>
              <w:br/>
              <w:t>центах</w:t>
            </w: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Всего</w:t>
            </w: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Муж-</w:t>
            </w:r>
            <w:r>
              <w:rPr>
                <w:lang w:val="ru-RU"/>
              </w:rPr>
              <w:br/>
              <w:t>чины</w:t>
            </w: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 про-</w:t>
            </w:r>
            <w:r>
              <w:rPr>
                <w:lang w:val="ru-RU"/>
              </w:rPr>
              <w:br/>
              <w:t>центах</w:t>
            </w: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Жен-</w:t>
            </w:r>
            <w:r>
              <w:rPr>
                <w:lang w:val="ru-RU"/>
              </w:rPr>
              <w:br/>
              <w:t>щины</w:t>
            </w: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 про-</w:t>
            </w:r>
            <w:r>
              <w:rPr>
                <w:lang w:val="ru-RU"/>
              </w:rPr>
              <w:br/>
              <w:t>центах</w:t>
            </w:r>
          </w:p>
        </w:tc>
        <w:tc>
          <w:tcPr>
            <w:tcW w:w="802"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Всего</w:t>
            </w:r>
          </w:p>
        </w:tc>
      </w:tr>
      <w:tr w:rsidR="00000000">
        <w:tblPrEx>
          <w:tblCellMar>
            <w:top w:w="0" w:type="dxa"/>
            <w:bottom w:w="0" w:type="dxa"/>
          </w:tblCellMar>
        </w:tblPrEx>
        <w:tc>
          <w:tcPr>
            <w:tcW w:w="802"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1997</w:t>
            </w:r>
          </w:p>
        </w:tc>
        <w:tc>
          <w:tcPr>
            <w:tcW w:w="802" w:type="dxa"/>
          </w:tcPr>
          <w:p w:rsidR="00000000" w:rsidRDefault="00000000">
            <w:pPr>
              <w:tabs>
                <w:tab w:val="decimal" w:pos="510"/>
              </w:tabs>
              <w:spacing w:before="60" w:after="60"/>
              <w:jc w:val="both"/>
              <w:rPr>
                <w:lang w:val="ru-RU"/>
              </w:rPr>
            </w:pPr>
            <w:r>
              <w:rPr>
                <w:lang w:val="ru-RU"/>
              </w:rPr>
              <w:t>1 796</w:t>
            </w:r>
          </w:p>
        </w:tc>
        <w:tc>
          <w:tcPr>
            <w:tcW w:w="802" w:type="dxa"/>
          </w:tcPr>
          <w:p w:rsidR="00000000" w:rsidRDefault="00000000">
            <w:pPr>
              <w:tabs>
                <w:tab w:val="decimal" w:pos="324"/>
              </w:tabs>
              <w:spacing w:before="60" w:after="60"/>
              <w:jc w:val="both"/>
              <w:rPr>
                <w:lang w:val="ru-RU"/>
              </w:rPr>
            </w:pPr>
            <w:r>
              <w:rPr>
                <w:lang w:val="ru-RU"/>
              </w:rPr>
              <w:t>48,48</w:t>
            </w:r>
          </w:p>
        </w:tc>
        <w:tc>
          <w:tcPr>
            <w:tcW w:w="802" w:type="dxa"/>
          </w:tcPr>
          <w:p w:rsidR="00000000" w:rsidRDefault="00000000">
            <w:pPr>
              <w:tabs>
                <w:tab w:val="decimal" w:pos="510"/>
              </w:tabs>
              <w:spacing w:before="60" w:after="60"/>
              <w:jc w:val="both"/>
              <w:rPr>
                <w:lang w:val="ru-RU"/>
              </w:rPr>
            </w:pPr>
            <w:r>
              <w:rPr>
                <w:lang w:val="ru-RU"/>
              </w:rPr>
              <w:t>1908</w:t>
            </w:r>
          </w:p>
        </w:tc>
        <w:tc>
          <w:tcPr>
            <w:tcW w:w="802" w:type="dxa"/>
          </w:tcPr>
          <w:p w:rsidR="00000000" w:rsidRDefault="00000000">
            <w:pPr>
              <w:tabs>
                <w:tab w:val="decimal" w:pos="312"/>
              </w:tabs>
              <w:spacing w:before="60" w:after="60"/>
              <w:jc w:val="both"/>
              <w:rPr>
                <w:lang w:val="ru-RU"/>
              </w:rPr>
            </w:pPr>
            <w:r>
              <w:rPr>
                <w:lang w:val="ru-RU"/>
              </w:rPr>
              <w:t>51,52</w:t>
            </w:r>
          </w:p>
        </w:tc>
        <w:tc>
          <w:tcPr>
            <w:tcW w:w="802" w:type="dxa"/>
          </w:tcPr>
          <w:p w:rsidR="00000000" w:rsidRDefault="00000000">
            <w:pPr>
              <w:tabs>
                <w:tab w:val="decimal" w:pos="510"/>
              </w:tabs>
              <w:spacing w:before="60" w:after="60"/>
              <w:jc w:val="both"/>
              <w:rPr>
                <w:lang w:val="ru-RU"/>
              </w:rPr>
            </w:pPr>
            <w:r>
              <w:rPr>
                <w:lang w:val="ru-RU"/>
              </w:rPr>
              <w:t>3 704</w:t>
            </w:r>
          </w:p>
        </w:tc>
        <w:tc>
          <w:tcPr>
            <w:tcW w:w="802" w:type="dxa"/>
          </w:tcPr>
          <w:p w:rsidR="00000000" w:rsidRDefault="00000000">
            <w:pPr>
              <w:spacing w:before="60" w:after="60"/>
              <w:jc w:val="center"/>
              <w:rPr>
                <w:lang w:val="ru-RU"/>
              </w:rPr>
            </w:pPr>
            <w:r>
              <w:rPr>
                <w:lang w:val="ru-RU"/>
              </w:rPr>
              <w:t>1</w:t>
            </w:r>
          </w:p>
        </w:tc>
        <w:tc>
          <w:tcPr>
            <w:tcW w:w="802" w:type="dxa"/>
          </w:tcPr>
          <w:p w:rsidR="00000000" w:rsidRDefault="00000000">
            <w:pPr>
              <w:tabs>
                <w:tab w:val="decimal" w:pos="283"/>
              </w:tabs>
              <w:spacing w:before="60" w:after="60"/>
              <w:jc w:val="both"/>
              <w:rPr>
                <w:lang w:val="ru-RU"/>
              </w:rPr>
            </w:pPr>
            <w:r>
              <w:rPr>
                <w:lang w:val="ru-RU"/>
              </w:rPr>
              <w:t>0,21</w:t>
            </w:r>
          </w:p>
        </w:tc>
        <w:tc>
          <w:tcPr>
            <w:tcW w:w="802" w:type="dxa"/>
          </w:tcPr>
          <w:p w:rsidR="00000000" w:rsidRDefault="00000000">
            <w:pPr>
              <w:tabs>
                <w:tab w:val="decimal" w:pos="454"/>
              </w:tabs>
              <w:spacing w:before="60" w:after="60"/>
              <w:jc w:val="both"/>
              <w:rPr>
                <w:lang w:val="ru-RU"/>
              </w:rPr>
            </w:pPr>
            <w:r>
              <w:rPr>
                <w:lang w:val="ru-RU"/>
              </w:rPr>
              <w:t>474</w:t>
            </w:r>
          </w:p>
        </w:tc>
        <w:tc>
          <w:tcPr>
            <w:tcW w:w="802" w:type="dxa"/>
          </w:tcPr>
          <w:p w:rsidR="00000000" w:rsidRDefault="00000000">
            <w:pPr>
              <w:tabs>
                <w:tab w:val="decimal" w:pos="380"/>
              </w:tabs>
              <w:spacing w:before="60" w:after="60"/>
              <w:jc w:val="both"/>
              <w:rPr>
                <w:lang w:val="ru-RU"/>
              </w:rPr>
            </w:pPr>
            <w:r>
              <w:rPr>
                <w:lang w:val="ru-RU"/>
              </w:rPr>
              <w:t>99,79</w:t>
            </w:r>
          </w:p>
        </w:tc>
        <w:tc>
          <w:tcPr>
            <w:tcW w:w="802" w:type="dxa"/>
          </w:tcPr>
          <w:p w:rsidR="00000000" w:rsidRDefault="00000000">
            <w:pPr>
              <w:spacing w:before="60" w:after="60"/>
              <w:jc w:val="center"/>
              <w:rPr>
                <w:lang w:val="ru-RU"/>
              </w:rPr>
            </w:pPr>
            <w:r>
              <w:rPr>
                <w:lang w:val="ru-RU"/>
              </w:rPr>
              <w:t>475</w:t>
            </w:r>
          </w:p>
        </w:tc>
      </w:tr>
      <w:tr w:rsidR="00000000">
        <w:tblPrEx>
          <w:tblCellMar>
            <w:top w:w="0" w:type="dxa"/>
            <w:bottom w:w="0" w:type="dxa"/>
          </w:tblCellMar>
        </w:tblPrEx>
        <w:tc>
          <w:tcPr>
            <w:tcW w:w="802"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1998</w:t>
            </w:r>
          </w:p>
        </w:tc>
        <w:tc>
          <w:tcPr>
            <w:tcW w:w="802" w:type="dxa"/>
          </w:tcPr>
          <w:p w:rsidR="00000000" w:rsidRDefault="00000000">
            <w:pPr>
              <w:tabs>
                <w:tab w:val="decimal" w:pos="510"/>
              </w:tabs>
              <w:spacing w:before="60" w:after="60"/>
              <w:jc w:val="both"/>
              <w:rPr>
                <w:lang w:val="ru-RU"/>
              </w:rPr>
            </w:pPr>
            <w:r>
              <w:rPr>
                <w:lang w:val="ru-RU"/>
              </w:rPr>
              <w:t>612</w:t>
            </w:r>
          </w:p>
        </w:tc>
        <w:tc>
          <w:tcPr>
            <w:tcW w:w="802" w:type="dxa"/>
          </w:tcPr>
          <w:p w:rsidR="00000000" w:rsidRDefault="00000000">
            <w:pPr>
              <w:tabs>
                <w:tab w:val="decimal" w:pos="324"/>
              </w:tabs>
              <w:spacing w:before="60" w:after="60"/>
              <w:jc w:val="both"/>
              <w:rPr>
                <w:lang w:val="ru-RU"/>
              </w:rPr>
            </w:pPr>
            <w:r>
              <w:rPr>
                <w:lang w:val="ru-RU"/>
              </w:rPr>
              <w:t>48,34</w:t>
            </w:r>
          </w:p>
        </w:tc>
        <w:tc>
          <w:tcPr>
            <w:tcW w:w="802" w:type="dxa"/>
          </w:tcPr>
          <w:p w:rsidR="00000000" w:rsidRDefault="00000000">
            <w:pPr>
              <w:tabs>
                <w:tab w:val="decimal" w:pos="510"/>
              </w:tabs>
              <w:spacing w:before="60" w:after="60"/>
              <w:jc w:val="both"/>
              <w:rPr>
                <w:lang w:val="ru-RU"/>
              </w:rPr>
            </w:pPr>
            <w:r>
              <w:rPr>
                <w:lang w:val="ru-RU"/>
              </w:rPr>
              <w:t>654</w:t>
            </w:r>
          </w:p>
        </w:tc>
        <w:tc>
          <w:tcPr>
            <w:tcW w:w="802" w:type="dxa"/>
          </w:tcPr>
          <w:p w:rsidR="00000000" w:rsidRDefault="00000000">
            <w:pPr>
              <w:tabs>
                <w:tab w:val="decimal" w:pos="312"/>
              </w:tabs>
              <w:spacing w:before="60" w:after="60"/>
              <w:jc w:val="both"/>
              <w:rPr>
                <w:lang w:val="ru-RU"/>
              </w:rPr>
            </w:pPr>
            <w:r>
              <w:rPr>
                <w:lang w:val="ru-RU"/>
              </w:rPr>
              <w:t>51,66</w:t>
            </w:r>
          </w:p>
        </w:tc>
        <w:tc>
          <w:tcPr>
            <w:tcW w:w="802" w:type="dxa"/>
          </w:tcPr>
          <w:p w:rsidR="00000000" w:rsidRDefault="00000000">
            <w:pPr>
              <w:tabs>
                <w:tab w:val="decimal" w:pos="510"/>
              </w:tabs>
              <w:spacing w:before="60" w:after="60"/>
              <w:jc w:val="both"/>
              <w:rPr>
                <w:lang w:val="ru-RU"/>
              </w:rPr>
            </w:pPr>
            <w:r>
              <w:rPr>
                <w:lang w:val="ru-RU"/>
              </w:rPr>
              <w:t>1 266</w:t>
            </w:r>
          </w:p>
        </w:tc>
        <w:tc>
          <w:tcPr>
            <w:tcW w:w="802" w:type="dxa"/>
          </w:tcPr>
          <w:p w:rsidR="00000000" w:rsidRDefault="00000000">
            <w:pPr>
              <w:spacing w:before="60" w:after="60"/>
              <w:jc w:val="center"/>
              <w:rPr>
                <w:lang w:val="ru-RU"/>
              </w:rPr>
            </w:pPr>
            <w:r>
              <w:rPr>
                <w:lang w:val="ru-RU"/>
              </w:rPr>
              <w:t>0</w:t>
            </w:r>
          </w:p>
        </w:tc>
        <w:tc>
          <w:tcPr>
            <w:tcW w:w="802" w:type="dxa"/>
          </w:tcPr>
          <w:p w:rsidR="00000000" w:rsidRDefault="00000000">
            <w:pPr>
              <w:tabs>
                <w:tab w:val="decimal" w:pos="283"/>
              </w:tabs>
              <w:spacing w:before="60" w:after="60"/>
              <w:jc w:val="both"/>
              <w:rPr>
                <w:lang w:val="ru-RU"/>
              </w:rPr>
            </w:pPr>
            <w:r>
              <w:rPr>
                <w:lang w:val="ru-RU"/>
              </w:rPr>
              <w:t>0</w:t>
            </w:r>
          </w:p>
        </w:tc>
        <w:tc>
          <w:tcPr>
            <w:tcW w:w="802" w:type="dxa"/>
          </w:tcPr>
          <w:p w:rsidR="00000000" w:rsidRDefault="00000000">
            <w:pPr>
              <w:tabs>
                <w:tab w:val="decimal" w:pos="454"/>
              </w:tabs>
              <w:spacing w:before="60" w:after="60"/>
              <w:jc w:val="both"/>
              <w:rPr>
                <w:lang w:val="ru-RU"/>
              </w:rPr>
            </w:pPr>
            <w:r>
              <w:rPr>
                <w:lang w:val="ru-RU"/>
              </w:rPr>
              <w:t>392</w:t>
            </w:r>
          </w:p>
        </w:tc>
        <w:tc>
          <w:tcPr>
            <w:tcW w:w="802" w:type="dxa"/>
          </w:tcPr>
          <w:p w:rsidR="00000000" w:rsidRDefault="00000000">
            <w:pPr>
              <w:tabs>
                <w:tab w:val="decimal" w:pos="380"/>
              </w:tabs>
              <w:spacing w:before="60" w:after="60"/>
              <w:jc w:val="both"/>
              <w:rPr>
                <w:lang w:val="ru-RU"/>
              </w:rPr>
            </w:pPr>
            <w:r>
              <w:rPr>
                <w:lang w:val="ru-RU"/>
              </w:rPr>
              <w:t>100</w:t>
            </w:r>
          </w:p>
        </w:tc>
        <w:tc>
          <w:tcPr>
            <w:tcW w:w="802" w:type="dxa"/>
          </w:tcPr>
          <w:p w:rsidR="00000000" w:rsidRDefault="00000000">
            <w:pPr>
              <w:spacing w:before="60" w:after="60"/>
              <w:jc w:val="center"/>
              <w:rPr>
                <w:lang w:val="ru-RU"/>
              </w:rPr>
            </w:pPr>
            <w:r>
              <w:rPr>
                <w:lang w:val="ru-RU"/>
              </w:rPr>
              <w:t>392</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after="120"/>
        <w:jc w:val="both"/>
        <w:rPr>
          <w:lang w:val="ru-RU"/>
        </w:rPr>
      </w:pPr>
      <w:r>
        <w:rPr>
          <w:i/>
          <w:lang w:val="ru-RU"/>
        </w:rPr>
        <w:t>Источник:</w:t>
      </w:r>
      <w:r>
        <w:rPr>
          <w:lang w:val="ru-RU"/>
        </w:rPr>
        <w:t xml:space="preserve"> Департамент обучения и планирования Министерства начального и среднего образования, 1998 год.</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Общий коэффициент охвата школьным обучением, который с самого начала был очень низок, продолжал уменьшаться – с 2,8 процента в 1990 году до 0,4 процента в 1998 году. Уровень приема не удержался на показателе 2,8 процента, несмотря на хорошие результаты кампании, развернутой общинами за усиление заботы самих семей о здоровье и учебе детей.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before="120"/>
        <w:jc w:val="both"/>
        <w:rPr>
          <w:b/>
          <w:lang w:val="ru-RU"/>
        </w:rPr>
      </w:pPr>
      <w:r>
        <w:rPr>
          <w:b/>
          <w:lang w:val="ru-RU"/>
        </w:rPr>
        <w:t>Таблица № 30. Общий коэффициент охвата дошкольным обучением в 1990–1998 годах</w:t>
      </w:r>
    </w:p>
    <w:p w:rsidR="00000000" w:rsidRDefault="00000000">
      <w:pPr>
        <w:tabs>
          <w:tab w:val="left" w:pos="680"/>
          <w:tab w:val="left" w:pos="1134"/>
          <w:tab w:val="left" w:pos="1701"/>
          <w:tab w:val="left" w:pos="2268"/>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1474"/>
        <w:gridCol w:w="1474"/>
        <w:gridCol w:w="1474"/>
        <w:gridCol w:w="1474"/>
        <w:gridCol w:w="1474"/>
      </w:tblGrid>
      <w:tr w:rsidR="00000000">
        <w:tblPrEx>
          <w:tblCellMar>
            <w:top w:w="0" w:type="dxa"/>
            <w:bottom w:w="0" w:type="dxa"/>
          </w:tblCellMar>
        </w:tblPrEx>
        <w:trPr>
          <w:cantSplit/>
          <w:tblHeader/>
        </w:trPr>
        <w:tc>
          <w:tcPr>
            <w:tcW w:w="1474" w:type="dxa"/>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center"/>
              <w:rPr>
                <w:lang w:val="ru-RU"/>
              </w:rPr>
            </w:pPr>
            <w:r>
              <w:rPr>
                <w:lang w:val="ru-RU"/>
              </w:rPr>
              <w:t>Год</w:t>
            </w:r>
          </w:p>
        </w:tc>
        <w:tc>
          <w:tcPr>
            <w:tcW w:w="1474" w:type="dxa"/>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center"/>
              <w:rPr>
                <w:lang w:val="ru-RU"/>
              </w:rPr>
            </w:pPr>
            <w:r>
              <w:rPr>
                <w:lang w:val="ru-RU"/>
              </w:rPr>
              <w:t>Пол</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 xml:space="preserve">Общее </w:t>
            </w:r>
            <w:r>
              <w:rPr>
                <w:lang w:val="ru-RU"/>
              </w:rPr>
              <w:br/>
              <w:t>число</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Возраст</w:t>
            </w:r>
            <w:r>
              <w:rPr>
                <w:lang w:val="ru-RU"/>
              </w:rPr>
              <w:br/>
              <w:t>3–5 лет</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Общий коэффициент охвата</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Соотношение мальчики – девочки</w:t>
            </w:r>
          </w:p>
        </w:tc>
      </w:tr>
      <w:tr w:rsidR="00000000">
        <w:tblPrEx>
          <w:tblCellMar>
            <w:top w:w="0" w:type="dxa"/>
            <w:bottom w:w="0" w:type="dxa"/>
          </w:tblCellMar>
        </w:tblPrEx>
        <w:trPr>
          <w:cantSplit/>
        </w:trPr>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1990</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Всего</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ind w:right="454"/>
              <w:jc w:val="right"/>
              <w:rPr>
                <w:lang w:val="ru-RU"/>
              </w:rPr>
            </w:pPr>
            <w:r>
              <w:rPr>
                <w:lang w:val="ru-RU"/>
              </w:rPr>
              <w:t>5 870</w:t>
            </w:r>
            <w:r>
              <w:rPr>
                <w:lang w:val="ru-RU"/>
              </w:rPr>
              <w:br/>
              <w:t>2 952</w:t>
            </w:r>
            <w:r>
              <w:rPr>
                <w:lang w:val="ru-RU"/>
              </w:rPr>
              <w:br/>
              <w:t>2 918</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211 165</w:t>
            </w:r>
            <w:r>
              <w:rPr>
                <w:lang w:val="ru-RU"/>
              </w:rPr>
              <w:br/>
              <w:t>105 058</w:t>
            </w:r>
            <w:r>
              <w:rPr>
                <w:lang w:val="ru-RU"/>
              </w:rPr>
              <w:br/>
              <w:t>106 107</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2,8</w:t>
            </w:r>
            <w:r>
              <w:rPr>
                <w:lang w:val="ru-RU"/>
              </w:rPr>
              <w:br/>
              <w:t>2,8</w:t>
            </w:r>
            <w:r>
              <w:rPr>
                <w:lang w:val="ru-RU"/>
              </w:rPr>
              <w:br/>
              <w:t>2,8</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1,0</w:t>
            </w:r>
          </w:p>
        </w:tc>
      </w:tr>
      <w:tr w:rsidR="00000000">
        <w:tblPrEx>
          <w:tblCellMar>
            <w:top w:w="0" w:type="dxa"/>
            <w:bottom w:w="0" w:type="dxa"/>
          </w:tblCellMar>
        </w:tblPrEx>
        <w:trPr>
          <w:cantSplit/>
        </w:trPr>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1991</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Всего</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ind w:right="454"/>
              <w:jc w:val="right"/>
              <w:rPr>
                <w:lang w:val="ru-RU"/>
              </w:rPr>
            </w:pPr>
            <w:r>
              <w:rPr>
                <w:lang w:val="ru-RU"/>
              </w:rPr>
              <w:t>5 810</w:t>
            </w:r>
            <w:r>
              <w:rPr>
                <w:lang w:val="ru-RU"/>
              </w:rPr>
              <w:br/>
              <w:t>2 913</w:t>
            </w:r>
            <w:r>
              <w:rPr>
                <w:lang w:val="ru-RU"/>
              </w:rPr>
              <w:br/>
              <w:t>2 817</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221 015</w:t>
            </w:r>
            <w:r>
              <w:rPr>
                <w:lang w:val="ru-RU"/>
              </w:rPr>
              <w:br/>
              <w:t>110 713</w:t>
            </w:r>
            <w:r>
              <w:rPr>
                <w:lang w:val="ru-RU"/>
              </w:rPr>
              <w:br/>
              <w:t>110 302</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2,6</w:t>
            </w:r>
            <w:r>
              <w:rPr>
                <w:lang w:val="ru-RU"/>
              </w:rPr>
              <w:br/>
              <w:t>2,6</w:t>
            </w:r>
            <w:r>
              <w:rPr>
                <w:lang w:val="ru-RU"/>
              </w:rPr>
              <w:br/>
              <w:t>2,6</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1,0</w:t>
            </w:r>
          </w:p>
        </w:tc>
      </w:tr>
      <w:tr w:rsidR="00000000">
        <w:tblPrEx>
          <w:tblCellMar>
            <w:top w:w="0" w:type="dxa"/>
            <w:bottom w:w="0" w:type="dxa"/>
          </w:tblCellMar>
        </w:tblPrEx>
        <w:trPr>
          <w:cantSplit/>
        </w:trPr>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1992</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Всего</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ind w:right="454"/>
              <w:jc w:val="right"/>
              <w:rPr>
                <w:lang w:val="ru-RU"/>
              </w:rPr>
            </w:pPr>
            <w:r>
              <w:rPr>
                <w:lang w:val="ru-RU"/>
              </w:rPr>
              <w:t>6 213</w:t>
            </w:r>
            <w:r>
              <w:rPr>
                <w:lang w:val="ru-RU"/>
              </w:rPr>
              <w:br/>
              <w:t>3 020</w:t>
            </w:r>
            <w:r>
              <w:rPr>
                <w:lang w:val="ru-RU"/>
              </w:rPr>
              <w:br/>
              <w:t>3 193</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232 079</w:t>
            </w:r>
            <w:r>
              <w:rPr>
                <w:lang w:val="ru-RU"/>
              </w:rPr>
              <w:br/>
              <w:t>118 956</w:t>
            </w:r>
            <w:r>
              <w:rPr>
                <w:lang w:val="ru-RU"/>
              </w:rPr>
              <w:br/>
              <w:t>113 123</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2,7</w:t>
            </w:r>
            <w:r>
              <w:rPr>
                <w:lang w:val="ru-RU"/>
              </w:rPr>
              <w:br/>
              <w:t>2,5</w:t>
            </w:r>
            <w:r>
              <w:rPr>
                <w:lang w:val="ru-RU"/>
              </w:rPr>
              <w:br/>
              <w:t>2,8</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1,1</w:t>
            </w:r>
          </w:p>
        </w:tc>
      </w:tr>
    </w:tbl>
    <w:p w:rsidR="00000000" w:rsidRDefault="00000000">
      <w:pPr>
        <w:rPr>
          <w:lang w:val="ru-RU"/>
        </w:rPr>
      </w:pPr>
    </w:p>
    <w:p w:rsidR="00000000" w:rsidRDefault="00000000">
      <w:pPr>
        <w:rPr>
          <w:i/>
          <w:lang w:val="ru-RU"/>
        </w:rPr>
      </w:pPr>
      <w:r>
        <w:rPr>
          <w:lang w:val="ru-RU"/>
        </w:rPr>
        <w:br w:type="page"/>
      </w:r>
      <w:r>
        <w:rPr>
          <w:i/>
          <w:lang w:val="ru-RU"/>
        </w:rPr>
        <w:t>(продолжение таблицы № 30)</w:t>
      </w:r>
    </w:p>
    <w:p w:rsidR="00000000" w:rsidRDefault="00000000">
      <w:pPr>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1474"/>
        <w:gridCol w:w="1474"/>
        <w:gridCol w:w="1474"/>
        <w:gridCol w:w="1474"/>
        <w:gridCol w:w="1474"/>
      </w:tblGrid>
      <w:tr w:rsidR="00000000">
        <w:tblPrEx>
          <w:tblCellMar>
            <w:top w:w="0" w:type="dxa"/>
            <w:bottom w:w="0" w:type="dxa"/>
          </w:tblCellMar>
        </w:tblPrEx>
        <w:trPr>
          <w:cantSplit/>
          <w:tblHeader/>
        </w:trPr>
        <w:tc>
          <w:tcPr>
            <w:tcW w:w="1474" w:type="dxa"/>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center"/>
              <w:rPr>
                <w:lang w:val="ru-RU"/>
              </w:rPr>
            </w:pPr>
            <w:r>
              <w:rPr>
                <w:lang w:val="ru-RU"/>
              </w:rPr>
              <w:t>Год</w:t>
            </w:r>
          </w:p>
        </w:tc>
        <w:tc>
          <w:tcPr>
            <w:tcW w:w="1474" w:type="dxa"/>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center"/>
              <w:rPr>
                <w:lang w:val="ru-RU"/>
              </w:rPr>
            </w:pPr>
            <w:r>
              <w:rPr>
                <w:lang w:val="ru-RU"/>
              </w:rPr>
              <w:t>Пол</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 xml:space="preserve">Общее </w:t>
            </w:r>
            <w:r>
              <w:rPr>
                <w:lang w:val="ru-RU"/>
              </w:rPr>
              <w:br/>
              <w:t>число</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Возраст</w:t>
            </w:r>
            <w:r>
              <w:rPr>
                <w:lang w:val="ru-RU"/>
              </w:rPr>
              <w:br/>
              <w:t>3–5 лет</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Общий коэффициент охвата</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Соотношение мальчики – девочки</w:t>
            </w:r>
          </w:p>
        </w:tc>
      </w:tr>
      <w:tr w:rsidR="00000000">
        <w:tblPrEx>
          <w:tblCellMar>
            <w:top w:w="0" w:type="dxa"/>
            <w:bottom w:w="0" w:type="dxa"/>
          </w:tblCellMar>
        </w:tblPrEx>
        <w:trPr>
          <w:cantSplit/>
        </w:trPr>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1993</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Всего</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ind w:right="454"/>
              <w:jc w:val="right"/>
              <w:rPr>
                <w:lang w:val="ru-RU"/>
              </w:rPr>
            </w:pPr>
            <w:r>
              <w:rPr>
                <w:lang w:val="ru-RU"/>
              </w:rPr>
              <w:t>4 673</w:t>
            </w:r>
            <w:r>
              <w:rPr>
                <w:lang w:val="ru-RU"/>
              </w:rPr>
              <w:br/>
              <w:t>2 234</w:t>
            </w:r>
            <w:r>
              <w:rPr>
                <w:lang w:val="ru-RU"/>
              </w:rPr>
              <w:br/>
              <w:t>2 439</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246 027</w:t>
            </w:r>
            <w:r>
              <w:rPr>
                <w:lang w:val="ru-RU"/>
              </w:rPr>
              <w:br/>
              <w:t>124 817</w:t>
            </w:r>
            <w:r>
              <w:rPr>
                <w:lang w:val="ru-RU"/>
              </w:rPr>
              <w:br/>
              <w:t>121 210</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w:t>
            </w:r>
            <w:r>
              <w:rPr>
                <w:lang w:val="ru-RU"/>
              </w:rPr>
              <w:br/>
              <w:t>1,8</w:t>
            </w:r>
            <w:r>
              <w:rPr>
                <w:lang w:val="ru-RU"/>
              </w:rPr>
              <w:br/>
              <w:t>2,0</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1,1</w:t>
            </w:r>
          </w:p>
        </w:tc>
      </w:tr>
      <w:tr w:rsidR="00000000">
        <w:tblPrEx>
          <w:tblCellMar>
            <w:top w:w="0" w:type="dxa"/>
            <w:bottom w:w="0" w:type="dxa"/>
          </w:tblCellMar>
        </w:tblPrEx>
        <w:trPr>
          <w:cantSplit/>
        </w:trPr>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1994</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Всего</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ind w:right="454"/>
              <w:jc w:val="right"/>
              <w:rPr>
                <w:lang w:val="ru-RU"/>
              </w:rPr>
            </w:pPr>
            <w:r>
              <w:rPr>
                <w:lang w:val="ru-RU"/>
              </w:rPr>
              <w:t>3 641</w:t>
            </w:r>
            <w:r>
              <w:rPr>
                <w:lang w:val="ru-RU"/>
              </w:rPr>
              <w:br/>
              <w:t>1 784</w:t>
            </w:r>
            <w:r>
              <w:rPr>
                <w:lang w:val="ru-RU"/>
              </w:rPr>
              <w:br/>
              <w:t>1 857</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262 297</w:t>
            </w:r>
            <w:r>
              <w:rPr>
                <w:lang w:val="ru-RU"/>
              </w:rPr>
              <w:br/>
              <w:t>133 553</w:t>
            </w:r>
            <w:r>
              <w:rPr>
                <w:lang w:val="ru-RU"/>
              </w:rPr>
              <w:br/>
              <w:t>128 744</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1,4</w:t>
            </w:r>
            <w:r>
              <w:rPr>
                <w:lang w:val="ru-RU"/>
              </w:rPr>
              <w:br/>
              <w:t>1,3</w:t>
            </w:r>
            <w:r>
              <w:rPr>
                <w:lang w:val="ru-RU"/>
              </w:rPr>
              <w:br/>
              <w:t>1,4</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1,1</w:t>
            </w:r>
          </w:p>
        </w:tc>
      </w:tr>
      <w:tr w:rsidR="00000000">
        <w:tblPrEx>
          <w:tblCellMar>
            <w:top w:w="0" w:type="dxa"/>
            <w:bottom w:w="0" w:type="dxa"/>
          </w:tblCellMar>
        </w:tblPrEx>
        <w:trPr>
          <w:cantSplit/>
        </w:trPr>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1995</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Всего</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ind w:right="454"/>
              <w:jc w:val="right"/>
              <w:rPr>
                <w:lang w:val="ru-RU"/>
              </w:rPr>
            </w:pPr>
            <w:r>
              <w:rPr>
                <w:lang w:val="ru-RU"/>
              </w:rPr>
              <w:t>2 686</w:t>
            </w:r>
            <w:r>
              <w:rPr>
                <w:lang w:val="ru-RU"/>
              </w:rPr>
              <w:br/>
              <w:t>1 316</w:t>
            </w:r>
            <w:r>
              <w:rPr>
                <w:lang w:val="ru-RU"/>
              </w:rPr>
              <w:br/>
              <w:t>1 370</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282 915</w:t>
            </w:r>
            <w:r>
              <w:rPr>
                <w:lang w:val="ru-RU"/>
              </w:rPr>
              <w:br/>
              <w:t>143 954</w:t>
            </w:r>
            <w:r>
              <w:rPr>
                <w:lang w:val="ru-RU"/>
              </w:rPr>
              <w:br/>
              <w:t>138 961</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0,9</w:t>
            </w:r>
            <w:r>
              <w:rPr>
                <w:lang w:val="ru-RU"/>
              </w:rPr>
              <w:br/>
              <w:t>1,0</w:t>
            </w:r>
            <w:r>
              <w:rPr>
                <w:lang w:val="ru-RU"/>
              </w:rPr>
              <w:br/>
              <w:t>0,8</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1,1</w:t>
            </w:r>
          </w:p>
        </w:tc>
      </w:tr>
      <w:tr w:rsidR="00000000">
        <w:tblPrEx>
          <w:tblCellMar>
            <w:top w:w="0" w:type="dxa"/>
            <w:bottom w:w="0" w:type="dxa"/>
          </w:tblCellMar>
        </w:tblPrEx>
        <w:trPr>
          <w:cantSplit/>
        </w:trPr>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1996</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Всего</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ind w:right="454"/>
              <w:jc w:val="right"/>
              <w:rPr>
                <w:lang w:val="ru-RU"/>
              </w:rPr>
            </w:pPr>
            <w:r>
              <w:rPr>
                <w:lang w:val="ru-RU"/>
              </w:rPr>
              <w:t>2 229</w:t>
            </w:r>
            <w:r>
              <w:rPr>
                <w:lang w:val="ru-RU"/>
              </w:rPr>
              <w:br/>
              <w:t>1 082</w:t>
            </w:r>
            <w:r>
              <w:rPr>
                <w:lang w:val="ru-RU"/>
              </w:rPr>
              <w:br/>
              <w:t>1 137</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294 280</w:t>
            </w:r>
            <w:r>
              <w:rPr>
                <w:lang w:val="ru-RU"/>
              </w:rPr>
              <w:br/>
              <w:t>148 319</w:t>
            </w:r>
            <w:r>
              <w:rPr>
                <w:lang w:val="ru-RU"/>
              </w:rPr>
              <w:br/>
              <w:t>145 961</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0,7</w:t>
            </w:r>
            <w:r>
              <w:rPr>
                <w:lang w:val="ru-RU"/>
              </w:rPr>
              <w:br/>
              <w:t>0,8</w:t>
            </w:r>
            <w:r>
              <w:rPr>
                <w:lang w:val="ru-RU"/>
              </w:rPr>
              <w:br/>
              <w:t>1,2</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1,1</w:t>
            </w:r>
          </w:p>
        </w:tc>
      </w:tr>
      <w:tr w:rsidR="00000000">
        <w:tblPrEx>
          <w:tblCellMar>
            <w:top w:w="0" w:type="dxa"/>
            <w:bottom w:w="0" w:type="dxa"/>
          </w:tblCellMar>
        </w:tblPrEx>
        <w:trPr>
          <w:cantSplit/>
        </w:trPr>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1997</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Всего</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ind w:right="454"/>
              <w:jc w:val="right"/>
              <w:rPr>
                <w:lang w:val="ru-RU"/>
              </w:rPr>
            </w:pPr>
            <w:r>
              <w:rPr>
                <w:lang w:val="ru-RU"/>
              </w:rPr>
              <w:t>3 704</w:t>
            </w:r>
            <w:r>
              <w:rPr>
                <w:lang w:val="ru-RU"/>
              </w:rPr>
              <w:br/>
              <w:t>1 796</w:t>
            </w:r>
            <w:r>
              <w:rPr>
                <w:lang w:val="ru-RU"/>
              </w:rPr>
              <w:br/>
              <w:t>1 908</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304 281</w:t>
            </w:r>
            <w:r>
              <w:rPr>
                <w:lang w:val="ru-RU"/>
              </w:rPr>
              <w:br/>
              <w:t>151 083</w:t>
            </w:r>
            <w:r>
              <w:rPr>
                <w:lang w:val="ru-RU"/>
              </w:rPr>
              <w:br/>
              <w:t>153 188</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1,2</w:t>
            </w:r>
            <w:r>
              <w:rPr>
                <w:lang w:val="ru-RU"/>
              </w:rPr>
              <w:br/>
              <w:t>0,4</w:t>
            </w:r>
            <w:r>
              <w:rPr>
                <w:lang w:val="ru-RU"/>
              </w:rPr>
              <w:br/>
              <w:t>0,4</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1,0</w:t>
            </w:r>
          </w:p>
        </w:tc>
      </w:tr>
      <w:tr w:rsidR="00000000">
        <w:tblPrEx>
          <w:tblCellMar>
            <w:top w:w="0" w:type="dxa"/>
            <w:bottom w:w="0" w:type="dxa"/>
          </w:tblCellMar>
        </w:tblPrEx>
        <w:trPr>
          <w:cantSplit/>
        </w:trPr>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1998</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Всего</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ind w:right="454"/>
              <w:jc w:val="right"/>
              <w:rPr>
                <w:lang w:val="ru-RU"/>
              </w:rPr>
            </w:pPr>
            <w:r>
              <w:rPr>
                <w:lang w:val="ru-RU"/>
              </w:rPr>
              <w:t>1 266</w:t>
            </w:r>
            <w:r>
              <w:rPr>
                <w:lang w:val="ru-RU"/>
              </w:rPr>
              <w:br/>
              <w:t>612</w:t>
            </w:r>
            <w:r>
              <w:rPr>
                <w:lang w:val="ru-RU"/>
              </w:rPr>
              <w:br/>
              <w:t>654</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321 790</w:t>
            </w:r>
            <w:r>
              <w:rPr>
                <w:lang w:val="ru-RU"/>
              </w:rPr>
              <w:br/>
              <w:t>152 118</w:t>
            </w:r>
            <w:r>
              <w:rPr>
                <w:lang w:val="ru-RU"/>
              </w:rPr>
              <w:br/>
              <w:t>160 672</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0,4</w:t>
            </w:r>
            <w:r>
              <w:rPr>
                <w:lang w:val="ru-RU"/>
              </w:rPr>
              <w:br/>
              <w:t>0,4</w:t>
            </w:r>
            <w:r>
              <w:rPr>
                <w:lang w:val="ru-RU"/>
              </w:rPr>
              <w:br/>
              <w:t>0,4</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1,0</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after="120"/>
        <w:jc w:val="both"/>
        <w:rPr>
          <w:lang w:val="ru-RU"/>
        </w:rPr>
      </w:pPr>
      <w:r>
        <w:rPr>
          <w:i/>
          <w:lang w:val="ru-RU"/>
        </w:rPr>
        <w:t>Источник:</w:t>
      </w:r>
      <w:r>
        <w:rPr>
          <w:lang w:val="ru-RU"/>
        </w:rPr>
        <w:t xml:space="preserve"> Департамент обучения и планирования Министерства начального и среднего образования, 1998 год.</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На дошкольном этапе в основе преподавания лежат игры и рисование, что позволяет детям подойти к этапу начального образования с некоторыми базовыми знаниями. Преподавательский состав лишен ряда привилегий из-за новых решений правительства о продвижении по службе и переаттестации государственных служащих.  Детские сады созданы и функционируют в большинстве случаев в частном и полугосударственном секторе.</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before="120"/>
        <w:jc w:val="both"/>
        <w:rPr>
          <w:b/>
          <w:lang w:val="ru-RU"/>
        </w:rPr>
      </w:pPr>
      <w:r>
        <w:rPr>
          <w:b/>
          <w:lang w:val="ru-RU"/>
        </w:rPr>
        <w:t>B.</w:t>
      </w:r>
      <w:r>
        <w:rPr>
          <w:b/>
          <w:lang w:val="ru-RU"/>
        </w:rPr>
        <w:tab/>
        <w:t>Начальное образование</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Начальное образование считается фундаментом образовательного процесса. Поэтому были приложены усилия для расширения и развития образования на данном этапе с упором на преодоление разрыва между девочками и мальчиками.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На уровне начальной школы охват девочек почти равен охвату мальчиков, в отличие от положения на этапе высшего образования, где существует явно выраженное неравенство между ними.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b/>
          <w:lang w:val="ru-RU"/>
        </w:rPr>
      </w:pPr>
      <w:r>
        <w:rPr>
          <w:b/>
          <w:lang w:val="ru-RU"/>
        </w:rPr>
        <w:br w:type="page"/>
        <w:t>Таблица № 31. Динамика в количестве учебных заведений и численности преподавательского состава на этапах дошкольного и начального образования</w:t>
      </w:r>
    </w:p>
    <w:p w:rsidR="00000000" w:rsidRDefault="00000000">
      <w:pPr>
        <w:tabs>
          <w:tab w:val="left" w:pos="680"/>
          <w:tab w:val="left" w:pos="1134"/>
          <w:tab w:val="left" w:pos="1701"/>
          <w:tab w:val="left" w:pos="2268"/>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106"/>
        <w:gridCol w:w="1106"/>
        <w:gridCol w:w="1106"/>
        <w:gridCol w:w="1106"/>
        <w:gridCol w:w="1106"/>
        <w:gridCol w:w="1106"/>
        <w:gridCol w:w="1106"/>
        <w:gridCol w:w="1106"/>
      </w:tblGrid>
      <w:tr w:rsidR="00000000">
        <w:tblPrEx>
          <w:tblCellMar>
            <w:top w:w="0" w:type="dxa"/>
            <w:bottom w:w="0" w:type="dxa"/>
          </w:tblCellMar>
        </w:tblPrEx>
        <w:trPr>
          <w:cantSplit/>
        </w:trPr>
        <w:tc>
          <w:tcPr>
            <w:tcW w:w="1106" w:type="dxa"/>
            <w:vMerge w:val="restart"/>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both"/>
              <w:rPr>
                <w:lang w:val="ru-RU"/>
              </w:rPr>
            </w:pPr>
            <w:r>
              <w:rPr>
                <w:lang w:val="ru-RU"/>
              </w:rPr>
              <w:t>Годы</w:t>
            </w:r>
          </w:p>
        </w:tc>
        <w:tc>
          <w:tcPr>
            <w:tcW w:w="3318" w:type="dxa"/>
            <w:gridSpan w:val="3"/>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Дошкольное образование</w:t>
            </w:r>
          </w:p>
        </w:tc>
        <w:tc>
          <w:tcPr>
            <w:tcW w:w="4424" w:type="dxa"/>
            <w:gridSpan w:val="4"/>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Начальное образование</w:t>
            </w:r>
          </w:p>
        </w:tc>
      </w:tr>
      <w:tr w:rsidR="00000000">
        <w:tblPrEx>
          <w:tblCellMar>
            <w:top w:w="0" w:type="dxa"/>
            <w:bottom w:w="0" w:type="dxa"/>
          </w:tblCellMar>
        </w:tblPrEx>
        <w:trPr>
          <w:cantSplit/>
        </w:trPr>
        <w:tc>
          <w:tcPr>
            <w:tcW w:w="1106" w:type="dxa"/>
            <w:vMerge/>
            <w:vAlign w:val="center"/>
          </w:tcPr>
          <w:p w:rsidR="00000000" w:rsidRDefault="00000000">
            <w:pPr>
              <w:tabs>
                <w:tab w:val="left" w:pos="680"/>
                <w:tab w:val="left" w:pos="1134"/>
                <w:tab w:val="left" w:pos="1701"/>
                <w:tab w:val="left" w:pos="2268"/>
                <w:tab w:val="left" w:pos="2835"/>
              </w:tabs>
              <w:spacing w:before="60" w:after="60"/>
              <w:jc w:val="both"/>
              <w:rPr>
                <w:lang w:val="ru-RU"/>
              </w:rPr>
            </w:pPr>
          </w:p>
        </w:tc>
        <w:tc>
          <w:tcPr>
            <w:tcW w:w="1106"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Классы</w:t>
            </w:r>
          </w:p>
        </w:tc>
        <w:tc>
          <w:tcPr>
            <w:tcW w:w="1106"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Препода-</w:t>
            </w:r>
            <w:r>
              <w:rPr>
                <w:lang w:val="ru-RU"/>
              </w:rPr>
              <w:br/>
              <w:t>ватели</w:t>
            </w:r>
          </w:p>
        </w:tc>
        <w:tc>
          <w:tcPr>
            <w:tcW w:w="1106"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Учащиеся</w:t>
            </w:r>
          </w:p>
        </w:tc>
        <w:tc>
          <w:tcPr>
            <w:tcW w:w="1106" w:type="dxa"/>
            <w:vAlign w:val="center"/>
          </w:tcPr>
          <w:p w:rsidR="00000000" w:rsidRDefault="00000000">
            <w:pPr>
              <w:tabs>
                <w:tab w:val="left" w:pos="680"/>
                <w:tab w:val="left" w:pos="1134"/>
                <w:tab w:val="left" w:pos="1701"/>
                <w:tab w:val="left" w:pos="2268"/>
                <w:tab w:val="left" w:pos="2835"/>
              </w:tabs>
              <w:spacing w:before="60" w:after="60"/>
              <w:jc w:val="center"/>
              <w:rPr>
                <w:b/>
                <w:lang w:val="ru-RU"/>
              </w:rPr>
            </w:pPr>
            <w:r>
              <w:rPr>
                <w:lang w:val="ru-RU"/>
              </w:rPr>
              <w:t>Школы</w:t>
            </w:r>
          </w:p>
        </w:tc>
        <w:tc>
          <w:tcPr>
            <w:tcW w:w="1106"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Препода-</w:t>
            </w:r>
            <w:r>
              <w:rPr>
                <w:lang w:val="ru-RU"/>
              </w:rPr>
              <w:br/>
              <w:t>ватели</w:t>
            </w:r>
          </w:p>
        </w:tc>
        <w:tc>
          <w:tcPr>
            <w:tcW w:w="1106"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Классы</w:t>
            </w:r>
          </w:p>
        </w:tc>
        <w:tc>
          <w:tcPr>
            <w:tcW w:w="1106"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Учащиеся</w:t>
            </w:r>
          </w:p>
        </w:tc>
      </w:tr>
      <w:tr w:rsidR="00000000">
        <w:tblPrEx>
          <w:tblCellMar>
            <w:top w:w="0" w:type="dxa"/>
            <w:bottom w:w="0" w:type="dxa"/>
          </w:tblCellMar>
        </w:tblPrEx>
        <w:tc>
          <w:tcPr>
            <w:tcW w:w="1106"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1990</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185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589</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5 870</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1 632</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7 639</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6 349</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492 143</w:t>
            </w:r>
          </w:p>
        </w:tc>
      </w:tr>
      <w:tr w:rsidR="00000000">
        <w:tblPrEx>
          <w:tblCellMar>
            <w:top w:w="0" w:type="dxa"/>
            <w:bottom w:w="0" w:type="dxa"/>
          </w:tblCellMar>
        </w:tblPrEx>
        <w:tc>
          <w:tcPr>
            <w:tcW w:w="1106"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1991</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186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645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5 810</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1 655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7 578</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6 495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503 918</w:t>
            </w:r>
          </w:p>
        </w:tc>
      </w:tr>
      <w:tr w:rsidR="00000000">
        <w:tblPrEx>
          <w:tblCellMar>
            <w:top w:w="0" w:type="dxa"/>
            <w:bottom w:w="0" w:type="dxa"/>
          </w:tblCellMar>
        </w:tblPrEx>
        <w:tc>
          <w:tcPr>
            <w:tcW w:w="1106"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1992</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217</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655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6 213</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1 609</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7 704</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7 024</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490 122</w:t>
            </w:r>
          </w:p>
        </w:tc>
      </w:tr>
      <w:tr w:rsidR="00000000">
        <w:tblPrEx>
          <w:tblCellMar>
            <w:top w:w="0" w:type="dxa"/>
            <w:bottom w:w="0" w:type="dxa"/>
          </w:tblCellMar>
        </w:tblPrEx>
        <w:tc>
          <w:tcPr>
            <w:tcW w:w="1106"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1993</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202</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599</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4 673</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1 596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7 344</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6 194</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510 223</w:t>
            </w:r>
          </w:p>
        </w:tc>
      </w:tr>
      <w:tr w:rsidR="00000000">
        <w:tblPrEx>
          <w:tblCellMar>
            <w:top w:w="0" w:type="dxa"/>
            <w:bottom w:w="0" w:type="dxa"/>
          </w:tblCellMar>
        </w:tblPrEx>
        <w:tc>
          <w:tcPr>
            <w:tcW w:w="1106"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1994</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505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3 641</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1 575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6 614</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6 262</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498 961</w:t>
            </w:r>
          </w:p>
        </w:tc>
      </w:tr>
      <w:tr w:rsidR="00000000">
        <w:tblPrEx>
          <w:tblCellMar>
            <w:top w:w="0" w:type="dxa"/>
            <w:bottom w:w="0" w:type="dxa"/>
          </w:tblCellMar>
        </w:tblPrEx>
        <w:tc>
          <w:tcPr>
            <w:tcW w:w="1106"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170</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489</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2 686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1 556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6 309</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6 237</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511 401</w:t>
            </w:r>
          </w:p>
        </w:tc>
      </w:tr>
      <w:tr w:rsidR="00000000">
        <w:tblPrEx>
          <w:tblCellMar>
            <w:top w:w="0" w:type="dxa"/>
            <w:bottom w:w="0" w:type="dxa"/>
          </w:tblCellMar>
        </w:tblPrEx>
        <w:tc>
          <w:tcPr>
            <w:tcW w:w="1106"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208</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552</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2 229</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1 585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6 836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6 425</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512 935</w:t>
            </w:r>
          </w:p>
        </w:tc>
      </w:tr>
      <w:tr w:rsidR="00000000">
        <w:tblPrEx>
          <w:tblCellMar>
            <w:top w:w="0" w:type="dxa"/>
            <w:bottom w:w="0" w:type="dxa"/>
          </w:tblCellMar>
        </w:tblPrEx>
        <w:tc>
          <w:tcPr>
            <w:tcW w:w="1106"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1997</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186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474</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3 704</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1 667</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6 688</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5 596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499 485</w:t>
            </w:r>
          </w:p>
        </w:tc>
      </w:tr>
      <w:tr w:rsidR="00000000">
        <w:tblPrEx>
          <w:tblCellMar>
            <w:top w:w="0" w:type="dxa"/>
            <w:bottom w:w="0" w:type="dxa"/>
          </w:tblCellMar>
        </w:tblPrEx>
        <w:tc>
          <w:tcPr>
            <w:tcW w:w="1106"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1999</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153</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392</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1 266</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1 648</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6 688</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5 862</w:t>
            </w:r>
          </w:p>
        </w:tc>
        <w:tc>
          <w:tcPr>
            <w:tcW w:w="1106"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427 735</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before="120" w:after="120"/>
        <w:jc w:val="both"/>
        <w:rPr>
          <w:lang w:val="ru-RU"/>
        </w:rPr>
      </w:pPr>
      <w:r>
        <w:rPr>
          <w:lang w:val="ru-RU"/>
        </w:rPr>
        <w:t>Общий коэффициент охвата школьным обучением на этапе начального образования превышает 100 процентов для детей обоих полов. Число школьников здесь выше, чем в возрастной группе от 6 до 11 лет. Этот общий коэффициент составлял 126,1 процента в 1990 году и снизился до 78,6 процента в 1998 году. Коэффициент второгодников был весьма высоким, особенно среди девочек, – в среднем 34,6 процента. Доля детей-школьников составляла 68,4 процента в 1990 году и 58 процентов в 1995 году. Общая тенденция поступления детей в классы  первого года обучения характеризуется низким коэффициентом роста, составляющим 1,4 процента, в том числе 2,2 процента мальчиков и 0,6 процента девочек.</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b/>
          <w:lang w:val="ru-RU"/>
        </w:rPr>
      </w:pPr>
      <w:r>
        <w:rPr>
          <w:b/>
          <w:lang w:val="ru-RU"/>
        </w:rPr>
        <w:t>Таблица № 32. Численность учащихся и преподавателей начальной школы в 1997–1998 годах</w:t>
      </w:r>
    </w:p>
    <w:p w:rsidR="00000000" w:rsidRDefault="00000000">
      <w:pPr>
        <w:tabs>
          <w:tab w:val="left" w:pos="680"/>
          <w:tab w:val="left" w:pos="1134"/>
          <w:tab w:val="left" w:pos="1701"/>
          <w:tab w:val="left" w:pos="2268"/>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264"/>
        <w:gridCol w:w="1264"/>
        <w:gridCol w:w="1264"/>
        <w:gridCol w:w="1264"/>
        <w:gridCol w:w="1264"/>
        <w:gridCol w:w="1264"/>
        <w:gridCol w:w="1264"/>
      </w:tblGrid>
      <w:tr w:rsidR="00000000">
        <w:tblPrEx>
          <w:tblCellMar>
            <w:top w:w="0" w:type="dxa"/>
            <w:bottom w:w="0" w:type="dxa"/>
          </w:tblCellMar>
        </w:tblPrEx>
        <w:trPr>
          <w:cantSplit/>
        </w:trPr>
        <w:tc>
          <w:tcPr>
            <w:tcW w:w="1264" w:type="dxa"/>
            <w:vMerge w:val="restart"/>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both"/>
              <w:rPr>
                <w:lang w:val="ru-RU"/>
              </w:rPr>
            </w:pPr>
            <w:r>
              <w:rPr>
                <w:lang w:val="ru-RU"/>
              </w:rPr>
              <w:t>Годы</w:t>
            </w:r>
          </w:p>
        </w:tc>
        <w:tc>
          <w:tcPr>
            <w:tcW w:w="3792" w:type="dxa"/>
            <w:gridSpan w:val="3"/>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Учащиеся</w:t>
            </w:r>
          </w:p>
        </w:tc>
        <w:tc>
          <w:tcPr>
            <w:tcW w:w="3792" w:type="dxa"/>
            <w:gridSpan w:val="3"/>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Преподаватели</w:t>
            </w:r>
          </w:p>
        </w:tc>
      </w:tr>
      <w:tr w:rsidR="00000000">
        <w:tblPrEx>
          <w:tblCellMar>
            <w:top w:w="0" w:type="dxa"/>
            <w:bottom w:w="0" w:type="dxa"/>
          </w:tblCellMar>
        </w:tblPrEx>
        <w:trPr>
          <w:cantSplit/>
        </w:trPr>
        <w:tc>
          <w:tcPr>
            <w:tcW w:w="1264" w:type="dxa"/>
            <w:vMerge/>
          </w:tcPr>
          <w:p w:rsidR="00000000" w:rsidRDefault="00000000">
            <w:pPr>
              <w:tabs>
                <w:tab w:val="left" w:pos="680"/>
                <w:tab w:val="left" w:pos="1134"/>
                <w:tab w:val="left" w:pos="1701"/>
                <w:tab w:val="left" w:pos="2268"/>
                <w:tab w:val="left" w:pos="2835"/>
              </w:tabs>
              <w:spacing w:before="60" w:after="60"/>
              <w:jc w:val="both"/>
              <w:rPr>
                <w:lang w:val="ru-RU"/>
              </w:rPr>
            </w:pP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Мальчики</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Девочки</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Всего</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Мальчики</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Девочки</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Всего</w:t>
            </w:r>
          </w:p>
        </w:tc>
      </w:tr>
      <w:tr w:rsidR="00000000">
        <w:tblPrEx>
          <w:tblCellMar>
            <w:top w:w="0" w:type="dxa"/>
            <w:bottom w:w="0" w:type="dxa"/>
          </w:tblCellMar>
        </w:tblPrEx>
        <w:tc>
          <w:tcPr>
            <w:tcW w:w="1264"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1997</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246 089</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230 446</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476 535</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4 164</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2 545</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6 709</w:t>
            </w:r>
          </w:p>
        </w:tc>
      </w:tr>
      <w:tr w:rsidR="00000000">
        <w:tblPrEx>
          <w:tblCellMar>
            <w:top w:w="0" w:type="dxa"/>
            <w:bottom w:w="0" w:type="dxa"/>
          </w:tblCellMar>
        </w:tblPrEx>
        <w:tc>
          <w:tcPr>
            <w:tcW w:w="1264"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1998</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218 094</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202 133</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420 227</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4 074</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2 487</w:t>
            </w:r>
          </w:p>
        </w:tc>
        <w:tc>
          <w:tcPr>
            <w:tcW w:w="126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6 561</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i/>
          <w:lang w:val="ru-RU"/>
        </w:rPr>
        <w:t>Источник:</w:t>
      </w:r>
      <w:r>
        <w:rPr>
          <w:lang w:val="ru-RU"/>
        </w:rPr>
        <w:t xml:space="preserve"> Департамент обучения и планирования Министерства начального,  среднего и высшего образования и научных исследований, 1998 год.</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line="230" w:lineRule="auto"/>
        <w:jc w:val="both"/>
        <w:rPr>
          <w:b/>
          <w:lang w:val="ru-RU"/>
        </w:rPr>
      </w:pPr>
      <w:r>
        <w:rPr>
          <w:b/>
          <w:lang w:val="ru-RU"/>
        </w:rPr>
        <w:br w:type="page"/>
        <w:t>Таблица № 33. Динамика общего коэффициента охвата детей начальным школьным обучением в 1990–1998 годах</w:t>
      </w:r>
    </w:p>
    <w:p w:rsidR="00000000" w:rsidRDefault="00000000">
      <w:pPr>
        <w:tabs>
          <w:tab w:val="left" w:pos="680"/>
          <w:tab w:val="left" w:pos="1134"/>
          <w:tab w:val="left" w:pos="1701"/>
          <w:tab w:val="left" w:pos="2268"/>
          <w:tab w:val="left" w:pos="2835"/>
        </w:tabs>
        <w:spacing w:line="230"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1474"/>
        <w:gridCol w:w="1474"/>
        <w:gridCol w:w="1474"/>
        <w:gridCol w:w="1474"/>
        <w:gridCol w:w="1474"/>
      </w:tblGrid>
      <w:tr w:rsidR="00000000">
        <w:tblPrEx>
          <w:tblCellMar>
            <w:top w:w="0" w:type="dxa"/>
            <w:bottom w:w="0" w:type="dxa"/>
          </w:tblCellMar>
        </w:tblPrEx>
        <w:tc>
          <w:tcPr>
            <w:tcW w:w="1474"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Год</w:t>
            </w:r>
          </w:p>
        </w:tc>
        <w:tc>
          <w:tcPr>
            <w:tcW w:w="1474"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Пол</w:t>
            </w:r>
          </w:p>
        </w:tc>
        <w:tc>
          <w:tcPr>
            <w:tcW w:w="1474"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 xml:space="preserve">Учащиеся </w:t>
            </w:r>
            <w:r>
              <w:rPr>
                <w:lang w:val="ru-RU"/>
              </w:rPr>
              <w:br/>
              <w:t xml:space="preserve">всех </w:t>
            </w:r>
            <w:r>
              <w:rPr>
                <w:lang w:val="ru-RU"/>
              </w:rPr>
              <w:br/>
              <w:t>возрастов</w:t>
            </w:r>
          </w:p>
        </w:tc>
        <w:tc>
          <w:tcPr>
            <w:tcW w:w="1474"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Дети школьного возраста</w:t>
            </w:r>
          </w:p>
        </w:tc>
        <w:tc>
          <w:tcPr>
            <w:tcW w:w="1474"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Общий коэффициент охвата</w:t>
            </w:r>
          </w:p>
        </w:tc>
        <w:tc>
          <w:tcPr>
            <w:tcW w:w="1474" w:type="dxa"/>
            <w:vAlign w:val="center"/>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 xml:space="preserve">Соотношение между </w:t>
            </w:r>
            <w:r>
              <w:rPr>
                <w:lang w:val="ru-RU"/>
              </w:rPr>
              <w:br/>
              <w:t>полами</w:t>
            </w:r>
          </w:p>
        </w:tc>
      </w:tr>
      <w:tr w:rsidR="00000000">
        <w:tblPrEx>
          <w:tblCellMar>
            <w:top w:w="0" w:type="dxa"/>
            <w:bottom w:w="0" w:type="dxa"/>
          </w:tblCellMar>
        </w:tblPrEx>
        <w:tc>
          <w:tcPr>
            <w:tcW w:w="1474" w:type="dxa"/>
          </w:tcPr>
          <w:p w:rsidR="00000000" w:rsidRDefault="00000000">
            <w:pPr>
              <w:pStyle w:val="Header"/>
              <w:tabs>
                <w:tab w:val="clear" w:pos="4320"/>
                <w:tab w:val="clear" w:pos="8640"/>
                <w:tab w:val="left" w:pos="680"/>
                <w:tab w:val="left" w:pos="1134"/>
                <w:tab w:val="left" w:pos="1701"/>
                <w:tab w:val="left" w:pos="2268"/>
                <w:tab w:val="left" w:pos="2835"/>
              </w:tabs>
              <w:spacing w:before="60" w:after="60" w:line="230" w:lineRule="auto"/>
              <w:jc w:val="center"/>
              <w:rPr>
                <w:lang w:val="ru-RU"/>
              </w:rPr>
            </w:pPr>
            <w:r>
              <w:rPr>
                <w:lang w:val="ru-RU"/>
              </w:rPr>
              <w:t>1990</w:t>
            </w:r>
          </w:p>
        </w:tc>
        <w:tc>
          <w:tcPr>
            <w:tcW w:w="1474" w:type="dxa"/>
          </w:tcPr>
          <w:p w:rsidR="00000000" w:rsidRDefault="00000000">
            <w:pPr>
              <w:tabs>
                <w:tab w:val="left" w:pos="680"/>
                <w:tab w:val="left" w:pos="1134"/>
                <w:tab w:val="left" w:pos="1701"/>
                <w:tab w:val="left" w:pos="2268"/>
                <w:tab w:val="left" w:pos="2835"/>
              </w:tabs>
              <w:spacing w:before="60" w:after="60" w:line="230" w:lineRule="auto"/>
              <w:rPr>
                <w:lang w:val="ru-RU"/>
              </w:rPr>
            </w:pPr>
            <w:r>
              <w:rPr>
                <w:lang w:val="ru-RU"/>
              </w:rPr>
              <w:t xml:space="preserve">Всего </w:t>
            </w:r>
            <w:r>
              <w:rPr>
                <w:lang w:val="ru-RU"/>
              </w:rPr>
              <w:br/>
              <w:t>Мальчики</w:t>
            </w:r>
            <w:r>
              <w:rPr>
                <w:lang w:val="ru-RU"/>
              </w:rPr>
              <w:br/>
              <w:t>Девочки</w:t>
            </w:r>
          </w:p>
        </w:tc>
        <w:tc>
          <w:tcPr>
            <w:tcW w:w="1474" w:type="dxa"/>
          </w:tcPr>
          <w:p w:rsidR="00000000" w:rsidRDefault="00000000">
            <w:pPr>
              <w:pStyle w:val="Header"/>
              <w:tabs>
                <w:tab w:val="clear" w:pos="4320"/>
                <w:tab w:val="clear" w:pos="8640"/>
                <w:tab w:val="left" w:pos="680"/>
                <w:tab w:val="left" w:pos="1134"/>
                <w:tab w:val="left" w:pos="1701"/>
                <w:tab w:val="left" w:pos="2268"/>
                <w:tab w:val="left" w:pos="2835"/>
              </w:tabs>
              <w:spacing w:before="60" w:after="60" w:line="230" w:lineRule="auto"/>
              <w:jc w:val="center"/>
              <w:rPr>
                <w:lang w:val="ru-RU"/>
              </w:rPr>
            </w:pPr>
            <w:r>
              <w:rPr>
                <w:lang w:val="ru-RU"/>
              </w:rPr>
              <w:t>492 143</w:t>
            </w:r>
            <w:r>
              <w:rPr>
                <w:lang w:val="ru-RU"/>
              </w:rPr>
              <w:br/>
              <w:t>255 758</w:t>
            </w:r>
            <w:r>
              <w:rPr>
                <w:lang w:val="ru-RU"/>
              </w:rPr>
              <w:br/>
              <w:t>236 385</w:t>
            </w:r>
          </w:p>
        </w:tc>
        <w:tc>
          <w:tcPr>
            <w:tcW w:w="1474" w:type="dxa"/>
          </w:tcPr>
          <w:p w:rsidR="00000000" w:rsidRDefault="00000000">
            <w:pPr>
              <w:pStyle w:val="Header"/>
              <w:tabs>
                <w:tab w:val="clear" w:pos="4320"/>
                <w:tab w:val="clear" w:pos="8640"/>
                <w:tab w:val="left" w:pos="680"/>
                <w:tab w:val="left" w:pos="1134"/>
                <w:tab w:val="left" w:pos="1701"/>
                <w:tab w:val="left" w:pos="2268"/>
                <w:tab w:val="left" w:pos="2835"/>
              </w:tabs>
              <w:spacing w:before="60" w:after="60" w:line="230" w:lineRule="auto"/>
              <w:jc w:val="center"/>
              <w:rPr>
                <w:lang w:val="ru-RU"/>
              </w:rPr>
            </w:pPr>
            <w:r>
              <w:rPr>
                <w:lang w:val="ru-RU"/>
              </w:rPr>
              <w:t>390 229</w:t>
            </w:r>
            <w:r>
              <w:rPr>
                <w:lang w:val="ru-RU"/>
              </w:rPr>
              <w:br/>
              <w:t>194 420</w:t>
            </w:r>
            <w:r>
              <w:rPr>
                <w:lang w:val="ru-RU"/>
              </w:rPr>
              <w:br/>
              <w:t>195 809</w:t>
            </w:r>
          </w:p>
        </w:tc>
        <w:tc>
          <w:tcPr>
            <w:tcW w:w="1474" w:type="dxa"/>
          </w:tcPr>
          <w:p w:rsidR="00000000" w:rsidRDefault="00000000">
            <w:pPr>
              <w:pStyle w:val="Header"/>
              <w:tabs>
                <w:tab w:val="clear" w:pos="4320"/>
                <w:tab w:val="clear" w:pos="8640"/>
                <w:tab w:val="decimal" w:pos="765"/>
              </w:tabs>
              <w:spacing w:before="60" w:after="60" w:line="230" w:lineRule="auto"/>
              <w:rPr>
                <w:lang w:val="ru-RU"/>
              </w:rPr>
            </w:pPr>
            <w:r>
              <w:rPr>
                <w:lang w:val="ru-RU"/>
              </w:rPr>
              <w:t>126,1</w:t>
            </w:r>
            <w:r>
              <w:rPr>
                <w:lang w:val="ru-RU"/>
              </w:rPr>
              <w:br/>
              <w:t>131,5</w:t>
            </w:r>
            <w:r>
              <w:rPr>
                <w:lang w:val="ru-RU"/>
              </w:rPr>
              <w:br/>
              <w:t>120,7</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1991</w:t>
            </w:r>
          </w:p>
        </w:tc>
        <w:tc>
          <w:tcPr>
            <w:tcW w:w="1474" w:type="dxa"/>
          </w:tcPr>
          <w:p w:rsidR="00000000" w:rsidRDefault="00000000">
            <w:pPr>
              <w:tabs>
                <w:tab w:val="left" w:pos="680"/>
                <w:tab w:val="left" w:pos="1134"/>
                <w:tab w:val="left" w:pos="1701"/>
                <w:tab w:val="left" w:pos="2268"/>
                <w:tab w:val="left" w:pos="2835"/>
              </w:tabs>
              <w:spacing w:before="60" w:after="60" w:line="230" w:lineRule="auto"/>
              <w:rPr>
                <w:lang w:val="ru-RU"/>
              </w:rPr>
            </w:pPr>
            <w:r>
              <w:rPr>
                <w:lang w:val="ru-RU"/>
              </w:rPr>
              <w:t xml:space="preserve">Всего </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503 918</w:t>
            </w:r>
            <w:r>
              <w:rPr>
                <w:lang w:val="ru-RU"/>
              </w:rPr>
              <w:br/>
              <w:t>269 439</w:t>
            </w:r>
            <w:r>
              <w:rPr>
                <w:lang w:val="ru-RU"/>
              </w:rPr>
              <w:br/>
              <w:t>234 479</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404 090</w:t>
            </w:r>
            <w:r>
              <w:rPr>
                <w:lang w:val="ru-RU"/>
              </w:rPr>
              <w:br/>
              <w:t>201 746</w:t>
            </w:r>
            <w:r>
              <w:rPr>
                <w:lang w:val="ru-RU"/>
              </w:rPr>
              <w:br/>
              <w:t>202 344</w:t>
            </w:r>
          </w:p>
        </w:tc>
        <w:tc>
          <w:tcPr>
            <w:tcW w:w="1474" w:type="dxa"/>
          </w:tcPr>
          <w:p w:rsidR="00000000" w:rsidRDefault="00000000">
            <w:pPr>
              <w:tabs>
                <w:tab w:val="decimal" w:pos="765"/>
              </w:tabs>
              <w:spacing w:before="60" w:after="60" w:line="230" w:lineRule="auto"/>
              <w:rPr>
                <w:lang w:val="ru-RU"/>
              </w:rPr>
            </w:pPr>
            <w:r>
              <w:rPr>
                <w:lang w:val="ru-RU"/>
              </w:rPr>
              <w:t>124,7</w:t>
            </w:r>
            <w:r>
              <w:rPr>
                <w:lang w:val="ru-RU"/>
              </w:rPr>
              <w:br/>
              <w:t>133,6</w:t>
            </w:r>
            <w:r>
              <w:rPr>
                <w:lang w:val="ru-RU"/>
              </w:rPr>
              <w:br/>
              <w:t>115,9</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1992</w:t>
            </w:r>
          </w:p>
        </w:tc>
        <w:tc>
          <w:tcPr>
            <w:tcW w:w="1474" w:type="dxa"/>
          </w:tcPr>
          <w:p w:rsidR="00000000" w:rsidRDefault="00000000">
            <w:pPr>
              <w:tabs>
                <w:tab w:val="left" w:pos="680"/>
                <w:tab w:val="left" w:pos="1134"/>
                <w:tab w:val="left" w:pos="1701"/>
                <w:tab w:val="left" w:pos="2268"/>
                <w:tab w:val="left" w:pos="2835"/>
              </w:tabs>
              <w:spacing w:before="60" w:after="60" w:line="230" w:lineRule="auto"/>
              <w:rPr>
                <w:lang w:val="ru-RU"/>
              </w:rPr>
            </w:pPr>
            <w:r>
              <w:rPr>
                <w:lang w:val="ru-RU"/>
              </w:rPr>
              <w:t xml:space="preserve">Всего </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490 122</w:t>
            </w:r>
            <w:r>
              <w:rPr>
                <w:lang w:val="ru-RU"/>
              </w:rPr>
              <w:br/>
              <w:t>254 345</w:t>
            </w:r>
            <w:r>
              <w:rPr>
                <w:lang w:val="ru-RU"/>
              </w:rPr>
              <w:br/>
              <w:t>235 774</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419 772</w:t>
            </w:r>
            <w:r>
              <w:rPr>
                <w:lang w:val="ru-RU"/>
              </w:rPr>
              <w:br/>
              <w:t>210 017</w:t>
            </w:r>
            <w:r>
              <w:rPr>
                <w:lang w:val="ru-RU"/>
              </w:rPr>
              <w:br/>
              <w:t>209 755</w:t>
            </w:r>
          </w:p>
        </w:tc>
        <w:tc>
          <w:tcPr>
            <w:tcW w:w="1474" w:type="dxa"/>
          </w:tcPr>
          <w:p w:rsidR="00000000" w:rsidRDefault="00000000">
            <w:pPr>
              <w:tabs>
                <w:tab w:val="decimal" w:pos="765"/>
              </w:tabs>
              <w:spacing w:before="60" w:after="60" w:line="230" w:lineRule="auto"/>
              <w:rPr>
                <w:lang w:val="ru-RU"/>
              </w:rPr>
            </w:pPr>
            <w:r>
              <w:rPr>
                <w:lang w:val="ru-RU"/>
              </w:rPr>
              <w:t>116,8</w:t>
            </w:r>
            <w:r>
              <w:rPr>
                <w:lang w:val="ru-RU"/>
              </w:rPr>
              <w:br/>
              <w:t>121,1</w:t>
            </w:r>
            <w:r>
              <w:rPr>
                <w:lang w:val="ru-RU"/>
              </w:rPr>
              <w:br/>
              <w:t>112,4</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1993</w:t>
            </w:r>
          </w:p>
        </w:tc>
        <w:tc>
          <w:tcPr>
            <w:tcW w:w="1474" w:type="dxa"/>
          </w:tcPr>
          <w:p w:rsidR="00000000" w:rsidRDefault="00000000">
            <w:pPr>
              <w:tabs>
                <w:tab w:val="left" w:pos="680"/>
                <w:tab w:val="left" w:pos="1134"/>
                <w:tab w:val="left" w:pos="1701"/>
                <w:tab w:val="left" w:pos="2268"/>
                <w:tab w:val="left" w:pos="2835"/>
              </w:tabs>
              <w:spacing w:before="60" w:after="60" w:line="230" w:lineRule="auto"/>
              <w:rPr>
                <w:lang w:val="ru-RU"/>
              </w:rPr>
            </w:pPr>
            <w:r>
              <w:rPr>
                <w:lang w:val="ru-RU"/>
              </w:rPr>
              <w:t xml:space="preserve">Всего </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510 223</w:t>
            </w:r>
            <w:r>
              <w:rPr>
                <w:lang w:val="ru-RU"/>
              </w:rPr>
              <w:br/>
              <w:t>265 401</w:t>
            </w:r>
            <w:r>
              <w:rPr>
                <w:lang w:val="ru-RU"/>
              </w:rPr>
              <w:br/>
              <w:t>244 822</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437 516</w:t>
            </w:r>
            <w:r>
              <w:rPr>
                <w:lang w:val="ru-RU"/>
              </w:rPr>
              <w:br/>
              <w:t>219 372</w:t>
            </w:r>
            <w:r>
              <w:rPr>
                <w:lang w:val="ru-RU"/>
              </w:rPr>
              <w:br/>
              <w:t>211 814</w:t>
            </w:r>
          </w:p>
        </w:tc>
        <w:tc>
          <w:tcPr>
            <w:tcW w:w="1474" w:type="dxa"/>
          </w:tcPr>
          <w:p w:rsidR="00000000" w:rsidRDefault="00000000">
            <w:pPr>
              <w:tabs>
                <w:tab w:val="decimal" w:pos="765"/>
              </w:tabs>
              <w:spacing w:before="60" w:after="60" w:line="230" w:lineRule="auto"/>
              <w:rPr>
                <w:lang w:val="ru-RU"/>
              </w:rPr>
            </w:pPr>
            <w:r>
              <w:rPr>
                <w:lang w:val="ru-RU"/>
              </w:rPr>
              <w:t>116,6</w:t>
            </w:r>
            <w:r>
              <w:rPr>
                <w:lang w:val="ru-RU"/>
              </w:rPr>
              <w:br/>
              <w:t>121,0</w:t>
            </w:r>
            <w:r>
              <w:rPr>
                <w:lang w:val="ru-RU"/>
              </w:rPr>
              <w:br/>
              <w:t>112,2</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1994</w:t>
            </w:r>
          </w:p>
        </w:tc>
        <w:tc>
          <w:tcPr>
            <w:tcW w:w="1474" w:type="dxa"/>
          </w:tcPr>
          <w:p w:rsidR="00000000" w:rsidRDefault="00000000">
            <w:pPr>
              <w:tabs>
                <w:tab w:val="left" w:pos="680"/>
                <w:tab w:val="left" w:pos="1134"/>
                <w:tab w:val="left" w:pos="1701"/>
                <w:tab w:val="left" w:pos="2268"/>
                <w:tab w:val="left" w:pos="2835"/>
              </w:tabs>
              <w:spacing w:before="60" w:after="60" w:line="230" w:lineRule="auto"/>
              <w:rPr>
                <w:lang w:val="ru-RU"/>
              </w:rPr>
            </w:pPr>
            <w:r>
              <w:rPr>
                <w:lang w:val="ru-RU"/>
              </w:rPr>
              <w:t xml:space="preserve">Всего </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498 961</w:t>
            </w:r>
            <w:r>
              <w:rPr>
                <w:lang w:val="ru-RU"/>
              </w:rPr>
              <w:br/>
              <w:t>259 282</w:t>
            </w:r>
            <w:r>
              <w:rPr>
                <w:lang w:val="ru-RU"/>
              </w:rPr>
              <w:br/>
              <w:t>239 679</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457 560</w:t>
            </w:r>
            <w:r>
              <w:rPr>
                <w:lang w:val="ru-RU"/>
              </w:rPr>
              <w:br/>
              <w:t>229 872</w:t>
            </w:r>
            <w:r>
              <w:rPr>
                <w:lang w:val="ru-RU"/>
              </w:rPr>
              <w:br/>
              <w:t>227 688</w:t>
            </w:r>
          </w:p>
        </w:tc>
        <w:tc>
          <w:tcPr>
            <w:tcW w:w="1474" w:type="dxa"/>
          </w:tcPr>
          <w:p w:rsidR="00000000" w:rsidRDefault="00000000">
            <w:pPr>
              <w:tabs>
                <w:tab w:val="decimal" w:pos="765"/>
              </w:tabs>
              <w:spacing w:before="60" w:after="60" w:line="230" w:lineRule="auto"/>
              <w:rPr>
                <w:lang w:val="ru-RU"/>
              </w:rPr>
            </w:pPr>
            <w:r>
              <w:rPr>
                <w:lang w:val="ru-RU"/>
              </w:rPr>
              <w:t>109,0</w:t>
            </w:r>
            <w:r>
              <w:rPr>
                <w:lang w:val="ru-RU"/>
              </w:rPr>
              <w:br/>
              <w:t>112,8</w:t>
            </w:r>
            <w:r>
              <w:rPr>
                <w:lang w:val="ru-RU"/>
              </w:rPr>
              <w:br/>
              <w:t>105,3</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1995</w:t>
            </w:r>
          </w:p>
        </w:tc>
        <w:tc>
          <w:tcPr>
            <w:tcW w:w="1474" w:type="dxa"/>
          </w:tcPr>
          <w:p w:rsidR="00000000" w:rsidRDefault="00000000">
            <w:pPr>
              <w:tabs>
                <w:tab w:val="left" w:pos="680"/>
                <w:tab w:val="left" w:pos="1134"/>
                <w:tab w:val="left" w:pos="1701"/>
                <w:tab w:val="left" w:pos="2268"/>
                <w:tab w:val="left" w:pos="2835"/>
              </w:tabs>
              <w:spacing w:before="60" w:after="60" w:line="230" w:lineRule="auto"/>
              <w:rPr>
                <w:lang w:val="ru-RU"/>
              </w:rPr>
            </w:pPr>
            <w:r>
              <w:rPr>
                <w:lang w:val="ru-RU"/>
              </w:rPr>
              <w:t xml:space="preserve">Всего </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511 401</w:t>
            </w:r>
            <w:r>
              <w:rPr>
                <w:lang w:val="ru-RU"/>
              </w:rPr>
              <w:br/>
              <w:t>277 514</w:t>
            </w:r>
            <w:r>
              <w:rPr>
                <w:lang w:val="ru-RU"/>
              </w:rPr>
              <w:br/>
              <w:t>233 887</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480 848</w:t>
            </w:r>
            <w:r>
              <w:rPr>
                <w:lang w:val="ru-RU"/>
              </w:rPr>
              <w:br/>
              <w:t>242 043</w:t>
            </w:r>
            <w:r>
              <w:rPr>
                <w:lang w:val="ru-RU"/>
              </w:rPr>
              <w:br/>
              <w:t>238 805</w:t>
            </w:r>
          </w:p>
        </w:tc>
        <w:tc>
          <w:tcPr>
            <w:tcW w:w="1474" w:type="dxa"/>
          </w:tcPr>
          <w:p w:rsidR="00000000" w:rsidRDefault="00000000">
            <w:pPr>
              <w:tabs>
                <w:tab w:val="decimal" w:pos="765"/>
              </w:tabs>
              <w:spacing w:before="60" w:after="60" w:line="230" w:lineRule="auto"/>
              <w:rPr>
                <w:lang w:val="ru-RU"/>
              </w:rPr>
            </w:pPr>
            <w:r>
              <w:rPr>
                <w:lang w:val="ru-RU"/>
              </w:rPr>
              <w:t>106,4</w:t>
            </w:r>
            <w:r>
              <w:rPr>
                <w:lang w:val="ru-RU"/>
              </w:rPr>
              <w:br/>
              <w:t>114,7</w:t>
            </w:r>
            <w:r>
              <w:rPr>
                <w:lang w:val="ru-RU"/>
              </w:rPr>
              <w:br/>
              <w:t>97,9</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1996</w:t>
            </w:r>
          </w:p>
        </w:tc>
        <w:tc>
          <w:tcPr>
            <w:tcW w:w="1474" w:type="dxa"/>
          </w:tcPr>
          <w:p w:rsidR="00000000" w:rsidRDefault="00000000">
            <w:pPr>
              <w:tabs>
                <w:tab w:val="left" w:pos="680"/>
                <w:tab w:val="left" w:pos="1134"/>
                <w:tab w:val="left" w:pos="1701"/>
                <w:tab w:val="left" w:pos="2268"/>
                <w:tab w:val="left" w:pos="2835"/>
              </w:tabs>
              <w:spacing w:before="60" w:after="60" w:line="230" w:lineRule="auto"/>
              <w:rPr>
                <w:lang w:val="ru-RU"/>
              </w:rPr>
            </w:pPr>
            <w:r>
              <w:rPr>
                <w:lang w:val="ru-RU"/>
              </w:rPr>
              <w:t xml:space="preserve">Всего </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512 935</w:t>
            </w:r>
            <w:r>
              <w:rPr>
                <w:lang w:val="ru-RU"/>
              </w:rPr>
              <w:br/>
              <w:t>271 855</w:t>
            </w:r>
            <w:r>
              <w:rPr>
                <w:lang w:val="ru-RU"/>
              </w:rPr>
              <w:br/>
              <w:t>241 080</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500 898</w:t>
            </w:r>
            <w:r>
              <w:rPr>
                <w:lang w:val="ru-RU"/>
              </w:rPr>
              <w:br/>
              <w:t>252 395</w:t>
            </w:r>
            <w:r>
              <w:rPr>
                <w:lang w:val="ru-RU"/>
              </w:rPr>
              <w:br/>
              <w:t>248 503</w:t>
            </w:r>
          </w:p>
        </w:tc>
        <w:tc>
          <w:tcPr>
            <w:tcW w:w="1474" w:type="dxa"/>
          </w:tcPr>
          <w:p w:rsidR="00000000" w:rsidRDefault="00000000">
            <w:pPr>
              <w:tabs>
                <w:tab w:val="decimal" w:pos="765"/>
              </w:tabs>
              <w:spacing w:before="60" w:after="60" w:line="230" w:lineRule="auto"/>
              <w:rPr>
                <w:lang w:val="ru-RU"/>
              </w:rPr>
            </w:pPr>
            <w:r>
              <w:rPr>
                <w:lang w:val="ru-RU"/>
              </w:rPr>
              <w:t>102,4</w:t>
            </w:r>
            <w:r>
              <w:rPr>
                <w:lang w:val="ru-RU"/>
              </w:rPr>
              <w:br/>
              <w:t>107,7</w:t>
            </w:r>
            <w:r>
              <w:rPr>
                <w:lang w:val="ru-RU"/>
              </w:rPr>
              <w:br/>
              <w:t>97,0</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1997</w:t>
            </w:r>
          </w:p>
        </w:tc>
        <w:tc>
          <w:tcPr>
            <w:tcW w:w="1474" w:type="dxa"/>
          </w:tcPr>
          <w:p w:rsidR="00000000" w:rsidRDefault="00000000">
            <w:pPr>
              <w:tabs>
                <w:tab w:val="left" w:pos="680"/>
                <w:tab w:val="left" w:pos="1134"/>
                <w:tab w:val="left" w:pos="1701"/>
                <w:tab w:val="left" w:pos="2268"/>
                <w:tab w:val="left" w:pos="2835"/>
              </w:tabs>
              <w:spacing w:before="60" w:after="60" w:line="230" w:lineRule="auto"/>
              <w:rPr>
                <w:lang w:val="ru-RU"/>
              </w:rPr>
            </w:pPr>
            <w:r>
              <w:rPr>
                <w:lang w:val="ru-RU"/>
              </w:rPr>
              <w:t xml:space="preserve">Всего </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499 485</w:t>
            </w:r>
            <w:r>
              <w:rPr>
                <w:lang w:val="ru-RU"/>
              </w:rPr>
              <w:br/>
              <w:t>264 727</w:t>
            </w:r>
            <w:r>
              <w:rPr>
                <w:lang w:val="ru-RU"/>
              </w:rPr>
              <w:br/>
              <w:t>234 758</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522 276</w:t>
            </w:r>
            <w:r>
              <w:rPr>
                <w:lang w:val="ru-RU"/>
              </w:rPr>
              <w:br/>
              <w:t>263 449</w:t>
            </w:r>
            <w:r>
              <w:rPr>
                <w:lang w:val="ru-RU"/>
              </w:rPr>
              <w:br/>
              <w:t>258 827</w:t>
            </w:r>
          </w:p>
        </w:tc>
        <w:tc>
          <w:tcPr>
            <w:tcW w:w="1474" w:type="dxa"/>
          </w:tcPr>
          <w:p w:rsidR="00000000" w:rsidRDefault="00000000">
            <w:pPr>
              <w:tabs>
                <w:tab w:val="decimal" w:pos="765"/>
              </w:tabs>
              <w:spacing w:before="60" w:after="60" w:line="230" w:lineRule="auto"/>
              <w:rPr>
                <w:lang w:val="ru-RU"/>
              </w:rPr>
            </w:pPr>
            <w:r>
              <w:rPr>
                <w:lang w:val="ru-RU"/>
              </w:rPr>
              <w:t>95,6</w:t>
            </w:r>
            <w:r>
              <w:rPr>
                <w:lang w:val="ru-RU"/>
              </w:rPr>
              <w:br/>
              <w:t>100,5</w:t>
            </w:r>
            <w:r>
              <w:rPr>
                <w:lang w:val="ru-RU"/>
              </w:rPr>
              <w:br/>
              <w:t>90,7</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1998</w:t>
            </w:r>
          </w:p>
        </w:tc>
        <w:tc>
          <w:tcPr>
            <w:tcW w:w="1474" w:type="dxa"/>
          </w:tcPr>
          <w:p w:rsidR="00000000" w:rsidRDefault="00000000">
            <w:pPr>
              <w:tabs>
                <w:tab w:val="left" w:pos="680"/>
                <w:tab w:val="left" w:pos="1134"/>
                <w:tab w:val="left" w:pos="1701"/>
                <w:tab w:val="left" w:pos="2268"/>
                <w:tab w:val="left" w:pos="2835"/>
              </w:tabs>
              <w:spacing w:before="60" w:after="60" w:line="230" w:lineRule="auto"/>
              <w:rPr>
                <w:lang w:val="ru-RU"/>
              </w:rPr>
            </w:pPr>
            <w:r>
              <w:rPr>
                <w:lang w:val="ru-RU"/>
              </w:rPr>
              <w:t xml:space="preserve">Всего </w:t>
            </w:r>
            <w:r>
              <w:rPr>
                <w:lang w:val="ru-RU"/>
              </w:rPr>
              <w:br/>
              <w:t>Мальчики</w:t>
            </w:r>
            <w:r>
              <w:rPr>
                <w:lang w:val="ru-RU"/>
              </w:rPr>
              <w:br/>
              <w:t>Девочки</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427 735</w:t>
            </w:r>
            <w:r>
              <w:rPr>
                <w:lang w:val="ru-RU"/>
              </w:rPr>
              <w:br/>
              <w:t>226 700</w:t>
            </w:r>
            <w:r>
              <w:rPr>
                <w:lang w:val="ru-RU"/>
              </w:rPr>
              <w:br/>
              <w:t>201 035</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t>545 106</w:t>
            </w:r>
            <w:r>
              <w:rPr>
                <w:lang w:val="ru-RU"/>
              </w:rPr>
              <w:br/>
              <w:t>275 152</w:t>
            </w:r>
            <w:r>
              <w:rPr>
                <w:lang w:val="ru-RU"/>
              </w:rPr>
              <w:br/>
              <w:t>269 854</w:t>
            </w:r>
          </w:p>
        </w:tc>
        <w:tc>
          <w:tcPr>
            <w:tcW w:w="1474" w:type="dxa"/>
          </w:tcPr>
          <w:p w:rsidR="00000000" w:rsidRDefault="00000000">
            <w:pPr>
              <w:tabs>
                <w:tab w:val="decimal" w:pos="765"/>
              </w:tabs>
              <w:spacing w:before="60" w:after="60" w:line="230" w:lineRule="auto"/>
              <w:rPr>
                <w:lang w:val="ru-RU"/>
              </w:rPr>
            </w:pPr>
            <w:r>
              <w:rPr>
                <w:lang w:val="ru-RU"/>
              </w:rPr>
              <w:t>78,5</w:t>
            </w:r>
            <w:r>
              <w:rPr>
                <w:lang w:val="ru-RU"/>
              </w:rPr>
              <w:br/>
              <w:t>82,4</w:t>
            </w:r>
            <w:r>
              <w:rPr>
                <w:lang w:val="ru-RU"/>
              </w:rPr>
              <w:br/>
              <w:t>74,5</w:t>
            </w:r>
          </w:p>
        </w:tc>
        <w:tc>
          <w:tcPr>
            <w:tcW w:w="1474" w:type="dxa"/>
          </w:tcPr>
          <w:p w:rsidR="00000000" w:rsidRDefault="00000000">
            <w:pPr>
              <w:tabs>
                <w:tab w:val="left" w:pos="680"/>
                <w:tab w:val="left" w:pos="1134"/>
                <w:tab w:val="left" w:pos="1701"/>
                <w:tab w:val="left" w:pos="2268"/>
                <w:tab w:val="left" w:pos="2835"/>
              </w:tabs>
              <w:spacing w:before="60" w:after="60" w:line="230" w:lineRule="auto"/>
              <w:jc w:val="center"/>
              <w:rPr>
                <w:lang w:val="ru-RU"/>
              </w:rPr>
            </w:pPr>
            <w:r>
              <w:rPr>
                <w:lang w:val="ru-RU"/>
              </w:rPr>
              <w:br/>
              <w:t>0,9</w:t>
            </w:r>
          </w:p>
        </w:tc>
      </w:tr>
    </w:tbl>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tabs>
          <w:tab w:val="left" w:pos="680"/>
          <w:tab w:val="left" w:pos="1134"/>
          <w:tab w:val="left" w:pos="1701"/>
          <w:tab w:val="left" w:pos="2268"/>
          <w:tab w:val="left" w:pos="2835"/>
        </w:tabs>
        <w:spacing w:after="120" w:line="230" w:lineRule="auto"/>
        <w:jc w:val="both"/>
        <w:rPr>
          <w:lang w:val="ru-RU"/>
        </w:rPr>
      </w:pPr>
      <w:r>
        <w:rPr>
          <w:i/>
          <w:lang w:val="ru-RU"/>
        </w:rPr>
        <w:t>Источник:</w:t>
      </w:r>
      <w:r>
        <w:rPr>
          <w:lang w:val="ru-RU"/>
        </w:rPr>
        <w:t xml:space="preserve"> Департамент обучения и планирования Министерства начального и среднего образования 1998 год.</w:t>
      </w:r>
    </w:p>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tabs>
          <w:tab w:val="left" w:pos="680"/>
          <w:tab w:val="left" w:pos="1134"/>
          <w:tab w:val="left" w:pos="1701"/>
          <w:tab w:val="left" w:pos="2268"/>
          <w:tab w:val="left" w:pos="2835"/>
        </w:tabs>
        <w:spacing w:line="230" w:lineRule="auto"/>
        <w:jc w:val="both"/>
        <w:rPr>
          <w:lang w:val="ru-RU"/>
        </w:rPr>
      </w:pPr>
      <w:r>
        <w:rPr>
          <w:lang w:val="ru-RU"/>
        </w:rPr>
        <w:t>С 1990 по 1998 год было отмечено сокращение численности школьников на 1,7 процента в общей группе мальчиков и девочек. Этот спад особенно заметен среди девочек (2 процента против 1,5 процента у мальчиков). Итак, с 1990 по 1998 год на этапе начального образования произошло заметное снижение численности учащихся и преподавателей, соответственно, на 16 процентов и 1,4 процента.</w:t>
      </w:r>
    </w:p>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tabs>
          <w:tab w:val="left" w:pos="680"/>
          <w:tab w:val="left" w:pos="1134"/>
          <w:tab w:val="left" w:pos="1701"/>
          <w:tab w:val="left" w:pos="2268"/>
          <w:tab w:val="left" w:pos="2835"/>
        </w:tabs>
        <w:spacing w:line="230" w:lineRule="auto"/>
        <w:jc w:val="both"/>
        <w:rPr>
          <w:lang w:val="ru-RU"/>
        </w:rPr>
      </w:pPr>
      <w:r>
        <w:rPr>
          <w:lang w:val="ru-RU"/>
        </w:rPr>
        <w:t>Общее уменьшение численности составляет 14,4 процента. Сокращение численности преподавателей менее существенно, чем сокращение численности учащихся, которое равно 44,6 процента.</w:t>
      </w:r>
    </w:p>
    <w:p w:rsidR="00000000" w:rsidRDefault="00000000">
      <w:pPr>
        <w:tabs>
          <w:tab w:val="left" w:pos="680"/>
          <w:tab w:val="left" w:pos="1134"/>
          <w:tab w:val="left" w:pos="1701"/>
          <w:tab w:val="left" w:pos="2268"/>
          <w:tab w:val="left" w:pos="2835"/>
        </w:tabs>
        <w:spacing w:line="230" w:lineRule="auto"/>
        <w:jc w:val="both"/>
        <w:rPr>
          <w:lang w:val="ru-RU"/>
        </w:rPr>
      </w:pPr>
    </w:p>
    <w:p w:rsidR="00000000" w:rsidRDefault="00000000">
      <w:pPr>
        <w:tabs>
          <w:tab w:val="left" w:pos="680"/>
          <w:tab w:val="left" w:pos="1134"/>
          <w:tab w:val="left" w:pos="1701"/>
          <w:tab w:val="left" w:pos="2268"/>
          <w:tab w:val="left" w:pos="2835"/>
        </w:tabs>
        <w:spacing w:line="230" w:lineRule="auto"/>
        <w:jc w:val="both"/>
        <w:rPr>
          <w:lang w:val="ru-RU"/>
        </w:rPr>
      </w:pPr>
      <w:r>
        <w:rPr>
          <w:lang w:val="ru-RU"/>
        </w:rPr>
        <w:t>Коэффициент роста для обоих полов составляет 43 процента, в том числе 4,4 процента среди мальчиков и 4,1 процента среди девочек.</w:t>
      </w:r>
    </w:p>
    <w:p w:rsidR="00000000" w:rsidRDefault="00000000">
      <w:pPr>
        <w:tabs>
          <w:tab w:val="left" w:pos="680"/>
          <w:tab w:val="left" w:pos="1134"/>
          <w:tab w:val="left" w:pos="1701"/>
          <w:tab w:val="left" w:pos="2268"/>
          <w:tab w:val="left" w:pos="2835"/>
        </w:tabs>
        <w:jc w:val="both"/>
        <w:rPr>
          <w:b/>
          <w:lang w:val="ru-RU"/>
        </w:rPr>
      </w:pPr>
      <w:r>
        <w:rPr>
          <w:b/>
          <w:lang w:val="ru-RU"/>
        </w:rPr>
        <w:t>Таблица № 34. Динамика общего коэффициента охвата на первом году обучения в начальной школе с 1991 по 1995 год</w:t>
      </w:r>
    </w:p>
    <w:p w:rsidR="00000000" w:rsidRDefault="00000000">
      <w:pPr>
        <w:tabs>
          <w:tab w:val="left" w:pos="680"/>
          <w:tab w:val="left" w:pos="1134"/>
          <w:tab w:val="left" w:pos="1701"/>
          <w:tab w:val="left" w:pos="2268"/>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1474"/>
        <w:gridCol w:w="1474"/>
        <w:gridCol w:w="1474"/>
        <w:gridCol w:w="1474"/>
        <w:gridCol w:w="1474"/>
      </w:tblGrid>
      <w:tr w:rsidR="00000000">
        <w:tblPrEx>
          <w:tblCellMar>
            <w:top w:w="0" w:type="dxa"/>
            <w:bottom w:w="0" w:type="dxa"/>
          </w:tblCellMar>
        </w:tblPrEx>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Год</w:t>
            </w:r>
          </w:p>
        </w:tc>
        <w:tc>
          <w:tcPr>
            <w:tcW w:w="1474" w:type="dxa"/>
            <w:vAlign w:val="center"/>
          </w:tcPr>
          <w:p w:rsidR="00000000" w:rsidRDefault="00000000">
            <w:pPr>
              <w:tabs>
                <w:tab w:val="left" w:pos="680"/>
                <w:tab w:val="left" w:pos="1134"/>
                <w:tab w:val="left" w:pos="1701"/>
                <w:tab w:val="left" w:pos="2268"/>
                <w:tab w:val="left" w:pos="2835"/>
              </w:tabs>
              <w:spacing w:before="60" w:after="60"/>
              <w:rPr>
                <w:lang w:val="ru-RU"/>
              </w:rPr>
            </w:pPr>
            <w:r>
              <w:rPr>
                <w:lang w:val="ru-RU"/>
              </w:rPr>
              <w:t>Пол</w:t>
            </w:r>
          </w:p>
        </w:tc>
        <w:tc>
          <w:tcPr>
            <w:tcW w:w="1474" w:type="dxa"/>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center"/>
              <w:rPr>
                <w:lang w:val="ru-RU"/>
              </w:rPr>
            </w:pPr>
            <w:r>
              <w:rPr>
                <w:lang w:val="ru-RU"/>
              </w:rPr>
              <w:t xml:space="preserve">Поступившие </w:t>
            </w:r>
            <w:r>
              <w:rPr>
                <w:lang w:val="ru-RU"/>
              </w:rPr>
              <w:br/>
              <w:t xml:space="preserve">в первый </w:t>
            </w:r>
            <w:r>
              <w:rPr>
                <w:lang w:val="ru-RU"/>
              </w:rPr>
              <w:br/>
              <w:t>класс</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Дети школьного возраста</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Общий коэффициент охвата</w:t>
            </w:r>
          </w:p>
        </w:tc>
        <w:tc>
          <w:tcPr>
            <w:tcW w:w="147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 xml:space="preserve">Соотношение между </w:t>
            </w:r>
            <w:r>
              <w:rPr>
                <w:lang w:val="ru-RU"/>
              </w:rPr>
              <w:br/>
              <w:t>полами</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1991</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Мальчики</w:t>
            </w:r>
            <w:r>
              <w:rPr>
                <w:lang w:val="ru-RU"/>
              </w:rPr>
              <w:br/>
              <w:t>Девочки</w:t>
            </w:r>
            <w:r>
              <w:rPr>
                <w:lang w:val="ru-RU"/>
              </w:rPr>
              <w:br/>
              <w:t>Всего</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33 751</w:t>
            </w:r>
            <w:r>
              <w:rPr>
                <w:lang w:val="ru-RU"/>
              </w:rPr>
              <w:br/>
              <w:t>30 191</w:t>
            </w:r>
            <w:r>
              <w:rPr>
                <w:lang w:val="ru-RU"/>
              </w:rPr>
              <w:br/>
              <w:t>63 942</w:t>
            </w:r>
          </w:p>
        </w:tc>
        <w:tc>
          <w:tcPr>
            <w:tcW w:w="1474" w:type="dxa"/>
          </w:tcPr>
          <w:p w:rsidR="00000000" w:rsidRDefault="00000000">
            <w:pPr>
              <w:tabs>
                <w:tab w:val="left" w:pos="680"/>
                <w:tab w:val="left" w:pos="1134"/>
                <w:tab w:val="left" w:pos="1701"/>
                <w:tab w:val="left" w:pos="2268"/>
                <w:tab w:val="left" w:pos="2835"/>
              </w:tabs>
              <w:spacing w:before="60" w:after="60"/>
              <w:ind w:right="397"/>
              <w:jc w:val="right"/>
              <w:rPr>
                <w:lang w:val="ru-RU"/>
              </w:rPr>
            </w:pPr>
            <w:r>
              <w:rPr>
                <w:lang w:val="ru-RU"/>
              </w:rPr>
              <w:t>47 088</w:t>
            </w:r>
            <w:r>
              <w:rPr>
                <w:lang w:val="ru-RU"/>
              </w:rPr>
              <w:br/>
              <w:t>47 015</w:t>
            </w:r>
            <w:r>
              <w:rPr>
                <w:lang w:val="ru-RU"/>
              </w:rPr>
              <w:br/>
              <w:t>94 103</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71,7</w:t>
            </w:r>
            <w:r>
              <w:rPr>
                <w:lang w:val="ru-RU"/>
              </w:rPr>
              <w:br/>
              <w:t>64,2</w:t>
            </w:r>
            <w:r>
              <w:rPr>
                <w:lang w:val="ru-RU"/>
              </w:rPr>
              <w:br/>
              <w:t>67,9</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1992</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Мальчики</w:t>
            </w:r>
            <w:r>
              <w:rPr>
                <w:lang w:val="ru-RU"/>
              </w:rPr>
              <w:br/>
              <w:t>Девочки</w:t>
            </w:r>
            <w:r>
              <w:rPr>
                <w:lang w:val="ru-RU"/>
              </w:rPr>
              <w:br/>
              <w:t>Всего</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36 633</w:t>
            </w:r>
            <w:r>
              <w:rPr>
                <w:lang w:val="ru-RU"/>
              </w:rPr>
              <w:br/>
              <w:t>34 444</w:t>
            </w:r>
            <w:r>
              <w:rPr>
                <w:lang w:val="ru-RU"/>
              </w:rPr>
              <w:br/>
              <w:t>71 077</w:t>
            </w:r>
          </w:p>
        </w:tc>
        <w:tc>
          <w:tcPr>
            <w:tcW w:w="1474" w:type="dxa"/>
          </w:tcPr>
          <w:p w:rsidR="00000000" w:rsidRDefault="00000000">
            <w:pPr>
              <w:tabs>
                <w:tab w:val="left" w:pos="680"/>
                <w:tab w:val="left" w:pos="1134"/>
                <w:tab w:val="left" w:pos="1701"/>
                <w:tab w:val="left" w:pos="2268"/>
                <w:tab w:val="left" w:pos="2835"/>
              </w:tabs>
              <w:spacing w:before="60" w:after="60"/>
              <w:ind w:right="397"/>
              <w:jc w:val="right"/>
              <w:rPr>
                <w:lang w:val="ru-RU"/>
              </w:rPr>
            </w:pPr>
            <w:r>
              <w:rPr>
                <w:lang w:val="ru-RU"/>
              </w:rPr>
              <w:t>40 237</w:t>
            </w:r>
            <w:r>
              <w:rPr>
                <w:lang w:val="ru-RU"/>
              </w:rPr>
              <w:br/>
              <w:t>48 917</w:t>
            </w:r>
            <w:r>
              <w:rPr>
                <w:lang w:val="ru-RU"/>
              </w:rPr>
              <w:br/>
              <w:t>98 154</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74,4</w:t>
            </w:r>
            <w:r>
              <w:rPr>
                <w:lang w:val="ru-RU"/>
              </w:rPr>
              <w:br/>
              <w:t>70,4</w:t>
            </w:r>
            <w:r>
              <w:rPr>
                <w:lang w:val="ru-RU"/>
              </w:rPr>
              <w:br/>
              <w:t>72,4</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1993</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Мальчики</w:t>
            </w:r>
            <w:r>
              <w:rPr>
                <w:lang w:val="ru-RU"/>
              </w:rPr>
              <w:br/>
              <w:t>Девочки</w:t>
            </w:r>
            <w:r>
              <w:rPr>
                <w:lang w:val="ru-RU"/>
              </w:rPr>
              <w:br/>
              <w:t>Всего</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35 902</w:t>
            </w:r>
            <w:r>
              <w:rPr>
                <w:lang w:val="ru-RU"/>
              </w:rPr>
              <w:br/>
              <w:t>33 237</w:t>
            </w:r>
            <w:r>
              <w:rPr>
                <w:lang w:val="ru-RU"/>
              </w:rPr>
              <w:br/>
              <w:t>69 139</w:t>
            </w:r>
          </w:p>
        </w:tc>
        <w:tc>
          <w:tcPr>
            <w:tcW w:w="1474" w:type="dxa"/>
          </w:tcPr>
          <w:p w:rsidR="00000000" w:rsidRDefault="00000000">
            <w:pPr>
              <w:tabs>
                <w:tab w:val="left" w:pos="680"/>
                <w:tab w:val="left" w:pos="1134"/>
                <w:tab w:val="left" w:pos="1701"/>
                <w:tab w:val="left" w:pos="2268"/>
                <w:tab w:val="left" w:pos="2835"/>
              </w:tabs>
              <w:spacing w:before="60" w:after="60"/>
              <w:ind w:right="397"/>
              <w:jc w:val="right"/>
              <w:rPr>
                <w:lang w:val="ru-RU"/>
              </w:rPr>
            </w:pPr>
            <w:r>
              <w:rPr>
                <w:lang w:val="ru-RU"/>
              </w:rPr>
              <w:t>51 689</w:t>
            </w:r>
            <w:r>
              <w:rPr>
                <w:lang w:val="ru-RU"/>
              </w:rPr>
              <w:br/>
              <w:t>51 114</w:t>
            </w:r>
            <w:r>
              <w:rPr>
                <w:lang w:val="ru-RU"/>
              </w:rPr>
              <w:br/>
              <w:t>102 803</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69,5</w:t>
            </w:r>
            <w:r>
              <w:rPr>
                <w:lang w:val="ru-RU"/>
              </w:rPr>
              <w:br/>
              <w:t>65,0</w:t>
            </w:r>
            <w:r>
              <w:rPr>
                <w:lang w:val="ru-RU"/>
              </w:rPr>
              <w:br/>
              <w:t>67,3</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1994</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Мальчики</w:t>
            </w:r>
            <w:r>
              <w:rPr>
                <w:lang w:val="ru-RU"/>
              </w:rPr>
              <w:br/>
              <w:t>Девочки</w:t>
            </w:r>
            <w:r>
              <w:rPr>
                <w:lang w:val="ru-RU"/>
              </w:rPr>
              <w:br/>
              <w:t>Всего</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34 202</w:t>
            </w:r>
            <w:r>
              <w:rPr>
                <w:lang w:val="ru-RU"/>
              </w:rPr>
              <w:br/>
              <w:t>31 840</w:t>
            </w:r>
            <w:r>
              <w:rPr>
                <w:lang w:val="ru-RU"/>
              </w:rPr>
              <w:br/>
              <w:t>66 042</w:t>
            </w:r>
          </w:p>
        </w:tc>
        <w:tc>
          <w:tcPr>
            <w:tcW w:w="1474" w:type="dxa"/>
          </w:tcPr>
          <w:p w:rsidR="00000000" w:rsidRDefault="00000000">
            <w:pPr>
              <w:tabs>
                <w:tab w:val="left" w:pos="680"/>
                <w:tab w:val="left" w:pos="1134"/>
                <w:tab w:val="left" w:pos="1701"/>
                <w:tab w:val="left" w:pos="2268"/>
                <w:tab w:val="left" w:pos="2835"/>
              </w:tabs>
              <w:spacing w:before="60" w:after="60"/>
              <w:ind w:right="397"/>
              <w:jc w:val="right"/>
              <w:rPr>
                <w:lang w:val="ru-RU"/>
              </w:rPr>
            </w:pPr>
            <w:r>
              <w:rPr>
                <w:lang w:val="ru-RU"/>
              </w:rPr>
              <w:t>54 551</w:t>
            </w:r>
            <w:r>
              <w:rPr>
                <w:lang w:val="ru-RU"/>
              </w:rPr>
              <w:br/>
              <w:t>53 674</w:t>
            </w:r>
            <w:r>
              <w:rPr>
                <w:lang w:val="ru-RU"/>
              </w:rPr>
              <w:br/>
              <w:t>108 225</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62,7</w:t>
            </w:r>
            <w:r>
              <w:rPr>
                <w:lang w:val="ru-RU"/>
              </w:rPr>
              <w:br/>
              <w:t>59,3</w:t>
            </w:r>
            <w:r>
              <w:rPr>
                <w:lang w:val="ru-RU"/>
              </w:rPr>
              <w:br/>
              <w:t>61,0</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0,9</w:t>
            </w:r>
          </w:p>
        </w:tc>
      </w:tr>
      <w:tr w:rsidR="00000000">
        <w:tblPrEx>
          <w:tblCellMar>
            <w:top w:w="0" w:type="dxa"/>
            <w:bottom w:w="0" w:type="dxa"/>
          </w:tblCellMar>
        </w:tblPrEx>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1995</w:t>
            </w:r>
          </w:p>
        </w:tc>
        <w:tc>
          <w:tcPr>
            <w:tcW w:w="1474" w:type="dxa"/>
          </w:tcPr>
          <w:p w:rsidR="00000000" w:rsidRDefault="00000000">
            <w:pPr>
              <w:tabs>
                <w:tab w:val="left" w:pos="680"/>
                <w:tab w:val="left" w:pos="1134"/>
                <w:tab w:val="left" w:pos="1701"/>
                <w:tab w:val="left" w:pos="2268"/>
                <w:tab w:val="left" w:pos="2835"/>
              </w:tabs>
              <w:spacing w:before="60" w:after="60"/>
              <w:rPr>
                <w:lang w:val="ru-RU"/>
              </w:rPr>
            </w:pPr>
            <w:r>
              <w:rPr>
                <w:lang w:val="ru-RU"/>
              </w:rPr>
              <w:t>Мальчики</w:t>
            </w:r>
            <w:r>
              <w:rPr>
                <w:lang w:val="ru-RU"/>
              </w:rPr>
              <w:br/>
              <w:t>Девочки</w:t>
            </w:r>
            <w:r>
              <w:rPr>
                <w:lang w:val="ru-RU"/>
              </w:rPr>
              <w:br/>
              <w:t>Всего</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35 991</w:t>
            </w:r>
            <w:r>
              <w:rPr>
                <w:lang w:val="ru-RU"/>
              </w:rPr>
              <w:br/>
              <w:t>30 540</w:t>
            </w:r>
            <w:r>
              <w:rPr>
                <w:lang w:val="ru-RU"/>
              </w:rPr>
              <w:br/>
              <w:t>66 531</w:t>
            </w:r>
          </w:p>
        </w:tc>
        <w:tc>
          <w:tcPr>
            <w:tcW w:w="1474" w:type="dxa"/>
          </w:tcPr>
          <w:p w:rsidR="00000000" w:rsidRDefault="00000000">
            <w:pPr>
              <w:tabs>
                <w:tab w:val="left" w:pos="680"/>
                <w:tab w:val="left" w:pos="1134"/>
                <w:tab w:val="left" w:pos="1701"/>
                <w:tab w:val="left" w:pos="2268"/>
                <w:tab w:val="left" w:pos="2835"/>
              </w:tabs>
              <w:spacing w:before="60" w:after="60"/>
              <w:ind w:right="397"/>
              <w:jc w:val="right"/>
              <w:rPr>
                <w:lang w:val="ru-RU"/>
              </w:rPr>
            </w:pPr>
            <w:r>
              <w:rPr>
                <w:lang w:val="ru-RU"/>
              </w:rPr>
              <w:t>57 951</w:t>
            </w:r>
            <w:r>
              <w:rPr>
                <w:lang w:val="ru-RU"/>
              </w:rPr>
              <w:br/>
              <w:t>56 770</w:t>
            </w:r>
            <w:r>
              <w:rPr>
                <w:lang w:val="ru-RU"/>
              </w:rPr>
              <w:br/>
              <w:t>114 721</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62,1</w:t>
            </w:r>
            <w:r>
              <w:rPr>
                <w:lang w:val="ru-RU"/>
              </w:rPr>
              <w:br/>
              <w:t>53,8</w:t>
            </w:r>
            <w:r>
              <w:rPr>
                <w:lang w:val="ru-RU"/>
              </w:rPr>
              <w:br/>
              <w:t>58,0</w:t>
            </w:r>
          </w:p>
        </w:tc>
        <w:tc>
          <w:tcPr>
            <w:tcW w:w="1474"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br/>
              <w:t>0,9</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i/>
          <w:lang w:val="ru-RU"/>
        </w:rPr>
        <w:t>Источник:</w:t>
      </w:r>
      <w:r>
        <w:rPr>
          <w:lang w:val="ru-RU"/>
        </w:rPr>
        <w:t xml:space="preserve"> Департамент обучения и планирования Министерства начального и среднего образования, 1998 год</w:t>
      </w:r>
      <w:r>
        <w:rPr>
          <w:b/>
          <w:lang w:val="ru-RU"/>
        </w:rPr>
        <w:t>.</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before="120"/>
        <w:jc w:val="both"/>
        <w:rPr>
          <w:b/>
          <w:lang w:val="ru-RU"/>
        </w:rPr>
      </w:pPr>
      <w:r>
        <w:rPr>
          <w:b/>
          <w:lang w:val="ru-RU"/>
        </w:rPr>
        <w:t>Таблица № 35. Процентная доля второгодников в начальной школе</w:t>
      </w:r>
    </w:p>
    <w:p w:rsidR="00000000" w:rsidRDefault="00000000">
      <w:pPr>
        <w:tabs>
          <w:tab w:val="left" w:pos="680"/>
          <w:tab w:val="left" w:pos="1134"/>
          <w:tab w:val="left" w:pos="1701"/>
          <w:tab w:val="left" w:pos="2268"/>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264"/>
        <w:gridCol w:w="1264"/>
        <w:gridCol w:w="1264"/>
        <w:gridCol w:w="1264"/>
        <w:gridCol w:w="1264"/>
        <w:gridCol w:w="1264"/>
        <w:gridCol w:w="1264"/>
      </w:tblGrid>
      <w:tr w:rsidR="00000000">
        <w:tblPrEx>
          <w:tblCellMar>
            <w:top w:w="0" w:type="dxa"/>
            <w:bottom w:w="0" w:type="dxa"/>
          </w:tblCellMar>
        </w:tblPrEx>
        <w:trPr>
          <w:cantSplit/>
        </w:trPr>
        <w:tc>
          <w:tcPr>
            <w:tcW w:w="1264" w:type="dxa"/>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60" w:after="60"/>
              <w:rPr>
                <w:lang w:val="ru-RU"/>
              </w:rPr>
            </w:pPr>
            <w:r>
              <w:rPr>
                <w:lang w:val="ru-RU"/>
              </w:rPr>
              <w:t>Уровень</w:t>
            </w:r>
          </w:p>
        </w:tc>
        <w:tc>
          <w:tcPr>
            <w:tcW w:w="7584" w:type="dxa"/>
            <w:gridSpan w:val="6"/>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Начальная школа</w:t>
            </w:r>
          </w:p>
        </w:tc>
      </w:tr>
      <w:tr w:rsidR="00000000">
        <w:tblPrEx>
          <w:tblCellMar>
            <w:top w:w="0" w:type="dxa"/>
            <w:bottom w:w="0" w:type="dxa"/>
          </w:tblCellMar>
        </w:tblPrEx>
        <w:tc>
          <w:tcPr>
            <w:tcW w:w="1264" w:type="dxa"/>
            <w:vAlign w:val="center"/>
          </w:tcPr>
          <w:p w:rsidR="00000000" w:rsidRDefault="00000000">
            <w:pPr>
              <w:tabs>
                <w:tab w:val="left" w:pos="680"/>
                <w:tab w:val="left" w:pos="1134"/>
                <w:tab w:val="left" w:pos="1701"/>
                <w:tab w:val="left" w:pos="2268"/>
                <w:tab w:val="left" w:pos="2835"/>
              </w:tabs>
              <w:spacing w:before="60" w:after="60"/>
              <w:rPr>
                <w:lang w:val="ru-RU"/>
              </w:rPr>
            </w:pPr>
            <w:r>
              <w:rPr>
                <w:lang w:val="ru-RU"/>
              </w:rPr>
              <w:t>Класс</w:t>
            </w:r>
          </w:p>
        </w:tc>
        <w:tc>
          <w:tcPr>
            <w:tcW w:w="126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Подготови-</w:t>
            </w:r>
            <w:r>
              <w:rPr>
                <w:lang w:val="ru-RU"/>
              </w:rPr>
              <w:br/>
              <w:t>тельный цикл 1</w:t>
            </w:r>
          </w:p>
        </w:tc>
        <w:tc>
          <w:tcPr>
            <w:tcW w:w="126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Подготови-</w:t>
            </w:r>
            <w:r>
              <w:rPr>
                <w:lang w:val="ru-RU"/>
              </w:rPr>
              <w:br/>
              <w:t>тельный цикл 2</w:t>
            </w:r>
          </w:p>
        </w:tc>
        <w:tc>
          <w:tcPr>
            <w:tcW w:w="126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Элемен-</w:t>
            </w:r>
            <w:r>
              <w:rPr>
                <w:lang w:val="ru-RU"/>
              </w:rPr>
              <w:br/>
              <w:t xml:space="preserve">тарный </w:t>
            </w:r>
            <w:r>
              <w:rPr>
                <w:lang w:val="ru-RU"/>
              </w:rPr>
              <w:br/>
              <w:t>цикл 1</w:t>
            </w:r>
          </w:p>
        </w:tc>
        <w:tc>
          <w:tcPr>
            <w:tcW w:w="126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Элемен-</w:t>
            </w:r>
            <w:r>
              <w:rPr>
                <w:lang w:val="ru-RU"/>
              </w:rPr>
              <w:br/>
              <w:t xml:space="preserve">тарный </w:t>
            </w:r>
            <w:r>
              <w:rPr>
                <w:lang w:val="ru-RU"/>
              </w:rPr>
              <w:br/>
              <w:t>цикл 2</w:t>
            </w:r>
          </w:p>
        </w:tc>
        <w:tc>
          <w:tcPr>
            <w:tcW w:w="126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Средний цикл 1</w:t>
            </w:r>
          </w:p>
        </w:tc>
        <w:tc>
          <w:tcPr>
            <w:tcW w:w="1264"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Средний цикл 2</w:t>
            </w:r>
          </w:p>
        </w:tc>
      </w:tr>
      <w:tr w:rsidR="00000000">
        <w:tblPrEx>
          <w:tblCellMar>
            <w:top w:w="0" w:type="dxa"/>
            <w:bottom w:w="0" w:type="dxa"/>
          </w:tblCellMar>
        </w:tblPrEx>
        <w:tc>
          <w:tcPr>
            <w:tcW w:w="1264"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Процентная доля</w:t>
            </w:r>
          </w:p>
        </w:tc>
        <w:tc>
          <w:tcPr>
            <w:tcW w:w="1264" w:type="dxa"/>
            <w:vAlign w:val="bottom"/>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36</w:t>
            </w:r>
          </w:p>
        </w:tc>
        <w:tc>
          <w:tcPr>
            <w:tcW w:w="1264" w:type="dxa"/>
            <w:vAlign w:val="bottom"/>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23</w:t>
            </w:r>
          </w:p>
        </w:tc>
        <w:tc>
          <w:tcPr>
            <w:tcW w:w="1264" w:type="dxa"/>
            <w:vAlign w:val="bottom"/>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42</w:t>
            </w:r>
          </w:p>
        </w:tc>
        <w:tc>
          <w:tcPr>
            <w:tcW w:w="1264" w:type="dxa"/>
            <w:vAlign w:val="bottom"/>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36</w:t>
            </w:r>
          </w:p>
        </w:tc>
        <w:tc>
          <w:tcPr>
            <w:tcW w:w="1264" w:type="dxa"/>
            <w:vAlign w:val="bottom"/>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33</w:t>
            </w:r>
          </w:p>
        </w:tc>
        <w:tc>
          <w:tcPr>
            <w:tcW w:w="1264" w:type="dxa"/>
            <w:vAlign w:val="bottom"/>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38</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after="120"/>
        <w:jc w:val="both"/>
        <w:rPr>
          <w:lang w:val="ru-RU"/>
        </w:rPr>
      </w:pPr>
      <w:r>
        <w:rPr>
          <w:i/>
          <w:lang w:val="ru-RU"/>
        </w:rPr>
        <w:t>Источник:</w:t>
      </w:r>
      <w:r>
        <w:rPr>
          <w:lang w:val="ru-RU"/>
        </w:rPr>
        <w:t xml:space="preserve"> Департамент обучения и планирования Министерства начального и среднего образования, 1998 год.</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Очень многие учащиеся остаются на второй год, не могут сдать экзамены. Уход из системы государственного образования может быть объяснен, в частности, возможностью перевести детей в частные школы. Число женщин в преподавательском составе увеличивается. В городах учителя-женщины являются классными руководителями во многих школах.</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С 1980 по 1990 год доля женщин-учителей возросла с 24 процентов до 32,8 процента, в том числе с 1980 по 1985 год – с 24,6 процента до 29,3 процента, то есть произошел рост на 19,1 процента, в то время как доля мужчин сократилась на 4,9 процента, то есть с 75 процентов в 1980 году до 71,7 процента в 1985 году.</w:t>
      </w:r>
    </w:p>
    <w:p w:rsidR="00000000" w:rsidRDefault="00000000">
      <w:pPr>
        <w:tabs>
          <w:tab w:val="left" w:pos="680"/>
          <w:tab w:val="left" w:pos="1134"/>
          <w:tab w:val="left" w:pos="1701"/>
          <w:tab w:val="left" w:pos="2268"/>
          <w:tab w:val="left" w:pos="2835"/>
        </w:tabs>
        <w:jc w:val="both"/>
        <w:rPr>
          <w:lang w:val="ru-RU"/>
        </w:rPr>
      </w:pPr>
      <w:r>
        <w:rPr>
          <w:lang w:val="ru-RU"/>
        </w:rPr>
        <w:t xml:space="preserve">С 1985 по 1990 год эта тенденция выразилась в увеличении на 11,9 процента доли женщин (с 29,3 процента до 32,8 процента), в то время как доля мужчин сократилась на 6,2 процента, то есть уменьшилась с 87,9 процента до 81,5 процента. </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before="120"/>
        <w:jc w:val="both"/>
        <w:rPr>
          <w:lang w:val="ru-RU"/>
        </w:rPr>
      </w:pPr>
      <w:r>
        <w:rPr>
          <w:b/>
          <w:lang w:val="ru-RU"/>
        </w:rPr>
        <w:t xml:space="preserve">С. </w:t>
      </w:r>
      <w:r>
        <w:rPr>
          <w:b/>
          <w:lang w:val="ru-RU"/>
        </w:rPr>
        <w:tab/>
        <w:t>Среднее и техническое образование</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Средним школьным обучением дети от 12 до 19 лет (1-я ступень) охвачены на 84 процента, в том числе девочки на 26 процентов.</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колледжах девочек учится больше, чем в лицеях. Уровень охвата обучением мальчиков в колледжах составляет 71 процент против 58,4 процента девочек. По  лицеям эти показатели, соответственно, составляют 29 процентов и 12 процентов.</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Статистические данные подтверждают недостающую вовлеченность девочек в этой области образования. Это связано с наличием барьеров на уровне менталитета (семейное влияние, давление традиций, обычаев и верований, разделение труда, сексуальные и эмоциональные проблемы, бедность, различные проявления насилия). Среди девочек очень значителен отсев из школ. Из каждой тысячи учениц колледжей до выпускного класса доходят 365 и только 202 девочки получают диплом бакалавра. Постоянной стала тенденция меньшего охвата девочек по сравнению с мальчиками. Численность девочек, особенно в системе технического образования, крайне низка. Точная численность учащихся в разбивке по полу в системе технической и профессиональной подготовки неизвестна. После недавних конфликтов некоторые  вновь открытые учебные заведения пока не предоставили необходимых данных. С другой стороны, следует отметить, что целый ряд учебных заведений, в частности ремесленные училища, все еще  закрыты. Неодинакова и сама  динамика приема учащихся по линии Министерства общего образования и Министерства технического образования, которое испытывает много трудностей в связи с нехваткой кадров, оборудования и помещений.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before="120"/>
        <w:jc w:val="both"/>
        <w:rPr>
          <w:b/>
          <w:lang w:val="ru-RU"/>
        </w:rPr>
      </w:pPr>
      <w:r>
        <w:rPr>
          <w:b/>
          <w:lang w:val="ru-RU"/>
        </w:rPr>
        <w:t>Таблица № 36. Численность учащихся в</w:t>
      </w:r>
      <w:r>
        <w:rPr>
          <w:lang w:val="ru-RU"/>
        </w:rPr>
        <w:t xml:space="preserve"> </w:t>
      </w:r>
      <w:r>
        <w:rPr>
          <w:b/>
          <w:lang w:val="ru-RU"/>
        </w:rPr>
        <w:t>средней общеобразовательной школе</w:t>
      </w:r>
    </w:p>
    <w:p w:rsidR="00000000" w:rsidRDefault="00000000">
      <w:pPr>
        <w:tabs>
          <w:tab w:val="left" w:pos="680"/>
          <w:tab w:val="left" w:pos="1134"/>
          <w:tab w:val="left" w:pos="1701"/>
          <w:tab w:val="left" w:pos="2268"/>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98"/>
        <w:gridCol w:w="680"/>
        <w:gridCol w:w="1077"/>
        <w:gridCol w:w="1077"/>
        <w:gridCol w:w="907"/>
        <w:gridCol w:w="1077"/>
        <w:gridCol w:w="1077"/>
        <w:gridCol w:w="851"/>
      </w:tblGrid>
      <w:tr w:rsidR="00000000">
        <w:tblPrEx>
          <w:tblCellMar>
            <w:top w:w="0" w:type="dxa"/>
            <w:bottom w:w="0" w:type="dxa"/>
          </w:tblCellMar>
        </w:tblPrEx>
        <w:trPr>
          <w:cantSplit/>
        </w:trPr>
        <w:tc>
          <w:tcPr>
            <w:tcW w:w="2098" w:type="dxa"/>
            <w:vMerge w:val="restart"/>
          </w:tcPr>
          <w:p w:rsidR="00000000" w:rsidRDefault="00000000">
            <w:pPr>
              <w:tabs>
                <w:tab w:val="left" w:pos="680"/>
                <w:tab w:val="left" w:pos="1134"/>
                <w:tab w:val="left" w:pos="1701"/>
                <w:tab w:val="left" w:pos="2268"/>
                <w:tab w:val="left" w:pos="2835"/>
              </w:tabs>
              <w:spacing w:before="60" w:after="60"/>
              <w:jc w:val="center"/>
              <w:rPr>
                <w:lang w:val="ru-RU"/>
              </w:rPr>
            </w:pPr>
          </w:p>
        </w:tc>
        <w:tc>
          <w:tcPr>
            <w:tcW w:w="680" w:type="dxa"/>
            <w:vMerge w:val="restart"/>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Год</w:t>
            </w:r>
          </w:p>
        </w:tc>
        <w:tc>
          <w:tcPr>
            <w:tcW w:w="3061" w:type="dxa"/>
            <w:gridSpan w:val="3"/>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Учащиеся</w:t>
            </w:r>
          </w:p>
        </w:tc>
        <w:tc>
          <w:tcPr>
            <w:tcW w:w="3005" w:type="dxa"/>
            <w:gridSpan w:val="3"/>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Преподаватели</w:t>
            </w:r>
          </w:p>
        </w:tc>
      </w:tr>
      <w:tr w:rsidR="00000000">
        <w:tblPrEx>
          <w:tblCellMar>
            <w:top w:w="0" w:type="dxa"/>
            <w:bottom w:w="0" w:type="dxa"/>
          </w:tblCellMar>
        </w:tblPrEx>
        <w:trPr>
          <w:cantSplit/>
        </w:trPr>
        <w:tc>
          <w:tcPr>
            <w:tcW w:w="2098" w:type="dxa"/>
            <w:vMerge/>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center"/>
              <w:rPr>
                <w:lang w:val="ru-RU"/>
              </w:rPr>
            </w:pPr>
          </w:p>
        </w:tc>
        <w:tc>
          <w:tcPr>
            <w:tcW w:w="680" w:type="dxa"/>
            <w:vMerge/>
          </w:tcPr>
          <w:p w:rsidR="00000000" w:rsidRDefault="00000000">
            <w:pPr>
              <w:tabs>
                <w:tab w:val="left" w:pos="680"/>
                <w:tab w:val="left" w:pos="1134"/>
                <w:tab w:val="left" w:pos="1701"/>
                <w:tab w:val="left" w:pos="2268"/>
                <w:tab w:val="left" w:pos="2835"/>
              </w:tabs>
              <w:spacing w:before="60" w:after="60"/>
              <w:jc w:val="center"/>
              <w:rPr>
                <w:lang w:val="ru-RU"/>
              </w:rPr>
            </w:pP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Мужчины</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Женщины</w:t>
            </w:r>
          </w:p>
        </w:tc>
        <w:tc>
          <w:tcPr>
            <w:tcW w:w="90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Всего</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Мужчины</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Женщины</w:t>
            </w:r>
          </w:p>
        </w:tc>
        <w:tc>
          <w:tcPr>
            <w:tcW w:w="85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Всего</w:t>
            </w:r>
          </w:p>
        </w:tc>
      </w:tr>
      <w:tr w:rsidR="00000000">
        <w:tblPrEx>
          <w:tblCellMar>
            <w:top w:w="0" w:type="dxa"/>
            <w:bottom w:w="0" w:type="dxa"/>
          </w:tblCellMar>
        </w:tblPrEx>
        <w:tc>
          <w:tcPr>
            <w:tcW w:w="2098"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Общеобразовательные колледжи</w:t>
            </w:r>
          </w:p>
        </w:tc>
        <w:tc>
          <w:tcPr>
            <w:tcW w:w="680"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1997</w:t>
            </w:r>
            <w:r>
              <w:rPr>
                <w:lang w:val="ru-RU"/>
              </w:rPr>
              <w:br/>
              <w:t>1998</w:t>
            </w:r>
          </w:p>
        </w:tc>
        <w:tc>
          <w:tcPr>
            <w:tcW w:w="1077" w:type="dxa"/>
          </w:tcPr>
          <w:p w:rsidR="00000000" w:rsidRDefault="00000000">
            <w:pPr>
              <w:tabs>
                <w:tab w:val="left" w:pos="680"/>
                <w:tab w:val="left" w:pos="1134"/>
                <w:tab w:val="left" w:pos="1701"/>
                <w:tab w:val="left" w:pos="2268"/>
                <w:tab w:val="left" w:pos="2835"/>
              </w:tabs>
              <w:spacing w:before="60" w:after="60"/>
              <w:ind w:right="170"/>
              <w:jc w:val="right"/>
              <w:rPr>
                <w:lang w:val="ru-RU"/>
              </w:rPr>
            </w:pPr>
            <w:r>
              <w:rPr>
                <w:lang w:val="ru-RU"/>
              </w:rPr>
              <w:t>79 682</w:t>
            </w:r>
            <w:r>
              <w:rPr>
                <w:lang w:val="ru-RU"/>
              </w:rPr>
              <w:br/>
              <w:t>61 989</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65 676</w:t>
            </w:r>
            <w:r>
              <w:rPr>
                <w:lang w:val="ru-RU"/>
              </w:rPr>
              <w:br/>
              <w:t>51 299</w:t>
            </w:r>
          </w:p>
        </w:tc>
        <w:tc>
          <w:tcPr>
            <w:tcW w:w="907" w:type="dxa"/>
          </w:tcPr>
          <w:p w:rsidR="00000000" w:rsidRDefault="00000000">
            <w:pPr>
              <w:tabs>
                <w:tab w:val="left" w:pos="1134"/>
                <w:tab w:val="left" w:pos="1701"/>
                <w:tab w:val="left" w:pos="2268"/>
                <w:tab w:val="left" w:pos="2835"/>
              </w:tabs>
              <w:spacing w:before="60" w:after="60"/>
              <w:ind w:right="57"/>
              <w:jc w:val="right"/>
              <w:rPr>
                <w:lang w:val="ru-RU"/>
              </w:rPr>
            </w:pPr>
            <w:r>
              <w:rPr>
                <w:lang w:val="ru-RU"/>
              </w:rPr>
              <w:t>145 358</w:t>
            </w:r>
            <w:r>
              <w:rPr>
                <w:lang w:val="ru-RU"/>
              </w:rPr>
              <w:br/>
              <w:t>113 288</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3 348</w:t>
            </w:r>
            <w:r>
              <w:rPr>
                <w:lang w:val="ru-RU"/>
              </w:rPr>
              <w:br/>
              <w:t>2 918</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444</w:t>
            </w:r>
            <w:r>
              <w:rPr>
                <w:lang w:val="ru-RU"/>
              </w:rPr>
              <w:br/>
              <w:t>386</w:t>
            </w:r>
          </w:p>
        </w:tc>
        <w:tc>
          <w:tcPr>
            <w:tcW w:w="85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3 792</w:t>
            </w:r>
            <w:r>
              <w:rPr>
                <w:lang w:val="ru-RU"/>
              </w:rPr>
              <w:br/>
              <w:t>3 304</w:t>
            </w:r>
          </w:p>
        </w:tc>
      </w:tr>
      <w:tr w:rsidR="00000000">
        <w:tblPrEx>
          <w:tblCellMar>
            <w:top w:w="0" w:type="dxa"/>
            <w:bottom w:w="0" w:type="dxa"/>
          </w:tblCellMar>
        </w:tblPrEx>
        <w:tc>
          <w:tcPr>
            <w:tcW w:w="2098"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Общеобразовательные лицеи</w:t>
            </w:r>
          </w:p>
        </w:tc>
        <w:tc>
          <w:tcPr>
            <w:tcW w:w="680"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1997</w:t>
            </w:r>
            <w:r>
              <w:rPr>
                <w:lang w:val="ru-RU"/>
              </w:rPr>
              <w:br/>
              <w:t>1998</w:t>
            </w:r>
          </w:p>
        </w:tc>
        <w:tc>
          <w:tcPr>
            <w:tcW w:w="1077" w:type="dxa"/>
          </w:tcPr>
          <w:p w:rsidR="00000000" w:rsidRDefault="00000000">
            <w:pPr>
              <w:tabs>
                <w:tab w:val="left" w:pos="680"/>
                <w:tab w:val="left" w:pos="1134"/>
                <w:tab w:val="left" w:pos="1701"/>
                <w:tab w:val="left" w:pos="2268"/>
                <w:tab w:val="left" w:pos="2835"/>
              </w:tabs>
              <w:spacing w:before="60" w:after="60"/>
              <w:ind w:right="170"/>
              <w:jc w:val="right"/>
              <w:rPr>
                <w:lang w:val="ru-RU"/>
              </w:rPr>
            </w:pPr>
            <w:r>
              <w:rPr>
                <w:lang w:val="ru-RU"/>
              </w:rPr>
              <w:t>23 675</w:t>
            </w:r>
            <w:r>
              <w:rPr>
                <w:lang w:val="ru-RU"/>
              </w:rPr>
              <w:br/>
              <w:t>23 105</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11 740</w:t>
            </w:r>
            <w:r>
              <w:rPr>
                <w:lang w:val="ru-RU"/>
              </w:rPr>
              <w:br/>
              <w:t>12 402</w:t>
            </w:r>
          </w:p>
        </w:tc>
        <w:tc>
          <w:tcPr>
            <w:tcW w:w="907" w:type="dxa"/>
          </w:tcPr>
          <w:p w:rsidR="00000000" w:rsidRDefault="00000000">
            <w:pPr>
              <w:tabs>
                <w:tab w:val="left" w:pos="1134"/>
                <w:tab w:val="left" w:pos="1701"/>
                <w:tab w:val="left" w:pos="2268"/>
                <w:tab w:val="left" w:pos="2835"/>
              </w:tabs>
              <w:spacing w:before="60" w:after="60"/>
              <w:ind w:right="57"/>
              <w:jc w:val="right"/>
              <w:rPr>
                <w:lang w:val="ru-RU"/>
              </w:rPr>
            </w:pPr>
            <w:r>
              <w:rPr>
                <w:lang w:val="ru-RU"/>
              </w:rPr>
              <w:t>35 415</w:t>
            </w:r>
            <w:r>
              <w:rPr>
                <w:lang w:val="ru-RU"/>
              </w:rPr>
              <w:br/>
              <w:t>35 507</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1 758</w:t>
            </w:r>
            <w:r>
              <w:rPr>
                <w:lang w:val="ru-RU"/>
              </w:rPr>
              <w:br/>
              <w:t>1 729</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202</w:t>
            </w:r>
            <w:r>
              <w:rPr>
                <w:lang w:val="ru-RU"/>
              </w:rPr>
              <w:br/>
              <w:t>215</w:t>
            </w:r>
          </w:p>
        </w:tc>
        <w:tc>
          <w:tcPr>
            <w:tcW w:w="85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1 960</w:t>
            </w:r>
            <w:r>
              <w:rPr>
                <w:lang w:val="ru-RU"/>
              </w:rPr>
              <w:br/>
              <w:t>1 944</w:t>
            </w:r>
          </w:p>
        </w:tc>
      </w:tr>
      <w:tr w:rsidR="00000000">
        <w:tblPrEx>
          <w:tblCellMar>
            <w:top w:w="0" w:type="dxa"/>
            <w:bottom w:w="0" w:type="dxa"/>
          </w:tblCellMar>
        </w:tblPrEx>
        <w:tc>
          <w:tcPr>
            <w:tcW w:w="2098"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ВСЕГО</w:t>
            </w:r>
          </w:p>
        </w:tc>
        <w:tc>
          <w:tcPr>
            <w:tcW w:w="680"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1997</w:t>
            </w:r>
            <w:r>
              <w:rPr>
                <w:lang w:val="ru-RU"/>
              </w:rPr>
              <w:br/>
              <w:t>1998</w:t>
            </w:r>
          </w:p>
        </w:tc>
        <w:tc>
          <w:tcPr>
            <w:tcW w:w="1077" w:type="dxa"/>
          </w:tcPr>
          <w:p w:rsidR="00000000" w:rsidRDefault="00000000">
            <w:pPr>
              <w:tabs>
                <w:tab w:val="left" w:pos="680"/>
                <w:tab w:val="left" w:pos="1134"/>
                <w:tab w:val="left" w:pos="1701"/>
                <w:tab w:val="left" w:pos="2268"/>
                <w:tab w:val="left" w:pos="2835"/>
              </w:tabs>
              <w:spacing w:before="60" w:after="60"/>
              <w:ind w:right="170"/>
              <w:jc w:val="right"/>
              <w:rPr>
                <w:lang w:val="ru-RU"/>
              </w:rPr>
            </w:pPr>
            <w:r>
              <w:rPr>
                <w:lang w:val="ru-RU"/>
              </w:rPr>
              <w:t>133 357</w:t>
            </w:r>
            <w:r>
              <w:rPr>
                <w:lang w:val="ru-RU"/>
              </w:rPr>
              <w:br/>
              <w:t>85 094</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77 416</w:t>
            </w:r>
            <w:r>
              <w:rPr>
                <w:lang w:val="ru-RU"/>
              </w:rPr>
              <w:br/>
              <w:t>63 701</w:t>
            </w:r>
          </w:p>
        </w:tc>
        <w:tc>
          <w:tcPr>
            <w:tcW w:w="907" w:type="dxa"/>
          </w:tcPr>
          <w:p w:rsidR="00000000" w:rsidRDefault="00000000">
            <w:pPr>
              <w:tabs>
                <w:tab w:val="left" w:pos="1134"/>
                <w:tab w:val="left" w:pos="1701"/>
                <w:tab w:val="left" w:pos="2268"/>
                <w:tab w:val="left" w:pos="2835"/>
              </w:tabs>
              <w:spacing w:before="60" w:after="60"/>
              <w:ind w:right="57"/>
              <w:jc w:val="right"/>
              <w:rPr>
                <w:lang w:val="ru-RU"/>
              </w:rPr>
            </w:pPr>
            <w:r>
              <w:rPr>
                <w:lang w:val="ru-RU"/>
              </w:rPr>
              <w:t>210 773</w:t>
            </w:r>
            <w:r>
              <w:rPr>
                <w:lang w:val="ru-RU"/>
              </w:rPr>
              <w:br/>
              <w:t>148 795</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5 106</w:t>
            </w:r>
            <w:r>
              <w:rPr>
                <w:lang w:val="ru-RU"/>
              </w:rPr>
              <w:br/>
              <w:t>4 647</w:t>
            </w:r>
          </w:p>
        </w:tc>
        <w:tc>
          <w:tcPr>
            <w:tcW w:w="1077"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646</w:t>
            </w:r>
            <w:r>
              <w:rPr>
                <w:lang w:val="ru-RU"/>
              </w:rPr>
              <w:br/>
              <w:t>601</w:t>
            </w:r>
          </w:p>
        </w:tc>
        <w:tc>
          <w:tcPr>
            <w:tcW w:w="85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5 752</w:t>
            </w:r>
            <w:r>
              <w:rPr>
                <w:lang w:val="ru-RU"/>
              </w:rPr>
              <w:br/>
              <w:t>5 248</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i/>
          <w:lang w:val="ru-RU"/>
        </w:rPr>
        <w:t>Источник</w:t>
      </w:r>
      <w:r>
        <w:rPr>
          <w:b/>
          <w:i/>
          <w:lang w:val="ru-RU"/>
        </w:rPr>
        <w:t>:</w:t>
      </w:r>
      <w:r>
        <w:rPr>
          <w:lang w:val="ru-RU"/>
        </w:rPr>
        <w:t xml:space="preserve"> Департамент обучения и планирования Министерства начального и среднего образования, 1998 год.</w:t>
      </w:r>
    </w:p>
    <w:p w:rsidR="00000000" w:rsidRDefault="00000000">
      <w:pPr>
        <w:tabs>
          <w:tab w:val="left" w:pos="680"/>
          <w:tab w:val="left" w:pos="1134"/>
          <w:tab w:val="left" w:leader="underscore" w:pos="1701"/>
          <w:tab w:val="left" w:pos="2835"/>
        </w:tabs>
        <w:jc w:val="both"/>
        <w:rPr>
          <w:b/>
          <w:lang w:val="ru-RU"/>
        </w:rPr>
      </w:pPr>
      <w:r>
        <w:rPr>
          <w:lang w:val="ru-RU"/>
        </w:rPr>
        <w:br w:type="page"/>
      </w:r>
      <w:r>
        <w:rPr>
          <w:b/>
          <w:lang w:val="ru-RU"/>
        </w:rPr>
        <w:t>Таблица № 37. Численность учащихся на этапе среднего технического и профессионального обучения</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1"/>
        <w:gridCol w:w="567"/>
        <w:gridCol w:w="567"/>
        <w:gridCol w:w="680"/>
        <w:gridCol w:w="567"/>
        <w:gridCol w:w="567"/>
        <w:gridCol w:w="680"/>
        <w:gridCol w:w="567"/>
        <w:gridCol w:w="567"/>
        <w:gridCol w:w="680"/>
        <w:gridCol w:w="567"/>
        <w:gridCol w:w="567"/>
        <w:gridCol w:w="680"/>
      </w:tblGrid>
      <w:tr w:rsidR="00000000">
        <w:tblPrEx>
          <w:tblCellMar>
            <w:top w:w="0" w:type="dxa"/>
            <w:bottom w:w="0" w:type="dxa"/>
          </w:tblCellMar>
        </w:tblPrEx>
        <w:trPr>
          <w:cantSplit/>
        </w:trPr>
        <w:tc>
          <w:tcPr>
            <w:tcW w:w="1871" w:type="dxa"/>
            <w:vMerge w:val="restart"/>
            <w:vAlign w:val="center"/>
          </w:tcPr>
          <w:p w:rsidR="00000000" w:rsidRDefault="00000000">
            <w:pPr>
              <w:pStyle w:val="Header"/>
              <w:tabs>
                <w:tab w:val="clear" w:pos="4320"/>
                <w:tab w:val="clear" w:pos="8640"/>
                <w:tab w:val="left" w:pos="680"/>
                <w:tab w:val="left" w:pos="1134"/>
                <w:tab w:val="left" w:leader="underscore" w:pos="1701"/>
                <w:tab w:val="left" w:pos="2835"/>
              </w:tabs>
              <w:spacing w:before="60" w:after="60"/>
              <w:rPr>
                <w:lang w:val="ru-RU"/>
              </w:rPr>
            </w:pPr>
            <w:r>
              <w:rPr>
                <w:lang w:val="ru-RU"/>
              </w:rPr>
              <w:t>Годы</w:t>
            </w:r>
          </w:p>
        </w:tc>
        <w:tc>
          <w:tcPr>
            <w:tcW w:w="3628" w:type="dxa"/>
            <w:gridSpan w:val="6"/>
          </w:tcPr>
          <w:p w:rsidR="00000000" w:rsidRDefault="00000000">
            <w:pPr>
              <w:tabs>
                <w:tab w:val="left" w:pos="680"/>
                <w:tab w:val="left" w:pos="1134"/>
                <w:tab w:val="left" w:leader="underscore" w:pos="1701"/>
                <w:tab w:val="left" w:pos="2835"/>
              </w:tabs>
              <w:spacing w:before="60" w:after="60"/>
              <w:jc w:val="center"/>
              <w:rPr>
                <w:lang w:val="ru-RU"/>
              </w:rPr>
            </w:pPr>
            <w:r>
              <w:rPr>
                <w:lang w:val="ru-RU"/>
              </w:rPr>
              <w:t>1997</w:t>
            </w:r>
          </w:p>
        </w:tc>
        <w:tc>
          <w:tcPr>
            <w:tcW w:w="3628" w:type="dxa"/>
            <w:gridSpan w:val="6"/>
          </w:tcPr>
          <w:p w:rsidR="00000000" w:rsidRDefault="00000000">
            <w:pPr>
              <w:tabs>
                <w:tab w:val="left" w:pos="680"/>
                <w:tab w:val="left" w:pos="1134"/>
                <w:tab w:val="left" w:leader="underscore" w:pos="1701"/>
                <w:tab w:val="left" w:pos="2835"/>
              </w:tabs>
              <w:spacing w:before="60" w:after="60"/>
              <w:jc w:val="center"/>
              <w:rPr>
                <w:lang w:val="ru-RU"/>
              </w:rPr>
            </w:pPr>
            <w:r>
              <w:rPr>
                <w:lang w:val="ru-RU"/>
              </w:rPr>
              <w:t>1998</w:t>
            </w:r>
          </w:p>
        </w:tc>
      </w:tr>
      <w:tr w:rsidR="00000000">
        <w:tblPrEx>
          <w:tblCellMar>
            <w:top w:w="0" w:type="dxa"/>
            <w:bottom w:w="0" w:type="dxa"/>
          </w:tblCellMar>
        </w:tblPrEx>
        <w:trPr>
          <w:cantSplit/>
        </w:trPr>
        <w:tc>
          <w:tcPr>
            <w:tcW w:w="1871" w:type="dxa"/>
            <w:vMerge/>
          </w:tcPr>
          <w:p w:rsidR="00000000" w:rsidRDefault="00000000">
            <w:pPr>
              <w:tabs>
                <w:tab w:val="left" w:pos="680"/>
                <w:tab w:val="left" w:pos="1134"/>
                <w:tab w:val="left" w:leader="underscore" w:pos="1701"/>
                <w:tab w:val="left" w:pos="2835"/>
              </w:tabs>
              <w:spacing w:before="60" w:after="60"/>
              <w:rPr>
                <w:lang w:val="ru-RU"/>
              </w:rPr>
            </w:pPr>
          </w:p>
        </w:tc>
        <w:tc>
          <w:tcPr>
            <w:tcW w:w="1814" w:type="dxa"/>
            <w:gridSpan w:val="3"/>
          </w:tcPr>
          <w:p w:rsidR="00000000" w:rsidRDefault="00000000">
            <w:pPr>
              <w:tabs>
                <w:tab w:val="left" w:pos="680"/>
                <w:tab w:val="left" w:pos="1134"/>
                <w:tab w:val="left" w:leader="underscore" w:pos="1701"/>
                <w:tab w:val="left" w:pos="2835"/>
              </w:tabs>
              <w:spacing w:before="60" w:after="60"/>
              <w:jc w:val="center"/>
              <w:rPr>
                <w:lang w:val="ru-RU"/>
              </w:rPr>
            </w:pPr>
            <w:r>
              <w:rPr>
                <w:lang w:val="ru-RU"/>
              </w:rPr>
              <w:t>Учащиеся</w:t>
            </w:r>
          </w:p>
        </w:tc>
        <w:tc>
          <w:tcPr>
            <w:tcW w:w="1814" w:type="dxa"/>
            <w:gridSpan w:val="3"/>
          </w:tcPr>
          <w:p w:rsidR="00000000" w:rsidRDefault="00000000">
            <w:pPr>
              <w:tabs>
                <w:tab w:val="left" w:pos="680"/>
                <w:tab w:val="left" w:pos="1134"/>
                <w:tab w:val="left" w:leader="underscore" w:pos="1701"/>
                <w:tab w:val="left" w:pos="2835"/>
              </w:tabs>
              <w:spacing w:before="60" w:after="60"/>
              <w:jc w:val="center"/>
              <w:rPr>
                <w:lang w:val="ru-RU"/>
              </w:rPr>
            </w:pPr>
            <w:r>
              <w:rPr>
                <w:lang w:val="ru-RU"/>
              </w:rPr>
              <w:t>Преподаватели</w:t>
            </w:r>
          </w:p>
        </w:tc>
        <w:tc>
          <w:tcPr>
            <w:tcW w:w="1814" w:type="dxa"/>
            <w:gridSpan w:val="3"/>
          </w:tcPr>
          <w:p w:rsidR="00000000" w:rsidRDefault="00000000">
            <w:pPr>
              <w:tabs>
                <w:tab w:val="left" w:pos="680"/>
                <w:tab w:val="left" w:pos="1134"/>
                <w:tab w:val="left" w:leader="underscore" w:pos="1701"/>
                <w:tab w:val="left" w:pos="2835"/>
              </w:tabs>
              <w:spacing w:before="60" w:after="60"/>
              <w:jc w:val="center"/>
              <w:rPr>
                <w:lang w:val="ru-RU"/>
              </w:rPr>
            </w:pPr>
            <w:r>
              <w:rPr>
                <w:lang w:val="ru-RU"/>
              </w:rPr>
              <w:t>Учащиеся</w:t>
            </w:r>
          </w:p>
        </w:tc>
        <w:tc>
          <w:tcPr>
            <w:tcW w:w="1814" w:type="dxa"/>
            <w:gridSpan w:val="3"/>
          </w:tcPr>
          <w:p w:rsidR="00000000" w:rsidRDefault="00000000">
            <w:pPr>
              <w:tabs>
                <w:tab w:val="left" w:pos="680"/>
                <w:tab w:val="left" w:pos="1134"/>
                <w:tab w:val="left" w:leader="underscore" w:pos="1701"/>
                <w:tab w:val="left" w:pos="2835"/>
              </w:tabs>
              <w:spacing w:before="60" w:after="60"/>
              <w:jc w:val="center"/>
              <w:rPr>
                <w:lang w:val="ru-RU"/>
              </w:rPr>
            </w:pPr>
            <w:r>
              <w:rPr>
                <w:lang w:val="ru-RU"/>
              </w:rPr>
              <w:t>Преподаватели</w:t>
            </w:r>
          </w:p>
        </w:tc>
      </w:tr>
      <w:tr w:rsidR="00000000">
        <w:tblPrEx>
          <w:tblCellMar>
            <w:top w:w="0" w:type="dxa"/>
            <w:bottom w:w="0" w:type="dxa"/>
          </w:tblCellMar>
        </w:tblPrEx>
        <w:tc>
          <w:tcPr>
            <w:tcW w:w="1871" w:type="dxa"/>
          </w:tcPr>
          <w:p w:rsidR="00000000" w:rsidRDefault="00000000">
            <w:pPr>
              <w:tabs>
                <w:tab w:val="left" w:pos="680"/>
                <w:tab w:val="left" w:pos="1134"/>
                <w:tab w:val="left" w:leader="underscore" w:pos="1701"/>
                <w:tab w:val="left" w:pos="2835"/>
              </w:tabs>
              <w:spacing w:before="60" w:after="60"/>
              <w:rPr>
                <w:lang w:val="ru-RU"/>
              </w:rPr>
            </w:pPr>
            <w:r>
              <w:rPr>
                <w:lang w:val="ru-RU"/>
              </w:rPr>
              <w:t>Пол</w:t>
            </w:r>
          </w:p>
        </w:tc>
        <w:tc>
          <w:tcPr>
            <w:tcW w:w="56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М</w:t>
            </w:r>
          </w:p>
        </w:tc>
        <w:tc>
          <w:tcPr>
            <w:tcW w:w="56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Ж</w:t>
            </w:r>
          </w:p>
        </w:tc>
        <w:tc>
          <w:tcPr>
            <w:tcW w:w="680"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56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М</w:t>
            </w:r>
          </w:p>
        </w:tc>
        <w:tc>
          <w:tcPr>
            <w:tcW w:w="56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Ж</w:t>
            </w:r>
          </w:p>
        </w:tc>
        <w:tc>
          <w:tcPr>
            <w:tcW w:w="680"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56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М</w:t>
            </w:r>
          </w:p>
        </w:tc>
        <w:tc>
          <w:tcPr>
            <w:tcW w:w="56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Ж</w:t>
            </w:r>
          </w:p>
        </w:tc>
        <w:tc>
          <w:tcPr>
            <w:tcW w:w="680"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56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М</w:t>
            </w:r>
          </w:p>
        </w:tc>
        <w:tc>
          <w:tcPr>
            <w:tcW w:w="56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Ж</w:t>
            </w:r>
          </w:p>
        </w:tc>
        <w:tc>
          <w:tcPr>
            <w:tcW w:w="680"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r>
      <w:tr w:rsidR="00000000">
        <w:tblPrEx>
          <w:tblCellMar>
            <w:top w:w="0" w:type="dxa"/>
            <w:bottom w:w="0" w:type="dxa"/>
          </w:tblCellMar>
        </w:tblPrEx>
        <w:tc>
          <w:tcPr>
            <w:tcW w:w="1871" w:type="dxa"/>
          </w:tcPr>
          <w:p w:rsidR="00000000" w:rsidRDefault="00000000">
            <w:pPr>
              <w:pStyle w:val="Header"/>
              <w:tabs>
                <w:tab w:val="clear" w:pos="4320"/>
                <w:tab w:val="clear" w:pos="8640"/>
                <w:tab w:val="left" w:pos="680"/>
                <w:tab w:val="left" w:pos="1134"/>
                <w:tab w:val="left" w:leader="underscore" w:pos="1701"/>
                <w:tab w:val="left" w:pos="2835"/>
              </w:tabs>
              <w:spacing w:before="60" w:after="60"/>
              <w:rPr>
                <w:lang w:val="ru-RU"/>
              </w:rPr>
            </w:pPr>
            <w:r>
              <w:rPr>
                <w:lang w:val="ru-RU"/>
              </w:rPr>
              <w:t>Ремесленные училища</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1 270</w:t>
            </w:r>
          </w:p>
        </w:tc>
        <w:tc>
          <w:tcPr>
            <w:tcW w:w="567" w:type="dxa"/>
            <w:vAlign w:val="bottom"/>
          </w:tcPr>
          <w:p w:rsidR="00000000" w:rsidRDefault="00000000">
            <w:pPr>
              <w:pStyle w:val="Header"/>
              <w:tabs>
                <w:tab w:val="clear" w:pos="4320"/>
                <w:tab w:val="clear" w:pos="8640"/>
                <w:tab w:val="left" w:pos="680"/>
                <w:tab w:val="left" w:pos="1134"/>
                <w:tab w:val="left" w:leader="underscore" w:pos="1701"/>
                <w:tab w:val="left" w:pos="2835"/>
              </w:tabs>
              <w:spacing w:before="60" w:after="60"/>
              <w:jc w:val="right"/>
              <w:rPr>
                <w:lang w:val="ru-RU"/>
              </w:rPr>
            </w:pPr>
            <w:r>
              <w:rPr>
                <w:lang w:val="ru-RU"/>
              </w:rPr>
              <w:t>897</w:t>
            </w:r>
          </w:p>
        </w:tc>
        <w:tc>
          <w:tcPr>
            <w:tcW w:w="680"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2 167</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w:t>
            </w:r>
          </w:p>
        </w:tc>
        <w:tc>
          <w:tcPr>
            <w:tcW w:w="680"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218</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718</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614</w:t>
            </w:r>
          </w:p>
        </w:tc>
        <w:tc>
          <w:tcPr>
            <w:tcW w:w="680"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1 332</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w:t>
            </w:r>
          </w:p>
        </w:tc>
        <w:tc>
          <w:tcPr>
            <w:tcW w:w="680"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208</w:t>
            </w:r>
          </w:p>
        </w:tc>
      </w:tr>
      <w:tr w:rsidR="00000000">
        <w:tblPrEx>
          <w:tblCellMar>
            <w:top w:w="0" w:type="dxa"/>
            <w:bottom w:w="0" w:type="dxa"/>
          </w:tblCellMar>
        </w:tblPrEx>
        <w:tc>
          <w:tcPr>
            <w:tcW w:w="1871" w:type="dxa"/>
          </w:tcPr>
          <w:p w:rsidR="00000000" w:rsidRDefault="00000000">
            <w:pPr>
              <w:tabs>
                <w:tab w:val="left" w:pos="680"/>
                <w:tab w:val="left" w:pos="1134"/>
                <w:tab w:val="left" w:leader="underscore" w:pos="1701"/>
                <w:tab w:val="left" w:pos="2835"/>
              </w:tabs>
              <w:spacing w:before="60" w:after="60"/>
              <w:rPr>
                <w:lang w:val="ru-RU"/>
              </w:rPr>
            </w:pPr>
            <w:r>
              <w:rPr>
                <w:lang w:val="ru-RU"/>
              </w:rPr>
              <w:t>Колледжи технического образования</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4 800</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3 551</w:t>
            </w:r>
          </w:p>
        </w:tc>
        <w:tc>
          <w:tcPr>
            <w:tcW w:w="680" w:type="dxa"/>
            <w:vAlign w:val="bottom"/>
          </w:tcPr>
          <w:p w:rsidR="00000000" w:rsidRDefault="00000000">
            <w:pPr>
              <w:pStyle w:val="Header"/>
              <w:tabs>
                <w:tab w:val="clear" w:pos="4320"/>
                <w:tab w:val="clear" w:pos="8640"/>
                <w:tab w:val="left" w:pos="680"/>
                <w:tab w:val="left" w:pos="1134"/>
                <w:tab w:val="left" w:leader="underscore" w:pos="1701"/>
                <w:tab w:val="left" w:pos="2835"/>
              </w:tabs>
              <w:spacing w:before="60" w:after="60"/>
              <w:jc w:val="right"/>
              <w:rPr>
                <w:lang w:val="ru-RU"/>
              </w:rPr>
            </w:pPr>
            <w:r>
              <w:rPr>
                <w:lang w:val="ru-RU"/>
              </w:rPr>
              <w:t>8 351</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w:t>
            </w:r>
          </w:p>
        </w:tc>
        <w:tc>
          <w:tcPr>
            <w:tcW w:w="680"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770</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4 577</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4 355</w:t>
            </w:r>
          </w:p>
        </w:tc>
        <w:tc>
          <w:tcPr>
            <w:tcW w:w="680"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8 932</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w:t>
            </w:r>
          </w:p>
        </w:tc>
        <w:tc>
          <w:tcPr>
            <w:tcW w:w="680"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552</w:t>
            </w:r>
          </w:p>
        </w:tc>
      </w:tr>
      <w:tr w:rsidR="00000000">
        <w:tblPrEx>
          <w:tblCellMar>
            <w:top w:w="0" w:type="dxa"/>
            <w:bottom w:w="0" w:type="dxa"/>
          </w:tblCellMar>
        </w:tblPrEx>
        <w:tc>
          <w:tcPr>
            <w:tcW w:w="1871" w:type="dxa"/>
          </w:tcPr>
          <w:p w:rsidR="00000000" w:rsidRDefault="00000000">
            <w:pPr>
              <w:tabs>
                <w:tab w:val="left" w:pos="680"/>
                <w:tab w:val="left" w:pos="1134"/>
                <w:tab w:val="left" w:leader="underscore" w:pos="1701"/>
                <w:tab w:val="left" w:pos="2835"/>
              </w:tabs>
              <w:spacing w:before="60" w:after="60"/>
              <w:rPr>
                <w:lang w:val="ru-RU"/>
              </w:rPr>
            </w:pPr>
            <w:r>
              <w:rPr>
                <w:lang w:val="ru-RU"/>
              </w:rPr>
              <w:t>Технические лицеи</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p>
        </w:tc>
        <w:tc>
          <w:tcPr>
            <w:tcW w:w="680"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10 060</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383</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59</w:t>
            </w:r>
          </w:p>
        </w:tc>
        <w:tc>
          <w:tcPr>
            <w:tcW w:w="680"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442</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7 727</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3 949</w:t>
            </w:r>
          </w:p>
        </w:tc>
        <w:tc>
          <w:tcPr>
            <w:tcW w:w="680"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11 676</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391</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60</w:t>
            </w:r>
          </w:p>
        </w:tc>
        <w:tc>
          <w:tcPr>
            <w:tcW w:w="680"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451</w:t>
            </w:r>
          </w:p>
        </w:tc>
      </w:tr>
      <w:tr w:rsidR="00000000">
        <w:tblPrEx>
          <w:tblCellMar>
            <w:top w:w="0" w:type="dxa"/>
            <w:bottom w:w="0" w:type="dxa"/>
          </w:tblCellMar>
        </w:tblPrEx>
        <w:tc>
          <w:tcPr>
            <w:tcW w:w="1871" w:type="dxa"/>
          </w:tcPr>
          <w:p w:rsidR="00000000" w:rsidRDefault="00000000">
            <w:pPr>
              <w:tabs>
                <w:tab w:val="left" w:pos="680"/>
                <w:tab w:val="left" w:pos="1134"/>
                <w:tab w:val="left" w:leader="underscore" w:pos="1701"/>
                <w:tab w:val="left" w:pos="2835"/>
              </w:tabs>
              <w:spacing w:before="60" w:after="60"/>
              <w:rPr>
                <w:lang w:val="ru-RU"/>
              </w:rPr>
            </w:pPr>
            <w:r>
              <w:rPr>
                <w:lang w:val="ru-RU"/>
              </w:rPr>
              <w:t>Профессиональные училища</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344</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683</w:t>
            </w:r>
          </w:p>
        </w:tc>
        <w:tc>
          <w:tcPr>
            <w:tcW w:w="680"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1 027</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177</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41</w:t>
            </w:r>
          </w:p>
        </w:tc>
        <w:tc>
          <w:tcPr>
            <w:tcW w:w="680"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218</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335</w:t>
            </w:r>
          </w:p>
        </w:tc>
        <w:tc>
          <w:tcPr>
            <w:tcW w:w="567"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1 145</w:t>
            </w:r>
          </w:p>
        </w:tc>
        <w:tc>
          <w:tcPr>
            <w:tcW w:w="680" w:type="dxa"/>
            <w:vAlign w:val="bottom"/>
          </w:tcPr>
          <w:p w:rsidR="00000000" w:rsidRDefault="00000000">
            <w:pPr>
              <w:tabs>
                <w:tab w:val="left" w:pos="680"/>
                <w:tab w:val="left" w:pos="1134"/>
                <w:tab w:val="left" w:leader="underscore" w:pos="1701"/>
                <w:tab w:val="left" w:pos="2835"/>
              </w:tabs>
              <w:spacing w:before="60" w:after="60"/>
              <w:jc w:val="right"/>
              <w:rPr>
                <w:lang w:val="ru-RU"/>
              </w:rPr>
            </w:pPr>
            <w:r>
              <w:rPr>
                <w:lang w:val="ru-RU"/>
              </w:rPr>
              <w:t>1 480</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171</w:t>
            </w:r>
          </w:p>
        </w:tc>
        <w:tc>
          <w:tcPr>
            <w:tcW w:w="567"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37</w:t>
            </w:r>
          </w:p>
        </w:tc>
        <w:tc>
          <w:tcPr>
            <w:tcW w:w="680"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208</w:t>
            </w:r>
          </w:p>
        </w:tc>
      </w:tr>
    </w:tbl>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b/>
          <w:lang w:val="ru-RU"/>
        </w:rPr>
      </w:pPr>
      <w:r>
        <w:rPr>
          <w:i/>
          <w:lang w:val="ru-RU"/>
        </w:rPr>
        <w:t>Источник</w:t>
      </w:r>
      <w:r>
        <w:rPr>
          <w:b/>
          <w:i/>
          <w:lang w:val="ru-RU"/>
        </w:rPr>
        <w:t>:</w:t>
      </w:r>
      <w:r>
        <w:rPr>
          <w:lang w:val="ru-RU"/>
        </w:rPr>
        <w:t xml:space="preserve"> Департамент планирования Министерства начального и среднего образования, 1998 год.</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38. Доля второгодников в колледжах</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19"/>
        <w:gridCol w:w="1418"/>
        <w:gridCol w:w="1418"/>
        <w:gridCol w:w="1418"/>
        <w:gridCol w:w="1418"/>
      </w:tblGrid>
      <w:tr w:rsidR="00000000">
        <w:tblPrEx>
          <w:tblCellMar>
            <w:top w:w="0" w:type="dxa"/>
            <w:bottom w:w="0" w:type="dxa"/>
          </w:tblCellMar>
        </w:tblPrEx>
        <w:trPr>
          <w:cantSplit/>
        </w:trPr>
        <w:tc>
          <w:tcPr>
            <w:tcW w:w="3119" w:type="dxa"/>
          </w:tcPr>
          <w:p w:rsidR="00000000" w:rsidRDefault="00000000">
            <w:pPr>
              <w:pStyle w:val="Header"/>
              <w:tabs>
                <w:tab w:val="clear" w:pos="4320"/>
                <w:tab w:val="clear" w:pos="8640"/>
                <w:tab w:val="left" w:pos="680"/>
                <w:tab w:val="left" w:pos="1134"/>
                <w:tab w:val="left" w:leader="underscore" w:pos="1701"/>
                <w:tab w:val="left" w:pos="2835"/>
              </w:tabs>
              <w:spacing w:before="60" w:after="60"/>
              <w:jc w:val="both"/>
              <w:rPr>
                <w:lang w:val="ru-RU"/>
              </w:rPr>
            </w:pPr>
            <w:r>
              <w:rPr>
                <w:lang w:val="ru-RU"/>
              </w:rPr>
              <w:t>Категория</w:t>
            </w:r>
          </w:p>
        </w:tc>
        <w:tc>
          <w:tcPr>
            <w:tcW w:w="5672" w:type="dxa"/>
            <w:gridSpan w:val="4"/>
          </w:tcPr>
          <w:p w:rsidR="00000000" w:rsidRDefault="00000000">
            <w:pPr>
              <w:tabs>
                <w:tab w:val="left" w:pos="680"/>
                <w:tab w:val="left" w:pos="1134"/>
                <w:tab w:val="left" w:leader="underscore" w:pos="1701"/>
                <w:tab w:val="left" w:pos="2835"/>
              </w:tabs>
              <w:spacing w:before="60" w:after="60"/>
              <w:jc w:val="center"/>
              <w:rPr>
                <w:lang w:val="ru-RU"/>
              </w:rPr>
            </w:pPr>
            <w:r>
              <w:rPr>
                <w:lang w:val="ru-RU"/>
              </w:rPr>
              <w:t>Колледжи</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Класс</w:t>
            </w:r>
          </w:p>
        </w:tc>
        <w:tc>
          <w:tcPr>
            <w:tcW w:w="141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6-й</w:t>
            </w:r>
          </w:p>
        </w:tc>
        <w:tc>
          <w:tcPr>
            <w:tcW w:w="141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5-й</w:t>
            </w:r>
          </w:p>
        </w:tc>
        <w:tc>
          <w:tcPr>
            <w:tcW w:w="141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4-й</w:t>
            </w:r>
          </w:p>
        </w:tc>
        <w:tc>
          <w:tcPr>
            <w:tcW w:w="141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3-й</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Процентная доля</w:t>
            </w:r>
          </w:p>
        </w:tc>
        <w:tc>
          <w:tcPr>
            <w:tcW w:w="141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39</w:t>
            </w:r>
          </w:p>
        </w:tc>
        <w:tc>
          <w:tcPr>
            <w:tcW w:w="141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35</w:t>
            </w:r>
          </w:p>
        </w:tc>
        <w:tc>
          <w:tcPr>
            <w:tcW w:w="141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34</w:t>
            </w:r>
          </w:p>
        </w:tc>
        <w:tc>
          <w:tcPr>
            <w:tcW w:w="141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30</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b/>
          <w:i/>
          <w:lang w:val="ru-RU"/>
        </w:rPr>
        <w:t>:</w:t>
      </w:r>
      <w:r>
        <w:rPr>
          <w:lang w:val="ru-RU"/>
        </w:rPr>
        <w:t xml:space="preserve"> Департамент планирования Министерства начального и среднего образования, 1998 год.</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Именно на этом уровне образования отмечается рост числа случаев прекращения учебы. Для девочек причиной являются те или иные упомянутые выше обстоятельства, а мальчики в этом возрасте начинают искать работу.</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Уровень технического и профессионального обучения невысок, оно имеет больше теоретический, чем практический характер, но все же выпускники этих учебных заведений легче находят себе работу, чем юноши и девушки с общим образованием. Именно поэтому с 1998 года отмечается рост числа учащихся в Центре сельскохозяйственных специальностей (ЦСС) и в Сельскохозяйственном техническом колледже (СТК). Тем не менее определенная часть молодежи предпочитает учиться в общеобразовательных заведениях.</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общеобразовательных колледжах женщин-преподавателей меньше, чем в начальных школах. Так, в 1997 году в средних школах насчитывалось 444 преподавательницы против 2445 учительниц в начальных школах. В 1998 году число преподавательниц в средних школах снизилось до 386 против 2487 в начальных школах. В лицеях численность преподавательниц возросла с 202 в 1997 году до 215 в 1998 году. В центрах технической и профессиональной подготовки общее число преподавателей составляет 442 человека. Из них в 1997 году в техническом лицее Браззавиля преподавали 59 женщин, а в профессиональных училищах из 218 преподавателей женщин было 41. Технические и ремесленные училища (сельскохозяйственные, промышленные, лесная школа и школа домоводства) не пользуются теми преимуществами, которые предоставлены другим школам, и, соответственно, сталкиваются с кадровыми трудностями. Число преподающих в них женщин также невелико.</w:t>
      </w:r>
    </w:p>
    <w:p w:rsidR="00000000" w:rsidRDefault="00000000">
      <w:pPr>
        <w:tabs>
          <w:tab w:val="left" w:pos="680"/>
          <w:tab w:val="left" w:pos="1134"/>
          <w:tab w:val="left" w:leader="underscore" w:pos="1701"/>
          <w:tab w:val="left" w:pos="2835"/>
        </w:tabs>
        <w:jc w:val="both"/>
        <w:rPr>
          <w:b/>
          <w:lang w:val="ru-RU"/>
        </w:rPr>
      </w:pPr>
      <w:r>
        <w:rPr>
          <w:b/>
          <w:lang w:val="ru-RU"/>
        </w:rPr>
        <w:t>Таблица № 39. Некоторые показатели по центрам технической и профессиональной подготовки</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19"/>
        <w:gridCol w:w="1304"/>
        <w:gridCol w:w="1304"/>
        <w:gridCol w:w="1304"/>
        <w:gridCol w:w="1814"/>
      </w:tblGrid>
      <w:tr w:rsidR="00000000">
        <w:tblPrEx>
          <w:tblCellMar>
            <w:top w:w="0" w:type="dxa"/>
            <w:bottom w:w="0" w:type="dxa"/>
          </w:tblCellMar>
        </w:tblPrEx>
        <w:tc>
          <w:tcPr>
            <w:tcW w:w="3119" w:type="dxa"/>
            <w:vAlign w:val="center"/>
          </w:tcPr>
          <w:p w:rsidR="00000000" w:rsidRDefault="00000000">
            <w:pPr>
              <w:pStyle w:val="Header"/>
              <w:tabs>
                <w:tab w:val="clear" w:pos="4320"/>
                <w:tab w:val="clear" w:pos="8640"/>
                <w:tab w:val="left" w:pos="680"/>
                <w:tab w:val="left" w:pos="1134"/>
                <w:tab w:val="left" w:leader="underscore" w:pos="1701"/>
                <w:tab w:val="left" w:pos="2835"/>
              </w:tabs>
              <w:spacing w:before="50" w:after="50"/>
              <w:jc w:val="both"/>
              <w:rPr>
                <w:lang w:val="ru-RU"/>
              </w:rPr>
            </w:pPr>
            <w:r>
              <w:rPr>
                <w:lang w:val="ru-RU"/>
              </w:rPr>
              <w:t>Соотношение</w:t>
            </w:r>
          </w:p>
        </w:tc>
        <w:tc>
          <w:tcPr>
            <w:tcW w:w="1304" w:type="dxa"/>
            <w:vAlign w:val="center"/>
          </w:tcPr>
          <w:p w:rsidR="00000000" w:rsidRDefault="00000000">
            <w:pPr>
              <w:tabs>
                <w:tab w:val="left" w:pos="680"/>
                <w:tab w:val="left" w:pos="1134"/>
                <w:tab w:val="left" w:leader="underscore" w:pos="1701"/>
                <w:tab w:val="left" w:pos="2835"/>
              </w:tabs>
              <w:spacing w:before="50" w:after="50"/>
              <w:jc w:val="center"/>
              <w:rPr>
                <w:lang w:val="ru-RU"/>
              </w:rPr>
            </w:pPr>
            <w:r>
              <w:rPr>
                <w:lang w:val="ru-RU"/>
              </w:rPr>
              <w:t>Ремесленные училища</w:t>
            </w:r>
          </w:p>
        </w:tc>
        <w:tc>
          <w:tcPr>
            <w:tcW w:w="1304" w:type="dxa"/>
            <w:vAlign w:val="center"/>
          </w:tcPr>
          <w:p w:rsidR="00000000" w:rsidRDefault="00000000">
            <w:pPr>
              <w:tabs>
                <w:tab w:val="left" w:pos="680"/>
                <w:tab w:val="left" w:pos="1134"/>
                <w:tab w:val="left" w:leader="underscore" w:pos="1701"/>
                <w:tab w:val="left" w:pos="2835"/>
              </w:tabs>
              <w:spacing w:before="50" w:after="50"/>
              <w:jc w:val="center"/>
              <w:rPr>
                <w:lang w:val="ru-RU"/>
              </w:rPr>
            </w:pPr>
            <w:r>
              <w:rPr>
                <w:lang w:val="ru-RU"/>
              </w:rPr>
              <w:t>Технические колледжи</w:t>
            </w:r>
          </w:p>
        </w:tc>
        <w:tc>
          <w:tcPr>
            <w:tcW w:w="1304" w:type="dxa"/>
            <w:vAlign w:val="center"/>
          </w:tcPr>
          <w:p w:rsidR="00000000" w:rsidRDefault="00000000">
            <w:pPr>
              <w:tabs>
                <w:tab w:val="left" w:pos="680"/>
                <w:tab w:val="left" w:pos="1134"/>
                <w:tab w:val="left" w:leader="underscore" w:pos="1701"/>
                <w:tab w:val="left" w:pos="2835"/>
              </w:tabs>
              <w:spacing w:before="50" w:after="50"/>
              <w:jc w:val="center"/>
              <w:rPr>
                <w:lang w:val="ru-RU"/>
              </w:rPr>
            </w:pPr>
            <w:r>
              <w:rPr>
                <w:lang w:val="ru-RU"/>
              </w:rPr>
              <w:t>Технические лицеи</w:t>
            </w:r>
          </w:p>
        </w:tc>
        <w:tc>
          <w:tcPr>
            <w:tcW w:w="1814" w:type="dxa"/>
            <w:vAlign w:val="center"/>
          </w:tcPr>
          <w:p w:rsidR="00000000" w:rsidRDefault="00000000">
            <w:pPr>
              <w:tabs>
                <w:tab w:val="left" w:pos="680"/>
                <w:tab w:val="left" w:pos="1134"/>
                <w:tab w:val="left" w:leader="underscore" w:pos="1701"/>
                <w:tab w:val="left" w:pos="2835"/>
              </w:tabs>
              <w:spacing w:before="50" w:after="50"/>
              <w:jc w:val="center"/>
              <w:rPr>
                <w:lang w:val="ru-RU"/>
              </w:rPr>
            </w:pPr>
            <w:r>
              <w:rPr>
                <w:lang w:val="ru-RU"/>
              </w:rPr>
              <w:t>Профессиональные школы</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Учащиеся/школьные аудитории</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38</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64</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62</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15</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Учащиеся/столы, скамьи</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2</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3</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3</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1</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Учащиеся/чертежные столы</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23</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34</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Учащиеся/табуреты</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11</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18</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43</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514</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Учащиеся/верстаки</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14</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24</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253</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b/>
          <w:i/>
          <w:lang w:val="ru-RU"/>
        </w:rPr>
        <w:t>:</w:t>
      </w:r>
      <w:r>
        <w:rPr>
          <w:lang w:val="ru-RU"/>
        </w:rPr>
        <w:t xml:space="preserve"> Служба по проведению обследований ЮНЕСКО при Министерстве начального и среднего образования, 1998 год.</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40. Некоторые показатели по центрам технической и профессиональной подготовки, 1997–1998 годы</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19"/>
        <w:gridCol w:w="1304"/>
        <w:gridCol w:w="1304"/>
        <w:gridCol w:w="1304"/>
        <w:gridCol w:w="1814"/>
      </w:tblGrid>
      <w:tr w:rsidR="00000000">
        <w:tblPrEx>
          <w:tblCellMar>
            <w:top w:w="0" w:type="dxa"/>
            <w:bottom w:w="0" w:type="dxa"/>
          </w:tblCellMar>
        </w:tblPrEx>
        <w:tc>
          <w:tcPr>
            <w:tcW w:w="3119" w:type="dxa"/>
            <w:vAlign w:val="center"/>
          </w:tcPr>
          <w:p w:rsidR="00000000" w:rsidRDefault="00000000">
            <w:pPr>
              <w:pStyle w:val="Header"/>
              <w:tabs>
                <w:tab w:val="clear" w:pos="4320"/>
                <w:tab w:val="clear" w:pos="8640"/>
                <w:tab w:val="left" w:pos="680"/>
                <w:tab w:val="left" w:pos="1134"/>
                <w:tab w:val="left" w:leader="underscore" w:pos="1701"/>
                <w:tab w:val="left" w:pos="2835"/>
              </w:tabs>
              <w:spacing w:before="50" w:after="50"/>
              <w:jc w:val="both"/>
              <w:rPr>
                <w:lang w:val="ru-RU"/>
              </w:rPr>
            </w:pPr>
            <w:r>
              <w:rPr>
                <w:lang w:val="ru-RU"/>
              </w:rPr>
              <w:t>Соотношение</w:t>
            </w:r>
          </w:p>
        </w:tc>
        <w:tc>
          <w:tcPr>
            <w:tcW w:w="1304" w:type="dxa"/>
            <w:vAlign w:val="center"/>
          </w:tcPr>
          <w:p w:rsidR="00000000" w:rsidRDefault="00000000">
            <w:pPr>
              <w:tabs>
                <w:tab w:val="left" w:pos="680"/>
                <w:tab w:val="left" w:pos="1134"/>
                <w:tab w:val="left" w:leader="underscore" w:pos="1701"/>
                <w:tab w:val="left" w:pos="2835"/>
              </w:tabs>
              <w:spacing w:before="50" w:after="50"/>
              <w:jc w:val="center"/>
              <w:rPr>
                <w:lang w:val="ru-RU"/>
              </w:rPr>
            </w:pPr>
            <w:r>
              <w:rPr>
                <w:lang w:val="ru-RU"/>
              </w:rPr>
              <w:t>Ремесленные училища</w:t>
            </w:r>
          </w:p>
        </w:tc>
        <w:tc>
          <w:tcPr>
            <w:tcW w:w="1304" w:type="dxa"/>
            <w:vAlign w:val="center"/>
          </w:tcPr>
          <w:p w:rsidR="00000000" w:rsidRDefault="00000000">
            <w:pPr>
              <w:tabs>
                <w:tab w:val="left" w:pos="680"/>
                <w:tab w:val="left" w:pos="1134"/>
                <w:tab w:val="left" w:leader="underscore" w:pos="1701"/>
                <w:tab w:val="left" w:pos="2835"/>
              </w:tabs>
              <w:spacing w:before="50" w:after="50"/>
              <w:jc w:val="center"/>
              <w:rPr>
                <w:lang w:val="ru-RU"/>
              </w:rPr>
            </w:pPr>
            <w:r>
              <w:rPr>
                <w:lang w:val="ru-RU"/>
              </w:rPr>
              <w:t>Технические колледжи</w:t>
            </w:r>
          </w:p>
        </w:tc>
        <w:tc>
          <w:tcPr>
            <w:tcW w:w="1304" w:type="dxa"/>
            <w:vAlign w:val="center"/>
          </w:tcPr>
          <w:p w:rsidR="00000000" w:rsidRDefault="00000000">
            <w:pPr>
              <w:tabs>
                <w:tab w:val="left" w:pos="680"/>
                <w:tab w:val="left" w:pos="1134"/>
                <w:tab w:val="left" w:leader="underscore" w:pos="1701"/>
                <w:tab w:val="left" w:pos="2835"/>
              </w:tabs>
              <w:spacing w:before="50" w:after="50"/>
              <w:jc w:val="center"/>
              <w:rPr>
                <w:lang w:val="ru-RU"/>
              </w:rPr>
            </w:pPr>
            <w:r>
              <w:rPr>
                <w:lang w:val="ru-RU"/>
              </w:rPr>
              <w:t>Технические лицеи</w:t>
            </w:r>
          </w:p>
        </w:tc>
        <w:tc>
          <w:tcPr>
            <w:tcW w:w="1814" w:type="dxa"/>
            <w:vAlign w:val="center"/>
          </w:tcPr>
          <w:p w:rsidR="00000000" w:rsidRDefault="00000000">
            <w:pPr>
              <w:tabs>
                <w:tab w:val="left" w:pos="680"/>
                <w:tab w:val="left" w:pos="1134"/>
                <w:tab w:val="left" w:leader="underscore" w:pos="1701"/>
                <w:tab w:val="left" w:pos="2835"/>
              </w:tabs>
              <w:spacing w:before="50" w:after="50"/>
              <w:jc w:val="center"/>
              <w:rPr>
                <w:lang w:val="ru-RU"/>
              </w:rPr>
            </w:pPr>
            <w:r>
              <w:rPr>
                <w:lang w:val="ru-RU"/>
              </w:rPr>
              <w:t>Профессиональные школы</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Учащиеся/классы</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23</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71</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74</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27</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Учащиеся/столы, скамьи</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1</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4</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5</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3</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Учащиеся/чертежные столы</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50</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46</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Учащиеся/табуреты</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83</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49</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53</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740</w:t>
            </w:r>
          </w:p>
        </w:tc>
      </w:tr>
      <w:tr w:rsidR="00000000">
        <w:tblPrEx>
          <w:tblCellMar>
            <w:top w:w="0" w:type="dxa"/>
            <w:bottom w:w="0" w:type="dxa"/>
          </w:tblCellMar>
        </w:tblPrEx>
        <w:tc>
          <w:tcPr>
            <w:tcW w:w="3119" w:type="dxa"/>
          </w:tcPr>
          <w:p w:rsidR="00000000" w:rsidRDefault="00000000">
            <w:pPr>
              <w:tabs>
                <w:tab w:val="left" w:pos="680"/>
                <w:tab w:val="left" w:pos="1134"/>
                <w:tab w:val="left" w:leader="underscore" w:pos="1701"/>
                <w:tab w:val="left" w:pos="2835"/>
              </w:tabs>
              <w:spacing w:before="50" w:after="50"/>
              <w:jc w:val="both"/>
              <w:rPr>
                <w:lang w:val="ru-RU"/>
              </w:rPr>
            </w:pPr>
            <w:r>
              <w:rPr>
                <w:lang w:val="ru-RU"/>
              </w:rPr>
              <w:t>Учащиеся/верстаки</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14</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105</w:t>
            </w:r>
          </w:p>
        </w:tc>
        <w:tc>
          <w:tcPr>
            <w:tcW w:w="1304" w:type="dxa"/>
          </w:tcPr>
          <w:p w:rsidR="00000000" w:rsidRDefault="00000000">
            <w:pPr>
              <w:tabs>
                <w:tab w:val="left" w:pos="680"/>
                <w:tab w:val="left" w:pos="1134"/>
                <w:tab w:val="left" w:leader="underscore" w:pos="1701"/>
                <w:tab w:val="left" w:pos="2835"/>
              </w:tabs>
              <w:spacing w:before="50" w:after="50"/>
              <w:ind w:right="510"/>
              <w:jc w:val="right"/>
              <w:rPr>
                <w:lang w:val="ru-RU"/>
              </w:rPr>
            </w:pPr>
            <w:r>
              <w:rPr>
                <w:lang w:val="ru-RU"/>
              </w:rPr>
              <w:t>449</w:t>
            </w:r>
          </w:p>
        </w:tc>
        <w:tc>
          <w:tcPr>
            <w:tcW w:w="1814" w:type="dxa"/>
          </w:tcPr>
          <w:p w:rsidR="00000000" w:rsidRDefault="00000000">
            <w:pPr>
              <w:tabs>
                <w:tab w:val="left" w:pos="680"/>
                <w:tab w:val="left" w:pos="1134"/>
                <w:tab w:val="left" w:leader="underscore" w:pos="1701"/>
                <w:tab w:val="left" w:pos="2835"/>
              </w:tabs>
              <w:spacing w:before="50" w:after="50"/>
              <w:ind w:right="737"/>
              <w:jc w:val="right"/>
              <w:rPr>
                <w:lang w:val="ru-RU"/>
              </w:rPr>
            </w:pPr>
            <w:r>
              <w:rPr>
                <w:lang w:val="ru-RU"/>
              </w:rPr>
              <w:t>–</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41. Динамика результатов выпускных экзаменов профессиональных училищ</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11"/>
        <w:gridCol w:w="2211"/>
        <w:gridCol w:w="2211"/>
        <w:gridCol w:w="2211"/>
      </w:tblGrid>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Годы</w:t>
            </w:r>
          </w:p>
        </w:tc>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Записавшиеся</w:t>
            </w:r>
          </w:p>
        </w:tc>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Явившиеся</w:t>
            </w:r>
          </w:p>
        </w:tc>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Сдавшие</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1984</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1 799</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1 787</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1 541</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1985</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2 446</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2 435</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2 363</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1986</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2 229</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2 137</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2 122</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1987</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2 115</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2 101</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1 919</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1988</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1 634</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1 627</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1 486</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1989</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1 338</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1 321</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1 243</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1990</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957</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956</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927</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1991</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866</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865</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824</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1992</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767</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766</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707</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1993</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531</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530</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474</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1994</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1 586</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1 582</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1 569</w:t>
            </w:r>
          </w:p>
        </w:tc>
      </w:tr>
      <w:tr w:rsidR="00000000">
        <w:tblPrEx>
          <w:tblCellMar>
            <w:top w:w="0" w:type="dxa"/>
            <w:bottom w:w="0" w:type="dxa"/>
          </w:tblCellMar>
        </w:tblPrEx>
        <w:tc>
          <w:tcPr>
            <w:tcW w:w="2211"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1995</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1 568</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1 565</w:t>
            </w:r>
          </w:p>
        </w:tc>
        <w:tc>
          <w:tcPr>
            <w:tcW w:w="2211" w:type="dxa"/>
          </w:tcPr>
          <w:p w:rsidR="00000000" w:rsidRDefault="00000000">
            <w:pPr>
              <w:tabs>
                <w:tab w:val="left" w:pos="680"/>
                <w:tab w:val="left" w:pos="1134"/>
                <w:tab w:val="left" w:leader="underscore" w:pos="1701"/>
                <w:tab w:val="left" w:pos="2835"/>
              </w:tabs>
              <w:spacing w:before="40" w:after="40"/>
              <w:ind w:right="851"/>
              <w:jc w:val="right"/>
              <w:rPr>
                <w:lang w:val="ru-RU"/>
              </w:rPr>
            </w:pPr>
            <w:r>
              <w:rPr>
                <w:lang w:val="ru-RU"/>
              </w:rPr>
              <w:t>1 496</w:t>
            </w:r>
          </w:p>
        </w:tc>
      </w:tr>
    </w:tbl>
    <w:p w:rsidR="00000000" w:rsidRDefault="00000000">
      <w:pPr>
        <w:pStyle w:val="Header"/>
        <w:tabs>
          <w:tab w:val="clear" w:pos="4320"/>
          <w:tab w:val="clear" w:pos="8640"/>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Управление по проведению экзаменов и конкурсов МТПО, 1998 год.</w:t>
      </w:r>
    </w:p>
    <w:p w:rsidR="00000000" w:rsidRDefault="00000000">
      <w:pPr>
        <w:tabs>
          <w:tab w:val="left" w:pos="680"/>
          <w:tab w:val="left" w:pos="1134"/>
          <w:tab w:val="left" w:leader="underscore" w:pos="1701"/>
          <w:tab w:val="left" w:pos="2835"/>
        </w:tabs>
        <w:spacing w:line="230" w:lineRule="auto"/>
        <w:jc w:val="both"/>
        <w:rPr>
          <w:lang w:val="ru-RU"/>
        </w:rPr>
      </w:pPr>
      <w:r>
        <w:rPr>
          <w:b/>
          <w:lang w:val="ru-RU"/>
        </w:rPr>
        <w:t>D.</w:t>
      </w:r>
      <w:r>
        <w:rPr>
          <w:b/>
          <w:lang w:val="ru-RU"/>
        </w:rPr>
        <w:tab/>
        <w:t>Высшее образование</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Степень охвата университетским образованием удручающе низка. До 1995 года девушки составляли лишь 18,6 процента от общего числа студентов университета имени Марьена Нгуаби.</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Чем выше уровень образования, тем больше отсев среди девочек и девушек. Из тысячи девочек, поступающих в начальную школу, только 60 поступают в вузы. С этим связано преобладание студентов-юношей среди учащихся высших учебных заведений, что особенно проявляется в так называемых "мужских" дисциплинах. Доля женщин составляет:</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11 процентов в естественных науках;</w:t>
      </w: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18 процентов в экономике;</w:t>
      </w: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5–7 процентов в точных науках;</w:t>
      </w: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12 процентов в агрономических науках;</w:t>
      </w: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21 процент в медицине.</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 xml:space="preserve">Аналогичная ситуация наблюдается в средних технических и профессиональных училищах 1-й и </w:t>
      </w:r>
      <w:r>
        <w:rPr>
          <w:lang w:val="ru-RU"/>
        </w:rPr>
        <w:br/>
        <w:t>2-й ступени (19,2 процента юношей против 12 процентов девушек).</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before="120" w:line="230" w:lineRule="auto"/>
        <w:jc w:val="both"/>
        <w:rPr>
          <w:b/>
          <w:lang w:val="ru-RU"/>
        </w:rPr>
      </w:pPr>
      <w:r>
        <w:rPr>
          <w:b/>
          <w:lang w:val="ru-RU"/>
        </w:rPr>
        <w:t>Таблица № 42. Численность студентов обоих полов (в процентах)</w:t>
      </w:r>
    </w:p>
    <w:p w:rsidR="00000000" w:rsidRDefault="00000000">
      <w:pPr>
        <w:tabs>
          <w:tab w:val="left" w:pos="680"/>
          <w:tab w:val="left" w:pos="1134"/>
          <w:tab w:val="left" w:leader="underscore" w:pos="1701"/>
          <w:tab w:val="left" w:pos="2835"/>
        </w:tabs>
        <w:spacing w:line="230"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948"/>
        <w:gridCol w:w="2948"/>
        <w:gridCol w:w="2948"/>
      </w:tblGrid>
      <w:tr w:rsidR="00000000">
        <w:tblPrEx>
          <w:tblCellMar>
            <w:top w:w="0" w:type="dxa"/>
            <w:bottom w:w="0" w:type="dxa"/>
          </w:tblCellMar>
        </w:tblPrEx>
        <w:tc>
          <w:tcPr>
            <w:tcW w:w="2948" w:type="dxa"/>
          </w:tcPr>
          <w:p w:rsidR="00000000" w:rsidRDefault="00000000">
            <w:pPr>
              <w:pStyle w:val="Header"/>
              <w:tabs>
                <w:tab w:val="clear" w:pos="4320"/>
                <w:tab w:val="clear" w:pos="8640"/>
                <w:tab w:val="left" w:pos="680"/>
                <w:tab w:val="left" w:pos="1134"/>
                <w:tab w:val="left" w:leader="underscore" w:pos="1701"/>
                <w:tab w:val="left" w:pos="2835"/>
              </w:tabs>
              <w:spacing w:before="40" w:after="40" w:line="230" w:lineRule="auto"/>
              <w:jc w:val="center"/>
              <w:rPr>
                <w:lang w:val="ru-RU"/>
              </w:rPr>
            </w:pPr>
            <w:r>
              <w:rPr>
                <w:lang w:val="ru-RU"/>
              </w:rPr>
              <w:t>Годы</w:t>
            </w:r>
          </w:p>
        </w:tc>
        <w:tc>
          <w:tcPr>
            <w:tcW w:w="2948" w:type="dxa"/>
          </w:tcPr>
          <w:p w:rsidR="00000000" w:rsidRDefault="00000000">
            <w:pPr>
              <w:tabs>
                <w:tab w:val="left" w:pos="680"/>
                <w:tab w:val="left" w:pos="1134"/>
                <w:tab w:val="left" w:leader="underscore" w:pos="1701"/>
                <w:tab w:val="left" w:pos="2835"/>
              </w:tabs>
              <w:spacing w:before="40" w:after="40" w:line="230" w:lineRule="auto"/>
              <w:jc w:val="center"/>
              <w:rPr>
                <w:lang w:val="ru-RU"/>
              </w:rPr>
            </w:pPr>
            <w:r>
              <w:rPr>
                <w:lang w:val="ru-RU"/>
              </w:rPr>
              <w:t>Мужчины</w:t>
            </w:r>
          </w:p>
        </w:tc>
        <w:tc>
          <w:tcPr>
            <w:tcW w:w="2948" w:type="dxa"/>
          </w:tcPr>
          <w:p w:rsidR="00000000" w:rsidRDefault="00000000">
            <w:pPr>
              <w:tabs>
                <w:tab w:val="left" w:pos="680"/>
                <w:tab w:val="left" w:pos="1134"/>
                <w:tab w:val="left" w:leader="underscore" w:pos="1701"/>
                <w:tab w:val="left" w:pos="2835"/>
              </w:tabs>
              <w:spacing w:before="40" w:after="40" w:line="230" w:lineRule="auto"/>
              <w:jc w:val="center"/>
              <w:rPr>
                <w:lang w:val="ru-RU"/>
              </w:rPr>
            </w:pPr>
            <w:r>
              <w:rPr>
                <w:lang w:val="ru-RU"/>
              </w:rPr>
              <w:t>Женщины</w:t>
            </w:r>
          </w:p>
        </w:tc>
      </w:tr>
      <w:tr w:rsidR="00000000">
        <w:tblPrEx>
          <w:tblCellMar>
            <w:top w:w="0" w:type="dxa"/>
            <w:bottom w:w="0" w:type="dxa"/>
          </w:tblCellMar>
        </w:tblPrEx>
        <w:tc>
          <w:tcPr>
            <w:tcW w:w="2948" w:type="dxa"/>
          </w:tcPr>
          <w:p w:rsidR="00000000" w:rsidRDefault="00000000">
            <w:pPr>
              <w:tabs>
                <w:tab w:val="left" w:pos="680"/>
                <w:tab w:val="left" w:pos="1134"/>
                <w:tab w:val="left" w:leader="underscore" w:pos="1701"/>
                <w:tab w:val="left" w:pos="2835"/>
              </w:tabs>
              <w:spacing w:before="40" w:after="40" w:line="230" w:lineRule="auto"/>
              <w:jc w:val="center"/>
              <w:rPr>
                <w:lang w:val="ru-RU"/>
              </w:rPr>
            </w:pPr>
            <w:r>
              <w:rPr>
                <w:lang w:val="ru-RU"/>
              </w:rPr>
              <w:t>1980</w:t>
            </w:r>
          </w:p>
        </w:tc>
        <w:tc>
          <w:tcPr>
            <w:tcW w:w="2948" w:type="dxa"/>
          </w:tcPr>
          <w:p w:rsidR="00000000" w:rsidRDefault="00000000">
            <w:pPr>
              <w:tabs>
                <w:tab w:val="decimal" w:pos="1390"/>
              </w:tabs>
              <w:spacing w:before="40" w:after="40" w:line="230" w:lineRule="auto"/>
              <w:jc w:val="both"/>
              <w:rPr>
                <w:lang w:val="ru-RU"/>
              </w:rPr>
            </w:pPr>
            <w:r>
              <w:rPr>
                <w:lang w:val="ru-RU"/>
              </w:rPr>
              <w:t>85,7</w:t>
            </w:r>
          </w:p>
        </w:tc>
        <w:tc>
          <w:tcPr>
            <w:tcW w:w="2948" w:type="dxa"/>
          </w:tcPr>
          <w:p w:rsidR="00000000" w:rsidRDefault="00000000">
            <w:pPr>
              <w:tabs>
                <w:tab w:val="decimal" w:pos="1390"/>
              </w:tabs>
              <w:spacing w:before="40" w:after="40" w:line="230" w:lineRule="auto"/>
              <w:jc w:val="both"/>
              <w:rPr>
                <w:lang w:val="ru-RU"/>
              </w:rPr>
            </w:pPr>
            <w:r>
              <w:rPr>
                <w:lang w:val="ru-RU"/>
              </w:rPr>
              <w:t>14,28</w:t>
            </w:r>
          </w:p>
        </w:tc>
      </w:tr>
      <w:tr w:rsidR="00000000">
        <w:tblPrEx>
          <w:tblCellMar>
            <w:top w:w="0" w:type="dxa"/>
            <w:bottom w:w="0" w:type="dxa"/>
          </w:tblCellMar>
        </w:tblPrEx>
        <w:tc>
          <w:tcPr>
            <w:tcW w:w="2948" w:type="dxa"/>
          </w:tcPr>
          <w:p w:rsidR="00000000" w:rsidRDefault="00000000">
            <w:pPr>
              <w:tabs>
                <w:tab w:val="left" w:pos="680"/>
                <w:tab w:val="left" w:pos="1134"/>
                <w:tab w:val="left" w:leader="underscore" w:pos="1701"/>
                <w:tab w:val="left" w:pos="2835"/>
              </w:tabs>
              <w:spacing w:before="40" w:after="40" w:line="230" w:lineRule="auto"/>
              <w:jc w:val="center"/>
              <w:rPr>
                <w:lang w:val="ru-RU"/>
              </w:rPr>
            </w:pPr>
            <w:r>
              <w:rPr>
                <w:lang w:val="ru-RU"/>
              </w:rPr>
              <w:t>1985</w:t>
            </w:r>
          </w:p>
        </w:tc>
        <w:tc>
          <w:tcPr>
            <w:tcW w:w="2948" w:type="dxa"/>
          </w:tcPr>
          <w:p w:rsidR="00000000" w:rsidRDefault="00000000">
            <w:pPr>
              <w:tabs>
                <w:tab w:val="decimal" w:pos="1390"/>
              </w:tabs>
              <w:spacing w:before="40" w:after="40" w:line="230" w:lineRule="auto"/>
              <w:jc w:val="both"/>
              <w:rPr>
                <w:lang w:val="ru-RU"/>
              </w:rPr>
            </w:pPr>
            <w:r>
              <w:rPr>
                <w:lang w:val="ru-RU"/>
              </w:rPr>
              <w:t>84,16</w:t>
            </w:r>
          </w:p>
        </w:tc>
        <w:tc>
          <w:tcPr>
            <w:tcW w:w="2948" w:type="dxa"/>
          </w:tcPr>
          <w:p w:rsidR="00000000" w:rsidRDefault="00000000">
            <w:pPr>
              <w:tabs>
                <w:tab w:val="decimal" w:pos="1390"/>
              </w:tabs>
              <w:spacing w:before="40" w:after="40" w:line="230" w:lineRule="auto"/>
              <w:jc w:val="both"/>
              <w:rPr>
                <w:lang w:val="ru-RU"/>
              </w:rPr>
            </w:pPr>
            <w:r>
              <w:rPr>
                <w:lang w:val="ru-RU"/>
              </w:rPr>
              <w:t>15,84</w:t>
            </w:r>
          </w:p>
        </w:tc>
      </w:tr>
      <w:tr w:rsidR="00000000">
        <w:tblPrEx>
          <w:tblCellMar>
            <w:top w:w="0" w:type="dxa"/>
            <w:bottom w:w="0" w:type="dxa"/>
          </w:tblCellMar>
        </w:tblPrEx>
        <w:tc>
          <w:tcPr>
            <w:tcW w:w="2948" w:type="dxa"/>
          </w:tcPr>
          <w:p w:rsidR="00000000" w:rsidRDefault="00000000">
            <w:pPr>
              <w:tabs>
                <w:tab w:val="left" w:pos="680"/>
                <w:tab w:val="left" w:pos="1134"/>
                <w:tab w:val="left" w:leader="underscore" w:pos="1701"/>
                <w:tab w:val="left" w:pos="2835"/>
              </w:tabs>
              <w:spacing w:before="40" w:after="40" w:line="230" w:lineRule="auto"/>
              <w:jc w:val="center"/>
              <w:rPr>
                <w:lang w:val="ru-RU"/>
              </w:rPr>
            </w:pPr>
            <w:r>
              <w:rPr>
                <w:lang w:val="ru-RU"/>
              </w:rPr>
              <w:t>1990</w:t>
            </w:r>
          </w:p>
        </w:tc>
        <w:tc>
          <w:tcPr>
            <w:tcW w:w="2948" w:type="dxa"/>
          </w:tcPr>
          <w:p w:rsidR="00000000" w:rsidRDefault="00000000">
            <w:pPr>
              <w:tabs>
                <w:tab w:val="decimal" w:pos="1390"/>
              </w:tabs>
              <w:spacing w:before="40" w:after="40" w:line="230" w:lineRule="auto"/>
              <w:jc w:val="both"/>
              <w:rPr>
                <w:lang w:val="ru-RU"/>
              </w:rPr>
            </w:pPr>
            <w:r>
              <w:rPr>
                <w:lang w:val="ru-RU"/>
              </w:rPr>
              <w:t>84</w:t>
            </w:r>
          </w:p>
        </w:tc>
        <w:tc>
          <w:tcPr>
            <w:tcW w:w="2948" w:type="dxa"/>
          </w:tcPr>
          <w:p w:rsidR="00000000" w:rsidRDefault="00000000">
            <w:pPr>
              <w:tabs>
                <w:tab w:val="decimal" w:pos="1390"/>
              </w:tabs>
              <w:spacing w:before="40" w:after="40" w:line="230" w:lineRule="auto"/>
              <w:jc w:val="both"/>
              <w:rPr>
                <w:lang w:val="ru-RU"/>
              </w:rPr>
            </w:pPr>
            <w:r>
              <w:rPr>
                <w:lang w:val="ru-RU"/>
              </w:rPr>
              <w:t>16</w:t>
            </w:r>
          </w:p>
        </w:tc>
      </w:tr>
      <w:tr w:rsidR="00000000">
        <w:tblPrEx>
          <w:tblCellMar>
            <w:top w:w="0" w:type="dxa"/>
            <w:bottom w:w="0" w:type="dxa"/>
          </w:tblCellMar>
        </w:tblPrEx>
        <w:tc>
          <w:tcPr>
            <w:tcW w:w="2948" w:type="dxa"/>
          </w:tcPr>
          <w:p w:rsidR="00000000" w:rsidRDefault="00000000">
            <w:pPr>
              <w:tabs>
                <w:tab w:val="left" w:pos="680"/>
                <w:tab w:val="left" w:pos="1134"/>
                <w:tab w:val="left" w:leader="underscore" w:pos="1701"/>
                <w:tab w:val="left" w:pos="2835"/>
              </w:tabs>
              <w:spacing w:before="40" w:after="40" w:line="230" w:lineRule="auto"/>
              <w:jc w:val="center"/>
              <w:rPr>
                <w:lang w:val="ru-RU"/>
              </w:rPr>
            </w:pPr>
            <w:r>
              <w:rPr>
                <w:lang w:val="ru-RU"/>
              </w:rPr>
              <w:t>1992</w:t>
            </w:r>
          </w:p>
        </w:tc>
        <w:tc>
          <w:tcPr>
            <w:tcW w:w="2948" w:type="dxa"/>
          </w:tcPr>
          <w:p w:rsidR="00000000" w:rsidRDefault="00000000">
            <w:pPr>
              <w:tabs>
                <w:tab w:val="decimal" w:pos="1390"/>
              </w:tabs>
              <w:spacing w:before="40" w:after="40" w:line="230" w:lineRule="auto"/>
              <w:jc w:val="both"/>
              <w:rPr>
                <w:lang w:val="ru-RU"/>
              </w:rPr>
            </w:pPr>
            <w:r>
              <w:rPr>
                <w:lang w:val="ru-RU"/>
              </w:rPr>
              <w:t>81,39</w:t>
            </w:r>
          </w:p>
        </w:tc>
        <w:tc>
          <w:tcPr>
            <w:tcW w:w="2948" w:type="dxa"/>
          </w:tcPr>
          <w:p w:rsidR="00000000" w:rsidRDefault="00000000">
            <w:pPr>
              <w:tabs>
                <w:tab w:val="decimal" w:pos="1390"/>
              </w:tabs>
              <w:spacing w:before="40" w:after="40" w:line="230" w:lineRule="auto"/>
              <w:jc w:val="both"/>
              <w:rPr>
                <w:lang w:val="ru-RU"/>
              </w:rPr>
            </w:pPr>
            <w:r>
              <w:rPr>
                <w:lang w:val="ru-RU"/>
              </w:rPr>
              <w:t>18,61</w:t>
            </w:r>
          </w:p>
        </w:tc>
      </w:tr>
    </w:tbl>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after="120" w:line="230" w:lineRule="auto"/>
        <w:jc w:val="both"/>
        <w:rPr>
          <w:lang w:val="ru-RU"/>
        </w:rPr>
      </w:pPr>
      <w:r>
        <w:rPr>
          <w:i/>
          <w:lang w:val="ru-RU"/>
        </w:rPr>
        <w:t>Источник:</w:t>
      </w:r>
      <w:r>
        <w:rPr>
          <w:lang w:val="ru-RU"/>
        </w:rPr>
        <w:t xml:space="preserve"> Служба университетского планирования</w:t>
      </w:r>
    </w:p>
    <w:p w:rsidR="00000000" w:rsidRDefault="00000000">
      <w:pPr>
        <w:tabs>
          <w:tab w:val="left" w:pos="680"/>
          <w:tab w:val="left" w:pos="1134"/>
          <w:tab w:val="left" w:leader="underscore" w:pos="1701"/>
          <w:tab w:val="left" w:pos="2835"/>
        </w:tabs>
        <w:spacing w:after="120" w:line="230" w:lineRule="auto"/>
        <w:jc w:val="both"/>
        <w:rPr>
          <w:lang w:val="ru-RU"/>
        </w:rPr>
      </w:pPr>
      <w:r>
        <w:rPr>
          <w:i/>
          <w:lang w:val="ru-RU"/>
        </w:rPr>
        <w:t>Примечание:</w:t>
      </w:r>
      <w:r>
        <w:rPr>
          <w:lang w:val="ru-RU"/>
        </w:rPr>
        <w:t xml:space="preserve"> Многочисленные войны, имевшие место в Конго в этот период, препятствовали сбору точных данных между 1993 и 1998 годами.</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Отсев объясняется, в частности, психологическими барьерами и ранними возрастными отклонениями от поведенческих норм.</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before="120" w:line="230" w:lineRule="auto"/>
        <w:jc w:val="both"/>
        <w:rPr>
          <w:lang w:val="ru-RU"/>
        </w:rPr>
      </w:pPr>
      <w:r>
        <w:rPr>
          <w:b/>
          <w:lang w:val="ru-RU"/>
        </w:rPr>
        <w:t>E.</w:t>
      </w:r>
      <w:r>
        <w:rPr>
          <w:b/>
          <w:lang w:val="ru-RU"/>
        </w:rPr>
        <w:tab/>
        <w:t>Общая эволюция охвата образованием</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Благодаря охвату школьным образованием 98,8 процента детей от 6 до 11 лет Конго вышло на первое место в мире по этому показателю. Число школьников составляет приблизительно 800 000 при населении примерно в 2 800 000 человек.</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 xml:space="preserve">По доле студентов высших учебных заведений, составляющей 0,75 процента всего населения Конго, страна приблизилась к таким развитым странам, как Франция (1,9 процента), Япония ( 2,13 процента) и Швеция (2,4 процента). </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 xml:space="preserve">Эволюция охвата представляется следующим образом:  </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уровень охвата дошкольным образованием: 2,8 процента, в том числе 50 процентов девочек;</w:t>
      </w: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уровень охвата начальным образованием: 100 процентов;</w:t>
      </w: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уровень охвата средним образованием: 21 процент, в том числе 26 процентов девочек;</w:t>
      </w: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уровень охвата высшим образованием: 81,4 процента, в том числе 18 процентов девушек;</w:t>
      </w:r>
    </w:p>
    <w:p w:rsidR="00000000" w:rsidRDefault="00000000">
      <w:pPr>
        <w:tabs>
          <w:tab w:val="left" w:pos="680"/>
          <w:tab w:val="left" w:pos="1134"/>
          <w:tab w:val="left" w:leader="underscore" w:pos="1701"/>
          <w:tab w:val="left" w:pos="2835"/>
        </w:tabs>
        <w:spacing w:line="230" w:lineRule="auto"/>
        <w:jc w:val="both"/>
        <w:rPr>
          <w:lang w:val="ru-RU"/>
        </w:rPr>
      </w:pPr>
      <w:r>
        <w:rPr>
          <w:lang w:val="ru-RU"/>
        </w:rPr>
        <w:t>–</w:t>
      </w:r>
      <w:r>
        <w:rPr>
          <w:lang w:val="ru-RU"/>
        </w:rPr>
        <w:tab/>
        <w:t>уровень неграмотности: 30 процентов;</w:t>
      </w:r>
    </w:p>
    <w:p w:rsidR="00000000" w:rsidRDefault="00000000">
      <w:pPr>
        <w:tabs>
          <w:tab w:val="left" w:pos="680"/>
          <w:tab w:val="left" w:pos="1134"/>
          <w:tab w:val="left" w:leader="underscore" w:pos="1701"/>
          <w:tab w:val="left" w:pos="2835"/>
        </w:tabs>
        <w:spacing w:line="218" w:lineRule="auto"/>
        <w:jc w:val="both"/>
        <w:rPr>
          <w:lang w:val="ru-RU"/>
        </w:rPr>
      </w:pPr>
      <w:r>
        <w:rPr>
          <w:lang w:val="ru-RU"/>
        </w:rPr>
        <w:t>–</w:t>
      </w:r>
      <w:r>
        <w:rPr>
          <w:lang w:val="ru-RU"/>
        </w:rPr>
        <w:tab/>
        <w:t>успешная сдача экзаменов:</w:t>
      </w:r>
    </w:p>
    <w:p w:rsidR="00000000" w:rsidRDefault="00000000">
      <w:pPr>
        <w:tabs>
          <w:tab w:val="left" w:pos="680"/>
          <w:tab w:val="left" w:pos="1134"/>
          <w:tab w:val="left" w:leader="underscore" w:pos="1701"/>
          <w:tab w:val="left" w:pos="2835"/>
        </w:tabs>
        <w:spacing w:line="218" w:lineRule="auto"/>
        <w:ind w:left="1134" w:hanging="454"/>
        <w:jc w:val="both"/>
        <w:rPr>
          <w:lang w:val="ru-RU"/>
        </w:rPr>
      </w:pPr>
      <w:r>
        <w:rPr>
          <w:lang w:val="ru-RU"/>
        </w:rPr>
        <w:tab/>
        <w:t>на свидетельство об окончании подготовительного цикла и цикла элементарного обучения начальной школы: 44 процента в 1989 году;</w:t>
      </w:r>
    </w:p>
    <w:p w:rsidR="00000000" w:rsidRDefault="00000000">
      <w:pPr>
        <w:tabs>
          <w:tab w:val="left" w:pos="680"/>
          <w:tab w:val="left" w:pos="1134"/>
          <w:tab w:val="left" w:leader="underscore" w:pos="1701"/>
          <w:tab w:val="left" w:pos="2835"/>
        </w:tabs>
        <w:spacing w:line="218" w:lineRule="auto"/>
        <w:ind w:left="1134" w:hanging="454"/>
        <w:jc w:val="both"/>
        <w:rPr>
          <w:lang w:val="ru-RU"/>
        </w:rPr>
      </w:pPr>
      <w:r>
        <w:rPr>
          <w:lang w:val="ru-RU"/>
        </w:rPr>
        <w:tab/>
        <w:t>на свидетельство об окончании неполной средней школы: 28,19 процента в 1990 году;</w:t>
      </w:r>
    </w:p>
    <w:p w:rsidR="00000000" w:rsidRDefault="00000000">
      <w:pPr>
        <w:tabs>
          <w:tab w:val="left" w:pos="680"/>
          <w:tab w:val="left" w:pos="1134"/>
          <w:tab w:val="left" w:leader="underscore" w:pos="1701"/>
          <w:tab w:val="left" w:pos="2835"/>
        </w:tabs>
        <w:spacing w:line="218" w:lineRule="auto"/>
        <w:jc w:val="both"/>
        <w:rPr>
          <w:lang w:val="ru-RU"/>
        </w:rPr>
      </w:pPr>
      <w:r>
        <w:rPr>
          <w:lang w:val="ru-RU"/>
        </w:rPr>
        <w:t>–</w:t>
      </w:r>
      <w:r>
        <w:rPr>
          <w:lang w:val="ru-RU"/>
        </w:rPr>
        <w:tab/>
        <w:t>6 процентов девочек из числа принятых в начальные школы поступают в вузы.</w:t>
      </w:r>
    </w:p>
    <w:p w:rsidR="00000000" w:rsidRDefault="00000000">
      <w:pPr>
        <w:tabs>
          <w:tab w:val="left" w:pos="680"/>
          <w:tab w:val="left" w:pos="1134"/>
          <w:tab w:val="left" w:leader="underscore" w:pos="1701"/>
          <w:tab w:val="left" w:pos="2835"/>
        </w:tabs>
        <w:spacing w:line="218" w:lineRule="auto"/>
        <w:jc w:val="both"/>
        <w:rPr>
          <w:lang w:val="ru-RU"/>
        </w:rPr>
      </w:pPr>
    </w:p>
    <w:p w:rsidR="00000000" w:rsidRDefault="00000000">
      <w:pPr>
        <w:tabs>
          <w:tab w:val="left" w:pos="680"/>
          <w:tab w:val="left" w:pos="1134"/>
          <w:tab w:val="left" w:leader="underscore" w:pos="1701"/>
          <w:tab w:val="left" w:pos="2835"/>
        </w:tabs>
        <w:spacing w:before="120" w:line="218" w:lineRule="auto"/>
        <w:jc w:val="both"/>
        <w:rPr>
          <w:b/>
          <w:lang w:val="ru-RU"/>
        </w:rPr>
      </w:pPr>
      <w:r>
        <w:rPr>
          <w:b/>
          <w:lang w:val="ru-RU"/>
        </w:rPr>
        <w:t>Таблица № 43. Степень охвата девочек и девушек школьным образованием в 1990 году</w:t>
      </w:r>
    </w:p>
    <w:p w:rsidR="00000000" w:rsidRDefault="00000000">
      <w:pPr>
        <w:tabs>
          <w:tab w:val="left" w:pos="680"/>
          <w:tab w:val="left" w:pos="1134"/>
          <w:tab w:val="left" w:leader="underscore" w:pos="1701"/>
          <w:tab w:val="left" w:pos="2835"/>
        </w:tabs>
        <w:spacing w:line="218"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608"/>
        <w:gridCol w:w="1247"/>
        <w:gridCol w:w="1247"/>
        <w:gridCol w:w="1247"/>
        <w:gridCol w:w="1247"/>
        <w:gridCol w:w="1247"/>
      </w:tblGrid>
      <w:tr w:rsidR="00000000">
        <w:tblPrEx>
          <w:tblCellMar>
            <w:top w:w="0" w:type="dxa"/>
            <w:bottom w:w="0" w:type="dxa"/>
          </w:tblCellMar>
        </w:tblPrEx>
        <w:tc>
          <w:tcPr>
            <w:tcW w:w="2608" w:type="dxa"/>
            <w:vAlign w:val="center"/>
          </w:tcPr>
          <w:p w:rsidR="00000000" w:rsidRDefault="00000000">
            <w:pPr>
              <w:pStyle w:val="Header"/>
              <w:tabs>
                <w:tab w:val="clear" w:pos="4320"/>
                <w:tab w:val="clear" w:pos="8640"/>
                <w:tab w:val="left" w:pos="680"/>
                <w:tab w:val="left" w:pos="1134"/>
                <w:tab w:val="left" w:leader="underscore" w:pos="1701"/>
                <w:tab w:val="left" w:pos="2835"/>
              </w:tabs>
              <w:spacing w:before="40" w:after="40" w:line="218" w:lineRule="auto"/>
              <w:rPr>
                <w:lang w:val="ru-RU"/>
              </w:rPr>
            </w:pPr>
            <w:r>
              <w:rPr>
                <w:lang w:val="ru-RU"/>
              </w:rPr>
              <w:t>Этапы</w:t>
            </w:r>
          </w:p>
        </w:tc>
        <w:tc>
          <w:tcPr>
            <w:tcW w:w="1247" w:type="dxa"/>
            <w:vAlign w:val="center"/>
          </w:tcPr>
          <w:p w:rsidR="00000000" w:rsidRDefault="00000000">
            <w:pPr>
              <w:pStyle w:val="Header"/>
              <w:tabs>
                <w:tab w:val="clear" w:pos="4320"/>
                <w:tab w:val="clear" w:pos="8640"/>
                <w:tab w:val="left" w:pos="680"/>
                <w:tab w:val="left" w:pos="1134"/>
                <w:tab w:val="left" w:leader="underscore" w:pos="1701"/>
                <w:tab w:val="left" w:pos="2835"/>
              </w:tabs>
              <w:spacing w:before="40" w:after="40" w:line="218" w:lineRule="auto"/>
              <w:jc w:val="center"/>
              <w:rPr>
                <w:lang w:val="ru-RU"/>
              </w:rPr>
            </w:pPr>
            <w:r>
              <w:rPr>
                <w:lang w:val="ru-RU"/>
              </w:rPr>
              <w:t>Дошкольное</w:t>
            </w:r>
          </w:p>
        </w:tc>
        <w:tc>
          <w:tcPr>
            <w:tcW w:w="1247" w:type="dxa"/>
            <w:vAlign w:val="center"/>
          </w:tcPr>
          <w:p w:rsidR="00000000" w:rsidRDefault="00000000">
            <w:pPr>
              <w:tabs>
                <w:tab w:val="left" w:pos="680"/>
                <w:tab w:val="left" w:pos="1134"/>
                <w:tab w:val="left" w:leader="underscore" w:pos="1701"/>
                <w:tab w:val="left" w:pos="2835"/>
              </w:tabs>
              <w:spacing w:before="40" w:after="40" w:line="218" w:lineRule="auto"/>
              <w:jc w:val="center"/>
              <w:rPr>
                <w:lang w:val="ru-RU"/>
              </w:rPr>
            </w:pPr>
            <w:r>
              <w:rPr>
                <w:lang w:val="ru-RU"/>
              </w:rPr>
              <w:t>Начальное</w:t>
            </w:r>
          </w:p>
        </w:tc>
        <w:tc>
          <w:tcPr>
            <w:tcW w:w="1247" w:type="dxa"/>
            <w:vAlign w:val="center"/>
          </w:tcPr>
          <w:p w:rsidR="00000000" w:rsidRDefault="00000000">
            <w:pPr>
              <w:tabs>
                <w:tab w:val="left" w:pos="680"/>
                <w:tab w:val="left" w:pos="1134"/>
                <w:tab w:val="left" w:leader="underscore" w:pos="1701"/>
                <w:tab w:val="left" w:pos="2835"/>
              </w:tabs>
              <w:spacing w:before="40" w:after="40" w:line="218" w:lineRule="auto"/>
              <w:jc w:val="center"/>
              <w:rPr>
                <w:lang w:val="ru-RU"/>
              </w:rPr>
            </w:pPr>
            <w:r>
              <w:rPr>
                <w:lang w:val="ru-RU"/>
              </w:rPr>
              <w:t>Среднее</w:t>
            </w:r>
            <w:r>
              <w:rPr>
                <w:lang w:val="ru-RU"/>
              </w:rPr>
              <w:br/>
              <w:t>1-й ступени</w:t>
            </w:r>
          </w:p>
        </w:tc>
        <w:tc>
          <w:tcPr>
            <w:tcW w:w="1247" w:type="dxa"/>
            <w:vAlign w:val="center"/>
          </w:tcPr>
          <w:p w:rsidR="00000000" w:rsidRDefault="00000000">
            <w:pPr>
              <w:tabs>
                <w:tab w:val="left" w:pos="680"/>
                <w:tab w:val="left" w:pos="1134"/>
                <w:tab w:val="left" w:leader="underscore" w:pos="1701"/>
                <w:tab w:val="left" w:pos="2835"/>
              </w:tabs>
              <w:spacing w:before="40" w:after="40" w:line="218" w:lineRule="auto"/>
              <w:jc w:val="center"/>
              <w:rPr>
                <w:lang w:val="ru-RU"/>
              </w:rPr>
            </w:pPr>
            <w:r>
              <w:rPr>
                <w:lang w:val="ru-RU"/>
              </w:rPr>
              <w:t>Среднее</w:t>
            </w:r>
            <w:r>
              <w:rPr>
                <w:lang w:val="ru-RU"/>
              </w:rPr>
              <w:br/>
              <w:t>2-й ступени</w:t>
            </w:r>
          </w:p>
        </w:tc>
        <w:tc>
          <w:tcPr>
            <w:tcW w:w="1247" w:type="dxa"/>
            <w:vAlign w:val="center"/>
          </w:tcPr>
          <w:p w:rsidR="00000000" w:rsidRDefault="00000000">
            <w:pPr>
              <w:tabs>
                <w:tab w:val="left" w:pos="680"/>
                <w:tab w:val="left" w:pos="1134"/>
                <w:tab w:val="left" w:leader="underscore" w:pos="1701"/>
                <w:tab w:val="left" w:pos="2835"/>
              </w:tabs>
              <w:spacing w:before="40" w:after="40" w:line="218" w:lineRule="auto"/>
              <w:jc w:val="center"/>
              <w:rPr>
                <w:lang w:val="ru-RU"/>
              </w:rPr>
            </w:pPr>
            <w:r>
              <w:rPr>
                <w:lang w:val="ru-RU"/>
              </w:rPr>
              <w:t>Высшее</w:t>
            </w:r>
          </w:p>
        </w:tc>
      </w:tr>
      <w:tr w:rsidR="00000000">
        <w:tblPrEx>
          <w:tblCellMar>
            <w:top w:w="0" w:type="dxa"/>
            <w:bottom w:w="0" w:type="dxa"/>
          </w:tblCellMar>
        </w:tblPrEx>
        <w:tc>
          <w:tcPr>
            <w:tcW w:w="2608" w:type="dxa"/>
          </w:tcPr>
          <w:p w:rsidR="00000000" w:rsidRDefault="00000000">
            <w:pPr>
              <w:tabs>
                <w:tab w:val="left" w:pos="680"/>
                <w:tab w:val="left" w:pos="1134"/>
                <w:tab w:val="left" w:leader="underscore" w:pos="1701"/>
                <w:tab w:val="left" w:pos="2835"/>
              </w:tabs>
              <w:spacing w:before="40" w:after="40" w:line="218" w:lineRule="auto"/>
              <w:rPr>
                <w:lang w:val="ru-RU"/>
              </w:rPr>
            </w:pPr>
            <w:r>
              <w:rPr>
                <w:lang w:val="ru-RU"/>
              </w:rPr>
              <w:t>Степень охвата</w:t>
            </w:r>
          </w:p>
        </w:tc>
        <w:tc>
          <w:tcPr>
            <w:tcW w:w="1247" w:type="dxa"/>
          </w:tcPr>
          <w:p w:rsidR="00000000" w:rsidRDefault="00000000">
            <w:pPr>
              <w:tabs>
                <w:tab w:val="decimal" w:pos="567"/>
              </w:tabs>
              <w:spacing w:before="40" w:after="40" w:line="218" w:lineRule="auto"/>
              <w:rPr>
                <w:lang w:val="ru-RU"/>
              </w:rPr>
            </w:pPr>
            <w:r>
              <w:rPr>
                <w:lang w:val="ru-RU"/>
              </w:rPr>
              <w:t>2,8%</w:t>
            </w:r>
          </w:p>
        </w:tc>
        <w:tc>
          <w:tcPr>
            <w:tcW w:w="1247" w:type="dxa"/>
          </w:tcPr>
          <w:p w:rsidR="00000000" w:rsidRDefault="00000000">
            <w:pPr>
              <w:tabs>
                <w:tab w:val="decimal" w:pos="567"/>
              </w:tabs>
              <w:spacing w:before="40" w:after="40" w:line="218" w:lineRule="auto"/>
              <w:rPr>
                <w:lang w:val="ru-RU"/>
              </w:rPr>
            </w:pPr>
            <w:r>
              <w:rPr>
                <w:lang w:val="ru-RU"/>
              </w:rPr>
              <w:t>101,4%</w:t>
            </w:r>
          </w:p>
        </w:tc>
        <w:tc>
          <w:tcPr>
            <w:tcW w:w="1247" w:type="dxa"/>
          </w:tcPr>
          <w:p w:rsidR="00000000" w:rsidRDefault="00000000">
            <w:pPr>
              <w:tabs>
                <w:tab w:val="decimal" w:pos="567"/>
              </w:tabs>
              <w:spacing w:before="40" w:after="40" w:line="218" w:lineRule="auto"/>
              <w:rPr>
                <w:lang w:val="ru-RU"/>
              </w:rPr>
            </w:pPr>
            <w:r>
              <w:rPr>
                <w:lang w:val="ru-RU"/>
              </w:rPr>
              <w:t>71,6%</w:t>
            </w:r>
          </w:p>
        </w:tc>
        <w:tc>
          <w:tcPr>
            <w:tcW w:w="1247" w:type="dxa"/>
          </w:tcPr>
          <w:p w:rsidR="00000000" w:rsidRDefault="00000000">
            <w:pPr>
              <w:tabs>
                <w:tab w:val="decimal" w:pos="567"/>
              </w:tabs>
              <w:spacing w:before="40" w:after="40" w:line="218" w:lineRule="auto"/>
              <w:rPr>
                <w:lang w:val="ru-RU"/>
              </w:rPr>
            </w:pPr>
            <w:r>
              <w:rPr>
                <w:lang w:val="ru-RU"/>
              </w:rPr>
              <w:t>20,7%</w:t>
            </w:r>
          </w:p>
        </w:tc>
        <w:tc>
          <w:tcPr>
            <w:tcW w:w="1247" w:type="dxa"/>
          </w:tcPr>
          <w:p w:rsidR="00000000" w:rsidRDefault="00000000">
            <w:pPr>
              <w:tabs>
                <w:tab w:val="decimal" w:pos="567"/>
              </w:tabs>
              <w:spacing w:before="40" w:after="40" w:line="218" w:lineRule="auto"/>
              <w:rPr>
                <w:lang w:val="ru-RU"/>
              </w:rPr>
            </w:pPr>
            <w:r>
              <w:rPr>
                <w:lang w:val="ru-RU"/>
              </w:rPr>
              <w:t>5,9%</w:t>
            </w:r>
          </w:p>
        </w:tc>
      </w:tr>
      <w:tr w:rsidR="00000000">
        <w:tblPrEx>
          <w:tblCellMar>
            <w:top w:w="0" w:type="dxa"/>
            <w:bottom w:w="0" w:type="dxa"/>
          </w:tblCellMar>
        </w:tblPrEx>
        <w:tc>
          <w:tcPr>
            <w:tcW w:w="2608" w:type="dxa"/>
          </w:tcPr>
          <w:p w:rsidR="00000000" w:rsidRDefault="00000000">
            <w:pPr>
              <w:tabs>
                <w:tab w:val="left" w:pos="680"/>
                <w:tab w:val="left" w:pos="1134"/>
                <w:tab w:val="left" w:leader="underscore" w:pos="1701"/>
                <w:tab w:val="left" w:pos="2835"/>
              </w:tabs>
              <w:spacing w:before="40" w:after="40" w:line="218" w:lineRule="auto"/>
              <w:rPr>
                <w:lang w:val="ru-RU"/>
              </w:rPr>
            </w:pPr>
            <w:r>
              <w:rPr>
                <w:lang w:val="ru-RU"/>
              </w:rPr>
              <w:t>Процентная доля девочек или девушек</w:t>
            </w:r>
          </w:p>
        </w:tc>
        <w:tc>
          <w:tcPr>
            <w:tcW w:w="1247" w:type="dxa"/>
          </w:tcPr>
          <w:p w:rsidR="00000000" w:rsidRDefault="00000000">
            <w:pPr>
              <w:tabs>
                <w:tab w:val="decimal" w:pos="567"/>
              </w:tabs>
              <w:spacing w:before="40" w:after="40" w:line="218" w:lineRule="auto"/>
              <w:rPr>
                <w:lang w:val="ru-RU"/>
              </w:rPr>
            </w:pPr>
            <w:r>
              <w:rPr>
                <w:lang w:val="ru-RU"/>
              </w:rPr>
              <w:t>50</w:t>
            </w:r>
          </w:p>
        </w:tc>
        <w:tc>
          <w:tcPr>
            <w:tcW w:w="1247" w:type="dxa"/>
          </w:tcPr>
          <w:p w:rsidR="00000000" w:rsidRDefault="00000000">
            <w:pPr>
              <w:tabs>
                <w:tab w:val="decimal" w:pos="567"/>
              </w:tabs>
              <w:spacing w:before="40" w:after="40" w:line="218" w:lineRule="auto"/>
              <w:rPr>
                <w:lang w:val="ru-RU"/>
              </w:rPr>
            </w:pPr>
            <w:r>
              <w:rPr>
                <w:lang w:val="ru-RU"/>
              </w:rPr>
              <w:t>47,5</w:t>
            </w:r>
          </w:p>
        </w:tc>
        <w:tc>
          <w:tcPr>
            <w:tcW w:w="1247" w:type="dxa"/>
          </w:tcPr>
          <w:p w:rsidR="00000000" w:rsidRDefault="00000000">
            <w:pPr>
              <w:tabs>
                <w:tab w:val="decimal" w:pos="567"/>
              </w:tabs>
              <w:spacing w:before="40" w:after="40" w:line="218" w:lineRule="auto"/>
              <w:rPr>
                <w:lang w:val="ru-RU"/>
              </w:rPr>
            </w:pPr>
            <w:r>
              <w:rPr>
                <w:lang w:val="ru-RU"/>
              </w:rPr>
              <w:t>44,4</w:t>
            </w:r>
          </w:p>
        </w:tc>
        <w:tc>
          <w:tcPr>
            <w:tcW w:w="1247" w:type="dxa"/>
          </w:tcPr>
          <w:p w:rsidR="00000000" w:rsidRDefault="00000000">
            <w:pPr>
              <w:tabs>
                <w:tab w:val="decimal" w:pos="567"/>
              </w:tabs>
              <w:spacing w:before="40" w:after="40" w:line="218" w:lineRule="auto"/>
              <w:rPr>
                <w:lang w:val="ru-RU"/>
              </w:rPr>
            </w:pPr>
            <w:r>
              <w:rPr>
                <w:lang w:val="ru-RU"/>
              </w:rPr>
              <w:t>25,9</w:t>
            </w:r>
          </w:p>
        </w:tc>
        <w:tc>
          <w:tcPr>
            <w:tcW w:w="1247" w:type="dxa"/>
          </w:tcPr>
          <w:p w:rsidR="00000000" w:rsidRDefault="00000000">
            <w:pPr>
              <w:tabs>
                <w:tab w:val="decimal" w:pos="567"/>
              </w:tabs>
              <w:spacing w:before="40" w:after="40" w:line="218" w:lineRule="auto"/>
              <w:rPr>
                <w:lang w:val="ru-RU"/>
              </w:rPr>
            </w:pPr>
            <w:r>
              <w:rPr>
                <w:lang w:val="ru-RU"/>
              </w:rPr>
              <w:t>18</w:t>
            </w:r>
          </w:p>
        </w:tc>
      </w:tr>
    </w:tbl>
    <w:p w:rsidR="00000000" w:rsidRDefault="00000000">
      <w:pPr>
        <w:tabs>
          <w:tab w:val="left" w:pos="680"/>
          <w:tab w:val="left" w:pos="1134"/>
          <w:tab w:val="left" w:leader="underscore" w:pos="1701"/>
          <w:tab w:val="left" w:pos="2835"/>
        </w:tabs>
        <w:spacing w:line="218" w:lineRule="auto"/>
        <w:jc w:val="both"/>
        <w:rPr>
          <w:lang w:val="ru-RU"/>
        </w:rPr>
      </w:pPr>
    </w:p>
    <w:p w:rsidR="00000000" w:rsidRDefault="00000000">
      <w:pPr>
        <w:tabs>
          <w:tab w:val="left" w:pos="680"/>
          <w:tab w:val="left" w:pos="1134"/>
          <w:tab w:val="left" w:leader="underscore" w:pos="1701"/>
          <w:tab w:val="left" w:pos="2835"/>
        </w:tabs>
        <w:spacing w:line="218" w:lineRule="auto"/>
        <w:jc w:val="both"/>
        <w:rPr>
          <w:lang w:val="ru-RU"/>
        </w:rPr>
      </w:pPr>
      <w:r>
        <w:rPr>
          <w:i/>
          <w:lang w:val="ru-RU"/>
        </w:rPr>
        <w:t>Источник:</w:t>
      </w:r>
      <w:r>
        <w:rPr>
          <w:lang w:val="ru-RU"/>
        </w:rPr>
        <w:t xml:space="preserve"> Доклад о положении детей и женщин (ЮНИСЕФ).</w:t>
      </w:r>
    </w:p>
    <w:p w:rsidR="00000000" w:rsidRDefault="00000000">
      <w:pPr>
        <w:tabs>
          <w:tab w:val="left" w:pos="680"/>
          <w:tab w:val="left" w:pos="1134"/>
          <w:tab w:val="left" w:leader="underscore" w:pos="1701"/>
          <w:tab w:val="left" w:pos="2835"/>
        </w:tabs>
        <w:spacing w:line="218" w:lineRule="auto"/>
        <w:jc w:val="both"/>
        <w:rPr>
          <w:lang w:val="ru-RU"/>
        </w:rPr>
      </w:pPr>
    </w:p>
    <w:p w:rsidR="00000000" w:rsidRDefault="00000000">
      <w:pPr>
        <w:pStyle w:val="H2"/>
        <w:spacing w:line="218" w:lineRule="auto"/>
      </w:pPr>
      <w:r>
        <w:t xml:space="preserve">II. </w:t>
      </w:r>
      <w:r>
        <w:tab/>
        <w:t>Расходы на образование</w:t>
      </w:r>
    </w:p>
    <w:p w:rsidR="00000000" w:rsidRDefault="00000000">
      <w:pPr>
        <w:tabs>
          <w:tab w:val="left" w:pos="680"/>
          <w:tab w:val="left" w:pos="1134"/>
          <w:tab w:val="left" w:leader="underscore" w:pos="1701"/>
          <w:tab w:val="left" w:pos="2835"/>
        </w:tabs>
        <w:spacing w:line="218" w:lineRule="auto"/>
        <w:jc w:val="both"/>
        <w:rPr>
          <w:lang w:val="ru-RU"/>
        </w:rPr>
      </w:pPr>
    </w:p>
    <w:p w:rsidR="00000000" w:rsidRDefault="00000000">
      <w:pPr>
        <w:tabs>
          <w:tab w:val="left" w:pos="680"/>
          <w:tab w:val="left" w:pos="1134"/>
          <w:tab w:val="left" w:leader="underscore" w:pos="1701"/>
          <w:tab w:val="left" w:pos="2835"/>
        </w:tabs>
        <w:spacing w:line="218" w:lineRule="auto"/>
        <w:jc w:val="both"/>
        <w:rPr>
          <w:lang w:val="ru-RU"/>
        </w:rPr>
      </w:pPr>
      <w:r>
        <w:rPr>
          <w:lang w:val="ru-RU"/>
        </w:rPr>
        <w:t xml:space="preserve">Правительство Конго выделяет на образование существенные бюджетные средства, несмотря на то, что достигнутые результаты не вполне те, на которые можно было рассчитывать. Иными словами, между ассигнованиями и отдачей есть определенная диспропорция. </w:t>
      </w:r>
    </w:p>
    <w:p w:rsidR="00000000" w:rsidRDefault="00000000">
      <w:pPr>
        <w:tabs>
          <w:tab w:val="left" w:pos="680"/>
          <w:tab w:val="left" w:pos="1134"/>
          <w:tab w:val="left" w:leader="underscore" w:pos="1701"/>
          <w:tab w:val="left" w:pos="2835"/>
        </w:tabs>
        <w:spacing w:line="218" w:lineRule="auto"/>
        <w:jc w:val="both"/>
        <w:rPr>
          <w:lang w:val="ru-RU"/>
        </w:rPr>
      </w:pPr>
    </w:p>
    <w:p w:rsidR="00000000" w:rsidRDefault="00000000">
      <w:pPr>
        <w:tabs>
          <w:tab w:val="left" w:pos="680"/>
          <w:tab w:val="left" w:pos="1134"/>
          <w:tab w:val="left" w:leader="underscore" w:pos="1701"/>
          <w:tab w:val="left" w:pos="2835"/>
        </w:tabs>
        <w:spacing w:line="218" w:lineRule="auto"/>
        <w:jc w:val="both"/>
        <w:rPr>
          <w:lang w:val="ru-RU"/>
        </w:rPr>
      </w:pPr>
      <w:r>
        <w:rPr>
          <w:lang w:val="ru-RU"/>
        </w:rPr>
        <w:t>Обычно расходы на образование в среднем составляют 6,1 процента ВНП. Правда, с 1993 года это соотношение уменьшается. Правительство сделало основной упор на начальном образовании, и поэтому с 1990 по 1998 год 51,5 процента государственных расходов на образование были выделены на нужды этого этапа образования.</w:t>
      </w:r>
    </w:p>
    <w:p w:rsidR="00000000" w:rsidRDefault="00000000">
      <w:pPr>
        <w:tabs>
          <w:tab w:val="left" w:pos="680"/>
          <w:tab w:val="left" w:pos="1134"/>
          <w:tab w:val="left" w:leader="underscore" w:pos="1701"/>
          <w:tab w:val="left" w:pos="2835"/>
        </w:tabs>
        <w:spacing w:line="218" w:lineRule="auto"/>
        <w:jc w:val="both"/>
        <w:rPr>
          <w:lang w:val="ru-RU"/>
        </w:rPr>
      </w:pPr>
    </w:p>
    <w:p w:rsidR="00000000" w:rsidRDefault="00000000">
      <w:pPr>
        <w:tabs>
          <w:tab w:val="left" w:pos="680"/>
          <w:tab w:val="left" w:pos="1134"/>
          <w:tab w:val="left" w:leader="underscore" w:pos="1701"/>
          <w:tab w:val="left" w:pos="2835"/>
        </w:tabs>
        <w:spacing w:line="218" w:lineRule="auto"/>
        <w:jc w:val="both"/>
        <w:rPr>
          <w:lang w:val="ru-RU"/>
        </w:rPr>
      </w:pPr>
      <w:r>
        <w:rPr>
          <w:lang w:val="ru-RU"/>
        </w:rPr>
        <w:t>С 1990 года в целом отмечаются серьезная деятельность государства в финансовой области, однако в этой области сохраняется существенная нестабильность. С 1990 по 1992 год расходы на образование возросли с 36 068 млн. франков КФА до 64 138 млн., то есть на 33,4 процента.</w:t>
      </w:r>
    </w:p>
    <w:p w:rsidR="00000000" w:rsidRDefault="00000000">
      <w:pPr>
        <w:tabs>
          <w:tab w:val="left" w:pos="680"/>
          <w:tab w:val="left" w:pos="1134"/>
          <w:tab w:val="left" w:leader="underscore" w:pos="1701"/>
          <w:tab w:val="left" w:pos="2835"/>
        </w:tabs>
        <w:spacing w:line="218" w:lineRule="auto"/>
        <w:jc w:val="both"/>
        <w:rPr>
          <w:lang w:val="ru-RU"/>
        </w:rPr>
      </w:pPr>
    </w:p>
    <w:p w:rsidR="00000000" w:rsidRDefault="00000000">
      <w:pPr>
        <w:tabs>
          <w:tab w:val="left" w:pos="680"/>
          <w:tab w:val="left" w:pos="1134"/>
          <w:tab w:val="left" w:leader="underscore" w:pos="1701"/>
          <w:tab w:val="left" w:pos="2835"/>
        </w:tabs>
        <w:spacing w:before="120" w:line="218" w:lineRule="auto"/>
        <w:jc w:val="both"/>
        <w:rPr>
          <w:b/>
          <w:vertAlign w:val="superscript"/>
          <w:lang w:val="ru-RU"/>
        </w:rPr>
      </w:pPr>
      <w:r>
        <w:rPr>
          <w:b/>
          <w:lang w:val="ru-RU"/>
        </w:rPr>
        <w:t>Таблица № 44. Удельный вес обычных государственных расходов на образование в государственном бюджете</w:t>
      </w:r>
      <w:r>
        <w:rPr>
          <w:b/>
          <w:vertAlign w:val="superscript"/>
          <w:lang w:val="ru-RU"/>
        </w:rPr>
        <w:t>*</w:t>
      </w:r>
    </w:p>
    <w:p w:rsidR="00000000" w:rsidRDefault="00000000">
      <w:pPr>
        <w:tabs>
          <w:tab w:val="left" w:pos="680"/>
          <w:tab w:val="left" w:pos="1134"/>
          <w:tab w:val="left" w:leader="underscore" w:pos="1701"/>
          <w:tab w:val="left" w:pos="2835"/>
        </w:tabs>
        <w:spacing w:line="218"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247"/>
        <w:gridCol w:w="1701"/>
        <w:gridCol w:w="1474"/>
        <w:gridCol w:w="1474"/>
        <w:gridCol w:w="1474"/>
        <w:gridCol w:w="1474"/>
      </w:tblGrid>
      <w:tr w:rsidR="00000000">
        <w:tblPrEx>
          <w:tblCellMar>
            <w:top w:w="0" w:type="dxa"/>
            <w:bottom w:w="0" w:type="dxa"/>
          </w:tblCellMar>
        </w:tblPrEx>
        <w:trPr>
          <w:cantSplit/>
        </w:trPr>
        <w:tc>
          <w:tcPr>
            <w:tcW w:w="1247" w:type="dxa"/>
            <w:vMerge w:val="restart"/>
            <w:vAlign w:val="center"/>
          </w:tcPr>
          <w:p w:rsidR="00000000" w:rsidRDefault="00000000">
            <w:pPr>
              <w:pStyle w:val="Header"/>
              <w:tabs>
                <w:tab w:val="left" w:pos="680"/>
                <w:tab w:val="left" w:pos="1134"/>
                <w:tab w:val="left" w:leader="underscore" w:pos="1701"/>
                <w:tab w:val="left" w:pos="2835"/>
              </w:tabs>
              <w:spacing w:before="30" w:after="30" w:line="218" w:lineRule="auto"/>
              <w:rPr>
                <w:lang w:val="ru-RU"/>
              </w:rPr>
            </w:pPr>
            <w:r>
              <w:rPr>
                <w:lang w:val="ru-RU"/>
              </w:rPr>
              <w:t>Годы</w:t>
            </w:r>
          </w:p>
        </w:tc>
        <w:tc>
          <w:tcPr>
            <w:tcW w:w="1701" w:type="dxa"/>
            <w:vMerge w:val="restart"/>
            <w:vAlign w:val="center"/>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Государственный бюджет</w:t>
            </w:r>
          </w:p>
        </w:tc>
        <w:tc>
          <w:tcPr>
            <w:tcW w:w="2948" w:type="dxa"/>
            <w:gridSpan w:val="2"/>
            <w:vAlign w:val="center"/>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 xml:space="preserve">Общие расходы </w:t>
            </w:r>
            <w:r>
              <w:rPr>
                <w:lang w:val="ru-RU"/>
              </w:rPr>
              <w:br/>
              <w:t>на образование</w:t>
            </w:r>
          </w:p>
        </w:tc>
        <w:tc>
          <w:tcPr>
            <w:tcW w:w="2948" w:type="dxa"/>
            <w:gridSpan w:val="2"/>
            <w:vAlign w:val="center"/>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Расходы на начальное образование</w:t>
            </w:r>
          </w:p>
        </w:tc>
      </w:tr>
      <w:tr w:rsidR="00000000">
        <w:tblPrEx>
          <w:tblCellMar>
            <w:top w:w="0" w:type="dxa"/>
            <w:bottom w:w="0" w:type="dxa"/>
          </w:tblCellMar>
        </w:tblPrEx>
        <w:trPr>
          <w:cantSplit/>
        </w:trPr>
        <w:tc>
          <w:tcPr>
            <w:tcW w:w="1247" w:type="dxa"/>
            <w:vMerge/>
            <w:vAlign w:val="center"/>
          </w:tcPr>
          <w:p w:rsidR="00000000" w:rsidRDefault="00000000">
            <w:pPr>
              <w:pStyle w:val="Header"/>
              <w:tabs>
                <w:tab w:val="clear" w:pos="4320"/>
                <w:tab w:val="clear" w:pos="8640"/>
                <w:tab w:val="left" w:pos="680"/>
                <w:tab w:val="left" w:pos="1134"/>
                <w:tab w:val="left" w:leader="underscore" w:pos="1701"/>
                <w:tab w:val="left" w:pos="2835"/>
              </w:tabs>
              <w:spacing w:before="30" w:after="30" w:line="218" w:lineRule="auto"/>
              <w:jc w:val="center"/>
              <w:rPr>
                <w:lang w:val="ru-RU"/>
              </w:rPr>
            </w:pPr>
          </w:p>
        </w:tc>
        <w:tc>
          <w:tcPr>
            <w:tcW w:w="1701" w:type="dxa"/>
            <w:vMerge/>
            <w:vAlign w:val="center"/>
          </w:tcPr>
          <w:p w:rsidR="00000000" w:rsidRDefault="00000000">
            <w:pPr>
              <w:tabs>
                <w:tab w:val="left" w:pos="680"/>
                <w:tab w:val="left" w:pos="1134"/>
                <w:tab w:val="left" w:leader="underscore" w:pos="1701"/>
                <w:tab w:val="left" w:pos="2835"/>
              </w:tabs>
              <w:spacing w:before="30" w:after="30" w:line="218" w:lineRule="auto"/>
              <w:jc w:val="center"/>
              <w:rPr>
                <w:lang w:val="ru-RU"/>
              </w:rPr>
            </w:pPr>
          </w:p>
        </w:tc>
        <w:tc>
          <w:tcPr>
            <w:tcW w:w="1474" w:type="dxa"/>
            <w:vAlign w:val="center"/>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Сумма</w:t>
            </w:r>
          </w:p>
        </w:tc>
        <w:tc>
          <w:tcPr>
            <w:tcW w:w="1474" w:type="dxa"/>
            <w:vAlign w:val="center"/>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Доля</w:t>
            </w:r>
          </w:p>
        </w:tc>
        <w:tc>
          <w:tcPr>
            <w:tcW w:w="1474" w:type="dxa"/>
            <w:vAlign w:val="center"/>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Сумма</w:t>
            </w:r>
          </w:p>
        </w:tc>
        <w:tc>
          <w:tcPr>
            <w:tcW w:w="1474" w:type="dxa"/>
            <w:vAlign w:val="center"/>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Доля</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1990</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141 000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36 068</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25,6%</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19 029</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13,5%</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1991</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209 427</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60 679</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29,0%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32 619</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15,6%</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1992</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252 240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64 138</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25,4%</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32 665</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13,0%</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1993</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205 386</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58 392</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28,4%</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28 330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13,8%</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1994</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210 000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58 253</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27,7%</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29 038</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13,8%</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1995</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177 454</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52 066</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28,7%</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26 213</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14,8%</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1996</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182 000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39 984</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22,0%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23 965</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13,2%</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1997</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204 000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48 425</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23,7%</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23 596</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11,5%</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1998</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222 400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52 152</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23,0%</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24 982</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11,2%</w:t>
            </w:r>
          </w:p>
        </w:tc>
      </w:tr>
      <w:tr w:rsidR="00000000">
        <w:tblPrEx>
          <w:tblCellMar>
            <w:top w:w="0" w:type="dxa"/>
            <w:bottom w:w="0" w:type="dxa"/>
          </w:tblCellMar>
        </w:tblPrEx>
        <w:tc>
          <w:tcPr>
            <w:tcW w:w="1247" w:type="dxa"/>
          </w:tcPr>
          <w:p w:rsidR="00000000" w:rsidRDefault="00000000">
            <w:pPr>
              <w:tabs>
                <w:tab w:val="left" w:pos="680"/>
                <w:tab w:val="left" w:pos="1134"/>
                <w:tab w:val="left" w:leader="underscore" w:pos="1701"/>
                <w:tab w:val="left" w:pos="2835"/>
              </w:tabs>
              <w:spacing w:before="30" w:after="30" w:line="218" w:lineRule="auto"/>
              <w:jc w:val="both"/>
              <w:rPr>
                <w:lang w:val="ru-RU"/>
              </w:rPr>
            </w:pPr>
            <w:r>
              <w:rPr>
                <w:lang w:val="ru-RU"/>
              </w:rPr>
              <w:t>1999</w:t>
            </w:r>
          </w:p>
        </w:tc>
        <w:tc>
          <w:tcPr>
            <w:tcW w:w="1701"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200 506</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52 129</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26,3%</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26 716</w:t>
            </w:r>
          </w:p>
        </w:tc>
        <w:tc>
          <w:tcPr>
            <w:tcW w:w="1474" w:type="dxa"/>
          </w:tcPr>
          <w:p w:rsidR="00000000" w:rsidRDefault="00000000">
            <w:pPr>
              <w:tabs>
                <w:tab w:val="left" w:pos="680"/>
                <w:tab w:val="left" w:pos="1134"/>
                <w:tab w:val="left" w:leader="underscore" w:pos="1701"/>
                <w:tab w:val="left" w:pos="2835"/>
              </w:tabs>
              <w:spacing w:before="30" w:after="30" w:line="218" w:lineRule="auto"/>
              <w:jc w:val="center"/>
              <w:rPr>
                <w:lang w:val="ru-RU"/>
              </w:rPr>
            </w:pPr>
            <w:r>
              <w:rPr>
                <w:lang w:val="ru-RU"/>
              </w:rPr>
              <w:t>13,7%</w:t>
            </w:r>
          </w:p>
        </w:tc>
      </w:tr>
    </w:tbl>
    <w:p w:rsidR="00000000" w:rsidRDefault="00000000">
      <w:pPr>
        <w:tabs>
          <w:tab w:val="left" w:pos="680"/>
          <w:tab w:val="left" w:pos="1134"/>
          <w:tab w:val="left" w:leader="underscore" w:pos="1701"/>
          <w:tab w:val="left" w:pos="2835"/>
        </w:tabs>
        <w:spacing w:line="218" w:lineRule="auto"/>
        <w:jc w:val="both"/>
        <w:rPr>
          <w:lang w:val="ru-RU"/>
        </w:rPr>
      </w:pPr>
    </w:p>
    <w:p w:rsidR="00000000" w:rsidRDefault="00000000">
      <w:pPr>
        <w:tabs>
          <w:tab w:val="left" w:pos="680"/>
          <w:tab w:val="left" w:pos="1134"/>
          <w:tab w:val="left" w:leader="underscore" w:pos="1701"/>
          <w:tab w:val="left" w:pos="2835"/>
        </w:tabs>
        <w:spacing w:after="120" w:line="218" w:lineRule="auto"/>
        <w:jc w:val="both"/>
        <w:rPr>
          <w:lang w:val="ru-RU"/>
        </w:rPr>
      </w:pPr>
      <w:r>
        <w:rPr>
          <w:lang w:val="ru-RU"/>
        </w:rPr>
        <w:t>*</w:t>
      </w:r>
      <w:r>
        <w:rPr>
          <w:lang w:val="ru-RU"/>
        </w:rPr>
        <w:tab/>
        <w:t>В млн. франков КФА.</w:t>
      </w:r>
    </w:p>
    <w:p w:rsidR="00000000" w:rsidRDefault="00000000">
      <w:pPr>
        <w:tabs>
          <w:tab w:val="left" w:pos="680"/>
          <w:tab w:val="left" w:pos="1134"/>
          <w:tab w:val="left" w:leader="underscore" w:pos="1701"/>
          <w:tab w:val="left" w:pos="2835"/>
        </w:tabs>
        <w:spacing w:after="120" w:line="218" w:lineRule="auto"/>
        <w:jc w:val="both"/>
        <w:rPr>
          <w:lang w:val="ru-RU"/>
        </w:rPr>
      </w:pPr>
      <w:r>
        <w:rPr>
          <w:i/>
          <w:lang w:val="ru-RU"/>
        </w:rPr>
        <w:t>Источник:</w:t>
      </w:r>
      <w:r>
        <w:rPr>
          <w:lang w:val="ru-RU"/>
        </w:rPr>
        <w:t xml:space="preserve"> Балансовые ведомости системы образования Конго, 1998 год.</w:t>
      </w:r>
    </w:p>
    <w:p w:rsidR="00000000" w:rsidRDefault="00000000">
      <w:pPr>
        <w:tabs>
          <w:tab w:val="left" w:pos="680"/>
          <w:tab w:val="left" w:pos="1134"/>
          <w:tab w:val="left" w:leader="underscore" w:pos="1701"/>
          <w:tab w:val="left" w:pos="2835"/>
        </w:tabs>
        <w:jc w:val="both"/>
        <w:rPr>
          <w:b/>
          <w:lang w:val="ru-RU"/>
        </w:rPr>
      </w:pPr>
      <w:r>
        <w:rPr>
          <w:b/>
          <w:lang w:val="ru-RU"/>
        </w:rPr>
        <w:t>Таблица № 45. Финансирование системы образования</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722"/>
        <w:gridCol w:w="1531"/>
        <w:gridCol w:w="1531"/>
        <w:gridCol w:w="1531"/>
        <w:gridCol w:w="1531"/>
      </w:tblGrid>
      <w:tr w:rsidR="00000000">
        <w:tblPrEx>
          <w:tblCellMar>
            <w:top w:w="0" w:type="dxa"/>
            <w:bottom w:w="0" w:type="dxa"/>
          </w:tblCellMar>
        </w:tblPrEx>
        <w:tc>
          <w:tcPr>
            <w:tcW w:w="2722"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Годы</w:t>
            </w:r>
          </w:p>
        </w:tc>
        <w:tc>
          <w:tcPr>
            <w:tcW w:w="153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1995</w:t>
            </w:r>
          </w:p>
        </w:tc>
        <w:tc>
          <w:tcPr>
            <w:tcW w:w="153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1996</w:t>
            </w:r>
          </w:p>
        </w:tc>
        <w:tc>
          <w:tcPr>
            <w:tcW w:w="153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1997</w:t>
            </w:r>
          </w:p>
        </w:tc>
        <w:tc>
          <w:tcPr>
            <w:tcW w:w="153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1998</w:t>
            </w:r>
          </w:p>
        </w:tc>
      </w:tr>
      <w:tr w:rsidR="00000000">
        <w:tblPrEx>
          <w:tblCellMar>
            <w:top w:w="0" w:type="dxa"/>
            <w:bottom w:w="0" w:type="dxa"/>
          </w:tblCellMar>
        </w:tblPrEx>
        <w:tc>
          <w:tcPr>
            <w:tcW w:w="2722"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Персонал</w:t>
            </w:r>
          </w:p>
        </w:tc>
        <w:tc>
          <w:tcPr>
            <w:tcW w:w="1531" w:type="dxa"/>
          </w:tcPr>
          <w:p w:rsidR="00000000" w:rsidRDefault="00000000">
            <w:pPr>
              <w:tabs>
                <w:tab w:val="decimal" w:pos="851"/>
              </w:tabs>
              <w:spacing w:before="60" w:after="60"/>
              <w:jc w:val="both"/>
              <w:rPr>
                <w:lang w:val="ru-RU"/>
              </w:rPr>
            </w:pPr>
            <w:r>
              <w:rPr>
                <w:lang w:val="ru-RU"/>
              </w:rPr>
              <w:t>35 277,88</w:t>
            </w:r>
          </w:p>
        </w:tc>
        <w:tc>
          <w:tcPr>
            <w:tcW w:w="1531" w:type="dxa"/>
          </w:tcPr>
          <w:p w:rsidR="00000000" w:rsidRDefault="00000000">
            <w:pPr>
              <w:tabs>
                <w:tab w:val="decimal" w:pos="851"/>
              </w:tabs>
              <w:spacing w:before="60" w:after="60"/>
              <w:jc w:val="both"/>
              <w:rPr>
                <w:lang w:val="ru-RU"/>
              </w:rPr>
            </w:pPr>
            <w:r>
              <w:rPr>
                <w:lang w:val="ru-RU"/>
              </w:rPr>
              <w:t>32 071,00</w:t>
            </w:r>
          </w:p>
        </w:tc>
        <w:tc>
          <w:tcPr>
            <w:tcW w:w="1531" w:type="dxa"/>
          </w:tcPr>
          <w:p w:rsidR="00000000" w:rsidRDefault="00000000">
            <w:pPr>
              <w:tabs>
                <w:tab w:val="decimal" w:pos="851"/>
              </w:tabs>
              <w:spacing w:before="60" w:after="60"/>
              <w:jc w:val="both"/>
              <w:rPr>
                <w:lang w:val="ru-RU"/>
              </w:rPr>
            </w:pPr>
            <w:r>
              <w:rPr>
                <w:lang w:val="ru-RU"/>
              </w:rPr>
              <w:t>31 235,89</w:t>
            </w:r>
          </w:p>
        </w:tc>
        <w:tc>
          <w:tcPr>
            <w:tcW w:w="1531" w:type="dxa"/>
          </w:tcPr>
          <w:p w:rsidR="00000000" w:rsidRDefault="00000000">
            <w:pPr>
              <w:tabs>
                <w:tab w:val="decimal" w:pos="851"/>
              </w:tabs>
              <w:spacing w:before="60" w:after="60"/>
              <w:jc w:val="both"/>
              <w:rPr>
                <w:lang w:val="ru-RU"/>
              </w:rPr>
            </w:pPr>
            <w:r>
              <w:rPr>
                <w:lang w:val="ru-RU"/>
              </w:rPr>
              <w:t>34 564,78</w:t>
            </w:r>
          </w:p>
        </w:tc>
      </w:tr>
      <w:tr w:rsidR="00000000">
        <w:tblPrEx>
          <w:tblCellMar>
            <w:top w:w="0" w:type="dxa"/>
            <w:bottom w:w="0" w:type="dxa"/>
          </w:tblCellMar>
        </w:tblPrEx>
        <w:tc>
          <w:tcPr>
            <w:tcW w:w="2722"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Оборудование</w:t>
            </w:r>
          </w:p>
        </w:tc>
        <w:tc>
          <w:tcPr>
            <w:tcW w:w="1531" w:type="dxa"/>
          </w:tcPr>
          <w:p w:rsidR="00000000" w:rsidRDefault="00000000">
            <w:pPr>
              <w:tabs>
                <w:tab w:val="decimal" w:pos="851"/>
              </w:tabs>
              <w:spacing w:before="60" w:after="60"/>
              <w:jc w:val="both"/>
              <w:rPr>
                <w:lang w:val="ru-RU"/>
              </w:rPr>
            </w:pPr>
            <w:r>
              <w:rPr>
                <w:lang w:val="ru-RU"/>
              </w:rPr>
              <w:t>1 286,61</w:t>
            </w:r>
          </w:p>
        </w:tc>
        <w:tc>
          <w:tcPr>
            <w:tcW w:w="1531" w:type="dxa"/>
          </w:tcPr>
          <w:p w:rsidR="00000000" w:rsidRDefault="00000000">
            <w:pPr>
              <w:tabs>
                <w:tab w:val="decimal" w:pos="851"/>
              </w:tabs>
              <w:spacing w:before="60" w:after="60"/>
              <w:jc w:val="both"/>
              <w:rPr>
                <w:lang w:val="ru-RU"/>
              </w:rPr>
            </w:pPr>
            <w:r>
              <w:rPr>
                <w:lang w:val="ru-RU"/>
              </w:rPr>
              <w:t>1 287,00</w:t>
            </w:r>
          </w:p>
        </w:tc>
        <w:tc>
          <w:tcPr>
            <w:tcW w:w="1531" w:type="dxa"/>
          </w:tcPr>
          <w:p w:rsidR="00000000" w:rsidRDefault="00000000">
            <w:pPr>
              <w:tabs>
                <w:tab w:val="decimal" w:pos="851"/>
              </w:tabs>
              <w:spacing w:before="60" w:after="60"/>
              <w:jc w:val="both"/>
              <w:rPr>
                <w:lang w:val="ru-RU"/>
              </w:rPr>
            </w:pPr>
            <w:r>
              <w:rPr>
                <w:lang w:val="ru-RU"/>
              </w:rPr>
              <w:t>2 030,00</w:t>
            </w:r>
          </w:p>
        </w:tc>
        <w:tc>
          <w:tcPr>
            <w:tcW w:w="1531" w:type="dxa"/>
          </w:tcPr>
          <w:p w:rsidR="00000000" w:rsidRDefault="00000000">
            <w:pPr>
              <w:tabs>
                <w:tab w:val="decimal" w:pos="851"/>
              </w:tabs>
              <w:spacing w:before="60" w:after="60"/>
              <w:jc w:val="both"/>
              <w:rPr>
                <w:lang w:val="ru-RU"/>
              </w:rPr>
            </w:pPr>
            <w:r>
              <w:rPr>
                <w:lang w:val="ru-RU"/>
              </w:rPr>
              <w:t>3 346,00</w:t>
            </w:r>
          </w:p>
        </w:tc>
      </w:tr>
      <w:tr w:rsidR="00000000">
        <w:tblPrEx>
          <w:tblCellMar>
            <w:top w:w="0" w:type="dxa"/>
            <w:bottom w:w="0" w:type="dxa"/>
          </w:tblCellMar>
        </w:tblPrEx>
        <w:tc>
          <w:tcPr>
            <w:tcW w:w="2722"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Трансферты</w:t>
            </w:r>
          </w:p>
        </w:tc>
        <w:tc>
          <w:tcPr>
            <w:tcW w:w="1531" w:type="dxa"/>
          </w:tcPr>
          <w:p w:rsidR="00000000" w:rsidRDefault="00000000">
            <w:pPr>
              <w:tabs>
                <w:tab w:val="decimal" w:pos="851"/>
              </w:tabs>
              <w:spacing w:before="60" w:after="60"/>
              <w:jc w:val="both"/>
              <w:rPr>
                <w:lang w:val="ru-RU"/>
              </w:rPr>
            </w:pPr>
            <w:r>
              <w:rPr>
                <w:lang w:val="ru-RU"/>
              </w:rPr>
              <w:t>14 429,00</w:t>
            </w:r>
          </w:p>
        </w:tc>
        <w:tc>
          <w:tcPr>
            <w:tcW w:w="1531" w:type="dxa"/>
          </w:tcPr>
          <w:p w:rsidR="00000000" w:rsidRDefault="00000000">
            <w:pPr>
              <w:tabs>
                <w:tab w:val="decimal" w:pos="851"/>
              </w:tabs>
              <w:spacing w:before="60" w:after="60"/>
              <w:jc w:val="both"/>
              <w:rPr>
                <w:lang w:val="ru-RU"/>
              </w:rPr>
            </w:pPr>
            <w:r>
              <w:rPr>
                <w:lang w:val="ru-RU"/>
              </w:rPr>
              <w:t>14 060,00</w:t>
            </w:r>
          </w:p>
        </w:tc>
        <w:tc>
          <w:tcPr>
            <w:tcW w:w="1531" w:type="dxa"/>
          </w:tcPr>
          <w:p w:rsidR="00000000" w:rsidRDefault="00000000">
            <w:pPr>
              <w:tabs>
                <w:tab w:val="decimal" w:pos="851"/>
              </w:tabs>
              <w:spacing w:before="60" w:after="60"/>
              <w:jc w:val="both"/>
              <w:rPr>
                <w:lang w:val="ru-RU"/>
              </w:rPr>
            </w:pPr>
            <w:r>
              <w:rPr>
                <w:lang w:val="ru-RU"/>
              </w:rPr>
              <w:t>14 836,00</w:t>
            </w:r>
          </w:p>
        </w:tc>
        <w:tc>
          <w:tcPr>
            <w:tcW w:w="1531" w:type="dxa"/>
          </w:tcPr>
          <w:p w:rsidR="00000000" w:rsidRDefault="00000000">
            <w:pPr>
              <w:tabs>
                <w:tab w:val="decimal" w:pos="851"/>
              </w:tabs>
              <w:spacing w:before="60" w:after="60"/>
              <w:jc w:val="both"/>
              <w:rPr>
                <w:lang w:val="ru-RU"/>
              </w:rPr>
            </w:pPr>
            <w:r>
              <w:rPr>
                <w:lang w:val="ru-RU"/>
              </w:rPr>
              <w:t>15 154,75</w:t>
            </w:r>
          </w:p>
        </w:tc>
      </w:tr>
      <w:tr w:rsidR="00000000">
        <w:tblPrEx>
          <w:tblCellMar>
            <w:top w:w="0" w:type="dxa"/>
            <w:bottom w:w="0" w:type="dxa"/>
          </w:tblCellMar>
        </w:tblPrEx>
        <w:tc>
          <w:tcPr>
            <w:tcW w:w="2722"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Инвестиции</w:t>
            </w:r>
          </w:p>
        </w:tc>
        <w:tc>
          <w:tcPr>
            <w:tcW w:w="1531" w:type="dxa"/>
          </w:tcPr>
          <w:p w:rsidR="00000000" w:rsidRDefault="00000000">
            <w:pPr>
              <w:tabs>
                <w:tab w:val="decimal" w:pos="851"/>
              </w:tabs>
              <w:spacing w:before="60" w:after="60"/>
              <w:jc w:val="both"/>
              <w:rPr>
                <w:lang w:val="ru-RU"/>
              </w:rPr>
            </w:pPr>
            <w:r>
              <w:rPr>
                <w:lang w:val="ru-RU"/>
              </w:rPr>
              <w:t>1 218,00</w:t>
            </w:r>
          </w:p>
        </w:tc>
        <w:tc>
          <w:tcPr>
            <w:tcW w:w="1531" w:type="dxa"/>
          </w:tcPr>
          <w:p w:rsidR="00000000" w:rsidRDefault="00000000">
            <w:pPr>
              <w:tabs>
                <w:tab w:val="decimal" w:pos="851"/>
              </w:tabs>
              <w:spacing w:before="60" w:after="60"/>
              <w:jc w:val="both"/>
              <w:rPr>
                <w:lang w:val="ru-RU"/>
              </w:rPr>
            </w:pPr>
            <w:r>
              <w:rPr>
                <w:lang w:val="ru-RU"/>
              </w:rPr>
              <w:t>2 475,00</w:t>
            </w:r>
          </w:p>
        </w:tc>
        <w:tc>
          <w:tcPr>
            <w:tcW w:w="1531" w:type="dxa"/>
          </w:tcPr>
          <w:p w:rsidR="00000000" w:rsidRDefault="00000000">
            <w:pPr>
              <w:tabs>
                <w:tab w:val="decimal" w:pos="851"/>
              </w:tabs>
              <w:spacing w:before="60" w:after="60"/>
              <w:jc w:val="both"/>
              <w:rPr>
                <w:lang w:val="ru-RU"/>
              </w:rPr>
            </w:pPr>
            <w:r>
              <w:rPr>
                <w:lang w:val="ru-RU"/>
              </w:rPr>
              <w:t>5 137,00</w:t>
            </w:r>
          </w:p>
        </w:tc>
        <w:tc>
          <w:tcPr>
            <w:tcW w:w="1531" w:type="dxa"/>
          </w:tcPr>
          <w:p w:rsidR="00000000" w:rsidRDefault="00000000">
            <w:pPr>
              <w:tabs>
                <w:tab w:val="decimal" w:pos="851"/>
              </w:tabs>
              <w:spacing w:before="60" w:after="60"/>
              <w:jc w:val="both"/>
              <w:rPr>
                <w:lang w:val="ru-RU"/>
              </w:rPr>
            </w:pPr>
            <w:r>
              <w:rPr>
                <w:lang w:val="ru-RU"/>
              </w:rPr>
              <w:t>2 907,00</w:t>
            </w:r>
          </w:p>
        </w:tc>
      </w:tr>
      <w:tr w:rsidR="00000000">
        <w:tblPrEx>
          <w:tblCellMar>
            <w:top w:w="0" w:type="dxa"/>
            <w:bottom w:w="0" w:type="dxa"/>
          </w:tblCellMar>
        </w:tblPrEx>
        <w:tc>
          <w:tcPr>
            <w:tcW w:w="2722" w:type="dxa"/>
          </w:tcPr>
          <w:p w:rsidR="00000000" w:rsidRDefault="00000000">
            <w:pPr>
              <w:pStyle w:val="Header"/>
              <w:tabs>
                <w:tab w:val="clear" w:pos="4320"/>
                <w:tab w:val="clear" w:pos="8640"/>
                <w:tab w:val="left" w:pos="680"/>
                <w:tab w:val="left" w:pos="1134"/>
                <w:tab w:val="left" w:leader="underscore" w:pos="1701"/>
                <w:tab w:val="left" w:pos="2835"/>
              </w:tabs>
              <w:spacing w:before="60" w:after="60"/>
              <w:rPr>
                <w:lang w:val="ru-RU"/>
              </w:rPr>
            </w:pPr>
            <w:r>
              <w:rPr>
                <w:lang w:val="ru-RU"/>
              </w:rPr>
              <w:t>Бюджет образования/</w:t>
            </w:r>
            <w:r>
              <w:rPr>
                <w:lang w:val="ru-RU"/>
              </w:rPr>
              <w:br/>
              <w:t>государственный бюджет</w:t>
            </w:r>
          </w:p>
        </w:tc>
        <w:tc>
          <w:tcPr>
            <w:tcW w:w="1531" w:type="dxa"/>
          </w:tcPr>
          <w:p w:rsidR="00000000" w:rsidRDefault="00000000">
            <w:pPr>
              <w:tabs>
                <w:tab w:val="decimal" w:pos="851"/>
              </w:tabs>
              <w:spacing w:before="60" w:after="60"/>
              <w:jc w:val="both"/>
              <w:rPr>
                <w:lang w:val="ru-RU"/>
              </w:rPr>
            </w:pPr>
            <w:r>
              <w:rPr>
                <w:lang w:val="ru-RU"/>
              </w:rPr>
              <w:t>10,7%</w:t>
            </w:r>
          </w:p>
        </w:tc>
        <w:tc>
          <w:tcPr>
            <w:tcW w:w="1531" w:type="dxa"/>
          </w:tcPr>
          <w:p w:rsidR="00000000" w:rsidRDefault="00000000">
            <w:pPr>
              <w:tabs>
                <w:tab w:val="decimal" w:pos="851"/>
              </w:tabs>
              <w:spacing w:before="60" w:after="60"/>
              <w:jc w:val="both"/>
              <w:rPr>
                <w:lang w:val="ru-RU"/>
              </w:rPr>
            </w:pPr>
          </w:p>
        </w:tc>
        <w:tc>
          <w:tcPr>
            <w:tcW w:w="1531" w:type="dxa"/>
          </w:tcPr>
          <w:p w:rsidR="00000000" w:rsidRDefault="00000000">
            <w:pPr>
              <w:tabs>
                <w:tab w:val="decimal" w:pos="851"/>
              </w:tabs>
              <w:spacing w:before="60" w:after="60"/>
              <w:jc w:val="both"/>
              <w:rPr>
                <w:lang w:val="ru-RU"/>
              </w:rPr>
            </w:pPr>
            <w:r>
              <w:rPr>
                <w:lang w:val="ru-RU"/>
              </w:rPr>
              <w:t>10,6%</w:t>
            </w:r>
          </w:p>
        </w:tc>
        <w:tc>
          <w:tcPr>
            <w:tcW w:w="1531" w:type="dxa"/>
          </w:tcPr>
          <w:p w:rsidR="00000000" w:rsidRDefault="00000000">
            <w:pPr>
              <w:tabs>
                <w:tab w:val="decimal" w:pos="851"/>
              </w:tabs>
              <w:spacing w:before="60" w:after="60"/>
              <w:jc w:val="both"/>
              <w:rPr>
                <w:lang w:val="ru-RU"/>
              </w:rPr>
            </w:pPr>
            <w:r>
              <w:rPr>
                <w:lang w:val="ru-RU"/>
              </w:rPr>
              <w:t>9,8%</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Балансовые ведомости системы образования, Конго, 1998 год.</w:t>
      </w:r>
    </w:p>
    <w:p w:rsidR="00000000" w:rsidRDefault="00000000">
      <w:pPr>
        <w:tabs>
          <w:tab w:val="left" w:pos="680"/>
          <w:tab w:val="left" w:pos="1134"/>
          <w:tab w:val="left" w:leader="underscore" w:pos="1701"/>
          <w:tab w:val="left" w:pos="2835"/>
        </w:tabs>
        <w:jc w:val="both"/>
        <w:rPr>
          <w:lang w:val="ru-RU"/>
        </w:rPr>
      </w:pPr>
      <w:r>
        <w:rPr>
          <w:i/>
          <w:lang w:val="ru-RU"/>
        </w:rPr>
        <w:t>Примечание:</w:t>
      </w:r>
      <w:r>
        <w:rPr>
          <w:lang w:val="ru-RU"/>
        </w:rPr>
        <w:t xml:space="preserve"> Бюджет системы образования составляет 10 процентов госбюджета в целом. Больше всего средств уходит на оплату персонала. Что касается инвестиций, то их доля весьма мала.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H1"/>
      </w:pPr>
      <w:r>
        <w:t>Раздел II</w:t>
      </w:r>
    </w:p>
    <w:p w:rsidR="00000000" w:rsidRDefault="00000000">
      <w:pPr>
        <w:pStyle w:val="H1"/>
      </w:pPr>
    </w:p>
    <w:p w:rsidR="00000000" w:rsidRDefault="00000000">
      <w:pPr>
        <w:pStyle w:val="H1"/>
      </w:pPr>
      <w:r>
        <w:t>Доступ к одинаковым программам, экзаменам, обучение у преподавателей равной квалификации, использование учебных помещений и оборудования равного качества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Конго нет дискриминационных мер в том, что касается образовательных программ. В данной области функционируют как государственный, так и частный секторы.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До того как в 1965 году в образовании была проведена национализация, в Конго существовало светское и частное образование. Частным образованием занимались религиозные организации, которые придерживались раздельного обучения девочек и мальчиков. Одновременно с официальной или государственной программой в частных школах преподавались и религиозные предметы (катехизис, Библия, подготовка ко всем церковным таинствам). Девушки получали подготовку к своей будущей роли хозяек дома: они обучались домоводству (шитье, вязание, штопка, приготовление пищи, уход за детьми грудного возраста, поддержание порядка в доме, полевые работы, а также классическая и религиозная музыка). Для мальчиков главным было изучение так называемых "мужских" ремесел, помимо освоения религиозных предметов и государственной программы. По окончании учебного года вручались специальные награды. При этом экзамены были одинаковы для всех.</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Учебное оборудование подбиралось с учетом специфики каждого пола. Например, на занятиях по кулинарии или для обучения методам глажки белья девочкам выдавался соответствующий инвентарь.</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После национализации системы образования специальные уроки по религии и религиозным дисциплинам в государственной школе были упразднены и остались только в частной школе. Специальное обучение в государственных школах сохранилось только для девочек. В качестве примера можно привести женский технический колледж св. Жана-Боско, находящийся в Пото-Пото.</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Национализация образования привела к неоднозначным результатам. Именно по этой причине после победы демократии в Конго и с учетом решений Суверенной национальной конференции (вскоре после которой был изменен закон № 008/90) и конференции в Джомтьене 1990 года в стране были восстановлены структуры частного образования.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В настоящее время представляется трудным контролировать программы обучения в частных учебных заведениях. Следует, однако, подчеркнуть, что знания, получаемые в этих учреждениях, способствуют развитию учащихся. Речь идет о таких предметах, как музыка, информатика, иностранные языки. В конфессиональных школах были пересмотрены курсы преподавания религии и морали. Однако на уровне религиозного образования существует определенная трудность: до сих пор не подписана конвенция о возвращении правительством Конго религиозным конфессиям всех принадлежавших им строений, в то время как Актом № 049/91/CNT/P/S от 21 июня 1991 года, принятым Суверенной национальной конференцией, давалось разрешение на реституцию этого имущества. Решением Совета министров в 1995 году было возвращено несколько школ; десять учебных заведений были переуступлены католической церкви согласно служебной записке № 303, подписанной в июле 1999 года перед началом 1999/2000 учебного года.</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H1"/>
        <w:spacing w:line="235" w:lineRule="auto"/>
      </w:pPr>
      <w:r>
        <w:t>Раздел III</w:t>
      </w:r>
    </w:p>
    <w:p w:rsidR="00000000" w:rsidRDefault="00000000">
      <w:pPr>
        <w:pStyle w:val="H1"/>
        <w:spacing w:line="235" w:lineRule="auto"/>
      </w:pPr>
    </w:p>
    <w:p w:rsidR="00000000" w:rsidRDefault="00000000">
      <w:pPr>
        <w:pStyle w:val="H1"/>
        <w:spacing w:line="235" w:lineRule="auto"/>
      </w:pPr>
      <w:r>
        <w:t>Упразднение всех стереотипных представлений о мужчине и женщине</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Упразднение стереотипных представлений о мужчине и женщине предполагает пересмотр традиционного образования и воспитания.</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H2"/>
        <w:spacing w:line="235" w:lineRule="auto"/>
      </w:pPr>
      <w:r>
        <w:t>I.</w:t>
      </w:r>
      <w:r>
        <w:tab/>
        <w:t>Стереотипное семейное воспитание</w:t>
      </w:r>
    </w:p>
    <w:p w:rsidR="00000000" w:rsidRDefault="00000000">
      <w:pPr>
        <w:tabs>
          <w:tab w:val="left" w:pos="680"/>
          <w:tab w:val="left" w:pos="1134"/>
          <w:tab w:val="left" w:leader="underscore" w:pos="1701"/>
          <w:tab w:val="left" w:pos="2835"/>
        </w:tabs>
        <w:spacing w:line="235" w:lineRule="auto"/>
        <w:jc w:val="both"/>
        <w:rPr>
          <w:b/>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 xml:space="preserve">Долгое время школьное обучение девочек рассматривалось как нерентабельное капиталовложение. Девушек готовили преимущественно к выполнению роли хозяйки дома и матери в будущей семейной жизни. Девочек выдавали замуж очень рано, их семьи получали при этом соответствующее приданое. Что касается мальчиков, то они, наоборот, поступали в школу раньше и учились дольше. Они считались опорой семьи, теми, кто остается в семье и будет приносить ей весь необходимый материальный достаток. </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 xml:space="preserve">Традиционно девушка получает особое воспитание. Ее готовят к взрослой жизни по-разному, в зависимости от местных обычаев. В области Куилу девушку похищают и помещают для посвящения в отдельную хижину под названием "Чикумби". Специально обученные женщины учат ее не только содержать в порядке дом и умению вести себя в обществе, но и тому, как общаться с мужем в сексуальных отношениях. Ритуальные секреты считаются достоянием особо посвященных женщин. </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В области Пул и в некоторых племенах обязанность посвящения возлагалась на родных теток девушек. Тетка должна была, в частности, "облегчить труд" мужа путем предварительной обработки гимена невесты для придания ему необходимой эластичности. Девушку нередко уже с материнской груди считали помолвленной с определенным будущим супругом и готовили исключительно к роли его жены.</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Традиция Оменга и практика обрезания, существующая в области Кюветт, напоминают некоторые священные обряды, совершавшиеся для посвящения в общество взрослых. Считается, что несоблюдение этих правил может навлечь проклятие.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Параллельно с этим традиционным воспитанием городских девушек готовили к предстоящей супружеской жизни монахини, а также религиозные организации (католические и протестантские). В этом случае они жили в интернатах и получали образование по западному образцу. Подготовленную таким образом девушку можно было выдавать замуж. Других вариантов не было. Такие невесты приносили своим семьям хороший доход, так как отдаваемое за них приданое покрывало все затраты на воспитание. При этом учитывалось и то обстоятельство, что, поскольку она переходила в другую семью, ее родная семья в дальнейшем ничего в финансовом смысле получить от нее больше не могла.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 раннего детства девочкам разрешались только "девчачьи" игры: в куклы, в приготовление обеда, причем семья внимательно следила за тем, чтобы девочки не увлекались "мальчишечьими играми". В дальнейшем девочки учились недолгое время в школе, обычно до перехода в среднюю школу. Затем наступали ранний брак и расставание со школой из-за домашних работ, ложившихся на плечи молодой женщины.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Мальчик, считающийся будущей опорой семьи, освобождается от всех домашних работ. Его поощряют к учебе, играм и подготовке к роли будущего главы семьи. Его воспитывают на совершенно иной основе, чем девочек. Через небольшое время его посылают учиться в ремесленный центр. Если он посещает западную школу, то учится раздельно с девочками как в государственной школе, так и в частной, особенно если эта последняя имеет религиозную направленность.</w:t>
      </w:r>
    </w:p>
    <w:p w:rsidR="00000000" w:rsidRDefault="00000000">
      <w:pPr>
        <w:tabs>
          <w:tab w:val="left" w:pos="680"/>
          <w:tab w:val="left" w:pos="1134"/>
          <w:tab w:val="left" w:leader="underscore" w:pos="1701"/>
          <w:tab w:val="left" w:pos="2835"/>
        </w:tabs>
        <w:jc w:val="both"/>
        <w:rPr>
          <w:lang w:val="ru-RU"/>
        </w:rPr>
      </w:pPr>
    </w:p>
    <w:p w:rsidR="00000000" w:rsidRDefault="00000000">
      <w:pPr>
        <w:pStyle w:val="H2"/>
      </w:pPr>
      <w:r>
        <w:t>II.</w:t>
      </w:r>
      <w:r>
        <w:tab/>
        <w:t>Недостаточная представленность женщин</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 xml:space="preserve"> Все конголезские дети должны получать одинаковое образование. Республика Конго подписала рекомендацию ЮНЕСКО о демократизации образования с целью обеспечить всем детям равные шансы доступа к обучению.</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На Всемирной конференции по вопросам образования для всех, состоявшейся в 1990 году в Джомтьене (Таиланд), было принято решение о том, что обеспечение доступа девочек к образованию и улучшение его качества являются абсолютно приоритетными задачами. После этой конференции в Конго стали предприниматься самые активные усилия по полной ликвидации детской неграмотности. В начальной школе особое внимание было обращено на сокращение неравенства между мальчиками и девочками. Благодаря этому степень охвата школьным обучением возросла, превзойдя 70 процентов.</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 xml:space="preserve">В качестве страны, подписавшей соответствующие конвенции и участвовавшей в крупных международных конференциях по проблемам женщин, Конго активно борется со стереотипными представлениями о мужчине и женщине. При этом учитываются рекомендации следующих конференций: </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tab/>
        <w:t>–</w:t>
      </w:r>
      <w:r>
        <w:rPr>
          <w:lang w:val="ru-RU"/>
        </w:rPr>
        <w:tab/>
        <w:t>третьей Всемирной конференции по проблемам женщин ( Найроби, Кения, 1985 год), в решениях которой определены стратегические перспективы борьбы за улучшение положения женщины до 2000 года и выдвигается требование об увеличении численности девушек в системе научного и технического обучения;</w:t>
      </w:r>
    </w:p>
    <w:p w:rsidR="00000000" w:rsidRDefault="00000000">
      <w:pPr>
        <w:tabs>
          <w:tab w:val="left" w:pos="680"/>
          <w:tab w:val="left" w:pos="1134"/>
          <w:tab w:val="left" w:leader="underscore" w:pos="1701"/>
          <w:tab w:val="left" w:pos="2835"/>
        </w:tabs>
        <w:ind w:left="680" w:hanging="680"/>
        <w:jc w:val="both"/>
        <w:rPr>
          <w:lang w:val="ru-RU"/>
        </w:rPr>
      </w:pPr>
      <w:r>
        <w:rPr>
          <w:lang w:val="ru-RU"/>
        </w:rPr>
        <w:tab/>
        <w:t>–</w:t>
      </w:r>
      <w:r>
        <w:rPr>
          <w:lang w:val="ru-RU"/>
        </w:rPr>
        <w:tab/>
        <w:t>четвертой Всемирной конференции по положению женщин (Пекин, Китай, 1995 год), которая вновь подтвердила необходимость облегчить доступ женщин к профессиональному, научному и техническому образованию, а также к непрерывному обучению для создания условий стабильного развития в интересах личности;</w:t>
      </w:r>
    </w:p>
    <w:p w:rsidR="00000000" w:rsidRDefault="00000000">
      <w:pPr>
        <w:tabs>
          <w:tab w:val="left" w:pos="680"/>
          <w:tab w:val="left" w:pos="1134"/>
          <w:tab w:val="left" w:leader="underscore" w:pos="1701"/>
          <w:tab w:val="left" w:pos="2835"/>
        </w:tabs>
        <w:ind w:left="680" w:hanging="680"/>
        <w:jc w:val="both"/>
        <w:rPr>
          <w:lang w:val="ru-RU"/>
        </w:rPr>
      </w:pPr>
      <w:r>
        <w:rPr>
          <w:lang w:val="ru-RU"/>
        </w:rPr>
        <w:tab/>
        <w:t>–</w:t>
      </w:r>
      <w:r>
        <w:rPr>
          <w:lang w:val="ru-RU"/>
        </w:rPr>
        <w:tab/>
        <w:t>Африканского регионального форума, посвященного проблемам женщин, науки и технологии (Уагадугу, Буркина-Фасо, январь 1999 года), на котором было принято решение о необходимости обеспечения гендерного равенства, ответственности и возможностей мужчин и женщин во всех областях, и особенно в сфере науки и технологии.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 xml:space="preserve">Итак, задача состоит в том, чтобы целый ряд направлений в сфере образования не были более заповедниками и кузницей кадров только для мужчин, а техническое образование перестало бы рассматриваться как запасной вариант для тех, кто проваливается в общеобразовательных школах. </w:t>
      </w:r>
    </w:p>
    <w:p w:rsidR="00000000" w:rsidRDefault="00000000">
      <w:pPr>
        <w:pStyle w:val="H3"/>
        <w:spacing w:before="0"/>
      </w:pPr>
      <w:r>
        <w:t xml:space="preserve">А. </w:t>
      </w:r>
      <w:r>
        <w:tab/>
        <w:t>Представленность девушек в университете имени Марьена Нгуаби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Несмотря на все международные рекомендации, успехи здесь более чем скромны. В 1999 году на 14 279 студентов университета доля девушек составляла 25 процентов. В штате постоянных преподавателей численностью в 550 человек было всего 42 женщины, то есть 7,6 процента, в том числе 4 преподавательницы технического и профессионального профиля, 22 ассистентки и 16 старших преподавателей.</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 xml:space="preserve">Статистические показатели по этому университету за 1998 год свидетельствуют о весьма скромных результатах. </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46. Представленность девушек на факультете экономических наук</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Женщины</w:t>
            </w: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Первый курс</w:t>
            </w:r>
          </w:p>
        </w:tc>
        <w:tc>
          <w:tcPr>
            <w:tcW w:w="1361" w:type="dxa"/>
          </w:tcPr>
          <w:p w:rsidR="00000000" w:rsidRDefault="00000000">
            <w:pPr>
              <w:pStyle w:val="Header"/>
              <w:tabs>
                <w:tab w:val="clear" w:pos="4320"/>
                <w:tab w:val="clear" w:pos="8640"/>
                <w:tab w:val="decimal" w:pos="851"/>
              </w:tabs>
              <w:spacing w:before="40" w:after="40"/>
              <w:jc w:val="both"/>
              <w:rPr>
                <w:lang w:val="ru-RU"/>
              </w:rPr>
            </w:pPr>
            <w:r>
              <w:rPr>
                <w:lang w:val="ru-RU"/>
              </w:rPr>
              <w:t>2 214</w:t>
            </w:r>
          </w:p>
        </w:tc>
        <w:tc>
          <w:tcPr>
            <w:tcW w:w="1361" w:type="dxa"/>
          </w:tcPr>
          <w:p w:rsidR="00000000" w:rsidRDefault="00000000">
            <w:pPr>
              <w:tabs>
                <w:tab w:val="decimal" w:pos="851"/>
              </w:tabs>
              <w:spacing w:before="40" w:after="40"/>
              <w:jc w:val="both"/>
              <w:rPr>
                <w:lang w:val="ru-RU"/>
              </w:rPr>
            </w:pPr>
            <w:r>
              <w:rPr>
                <w:lang w:val="ru-RU"/>
              </w:rPr>
              <w:t>1 606</w:t>
            </w:r>
          </w:p>
        </w:tc>
        <w:tc>
          <w:tcPr>
            <w:tcW w:w="1361" w:type="dxa"/>
          </w:tcPr>
          <w:p w:rsidR="00000000" w:rsidRDefault="00000000">
            <w:pPr>
              <w:tabs>
                <w:tab w:val="decimal" w:pos="765"/>
              </w:tabs>
              <w:spacing w:before="40" w:after="40"/>
              <w:jc w:val="both"/>
              <w:rPr>
                <w:lang w:val="ru-RU"/>
              </w:rPr>
            </w:pPr>
            <w:r>
              <w:rPr>
                <w:lang w:val="ru-RU"/>
              </w:rPr>
              <w:t>608</w:t>
            </w:r>
          </w:p>
        </w:tc>
        <w:tc>
          <w:tcPr>
            <w:tcW w:w="1588" w:type="dxa"/>
          </w:tcPr>
          <w:p w:rsidR="00000000" w:rsidRDefault="00000000">
            <w:pPr>
              <w:tabs>
                <w:tab w:val="decimal" w:pos="765"/>
              </w:tabs>
              <w:spacing w:before="40" w:after="40"/>
              <w:jc w:val="both"/>
              <w:rPr>
                <w:lang w:val="ru-RU"/>
              </w:rPr>
            </w:pPr>
            <w:r>
              <w:rPr>
                <w:lang w:val="ru-RU"/>
              </w:rPr>
              <w:t>27,54</w:t>
            </w:r>
          </w:p>
        </w:tc>
        <w:tc>
          <w:tcPr>
            <w:tcW w:w="1588" w:type="dxa"/>
          </w:tcPr>
          <w:p w:rsidR="00000000" w:rsidRDefault="00000000">
            <w:pPr>
              <w:tabs>
                <w:tab w:val="decimal" w:pos="765"/>
              </w:tabs>
              <w:spacing w:before="40" w:after="40"/>
              <w:jc w:val="both"/>
              <w:rPr>
                <w:lang w:val="ru-RU"/>
              </w:rPr>
            </w:pPr>
            <w:r>
              <w:rPr>
                <w:lang w:val="ru-RU"/>
              </w:rPr>
              <w:t>72,54</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Второй курс</w:t>
            </w:r>
          </w:p>
        </w:tc>
        <w:tc>
          <w:tcPr>
            <w:tcW w:w="1361" w:type="dxa"/>
          </w:tcPr>
          <w:p w:rsidR="00000000" w:rsidRDefault="00000000">
            <w:pPr>
              <w:tabs>
                <w:tab w:val="decimal" w:pos="851"/>
              </w:tabs>
              <w:spacing w:before="40" w:after="40"/>
              <w:jc w:val="both"/>
              <w:rPr>
                <w:lang w:val="ru-RU"/>
              </w:rPr>
            </w:pPr>
            <w:r>
              <w:rPr>
                <w:lang w:val="ru-RU"/>
              </w:rPr>
              <w:t>694</w:t>
            </w:r>
          </w:p>
        </w:tc>
        <w:tc>
          <w:tcPr>
            <w:tcW w:w="1361" w:type="dxa"/>
          </w:tcPr>
          <w:p w:rsidR="00000000" w:rsidRDefault="00000000">
            <w:pPr>
              <w:tabs>
                <w:tab w:val="decimal" w:pos="851"/>
              </w:tabs>
              <w:spacing w:before="40" w:after="40"/>
              <w:jc w:val="both"/>
              <w:rPr>
                <w:lang w:val="ru-RU"/>
              </w:rPr>
            </w:pPr>
            <w:r>
              <w:rPr>
                <w:lang w:val="ru-RU"/>
              </w:rPr>
              <w:t>592</w:t>
            </w:r>
          </w:p>
        </w:tc>
        <w:tc>
          <w:tcPr>
            <w:tcW w:w="1361" w:type="dxa"/>
          </w:tcPr>
          <w:p w:rsidR="00000000" w:rsidRDefault="00000000">
            <w:pPr>
              <w:tabs>
                <w:tab w:val="decimal" w:pos="765"/>
              </w:tabs>
              <w:spacing w:before="40" w:after="40"/>
              <w:jc w:val="both"/>
              <w:rPr>
                <w:lang w:val="ru-RU"/>
              </w:rPr>
            </w:pPr>
            <w:r>
              <w:rPr>
                <w:lang w:val="ru-RU"/>
              </w:rPr>
              <w:t>102</w:t>
            </w:r>
          </w:p>
        </w:tc>
        <w:tc>
          <w:tcPr>
            <w:tcW w:w="1588" w:type="dxa"/>
          </w:tcPr>
          <w:p w:rsidR="00000000" w:rsidRDefault="00000000">
            <w:pPr>
              <w:tabs>
                <w:tab w:val="decimal" w:pos="765"/>
              </w:tabs>
              <w:spacing w:before="40" w:after="40"/>
              <w:jc w:val="both"/>
              <w:rPr>
                <w:lang w:val="ru-RU"/>
              </w:rPr>
            </w:pPr>
            <w:r>
              <w:rPr>
                <w:lang w:val="ru-RU"/>
              </w:rPr>
              <w:t>14,69</w:t>
            </w:r>
          </w:p>
        </w:tc>
        <w:tc>
          <w:tcPr>
            <w:tcW w:w="1588" w:type="dxa"/>
          </w:tcPr>
          <w:p w:rsidR="00000000" w:rsidRDefault="00000000">
            <w:pPr>
              <w:tabs>
                <w:tab w:val="decimal" w:pos="765"/>
              </w:tabs>
              <w:spacing w:before="40" w:after="40"/>
              <w:jc w:val="both"/>
              <w:rPr>
                <w:lang w:val="ru-RU"/>
              </w:rPr>
            </w:pPr>
            <w:r>
              <w:rPr>
                <w:lang w:val="ru-RU"/>
              </w:rPr>
              <w:t>72,53</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Лицензиат</w:t>
            </w:r>
          </w:p>
        </w:tc>
        <w:tc>
          <w:tcPr>
            <w:tcW w:w="1361" w:type="dxa"/>
          </w:tcPr>
          <w:p w:rsidR="00000000" w:rsidRDefault="00000000">
            <w:pPr>
              <w:tabs>
                <w:tab w:val="decimal" w:pos="851"/>
              </w:tabs>
              <w:spacing w:before="40" w:after="40"/>
              <w:jc w:val="both"/>
              <w:rPr>
                <w:lang w:val="ru-RU"/>
              </w:rPr>
            </w:pPr>
            <w:r>
              <w:rPr>
                <w:lang w:val="ru-RU"/>
              </w:rPr>
              <w:t>576</w:t>
            </w:r>
          </w:p>
        </w:tc>
        <w:tc>
          <w:tcPr>
            <w:tcW w:w="1361" w:type="dxa"/>
          </w:tcPr>
          <w:p w:rsidR="00000000" w:rsidRDefault="00000000">
            <w:pPr>
              <w:tabs>
                <w:tab w:val="decimal" w:pos="851"/>
              </w:tabs>
              <w:spacing w:before="40" w:after="40"/>
              <w:jc w:val="both"/>
              <w:rPr>
                <w:lang w:val="ru-RU"/>
              </w:rPr>
            </w:pPr>
            <w:r>
              <w:rPr>
                <w:lang w:val="ru-RU"/>
              </w:rPr>
              <w:t>479</w:t>
            </w:r>
          </w:p>
        </w:tc>
        <w:tc>
          <w:tcPr>
            <w:tcW w:w="1361" w:type="dxa"/>
          </w:tcPr>
          <w:p w:rsidR="00000000" w:rsidRDefault="00000000">
            <w:pPr>
              <w:tabs>
                <w:tab w:val="decimal" w:pos="765"/>
              </w:tabs>
              <w:spacing w:before="40" w:after="40"/>
              <w:jc w:val="both"/>
              <w:rPr>
                <w:lang w:val="ru-RU"/>
              </w:rPr>
            </w:pPr>
            <w:r>
              <w:rPr>
                <w:lang w:val="ru-RU"/>
              </w:rPr>
              <w:t>97</w:t>
            </w:r>
          </w:p>
        </w:tc>
        <w:tc>
          <w:tcPr>
            <w:tcW w:w="1588" w:type="dxa"/>
          </w:tcPr>
          <w:p w:rsidR="00000000" w:rsidRDefault="00000000">
            <w:pPr>
              <w:tabs>
                <w:tab w:val="decimal" w:pos="765"/>
              </w:tabs>
              <w:spacing w:before="40" w:after="40"/>
              <w:jc w:val="both"/>
              <w:rPr>
                <w:lang w:val="ru-RU"/>
              </w:rPr>
            </w:pPr>
            <w:r>
              <w:rPr>
                <w:lang w:val="ru-RU"/>
              </w:rPr>
              <w:t>16,84</w:t>
            </w:r>
          </w:p>
        </w:tc>
        <w:tc>
          <w:tcPr>
            <w:tcW w:w="1588" w:type="dxa"/>
          </w:tcPr>
          <w:p w:rsidR="00000000" w:rsidRDefault="00000000">
            <w:pPr>
              <w:tabs>
                <w:tab w:val="decimal" w:pos="765"/>
              </w:tabs>
              <w:spacing w:before="40" w:after="40"/>
              <w:jc w:val="both"/>
              <w:rPr>
                <w:lang w:val="ru-RU"/>
              </w:rPr>
            </w:pPr>
            <w:r>
              <w:rPr>
                <w:lang w:val="ru-RU"/>
              </w:rPr>
              <w:t>85,30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Магистры</w:t>
            </w:r>
          </w:p>
        </w:tc>
        <w:tc>
          <w:tcPr>
            <w:tcW w:w="1361" w:type="dxa"/>
          </w:tcPr>
          <w:p w:rsidR="00000000" w:rsidRDefault="00000000">
            <w:pPr>
              <w:tabs>
                <w:tab w:val="decimal" w:pos="851"/>
              </w:tabs>
              <w:spacing w:before="40" w:after="40"/>
              <w:jc w:val="both"/>
              <w:rPr>
                <w:lang w:val="ru-RU"/>
              </w:rPr>
            </w:pPr>
            <w:r>
              <w:rPr>
                <w:lang w:val="ru-RU"/>
              </w:rPr>
              <w:t>1 000</w:t>
            </w:r>
          </w:p>
        </w:tc>
        <w:tc>
          <w:tcPr>
            <w:tcW w:w="1361" w:type="dxa"/>
          </w:tcPr>
          <w:p w:rsidR="00000000" w:rsidRDefault="00000000">
            <w:pPr>
              <w:tabs>
                <w:tab w:val="decimal" w:pos="851"/>
              </w:tabs>
              <w:spacing w:before="40" w:after="40"/>
              <w:jc w:val="both"/>
              <w:rPr>
                <w:lang w:val="ru-RU"/>
              </w:rPr>
            </w:pPr>
            <w:r>
              <w:rPr>
                <w:lang w:val="ru-RU"/>
              </w:rPr>
              <w:t>819</w:t>
            </w:r>
          </w:p>
        </w:tc>
        <w:tc>
          <w:tcPr>
            <w:tcW w:w="1361" w:type="dxa"/>
          </w:tcPr>
          <w:p w:rsidR="00000000" w:rsidRDefault="00000000">
            <w:pPr>
              <w:tabs>
                <w:tab w:val="decimal" w:pos="765"/>
              </w:tabs>
              <w:spacing w:before="40" w:after="40"/>
              <w:jc w:val="both"/>
              <w:rPr>
                <w:lang w:val="ru-RU"/>
              </w:rPr>
            </w:pPr>
            <w:r>
              <w:rPr>
                <w:lang w:val="ru-RU"/>
              </w:rPr>
              <w:t>181</w:t>
            </w:r>
          </w:p>
        </w:tc>
        <w:tc>
          <w:tcPr>
            <w:tcW w:w="1588" w:type="dxa"/>
          </w:tcPr>
          <w:p w:rsidR="00000000" w:rsidRDefault="00000000">
            <w:pPr>
              <w:tabs>
                <w:tab w:val="decimal" w:pos="765"/>
              </w:tabs>
              <w:spacing w:before="40" w:after="40"/>
              <w:jc w:val="both"/>
              <w:rPr>
                <w:lang w:val="ru-RU"/>
              </w:rPr>
            </w:pPr>
            <w:r>
              <w:rPr>
                <w:lang w:val="ru-RU"/>
              </w:rPr>
              <w:t>18,1</w:t>
            </w:r>
          </w:p>
        </w:tc>
        <w:tc>
          <w:tcPr>
            <w:tcW w:w="1588" w:type="dxa"/>
          </w:tcPr>
          <w:p w:rsidR="00000000" w:rsidRDefault="00000000">
            <w:pPr>
              <w:tabs>
                <w:tab w:val="decimal" w:pos="765"/>
              </w:tabs>
              <w:spacing w:before="40" w:after="40"/>
              <w:jc w:val="both"/>
              <w:rPr>
                <w:lang w:val="ru-RU"/>
              </w:rPr>
            </w:pPr>
            <w:r>
              <w:rPr>
                <w:lang w:val="ru-RU"/>
              </w:rPr>
              <w:t>53,15</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b/>
                <w:lang w:val="ru-RU"/>
              </w:rPr>
              <w:t>Итого</w:t>
            </w:r>
          </w:p>
        </w:tc>
        <w:tc>
          <w:tcPr>
            <w:tcW w:w="1361" w:type="dxa"/>
          </w:tcPr>
          <w:p w:rsidR="00000000" w:rsidRDefault="00000000">
            <w:pPr>
              <w:tabs>
                <w:tab w:val="decimal" w:pos="851"/>
              </w:tabs>
              <w:spacing w:before="40" w:after="40"/>
              <w:jc w:val="both"/>
              <w:rPr>
                <w:lang w:val="ru-RU"/>
              </w:rPr>
            </w:pPr>
            <w:r>
              <w:rPr>
                <w:lang w:val="ru-RU"/>
              </w:rPr>
              <w:t>4 484</w:t>
            </w:r>
          </w:p>
        </w:tc>
        <w:tc>
          <w:tcPr>
            <w:tcW w:w="1361" w:type="dxa"/>
          </w:tcPr>
          <w:p w:rsidR="00000000" w:rsidRDefault="00000000">
            <w:pPr>
              <w:tabs>
                <w:tab w:val="decimal" w:pos="851"/>
              </w:tabs>
              <w:spacing w:before="40" w:after="40"/>
              <w:jc w:val="both"/>
              <w:rPr>
                <w:lang w:val="ru-RU"/>
              </w:rPr>
            </w:pPr>
            <w:r>
              <w:rPr>
                <w:lang w:val="ru-RU"/>
              </w:rPr>
              <w:t>3 496</w:t>
            </w:r>
          </w:p>
        </w:tc>
        <w:tc>
          <w:tcPr>
            <w:tcW w:w="1361" w:type="dxa"/>
          </w:tcPr>
          <w:p w:rsidR="00000000" w:rsidRDefault="00000000">
            <w:pPr>
              <w:tabs>
                <w:tab w:val="decimal" w:pos="765"/>
              </w:tabs>
              <w:spacing w:before="40" w:after="40"/>
              <w:jc w:val="both"/>
              <w:rPr>
                <w:lang w:val="ru-RU"/>
              </w:rPr>
            </w:pPr>
            <w:r>
              <w:rPr>
                <w:lang w:val="ru-RU"/>
              </w:rPr>
              <w:t>988</w:t>
            </w:r>
          </w:p>
        </w:tc>
        <w:tc>
          <w:tcPr>
            <w:tcW w:w="1588" w:type="dxa"/>
          </w:tcPr>
          <w:p w:rsidR="00000000" w:rsidRDefault="00000000">
            <w:pPr>
              <w:tabs>
                <w:tab w:val="decimal" w:pos="765"/>
              </w:tabs>
              <w:spacing w:before="40" w:after="40"/>
              <w:jc w:val="both"/>
              <w:rPr>
                <w:lang w:val="ru-RU"/>
              </w:rPr>
            </w:pPr>
            <w:r>
              <w:rPr>
                <w:lang w:val="ru-RU"/>
              </w:rPr>
              <w:t>22,03</w:t>
            </w:r>
          </w:p>
        </w:tc>
        <w:tc>
          <w:tcPr>
            <w:tcW w:w="1588" w:type="dxa"/>
          </w:tcPr>
          <w:p w:rsidR="00000000" w:rsidRDefault="00000000">
            <w:pPr>
              <w:tabs>
                <w:tab w:val="decimal" w:pos="765"/>
              </w:tabs>
              <w:spacing w:before="40" w:after="40"/>
              <w:jc w:val="both"/>
              <w:rPr>
                <w:lang w:val="ru-RU"/>
              </w:rPr>
            </w:pPr>
            <w:r>
              <w:rPr>
                <w:lang w:val="ru-RU"/>
              </w:rPr>
              <w:t>77,97</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Служба университетского планирования. Статистические данные на 13 декабря 2000 года.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Эта таблица подтверждает недостаточную вовлеченность девушек в освоение данной научной дисциплины.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Базовое обучение, в первую очередь на семейном уровне, оказывает огромное влияние на будущую жизнь девушек. Практикуемое с раннего возраста разделение обязанностей крайне отрицательно сказывается на психологии детей, что определяет и их будущее поведение во взрослом состоянии.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Далее представлены таблицы, демонстрирующие большую представленность девушек на гуманитарных факультетах, на которых, как считается, учиться легче. Статистика по университетскому 1998/99 учебному году весьма красноречива.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vertAlign w:val="superscript"/>
          <w:lang w:val="ru-RU"/>
        </w:rPr>
      </w:pPr>
      <w:r>
        <w:rPr>
          <w:b/>
          <w:lang w:val="ru-RU"/>
        </w:rPr>
        <w:t>Таблица № 47. Представленность девушек на факультете литературы и гуманитарных наук</w:t>
      </w:r>
      <w:r>
        <w:rPr>
          <w:b/>
          <w:vertAlign w:val="superscript"/>
          <w:lang w:val="ru-RU"/>
        </w:rPr>
        <w:t>*</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Женщины</w:t>
            </w: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Первый курс</w:t>
            </w:r>
          </w:p>
        </w:tc>
        <w:tc>
          <w:tcPr>
            <w:tcW w:w="1361" w:type="dxa"/>
          </w:tcPr>
          <w:p w:rsidR="00000000" w:rsidRDefault="00000000">
            <w:pPr>
              <w:pStyle w:val="Header"/>
              <w:tabs>
                <w:tab w:val="clear" w:pos="4320"/>
                <w:tab w:val="clear" w:pos="8640"/>
                <w:tab w:val="decimal" w:pos="851"/>
              </w:tabs>
              <w:spacing w:before="40" w:after="40"/>
              <w:jc w:val="both"/>
              <w:rPr>
                <w:lang w:val="ru-RU"/>
              </w:rPr>
            </w:pPr>
            <w:r>
              <w:rPr>
                <w:lang w:val="ru-RU"/>
              </w:rPr>
              <w:t>2 181</w:t>
            </w:r>
          </w:p>
        </w:tc>
        <w:tc>
          <w:tcPr>
            <w:tcW w:w="1361" w:type="dxa"/>
          </w:tcPr>
          <w:p w:rsidR="00000000" w:rsidRDefault="00000000">
            <w:pPr>
              <w:tabs>
                <w:tab w:val="decimal" w:pos="851"/>
              </w:tabs>
              <w:spacing w:before="40" w:after="40"/>
              <w:jc w:val="both"/>
              <w:rPr>
                <w:lang w:val="ru-RU"/>
              </w:rPr>
            </w:pPr>
            <w:r>
              <w:rPr>
                <w:lang w:val="ru-RU"/>
              </w:rPr>
              <w:t>1 461</w:t>
            </w:r>
          </w:p>
        </w:tc>
        <w:tc>
          <w:tcPr>
            <w:tcW w:w="1361" w:type="dxa"/>
          </w:tcPr>
          <w:p w:rsidR="00000000" w:rsidRDefault="00000000">
            <w:pPr>
              <w:tabs>
                <w:tab w:val="decimal" w:pos="851"/>
              </w:tabs>
              <w:spacing w:before="40" w:after="40"/>
              <w:jc w:val="both"/>
              <w:rPr>
                <w:lang w:val="ru-RU"/>
              </w:rPr>
            </w:pPr>
            <w:r>
              <w:rPr>
                <w:lang w:val="ru-RU"/>
              </w:rPr>
              <w:t>720</w:t>
            </w:r>
          </w:p>
        </w:tc>
        <w:tc>
          <w:tcPr>
            <w:tcW w:w="1588" w:type="dxa"/>
          </w:tcPr>
          <w:p w:rsidR="00000000" w:rsidRDefault="00000000">
            <w:pPr>
              <w:tabs>
                <w:tab w:val="decimal" w:pos="765"/>
              </w:tabs>
              <w:spacing w:before="40" w:after="40"/>
              <w:jc w:val="both"/>
              <w:rPr>
                <w:lang w:val="ru-RU"/>
              </w:rPr>
            </w:pPr>
            <w:r>
              <w:rPr>
                <w:lang w:val="ru-RU"/>
              </w:rPr>
              <w:t>33,01</w:t>
            </w:r>
          </w:p>
        </w:tc>
        <w:tc>
          <w:tcPr>
            <w:tcW w:w="1588" w:type="dxa"/>
          </w:tcPr>
          <w:p w:rsidR="00000000" w:rsidRDefault="00000000">
            <w:pPr>
              <w:tabs>
                <w:tab w:val="decimal" w:pos="765"/>
              </w:tabs>
              <w:spacing w:before="40" w:after="40"/>
              <w:jc w:val="both"/>
              <w:rPr>
                <w:lang w:val="ru-RU"/>
              </w:rPr>
            </w:pPr>
            <w:r>
              <w:rPr>
                <w:lang w:val="ru-RU"/>
              </w:rPr>
              <w:t>66,98</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Второй курс</w:t>
            </w:r>
          </w:p>
        </w:tc>
        <w:tc>
          <w:tcPr>
            <w:tcW w:w="1361" w:type="dxa"/>
          </w:tcPr>
          <w:p w:rsidR="00000000" w:rsidRDefault="00000000">
            <w:pPr>
              <w:tabs>
                <w:tab w:val="decimal" w:pos="851"/>
              </w:tabs>
              <w:spacing w:before="40" w:after="40"/>
              <w:jc w:val="both"/>
              <w:rPr>
                <w:lang w:val="ru-RU"/>
              </w:rPr>
            </w:pPr>
            <w:r>
              <w:rPr>
                <w:lang w:val="ru-RU"/>
              </w:rPr>
              <w:t>1 404</w:t>
            </w:r>
          </w:p>
        </w:tc>
        <w:tc>
          <w:tcPr>
            <w:tcW w:w="1361" w:type="dxa"/>
          </w:tcPr>
          <w:p w:rsidR="00000000" w:rsidRDefault="00000000">
            <w:pPr>
              <w:tabs>
                <w:tab w:val="decimal" w:pos="851"/>
              </w:tabs>
              <w:spacing w:before="40" w:after="40"/>
              <w:jc w:val="both"/>
              <w:rPr>
                <w:lang w:val="ru-RU"/>
              </w:rPr>
            </w:pPr>
            <w:r>
              <w:rPr>
                <w:lang w:val="ru-RU"/>
              </w:rPr>
              <w:t>1 000</w:t>
            </w:r>
          </w:p>
        </w:tc>
        <w:tc>
          <w:tcPr>
            <w:tcW w:w="1361" w:type="dxa"/>
          </w:tcPr>
          <w:p w:rsidR="00000000" w:rsidRDefault="00000000">
            <w:pPr>
              <w:tabs>
                <w:tab w:val="decimal" w:pos="851"/>
              </w:tabs>
              <w:spacing w:before="40" w:after="40"/>
              <w:jc w:val="both"/>
              <w:rPr>
                <w:lang w:val="ru-RU"/>
              </w:rPr>
            </w:pPr>
            <w:r>
              <w:rPr>
                <w:lang w:val="ru-RU"/>
              </w:rPr>
              <w:t>404</w:t>
            </w:r>
          </w:p>
        </w:tc>
        <w:tc>
          <w:tcPr>
            <w:tcW w:w="1588" w:type="dxa"/>
          </w:tcPr>
          <w:p w:rsidR="00000000" w:rsidRDefault="00000000">
            <w:pPr>
              <w:tabs>
                <w:tab w:val="decimal" w:pos="765"/>
              </w:tabs>
              <w:spacing w:before="40" w:after="40"/>
              <w:jc w:val="both"/>
              <w:rPr>
                <w:lang w:val="ru-RU"/>
              </w:rPr>
            </w:pPr>
            <w:r>
              <w:rPr>
                <w:lang w:val="ru-RU"/>
              </w:rPr>
              <w:t>28,77</w:t>
            </w:r>
          </w:p>
        </w:tc>
        <w:tc>
          <w:tcPr>
            <w:tcW w:w="1588" w:type="dxa"/>
          </w:tcPr>
          <w:p w:rsidR="00000000" w:rsidRDefault="00000000">
            <w:pPr>
              <w:tabs>
                <w:tab w:val="decimal" w:pos="765"/>
              </w:tabs>
              <w:spacing w:before="40" w:after="40"/>
              <w:jc w:val="both"/>
              <w:rPr>
                <w:lang w:val="ru-RU"/>
              </w:rPr>
            </w:pPr>
            <w:r>
              <w:rPr>
                <w:lang w:val="ru-RU"/>
              </w:rPr>
              <w:t>71,22</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Лицензиат</w:t>
            </w:r>
          </w:p>
        </w:tc>
        <w:tc>
          <w:tcPr>
            <w:tcW w:w="1361" w:type="dxa"/>
          </w:tcPr>
          <w:p w:rsidR="00000000" w:rsidRDefault="00000000">
            <w:pPr>
              <w:tabs>
                <w:tab w:val="decimal" w:pos="851"/>
              </w:tabs>
              <w:spacing w:before="40" w:after="40"/>
              <w:jc w:val="both"/>
              <w:rPr>
                <w:lang w:val="ru-RU"/>
              </w:rPr>
            </w:pPr>
            <w:r>
              <w:rPr>
                <w:lang w:val="ru-RU"/>
              </w:rPr>
              <w:t>1 730</w:t>
            </w:r>
          </w:p>
        </w:tc>
        <w:tc>
          <w:tcPr>
            <w:tcW w:w="1361" w:type="dxa"/>
          </w:tcPr>
          <w:p w:rsidR="00000000" w:rsidRDefault="00000000">
            <w:pPr>
              <w:tabs>
                <w:tab w:val="decimal" w:pos="851"/>
              </w:tabs>
              <w:spacing w:before="40" w:after="40"/>
              <w:jc w:val="both"/>
              <w:rPr>
                <w:lang w:val="ru-RU"/>
              </w:rPr>
            </w:pPr>
            <w:r>
              <w:rPr>
                <w:lang w:val="ru-RU"/>
              </w:rPr>
              <w:t>1 234</w:t>
            </w:r>
          </w:p>
        </w:tc>
        <w:tc>
          <w:tcPr>
            <w:tcW w:w="1361" w:type="dxa"/>
          </w:tcPr>
          <w:p w:rsidR="00000000" w:rsidRDefault="00000000">
            <w:pPr>
              <w:tabs>
                <w:tab w:val="decimal" w:pos="851"/>
              </w:tabs>
              <w:spacing w:before="40" w:after="40"/>
              <w:jc w:val="both"/>
              <w:rPr>
                <w:lang w:val="ru-RU"/>
              </w:rPr>
            </w:pPr>
            <w:r>
              <w:rPr>
                <w:lang w:val="ru-RU"/>
              </w:rPr>
              <w:t>496</w:t>
            </w:r>
          </w:p>
        </w:tc>
        <w:tc>
          <w:tcPr>
            <w:tcW w:w="1588" w:type="dxa"/>
          </w:tcPr>
          <w:p w:rsidR="00000000" w:rsidRDefault="00000000">
            <w:pPr>
              <w:tabs>
                <w:tab w:val="decimal" w:pos="765"/>
              </w:tabs>
              <w:spacing w:before="40" w:after="40"/>
              <w:jc w:val="both"/>
              <w:rPr>
                <w:lang w:val="ru-RU"/>
              </w:rPr>
            </w:pPr>
            <w:r>
              <w:rPr>
                <w:lang w:val="ru-RU"/>
              </w:rPr>
              <w:t>28,67</w:t>
            </w:r>
          </w:p>
        </w:tc>
        <w:tc>
          <w:tcPr>
            <w:tcW w:w="1588" w:type="dxa"/>
          </w:tcPr>
          <w:p w:rsidR="00000000" w:rsidRDefault="00000000">
            <w:pPr>
              <w:tabs>
                <w:tab w:val="decimal" w:pos="765"/>
              </w:tabs>
              <w:spacing w:before="40" w:after="40"/>
              <w:jc w:val="both"/>
              <w:rPr>
                <w:lang w:val="ru-RU"/>
              </w:rPr>
            </w:pPr>
            <w:r>
              <w:rPr>
                <w:lang w:val="ru-RU"/>
              </w:rPr>
              <w:t>71,32</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Магистры</w:t>
            </w:r>
          </w:p>
        </w:tc>
        <w:tc>
          <w:tcPr>
            <w:tcW w:w="1361" w:type="dxa"/>
          </w:tcPr>
          <w:p w:rsidR="00000000" w:rsidRDefault="00000000">
            <w:pPr>
              <w:tabs>
                <w:tab w:val="decimal" w:pos="851"/>
              </w:tabs>
              <w:spacing w:before="40" w:after="40"/>
              <w:jc w:val="both"/>
              <w:rPr>
                <w:lang w:val="ru-RU"/>
              </w:rPr>
            </w:pPr>
            <w:r>
              <w:rPr>
                <w:lang w:val="ru-RU"/>
              </w:rPr>
              <w:t>509</w:t>
            </w:r>
          </w:p>
        </w:tc>
        <w:tc>
          <w:tcPr>
            <w:tcW w:w="1361" w:type="dxa"/>
          </w:tcPr>
          <w:p w:rsidR="00000000" w:rsidRDefault="00000000">
            <w:pPr>
              <w:tabs>
                <w:tab w:val="decimal" w:pos="851"/>
              </w:tabs>
              <w:spacing w:before="40" w:after="40"/>
              <w:jc w:val="both"/>
              <w:rPr>
                <w:lang w:val="ru-RU"/>
              </w:rPr>
            </w:pPr>
            <w:r>
              <w:rPr>
                <w:lang w:val="ru-RU"/>
              </w:rPr>
              <w:t>385</w:t>
            </w:r>
          </w:p>
        </w:tc>
        <w:tc>
          <w:tcPr>
            <w:tcW w:w="1361" w:type="dxa"/>
          </w:tcPr>
          <w:p w:rsidR="00000000" w:rsidRDefault="00000000">
            <w:pPr>
              <w:tabs>
                <w:tab w:val="decimal" w:pos="851"/>
              </w:tabs>
              <w:spacing w:before="40" w:after="40"/>
              <w:jc w:val="both"/>
              <w:rPr>
                <w:lang w:val="ru-RU"/>
              </w:rPr>
            </w:pPr>
            <w:r>
              <w:rPr>
                <w:lang w:val="ru-RU"/>
              </w:rPr>
              <w:t>124</w:t>
            </w:r>
          </w:p>
        </w:tc>
        <w:tc>
          <w:tcPr>
            <w:tcW w:w="1588" w:type="dxa"/>
          </w:tcPr>
          <w:p w:rsidR="00000000" w:rsidRDefault="00000000">
            <w:pPr>
              <w:tabs>
                <w:tab w:val="decimal" w:pos="765"/>
              </w:tabs>
              <w:spacing w:before="40" w:after="40"/>
              <w:jc w:val="both"/>
              <w:rPr>
                <w:lang w:val="ru-RU"/>
              </w:rPr>
            </w:pPr>
            <w:r>
              <w:rPr>
                <w:lang w:val="ru-RU"/>
              </w:rPr>
              <w:t>24,36</w:t>
            </w:r>
          </w:p>
        </w:tc>
        <w:tc>
          <w:tcPr>
            <w:tcW w:w="1588" w:type="dxa"/>
          </w:tcPr>
          <w:p w:rsidR="00000000" w:rsidRDefault="00000000">
            <w:pPr>
              <w:tabs>
                <w:tab w:val="decimal" w:pos="765"/>
              </w:tabs>
              <w:spacing w:before="40" w:after="40"/>
              <w:jc w:val="both"/>
              <w:rPr>
                <w:lang w:val="ru-RU"/>
              </w:rPr>
            </w:pPr>
            <w:r>
              <w:rPr>
                <w:lang w:val="ru-RU"/>
              </w:rPr>
              <w:t>75,63</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b/>
                <w:lang w:val="ru-RU"/>
              </w:rPr>
              <w:t>Итого</w:t>
            </w:r>
          </w:p>
        </w:tc>
        <w:tc>
          <w:tcPr>
            <w:tcW w:w="1361" w:type="dxa"/>
          </w:tcPr>
          <w:p w:rsidR="00000000" w:rsidRDefault="00000000">
            <w:pPr>
              <w:tabs>
                <w:tab w:val="decimal" w:pos="851"/>
              </w:tabs>
              <w:spacing w:before="40" w:after="40"/>
              <w:jc w:val="both"/>
              <w:rPr>
                <w:lang w:val="ru-RU"/>
              </w:rPr>
            </w:pPr>
            <w:r>
              <w:rPr>
                <w:lang w:val="ru-RU"/>
              </w:rPr>
              <w:t>5 824</w:t>
            </w:r>
          </w:p>
        </w:tc>
        <w:tc>
          <w:tcPr>
            <w:tcW w:w="1361" w:type="dxa"/>
          </w:tcPr>
          <w:p w:rsidR="00000000" w:rsidRDefault="00000000">
            <w:pPr>
              <w:tabs>
                <w:tab w:val="decimal" w:pos="851"/>
              </w:tabs>
              <w:spacing w:before="40" w:after="40"/>
              <w:jc w:val="both"/>
              <w:rPr>
                <w:lang w:val="ru-RU"/>
              </w:rPr>
            </w:pPr>
            <w:r>
              <w:rPr>
                <w:lang w:val="ru-RU"/>
              </w:rPr>
              <w:t>4 080</w:t>
            </w:r>
          </w:p>
        </w:tc>
        <w:tc>
          <w:tcPr>
            <w:tcW w:w="1361" w:type="dxa"/>
          </w:tcPr>
          <w:p w:rsidR="00000000" w:rsidRDefault="00000000">
            <w:pPr>
              <w:tabs>
                <w:tab w:val="decimal" w:pos="851"/>
              </w:tabs>
              <w:spacing w:before="40" w:after="40"/>
              <w:jc w:val="both"/>
              <w:rPr>
                <w:lang w:val="ru-RU"/>
              </w:rPr>
            </w:pPr>
            <w:r>
              <w:rPr>
                <w:lang w:val="ru-RU"/>
              </w:rPr>
              <w:t>1 744</w:t>
            </w:r>
          </w:p>
        </w:tc>
        <w:tc>
          <w:tcPr>
            <w:tcW w:w="1588" w:type="dxa"/>
          </w:tcPr>
          <w:p w:rsidR="00000000" w:rsidRDefault="00000000">
            <w:pPr>
              <w:tabs>
                <w:tab w:val="decimal" w:pos="765"/>
              </w:tabs>
              <w:spacing w:before="40" w:after="40"/>
              <w:jc w:val="both"/>
              <w:rPr>
                <w:lang w:val="ru-RU"/>
              </w:rPr>
            </w:pPr>
            <w:r>
              <w:rPr>
                <w:lang w:val="ru-RU"/>
              </w:rPr>
              <w:t>29,95</w:t>
            </w:r>
          </w:p>
        </w:tc>
        <w:tc>
          <w:tcPr>
            <w:tcW w:w="1588" w:type="dxa"/>
          </w:tcPr>
          <w:p w:rsidR="00000000" w:rsidRDefault="00000000">
            <w:pPr>
              <w:tabs>
                <w:tab w:val="decimal" w:pos="765"/>
              </w:tabs>
              <w:spacing w:before="40" w:after="40"/>
              <w:jc w:val="both"/>
              <w:rPr>
                <w:lang w:val="ru-RU"/>
              </w:rPr>
            </w:pPr>
            <w:r>
              <w:rPr>
                <w:lang w:val="ru-RU"/>
              </w:rPr>
              <w:t>70,07</w:t>
            </w:r>
          </w:p>
        </w:tc>
      </w:tr>
    </w:tbl>
    <w:p w:rsidR="00000000" w:rsidRDefault="00000000">
      <w:pPr>
        <w:tabs>
          <w:tab w:val="left" w:pos="680"/>
          <w:tab w:val="left" w:pos="1134"/>
          <w:tab w:val="left" w:leader="underscore" w:pos="1701"/>
          <w:tab w:val="left" w:pos="2835"/>
        </w:tabs>
        <w:jc w:val="both"/>
        <w:rPr>
          <w:vertAlign w:val="superscript"/>
          <w:lang w:val="ru-RU"/>
        </w:rPr>
      </w:pPr>
    </w:p>
    <w:p w:rsidR="00000000" w:rsidRDefault="00000000">
      <w:pPr>
        <w:tabs>
          <w:tab w:val="left" w:pos="680"/>
          <w:tab w:val="left" w:pos="1134"/>
          <w:tab w:val="left" w:leader="underscore" w:pos="1701"/>
          <w:tab w:val="left" w:pos="2835"/>
        </w:tabs>
        <w:spacing w:after="120"/>
        <w:jc w:val="both"/>
        <w:rPr>
          <w:lang w:val="ru-RU"/>
        </w:rPr>
      </w:pPr>
      <w:r>
        <w:rPr>
          <w:vertAlign w:val="superscript"/>
          <w:lang w:val="ru-RU"/>
        </w:rPr>
        <w:t>*</w:t>
      </w:r>
      <w:r>
        <w:rPr>
          <w:vertAlign w:val="superscript"/>
          <w:lang w:val="ru-RU"/>
        </w:rPr>
        <w:tab/>
      </w:r>
      <w:r>
        <w:rPr>
          <w:lang w:val="ru-RU"/>
        </w:rPr>
        <w:t>Иностранные языки, история, география, техника и теория коммуникации.</w:t>
      </w: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Служба университетского планирования.</w:t>
      </w:r>
    </w:p>
    <w:p w:rsidR="00000000" w:rsidRDefault="00000000">
      <w:pPr>
        <w:tabs>
          <w:tab w:val="left" w:pos="680"/>
          <w:tab w:val="left" w:pos="1134"/>
          <w:tab w:val="left" w:leader="underscore" w:pos="1701"/>
          <w:tab w:val="left" w:pos="2835"/>
        </w:tabs>
        <w:jc w:val="both"/>
        <w:rPr>
          <w:lang w:val="ru-RU"/>
        </w:rPr>
      </w:pPr>
      <w:r>
        <w:rPr>
          <w:lang w:val="ru-RU"/>
        </w:rPr>
        <w:t>Обучающиеся на юридическом факультете студенты склонны верить, что им достаточно выучить наизусть все законы и воспроизвести их в домашних заданиях. Это ошибочное представление. Опыт изучения права показывает, что нужно уметь и писать тексты, и рассуждать, что дается большим трудом. И это является одной из главных причин плохой успеваемости и отсева на этом факультете.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48. Представленность девушек на юридическом факультете</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Первый курс</w:t>
            </w:r>
          </w:p>
        </w:tc>
        <w:tc>
          <w:tcPr>
            <w:tcW w:w="1361" w:type="dxa"/>
          </w:tcPr>
          <w:p w:rsidR="00000000" w:rsidRDefault="00000000">
            <w:pPr>
              <w:pStyle w:val="Header"/>
              <w:tabs>
                <w:tab w:val="clear" w:pos="4320"/>
                <w:tab w:val="clear" w:pos="8640"/>
                <w:tab w:val="decimal" w:pos="851"/>
              </w:tabs>
              <w:spacing w:before="60" w:after="60"/>
              <w:jc w:val="both"/>
              <w:rPr>
                <w:lang w:val="ru-RU"/>
              </w:rPr>
            </w:pPr>
            <w:r>
              <w:rPr>
                <w:lang w:val="ru-RU"/>
              </w:rPr>
              <w:t>582</w:t>
            </w:r>
          </w:p>
        </w:tc>
        <w:tc>
          <w:tcPr>
            <w:tcW w:w="1361" w:type="dxa"/>
          </w:tcPr>
          <w:p w:rsidR="00000000" w:rsidRDefault="00000000">
            <w:pPr>
              <w:tabs>
                <w:tab w:val="decimal" w:pos="851"/>
              </w:tabs>
              <w:spacing w:before="60" w:after="60"/>
              <w:jc w:val="both"/>
              <w:rPr>
                <w:lang w:val="ru-RU"/>
              </w:rPr>
            </w:pPr>
            <w:r>
              <w:rPr>
                <w:lang w:val="ru-RU"/>
              </w:rPr>
              <w:t>423</w:t>
            </w:r>
          </w:p>
        </w:tc>
        <w:tc>
          <w:tcPr>
            <w:tcW w:w="1361" w:type="dxa"/>
          </w:tcPr>
          <w:p w:rsidR="00000000" w:rsidRDefault="00000000">
            <w:pPr>
              <w:tabs>
                <w:tab w:val="decimal" w:pos="765"/>
              </w:tabs>
              <w:spacing w:before="60" w:after="60"/>
              <w:jc w:val="both"/>
              <w:rPr>
                <w:lang w:val="ru-RU"/>
              </w:rPr>
            </w:pPr>
            <w:r>
              <w:rPr>
                <w:lang w:val="ru-RU"/>
              </w:rPr>
              <w:t>159</w:t>
            </w:r>
          </w:p>
        </w:tc>
        <w:tc>
          <w:tcPr>
            <w:tcW w:w="1588" w:type="dxa"/>
          </w:tcPr>
          <w:p w:rsidR="00000000" w:rsidRDefault="00000000">
            <w:pPr>
              <w:tabs>
                <w:tab w:val="decimal" w:pos="765"/>
              </w:tabs>
              <w:spacing w:before="60" w:after="60"/>
              <w:jc w:val="both"/>
              <w:rPr>
                <w:lang w:val="ru-RU"/>
              </w:rPr>
            </w:pPr>
            <w:r>
              <w:rPr>
                <w:lang w:val="ru-RU"/>
              </w:rPr>
              <w:t>27,31</w:t>
            </w:r>
          </w:p>
        </w:tc>
        <w:tc>
          <w:tcPr>
            <w:tcW w:w="1588" w:type="dxa"/>
          </w:tcPr>
          <w:p w:rsidR="00000000" w:rsidRDefault="00000000">
            <w:pPr>
              <w:tabs>
                <w:tab w:val="decimal" w:pos="765"/>
              </w:tabs>
              <w:spacing w:before="60" w:after="60"/>
              <w:jc w:val="both"/>
              <w:rPr>
                <w:lang w:val="ru-RU"/>
              </w:rPr>
            </w:pPr>
            <w:r>
              <w:rPr>
                <w:lang w:val="ru-RU"/>
              </w:rPr>
              <w:t>72,68</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Второй курс</w:t>
            </w:r>
          </w:p>
        </w:tc>
        <w:tc>
          <w:tcPr>
            <w:tcW w:w="1361" w:type="dxa"/>
          </w:tcPr>
          <w:p w:rsidR="00000000" w:rsidRDefault="00000000">
            <w:pPr>
              <w:tabs>
                <w:tab w:val="decimal" w:pos="851"/>
              </w:tabs>
              <w:spacing w:before="60" w:after="60"/>
              <w:jc w:val="both"/>
              <w:rPr>
                <w:lang w:val="ru-RU"/>
              </w:rPr>
            </w:pPr>
            <w:r>
              <w:rPr>
                <w:lang w:val="ru-RU"/>
              </w:rPr>
              <w:t>310</w:t>
            </w:r>
          </w:p>
        </w:tc>
        <w:tc>
          <w:tcPr>
            <w:tcW w:w="1361" w:type="dxa"/>
          </w:tcPr>
          <w:p w:rsidR="00000000" w:rsidRDefault="00000000">
            <w:pPr>
              <w:tabs>
                <w:tab w:val="decimal" w:pos="851"/>
              </w:tabs>
              <w:spacing w:before="60" w:after="60"/>
              <w:jc w:val="both"/>
              <w:rPr>
                <w:lang w:val="ru-RU"/>
              </w:rPr>
            </w:pPr>
            <w:r>
              <w:rPr>
                <w:lang w:val="ru-RU"/>
              </w:rPr>
              <w:t>225</w:t>
            </w:r>
          </w:p>
        </w:tc>
        <w:tc>
          <w:tcPr>
            <w:tcW w:w="1361" w:type="dxa"/>
          </w:tcPr>
          <w:p w:rsidR="00000000" w:rsidRDefault="00000000">
            <w:pPr>
              <w:tabs>
                <w:tab w:val="decimal" w:pos="765"/>
              </w:tabs>
              <w:spacing w:before="60" w:after="60"/>
              <w:jc w:val="both"/>
              <w:rPr>
                <w:lang w:val="ru-RU"/>
              </w:rPr>
            </w:pPr>
            <w:r>
              <w:rPr>
                <w:lang w:val="ru-RU"/>
              </w:rPr>
              <w:t>85</w:t>
            </w:r>
          </w:p>
        </w:tc>
        <w:tc>
          <w:tcPr>
            <w:tcW w:w="1588" w:type="dxa"/>
          </w:tcPr>
          <w:p w:rsidR="00000000" w:rsidRDefault="00000000">
            <w:pPr>
              <w:tabs>
                <w:tab w:val="decimal" w:pos="765"/>
              </w:tabs>
              <w:spacing w:before="60" w:after="60"/>
              <w:jc w:val="both"/>
              <w:rPr>
                <w:lang w:val="ru-RU"/>
              </w:rPr>
            </w:pPr>
            <w:r>
              <w:rPr>
                <w:lang w:val="ru-RU"/>
              </w:rPr>
              <w:t>27,41</w:t>
            </w:r>
          </w:p>
        </w:tc>
        <w:tc>
          <w:tcPr>
            <w:tcW w:w="1588" w:type="dxa"/>
          </w:tcPr>
          <w:p w:rsidR="00000000" w:rsidRDefault="00000000">
            <w:pPr>
              <w:tabs>
                <w:tab w:val="decimal" w:pos="765"/>
              </w:tabs>
              <w:spacing w:before="60" w:after="60"/>
              <w:jc w:val="both"/>
              <w:rPr>
                <w:lang w:val="ru-RU"/>
              </w:rPr>
            </w:pPr>
            <w:r>
              <w:rPr>
                <w:lang w:val="ru-RU"/>
              </w:rPr>
              <w:t>72,58</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Третий курс</w:t>
            </w:r>
          </w:p>
        </w:tc>
        <w:tc>
          <w:tcPr>
            <w:tcW w:w="1361" w:type="dxa"/>
          </w:tcPr>
          <w:p w:rsidR="00000000" w:rsidRDefault="00000000">
            <w:pPr>
              <w:tabs>
                <w:tab w:val="decimal" w:pos="851"/>
              </w:tabs>
              <w:spacing w:before="60" w:after="60"/>
              <w:jc w:val="both"/>
              <w:rPr>
                <w:lang w:val="ru-RU"/>
              </w:rPr>
            </w:pPr>
            <w:r>
              <w:rPr>
                <w:lang w:val="ru-RU"/>
              </w:rPr>
              <w:t>386</w:t>
            </w:r>
          </w:p>
        </w:tc>
        <w:tc>
          <w:tcPr>
            <w:tcW w:w="1361" w:type="dxa"/>
          </w:tcPr>
          <w:p w:rsidR="00000000" w:rsidRDefault="00000000">
            <w:pPr>
              <w:tabs>
                <w:tab w:val="decimal" w:pos="851"/>
              </w:tabs>
              <w:spacing w:before="60" w:after="60"/>
              <w:jc w:val="both"/>
              <w:rPr>
                <w:lang w:val="ru-RU"/>
              </w:rPr>
            </w:pPr>
            <w:r>
              <w:rPr>
                <w:lang w:val="ru-RU"/>
              </w:rPr>
              <w:t>298</w:t>
            </w:r>
          </w:p>
        </w:tc>
        <w:tc>
          <w:tcPr>
            <w:tcW w:w="1361" w:type="dxa"/>
          </w:tcPr>
          <w:p w:rsidR="00000000" w:rsidRDefault="00000000">
            <w:pPr>
              <w:tabs>
                <w:tab w:val="decimal" w:pos="765"/>
              </w:tabs>
              <w:spacing w:before="60" w:after="60"/>
              <w:jc w:val="both"/>
              <w:rPr>
                <w:lang w:val="ru-RU"/>
              </w:rPr>
            </w:pPr>
            <w:r>
              <w:rPr>
                <w:lang w:val="ru-RU"/>
              </w:rPr>
              <w:t>88</w:t>
            </w:r>
          </w:p>
        </w:tc>
        <w:tc>
          <w:tcPr>
            <w:tcW w:w="1588" w:type="dxa"/>
          </w:tcPr>
          <w:p w:rsidR="00000000" w:rsidRDefault="00000000">
            <w:pPr>
              <w:tabs>
                <w:tab w:val="decimal" w:pos="765"/>
              </w:tabs>
              <w:spacing w:before="60" w:after="60"/>
              <w:jc w:val="both"/>
              <w:rPr>
                <w:lang w:val="ru-RU"/>
              </w:rPr>
            </w:pPr>
            <w:r>
              <w:rPr>
                <w:lang w:val="ru-RU"/>
              </w:rPr>
              <w:t>22,79</w:t>
            </w:r>
          </w:p>
        </w:tc>
        <w:tc>
          <w:tcPr>
            <w:tcW w:w="1588" w:type="dxa"/>
          </w:tcPr>
          <w:p w:rsidR="00000000" w:rsidRDefault="00000000">
            <w:pPr>
              <w:tabs>
                <w:tab w:val="decimal" w:pos="765"/>
              </w:tabs>
              <w:spacing w:before="60" w:after="60"/>
              <w:jc w:val="both"/>
              <w:rPr>
                <w:lang w:val="ru-RU"/>
              </w:rPr>
            </w:pPr>
            <w:r>
              <w:rPr>
                <w:lang w:val="ru-RU"/>
              </w:rPr>
              <w:t>77,20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Магистры</w:t>
            </w:r>
          </w:p>
        </w:tc>
        <w:tc>
          <w:tcPr>
            <w:tcW w:w="1361" w:type="dxa"/>
          </w:tcPr>
          <w:p w:rsidR="00000000" w:rsidRDefault="00000000">
            <w:pPr>
              <w:tabs>
                <w:tab w:val="decimal" w:pos="851"/>
              </w:tabs>
              <w:spacing w:before="60" w:after="60"/>
              <w:jc w:val="both"/>
              <w:rPr>
                <w:lang w:val="ru-RU"/>
              </w:rPr>
            </w:pPr>
            <w:r>
              <w:rPr>
                <w:lang w:val="ru-RU"/>
              </w:rPr>
              <w:t>266</w:t>
            </w:r>
          </w:p>
        </w:tc>
        <w:tc>
          <w:tcPr>
            <w:tcW w:w="1361" w:type="dxa"/>
          </w:tcPr>
          <w:p w:rsidR="00000000" w:rsidRDefault="00000000">
            <w:pPr>
              <w:tabs>
                <w:tab w:val="decimal" w:pos="851"/>
              </w:tabs>
              <w:spacing w:before="60" w:after="60"/>
              <w:jc w:val="both"/>
              <w:rPr>
                <w:lang w:val="ru-RU"/>
              </w:rPr>
            </w:pPr>
            <w:r>
              <w:rPr>
                <w:lang w:val="ru-RU"/>
              </w:rPr>
              <w:t>216</w:t>
            </w:r>
          </w:p>
        </w:tc>
        <w:tc>
          <w:tcPr>
            <w:tcW w:w="1361" w:type="dxa"/>
          </w:tcPr>
          <w:p w:rsidR="00000000" w:rsidRDefault="00000000">
            <w:pPr>
              <w:tabs>
                <w:tab w:val="decimal" w:pos="765"/>
              </w:tabs>
              <w:spacing w:before="60" w:after="60"/>
              <w:jc w:val="both"/>
              <w:rPr>
                <w:lang w:val="ru-RU"/>
              </w:rPr>
            </w:pPr>
            <w:r>
              <w:rPr>
                <w:lang w:val="ru-RU"/>
              </w:rPr>
              <w:t>50</w:t>
            </w:r>
          </w:p>
        </w:tc>
        <w:tc>
          <w:tcPr>
            <w:tcW w:w="1588" w:type="dxa"/>
          </w:tcPr>
          <w:p w:rsidR="00000000" w:rsidRDefault="00000000">
            <w:pPr>
              <w:tabs>
                <w:tab w:val="decimal" w:pos="765"/>
              </w:tabs>
              <w:spacing w:before="60" w:after="60"/>
              <w:jc w:val="both"/>
              <w:rPr>
                <w:lang w:val="ru-RU"/>
              </w:rPr>
            </w:pPr>
            <w:r>
              <w:rPr>
                <w:lang w:val="ru-RU"/>
              </w:rPr>
              <w:t>18,79</w:t>
            </w:r>
          </w:p>
        </w:tc>
        <w:tc>
          <w:tcPr>
            <w:tcW w:w="1588" w:type="dxa"/>
          </w:tcPr>
          <w:p w:rsidR="00000000" w:rsidRDefault="00000000">
            <w:pPr>
              <w:tabs>
                <w:tab w:val="decimal" w:pos="765"/>
              </w:tabs>
              <w:spacing w:before="60" w:after="60"/>
              <w:jc w:val="both"/>
              <w:rPr>
                <w:lang w:val="ru-RU"/>
              </w:rPr>
            </w:pPr>
            <w:r>
              <w:rPr>
                <w:lang w:val="ru-RU"/>
              </w:rPr>
              <w:t>81,20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b/>
                <w:lang w:val="ru-RU"/>
              </w:rPr>
              <w:t>Итого</w:t>
            </w:r>
          </w:p>
        </w:tc>
        <w:tc>
          <w:tcPr>
            <w:tcW w:w="1361" w:type="dxa"/>
          </w:tcPr>
          <w:p w:rsidR="00000000" w:rsidRDefault="00000000">
            <w:pPr>
              <w:tabs>
                <w:tab w:val="decimal" w:pos="851"/>
              </w:tabs>
              <w:spacing w:before="60" w:after="60"/>
              <w:jc w:val="both"/>
              <w:rPr>
                <w:lang w:val="ru-RU"/>
              </w:rPr>
            </w:pPr>
            <w:r>
              <w:rPr>
                <w:lang w:val="ru-RU"/>
              </w:rPr>
              <w:t>1 544</w:t>
            </w:r>
          </w:p>
        </w:tc>
        <w:tc>
          <w:tcPr>
            <w:tcW w:w="1361" w:type="dxa"/>
          </w:tcPr>
          <w:p w:rsidR="00000000" w:rsidRDefault="00000000">
            <w:pPr>
              <w:tabs>
                <w:tab w:val="decimal" w:pos="851"/>
              </w:tabs>
              <w:spacing w:before="60" w:after="60"/>
              <w:jc w:val="both"/>
              <w:rPr>
                <w:lang w:val="ru-RU"/>
              </w:rPr>
            </w:pPr>
            <w:r>
              <w:rPr>
                <w:lang w:val="ru-RU"/>
              </w:rPr>
              <w:t>1 162</w:t>
            </w:r>
          </w:p>
        </w:tc>
        <w:tc>
          <w:tcPr>
            <w:tcW w:w="1361" w:type="dxa"/>
          </w:tcPr>
          <w:p w:rsidR="00000000" w:rsidRDefault="00000000">
            <w:pPr>
              <w:tabs>
                <w:tab w:val="decimal" w:pos="765"/>
              </w:tabs>
              <w:spacing w:before="60" w:after="60"/>
              <w:jc w:val="both"/>
              <w:rPr>
                <w:lang w:val="ru-RU"/>
              </w:rPr>
            </w:pPr>
            <w:r>
              <w:rPr>
                <w:lang w:val="ru-RU"/>
              </w:rPr>
              <w:t>382</w:t>
            </w:r>
          </w:p>
        </w:tc>
        <w:tc>
          <w:tcPr>
            <w:tcW w:w="1588" w:type="dxa"/>
          </w:tcPr>
          <w:p w:rsidR="00000000" w:rsidRDefault="00000000">
            <w:pPr>
              <w:tabs>
                <w:tab w:val="decimal" w:pos="765"/>
              </w:tabs>
              <w:spacing w:before="60" w:after="60"/>
              <w:jc w:val="both"/>
              <w:rPr>
                <w:lang w:val="ru-RU"/>
              </w:rPr>
            </w:pPr>
            <w:r>
              <w:rPr>
                <w:lang w:val="ru-RU"/>
              </w:rPr>
              <w:t>24,74</w:t>
            </w:r>
          </w:p>
        </w:tc>
        <w:tc>
          <w:tcPr>
            <w:tcW w:w="1588" w:type="dxa"/>
          </w:tcPr>
          <w:p w:rsidR="00000000" w:rsidRDefault="00000000">
            <w:pPr>
              <w:tabs>
                <w:tab w:val="decimal" w:pos="765"/>
              </w:tabs>
              <w:spacing w:before="60" w:after="60"/>
              <w:jc w:val="both"/>
              <w:rPr>
                <w:lang w:val="ru-RU"/>
              </w:rPr>
            </w:pPr>
            <w:r>
              <w:rPr>
                <w:lang w:val="ru-RU"/>
              </w:rPr>
              <w:t>75,26</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Служба университетского планирования.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На факультете естественных наук студенты первых курсов проявляют большую увлеченность, но с годами усиливается разочарование. Причины, возможно, заключаются в недостатке информации об этих дисциплинах, получаемой юношами и девушками в период учебы в лицее, но, может быть, и в отсутствии подлинных способностей к освоению предметов, требующих сложных расчетов, заниматься которыми студенты очень не любят. На факультете естественных наук приходится работать в лабораториях и проходить практику, что также не всегда приятно, да и условия для занятий здесь не самые хорошие.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49. Представленность девушек на факультете естественных наук</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Первый курс</w:t>
            </w:r>
          </w:p>
        </w:tc>
        <w:tc>
          <w:tcPr>
            <w:tcW w:w="1361" w:type="dxa"/>
          </w:tcPr>
          <w:p w:rsidR="00000000" w:rsidRDefault="00000000">
            <w:pPr>
              <w:pStyle w:val="Header"/>
              <w:tabs>
                <w:tab w:val="clear" w:pos="4320"/>
                <w:tab w:val="clear" w:pos="8640"/>
                <w:tab w:val="decimal" w:pos="851"/>
              </w:tabs>
              <w:spacing w:before="60" w:after="60"/>
              <w:jc w:val="both"/>
              <w:rPr>
                <w:lang w:val="ru-RU"/>
              </w:rPr>
            </w:pPr>
            <w:r>
              <w:rPr>
                <w:lang w:val="ru-RU"/>
              </w:rPr>
              <w:t>373</w:t>
            </w:r>
          </w:p>
        </w:tc>
        <w:tc>
          <w:tcPr>
            <w:tcW w:w="1361" w:type="dxa"/>
          </w:tcPr>
          <w:p w:rsidR="00000000" w:rsidRDefault="00000000">
            <w:pPr>
              <w:tabs>
                <w:tab w:val="decimal" w:pos="851"/>
              </w:tabs>
              <w:spacing w:before="60" w:after="60"/>
              <w:jc w:val="both"/>
              <w:rPr>
                <w:lang w:val="ru-RU"/>
              </w:rPr>
            </w:pPr>
            <w:r>
              <w:rPr>
                <w:lang w:val="ru-RU"/>
              </w:rPr>
              <w:t>329</w:t>
            </w:r>
          </w:p>
        </w:tc>
        <w:tc>
          <w:tcPr>
            <w:tcW w:w="1361" w:type="dxa"/>
          </w:tcPr>
          <w:p w:rsidR="00000000" w:rsidRDefault="00000000">
            <w:pPr>
              <w:tabs>
                <w:tab w:val="decimal" w:pos="765"/>
              </w:tabs>
              <w:spacing w:before="60" w:after="60"/>
              <w:jc w:val="both"/>
              <w:rPr>
                <w:lang w:val="ru-RU"/>
              </w:rPr>
            </w:pPr>
            <w:r>
              <w:rPr>
                <w:lang w:val="ru-RU"/>
              </w:rPr>
              <w:t>44</w:t>
            </w:r>
          </w:p>
        </w:tc>
        <w:tc>
          <w:tcPr>
            <w:tcW w:w="1588" w:type="dxa"/>
          </w:tcPr>
          <w:p w:rsidR="00000000" w:rsidRDefault="00000000">
            <w:pPr>
              <w:tabs>
                <w:tab w:val="decimal" w:pos="765"/>
              </w:tabs>
              <w:spacing w:before="60" w:after="60"/>
              <w:jc w:val="both"/>
              <w:rPr>
                <w:lang w:val="ru-RU"/>
              </w:rPr>
            </w:pPr>
            <w:r>
              <w:rPr>
                <w:lang w:val="ru-RU"/>
              </w:rPr>
              <w:t>11,79</w:t>
            </w:r>
          </w:p>
        </w:tc>
        <w:tc>
          <w:tcPr>
            <w:tcW w:w="1588" w:type="dxa"/>
          </w:tcPr>
          <w:p w:rsidR="00000000" w:rsidRDefault="00000000">
            <w:pPr>
              <w:tabs>
                <w:tab w:val="decimal" w:pos="765"/>
              </w:tabs>
              <w:spacing w:before="60" w:after="60"/>
              <w:jc w:val="both"/>
              <w:rPr>
                <w:lang w:val="ru-RU"/>
              </w:rPr>
            </w:pPr>
            <w:r>
              <w:rPr>
                <w:lang w:val="ru-RU"/>
              </w:rPr>
              <w:t>88,20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Второй курс</w:t>
            </w:r>
          </w:p>
        </w:tc>
        <w:tc>
          <w:tcPr>
            <w:tcW w:w="1361" w:type="dxa"/>
          </w:tcPr>
          <w:p w:rsidR="00000000" w:rsidRDefault="00000000">
            <w:pPr>
              <w:tabs>
                <w:tab w:val="decimal" w:pos="851"/>
              </w:tabs>
              <w:spacing w:before="60" w:after="60"/>
              <w:jc w:val="both"/>
              <w:rPr>
                <w:lang w:val="ru-RU"/>
              </w:rPr>
            </w:pPr>
            <w:r>
              <w:rPr>
                <w:lang w:val="ru-RU"/>
              </w:rPr>
              <w:t>185</w:t>
            </w:r>
          </w:p>
        </w:tc>
        <w:tc>
          <w:tcPr>
            <w:tcW w:w="1361" w:type="dxa"/>
          </w:tcPr>
          <w:p w:rsidR="00000000" w:rsidRDefault="00000000">
            <w:pPr>
              <w:tabs>
                <w:tab w:val="decimal" w:pos="851"/>
              </w:tabs>
              <w:spacing w:before="60" w:after="60"/>
              <w:jc w:val="both"/>
              <w:rPr>
                <w:lang w:val="ru-RU"/>
              </w:rPr>
            </w:pPr>
            <w:r>
              <w:rPr>
                <w:lang w:val="ru-RU"/>
              </w:rPr>
              <w:t>176</w:t>
            </w:r>
          </w:p>
        </w:tc>
        <w:tc>
          <w:tcPr>
            <w:tcW w:w="1361" w:type="dxa"/>
          </w:tcPr>
          <w:p w:rsidR="00000000" w:rsidRDefault="00000000">
            <w:pPr>
              <w:tabs>
                <w:tab w:val="decimal" w:pos="765"/>
              </w:tabs>
              <w:spacing w:before="60" w:after="60"/>
              <w:jc w:val="both"/>
              <w:rPr>
                <w:lang w:val="ru-RU"/>
              </w:rPr>
            </w:pPr>
            <w:r>
              <w:rPr>
                <w:lang w:val="ru-RU"/>
              </w:rPr>
              <w:t>9</w:t>
            </w:r>
          </w:p>
        </w:tc>
        <w:tc>
          <w:tcPr>
            <w:tcW w:w="1588" w:type="dxa"/>
          </w:tcPr>
          <w:p w:rsidR="00000000" w:rsidRDefault="00000000">
            <w:pPr>
              <w:tabs>
                <w:tab w:val="decimal" w:pos="765"/>
              </w:tabs>
              <w:spacing w:before="60" w:after="60"/>
              <w:jc w:val="both"/>
              <w:rPr>
                <w:lang w:val="ru-RU"/>
              </w:rPr>
            </w:pPr>
            <w:r>
              <w:rPr>
                <w:lang w:val="ru-RU"/>
              </w:rPr>
              <w:t>4,86</w:t>
            </w:r>
          </w:p>
        </w:tc>
        <w:tc>
          <w:tcPr>
            <w:tcW w:w="1588" w:type="dxa"/>
          </w:tcPr>
          <w:p w:rsidR="00000000" w:rsidRDefault="00000000">
            <w:pPr>
              <w:tabs>
                <w:tab w:val="decimal" w:pos="765"/>
              </w:tabs>
              <w:spacing w:before="60" w:after="60"/>
              <w:jc w:val="both"/>
              <w:rPr>
                <w:lang w:val="ru-RU"/>
              </w:rPr>
            </w:pPr>
            <w:r>
              <w:rPr>
                <w:lang w:val="ru-RU"/>
              </w:rPr>
              <w:t>95,13</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Лицензиат</w:t>
            </w:r>
          </w:p>
        </w:tc>
        <w:tc>
          <w:tcPr>
            <w:tcW w:w="1361" w:type="dxa"/>
          </w:tcPr>
          <w:p w:rsidR="00000000" w:rsidRDefault="00000000">
            <w:pPr>
              <w:tabs>
                <w:tab w:val="decimal" w:pos="851"/>
              </w:tabs>
              <w:spacing w:before="60" w:after="60"/>
              <w:jc w:val="both"/>
              <w:rPr>
                <w:lang w:val="ru-RU"/>
              </w:rPr>
            </w:pPr>
            <w:r>
              <w:rPr>
                <w:lang w:val="ru-RU"/>
              </w:rPr>
              <w:t>333</w:t>
            </w:r>
          </w:p>
        </w:tc>
        <w:tc>
          <w:tcPr>
            <w:tcW w:w="1361" w:type="dxa"/>
          </w:tcPr>
          <w:p w:rsidR="00000000" w:rsidRDefault="00000000">
            <w:pPr>
              <w:tabs>
                <w:tab w:val="decimal" w:pos="851"/>
              </w:tabs>
              <w:spacing w:before="60" w:after="60"/>
              <w:jc w:val="both"/>
              <w:rPr>
                <w:lang w:val="ru-RU"/>
              </w:rPr>
            </w:pPr>
            <w:r>
              <w:rPr>
                <w:lang w:val="ru-RU"/>
              </w:rPr>
              <w:t>304</w:t>
            </w:r>
          </w:p>
        </w:tc>
        <w:tc>
          <w:tcPr>
            <w:tcW w:w="1361" w:type="dxa"/>
          </w:tcPr>
          <w:p w:rsidR="00000000" w:rsidRDefault="00000000">
            <w:pPr>
              <w:tabs>
                <w:tab w:val="decimal" w:pos="765"/>
              </w:tabs>
              <w:spacing w:before="60" w:after="60"/>
              <w:jc w:val="both"/>
              <w:rPr>
                <w:lang w:val="ru-RU"/>
              </w:rPr>
            </w:pPr>
            <w:r>
              <w:rPr>
                <w:lang w:val="ru-RU"/>
              </w:rPr>
              <w:t>29</w:t>
            </w:r>
          </w:p>
        </w:tc>
        <w:tc>
          <w:tcPr>
            <w:tcW w:w="1588" w:type="dxa"/>
          </w:tcPr>
          <w:p w:rsidR="00000000" w:rsidRDefault="00000000">
            <w:pPr>
              <w:tabs>
                <w:tab w:val="decimal" w:pos="765"/>
              </w:tabs>
              <w:spacing w:before="60" w:after="60"/>
              <w:jc w:val="both"/>
              <w:rPr>
                <w:lang w:val="ru-RU"/>
              </w:rPr>
            </w:pPr>
            <w:r>
              <w:rPr>
                <w:lang w:val="ru-RU"/>
              </w:rPr>
              <w:t>8,70</w:t>
            </w:r>
          </w:p>
        </w:tc>
        <w:tc>
          <w:tcPr>
            <w:tcW w:w="1588" w:type="dxa"/>
          </w:tcPr>
          <w:p w:rsidR="00000000" w:rsidRDefault="00000000">
            <w:pPr>
              <w:tabs>
                <w:tab w:val="decimal" w:pos="765"/>
              </w:tabs>
              <w:spacing w:before="60" w:after="60"/>
              <w:jc w:val="both"/>
              <w:rPr>
                <w:lang w:val="ru-RU"/>
              </w:rPr>
            </w:pPr>
            <w:r>
              <w:rPr>
                <w:lang w:val="ru-RU"/>
              </w:rPr>
              <w:t>91,29</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Итого</w:t>
            </w:r>
          </w:p>
        </w:tc>
        <w:tc>
          <w:tcPr>
            <w:tcW w:w="1361" w:type="dxa"/>
          </w:tcPr>
          <w:p w:rsidR="00000000" w:rsidRDefault="00000000">
            <w:pPr>
              <w:tabs>
                <w:tab w:val="decimal" w:pos="851"/>
              </w:tabs>
              <w:spacing w:before="60" w:after="60"/>
              <w:jc w:val="both"/>
              <w:rPr>
                <w:lang w:val="ru-RU"/>
              </w:rPr>
            </w:pPr>
            <w:r>
              <w:rPr>
                <w:lang w:val="ru-RU"/>
              </w:rPr>
              <w:t>891</w:t>
            </w:r>
          </w:p>
        </w:tc>
        <w:tc>
          <w:tcPr>
            <w:tcW w:w="1361" w:type="dxa"/>
          </w:tcPr>
          <w:p w:rsidR="00000000" w:rsidRDefault="00000000">
            <w:pPr>
              <w:tabs>
                <w:tab w:val="decimal" w:pos="851"/>
              </w:tabs>
              <w:spacing w:before="60" w:after="60"/>
              <w:jc w:val="both"/>
              <w:rPr>
                <w:lang w:val="ru-RU"/>
              </w:rPr>
            </w:pPr>
            <w:r>
              <w:rPr>
                <w:lang w:val="ru-RU"/>
              </w:rPr>
              <w:t>809</w:t>
            </w:r>
          </w:p>
        </w:tc>
        <w:tc>
          <w:tcPr>
            <w:tcW w:w="1361" w:type="dxa"/>
          </w:tcPr>
          <w:p w:rsidR="00000000" w:rsidRDefault="00000000">
            <w:pPr>
              <w:tabs>
                <w:tab w:val="decimal" w:pos="765"/>
              </w:tabs>
              <w:spacing w:before="60" w:after="60"/>
              <w:jc w:val="both"/>
              <w:rPr>
                <w:lang w:val="ru-RU"/>
              </w:rPr>
            </w:pPr>
            <w:r>
              <w:rPr>
                <w:lang w:val="ru-RU"/>
              </w:rPr>
              <w:t>82</w:t>
            </w:r>
          </w:p>
        </w:tc>
        <w:tc>
          <w:tcPr>
            <w:tcW w:w="1588" w:type="dxa"/>
          </w:tcPr>
          <w:p w:rsidR="00000000" w:rsidRDefault="00000000">
            <w:pPr>
              <w:tabs>
                <w:tab w:val="decimal" w:pos="765"/>
              </w:tabs>
              <w:spacing w:before="60" w:after="60"/>
              <w:jc w:val="both"/>
              <w:rPr>
                <w:lang w:val="ru-RU"/>
              </w:rPr>
            </w:pPr>
            <w:r>
              <w:rPr>
                <w:lang w:val="ru-RU"/>
              </w:rPr>
              <w:t>9,20</w:t>
            </w:r>
          </w:p>
        </w:tc>
        <w:tc>
          <w:tcPr>
            <w:tcW w:w="1588" w:type="dxa"/>
          </w:tcPr>
          <w:p w:rsidR="00000000" w:rsidRDefault="00000000">
            <w:pPr>
              <w:tabs>
                <w:tab w:val="decimal" w:pos="765"/>
              </w:tabs>
              <w:spacing w:before="60" w:after="60"/>
              <w:jc w:val="both"/>
              <w:rPr>
                <w:lang w:val="ru-RU"/>
              </w:rPr>
            </w:pPr>
            <w:r>
              <w:rPr>
                <w:lang w:val="ru-RU"/>
              </w:rPr>
              <w:t>90,79</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Служба университетского планирования</w:t>
      </w:r>
      <w:r>
        <w:rPr>
          <w:b/>
          <w:lang w:val="ru-RU"/>
        </w:rPr>
        <w:t>.</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Ситуация ненамного лучше и в других высших школах и институтах, таких как Высший институт управления, Институт сельскохозяйственного развития, Политехнический институт, Национальная школа администрации и магистратуры, медицинский факультет, Педагогический институт.</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 xml:space="preserve">Следует отметить, что разрыв между юношами и девушками не так велик в Высшем институте управления. Но что удивительно, так это малое и даже очень малое число девушек в Педагогическом институте и на медицинском факультете. Исходя из данных статистики, можно подумать, что роль женщины в качестве гаранта семейного воспитания и здоровья, а также ее место в собственной семье и в обществе более не признаются. Бытующее во всем мире стереотипное представление об изучении медицины (продолжительность, трудность, избирательность) безусловно оказывает негативное влияние на выбор конголезских девушек. </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50. Представленность девушек в Педагогическом институте</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247"/>
        <w:gridCol w:w="1247"/>
        <w:gridCol w:w="1474"/>
        <w:gridCol w:w="1474"/>
      </w:tblGrid>
      <w:tr w:rsidR="00000000">
        <w:tblPrEx>
          <w:tblCellMar>
            <w:top w:w="0" w:type="dxa"/>
            <w:bottom w:w="0" w:type="dxa"/>
          </w:tblCellMar>
        </w:tblPrEx>
        <w:tc>
          <w:tcPr>
            <w:tcW w:w="2268" w:type="dxa"/>
            <w:vAlign w:val="center"/>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Год</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247"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247"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47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женщин</w:t>
            </w:r>
          </w:p>
        </w:tc>
        <w:tc>
          <w:tcPr>
            <w:tcW w:w="147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rPr>
                <w:lang w:val="ru-RU"/>
              </w:rPr>
            </w:pPr>
            <w:r>
              <w:rPr>
                <w:lang w:val="ru-RU"/>
              </w:rPr>
              <w:t>Первый курс</w:t>
            </w:r>
          </w:p>
        </w:tc>
        <w:tc>
          <w:tcPr>
            <w:tcW w:w="1134" w:type="dxa"/>
            <w:vAlign w:val="bottom"/>
          </w:tcPr>
          <w:p w:rsidR="00000000" w:rsidRDefault="00000000">
            <w:pPr>
              <w:pStyle w:val="Header"/>
              <w:tabs>
                <w:tab w:val="clear" w:pos="4320"/>
                <w:tab w:val="clear" w:pos="8640"/>
                <w:tab w:val="decimal" w:pos="680"/>
              </w:tabs>
              <w:spacing w:before="60" w:after="60"/>
              <w:jc w:val="both"/>
              <w:rPr>
                <w:lang w:val="ru-RU"/>
              </w:rPr>
            </w:pPr>
            <w:r>
              <w:rPr>
                <w:lang w:val="ru-RU"/>
              </w:rPr>
              <w:t>128</w:t>
            </w:r>
          </w:p>
        </w:tc>
        <w:tc>
          <w:tcPr>
            <w:tcW w:w="1247" w:type="dxa"/>
            <w:vAlign w:val="bottom"/>
          </w:tcPr>
          <w:p w:rsidR="00000000" w:rsidRDefault="00000000">
            <w:pPr>
              <w:tabs>
                <w:tab w:val="decimal" w:pos="680"/>
              </w:tabs>
              <w:spacing w:before="60" w:after="60"/>
              <w:jc w:val="both"/>
              <w:rPr>
                <w:lang w:val="ru-RU"/>
              </w:rPr>
            </w:pPr>
            <w:r>
              <w:rPr>
                <w:lang w:val="ru-RU"/>
              </w:rPr>
              <w:t>108</w:t>
            </w:r>
          </w:p>
        </w:tc>
        <w:tc>
          <w:tcPr>
            <w:tcW w:w="1247" w:type="dxa"/>
            <w:vAlign w:val="bottom"/>
          </w:tcPr>
          <w:p w:rsidR="00000000" w:rsidRDefault="00000000">
            <w:pPr>
              <w:tabs>
                <w:tab w:val="decimal" w:pos="680"/>
              </w:tabs>
              <w:spacing w:before="60" w:after="60"/>
              <w:jc w:val="both"/>
              <w:rPr>
                <w:lang w:val="ru-RU"/>
              </w:rPr>
            </w:pPr>
            <w:r>
              <w:rPr>
                <w:lang w:val="ru-RU"/>
              </w:rPr>
              <w:t>20</w:t>
            </w:r>
          </w:p>
        </w:tc>
        <w:tc>
          <w:tcPr>
            <w:tcW w:w="1474" w:type="dxa"/>
            <w:vAlign w:val="bottom"/>
          </w:tcPr>
          <w:p w:rsidR="00000000" w:rsidRDefault="00000000">
            <w:pPr>
              <w:tabs>
                <w:tab w:val="decimal" w:pos="680"/>
              </w:tabs>
              <w:spacing w:before="60" w:after="60"/>
              <w:jc w:val="both"/>
              <w:rPr>
                <w:lang w:val="ru-RU"/>
              </w:rPr>
            </w:pPr>
            <w:r>
              <w:rPr>
                <w:lang w:val="ru-RU"/>
              </w:rPr>
              <w:t>15,62</w:t>
            </w:r>
          </w:p>
        </w:tc>
        <w:tc>
          <w:tcPr>
            <w:tcW w:w="1474" w:type="dxa"/>
            <w:vAlign w:val="bottom"/>
          </w:tcPr>
          <w:p w:rsidR="00000000" w:rsidRDefault="00000000">
            <w:pPr>
              <w:tabs>
                <w:tab w:val="decimal" w:pos="680"/>
              </w:tabs>
              <w:spacing w:before="60" w:after="60"/>
              <w:jc w:val="both"/>
              <w:rPr>
                <w:lang w:val="ru-RU"/>
              </w:rPr>
            </w:pPr>
            <w:r>
              <w:rPr>
                <w:lang w:val="ru-RU"/>
              </w:rPr>
              <w:t>84,37</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rPr>
                <w:lang w:val="ru-RU"/>
              </w:rPr>
            </w:pPr>
            <w:r>
              <w:rPr>
                <w:lang w:val="ru-RU"/>
              </w:rPr>
              <w:t>Второй курс</w:t>
            </w:r>
          </w:p>
        </w:tc>
        <w:tc>
          <w:tcPr>
            <w:tcW w:w="1134" w:type="dxa"/>
            <w:vAlign w:val="bottom"/>
          </w:tcPr>
          <w:p w:rsidR="00000000" w:rsidRDefault="00000000">
            <w:pPr>
              <w:tabs>
                <w:tab w:val="decimal" w:pos="680"/>
              </w:tabs>
              <w:spacing w:before="60" w:after="60"/>
              <w:jc w:val="both"/>
              <w:rPr>
                <w:lang w:val="ru-RU"/>
              </w:rPr>
            </w:pPr>
            <w:r>
              <w:rPr>
                <w:lang w:val="ru-RU"/>
              </w:rPr>
              <w:t>109</w:t>
            </w:r>
          </w:p>
        </w:tc>
        <w:tc>
          <w:tcPr>
            <w:tcW w:w="1247" w:type="dxa"/>
            <w:vAlign w:val="bottom"/>
          </w:tcPr>
          <w:p w:rsidR="00000000" w:rsidRDefault="00000000">
            <w:pPr>
              <w:tabs>
                <w:tab w:val="decimal" w:pos="680"/>
              </w:tabs>
              <w:spacing w:before="60" w:after="60"/>
              <w:jc w:val="both"/>
              <w:rPr>
                <w:lang w:val="ru-RU"/>
              </w:rPr>
            </w:pPr>
            <w:r>
              <w:rPr>
                <w:lang w:val="ru-RU"/>
              </w:rPr>
              <w:t>88</w:t>
            </w:r>
          </w:p>
        </w:tc>
        <w:tc>
          <w:tcPr>
            <w:tcW w:w="1247" w:type="dxa"/>
            <w:vAlign w:val="bottom"/>
          </w:tcPr>
          <w:p w:rsidR="00000000" w:rsidRDefault="00000000">
            <w:pPr>
              <w:tabs>
                <w:tab w:val="decimal" w:pos="680"/>
              </w:tabs>
              <w:spacing w:before="60" w:after="60"/>
              <w:jc w:val="both"/>
              <w:rPr>
                <w:lang w:val="ru-RU"/>
              </w:rPr>
            </w:pPr>
            <w:r>
              <w:rPr>
                <w:lang w:val="ru-RU"/>
              </w:rPr>
              <w:t>21</w:t>
            </w:r>
          </w:p>
        </w:tc>
        <w:tc>
          <w:tcPr>
            <w:tcW w:w="1474" w:type="dxa"/>
            <w:vAlign w:val="bottom"/>
          </w:tcPr>
          <w:p w:rsidR="00000000" w:rsidRDefault="00000000">
            <w:pPr>
              <w:tabs>
                <w:tab w:val="decimal" w:pos="680"/>
              </w:tabs>
              <w:spacing w:before="60" w:after="60"/>
              <w:jc w:val="both"/>
              <w:rPr>
                <w:lang w:val="ru-RU"/>
              </w:rPr>
            </w:pPr>
            <w:r>
              <w:rPr>
                <w:lang w:val="ru-RU"/>
              </w:rPr>
              <w:t>19,26</w:t>
            </w:r>
          </w:p>
        </w:tc>
        <w:tc>
          <w:tcPr>
            <w:tcW w:w="1474" w:type="dxa"/>
            <w:vAlign w:val="bottom"/>
          </w:tcPr>
          <w:p w:rsidR="00000000" w:rsidRDefault="00000000">
            <w:pPr>
              <w:tabs>
                <w:tab w:val="decimal" w:pos="680"/>
              </w:tabs>
              <w:spacing w:before="60" w:after="60"/>
              <w:jc w:val="both"/>
              <w:rPr>
                <w:lang w:val="ru-RU"/>
              </w:rPr>
            </w:pPr>
            <w:r>
              <w:rPr>
                <w:lang w:val="ru-RU"/>
              </w:rPr>
              <w:t>80,73</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rPr>
                <w:lang w:val="ru-RU"/>
              </w:rPr>
            </w:pPr>
            <w:r>
              <w:rPr>
                <w:lang w:val="ru-RU"/>
              </w:rPr>
              <w:t>Третий курс</w:t>
            </w:r>
          </w:p>
        </w:tc>
        <w:tc>
          <w:tcPr>
            <w:tcW w:w="1134" w:type="dxa"/>
            <w:vAlign w:val="bottom"/>
          </w:tcPr>
          <w:p w:rsidR="00000000" w:rsidRDefault="00000000">
            <w:pPr>
              <w:tabs>
                <w:tab w:val="decimal" w:pos="680"/>
              </w:tabs>
              <w:spacing w:before="60" w:after="60"/>
              <w:jc w:val="both"/>
              <w:rPr>
                <w:lang w:val="ru-RU"/>
              </w:rPr>
            </w:pPr>
            <w:r>
              <w:rPr>
                <w:lang w:val="ru-RU"/>
              </w:rPr>
              <w:t>179</w:t>
            </w:r>
          </w:p>
        </w:tc>
        <w:tc>
          <w:tcPr>
            <w:tcW w:w="1247" w:type="dxa"/>
            <w:vAlign w:val="bottom"/>
          </w:tcPr>
          <w:p w:rsidR="00000000" w:rsidRDefault="00000000">
            <w:pPr>
              <w:tabs>
                <w:tab w:val="decimal" w:pos="680"/>
              </w:tabs>
              <w:spacing w:before="60" w:after="60"/>
              <w:jc w:val="both"/>
              <w:rPr>
                <w:lang w:val="ru-RU"/>
              </w:rPr>
            </w:pPr>
            <w:r>
              <w:rPr>
                <w:lang w:val="ru-RU"/>
              </w:rPr>
              <w:t>149</w:t>
            </w:r>
          </w:p>
        </w:tc>
        <w:tc>
          <w:tcPr>
            <w:tcW w:w="1247" w:type="dxa"/>
            <w:vAlign w:val="bottom"/>
          </w:tcPr>
          <w:p w:rsidR="00000000" w:rsidRDefault="00000000">
            <w:pPr>
              <w:tabs>
                <w:tab w:val="decimal" w:pos="680"/>
              </w:tabs>
              <w:spacing w:before="60" w:after="60"/>
              <w:jc w:val="both"/>
              <w:rPr>
                <w:lang w:val="ru-RU"/>
              </w:rPr>
            </w:pPr>
            <w:r>
              <w:rPr>
                <w:lang w:val="ru-RU"/>
              </w:rPr>
              <w:t>30</w:t>
            </w:r>
          </w:p>
        </w:tc>
        <w:tc>
          <w:tcPr>
            <w:tcW w:w="1474" w:type="dxa"/>
            <w:vAlign w:val="bottom"/>
          </w:tcPr>
          <w:p w:rsidR="00000000" w:rsidRDefault="00000000">
            <w:pPr>
              <w:tabs>
                <w:tab w:val="decimal" w:pos="680"/>
              </w:tabs>
              <w:spacing w:before="60" w:after="60"/>
              <w:jc w:val="both"/>
              <w:rPr>
                <w:lang w:val="ru-RU"/>
              </w:rPr>
            </w:pPr>
            <w:r>
              <w:rPr>
                <w:lang w:val="ru-RU"/>
              </w:rPr>
              <w:t>16,75</w:t>
            </w:r>
          </w:p>
        </w:tc>
        <w:tc>
          <w:tcPr>
            <w:tcW w:w="1474" w:type="dxa"/>
            <w:vAlign w:val="bottom"/>
          </w:tcPr>
          <w:p w:rsidR="00000000" w:rsidRDefault="00000000">
            <w:pPr>
              <w:tabs>
                <w:tab w:val="decimal" w:pos="680"/>
              </w:tabs>
              <w:spacing w:before="60" w:after="60"/>
              <w:jc w:val="both"/>
              <w:rPr>
                <w:lang w:val="ru-RU"/>
              </w:rPr>
            </w:pPr>
            <w:r>
              <w:rPr>
                <w:lang w:val="ru-RU"/>
              </w:rPr>
              <w:t>83,24</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rPr>
                <w:lang w:val="ru-RU"/>
              </w:rPr>
            </w:pPr>
            <w:r>
              <w:rPr>
                <w:lang w:val="ru-RU"/>
              </w:rPr>
              <w:t>Четвертый курс</w:t>
            </w:r>
          </w:p>
        </w:tc>
        <w:tc>
          <w:tcPr>
            <w:tcW w:w="1134" w:type="dxa"/>
            <w:vAlign w:val="bottom"/>
          </w:tcPr>
          <w:p w:rsidR="00000000" w:rsidRDefault="00000000">
            <w:pPr>
              <w:tabs>
                <w:tab w:val="decimal" w:pos="680"/>
              </w:tabs>
              <w:spacing w:before="60" w:after="60"/>
              <w:jc w:val="both"/>
              <w:rPr>
                <w:lang w:val="ru-RU"/>
              </w:rPr>
            </w:pPr>
            <w:r>
              <w:rPr>
                <w:lang w:val="ru-RU"/>
              </w:rPr>
              <w:t>127</w:t>
            </w:r>
          </w:p>
        </w:tc>
        <w:tc>
          <w:tcPr>
            <w:tcW w:w="1247" w:type="dxa"/>
            <w:vAlign w:val="bottom"/>
          </w:tcPr>
          <w:p w:rsidR="00000000" w:rsidRDefault="00000000">
            <w:pPr>
              <w:tabs>
                <w:tab w:val="decimal" w:pos="680"/>
              </w:tabs>
              <w:spacing w:before="60" w:after="60"/>
              <w:jc w:val="both"/>
              <w:rPr>
                <w:lang w:val="ru-RU"/>
              </w:rPr>
            </w:pPr>
            <w:r>
              <w:rPr>
                <w:lang w:val="ru-RU"/>
              </w:rPr>
              <w:t>109</w:t>
            </w:r>
          </w:p>
        </w:tc>
        <w:tc>
          <w:tcPr>
            <w:tcW w:w="1247" w:type="dxa"/>
            <w:vAlign w:val="bottom"/>
          </w:tcPr>
          <w:p w:rsidR="00000000" w:rsidRDefault="00000000">
            <w:pPr>
              <w:tabs>
                <w:tab w:val="decimal" w:pos="680"/>
              </w:tabs>
              <w:spacing w:before="60" w:after="60"/>
              <w:jc w:val="both"/>
              <w:rPr>
                <w:lang w:val="ru-RU"/>
              </w:rPr>
            </w:pPr>
            <w:r>
              <w:rPr>
                <w:lang w:val="ru-RU"/>
              </w:rPr>
              <w:t>18</w:t>
            </w:r>
          </w:p>
        </w:tc>
        <w:tc>
          <w:tcPr>
            <w:tcW w:w="1474" w:type="dxa"/>
            <w:vAlign w:val="bottom"/>
          </w:tcPr>
          <w:p w:rsidR="00000000" w:rsidRDefault="00000000">
            <w:pPr>
              <w:tabs>
                <w:tab w:val="decimal" w:pos="680"/>
              </w:tabs>
              <w:spacing w:before="60" w:after="60"/>
              <w:jc w:val="both"/>
              <w:rPr>
                <w:lang w:val="ru-RU"/>
              </w:rPr>
            </w:pPr>
            <w:r>
              <w:rPr>
                <w:lang w:val="ru-RU"/>
              </w:rPr>
              <w:t>14,17</w:t>
            </w:r>
          </w:p>
        </w:tc>
        <w:tc>
          <w:tcPr>
            <w:tcW w:w="1474" w:type="dxa"/>
            <w:vAlign w:val="bottom"/>
          </w:tcPr>
          <w:p w:rsidR="00000000" w:rsidRDefault="00000000">
            <w:pPr>
              <w:tabs>
                <w:tab w:val="decimal" w:pos="680"/>
              </w:tabs>
              <w:spacing w:before="60" w:after="60"/>
              <w:jc w:val="both"/>
              <w:rPr>
                <w:lang w:val="ru-RU"/>
              </w:rPr>
            </w:pPr>
            <w:r>
              <w:rPr>
                <w:lang w:val="ru-RU"/>
              </w:rPr>
              <w:t>85,24</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rPr>
                <w:lang w:val="ru-RU"/>
              </w:rPr>
            </w:pPr>
            <w:r>
              <w:rPr>
                <w:lang w:val="ru-RU"/>
              </w:rPr>
              <w:t>Пятый курс – диплом учителя средней школы</w:t>
            </w:r>
          </w:p>
        </w:tc>
        <w:tc>
          <w:tcPr>
            <w:tcW w:w="1134" w:type="dxa"/>
            <w:vAlign w:val="bottom"/>
          </w:tcPr>
          <w:p w:rsidR="00000000" w:rsidRDefault="00000000">
            <w:pPr>
              <w:tabs>
                <w:tab w:val="decimal" w:pos="680"/>
              </w:tabs>
              <w:spacing w:before="60" w:after="60"/>
              <w:jc w:val="both"/>
              <w:rPr>
                <w:lang w:val="ru-RU"/>
              </w:rPr>
            </w:pPr>
            <w:r>
              <w:rPr>
                <w:lang w:val="ru-RU"/>
              </w:rPr>
              <w:t>116</w:t>
            </w:r>
          </w:p>
        </w:tc>
        <w:tc>
          <w:tcPr>
            <w:tcW w:w="1247" w:type="dxa"/>
            <w:vAlign w:val="bottom"/>
          </w:tcPr>
          <w:p w:rsidR="00000000" w:rsidRDefault="00000000">
            <w:pPr>
              <w:tabs>
                <w:tab w:val="decimal" w:pos="680"/>
              </w:tabs>
              <w:spacing w:before="60" w:after="60"/>
              <w:jc w:val="both"/>
              <w:rPr>
                <w:lang w:val="ru-RU"/>
              </w:rPr>
            </w:pPr>
            <w:r>
              <w:rPr>
                <w:lang w:val="ru-RU"/>
              </w:rPr>
              <w:t>104</w:t>
            </w:r>
          </w:p>
        </w:tc>
        <w:tc>
          <w:tcPr>
            <w:tcW w:w="1247" w:type="dxa"/>
            <w:vAlign w:val="bottom"/>
          </w:tcPr>
          <w:p w:rsidR="00000000" w:rsidRDefault="00000000">
            <w:pPr>
              <w:tabs>
                <w:tab w:val="decimal" w:pos="680"/>
              </w:tabs>
              <w:spacing w:before="60" w:after="60"/>
              <w:jc w:val="both"/>
              <w:rPr>
                <w:lang w:val="ru-RU"/>
              </w:rPr>
            </w:pPr>
            <w:r>
              <w:rPr>
                <w:lang w:val="ru-RU"/>
              </w:rPr>
              <w:t>12</w:t>
            </w:r>
          </w:p>
        </w:tc>
        <w:tc>
          <w:tcPr>
            <w:tcW w:w="1474" w:type="dxa"/>
            <w:vAlign w:val="bottom"/>
          </w:tcPr>
          <w:p w:rsidR="00000000" w:rsidRDefault="00000000">
            <w:pPr>
              <w:tabs>
                <w:tab w:val="decimal" w:pos="680"/>
              </w:tabs>
              <w:spacing w:before="60" w:after="60"/>
              <w:jc w:val="both"/>
              <w:rPr>
                <w:lang w:val="ru-RU"/>
              </w:rPr>
            </w:pPr>
            <w:r>
              <w:rPr>
                <w:lang w:val="ru-RU"/>
              </w:rPr>
              <w:t>10,34</w:t>
            </w:r>
          </w:p>
        </w:tc>
        <w:tc>
          <w:tcPr>
            <w:tcW w:w="1474" w:type="dxa"/>
            <w:vAlign w:val="bottom"/>
          </w:tcPr>
          <w:p w:rsidR="00000000" w:rsidRDefault="00000000">
            <w:pPr>
              <w:tabs>
                <w:tab w:val="decimal" w:pos="680"/>
              </w:tabs>
              <w:spacing w:before="60" w:after="60"/>
              <w:jc w:val="both"/>
              <w:rPr>
                <w:lang w:val="ru-RU"/>
              </w:rPr>
            </w:pPr>
            <w:r>
              <w:rPr>
                <w:lang w:val="ru-RU"/>
              </w:rPr>
              <w:t>89,65</w:t>
            </w:r>
          </w:p>
        </w:tc>
      </w:tr>
      <w:tr w:rsidR="00000000">
        <w:tblPrEx>
          <w:tblCellMar>
            <w:top w:w="0" w:type="dxa"/>
            <w:bottom w:w="0" w:type="dxa"/>
          </w:tblCellMar>
        </w:tblPrEx>
        <w:tc>
          <w:tcPr>
            <w:tcW w:w="2268" w:type="dxa"/>
          </w:tcPr>
          <w:p w:rsidR="00000000" w:rsidRDefault="00000000">
            <w:pPr>
              <w:pStyle w:val="Header"/>
              <w:tabs>
                <w:tab w:val="clear" w:pos="4320"/>
                <w:tab w:val="clear" w:pos="8640"/>
                <w:tab w:val="left" w:pos="680"/>
                <w:tab w:val="left" w:pos="1134"/>
                <w:tab w:val="left" w:leader="underscore" w:pos="1701"/>
                <w:tab w:val="left" w:pos="2835"/>
              </w:tabs>
              <w:spacing w:before="60" w:after="60"/>
              <w:rPr>
                <w:lang w:val="ru-RU"/>
              </w:rPr>
            </w:pPr>
            <w:r>
              <w:rPr>
                <w:lang w:val="ru-RU"/>
              </w:rPr>
              <w:t>Итого</w:t>
            </w:r>
          </w:p>
        </w:tc>
        <w:tc>
          <w:tcPr>
            <w:tcW w:w="1134" w:type="dxa"/>
            <w:vAlign w:val="bottom"/>
          </w:tcPr>
          <w:p w:rsidR="00000000" w:rsidRDefault="00000000">
            <w:pPr>
              <w:tabs>
                <w:tab w:val="decimal" w:pos="680"/>
              </w:tabs>
              <w:spacing w:before="60" w:after="60"/>
              <w:jc w:val="both"/>
              <w:rPr>
                <w:lang w:val="ru-RU"/>
              </w:rPr>
            </w:pPr>
            <w:r>
              <w:rPr>
                <w:lang w:val="ru-RU"/>
              </w:rPr>
              <w:t>659</w:t>
            </w:r>
          </w:p>
        </w:tc>
        <w:tc>
          <w:tcPr>
            <w:tcW w:w="1247" w:type="dxa"/>
            <w:vAlign w:val="bottom"/>
          </w:tcPr>
          <w:p w:rsidR="00000000" w:rsidRDefault="00000000">
            <w:pPr>
              <w:tabs>
                <w:tab w:val="decimal" w:pos="680"/>
              </w:tabs>
              <w:spacing w:before="60" w:after="60"/>
              <w:jc w:val="both"/>
              <w:rPr>
                <w:lang w:val="ru-RU"/>
              </w:rPr>
            </w:pPr>
            <w:r>
              <w:rPr>
                <w:lang w:val="ru-RU"/>
              </w:rPr>
              <w:t>558</w:t>
            </w:r>
          </w:p>
        </w:tc>
        <w:tc>
          <w:tcPr>
            <w:tcW w:w="1247" w:type="dxa"/>
            <w:vAlign w:val="bottom"/>
          </w:tcPr>
          <w:p w:rsidR="00000000" w:rsidRDefault="00000000">
            <w:pPr>
              <w:tabs>
                <w:tab w:val="decimal" w:pos="680"/>
              </w:tabs>
              <w:spacing w:before="60" w:after="60"/>
              <w:jc w:val="both"/>
              <w:rPr>
                <w:lang w:val="ru-RU"/>
              </w:rPr>
            </w:pPr>
            <w:r>
              <w:rPr>
                <w:lang w:val="ru-RU"/>
              </w:rPr>
              <w:t>101</w:t>
            </w:r>
          </w:p>
        </w:tc>
        <w:tc>
          <w:tcPr>
            <w:tcW w:w="1474" w:type="dxa"/>
            <w:vAlign w:val="bottom"/>
          </w:tcPr>
          <w:p w:rsidR="00000000" w:rsidRDefault="00000000">
            <w:pPr>
              <w:tabs>
                <w:tab w:val="decimal" w:pos="680"/>
              </w:tabs>
              <w:spacing w:before="60" w:after="60"/>
              <w:jc w:val="both"/>
              <w:rPr>
                <w:lang w:val="ru-RU"/>
              </w:rPr>
            </w:pPr>
            <w:r>
              <w:rPr>
                <w:lang w:val="ru-RU"/>
              </w:rPr>
              <w:t>15,32</w:t>
            </w:r>
          </w:p>
        </w:tc>
        <w:tc>
          <w:tcPr>
            <w:tcW w:w="1474" w:type="dxa"/>
            <w:vAlign w:val="bottom"/>
          </w:tcPr>
          <w:p w:rsidR="00000000" w:rsidRDefault="00000000">
            <w:pPr>
              <w:tabs>
                <w:tab w:val="decimal" w:pos="680"/>
              </w:tabs>
              <w:spacing w:before="60" w:after="60"/>
              <w:jc w:val="both"/>
              <w:rPr>
                <w:lang w:val="ru-RU"/>
              </w:rPr>
            </w:pPr>
            <w:r>
              <w:rPr>
                <w:lang w:val="ru-RU"/>
              </w:rPr>
              <w:t>84,68</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Служба университетского планирования.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51. Представленность девушек на медицинском факультете</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247"/>
        <w:gridCol w:w="1247"/>
        <w:gridCol w:w="1474"/>
        <w:gridCol w:w="1474"/>
      </w:tblGrid>
      <w:tr w:rsidR="00000000">
        <w:tblPrEx>
          <w:tblCellMar>
            <w:top w:w="0" w:type="dxa"/>
            <w:bottom w:w="0" w:type="dxa"/>
          </w:tblCellMar>
        </w:tblPrEx>
        <w:tc>
          <w:tcPr>
            <w:tcW w:w="226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Годы</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247"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247"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47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Процентная доля женщин</w:t>
            </w:r>
          </w:p>
        </w:tc>
        <w:tc>
          <w:tcPr>
            <w:tcW w:w="147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Процентная доля мужчин</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Первый курс</w:t>
            </w:r>
          </w:p>
        </w:tc>
        <w:tc>
          <w:tcPr>
            <w:tcW w:w="1134" w:type="dxa"/>
          </w:tcPr>
          <w:p w:rsidR="00000000" w:rsidRDefault="00000000">
            <w:pPr>
              <w:pStyle w:val="Header"/>
              <w:tabs>
                <w:tab w:val="clear" w:pos="4320"/>
                <w:tab w:val="clear" w:pos="8640"/>
                <w:tab w:val="decimal" w:pos="680"/>
              </w:tabs>
              <w:spacing w:before="60" w:after="60"/>
              <w:jc w:val="both"/>
              <w:rPr>
                <w:lang w:val="ru-RU"/>
              </w:rPr>
            </w:pPr>
            <w:r>
              <w:rPr>
                <w:lang w:val="ru-RU"/>
              </w:rPr>
              <w:t>66</w:t>
            </w:r>
          </w:p>
        </w:tc>
        <w:tc>
          <w:tcPr>
            <w:tcW w:w="1247" w:type="dxa"/>
          </w:tcPr>
          <w:p w:rsidR="00000000" w:rsidRDefault="00000000">
            <w:pPr>
              <w:tabs>
                <w:tab w:val="decimal" w:pos="680"/>
              </w:tabs>
              <w:spacing w:before="60" w:after="60"/>
              <w:jc w:val="both"/>
              <w:rPr>
                <w:lang w:val="ru-RU"/>
              </w:rPr>
            </w:pPr>
            <w:r>
              <w:rPr>
                <w:lang w:val="ru-RU"/>
              </w:rPr>
              <w:t>53</w:t>
            </w:r>
          </w:p>
        </w:tc>
        <w:tc>
          <w:tcPr>
            <w:tcW w:w="1247" w:type="dxa"/>
          </w:tcPr>
          <w:p w:rsidR="00000000" w:rsidRDefault="00000000">
            <w:pPr>
              <w:tabs>
                <w:tab w:val="decimal" w:pos="680"/>
              </w:tabs>
              <w:spacing w:before="60" w:after="60"/>
              <w:jc w:val="both"/>
              <w:rPr>
                <w:lang w:val="ru-RU"/>
              </w:rPr>
            </w:pPr>
            <w:r>
              <w:rPr>
                <w:lang w:val="ru-RU"/>
              </w:rPr>
              <w:t>13</w:t>
            </w:r>
          </w:p>
        </w:tc>
        <w:tc>
          <w:tcPr>
            <w:tcW w:w="1474" w:type="dxa"/>
          </w:tcPr>
          <w:p w:rsidR="00000000" w:rsidRDefault="00000000">
            <w:pPr>
              <w:tabs>
                <w:tab w:val="decimal" w:pos="680"/>
              </w:tabs>
              <w:spacing w:before="60" w:after="60"/>
              <w:jc w:val="both"/>
              <w:rPr>
                <w:lang w:val="ru-RU"/>
              </w:rPr>
            </w:pPr>
            <w:r>
              <w:rPr>
                <w:lang w:val="ru-RU"/>
              </w:rPr>
              <w:t>19,69</w:t>
            </w:r>
          </w:p>
        </w:tc>
        <w:tc>
          <w:tcPr>
            <w:tcW w:w="1474" w:type="dxa"/>
          </w:tcPr>
          <w:p w:rsidR="00000000" w:rsidRDefault="00000000">
            <w:pPr>
              <w:tabs>
                <w:tab w:val="decimal" w:pos="680"/>
              </w:tabs>
              <w:spacing w:before="60" w:after="60"/>
              <w:jc w:val="both"/>
              <w:rPr>
                <w:lang w:val="ru-RU"/>
              </w:rPr>
            </w:pPr>
            <w:r>
              <w:rPr>
                <w:lang w:val="ru-RU"/>
              </w:rPr>
              <w:t>80,30</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Второй курс</w:t>
            </w:r>
          </w:p>
        </w:tc>
        <w:tc>
          <w:tcPr>
            <w:tcW w:w="1134" w:type="dxa"/>
          </w:tcPr>
          <w:p w:rsidR="00000000" w:rsidRDefault="00000000">
            <w:pPr>
              <w:tabs>
                <w:tab w:val="decimal" w:pos="680"/>
              </w:tabs>
              <w:spacing w:before="60" w:after="60"/>
              <w:jc w:val="both"/>
              <w:rPr>
                <w:lang w:val="ru-RU"/>
              </w:rPr>
            </w:pPr>
            <w:r>
              <w:rPr>
                <w:lang w:val="ru-RU"/>
              </w:rPr>
              <w:t>63</w:t>
            </w:r>
          </w:p>
        </w:tc>
        <w:tc>
          <w:tcPr>
            <w:tcW w:w="1247" w:type="dxa"/>
          </w:tcPr>
          <w:p w:rsidR="00000000" w:rsidRDefault="00000000">
            <w:pPr>
              <w:tabs>
                <w:tab w:val="decimal" w:pos="680"/>
              </w:tabs>
              <w:spacing w:before="60" w:after="60"/>
              <w:jc w:val="both"/>
              <w:rPr>
                <w:lang w:val="ru-RU"/>
              </w:rPr>
            </w:pPr>
            <w:r>
              <w:rPr>
                <w:lang w:val="ru-RU"/>
              </w:rPr>
              <w:t>59</w:t>
            </w:r>
          </w:p>
        </w:tc>
        <w:tc>
          <w:tcPr>
            <w:tcW w:w="1247" w:type="dxa"/>
          </w:tcPr>
          <w:p w:rsidR="00000000" w:rsidRDefault="00000000">
            <w:pPr>
              <w:tabs>
                <w:tab w:val="decimal" w:pos="680"/>
              </w:tabs>
              <w:spacing w:before="60" w:after="60"/>
              <w:jc w:val="both"/>
              <w:rPr>
                <w:lang w:val="ru-RU"/>
              </w:rPr>
            </w:pPr>
            <w:r>
              <w:rPr>
                <w:lang w:val="ru-RU"/>
              </w:rPr>
              <w:t>4</w:t>
            </w:r>
          </w:p>
        </w:tc>
        <w:tc>
          <w:tcPr>
            <w:tcW w:w="1474" w:type="dxa"/>
          </w:tcPr>
          <w:p w:rsidR="00000000" w:rsidRDefault="00000000">
            <w:pPr>
              <w:tabs>
                <w:tab w:val="decimal" w:pos="680"/>
              </w:tabs>
              <w:spacing w:before="60" w:after="60"/>
              <w:jc w:val="both"/>
              <w:rPr>
                <w:lang w:val="ru-RU"/>
              </w:rPr>
            </w:pPr>
            <w:r>
              <w:rPr>
                <w:lang w:val="ru-RU"/>
              </w:rPr>
              <w:t>6,34</w:t>
            </w:r>
          </w:p>
        </w:tc>
        <w:tc>
          <w:tcPr>
            <w:tcW w:w="1474" w:type="dxa"/>
          </w:tcPr>
          <w:p w:rsidR="00000000" w:rsidRDefault="00000000">
            <w:pPr>
              <w:tabs>
                <w:tab w:val="decimal" w:pos="680"/>
              </w:tabs>
              <w:spacing w:before="60" w:after="60"/>
              <w:jc w:val="both"/>
              <w:rPr>
                <w:lang w:val="ru-RU"/>
              </w:rPr>
            </w:pPr>
            <w:r>
              <w:rPr>
                <w:lang w:val="ru-RU"/>
              </w:rPr>
              <w:t>93,65</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Третий курс</w:t>
            </w:r>
          </w:p>
        </w:tc>
        <w:tc>
          <w:tcPr>
            <w:tcW w:w="1134" w:type="dxa"/>
          </w:tcPr>
          <w:p w:rsidR="00000000" w:rsidRDefault="00000000">
            <w:pPr>
              <w:tabs>
                <w:tab w:val="decimal" w:pos="680"/>
              </w:tabs>
              <w:spacing w:before="60" w:after="60"/>
              <w:jc w:val="both"/>
              <w:rPr>
                <w:lang w:val="ru-RU"/>
              </w:rPr>
            </w:pPr>
            <w:r>
              <w:rPr>
                <w:lang w:val="ru-RU"/>
              </w:rPr>
              <w:t>54</w:t>
            </w:r>
          </w:p>
        </w:tc>
        <w:tc>
          <w:tcPr>
            <w:tcW w:w="1247" w:type="dxa"/>
          </w:tcPr>
          <w:p w:rsidR="00000000" w:rsidRDefault="00000000">
            <w:pPr>
              <w:tabs>
                <w:tab w:val="decimal" w:pos="680"/>
              </w:tabs>
              <w:spacing w:before="60" w:after="60"/>
              <w:jc w:val="both"/>
              <w:rPr>
                <w:lang w:val="ru-RU"/>
              </w:rPr>
            </w:pPr>
            <w:r>
              <w:rPr>
                <w:lang w:val="ru-RU"/>
              </w:rPr>
              <w:t>46</w:t>
            </w:r>
          </w:p>
        </w:tc>
        <w:tc>
          <w:tcPr>
            <w:tcW w:w="1247" w:type="dxa"/>
          </w:tcPr>
          <w:p w:rsidR="00000000" w:rsidRDefault="00000000">
            <w:pPr>
              <w:tabs>
                <w:tab w:val="decimal" w:pos="680"/>
              </w:tabs>
              <w:spacing w:before="60" w:after="60"/>
              <w:jc w:val="both"/>
              <w:rPr>
                <w:lang w:val="ru-RU"/>
              </w:rPr>
            </w:pPr>
            <w:r>
              <w:rPr>
                <w:lang w:val="ru-RU"/>
              </w:rPr>
              <w:t>8</w:t>
            </w:r>
          </w:p>
        </w:tc>
        <w:tc>
          <w:tcPr>
            <w:tcW w:w="1474" w:type="dxa"/>
          </w:tcPr>
          <w:p w:rsidR="00000000" w:rsidRDefault="00000000">
            <w:pPr>
              <w:tabs>
                <w:tab w:val="decimal" w:pos="680"/>
              </w:tabs>
              <w:spacing w:before="60" w:after="60"/>
              <w:jc w:val="both"/>
              <w:rPr>
                <w:lang w:val="ru-RU"/>
              </w:rPr>
            </w:pPr>
            <w:r>
              <w:rPr>
                <w:lang w:val="ru-RU"/>
              </w:rPr>
              <w:t>14,81</w:t>
            </w:r>
          </w:p>
        </w:tc>
        <w:tc>
          <w:tcPr>
            <w:tcW w:w="1474" w:type="dxa"/>
          </w:tcPr>
          <w:p w:rsidR="00000000" w:rsidRDefault="00000000">
            <w:pPr>
              <w:tabs>
                <w:tab w:val="decimal" w:pos="680"/>
              </w:tabs>
              <w:spacing w:before="60" w:after="60"/>
              <w:jc w:val="both"/>
              <w:rPr>
                <w:lang w:val="ru-RU"/>
              </w:rPr>
            </w:pPr>
            <w:r>
              <w:rPr>
                <w:lang w:val="ru-RU"/>
              </w:rPr>
              <w:t>85,18</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Четвертый курс</w:t>
            </w:r>
          </w:p>
        </w:tc>
        <w:tc>
          <w:tcPr>
            <w:tcW w:w="1134" w:type="dxa"/>
          </w:tcPr>
          <w:p w:rsidR="00000000" w:rsidRDefault="00000000">
            <w:pPr>
              <w:tabs>
                <w:tab w:val="decimal" w:pos="680"/>
              </w:tabs>
              <w:spacing w:before="60" w:after="60"/>
              <w:jc w:val="both"/>
              <w:rPr>
                <w:lang w:val="ru-RU"/>
              </w:rPr>
            </w:pPr>
            <w:r>
              <w:rPr>
                <w:lang w:val="ru-RU"/>
              </w:rPr>
              <w:t>20</w:t>
            </w:r>
          </w:p>
        </w:tc>
        <w:tc>
          <w:tcPr>
            <w:tcW w:w="1247" w:type="dxa"/>
          </w:tcPr>
          <w:p w:rsidR="00000000" w:rsidRDefault="00000000">
            <w:pPr>
              <w:tabs>
                <w:tab w:val="decimal" w:pos="680"/>
              </w:tabs>
              <w:spacing w:before="60" w:after="60"/>
              <w:jc w:val="both"/>
              <w:rPr>
                <w:lang w:val="ru-RU"/>
              </w:rPr>
            </w:pPr>
            <w:r>
              <w:rPr>
                <w:lang w:val="ru-RU"/>
              </w:rPr>
              <w:t>14</w:t>
            </w:r>
          </w:p>
        </w:tc>
        <w:tc>
          <w:tcPr>
            <w:tcW w:w="1247" w:type="dxa"/>
          </w:tcPr>
          <w:p w:rsidR="00000000" w:rsidRDefault="00000000">
            <w:pPr>
              <w:tabs>
                <w:tab w:val="decimal" w:pos="680"/>
              </w:tabs>
              <w:spacing w:before="60" w:after="60"/>
              <w:jc w:val="both"/>
              <w:rPr>
                <w:lang w:val="ru-RU"/>
              </w:rPr>
            </w:pPr>
            <w:r>
              <w:rPr>
                <w:lang w:val="ru-RU"/>
              </w:rPr>
              <w:t>6</w:t>
            </w:r>
          </w:p>
        </w:tc>
        <w:tc>
          <w:tcPr>
            <w:tcW w:w="1474" w:type="dxa"/>
          </w:tcPr>
          <w:p w:rsidR="00000000" w:rsidRDefault="00000000">
            <w:pPr>
              <w:tabs>
                <w:tab w:val="decimal" w:pos="680"/>
              </w:tabs>
              <w:spacing w:before="60" w:after="60"/>
              <w:jc w:val="both"/>
              <w:rPr>
                <w:lang w:val="ru-RU"/>
              </w:rPr>
            </w:pPr>
            <w:r>
              <w:rPr>
                <w:lang w:val="ru-RU"/>
              </w:rPr>
              <w:t>30</w:t>
            </w:r>
          </w:p>
        </w:tc>
        <w:tc>
          <w:tcPr>
            <w:tcW w:w="1474" w:type="dxa"/>
          </w:tcPr>
          <w:p w:rsidR="00000000" w:rsidRDefault="00000000">
            <w:pPr>
              <w:tabs>
                <w:tab w:val="decimal" w:pos="680"/>
              </w:tabs>
              <w:spacing w:before="60" w:after="60"/>
              <w:jc w:val="both"/>
              <w:rPr>
                <w:lang w:val="ru-RU"/>
              </w:rPr>
            </w:pPr>
            <w:r>
              <w:rPr>
                <w:lang w:val="ru-RU"/>
              </w:rPr>
              <w:t>70</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Пятый курс</w:t>
            </w:r>
          </w:p>
        </w:tc>
        <w:tc>
          <w:tcPr>
            <w:tcW w:w="1134" w:type="dxa"/>
          </w:tcPr>
          <w:p w:rsidR="00000000" w:rsidRDefault="00000000">
            <w:pPr>
              <w:tabs>
                <w:tab w:val="decimal" w:pos="680"/>
              </w:tabs>
              <w:spacing w:before="60" w:after="60"/>
              <w:jc w:val="both"/>
              <w:rPr>
                <w:lang w:val="ru-RU"/>
              </w:rPr>
            </w:pPr>
            <w:r>
              <w:rPr>
                <w:lang w:val="ru-RU"/>
              </w:rPr>
              <w:t>27</w:t>
            </w:r>
          </w:p>
        </w:tc>
        <w:tc>
          <w:tcPr>
            <w:tcW w:w="1247" w:type="dxa"/>
          </w:tcPr>
          <w:p w:rsidR="00000000" w:rsidRDefault="00000000">
            <w:pPr>
              <w:tabs>
                <w:tab w:val="decimal" w:pos="680"/>
              </w:tabs>
              <w:spacing w:before="60" w:after="60"/>
              <w:jc w:val="both"/>
              <w:rPr>
                <w:lang w:val="ru-RU"/>
              </w:rPr>
            </w:pPr>
            <w:r>
              <w:rPr>
                <w:lang w:val="ru-RU"/>
              </w:rPr>
              <w:t>22</w:t>
            </w:r>
          </w:p>
        </w:tc>
        <w:tc>
          <w:tcPr>
            <w:tcW w:w="1247" w:type="dxa"/>
          </w:tcPr>
          <w:p w:rsidR="00000000" w:rsidRDefault="00000000">
            <w:pPr>
              <w:tabs>
                <w:tab w:val="decimal" w:pos="680"/>
              </w:tabs>
              <w:spacing w:before="60" w:after="60"/>
              <w:jc w:val="both"/>
              <w:rPr>
                <w:lang w:val="ru-RU"/>
              </w:rPr>
            </w:pPr>
            <w:r>
              <w:rPr>
                <w:lang w:val="ru-RU"/>
              </w:rPr>
              <w:t>5</w:t>
            </w:r>
          </w:p>
        </w:tc>
        <w:tc>
          <w:tcPr>
            <w:tcW w:w="1474" w:type="dxa"/>
          </w:tcPr>
          <w:p w:rsidR="00000000" w:rsidRDefault="00000000">
            <w:pPr>
              <w:tabs>
                <w:tab w:val="decimal" w:pos="680"/>
              </w:tabs>
              <w:spacing w:before="60" w:after="60"/>
              <w:jc w:val="both"/>
              <w:rPr>
                <w:lang w:val="ru-RU"/>
              </w:rPr>
            </w:pPr>
            <w:r>
              <w:rPr>
                <w:lang w:val="ru-RU"/>
              </w:rPr>
              <w:t>18,51</w:t>
            </w:r>
          </w:p>
        </w:tc>
        <w:tc>
          <w:tcPr>
            <w:tcW w:w="1474" w:type="dxa"/>
          </w:tcPr>
          <w:p w:rsidR="00000000" w:rsidRDefault="00000000">
            <w:pPr>
              <w:tabs>
                <w:tab w:val="decimal" w:pos="680"/>
              </w:tabs>
              <w:spacing w:before="60" w:after="60"/>
              <w:jc w:val="both"/>
              <w:rPr>
                <w:lang w:val="ru-RU"/>
              </w:rPr>
            </w:pPr>
            <w:r>
              <w:rPr>
                <w:lang w:val="ru-RU"/>
              </w:rPr>
              <w:t>81,48</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Шестой год обучения</w:t>
            </w:r>
          </w:p>
        </w:tc>
        <w:tc>
          <w:tcPr>
            <w:tcW w:w="1134" w:type="dxa"/>
          </w:tcPr>
          <w:p w:rsidR="00000000" w:rsidRDefault="00000000">
            <w:pPr>
              <w:tabs>
                <w:tab w:val="decimal" w:pos="680"/>
              </w:tabs>
              <w:spacing w:before="60" w:after="60"/>
              <w:jc w:val="both"/>
              <w:rPr>
                <w:lang w:val="ru-RU"/>
              </w:rPr>
            </w:pPr>
            <w:r>
              <w:rPr>
                <w:lang w:val="ru-RU"/>
              </w:rPr>
              <w:t>32</w:t>
            </w:r>
          </w:p>
        </w:tc>
        <w:tc>
          <w:tcPr>
            <w:tcW w:w="1247" w:type="dxa"/>
          </w:tcPr>
          <w:p w:rsidR="00000000" w:rsidRDefault="00000000">
            <w:pPr>
              <w:tabs>
                <w:tab w:val="decimal" w:pos="680"/>
              </w:tabs>
              <w:spacing w:before="60" w:after="60"/>
              <w:jc w:val="both"/>
              <w:rPr>
                <w:lang w:val="ru-RU"/>
              </w:rPr>
            </w:pPr>
            <w:r>
              <w:rPr>
                <w:lang w:val="ru-RU"/>
              </w:rPr>
              <w:t>25</w:t>
            </w:r>
          </w:p>
        </w:tc>
        <w:tc>
          <w:tcPr>
            <w:tcW w:w="1247" w:type="dxa"/>
          </w:tcPr>
          <w:p w:rsidR="00000000" w:rsidRDefault="00000000">
            <w:pPr>
              <w:tabs>
                <w:tab w:val="decimal" w:pos="680"/>
              </w:tabs>
              <w:spacing w:before="60" w:after="60"/>
              <w:jc w:val="both"/>
              <w:rPr>
                <w:lang w:val="ru-RU"/>
              </w:rPr>
            </w:pPr>
            <w:r>
              <w:rPr>
                <w:lang w:val="ru-RU"/>
              </w:rPr>
              <w:t>7</w:t>
            </w:r>
          </w:p>
        </w:tc>
        <w:tc>
          <w:tcPr>
            <w:tcW w:w="1474" w:type="dxa"/>
          </w:tcPr>
          <w:p w:rsidR="00000000" w:rsidRDefault="00000000">
            <w:pPr>
              <w:tabs>
                <w:tab w:val="decimal" w:pos="680"/>
              </w:tabs>
              <w:spacing w:before="60" w:after="60"/>
              <w:jc w:val="both"/>
              <w:rPr>
                <w:lang w:val="ru-RU"/>
              </w:rPr>
            </w:pPr>
            <w:r>
              <w:rPr>
                <w:lang w:val="ru-RU"/>
              </w:rPr>
              <w:t>21,87</w:t>
            </w:r>
          </w:p>
        </w:tc>
        <w:tc>
          <w:tcPr>
            <w:tcW w:w="1474" w:type="dxa"/>
          </w:tcPr>
          <w:p w:rsidR="00000000" w:rsidRDefault="00000000">
            <w:pPr>
              <w:tabs>
                <w:tab w:val="decimal" w:pos="680"/>
              </w:tabs>
              <w:spacing w:before="60" w:after="60"/>
              <w:jc w:val="both"/>
              <w:rPr>
                <w:lang w:val="ru-RU"/>
              </w:rPr>
            </w:pPr>
            <w:r>
              <w:rPr>
                <w:lang w:val="ru-RU"/>
              </w:rPr>
              <w:t>78,12</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Седьмой год обучения</w:t>
            </w:r>
          </w:p>
        </w:tc>
        <w:tc>
          <w:tcPr>
            <w:tcW w:w="1134" w:type="dxa"/>
          </w:tcPr>
          <w:p w:rsidR="00000000" w:rsidRDefault="00000000">
            <w:pPr>
              <w:tabs>
                <w:tab w:val="decimal" w:pos="680"/>
              </w:tabs>
              <w:spacing w:before="60" w:after="60"/>
              <w:jc w:val="both"/>
              <w:rPr>
                <w:lang w:val="ru-RU"/>
              </w:rPr>
            </w:pPr>
            <w:r>
              <w:rPr>
                <w:lang w:val="ru-RU"/>
              </w:rPr>
              <w:t>50</w:t>
            </w:r>
          </w:p>
        </w:tc>
        <w:tc>
          <w:tcPr>
            <w:tcW w:w="1247" w:type="dxa"/>
          </w:tcPr>
          <w:p w:rsidR="00000000" w:rsidRDefault="00000000">
            <w:pPr>
              <w:tabs>
                <w:tab w:val="decimal" w:pos="680"/>
              </w:tabs>
              <w:spacing w:before="60" w:after="60"/>
              <w:jc w:val="both"/>
              <w:rPr>
                <w:lang w:val="ru-RU"/>
              </w:rPr>
            </w:pPr>
            <w:r>
              <w:rPr>
                <w:lang w:val="ru-RU"/>
              </w:rPr>
              <w:t>41</w:t>
            </w:r>
          </w:p>
        </w:tc>
        <w:tc>
          <w:tcPr>
            <w:tcW w:w="1247" w:type="dxa"/>
          </w:tcPr>
          <w:p w:rsidR="00000000" w:rsidRDefault="00000000">
            <w:pPr>
              <w:tabs>
                <w:tab w:val="decimal" w:pos="680"/>
              </w:tabs>
              <w:spacing w:before="60" w:after="60"/>
              <w:jc w:val="both"/>
              <w:rPr>
                <w:lang w:val="ru-RU"/>
              </w:rPr>
            </w:pPr>
            <w:r>
              <w:rPr>
                <w:lang w:val="ru-RU"/>
              </w:rPr>
              <w:t>9</w:t>
            </w:r>
          </w:p>
        </w:tc>
        <w:tc>
          <w:tcPr>
            <w:tcW w:w="1474" w:type="dxa"/>
          </w:tcPr>
          <w:p w:rsidR="00000000" w:rsidRDefault="00000000">
            <w:pPr>
              <w:tabs>
                <w:tab w:val="decimal" w:pos="680"/>
              </w:tabs>
              <w:spacing w:before="60" w:after="60"/>
              <w:jc w:val="both"/>
              <w:rPr>
                <w:lang w:val="ru-RU"/>
              </w:rPr>
            </w:pPr>
            <w:r>
              <w:rPr>
                <w:lang w:val="ru-RU"/>
              </w:rPr>
              <w:t>18</w:t>
            </w:r>
          </w:p>
        </w:tc>
        <w:tc>
          <w:tcPr>
            <w:tcW w:w="1474" w:type="dxa"/>
          </w:tcPr>
          <w:p w:rsidR="00000000" w:rsidRDefault="00000000">
            <w:pPr>
              <w:tabs>
                <w:tab w:val="decimal" w:pos="680"/>
              </w:tabs>
              <w:spacing w:before="60" w:after="60"/>
              <w:jc w:val="both"/>
              <w:rPr>
                <w:lang w:val="ru-RU"/>
              </w:rPr>
            </w:pPr>
            <w:r>
              <w:rPr>
                <w:lang w:val="ru-RU"/>
              </w:rPr>
              <w:t>82</w:t>
            </w:r>
          </w:p>
        </w:tc>
      </w:tr>
      <w:tr w:rsidR="00000000">
        <w:tblPrEx>
          <w:tblCellMar>
            <w:top w:w="0" w:type="dxa"/>
            <w:bottom w:w="0" w:type="dxa"/>
          </w:tblCellMar>
        </w:tblPrEx>
        <w:tc>
          <w:tcPr>
            <w:tcW w:w="226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Итого</w:t>
            </w:r>
          </w:p>
        </w:tc>
        <w:tc>
          <w:tcPr>
            <w:tcW w:w="1134" w:type="dxa"/>
          </w:tcPr>
          <w:p w:rsidR="00000000" w:rsidRDefault="00000000">
            <w:pPr>
              <w:tabs>
                <w:tab w:val="decimal" w:pos="680"/>
              </w:tabs>
              <w:spacing w:before="60" w:after="60"/>
              <w:jc w:val="both"/>
              <w:rPr>
                <w:lang w:val="ru-RU"/>
              </w:rPr>
            </w:pPr>
            <w:r>
              <w:rPr>
                <w:lang w:val="ru-RU"/>
              </w:rPr>
              <w:t>312</w:t>
            </w:r>
          </w:p>
        </w:tc>
        <w:tc>
          <w:tcPr>
            <w:tcW w:w="1247" w:type="dxa"/>
          </w:tcPr>
          <w:p w:rsidR="00000000" w:rsidRDefault="00000000">
            <w:pPr>
              <w:tabs>
                <w:tab w:val="decimal" w:pos="680"/>
              </w:tabs>
              <w:spacing w:before="60" w:after="60"/>
              <w:jc w:val="both"/>
              <w:rPr>
                <w:lang w:val="ru-RU"/>
              </w:rPr>
            </w:pPr>
            <w:r>
              <w:rPr>
                <w:lang w:val="ru-RU"/>
              </w:rPr>
              <w:t>260</w:t>
            </w:r>
          </w:p>
        </w:tc>
        <w:tc>
          <w:tcPr>
            <w:tcW w:w="1247" w:type="dxa"/>
          </w:tcPr>
          <w:p w:rsidR="00000000" w:rsidRDefault="00000000">
            <w:pPr>
              <w:tabs>
                <w:tab w:val="decimal" w:pos="680"/>
              </w:tabs>
              <w:spacing w:before="60" w:after="60"/>
              <w:jc w:val="both"/>
              <w:rPr>
                <w:lang w:val="ru-RU"/>
              </w:rPr>
            </w:pPr>
            <w:r>
              <w:rPr>
                <w:lang w:val="ru-RU"/>
              </w:rPr>
              <w:t>52</w:t>
            </w:r>
          </w:p>
        </w:tc>
        <w:tc>
          <w:tcPr>
            <w:tcW w:w="1474" w:type="dxa"/>
          </w:tcPr>
          <w:p w:rsidR="00000000" w:rsidRDefault="00000000">
            <w:pPr>
              <w:tabs>
                <w:tab w:val="decimal" w:pos="680"/>
              </w:tabs>
              <w:spacing w:before="60" w:after="60"/>
              <w:jc w:val="both"/>
              <w:rPr>
                <w:lang w:val="ru-RU"/>
              </w:rPr>
            </w:pPr>
            <w:r>
              <w:rPr>
                <w:lang w:val="ru-RU"/>
              </w:rPr>
              <w:t>16,67</w:t>
            </w:r>
          </w:p>
        </w:tc>
        <w:tc>
          <w:tcPr>
            <w:tcW w:w="1474" w:type="dxa"/>
          </w:tcPr>
          <w:p w:rsidR="00000000" w:rsidRDefault="00000000">
            <w:pPr>
              <w:tabs>
                <w:tab w:val="decimal" w:pos="680"/>
              </w:tabs>
              <w:spacing w:before="60" w:after="60"/>
              <w:jc w:val="both"/>
              <w:rPr>
                <w:lang w:val="ru-RU"/>
              </w:rPr>
            </w:pPr>
            <w:r>
              <w:rPr>
                <w:lang w:val="ru-RU"/>
              </w:rPr>
              <w:t>83,33</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Служба университетского планирования.</w:t>
      </w:r>
    </w:p>
    <w:p w:rsidR="00000000" w:rsidRDefault="00000000">
      <w:pPr>
        <w:tabs>
          <w:tab w:val="left" w:pos="680"/>
          <w:tab w:val="left" w:pos="1134"/>
          <w:tab w:val="left" w:leader="underscore" w:pos="1701"/>
          <w:tab w:val="left" w:pos="2835"/>
        </w:tabs>
        <w:spacing w:before="120" w:after="120"/>
        <w:jc w:val="both"/>
        <w:rPr>
          <w:lang w:val="ru-RU"/>
        </w:rPr>
      </w:pPr>
      <w:r>
        <w:rPr>
          <w:i/>
          <w:lang w:val="ru-RU"/>
        </w:rPr>
        <w:t>Примечание:</w:t>
      </w:r>
      <w:r>
        <w:rPr>
          <w:lang w:val="ru-RU"/>
        </w:rPr>
        <w:t xml:space="preserve"> Обучение на этом факультете самое продолжительное, к тому же студенты здесь принимаются на конкурсной основе. Этим и объясняется малочисленность студентов. Студенты получают стипендию с первого курса.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Высший институт физического и спортивного воспитания не очень привлекателен для студентов. Учеба в этом заведении недостаточно престижна в глазах общественности. Какое будущее может быть у преподавателя физкультуры? Какими инфраструктурами располагают школы? И зачем заниматься физическим воспитанием – только ради нескольких дополнительных баллов на государственных экзаменах?</w:t>
      </w:r>
    </w:p>
    <w:p w:rsidR="00000000" w:rsidRDefault="00000000">
      <w:pPr>
        <w:tabs>
          <w:tab w:val="left" w:pos="680"/>
          <w:tab w:val="left" w:pos="1134"/>
          <w:tab w:val="left" w:leader="underscore" w:pos="1701"/>
          <w:tab w:val="left" w:pos="2835"/>
        </w:tabs>
        <w:spacing w:line="221" w:lineRule="auto"/>
        <w:jc w:val="both"/>
        <w:rPr>
          <w:b/>
          <w:lang w:val="ru-RU"/>
        </w:rPr>
      </w:pPr>
      <w:r>
        <w:rPr>
          <w:b/>
          <w:lang w:val="ru-RU"/>
        </w:rPr>
        <w:t>Таблица № 52. Представленность девушек в Высшем институте физического и спортивного воспитания</w:t>
      </w:r>
    </w:p>
    <w:p w:rsidR="00000000" w:rsidRDefault="00000000">
      <w:pPr>
        <w:tabs>
          <w:tab w:val="left" w:pos="680"/>
          <w:tab w:val="left" w:pos="1134"/>
          <w:tab w:val="left" w:leader="underscore" w:pos="1701"/>
          <w:tab w:val="left" w:pos="2835"/>
        </w:tabs>
        <w:spacing w:line="221" w:lineRule="auto"/>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Женщины</w:t>
            </w:r>
          </w:p>
        </w:tc>
        <w:tc>
          <w:tcPr>
            <w:tcW w:w="1588" w:type="dxa"/>
            <w:vAlign w:val="center"/>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Первый курс</w:t>
            </w:r>
          </w:p>
        </w:tc>
        <w:tc>
          <w:tcPr>
            <w:tcW w:w="1361" w:type="dxa"/>
          </w:tcPr>
          <w:p w:rsidR="00000000" w:rsidRDefault="00000000">
            <w:pPr>
              <w:pStyle w:val="Header"/>
              <w:tabs>
                <w:tab w:val="clear" w:pos="4320"/>
                <w:tab w:val="clear" w:pos="8640"/>
                <w:tab w:val="decimal" w:pos="737"/>
              </w:tabs>
              <w:spacing w:before="20" w:after="20" w:line="221" w:lineRule="auto"/>
              <w:jc w:val="both"/>
              <w:rPr>
                <w:lang w:val="ru-RU"/>
              </w:rPr>
            </w:pPr>
            <w:r>
              <w:rPr>
                <w:lang w:val="ru-RU"/>
              </w:rPr>
              <w:t>70</w:t>
            </w:r>
          </w:p>
        </w:tc>
        <w:tc>
          <w:tcPr>
            <w:tcW w:w="1361" w:type="dxa"/>
          </w:tcPr>
          <w:p w:rsidR="00000000" w:rsidRDefault="00000000">
            <w:pPr>
              <w:tabs>
                <w:tab w:val="decimal" w:pos="737"/>
              </w:tabs>
              <w:spacing w:before="20" w:after="20" w:line="221" w:lineRule="auto"/>
              <w:jc w:val="both"/>
              <w:rPr>
                <w:lang w:val="ru-RU"/>
              </w:rPr>
            </w:pPr>
            <w:r>
              <w:rPr>
                <w:lang w:val="ru-RU"/>
              </w:rPr>
              <w:t>62</w:t>
            </w:r>
          </w:p>
        </w:tc>
        <w:tc>
          <w:tcPr>
            <w:tcW w:w="1361" w:type="dxa"/>
          </w:tcPr>
          <w:p w:rsidR="00000000" w:rsidRDefault="00000000">
            <w:pPr>
              <w:tabs>
                <w:tab w:val="decimal" w:pos="737"/>
              </w:tabs>
              <w:spacing w:before="20" w:after="20" w:line="221" w:lineRule="auto"/>
              <w:jc w:val="both"/>
              <w:rPr>
                <w:lang w:val="ru-RU"/>
              </w:rPr>
            </w:pPr>
            <w:r>
              <w:rPr>
                <w:lang w:val="ru-RU"/>
              </w:rPr>
              <w:t>8</w:t>
            </w:r>
          </w:p>
        </w:tc>
        <w:tc>
          <w:tcPr>
            <w:tcW w:w="1588" w:type="dxa"/>
          </w:tcPr>
          <w:p w:rsidR="00000000" w:rsidRDefault="00000000">
            <w:pPr>
              <w:tabs>
                <w:tab w:val="decimal" w:pos="737"/>
              </w:tabs>
              <w:spacing w:before="20" w:after="20" w:line="221" w:lineRule="auto"/>
              <w:jc w:val="both"/>
              <w:rPr>
                <w:lang w:val="ru-RU"/>
              </w:rPr>
            </w:pPr>
            <w:r>
              <w:rPr>
                <w:lang w:val="ru-RU"/>
              </w:rPr>
              <w:t>11,42</w:t>
            </w:r>
          </w:p>
        </w:tc>
        <w:tc>
          <w:tcPr>
            <w:tcW w:w="1588" w:type="dxa"/>
          </w:tcPr>
          <w:p w:rsidR="00000000" w:rsidRDefault="00000000">
            <w:pPr>
              <w:tabs>
                <w:tab w:val="decimal" w:pos="737"/>
              </w:tabs>
              <w:spacing w:before="20" w:after="20" w:line="221" w:lineRule="auto"/>
              <w:jc w:val="both"/>
              <w:rPr>
                <w:lang w:val="ru-RU"/>
              </w:rPr>
            </w:pPr>
            <w:r>
              <w:rPr>
                <w:lang w:val="ru-RU"/>
              </w:rPr>
              <w:t>88,57</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Второй курс</w:t>
            </w:r>
          </w:p>
        </w:tc>
        <w:tc>
          <w:tcPr>
            <w:tcW w:w="1361" w:type="dxa"/>
          </w:tcPr>
          <w:p w:rsidR="00000000" w:rsidRDefault="00000000">
            <w:pPr>
              <w:tabs>
                <w:tab w:val="decimal" w:pos="737"/>
              </w:tabs>
              <w:spacing w:before="20" w:after="20" w:line="221" w:lineRule="auto"/>
              <w:jc w:val="both"/>
              <w:rPr>
                <w:lang w:val="ru-RU"/>
              </w:rPr>
            </w:pPr>
            <w:r>
              <w:rPr>
                <w:lang w:val="ru-RU"/>
              </w:rPr>
              <w:t>87</w:t>
            </w:r>
          </w:p>
        </w:tc>
        <w:tc>
          <w:tcPr>
            <w:tcW w:w="1361" w:type="dxa"/>
          </w:tcPr>
          <w:p w:rsidR="00000000" w:rsidRDefault="00000000">
            <w:pPr>
              <w:tabs>
                <w:tab w:val="decimal" w:pos="737"/>
              </w:tabs>
              <w:spacing w:before="20" w:after="20" w:line="221" w:lineRule="auto"/>
              <w:jc w:val="both"/>
              <w:rPr>
                <w:lang w:val="ru-RU"/>
              </w:rPr>
            </w:pPr>
            <w:r>
              <w:rPr>
                <w:lang w:val="ru-RU"/>
              </w:rPr>
              <w:t>73</w:t>
            </w:r>
          </w:p>
        </w:tc>
        <w:tc>
          <w:tcPr>
            <w:tcW w:w="1361" w:type="dxa"/>
          </w:tcPr>
          <w:p w:rsidR="00000000" w:rsidRDefault="00000000">
            <w:pPr>
              <w:tabs>
                <w:tab w:val="decimal" w:pos="737"/>
              </w:tabs>
              <w:spacing w:before="20" w:after="20" w:line="221" w:lineRule="auto"/>
              <w:jc w:val="both"/>
              <w:rPr>
                <w:lang w:val="ru-RU"/>
              </w:rPr>
            </w:pPr>
            <w:r>
              <w:rPr>
                <w:lang w:val="ru-RU"/>
              </w:rPr>
              <w:t>62</w:t>
            </w:r>
          </w:p>
        </w:tc>
        <w:tc>
          <w:tcPr>
            <w:tcW w:w="1588" w:type="dxa"/>
          </w:tcPr>
          <w:p w:rsidR="00000000" w:rsidRDefault="00000000">
            <w:pPr>
              <w:tabs>
                <w:tab w:val="decimal" w:pos="737"/>
              </w:tabs>
              <w:spacing w:before="20" w:after="20" w:line="221" w:lineRule="auto"/>
              <w:jc w:val="both"/>
              <w:rPr>
                <w:lang w:val="ru-RU"/>
              </w:rPr>
            </w:pPr>
            <w:r>
              <w:rPr>
                <w:lang w:val="ru-RU"/>
              </w:rPr>
              <w:t>16,09</w:t>
            </w:r>
          </w:p>
        </w:tc>
        <w:tc>
          <w:tcPr>
            <w:tcW w:w="1588" w:type="dxa"/>
          </w:tcPr>
          <w:p w:rsidR="00000000" w:rsidRDefault="00000000">
            <w:pPr>
              <w:tabs>
                <w:tab w:val="decimal" w:pos="737"/>
              </w:tabs>
              <w:spacing w:before="20" w:after="20" w:line="221" w:lineRule="auto"/>
              <w:jc w:val="both"/>
              <w:rPr>
                <w:lang w:val="ru-RU"/>
              </w:rPr>
            </w:pPr>
            <w:r>
              <w:rPr>
                <w:lang w:val="ru-RU"/>
              </w:rPr>
              <w:t>83,90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Третий курс</w:t>
            </w:r>
          </w:p>
        </w:tc>
        <w:tc>
          <w:tcPr>
            <w:tcW w:w="1361" w:type="dxa"/>
          </w:tcPr>
          <w:p w:rsidR="00000000" w:rsidRDefault="00000000">
            <w:pPr>
              <w:tabs>
                <w:tab w:val="decimal" w:pos="737"/>
              </w:tabs>
              <w:spacing w:before="20" w:after="20" w:line="221" w:lineRule="auto"/>
              <w:jc w:val="both"/>
              <w:rPr>
                <w:lang w:val="ru-RU"/>
              </w:rPr>
            </w:pPr>
            <w:r>
              <w:rPr>
                <w:lang w:val="ru-RU"/>
              </w:rPr>
              <w:t>43</w:t>
            </w:r>
          </w:p>
        </w:tc>
        <w:tc>
          <w:tcPr>
            <w:tcW w:w="1361" w:type="dxa"/>
          </w:tcPr>
          <w:p w:rsidR="00000000" w:rsidRDefault="00000000">
            <w:pPr>
              <w:tabs>
                <w:tab w:val="decimal" w:pos="737"/>
              </w:tabs>
              <w:spacing w:before="20" w:after="20" w:line="221" w:lineRule="auto"/>
              <w:jc w:val="both"/>
              <w:rPr>
                <w:lang w:val="ru-RU"/>
              </w:rPr>
            </w:pPr>
            <w:r>
              <w:rPr>
                <w:lang w:val="ru-RU"/>
              </w:rPr>
              <w:t>37</w:t>
            </w:r>
          </w:p>
        </w:tc>
        <w:tc>
          <w:tcPr>
            <w:tcW w:w="1361" w:type="dxa"/>
          </w:tcPr>
          <w:p w:rsidR="00000000" w:rsidRDefault="00000000">
            <w:pPr>
              <w:tabs>
                <w:tab w:val="decimal" w:pos="737"/>
              </w:tabs>
              <w:spacing w:before="20" w:after="20" w:line="221" w:lineRule="auto"/>
              <w:jc w:val="both"/>
              <w:rPr>
                <w:lang w:val="ru-RU"/>
              </w:rPr>
            </w:pPr>
            <w:r>
              <w:rPr>
                <w:lang w:val="ru-RU"/>
              </w:rPr>
              <w:t>73</w:t>
            </w:r>
          </w:p>
        </w:tc>
        <w:tc>
          <w:tcPr>
            <w:tcW w:w="1588" w:type="dxa"/>
          </w:tcPr>
          <w:p w:rsidR="00000000" w:rsidRDefault="00000000">
            <w:pPr>
              <w:tabs>
                <w:tab w:val="decimal" w:pos="737"/>
              </w:tabs>
              <w:spacing w:before="20" w:after="20" w:line="221" w:lineRule="auto"/>
              <w:jc w:val="both"/>
              <w:rPr>
                <w:lang w:val="ru-RU"/>
              </w:rPr>
            </w:pPr>
            <w:r>
              <w:rPr>
                <w:lang w:val="ru-RU"/>
              </w:rPr>
              <w:t>13,95</w:t>
            </w:r>
          </w:p>
        </w:tc>
        <w:tc>
          <w:tcPr>
            <w:tcW w:w="1588" w:type="dxa"/>
          </w:tcPr>
          <w:p w:rsidR="00000000" w:rsidRDefault="00000000">
            <w:pPr>
              <w:tabs>
                <w:tab w:val="decimal" w:pos="737"/>
              </w:tabs>
              <w:spacing w:before="20" w:after="20" w:line="221" w:lineRule="auto"/>
              <w:jc w:val="both"/>
              <w:rPr>
                <w:lang w:val="ru-RU"/>
              </w:rPr>
            </w:pPr>
            <w:r>
              <w:rPr>
                <w:lang w:val="ru-RU"/>
              </w:rPr>
              <w:t>86,04</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Четвертый курс</w:t>
            </w:r>
          </w:p>
        </w:tc>
        <w:tc>
          <w:tcPr>
            <w:tcW w:w="1361" w:type="dxa"/>
          </w:tcPr>
          <w:p w:rsidR="00000000" w:rsidRDefault="00000000">
            <w:pPr>
              <w:tabs>
                <w:tab w:val="decimal" w:pos="737"/>
              </w:tabs>
              <w:spacing w:before="20" w:after="20" w:line="221" w:lineRule="auto"/>
              <w:jc w:val="both"/>
              <w:rPr>
                <w:lang w:val="ru-RU"/>
              </w:rPr>
            </w:pPr>
            <w:r>
              <w:rPr>
                <w:lang w:val="ru-RU"/>
              </w:rPr>
              <w:t>33</w:t>
            </w:r>
          </w:p>
        </w:tc>
        <w:tc>
          <w:tcPr>
            <w:tcW w:w="1361" w:type="dxa"/>
          </w:tcPr>
          <w:p w:rsidR="00000000" w:rsidRDefault="00000000">
            <w:pPr>
              <w:tabs>
                <w:tab w:val="decimal" w:pos="737"/>
              </w:tabs>
              <w:spacing w:before="20" w:after="20" w:line="221" w:lineRule="auto"/>
              <w:jc w:val="both"/>
              <w:rPr>
                <w:lang w:val="ru-RU"/>
              </w:rPr>
            </w:pPr>
            <w:r>
              <w:rPr>
                <w:lang w:val="ru-RU"/>
              </w:rPr>
              <w:t>32</w:t>
            </w:r>
          </w:p>
        </w:tc>
        <w:tc>
          <w:tcPr>
            <w:tcW w:w="1361" w:type="dxa"/>
          </w:tcPr>
          <w:p w:rsidR="00000000" w:rsidRDefault="00000000">
            <w:pPr>
              <w:tabs>
                <w:tab w:val="decimal" w:pos="737"/>
              </w:tabs>
              <w:spacing w:before="20" w:after="20" w:line="221" w:lineRule="auto"/>
              <w:jc w:val="both"/>
              <w:rPr>
                <w:lang w:val="ru-RU"/>
              </w:rPr>
            </w:pPr>
            <w:r>
              <w:rPr>
                <w:lang w:val="ru-RU"/>
              </w:rPr>
              <w:t>32</w:t>
            </w:r>
          </w:p>
        </w:tc>
        <w:tc>
          <w:tcPr>
            <w:tcW w:w="1588" w:type="dxa"/>
          </w:tcPr>
          <w:p w:rsidR="00000000" w:rsidRDefault="00000000">
            <w:pPr>
              <w:tabs>
                <w:tab w:val="decimal" w:pos="737"/>
              </w:tabs>
              <w:spacing w:before="20" w:after="20" w:line="221" w:lineRule="auto"/>
              <w:jc w:val="both"/>
              <w:rPr>
                <w:lang w:val="ru-RU"/>
              </w:rPr>
            </w:pPr>
            <w:r>
              <w:rPr>
                <w:lang w:val="ru-RU"/>
              </w:rPr>
              <w:t>3,03</w:t>
            </w:r>
          </w:p>
        </w:tc>
        <w:tc>
          <w:tcPr>
            <w:tcW w:w="1588" w:type="dxa"/>
          </w:tcPr>
          <w:p w:rsidR="00000000" w:rsidRDefault="00000000">
            <w:pPr>
              <w:tabs>
                <w:tab w:val="decimal" w:pos="737"/>
              </w:tabs>
              <w:spacing w:before="20" w:after="20" w:line="221" w:lineRule="auto"/>
              <w:jc w:val="both"/>
              <w:rPr>
                <w:lang w:val="ru-RU"/>
              </w:rPr>
            </w:pPr>
            <w:r>
              <w:rPr>
                <w:lang w:val="ru-RU"/>
              </w:rPr>
              <w:t>96,96</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line="221" w:lineRule="auto"/>
              <w:jc w:val="both"/>
              <w:rPr>
                <w:lang w:val="ru-RU"/>
              </w:rPr>
            </w:pPr>
            <w:r>
              <w:rPr>
                <w:lang w:val="ru-RU"/>
              </w:rPr>
              <w:t>Итого</w:t>
            </w:r>
          </w:p>
        </w:tc>
        <w:tc>
          <w:tcPr>
            <w:tcW w:w="1361" w:type="dxa"/>
          </w:tcPr>
          <w:p w:rsidR="00000000" w:rsidRDefault="00000000">
            <w:pPr>
              <w:tabs>
                <w:tab w:val="decimal" w:pos="737"/>
              </w:tabs>
              <w:spacing w:before="40" w:after="40" w:line="221" w:lineRule="auto"/>
              <w:jc w:val="both"/>
              <w:rPr>
                <w:lang w:val="ru-RU"/>
              </w:rPr>
            </w:pPr>
            <w:r>
              <w:rPr>
                <w:lang w:val="ru-RU"/>
              </w:rPr>
              <w:t>233</w:t>
            </w:r>
          </w:p>
        </w:tc>
        <w:tc>
          <w:tcPr>
            <w:tcW w:w="1361" w:type="dxa"/>
          </w:tcPr>
          <w:p w:rsidR="00000000" w:rsidRDefault="00000000">
            <w:pPr>
              <w:tabs>
                <w:tab w:val="decimal" w:pos="737"/>
              </w:tabs>
              <w:spacing w:before="40" w:after="40" w:line="221" w:lineRule="auto"/>
              <w:jc w:val="both"/>
              <w:rPr>
                <w:lang w:val="ru-RU"/>
              </w:rPr>
            </w:pPr>
            <w:r>
              <w:rPr>
                <w:lang w:val="ru-RU"/>
              </w:rPr>
              <w:t>204</w:t>
            </w:r>
          </w:p>
        </w:tc>
        <w:tc>
          <w:tcPr>
            <w:tcW w:w="1361" w:type="dxa"/>
          </w:tcPr>
          <w:p w:rsidR="00000000" w:rsidRDefault="00000000">
            <w:pPr>
              <w:tabs>
                <w:tab w:val="decimal" w:pos="737"/>
              </w:tabs>
              <w:spacing w:before="40" w:after="40" w:line="221" w:lineRule="auto"/>
              <w:jc w:val="both"/>
              <w:rPr>
                <w:lang w:val="ru-RU"/>
              </w:rPr>
            </w:pPr>
            <w:r>
              <w:rPr>
                <w:lang w:val="ru-RU"/>
              </w:rPr>
              <w:t>175</w:t>
            </w:r>
          </w:p>
        </w:tc>
        <w:tc>
          <w:tcPr>
            <w:tcW w:w="1588" w:type="dxa"/>
          </w:tcPr>
          <w:p w:rsidR="00000000" w:rsidRDefault="00000000">
            <w:pPr>
              <w:tabs>
                <w:tab w:val="decimal" w:pos="737"/>
              </w:tabs>
              <w:spacing w:before="40" w:after="40" w:line="221" w:lineRule="auto"/>
              <w:jc w:val="both"/>
              <w:rPr>
                <w:lang w:val="ru-RU"/>
              </w:rPr>
            </w:pPr>
            <w:r>
              <w:rPr>
                <w:lang w:val="ru-RU"/>
              </w:rPr>
              <w:t>12,44</w:t>
            </w:r>
          </w:p>
        </w:tc>
        <w:tc>
          <w:tcPr>
            <w:tcW w:w="1588" w:type="dxa"/>
          </w:tcPr>
          <w:p w:rsidR="00000000" w:rsidRDefault="00000000">
            <w:pPr>
              <w:tabs>
                <w:tab w:val="decimal" w:pos="737"/>
              </w:tabs>
              <w:spacing w:before="40" w:after="40" w:line="221" w:lineRule="auto"/>
              <w:jc w:val="both"/>
              <w:rPr>
                <w:lang w:val="ru-RU"/>
              </w:rPr>
            </w:pPr>
            <w:r>
              <w:rPr>
                <w:lang w:val="ru-RU"/>
              </w:rPr>
              <w:t>87,56</w:t>
            </w:r>
          </w:p>
        </w:tc>
      </w:tr>
    </w:tbl>
    <w:p w:rsidR="00000000" w:rsidRDefault="00000000">
      <w:pPr>
        <w:tabs>
          <w:tab w:val="left" w:pos="680"/>
          <w:tab w:val="left" w:pos="1134"/>
          <w:tab w:val="left" w:leader="underscore" w:pos="1701"/>
          <w:tab w:val="left" w:pos="2835"/>
        </w:tabs>
        <w:spacing w:before="120" w:line="221" w:lineRule="auto"/>
        <w:jc w:val="both"/>
        <w:rPr>
          <w:lang w:val="ru-RU"/>
        </w:rPr>
      </w:pPr>
      <w:r>
        <w:rPr>
          <w:i/>
          <w:lang w:val="ru-RU"/>
        </w:rPr>
        <w:t>Источник:</w:t>
      </w:r>
      <w:r>
        <w:rPr>
          <w:lang w:val="ru-RU"/>
        </w:rPr>
        <w:t xml:space="preserve"> Служба университетского планирования.</w:t>
      </w:r>
    </w:p>
    <w:p w:rsidR="00000000" w:rsidRDefault="00000000">
      <w:pPr>
        <w:tabs>
          <w:tab w:val="left" w:pos="680"/>
          <w:tab w:val="left" w:pos="1134"/>
          <w:tab w:val="left" w:leader="underscore" w:pos="1701"/>
          <w:tab w:val="left" w:pos="2835"/>
        </w:tabs>
        <w:spacing w:line="221" w:lineRule="auto"/>
        <w:jc w:val="both"/>
        <w:rPr>
          <w:lang w:val="ru-RU"/>
        </w:rPr>
      </w:pPr>
    </w:p>
    <w:p w:rsidR="00000000" w:rsidRDefault="00000000">
      <w:pPr>
        <w:pStyle w:val="H3"/>
        <w:spacing w:line="221" w:lineRule="auto"/>
      </w:pPr>
      <w:r>
        <w:t>B.</w:t>
      </w:r>
      <w:r>
        <w:tab/>
        <w:t>Представленность женщин в преподавательском корпусе</w:t>
      </w:r>
    </w:p>
    <w:p w:rsidR="00000000" w:rsidRDefault="00000000">
      <w:pPr>
        <w:tabs>
          <w:tab w:val="left" w:pos="680"/>
          <w:tab w:val="left" w:pos="1134"/>
          <w:tab w:val="left" w:leader="underscore" w:pos="1701"/>
          <w:tab w:val="left" w:pos="2835"/>
        </w:tabs>
        <w:spacing w:line="221" w:lineRule="auto"/>
        <w:jc w:val="both"/>
        <w:rPr>
          <w:lang w:val="ru-RU"/>
        </w:rPr>
      </w:pPr>
    </w:p>
    <w:p w:rsidR="00000000" w:rsidRDefault="00000000">
      <w:pPr>
        <w:tabs>
          <w:tab w:val="left" w:pos="680"/>
          <w:tab w:val="left" w:pos="1134"/>
          <w:tab w:val="left" w:leader="underscore" w:pos="1701"/>
          <w:tab w:val="left" w:pos="2835"/>
        </w:tabs>
        <w:spacing w:line="221" w:lineRule="auto"/>
        <w:jc w:val="both"/>
        <w:rPr>
          <w:lang w:val="ru-RU"/>
        </w:rPr>
      </w:pPr>
      <w:r>
        <w:rPr>
          <w:lang w:val="ru-RU"/>
        </w:rPr>
        <w:t>В университетском преподавательском корпусе также не соблюден паритет между мужчинами и женщинами. И в этом случае преподавателей-женщин больше в гуманитарных дисциплинах, чем в естественных и технических. Положение со студентами в высших учебных заведениях отражается на составе преподавателей.</w:t>
      </w:r>
    </w:p>
    <w:p w:rsidR="00000000" w:rsidRDefault="00000000">
      <w:pPr>
        <w:tabs>
          <w:tab w:val="left" w:pos="680"/>
          <w:tab w:val="left" w:pos="1134"/>
          <w:tab w:val="left" w:leader="underscore" w:pos="1701"/>
          <w:tab w:val="left" w:pos="2835"/>
        </w:tabs>
        <w:spacing w:line="221" w:lineRule="auto"/>
        <w:jc w:val="both"/>
        <w:rPr>
          <w:lang w:val="ru-RU"/>
        </w:rPr>
      </w:pPr>
    </w:p>
    <w:p w:rsidR="00000000" w:rsidRDefault="00000000">
      <w:pPr>
        <w:tabs>
          <w:tab w:val="left" w:pos="680"/>
          <w:tab w:val="left" w:pos="1134"/>
          <w:tab w:val="left" w:leader="underscore" w:pos="1701"/>
          <w:tab w:val="left" w:pos="2835"/>
        </w:tabs>
        <w:spacing w:line="221" w:lineRule="auto"/>
        <w:jc w:val="both"/>
        <w:rPr>
          <w:lang w:val="ru-RU"/>
        </w:rPr>
      </w:pPr>
      <w:r>
        <w:rPr>
          <w:lang w:val="ru-RU"/>
        </w:rPr>
        <w:t>В Университете имени Марьена Нгуаби женщины работают ассистентами преподавателей и старшими преподавателями. Их пока нет среди лекторов и руководителей семинаров.</w:t>
      </w:r>
    </w:p>
    <w:p w:rsidR="00000000" w:rsidRDefault="00000000">
      <w:pPr>
        <w:tabs>
          <w:tab w:val="left" w:pos="680"/>
          <w:tab w:val="left" w:pos="1134"/>
          <w:tab w:val="left" w:leader="underscore" w:pos="1701"/>
          <w:tab w:val="left" w:pos="2835"/>
        </w:tabs>
        <w:spacing w:line="221" w:lineRule="auto"/>
        <w:jc w:val="both"/>
        <w:rPr>
          <w:lang w:val="ru-RU"/>
        </w:rPr>
      </w:pPr>
    </w:p>
    <w:p w:rsidR="00000000" w:rsidRDefault="00000000">
      <w:pPr>
        <w:tabs>
          <w:tab w:val="left" w:pos="680"/>
          <w:tab w:val="left" w:pos="1134"/>
          <w:tab w:val="left" w:leader="underscore" w:pos="1701"/>
          <w:tab w:val="left" w:pos="2835"/>
        </w:tabs>
        <w:spacing w:line="221" w:lineRule="auto"/>
        <w:jc w:val="both"/>
        <w:rPr>
          <w:lang w:val="ru-RU"/>
        </w:rPr>
      </w:pPr>
      <w:r>
        <w:rPr>
          <w:lang w:val="ru-RU"/>
        </w:rPr>
        <w:t xml:space="preserve">Важно отметить, что в этой ситуации виновато не только государство. И мужчины, и женщины Конго равно наделены всеми правами, и в таком правовом поле дело каждого максимально использовать имеющиеся возможности. Необходимо объединить волю индивидуумов и государственной власти, чтобы повернуть вспять нынешние тенденции и заставить действующее благоприятное законодательство работать во благо женщин. </w:t>
      </w:r>
    </w:p>
    <w:p w:rsidR="00000000" w:rsidRDefault="00000000">
      <w:pPr>
        <w:tabs>
          <w:tab w:val="left" w:pos="680"/>
          <w:tab w:val="left" w:pos="1134"/>
          <w:tab w:val="left" w:leader="underscore" w:pos="1701"/>
          <w:tab w:val="left" w:pos="2835"/>
        </w:tabs>
        <w:spacing w:line="221" w:lineRule="auto"/>
        <w:jc w:val="both"/>
        <w:rPr>
          <w:lang w:val="ru-RU"/>
        </w:rPr>
      </w:pPr>
    </w:p>
    <w:p w:rsidR="00000000" w:rsidRDefault="00000000">
      <w:pPr>
        <w:tabs>
          <w:tab w:val="left" w:pos="680"/>
          <w:tab w:val="left" w:pos="1134"/>
          <w:tab w:val="left" w:leader="underscore" w:pos="1701"/>
          <w:tab w:val="left" w:pos="2835"/>
        </w:tabs>
        <w:spacing w:before="120" w:line="221" w:lineRule="auto"/>
        <w:jc w:val="both"/>
        <w:rPr>
          <w:b/>
          <w:vertAlign w:val="superscript"/>
          <w:lang w:val="ru-RU"/>
        </w:rPr>
      </w:pPr>
      <w:r>
        <w:rPr>
          <w:b/>
          <w:lang w:val="ru-RU"/>
        </w:rPr>
        <w:t>Таблица № 53. Численность преподавательского корпуса</w:t>
      </w:r>
      <w:r>
        <w:rPr>
          <w:b/>
          <w:vertAlign w:val="superscript"/>
          <w:lang w:val="ru-RU"/>
        </w:rPr>
        <w:t>*</w:t>
      </w:r>
    </w:p>
    <w:p w:rsidR="00000000" w:rsidRDefault="00000000">
      <w:pPr>
        <w:tabs>
          <w:tab w:val="left" w:pos="680"/>
          <w:tab w:val="left" w:pos="1134"/>
          <w:tab w:val="left" w:leader="underscore" w:pos="1701"/>
          <w:tab w:val="left" w:pos="2835"/>
        </w:tabs>
        <w:spacing w:line="221"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14"/>
        <w:gridCol w:w="1758"/>
        <w:gridCol w:w="1758"/>
        <w:gridCol w:w="1758"/>
        <w:gridCol w:w="1758"/>
      </w:tblGrid>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40" w:after="40" w:line="221" w:lineRule="auto"/>
              <w:jc w:val="both"/>
              <w:rPr>
                <w:lang w:val="ru-RU"/>
              </w:rPr>
            </w:pPr>
            <w:r>
              <w:rPr>
                <w:lang w:val="ru-RU"/>
              </w:rPr>
              <w:t>Вузы</w:t>
            </w:r>
          </w:p>
        </w:tc>
        <w:tc>
          <w:tcPr>
            <w:tcW w:w="1758" w:type="dxa"/>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Мужчины</w:t>
            </w:r>
          </w:p>
        </w:tc>
        <w:tc>
          <w:tcPr>
            <w:tcW w:w="1758" w:type="dxa"/>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Женщины</w:t>
            </w:r>
          </w:p>
        </w:tc>
        <w:tc>
          <w:tcPr>
            <w:tcW w:w="1758" w:type="dxa"/>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Служащие</w:t>
            </w:r>
          </w:p>
        </w:tc>
        <w:tc>
          <w:tcPr>
            <w:tcW w:w="1758" w:type="dxa"/>
          </w:tcPr>
          <w:p w:rsidR="00000000" w:rsidRDefault="00000000">
            <w:pPr>
              <w:tabs>
                <w:tab w:val="left" w:pos="680"/>
                <w:tab w:val="left" w:pos="1134"/>
                <w:tab w:val="left" w:leader="underscore" w:pos="1701"/>
                <w:tab w:val="left" w:pos="2835"/>
              </w:tabs>
              <w:spacing w:before="40" w:after="40" w:line="221" w:lineRule="auto"/>
              <w:jc w:val="center"/>
              <w:rPr>
                <w:lang w:val="ru-RU"/>
              </w:rPr>
            </w:pPr>
            <w:r>
              <w:rPr>
                <w:lang w:val="ru-RU"/>
              </w:rPr>
              <w:t>Контрактники</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 xml:space="preserve">ФЛГН </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113</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10</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116</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7</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 xml:space="preserve">ФЕН </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85</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6</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85</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6</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 xml:space="preserve">ФЮН  </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31</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2</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24</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9</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ФЭН</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36</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1</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34</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3</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МФ</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45</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6</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46</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5</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ПИ</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70</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8</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68</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10</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ВШАМ</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26</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0</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21</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5</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ВНПШ</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27</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4</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22</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9</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ИСР</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31</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3</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31</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3</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ВИФСВ</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29</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0</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28</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1</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20" w:after="20" w:line="221" w:lineRule="auto"/>
              <w:jc w:val="both"/>
              <w:rPr>
                <w:lang w:val="ru-RU"/>
              </w:rPr>
            </w:pPr>
            <w:r>
              <w:rPr>
                <w:lang w:val="ru-RU"/>
              </w:rPr>
              <w:t>ВИУ</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17</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4</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18</w:t>
            </w:r>
          </w:p>
        </w:tc>
        <w:tc>
          <w:tcPr>
            <w:tcW w:w="1758" w:type="dxa"/>
          </w:tcPr>
          <w:p w:rsidR="00000000" w:rsidRDefault="00000000">
            <w:pPr>
              <w:tabs>
                <w:tab w:val="left" w:pos="680"/>
                <w:tab w:val="left" w:pos="1134"/>
                <w:tab w:val="left" w:leader="underscore" w:pos="1701"/>
                <w:tab w:val="left" w:pos="2835"/>
              </w:tabs>
              <w:spacing w:before="20" w:after="20" w:line="221" w:lineRule="auto"/>
              <w:ind w:right="680"/>
              <w:jc w:val="right"/>
              <w:rPr>
                <w:lang w:val="ru-RU"/>
              </w:rPr>
            </w:pPr>
            <w:r>
              <w:rPr>
                <w:lang w:val="ru-RU"/>
              </w:rPr>
              <w:t>3</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40" w:after="40" w:line="221" w:lineRule="auto"/>
              <w:jc w:val="both"/>
              <w:rPr>
                <w:lang w:val="ru-RU"/>
              </w:rPr>
            </w:pPr>
            <w:r>
              <w:rPr>
                <w:b/>
                <w:lang w:val="ru-RU"/>
              </w:rPr>
              <w:t>Итого</w:t>
            </w:r>
          </w:p>
        </w:tc>
        <w:tc>
          <w:tcPr>
            <w:tcW w:w="1758" w:type="dxa"/>
          </w:tcPr>
          <w:p w:rsidR="00000000" w:rsidRDefault="00000000">
            <w:pPr>
              <w:tabs>
                <w:tab w:val="left" w:pos="680"/>
                <w:tab w:val="left" w:pos="1134"/>
                <w:tab w:val="left" w:leader="underscore" w:pos="1701"/>
                <w:tab w:val="left" w:pos="2835"/>
              </w:tabs>
              <w:spacing w:before="40" w:after="40" w:line="221" w:lineRule="auto"/>
              <w:ind w:right="680"/>
              <w:jc w:val="right"/>
              <w:rPr>
                <w:lang w:val="ru-RU"/>
              </w:rPr>
            </w:pPr>
            <w:r>
              <w:rPr>
                <w:lang w:val="ru-RU"/>
              </w:rPr>
              <w:t>510</w:t>
            </w:r>
          </w:p>
        </w:tc>
        <w:tc>
          <w:tcPr>
            <w:tcW w:w="1758" w:type="dxa"/>
          </w:tcPr>
          <w:p w:rsidR="00000000" w:rsidRDefault="00000000">
            <w:pPr>
              <w:tabs>
                <w:tab w:val="left" w:pos="680"/>
                <w:tab w:val="left" w:pos="1134"/>
                <w:tab w:val="left" w:leader="underscore" w:pos="1701"/>
                <w:tab w:val="left" w:pos="2835"/>
              </w:tabs>
              <w:spacing w:before="40" w:after="40" w:line="221" w:lineRule="auto"/>
              <w:ind w:right="680"/>
              <w:jc w:val="right"/>
              <w:rPr>
                <w:lang w:val="ru-RU"/>
              </w:rPr>
            </w:pPr>
            <w:r>
              <w:rPr>
                <w:lang w:val="ru-RU"/>
              </w:rPr>
              <w:t>44</w:t>
            </w:r>
          </w:p>
        </w:tc>
        <w:tc>
          <w:tcPr>
            <w:tcW w:w="1758" w:type="dxa"/>
          </w:tcPr>
          <w:p w:rsidR="00000000" w:rsidRDefault="00000000">
            <w:pPr>
              <w:tabs>
                <w:tab w:val="left" w:pos="680"/>
                <w:tab w:val="left" w:pos="1134"/>
                <w:tab w:val="left" w:leader="underscore" w:pos="1701"/>
                <w:tab w:val="left" w:pos="2835"/>
              </w:tabs>
              <w:spacing w:before="40" w:after="40" w:line="221" w:lineRule="auto"/>
              <w:ind w:right="680"/>
              <w:jc w:val="right"/>
              <w:rPr>
                <w:lang w:val="ru-RU"/>
              </w:rPr>
            </w:pPr>
            <w:r>
              <w:rPr>
                <w:lang w:val="ru-RU"/>
              </w:rPr>
              <w:t>493</w:t>
            </w:r>
          </w:p>
        </w:tc>
        <w:tc>
          <w:tcPr>
            <w:tcW w:w="1758" w:type="dxa"/>
          </w:tcPr>
          <w:p w:rsidR="00000000" w:rsidRDefault="00000000">
            <w:pPr>
              <w:tabs>
                <w:tab w:val="left" w:pos="680"/>
                <w:tab w:val="left" w:pos="1134"/>
                <w:tab w:val="left" w:leader="underscore" w:pos="1701"/>
                <w:tab w:val="left" w:pos="2835"/>
              </w:tabs>
              <w:spacing w:before="40" w:after="40" w:line="221" w:lineRule="auto"/>
              <w:ind w:right="680"/>
              <w:jc w:val="right"/>
              <w:rPr>
                <w:lang w:val="ru-RU"/>
              </w:rPr>
            </w:pPr>
            <w:r>
              <w:rPr>
                <w:lang w:val="ru-RU"/>
              </w:rPr>
              <w:t>61</w:t>
            </w:r>
          </w:p>
        </w:tc>
      </w:tr>
    </w:tbl>
    <w:p w:rsidR="00000000" w:rsidRDefault="00000000">
      <w:pPr>
        <w:tabs>
          <w:tab w:val="left" w:pos="680"/>
          <w:tab w:val="left" w:pos="1134"/>
          <w:tab w:val="left" w:leader="underscore" w:pos="1701"/>
          <w:tab w:val="left" w:pos="2835"/>
        </w:tabs>
        <w:spacing w:before="120" w:line="221" w:lineRule="auto"/>
        <w:jc w:val="both"/>
        <w:rPr>
          <w:lang w:val="ru-RU"/>
        </w:rPr>
      </w:pPr>
      <w:r>
        <w:rPr>
          <w:vertAlign w:val="superscript"/>
          <w:lang w:val="ru-RU"/>
        </w:rPr>
        <w:t>*</w:t>
      </w:r>
      <w:r>
        <w:rPr>
          <w:lang w:val="ru-RU"/>
        </w:rPr>
        <w:tab/>
        <w:t>По состоянию на 31 марта 2000 года.</w:t>
      </w:r>
    </w:p>
    <w:p w:rsidR="00000000" w:rsidRDefault="00000000">
      <w:pPr>
        <w:tabs>
          <w:tab w:val="left" w:pos="680"/>
          <w:tab w:val="left" w:pos="1134"/>
          <w:tab w:val="left" w:leader="underscore" w:pos="1701"/>
          <w:tab w:val="left" w:pos="2835"/>
        </w:tabs>
        <w:spacing w:before="60" w:line="221" w:lineRule="auto"/>
        <w:jc w:val="both"/>
        <w:rPr>
          <w:lang w:val="ru-RU"/>
        </w:rPr>
      </w:pPr>
      <w:r>
        <w:rPr>
          <w:i/>
          <w:lang w:val="ru-RU"/>
        </w:rPr>
        <w:t>Источник:</w:t>
      </w:r>
      <w:r>
        <w:rPr>
          <w:lang w:val="ru-RU"/>
        </w:rPr>
        <w:t xml:space="preserve"> Генеральный секретариат, департамент по административным вопросам и персоналу, отдел преподавательского состава.</w:t>
      </w:r>
    </w:p>
    <w:p w:rsidR="00000000" w:rsidRDefault="00000000">
      <w:pPr>
        <w:tabs>
          <w:tab w:val="left" w:pos="680"/>
          <w:tab w:val="left" w:pos="1134"/>
          <w:tab w:val="left" w:leader="underscore" w:pos="1701"/>
          <w:tab w:val="left" w:pos="2835"/>
        </w:tabs>
        <w:spacing w:before="60" w:line="221" w:lineRule="auto"/>
        <w:jc w:val="both"/>
        <w:rPr>
          <w:lang w:val="ru-RU"/>
        </w:rPr>
      </w:pPr>
      <w:r>
        <w:rPr>
          <w:i/>
          <w:lang w:val="ru-RU"/>
        </w:rPr>
        <w:t>Примечание:</w:t>
      </w:r>
      <w:r>
        <w:rPr>
          <w:lang w:val="ru-RU"/>
        </w:rPr>
        <w:t xml:space="preserve"> Эта таблица достаточно наглядна. Национальная школа управления и магистратуры и Институт физического и спортивного воспитания действительно можно назвать "бедными родственниками" Университета имени Марьена Нгуаби.</w:t>
      </w:r>
    </w:p>
    <w:p w:rsidR="00000000" w:rsidRDefault="00000000">
      <w:pPr>
        <w:pStyle w:val="H1"/>
      </w:pPr>
      <w:r>
        <w:t>Раздел IV</w:t>
      </w:r>
    </w:p>
    <w:p w:rsidR="00000000" w:rsidRDefault="00000000">
      <w:pPr>
        <w:pStyle w:val="H1"/>
      </w:pPr>
    </w:p>
    <w:p w:rsidR="00000000" w:rsidRDefault="00000000">
      <w:pPr>
        <w:pStyle w:val="H1"/>
      </w:pPr>
      <w:r>
        <w:t>Равенство в назначении стипендий и других учебных пособий</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По общему правилу все студенты Университета имени Марьена Нгуаби, имеющие конголезское гражданство, получают стипендии от государства. Несколько лет назад было внесено изменение в порядок назначения стипендий. Теперь для того, чтобы претендовать на стипендию, в Конго необходимо:</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быть в возрасте не старше 22 лет;</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успешно сдать экзамены за первый курс университетского обучения (тогда стипендия выплачивается на втором курсе);</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быть допущенным к вступительному конкурсу в следующих вузах: Педагогический институт (ПИ), Высший институт физического и спортивного воспитания (ВИФСВ), Высшая политехническая нормальная школа (ВПНШ), Институт сельскохозяйственного развития (ИСР);</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быть принятым на второй курс иностранного вуза.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Все досье рассматриваются анонимно (следовательно, беспристрастно), и стипендии назначаются по заявлению студента.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Тем не менее в интересах сбалансированности образовательных структур правительство может принимать решения о специализации того или иного студента. В последние годы отмечается явное предпочтение со стороны девушек гуманитарных дисциплин, а также теории и практики коммуникации.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54. Представленность девушек в Институте теории и практики коммуникации</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14"/>
        <w:gridCol w:w="1758"/>
        <w:gridCol w:w="1758"/>
        <w:gridCol w:w="1758"/>
        <w:gridCol w:w="1758"/>
      </w:tblGrid>
      <w:tr w:rsidR="00000000">
        <w:tblPrEx>
          <w:tblCellMar>
            <w:top w:w="0" w:type="dxa"/>
            <w:bottom w:w="0" w:type="dxa"/>
          </w:tblCellMar>
        </w:tblPrEx>
        <w:tc>
          <w:tcPr>
            <w:tcW w:w="1814"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Годы</w:t>
            </w:r>
          </w:p>
        </w:tc>
        <w:tc>
          <w:tcPr>
            <w:tcW w:w="175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Всего</w:t>
            </w:r>
          </w:p>
        </w:tc>
        <w:tc>
          <w:tcPr>
            <w:tcW w:w="175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Мужчины</w:t>
            </w:r>
          </w:p>
        </w:tc>
        <w:tc>
          <w:tcPr>
            <w:tcW w:w="175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Женщины</w:t>
            </w:r>
          </w:p>
        </w:tc>
        <w:tc>
          <w:tcPr>
            <w:tcW w:w="175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 xml:space="preserve">Процентная </w:t>
            </w:r>
            <w:r>
              <w:rPr>
                <w:lang w:val="ru-RU"/>
              </w:rPr>
              <w:br/>
              <w:t>доля женщин</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Первый курс</w:t>
            </w:r>
          </w:p>
        </w:tc>
        <w:tc>
          <w:tcPr>
            <w:tcW w:w="1758" w:type="dxa"/>
          </w:tcPr>
          <w:p w:rsidR="00000000" w:rsidRDefault="00000000">
            <w:pPr>
              <w:pStyle w:val="Header"/>
              <w:tabs>
                <w:tab w:val="clear" w:pos="4320"/>
                <w:tab w:val="clear" w:pos="8640"/>
                <w:tab w:val="decimal" w:pos="1021"/>
              </w:tabs>
              <w:spacing w:before="40" w:after="40"/>
              <w:jc w:val="both"/>
              <w:rPr>
                <w:lang w:val="ru-RU"/>
              </w:rPr>
            </w:pPr>
            <w:r>
              <w:rPr>
                <w:lang w:val="ru-RU"/>
              </w:rPr>
              <w:t>355</w:t>
            </w:r>
          </w:p>
        </w:tc>
        <w:tc>
          <w:tcPr>
            <w:tcW w:w="1758" w:type="dxa"/>
          </w:tcPr>
          <w:p w:rsidR="00000000" w:rsidRDefault="00000000">
            <w:pPr>
              <w:tabs>
                <w:tab w:val="decimal" w:pos="1021"/>
              </w:tabs>
              <w:spacing w:before="40" w:after="40"/>
              <w:jc w:val="both"/>
              <w:rPr>
                <w:lang w:val="ru-RU"/>
              </w:rPr>
            </w:pPr>
            <w:r>
              <w:rPr>
                <w:lang w:val="ru-RU"/>
              </w:rPr>
              <w:t>155</w:t>
            </w:r>
          </w:p>
        </w:tc>
        <w:tc>
          <w:tcPr>
            <w:tcW w:w="1758" w:type="dxa"/>
          </w:tcPr>
          <w:p w:rsidR="00000000" w:rsidRDefault="00000000">
            <w:pPr>
              <w:tabs>
                <w:tab w:val="decimal" w:pos="1021"/>
              </w:tabs>
              <w:spacing w:before="40" w:after="40"/>
              <w:jc w:val="both"/>
              <w:rPr>
                <w:lang w:val="ru-RU"/>
              </w:rPr>
            </w:pPr>
            <w:r>
              <w:rPr>
                <w:lang w:val="ru-RU"/>
              </w:rPr>
              <w:t>178</w:t>
            </w:r>
          </w:p>
        </w:tc>
        <w:tc>
          <w:tcPr>
            <w:tcW w:w="1758" w:type="dxa"/>
          </w:tcPr>
          <w:p w:rsidR="00000000" w:rsidRDefault="00000000">
            <w:pPr>
              <w:tabs>
                <w:tab w:val="decimal" w:pos="851"/>
              </w:tabs>
              <w:spacing w:before="40" w:after="40"/>
              <w:jc w:val="both"/>
              <w:rPr>
                <w:lang w:val="ru-RU"/>
              </w:rPr>
            </w:pPr>
            <w:r>
              <w:rPr>
                <w:lang w:val="ru-RU"/>
              </w:rPr>
              <w:t>50,14</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Второй курс</w:t>
            </w:r>
          </w:p>
        </w:tc>
        <w:tc>
          <w:tcPr>
            <w:tcW w:w="1758" w:type="dxa"/>
          </w:tcPr>
          <w:p w:rsidR="00000000" w:rsidRDefault="00000000">
            <w:pPr>
              <w:tabs>
                <w:tab w:val="decimal" w:pos="1021"/>
              </w:tabs>
              <w:spacing w:before="40" w:after="40"/>
              <w:jc w:val="both"/>
              <w:rPr>
                <w:lang w:val="ru-RU"/>
              </w:rPr>
            </w:pPr>
            <w:r>
              <w:rPr>
                <w:lang w:val="ru-RU"/>
              </w:rPr>
              <w:t>210</w:t>
            </w:r>
          </w:p>
        </w:tc>
        <w:tc>
          <w:tcPr>
            <w:tcW w:w="1758" w:type="dxa"/>
          </w:tcPr>
          <w:p w:rsidR="00000000" w:rsidRDefault="00000000">
            <w:pPr>
              <w:tabs>
                <w:tab w:val="decimal" w:pos="1021"/>
              </w:tabs>
              <w:spacing w:before="40" w:after="40"/>
              <w:jc w:val="both"/>
              <w:rPr>
                <w:lang w:val="ru-RU"/>
              </w:rPr>
            </w:pPr>
            <w:r>
              <w:rPr>
                <w:lang w:val="ru-RU"/>
              </w:rPr>
              <w:t>122</w:t>
            </w:r>
          </w:p>
        </w:tc>
        <w:tc>
          <w:tcPr>
            <w:tcW w:w="1758" w:type="dxa"/>
          </w:tcPr>
          <w:p w:rsidR="00000000" w:rsidRDefault="00000000">
            <w:pPr>
              <w:tabs>
                <w:tab w:val="decimal" w:pos="1021"/>
              </w:tabs>
              <w:spacing w:before="40" w:after="40"/>
              <w:jc w:val="both"/>
              <w:rPr>
                <w:lang w:val="ru-RU"/>
              </w:rPr>
            </w:pPr>
            <w:r>
              <w:rPr>
                <w:lang w:val="ru-RU"/>
              </w:rPr>
              <w:t>88</w:t>
            </w:r>
          </w:p>
        </w:tc>
        <w:tc>
          <w:tcPr>
            <w:tcW w:w="1758" w:type="dxa"/>
          </w:tcPr>
          <w:p w:rsidR="00000000" w:rsidRDefault="00000000">
            <w:pPr>
              <w:tabs>
                <w:tab w:val="decimal" w:pos="851"/>
              </w:tabs>
              <w:spacing w:before="40" w:after="40"/>
              <w:jc w:val="both"/>
              <w:rPr>
                <w:lang w:val="ru-RU"/>
              </w:rPr>
            </w:pPr>
            <w:r>
              <w:rPr>
                <w:lang w:val="ru-RU"/>
              </w:rPr>
              <w:t>41,90</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Лицензиат</w:t>
            </w:r>
          </w:p>
        </w:tc>
        <w:tc>
          <w:tcPr>
            <w:tcW w:w="1758" w:type="dxa"/>
          </w:tcPr>
          <w:p w:rsidR="00000000" w:rsidRDefault="00000000">
            <w:pPr>
              <w:tabs>
                <w:tab w:val="decimal" w:pos="1021"/>
              </w:tabs>
              <w:spacing w:before="40" w:after="40"/>
              <w:jc w:val="both"/>
              <w:rPr>
                <w:lang w:val="ru-RU"/>
              </w:rPr>
            </w:pPr>
            <w:r>
              <w:rPr>
                <w:lang w:val="ru-RU"/>
              </w:rPr>
              <w:t>426</w:t>
            </w:r>
          </w:p>
        </w:tc>
        <w:tc>
          <w:tcPr>
            <w:tcW w:w="1758" w:type="dxa"/>
          </w:tcPr>
          <w:p w:rsidR="00000000" w:rsidRDefault="00000000">
            <w:pPr>
              <w:tabs>
                <w:tab w:val="decimal" w:pos="1021"/>
              </w:tabs>
              <w:spacing w:before="40" w:after="40"/>
              <w:jc w:val="both"/>
              <w:rPr>
                <w:lang w:val="ru-RU"/>
              </w:rPr>
            </w:pPr>
            <w:r>
              <w:rPr>
                <w:lang w:val="ru-RU"/>
              </w:rPr>
              <w:t>220</w:t>
            </w:r>
          </w:p>
        </w:tc>
        <w:tc>
          <w:tcPr>
            <w:tcW w:w="1758" w:type="dxa"/>
          </w:tcPr>
          <w:p w:rsidR="00000000" w:rsidRDefault="00000000">
            <w:pPr>
              <w:tabs>
                <w:tab w:val="decimal" w:pos="1021"/>
              </w:tabs>
              <w:spacing w:before="40" w:after="40"/>
              <w:jc w:val="both"/>
              <w:rPr>
                <w:lang w:val="ru-RU"/>
              </w:rPr>
            </w:pPr>
            <w:r>
              <w:rPr>
                <w:lang w:val="ru-RU"/>
              </w:rPr>
              <w:t>206</w:t>
            </w:r>
          </w:p>
        </w:tc>
        <w:tc>
          <w:tcPr>
            <w:tcW w:w="1758" w:type="dxa"/>
          </w:tcPr>
          <w:p w:rsidR="00000000" w:rsidRDefault="00000000">
            <w:pPr>
              <w:tabs>
                <w:tab w:val="decimal" w:pos="851"/>
              </w:tabs>
              <w:spacing w:before="40" w:after="40"/>
              <w:jc w:val="both"/>
              <w:rPr>
                <w:lang w:val="ru-RU"/>
              </w:rPr>
            </w:pPr>
            <w:r>
              <w:rPr>
                <w:lang w:val="ru-RU"/>
              </w:rPr>
              <w:t>48,35</w:t>
            </w:r>
          </w:p>
        </w:tc>
      </w:tr>
      <w:tr w:rsidR="00000000">
        <w:tblPrEx>
          <w:tblCellMar>
            <w:top w:w="0" w:type="dxa"/>
            <w:bottom w:w="0" w:type="dxa"/>
          </w:tblCellMar>
        </w:tblPrEx>
        <w:tc>
          <w:tcPr>
            <w:tcW w:w="1814" w:type="dxa"/>
          </w:tcPr>
          <w:p w:rsidR="00000000" w:rsidRDefault="00000000">
            <w:pPr>
              <w:pStyle w:val="Header"/>
              <w:tabs>
                <w:tab w:val="clear" w:pos="4320"/>
                <w:tab w:val="clear" w:pos="8640"/>
                <w:tab w:val="left" w:pos="680"/>
                <w:tab w:val="left" w:pos="1134"/>
                <w:tab w:val="left" w:leader="underscore" w:pos="1701"/>
                <w:tab w:val="left" w:pos="2835"/>
              </w:tabs>
              <w:spacing w:before="40" w:after="40"/>
              <w:jc w:val="both"/>
              <w:rPr>
                <w:lang w:val="ru-RU"/>
              </w:rPr>
            </w:pPr>
            <w:r>
              <w:rPr>
                <w:lang w:val="ru-RU"/>
              </w:rPr>
              <w:t>Магистратура</w:t>
            </w:r>
          </w:p>
        </w:tc>
        <w:tc>
          <w:tcPr>
            <w:tcW w:w="1758" w:type="dxa"/>
          </w:tcPr>
          <w:p w:rsidR="00000000" w:rsidRDefault="00000000">
            <w:pPr>
              <w:tabs>
                <w:tab w:val="decimal" w:pos="1021"/>
              </w:tabs>
              <w:spacing w:before="40" w:after="40"/>
              <w:jc w:val="both"/>
              <w:rPr>
                <w:lang w:val="ru-RU"/>
              </w:rPr>
            </w:pPr>
            <w:r>
              <w:rPr>
                <w:lang w:val="ru-RU"/>
              </w:rPr>
              <w:t>92</w:t>
            </w:r>
          </w:p>
        </w:tc>
        <w:tc>
          <w:tcPr>
            <w:tcW w:w="1758" w:type="dxa"/>
          </w:tcPr>
          <w:p w:rsidR="00000000" w:rsidRDefault="00000000">
            <w:pPr>
              <w:tabs>
                <w:tab w:val="decimal" w:pos="1021"/>
              </w:tabs>
              <w:spacing w:before="40" w:after="40"/>
              <w:jc w:val="both"/>
              <w:rPr>
                <w:lang w:val="ru-RU"/>
              </w:rPr>
            </w:pPr>
            <w:r>
              <w:rPr>
                <w:lang w:val="ru-RU"/>
              </w:rPr>
              <w:t>51</w:t>
            </w:r>
          </w:p>
        </w:tc>
        <w:tc>
          <w:tcPr>
            <w:tcW w:w="1758" w:type="dxa"/>
          </w:tcPr>
          <w:p w:rsidR="00000000" w:rsidRDefault="00000000">
            <w:pPr>
              <w:tabs>
                <w:tab w:val="decimal" w:pos="1021"/>
              </w:tabs>
              <w:spacing w:before="40" w:after="40"/>
              <w:jc w:val="both"/>
              <w:rPr>
                <w:lang w:val="ru-RU"/>
              </w:rPr>
            </w:pPr>
            <w:r>
              <w:rPr>
                <w:lang w:val="ru-RU"/>
              </w:rPr>
              <w:t>41</w:t>
            </w:r>
          </w:p>
        </w:tc>
        <w:tc>
          <w:tcPr>
            <w:tcW w:w="1758" w:type="dxa"/>
          </w:tcPr>
          <w:p w:rsidR="00000000" w:rsidRDefault="00000000">
            <w:pPr>
              <w:tabs>
                <w:tab w:val="decimal" w:pos="851"/>
              </w:tabs>
              <w:spacing w:before="40" w:after="40"/>
              <w:jc w:val="both"/>
              <w:rPr>
                <w:lang w:val="ru-RU"/>
              </w:rPr>
            </w:pPr>
            <w:r>
              <w:rPr>
                <w:lang w:val="ru-RU"/>
              </w:rPr>
              <w:t>44,56</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Служба университетского планирования, 1998/99 учебный год. </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55. Представленность девушек в Национальной школе администрации и магистратуры</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Женщины</w:t>
            </w: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Первый курс</w:t>
            </w:r>
          </w:p>
        </w:tc>
        <w:tc>
          <w:tcPr>
            <w:tcW w:w="1361" w:type="dxa"/>
          </w:tcPr>
          <w:p w:rsidR="00000000" w:rsidRDefault="00000000">
            <w:pPr>
              <w:pStyle w:val="Header"/>
              <w:tabs>
                <w:tab w:val="clear" w:pos="4320"/>
                <w:tab w:val="clear" w:pos="8640"/>
                <w:tab w:val="decimal" w:pos="737"/>
              </w:tabs>
              <w:spacing w:before="40" w:after="40"/>
              <w:jc w:val="both"/>
              <w:rPr>
                <w:lang w:val="ru-RU"/>
              </w:rPr>
            </w:pPr>
            <w:r>
              <w:rPr>
                <w:lang w:val="ru-RU"/>
              </w:rPr>
              <w:t>20</w:t>
            </w:r>
          </w:p>
        </w:tc>
        <w:tc>
          <w:tcPr>
            <w:tcW w:w="1361" w:type="dxa"/>
          </w:tcPr>
          <w:p w:rsidR="00000000" w:rsidRDefault="00000000">
            <w:pPr>
              <w:tabs>
                <w:tab w:val="decimal" w:pos="737"/>
              </w:tabs>
              <w:spacing w:before="40" w:after="40"/>
              <w:jc w:val="both"/>
              <w:rPr>
                <w:lang w:val="ru-RU"/>
              </w:rPr>
            </w:pPr>
            <w:r>
              <w:rPr>
                <w:lang w:val="ru-RU"/>
              </w:rPr>
              <w:t>18</w:t>
            </w:r>
          </w:p>
        </w:tc>
        <w:tc>
          <w:tcPr>
            <w:tcW w:w="1361" w:type="dxa"/>
          </w:tcPr>
          <w:p w:rsidR="00000000" w:rsidRDefault="00000000">
            <w:pPr>
              <w:tabs>
                <w:tab w:val="decimal" w:pos="737"/>
              </w:tabs>
              <w:spacing w:before="40" w:after="40"/>
              <w:jc w:val="both"/>
              <w:rPr>
                <w:lang w:val="ru-RU"/>
              </w:rPr>
            </w:pPr>
            <w:r>
              <w:rPr>
                <w:lang w:val="ru-RU"/>
              </w:rPr>
              <w:t>2</w:t>
            </w:r>
          </w:p>
        </w:tc>
        <w:tc>
          <w:tcPr>
            <w:tcW w:w="1588" w:type="dxa"/>
          </w:tcPr>
          <w:p w:rsidR="00000000" w:rsidRDefault="00000000">
            <w:pPr>
              <w:tabs>
                <w:tab w:val="decimal" w:pos="737"/>
              </w:tabs>
              <w:spacing w:before="40" w:after="40"/>
              <w:jc w:val="both"/>
              <w:rPr>
                <w:lang w:val="ru-RU"/>
              </w:rPr>
            </w:pPr>
            <w:r>
              <w:rPr>
                <w:lang w:val="ru-RU"/>
              </w:rPr>
              <w:t>10</w:t>
            </w:r>
          </w:p>
        </w:tc>
        <w:tc>
          <w:tcPr>
            <w:tcW w:w="1588" w:type="dxa"/>
          </w:tcPr>
          <w:p w:rsidR="00000000" w:rsidRDefault="00000000">
            <w:pPr>
              <w:tabs>
                <w:tab w:val="decimal" w:pos="737"/>
              </w:tabs>
              <w:spacing w:before="40" w:after="40"/>
              <w:jc w:val="both"/>
              <w:rPr>
                <w:lang w:val="ru-RU"/>
              </w:rPr>
            </w:pPr>
            <w:r>
              <w:rPr>
                <w:lang w:val="ru-RU"/>
              </w:rPr>
              <w:t>90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Второй курс</w:t>
            </w:r>
          </w:p>
        </w:tc>
        <w:tc>
          <w:tcPr>
            <w:tcW w:w="1361" w:type="dxa"/>
          </w:tcPr>
          <w:p w:rsidR="00000000" w:rsidRDefault="00000000">
            <w:pPr>
              <w:tabs>
                <w:tab w:val="decimal" w:pos="737"/>
              </w:tabs>
              <w:spacing w:before="40" w:after="40"/>
              <w:jc w:val="both"/>
              <w:rPr>
                <w:lang w:val="ru-RU"/>
              </w:rPr>
            </w:pPr>
            <w:r>
              <w:rPr>
                <w:lang w:val="ru-RU"/>
              </w:rPr>
              <w:t>105</w:t>
            </w:r>
          </w:p>
        </w:tc>
        <w:tc>
          <w:tcPr>
            <w:tcW w:w="1361" w:type="dxa"/>
          </w:tcPr>
          <w:p w:rsidR="00000000" w:rsidRDefault="00000000">
            <w:pPr>
              <w:tabs>
                <w:tab w:val="decimal" w:pos="737"/>
              </w:tabs>
              <w:spacing w:before="40" w:after="40"/>
              <w:jc w:val="both"/>
              <w:rPr>
                <w:lang w:val="ru-RU"/>
              </w:rPr>
            </w:pPr>
            <w:r>
              <w:rPr>
                <w:lang w:val="ru-RU"/>
              </w:rPr>
              <w:t>90</w:t>
            </w:r>
          </w:p>
        </w:tc>
        <w:tc>
          <w:tcPr>
            <w:tcW w:w="1361" w:type="dxa"/>
          </w:tcPr>
          <w:p w:rsidR="00000000" w:rsidRDefault="00000000">
            <w:pPr>
              <w:tabs>
                <w:tab w:val="decimal" w:pos="737"/>
              </w:tabs>
              <w:spacing w:before="40" w:after="40"/>
              <w:jc w:val="both"/>
              <w:rPr>
                <w:lang w:val="ru-RU"/>
              </w:rPr>
            </w:pPr>
            <w:r>
              <w:rPr>
                <w:lang w:val="ru-RU"/>
              </w:rPr>
              <w:t>15</w:t>
            </w:r>
          </w:p>
        </w:tc>
        <w:tc>
          <w:tcPr>
            <w:tcW w:w="1588" w:type="dxa"/>
          </w:tcPr>
          <w:p w:rsidR="00000000" w:rsidRDefault="00000000">
            <w:pPr>
              <w:tabs>
                <w:tab w:val="decimal" w:pos="737"/>
              </w:tabs>
              <w:spacing w:before="40" w:after="40"/>
              <w:jc w:val="both"/>
              <w:rPr>
                <w:lang w:val="ru-RU"/>
              </w:rPr>
            </w:pPr>
            <w:r>
              <w:rPr>
                <w:lang w:val="ru-RU"/>
              </w:rPr>
              <w:t>14,238</w:t>
            </w:r>
          </w:p>
        </w:tc>
        <w:tc>
          <w:tcPr>
            <w:tcW w:w="1588" w:type="dxa"/>
          </w:tcPr>
          <w:p w:rsidR="00000000" w:rsidRDefault="00000000">
            <w:pPr>
              <w:tabs>
                <w:tab w:val="decimal" w:pos="737"/>
              </w:tabs>
              <w:spacing w:before="40" w:after="40"/>
              <w:jc w:val="both"/>
              <w:rPr>
                <w:lang w:val="ru-RU"/>
              </w:rPr>
            </w:pPr>
            <w:r>
              <w:rPr>
                <w:lang w:val="ru-RU"/>
              </w:rPr>
              <w:t>85,71</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Третий курс</w:t>
            </w:r>
          </w:p>
        </w:tc>
        <w:tc>
          <w:tcPr>
            <w:tcW w:w="1361" w:type="dxa"/>
          </w:tcPr>
          <w:p w:rsidR="00000000" w:rsidRDefault="00000000">
            <w:pPr>
              <w:tabs>
                <w:tab w:val="decimal" w:pos="737"/>
              </w:tabs>
              <w:spacing w:before="40" w:after="40"/>
              <w:jc w:val="both"/>
              <w:rPr>
                <w:lang w:val="ru-RU"/>
              </w:rPr>
            </w:pPr>
            <w:r>
              <w:rPr>
                <w:lang w:val="ru-RU"/>
              </w:rPr>
              <w:t>82</w:t>
            </w:r>
          </w:p>
        </w:tc>
        <w:tc>
          <w:tcPr>
            <w:tcW w:w="1361" w:type="dxa"/>
          </w:tcPr>
          <w:p w:rsidR="00000000" w:rsidRDefault="00000000">
            <w:pPr>
              <w:tabs>
                <w:tab w:val="decimal" w:pos="737"/>
              </w:tabs>
              <w:spacing w:before="40" w:after="40"/>
              <w:jc w:val="both"/>
              <w:rPr>
                <w:lang w:val="ru-RU"/>
              </w:rPr>
            </w:pPr>
            <w:r>
              <w:rPr>
                <w:lang w:val="ru-RU"/>
              </w:rPr>
              <w:t>74</w:t>
            </w:r>
          </w:p>
        </w:tc>
        <w:tc>
          <w:tcPr>
            <w:tcW w:w="1361" w:type="dxa"/>
          </w:tcPr>
          <w:p w:rsidR="00000000" w:rsidRDefault="00000000">
            <w:pPr>
              <w:tabs>
                <w:tab w:val="decimal" w:pos="737"/>
              </w:tabs>
              <w:spacing w:before="40" w:after="40"/>
              <w:jc w:val="both"/>
              <w:rPr>
                <w:lang w:val="ru-RU"/>
              </w:rPr>
            </w:pPr>
            <w:r>
              <w:rPr>
                <w:lang w:val="ru-RU"/>
              </w:rPr>
              <w:t>8</w:t>
            </w:r>
          </w:p>
        </w:tc>
        <w:tc>
          <w:tcPr>
            <w:tcW w:w="1588" w:type="dxa"/>
          </w:tcPr>
          <w:p w:rsidR="00000000" w:rsidRDefault="00000000">
            <w:pPr>
              <w:tabs>
                <w:tab w:val="decimal" w:pos="737"/>
              </w:tabs>
              <w:spacing w:before="40" w:after="40"/>
              <w:jc w:val="both"/>
              <w:rPr>
                <w:lang w:val="ru-RU"/>
              </w:rPr>
            </w:pPr>
            <w:r>
              <w:rPr>
                <w:lang w:val="ru-RU"/>
              </w:rPr>
              <w:t>9,75</w:t>
            </w:r>
          </w:p>
        </w:tc>
        <w:tc>
          <w:tcPr>
            <w:tcW w:w="1588" w:type="dxa"/>
          </w:tcPr>
          <w:p w:rsidR="00000000" w:rsidRDefault="00000000">
            <w:pPr>
              <w:tabs>
                <w:tab w:val="decimal" w:pos="737"/>
              </w:tabs>
              <w:spacing w:before="40" w:after="40"/>
              <w:jc w:val="both"/>
              <w:rPr>
                <w:lang w:val="ru-RU"/>
              </w:rPr>
            </w:pPr>
            <w:r>
              <w:rPr>
                <w:lang w:val="ru-RU"/>
              </w:rPr>
              <w:t>90,24</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Итого</w:t>
            </w:r>
          </w:p>
        </w:tc>
        <w:tc>
          <w:tcPr>
            <w:tcW w:w="1361" w:type="dxa"/>
          </w:tcPr>
          <w:p w:rsidR="00000000" w:rsidRDefault="00000000">
            <w:pPr>
              <w:tabs>
                <w:tab w:val="decimal" w:pos="737"/>
              </w:tabs>
              <w:spacing w:before="40" w:after="40"/>
              <w:jc w:val="both"/>
              <w:rPr>
                <w:lang w:val="ru-RU"/>
              </w:rPr>
            </w:pPr>
            <w:r>
              <w:rPr>
                <w:lang w:val="ru-RU"/>
              </w:rPr>
              <w:t>207</w:t>
            </w:r>
          </w:p>
        </w:tc>
        <w:tc>
          <w:tcPr>
            <w:tcW w:w="1361" w:type="dxa"/>
          </w:tcPr>
          <w:p w:rsidR="00000000" w:rsidRDefault="00000000">
            <w:pPr>
              <w:tabs>
                <w:tab w:val="decimal" w:pos="737"/>
              </w:tabs>
              <w:spacing w:before="40" w:after="40"/>
              <w:jc w:val="both"/>
              <w:rPr>
                <w:lang w:val="ru-RU"/>
              </w:rPr>
            </w:pPr>
            <w:r>
              <w:rPr>
                <w:lang w:val="ru-RU"/>
              </w:rPr>
              <w:t>182</w:t>
            </w:r>
          </w:p>
        </w:tc>
        <w:tc>
          <w:tcPr>
            <w:tcW w:w="1361" w:type="dxa"/>
          </w:tcPr>
          <w:p w:rsidR="00000000" w:rsidRDefault="00000000">
            <w:pPr>
              <w:tabs>
                <w:tab w:val="decimal" w:pos="737"/>
              </w:tabs>
              <w:spacing w:before="40" w:after="40"/>
              <w:jc w:val="both"/>
              <w:rPr>
                <w:lang w:val="ru-RU"/>
              </w:rPr>
            </w:pPr>
            <w:r>
              <w:rPr>
                <w:lang w:val="ru-RU"/>
              </w:rPr>
              <w:t>25</w:t>
            </w:r>
          </w:p>
        </w:tc>
        <w:tc>
          <w:tcPr>
            <w:tcW w:w="1588" w:type="dxa"/>
          </w:tcPr>
          <w:p w:rsidR="00000000" w:rsidRDefault="00000000">
            <w:pPr>
              <w:tabs>
                <w:tab w:val="decimal" w:pos="737"/>
              </w:tabs>
              <w:spacing w:before="40" w:after="40"/>
              <w:jc w:val="both"/>
              <w:rPr>
                <w:lang w:val="ru-RU"/>
              </w:rPr>
            </w:pPr>
            <w:r>
              <w:rPr>
                <w:lang w:val="ru-RU"/>
              </w:rPr>
              <w:t>12,07</w:t>
            </w:r>
          </w:p>
        </w:tc>
        <w:tc>
          <w:tcPr>
            <w:tcW w:w="1588" w:type="dxa"/>
          </w:tcPr>
          <w:p w:rsidR="00000000" w:rsidRDefault="00000000">
            <w:pPr>
              <w:tabs>
                <w:tab w:val="decimal" w:pos="737"/>
              </w:tabs>
              <w:spacing w:before="40" w:after="40"/>
              <w:jc w:val="both"/>
              <w:rPr>
                <w:lang w:val="ru-RU"/>
              </w:rPr>
            </w:pPr>
            <w:r>
              <w:rPr>
                <w:lang w:val="ru-RU"/>
              </w:rPr>
              <w:t>87,87</w:t>
            </w:r>
          </w:p>
        </w:tc>
      </w:tr>
    </w:tbl>
    <w:p w:rsidR="00000000" w:rsidRDefault="00000000">
      <w:pPr>
        <w:tabs>
          <w:tab w:val="left" w:pos="680"/>
          <w:tab w:val="left" w:pos="1134"/>
          <w:tab w:val="left" w:leader="underscore" w:pos="1701"/>
          <w:tab w:val="left" w:pos="2835"/>
        </w:tabs>
        <w:jc w:val="both"/>
        <w:rPr>
          <w:b/>
          <w:lang w:val="ru-RU"/>
        </w:rPr>
      </w:pPr>
      <w:r>
        <w:rPr>
          <w:b/>
          <w:lang w:val="ru-RU"/>
        </w:rPr>
        <w:t>Таблица № 56. Представленность девушек в Высшей национальной политехнической школе</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Первый курс</w:t>
            </w:r>
          </w:p>
        </w:tc>
        <w:tc>
          <w:tcPr>
            <w:tcW w:w="1361" w:type="dxa"/>
          </w:tcPr>
          <w:p w:rsidR="00000000" w:rsidRDefault="00000000">
            <w:pPr>
              <w:pStyle w:val="Header"/>
              <w:tabs>
                <w:tab w:val="clear" w:pos="4320"/>
                <w:tab w:val="clear" w:pos="8640"/>
                <w:tab w:val="decimal" w:pos="737"/>
              </w:tabs>
              <w:spacing w:before="60" w:after="60"/>
              <w:jc w:val="both"/>
              <w:rPr>
                <w:lang w:val="ru-RU"/>
              </w:rPr>
            </w:pPr>
            <w:r>
              <w:rPr>
                <w:lang w:val="ru-RU"/>
              </w:rPr>
              <w:t>102</w:t>
            </w:r>
          </w:p>
        </w:tc>
        <w:tc>
          <w:tcPr>
            <w:tcW w:w="1361" w:type="dxa"/>
          </w:tcPr>
          <w:p w:rsidR="00000000" w:rsidRDefault="00000000">
            <w:pPr>
              <w:tabs>
                <w:tab w:val="decimal" w:pos="737"/>
              </w:tabs>
              <w:spacing w:before="60" w:after="60"/>
              <w:jc w:val="both"/>
              <w:rPr>
                <w:lang w:val="ru-RU"/>
              </w:rPr>
            </w:pPr>
            <w:r>
              <w:rPr>
                <w:lang w:val="ru-RU"/>
              </w:rPr>
              <w:t>82</w:t>
            </w:r>
          </w:p>
        </w:tc>
        <w:tc>
          <w:tcPr>
            <w:tcW w:w="1361" w:type="dxa"/>
          </w:tcPr>
          <w:p w:rsidR="00000000" w:rsidRDefault="00000000">
            <w:pPr>
              <w:tabs>
                <w:tab w:val="decimal" w:pos="737"/>
              </w:tabs>
              <w:spacing w:before="60" w:after="60"/>
              <w:jc w:val="both"/>
              <w:rPr>
                <w:lang w:val="ru-RU"/>
              </w:rPr>
            </w:pPr>
            <w:r>
              <w:rPr>
                <w:lang w:val="ru-RU"/>
              </w:rPr>
              <w:t>20</w:t>
            </w:r>
          </w:p>
        </w:tc>
        <w:tc>
          <w:tcPr>
            <w:tcW w:w="1588" w:type="dxa"/>
          </w:tcPr>
          <w:p w:rsidR="00000000" w:rsidRDefault="00000000">
            <w:pPr>
              <w:tabs>
                <w:tab w:val="decimal" w:pos="737"/>
              </w:tabs>
              <w:spacing w:before="60" w:after="60"/>
              <w:jc w:val="both"/>
              <w:rPr>
                <w:lang w:val="ru-RU"/>
              </w:rPr>
            </w:pPr>
            <w:r>
              <w:rPr>
                <w:lang w:val="ru-RU"/>
              </w:rPr>
              <w:t>19,60</w:t>
            </w:r>
          </w:p>
        </w:tc>
        <w:tc>
          <w:tcPr>
            <w:tcW w:w="1588" w:type="dxa"/>
          </w:tcPr>
          <w:p w:rsidR="00000000" w:rsidRDefault="00000000">
            <w:pPr>
              <w:tabs>
                <w:tab w:val="decimal" w:pos="737"/>
              </w:tabs>
              <w:spacing w:before="60" w:after="60"/>
              <w:jc w:val="both"/>
              <w:rPr>
                <w:lang w:val="ru-RU"/>
              </w:rPr>
            </w:pPr>
            <w:r>
              <w:rPr>
                <w:lang w:val="ru-RU"/>
              </w:rPr>
              <w:t>80,39</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Второй курс</w:t>
            </w:r>
          </w:p>
        </w:tc>
        <w:tc>
          <w:tcPr>
            <w:tcW w:w="1361" w:type="dxa"/>
          </w:tcPr>
          <w:p w:rsidR="00000000" w:rsidRDefault="00000000">
            <w:pPr>
              <w:tabs>
                <w:tab w:val="decimal" w:pos="737"/>
              </w:tabs>
              <w:spacing w:before="60" w:after="60"/>
              <w:jc w:val="both"/>
              <w:rPr>
                <w:lang w:val="ru-RU"/>
              </w:rPr>
            </w:pPr>
            <w:r>
              <w:rPr>
                <w:lang w:val="ru-RU"/>
              </w:rPr>
              <w:t>77</w:t>
            </w:r>
          </w:p>
        </w:tc>
        <w:tc>
          <w:tcPr>
            <w:tcW w:w="1361" w:type="dxa"/>
          </w:tcPr>
          <w:p w:rsidR="00000000" w:rsidRDefault="00000000">
            <w:pPr>
              <w:tabs>
                <w:tab w:val="decimal" w:pos="737"/>
              </w:tabs>
              <w:spacing w:before="60" w:after="60"/>
              <w:jc w:val="both"/>
              <w:rPr>
                <w:lang w:val="ru-RU"/>
              </w:rPr>
            </w:pPr>
            <w:r>
              <w:rPr>
                <w:lang w:val="ru-RU"/>
              </w:rPr>
              <w:t>69</w:t>
            </w:r>
          </w:p>
        </w:tc>
        <w:tc>
          <w:tcPr>
            <w:tcW w:w="1361" w:type="dxa"/>
          </w:tcPr>
          <w:p w:rsidR="00000000" w:rsidRDefault="00000000">
            <w:pPr>
              <w:tabs>
                <w:tab w:val="decimal" w:pos="737"/>
              </w:tabs>
              <w:spacing w:before="60" w:after="60"/>
              <w:jc w:val="both"/>
              <w:rPr>
                <w:lang w:val="ru-RU"/>
              </w:rPr>
            </w:pPr>
            <w:r>
              <w:rPr>
                <w:lang w:val="ru-RU"/>
              </w:rPr>
              <w:t>8</w:t>
            </w:r>
          </w:p>
        </w:tc>
        <w:tc>
          <w:tcPr>
            <w:tcW w:w="1588" w:type="dxa"/>
          </w:tcPr>
          <w:p w:rsidR="00000000" w:rsidRDefault="00000000">
            <w:pPr>
              <w:tabs>
                <w:tab w:val="decimal" w:pos="737"/>
              </w:tabs>
              <w:spacing w:before="60" w:after="60"/>
              <w:jc w:val="both"/>
              <w:rPr>
                <w:lang w:val="ru-RU"/>
              </w:rPr>
            </w:pPr>
            <w:r>
              <w:rPr>
                <w:lang w:val="ru-RU"/>
              </w:rPr>
              <w:t>10,38</w:t>
            </w:r>
          </w:p>
        </w:tc>
        <w:tc>
          <w:tcPr>
            <w:tcW w:w="1588" w:type="dxa"/>
          </w:tcPr>
          <w:p w:rsidR="00000000" w:rsidRDefault="00000000">
            <w:pPr>
              <w:tabs>
                <w:tab w:val="decimal" w:pos="737"/>
              </w:tabs>
              <w:spacing w:before="60" w:after="60"/>
              <w:jc w:val="both"/>
              <w:rPr>
                <w:lang w:val="ru-RU"/>
              </w:rPr>
            </w:pPr>
            <w:r>
              <w:rPr>
                <w:lang w:val="ru-RU"/>
              </w:rPr>
              <w:t>89,61</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Третий курс</w:t>
            </w:r>
          </w:p>
        </w:tc>
        <w:tc>
          <w:tcPr>
            <w:tcW w:w="1361" w:type="dxa"/>
          </w:tcPr>
          <w:p w:rsidR="00000000" w:rsidRDefault="00000000">
            <w:pPr>
              <w:tabs>
                <w:tab w:val="decimal" w:pos="737"/>
              </w:tabs>
              <w:spacing w:before="60" w:after="60"/>
              <w:jc w:val="both"/>
              <w:rPr>
                <w:lang w:val="ru-RU"/>
              </w:rPr>
            </w:pPr>
            <w:r>
              <w:rPr>
                <w:lang w:val="ru-RU"/>
              </w:rPr>
              <w:t>114</w:t>
            </w:r>
          </w:p>
        </w:tc>
        <w:tc>
          <w:tcPr>
            <w:tcW w:w="1361" w:type="dxa"/>
          </w:tcPr>
          <w:p w:rsidR="00000000" w:rsidRDefault="00000000">
            <w:pPr>
              <w:tabs>
                <w:tab w:val="decimal" w:pos="737"/>
              </w:tabs>
              <w:spacing w:before="60" w:after="60"/>
              <w:jc w:val="both"/>
              <w:rPr>
                <w:lang w:val="ru-RU"/>
              </w:rPr>
            </w:pPr>
            <w:r>
              <w:rPr>
                <w:lang w:val="ru-RU"/>
              </w:rPr>
              <w:t>76</w:t>
            </w:r>
          </w:p>
        </w:tc>
        <w:tc>
          <w:tcPr>
            <w:tcW w:w="1361" w:type="dxa"/>
          </w:tcPr>
          <w:p w:rsidR="00000000" w:rsidRDefault="00000000">
            <w:pPr>
              <w:tabs>
                <w:tab w:val="decimal" w:pos="737"/>
              </w:tabs>
              <w:spacing w:before="60" w:after="60"/>
              <w:jc w:val="both"/>
              <w:rPr>
                <w:lang w:val="ru-RU"/>
              </w:rPr>
            </w:pPr>
            <w:r>
              <w:rPr>
                <w:lang w:val="ru-RU"/>
              </w:rPr>
              <w:t>38</w:t>
            </w:r>
          </w:p>
        </w:tc>
        <w:tc>
          <w:tcPr>
            <w:tcW w:w="1588" w:type="dxa"/>
          </w:tcPr>
          <w:p w:rsidR="00000000" w:rsidRDefault="00000000">
            <w:pPr>
              <w:tabs>
                <w:tab w:val="decimal" w:pos="737"/>
              </w:tabs>
              <w:spacing w:before="60" w:after="60"/>
              <w:jc w:val="both"/>
              <w:rPr>
                <w:lang w:val="ru-RU"/>
              </w:rPr>
            </w:pPr>
            <w:r>
              <w:rPr>
                <w:lang w:val="ru-RU"/>
              </w:rPr>
              <w:t>33.33</w:t>
            </w:r>
          </w:p>
        </w:tc>
        <w:tc>
          <w:tcPr>
            <w:tcW w:w="1588" w:type="dxa"/>
          </w:tcPr>
          <w:p w:rsidR="00000000" w:rsidRDefault="00000000">
            <w:pPr>
              <w:tabs>
                <w:tab w:val="decimal" w:pos="737"/>
              </w:tabs>
              <w:spacing w:before="60" w:after="60"/>
              <w:jc w:val="both"/>
              <w:rPr>
                <w:lang w:val="ru-RU"/>
              </w:rPr>
            </w:pPr>
            <w:r>
              <w:rPr>
                <w:lang w:val="ru-RU"/>
              </w:rPr>
              <w:t>66,66</w:t>
            </w:r>
          </w:p>
        </w:tc>
      </w:tr>
      <w:tr w:rsidR="00000000">
        <w:tblPrEx>
          <w:tblCellMar>
            <w:top w:w="0" w:type="dxa"/>
            <w:bottom w:w="0" w:type="dxa"/>
          </w:tblCellMar>
        </w:tblPrEx>
        <w:tc>
          <w:tcPr>
            <w:tcW w:w="1588" w:type="dxa"/>
          </w:tcPr>
          <w:p w:rsidR="00000000" w:rsidRDefault="00000000">
            <w:pPr>
              <w:pStyle w:val="Header"/>
              <w:tabs>
                <w:tab w:val="clear" w:pos="4320"/>
                <w:tab w:val="clear" w:pos="8640"/>
                <w:tab w:val="left" w:pos="680"/>
                <w:tab w:val="left" w:pos="1134"/>
                <w:tab w:val="left" w:leader="underscore" w:pos="1701"/>
                <w:tab w:val="left" w:pos="2835"/>
              </w:tabs>
              <w:spacing w:before="60" w:after="60"/>
              <w:jc w:val="both"/>
              <w:rPr>
                <w:lang w:val="ru-RU"/>
              </w:rPr>
            </w:pPr>
            <w:r>
              <w:rPr>
                <w:lang w:val="ru-RU"/>
              </w:rPr>
              <w:t>Четвертый курс</w:t>
            </w:r>
          </w:p>
        </w:tc>
        <w:tc>
          <w:tcPr>
            <w:tcW w:w="1361" w:type="dxa"/>
          </w:tcPr>
          <w:p w:rsidR="00000000" w:rsidRDefault="00000000">
            <w:pPr>
              <w:tabs>
                <w:tab w:val="decimal" w:pos="737"/>
              </w:tabs>
              <w:spacing w:before="60" w:after="60"/>
              <w:jc w:val="both"/>
              <w:rPr>
                <w:lang w:val="ru-RU"/>
              </w:rPr>
            </w:pPr>
            <w:r>
              <w:rPr>
                <w:lang w:val="ru-RU"/>
              </w:rPr>
              <w:t>15</w:t>
            </w:r>
          </w:p>
        </w:tc>
        <w:tc>
          <w:tcPr>
            <w:tcW w:w="1361" w:type="dxa"/>
          </w:tcPr>
          <w:p w:rsidR="00000000" w:rsidRDefault="00000000">
            <w:pPr>
              <w:tabs>
                <w:tab w:val="decimal" w:pos="737"/>
              </w:tabs>
              <w:spacing w:before="60" w:after="60"/>
              <w:jc w:val="both"/>
              <w:rPr>
                <w:lang w:val="ru-RU"/>
              </w:rPr>
            </w:pPr>
            <w:r>
              <w:rPr>
                <w:lang w:val="ru-RU"/>
              </w:rPr>
              <w:t>15</w:t>
            </w:r>
          </w:p>
        </w:tc>
        <w:tc>
          <w:tcPr>
            <w:tcW w:w="1361" w:type="dxa"/>
          </w:tcPr>
          <w:p w:rsidR="00000000" w:rsidRDefault="00000000">
            <w:pPr>
              <w:tabs>
                <w:tab w:val="decimal" w:pos="737"/>
              </w:tabs>
              <w:spacing w:before="60" w:after="60"/>
              <w:jc w:val="both"/>
              <w:rPr>
                <w:lang w:val="ru-RU"/>
              </w:rPr>
            </w:pPr>
            <w:r>
              <w:rPr>
                <w:lang w:val="ru-RU"/>
              </w:rPr>
              <w:t>0</w:t>
            </w:r>
          </w:p>
        </w:tc>
        <w:tc>
          <w:tcPr>
            <w:tcW w:w="1588" w:type="dxa"/>
          </w:tcPr>
          <w:p w:rsidR="00000000" w:rsidRDefault="00000000">
            <w:pPr>
              <w:tabs>
                <w:tab w:val="decimal" w:pos="737"/>
              </w:tabs>
              <w:spacing w:before="60" w:after="60"/>
              <w:jc w:val="both"/>
              <w:rPr>
                <w:lang w:val="ru-RU"/>
              </w:rPr>
            </w:pPr>
            <w:r>
              <w:rPr>
                <w:lang w:val="ru-RU"/>
              </w:rPr>
              <w:t>0</w:t>
            </w:r>
          </w:p>
        </w:tc>
        <w:tc>
          <w:tcPr>
            <w:tcW w:w="1588" w:type="dxa"/>
          </w:tcPr>
          <w:p w:rsidR="00000000" w:rsidRDefault="00000000">
            <w:pPr>
              <w:tabs>
                <w:tab w:val="decimal" w:pos="737"/>
              </w:tabs>
              <w:spacing w:before="60" w:after="60"/>
              <w:jc w:val="both"/>
              <w:rPr>
                <w:lang w:val="ru-RU"/>
              </w:rPr>
            </w:pPr>
            <w:r>
              <w:rPr>
                <w:lang w:val="ru-RU"/>
              </w:rPr>
              <w:t>100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Пятый курс</w:t>
            </w:r>
          </w:p>
        </w:tc>
        <w:tc>
          <w:tcPr>
            <w:tcW w:w="1361" w:type="dxa"/>
          </w:tcPr>
          <w:p w:rsidR="00000000" w:rsidRDefault="00000000">
            <w:pPr>
              <w:tabs>
                <w:tab w:val="decimal" w:pos="737"/>
              </w:tabs>
              <w:spacing w:before="60" w:after="60"/>
              <w:jc w:val="both"/>
              <w:rPr>
                <w:lang w:val="ru-RU"/>
              </w:rPr>
            </w:pPr>
            <w:r>
              <w:rPr>
                <w:lang w:val="ru-RU"/>
              </w:rPr>
              <w:t>8</w:t>
            </w:r>
          </w:p>
        </w:tc>
        <w:tc>
          <w:tcPr>
            <w:tcW w:w="1361" w:type="dxa"/>
          </w:tcPr>
          <w:p w:rsidR="00000000" w:rsidRDefault="00000000">
            <w:pPr>
              <w:tabs>
                <w:tab w:val="decimal" w:pos="737"/>
              </w:tabs>
              <w:spacing w:before="60" w:after="60"/>
              <w:jc w:val="both"/>
              <w:rPr>
                <w:lang w:val="ru-RU"/>
              </w:rPr>
            </w:pPr>
            <w:r>
              <w:rPr>
                <w:lang w:val="ru-RU"/>
              </w:rPr>
              <w:t>8</w:t>
            </w:r>
          </w:p>
        </w:tc>
        <w:tc>
          <w:tcPr>
            <w:tcW w:w="1361" w:type="dxa"/>
          </w:tcPr>
          <w:p w:rsidR="00000000" w:rsidRDefault="00000000">
            <w:pPr>
              <w:tabs>
                <w:tab w:val="decimal" w:pos="737"/>
              </w:tabs>
              <w:spacing w:before="60" w:after="60"/>
              <w:jc w:val="both"/>
              <w:rPr>
                <w:lang w:val="ru-RU"/>
              </w:rPr>
            </w:pPr>
            <w:r>
              <w:rPr>
                <w:lang w:val="ru-RU"/>
              </w:rPr>
              <w:t>0</w:t>
            </w:r>
          </w:p>
        </w:tc>
        <w:tc>
          <w:tcPr>
            <w:tcW w:w="1588" w:type="dxa"/>
          </w:tcPr>
          <w:p w:rsidR="00000000" w:rsidRDefault="00000000">
            <w:pPr>
              <w:tabs>
                <w:tab w:val="decimal" w:pos="737"/>
              </w:tabs>
              <w:spacing w:before="60" w:after="60"/>
              <w:jc w:val="both"/>
              <w:rPr>
                <w:lang w:val="ru-RU"/>
              </w:rPr>
            </w:pPr>
            <w:r>
              <w:rPr>
                <w:lang w:val="ru-RU"/>
              </w:rPr>
              <w:t>0</w:t>
            </w:r>
          </w:p>
        </w:tc>
        <w:tc>
          <w:tcPr>
            <w:tcW w:w="1588" w:type="dxa"/>
          </w:tcPr>
          <w:p w:rsidR="00000000" w:rsidRDefault="00000000">
            <w:pPr>
              <w:tabs>
                <w:tab w:val="decimal" w:pos="737"/>
              </w:tabs>
              <w:spacing w:before="60" w:after="60"/>
              <w:jc w:val="both"/>
              <w:rPr>
                <w:lang w:val="ru-RU"/>
              </w:rPr>
            </w:pPr>
            <w:r>
              <w:rPr>
                <w:lang w:val="ru-RU"/>
              </w:rPr>
              <w:t>100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Итого</w:t>
            </w:r>
          </w:p>
        </w:tc>
        <w:tc>
          <w:tcPr>
            <w:tcW w:w="1361" w:type="dxa"/>
          </w:tcPr>
          <w:p w:rsidR="00000000" w:rsidRDefault="00000000">
            <w:pPr>
              <w:tabs>
                <w:tab w:val="decimal" w:pos="737"/>
              </w:tabs>
              <w:spacing w:before="60" w:after="60"/>
              <w:jc w:val="both"/>
              <w:rPr>
                <w:lang w:val="ru-RU"/>
              </w:rPr>
            </w:pPr>
            <w:r>
              <w:rPr>
                <w:lang w:val="ru-RU"/>
              </w:rPr>
              <w:t>316</w:t>
            </w:r>
          </w:p>
        </w:tc>
        <w:tc>
          <w:tcPr>
            <w:tcW w:w="1361" w:type="dxa"/>
          </w:tcPr>
          <w:p w:rsidR="00000000" w:rsidRDefault="00000000">
            <w:pPr>
              <w:tabs>
                <w:tab w:val="decimal" w:pos="737"/>
              </w:tabs>
              <w:spacing w:before="60" w:after="60"/>
              <w:jc w:val="both"/>
              <w:rPr>
                <w:lang w:val="ru-RU"/>
              </w:rPr>
            </w:pPr>
            <w:r>
              <w:rPr>
                <w:lang w:val="ru-RU"/>
              </w:rPr>
              <w:t>250</w:t>
            </w:r>
          </w:p>
        </w:tc>
        <w:tc>
          <w:tcPr>
            <w:tcW w:w="1361" w:type="dxa"/>
          </w:tcPr>
          <w:p w:rsidR="00000000" w:rsidRDefault="00000000">
            <w:pPr>
              <w:tabs>
                <w:tab w:val="decimal" w:pos="737"/>
              </w:tabs>
              <w:spacing w:before="60" w:after="60"/>
              <w:jc w:val="both"/>
              <w:rPr>
                <w:lang w:val="ru-RU"/>
              </w:rPr>
            </w:pPr>
            <w:r>
              <w:rPr>
                <w:lang w:val="ru-RU"/>
              </w:rPr>
              <w:t>66</w:t>
            </w:r>
          </w:p>
        </w:tc>
        <w:tc>
          <w:tcPr>
            <w:tcW w:w="1588" w:type="dxa"/>
          </w:tcPr>
          <w:p w:rsidR="00000000" w:rsidRDefault="00000000">
            <w:pPr>
              <w:tabs>
                <w:tab w:val="decimal" w:pos="737"/>
              </w:tabs>
              <w:spacing w:before="60" w:after="60"/>
              <w:jc w:val="both"/>
              <w:rPr>
                <w:lang w:val="ru-RU"/>
              </w:rPr>
            </w:pPr>
            <w:r>
              <w:rPr>
                <w:lang w:val="ru-RU"/>
              </w:rPr>
              <w:t>20,89</w:t>
            </w:r>
          </w:p>
        </w:tc>
        <w:tc>
          <w:tcPr>
            <w:tcW w:w="1588" w:type="dxa"/>
          </w:tcPr>
          <w:p w:rsidR="00000000" w:rsidRDefault="00000000">
            <w:pPr>
              <w:tabs>
                <w:tab w:val="decimal" w:pos="737"/>
              </w:tabs>
              <w:spacing w:before="60" w:after="60"/>
              <w:jc w:val="both"/>
              <w:rPr>
                <w:lang w:val="ru-RU"/>
              </w:rPr>
            </w:pPr>
            <w:r>
              <w:rPr>
                <w:lang w:val="ru-RU"/>
              </w:rPr>
              <w:t>79,11</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57. Представленность девушек в Институте сельскохозяйственного развития</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Первый курс</w:t>
            </w:r>
          </w:p>
        </w:tc>
        <w:tc>
          <w:tcPr>
            <w:tcW w:w="1361" w:type="dxa"/>
          </w:tcPr>
          <w:p w:rsidR="00000000" w:rsidRDefault="00000000">
            <w:pPr>
              <w:pStyle w:val="Header"/>
              <w:tabs>
                <w:tab w:val="clear" w:pos="4320"/>
                <w:tab w:val="clear" w:pos="8640"/>
                <w:tab w:val="decimal" w:pos="737"/>
              </w:tabs>
              <w:spacing w:before="60" w:after="60"/>
              <w:jc w:val="both"/>
              <w:rPr>
                <w:lang w:val="ru-RU"/>
              </w:rPr>
            </w:pPr>
            <w:r>
              <w:rPr>
                <w:lang w:val="ru-RU"/>
              </w:rPr>
              <w:t>11</w:t>
            </w:r>
          </w:p>
        </w:tc>
        <w:tc>
          <w:tcPr>
            <w:tcW w:w="1361" w:type="dxa"/>
          </w:tcPr>
          <w:p w:rsidR="00000000" w:rsidRDefault="00000000">
            <w:pPr>
              <w:tabs>
                <w:tab w:val="decimal" w:pos="737"/>
              </w:tabs>
              <w:spacing w:before="60" w:after="60"/>
              <w:jc w:val="both"/>
              <w:rPr>
                <w:lang w:val="ru-RU"/>
              </w:rPr>
            </w:pPr>
            <w:r>
              <w:rPr>
                <w:lang w:val="ru-RU"/>
              </w:rPr>
              <w:t>84</w:t>
            </w:r>
          </w:p>
        </w:tc>
        <w:tc>
          <w:tcPr>
            <w:tcW w:w="1361" w:type="dxa"/>
          </w:tcPr>
          <w:p w:rsidR="00000000" w:rsidRDefault="00000000">
            <w:pPr>
              <w:tabs>
                <w:tab w:val="decimal" w:pos="737"/>
              </w:tabs>
              <w:spacing w:before="60" w:after="60"/>
              <w:jc w:val="both"/>
              <w:rPr>
                <w:lang w:val="ru-RU"/>
              </w:rPr>
            </w:pPr>
            <w:r>
              <w:rPr>
                <w:lang w:val="ru-RU"/>
              </w:rPr>
              <w:t>27</w:t>
            </w:r>
          </w:p>
        </w:tc>
        <w:tc>
          <w:tcPr>
            <w:tcW w:w="1588" w:type="dxa"/>
          </w:tcPr>
          <w:p w:rsidR="00000000" w:rsidRDefault="00000000">
            <w:pPr>
              <w:tabs>
                <w:tab w:val="decimal" w:pos="737"/>
              </w:tabs>
              <w:spacing w:before="60" w:after="60"/>
              <w:jc w:val="both"/>
              <w:rPr>
                <w:lang w:val="ru-RU"/>
              </w:rPr>
            </w:pPr>
            <w:r>
              <w:rPr>
                <w:lang w:val="ru-RU"/>
              </w:rPr>
              <w:t>24,32</w:t>
            </w:r>
          </w:p>
        </w:tc>
        <w:tc>
          <w:tcPr>
            <w:tcW w:w="1588" w:type="dxa"/>
          </w:tcPr>
          <w:p w:rsidR="00000000" w:rsidRDefault="00000000">
            <w:pPr>
              <w:tabs>
                <w:tab w:val="decimal" w:pos="737"/>
              </w:tabs>
              <w:spacing w:before="60" w:after="60"/>
              <w:jc w:val="both"/>
              <w:rPr>
                <w:lang w:val="ru-RU"/>
              </w:rPr>
            </w:pPr>
            <w:r>
              <w:rPr>
                <w:lang w:val="ru-RU"/>
              </w:rPr>
              <w:t>75,67</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Второй курс</w:t>
            </w:r>
          </w:p>
        </w:tc>
        <w:tc>
          <w:tcPr>
            <w:tcW w:w="1361" w:type="dxa"/>
          </w:tcPr>
          <w:p w:rsidR="00000000" w:rsidRDefault="00000000">
            <w:pPr>
              <w:tabs>
                <w:tab w:val="decimal" w:pos="737"/>
              </w:tabs>
              <w:spacing w:before="60" w:after="60"/>
              <w:jc w:val="both"/>
              <w:rPr>
                <w:lang w:val="ru-RU"/>
              </w:rPr>
            </w:pPr>
            <w:r>
              <w:rPr>
                <w:lang w:val="ru-RU"/>
              </w:rPr>
              <w:t>62</w:t>
            </w:r>
          </w:p>
        </w:tc>
        <w:tc>
          <w:tcPr>
            <w:tcW w:w="1361" w:type="dxa"/>
          </w:tcPr>
          <w:p w:rsidR="00000000" w:rsidRDefault="00000000">
            <w:pPr>
              <w:tabs>
                <w:tab w:val="decimal" w:pos="737"/>
              </w:tabs>
              <w:spacing w:before="60" w:after="60"/>
              <w:jc w:val="both"/>
              <w:rPr>
                <w:lang w:val="ru-RU"/>
              </w:rPr>
            </w:pPr>
            <w:r>
              <w:rPr>
                <w:lang w:val="ru-RU"/>
              </w:rPr>
              <w:t>49</w:t>
            </w:r>
          </w:p>
        </w:tc>
        <w:tc>
          <w:tcPr>
            <w:tcW w:w="1361" w:type="dxa"/>
          </w:tcPr>
          <w:p w:rsidR="00000000" w:rsidRDefault="00000000">
            <w:pPr>
              <w:tabs>
                <w:tab w:val="decimal" w:pos="737"/>
              </w:tabs>
              <w:spacing w:before="60" w:after="60"/>
              <w:jc w:val="both"/>
              <w:rPr>
                <w:lang w:val="ru-RU"/>
              </w:rPr>
            </w:pPr>
            <w:r>
              <w:rPr>
                <w:lang w:val="ru-RU"/>
              </w:rPr>
              <w:t>13</w:t>
            </w:r>
          </w:p>
        </w:tc>
        <w:tc>
          <w:tcPr>
            <w:tcW w:w="1588" w:type="dxa"/>
          </w:tcPr>
          <w:p w:rsidR="00000000" w:rsidRDefault="00000000">
            <w:pPr>
              <w:tabs>
                <w:tab w:val="decimal" w:pos="737"/>
              </w:tabs>
              <w:spacing w:before="60" w:after="60"/>
              <w:jc w:val="both"/>
              <w:rPr>
                <w:lang w:val="ru-RU"/>
              </w:rPr>
            </w:pPr>
            <w:r>
              <w:rPr>
                <w:lang w:val="ru-RU"/>
              </w:rPr>
              <w:t>20,96</w:t>
            </w:r>
          </w:p>
        </w:tc>
        <w:tc>
          <w:tcPr>
            <w:tcW w:w="1588" w:type="dxa"/>
          </w:tcPr>
          <w:p w:rsidR="00000000" w:rsidRDefault="00000000">
            <w:pPr>
              <w:tabs>
                <w:tab w:val="decimal" w:pos="737"/>
              </w:tabs>
              <w:spacing w:before="60" w:after="60"/>
              <w:jc w:val="both"/>
              <w:rPr>
                <w:lang w:val="ru-RU"/>
              </w:rPr>
            </w:pPr>
            <w:r>
              <w:rPr>
                <w:lang w:val="ru-RU"/>
              </w:rPr>
              <w:t>79,03</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Третий курс</w:t>
            </w:r>
          </w:p>
        </w:tc>
        <w:tc>
          <w:tcPr>
            <w:tcW w:w="1361" w:type="dxa"/>
          </w:tcPr>
          <w:p w:rsidR="00000000" w:rsidRDefault="00000000">
            <w:pPr>
              <w:tabs>
                <w:tab w:val="decimal" w:pos="737"/>
              </w:tabs>
              <w:spacing w:before="60" w:after="60"/>
              <w:jc w:val="both"/>
              <w:rPr>
                <w:lang w:val="ru-RU"/>
              </w:rPr>
            </w:pPr>
            <w:r>
              <w:rPr>
                <w:lang w:val="ru-RU"/>
              </w:rPr>
              <w:t>171</w:t>
            </w:r>
          </w:p>
        </w:tc>
        <w:tc>
          <w:tcPr>
            <w:tcW w:w="1361" w:type="dxa"/>
          </w:tcPr>
          <w:p w:rsidR="00000000" w:rsidRDefault="00000000">
            <w:pPr>
              <w:tabs>
                <w:tab w:val="decimal" w:pos="737"/>
              </w:tabs>
              <w:spacing w:before="60" w:after="60"/>
              <w:jc w:val="both"/>
              <w:rPr>
                <w:lang w:val="ru-RU"/>
              </w:rPr>
            </w:pPr>
            <w:r>
              <w:rPr>
                <w:lang w:val="ru-RU"/>
              </w:rPr>
              <w:t>145</w:t>
            </w:r>
          </w:p>
        </w:tc>
        <w:tc>
          <w:tcPr>
            <w:tcW w:w="1361" w:type="dxa"/>
          </w:tcPr>
          <w:p w:rsidR="00000000" w:rsidRDefault="00000000">
            <w:pPr>
              <w:tabs>
                <w:tab w:val="decimal" w:pos="737"/>
              </w:tabs>
              <w:spacing w:before="60" w:after="60"/>
              <w:jc w:val="both"/>
              <w:rPr>
                <w:lang w:val="ru-RU"/>
              </w:rPr>
            </w:pPr>
            <w:r>
              <w:rPr>
                <w:lang w:val="ru-RU"/>
              </w:rPr>
              <w:t>26</w:t>
            </w:r>
          </w:p>
        </w:tc>
        <w:tc>
          <w:tcPr>
            <w:tcW w:w="1588" w:type="dxa"/>
          </w:tcPr>
          <w:p w:rsidR="00000000" w:rsidRDefault="00000000">
            <w:pPr>
              <w:tabs>
                <w:tab w:val="decimal" w:pos="737"/>
              </w:tabs>
              <w:spacing w:before="60" w:after="60"/>
              <w:jc w:val="both"/>
              <w:rPr>
                <w:lang w:val="ru-RU"/>
              </w:rPr>
            </w:pPr>
            <w:r>
              <w:rPr>
                <w:lang w:val="ru-RU"/>
              </w:rPr>
              <w:t>15,20</w:t>
            </w:r>
          </w:p>
        </w:tc>
        <w:tc>
          <w:tcPr>
            <w:tcW w:w="1588" w:type="dxa"/>
          </w:tcPr>
          <w:p w:rsidR="00000000" w:rsidRDefault="00000000">
            <w:pPr>
              <w:tabs>
                <w:tab w:val="decimal" w:pos="737"/>
              </w:tabs>
              <w:spacing w:before="60" w:after="60"/>
              <w:jc w:val="both"/>
              <w:rPr>
                <w:lang w:val="ru-RU"/>
              </w:rPr>
            </w:pPr>
            <w:r>
              <w:rPr>
                <w:lang w:val="ru-RU"/>
              </w:rPr>
              <w:t>15,20</w:t>
            </w:r>
          </w:p>
        </w:tc>
      </w:tr>
      <w:tr w:rsidR="00000000">
        <w:tblPrEx>
          <w:tblCellMar>
            <w:top w:w="0" w:type="dxa"/>
            <w:bottom w:w="0" w:type="dxa"/>
          </w:tblCellMar>
        </w:tblPrEx>
        <w:tc>
          <w:tcPr>
            <w:tcW w:w="1588" w:type="dxa"/>
          </w:tcPr>
          <w:p w:rsidR="00000000" w:rsidRDefault="00000000">
            <w:pPr>
              <w:pStyle w:val="Header"/>
              <w:tabs>
                <w:tab w:val="clear" w:pos="4320"/>
                <w:tab w:val="clear" w:pos="8640"/>
                <w:tab w:val="left" w:pos="680"/>
                <w:tab w:val="left" w:pos="1134"/>
                <w:tab w:val="left" w:leader="underscore" w:pos="1701"/>
                <w:tab w:val="left" w:pos="2835"/>
              </w:tabs>
              <w:spacing w:before="60" w:after="60"/>
              <w:jc w:val="both"/>
              <w:rPr>
                <w:lang w:val="ru-RU"/>
              </w:rPr>
            </w:pPr>
            <w:r>
              <w:rPr>
                <w:lang w:val="ru-RU"/>
              </w:rPr>
              <w:t>Четвертый курс</w:t>
            </w:r>
          </w:p>
        </w:tc>
        <w:tc>
          <w:tcPr>
            <w:tcW w:w="1361" w:type="dxa"/>
          </w:tcPr>
          <w:p w:rsidR="00000000" w:rsidRDefault="00000000">
            <w:pPr>
              <w:tabs>
                <w:tab w:val="decimal" w:pos="737"/>
              </w:tabs>
              <w:spacing w:before="60" w:after="60"/>
              <w:jc w:val="both"/>
              <w:rPr>
                <w:lang w:val="ru-RU"/>
              </w:rPr>
            </w:pPr>
            <w:r>
              <w:rPr>
                <w:lang w:val="ru-RU"/>
              </w:rPr>
              <w:t>21</w:t>
            </w:r>
          </w:p>
        </w:tc>
        <w:tc>
          <w:tcPr>
            <w:tcW w:w="1361" w:type="dxa"/>
          </w:tcPr>
          <w:p w:rsidR="00000000" w:rsidRDefault="00000000">
            <w:pPr>
              <w:tabs>
                <w:tab w:val="decimal" w:pos="737"/>
              </w:tabs>
              <w:spacing w:before="60" w:after="60"/>
              <w:jc w:val="both"/>
              <w:rPr>
                <w:lang w:val="ru-RU"/>
              </w:rPr>
            </w:pPr>
            <w:r>
              <w:rPr>
                <w:lang w:val="ru-RU"/>
              </w:rPr>
              <w:t>14</w:t>
            </w:r>
          </w:p>
        </w:tc>
        <w:tc>
          <w:tcPr>
            <w:tcW w:w="1361" w:type="dxa"/>
          </w:tcPr>
          <w:p w:rsidR="00000000" w:rsidRDefault="00000000">
            <w:pPr>
              <w:tabs>
                <w:tab w:val="decimal" w:pos="737"/>
              </w:tabs>
              <w:spacing w:before="60" w:after="60"/>
              <w:jc w:val="both"/>
              <w:rPr>
                <w:lang w:val="ru-RU"/>
              </w:rPr>
            </w:pPr>
            <w:r>
              <w:rPr>
                <w:lang w:val="ru-RU"/>
              </w:rPr>
              <w:t>7</w:t>
            </w:r>
          </w:p>
        </w:tc>
        <w:tc>
          <w:tcPr>
            <w:tcW w:w="1588" w:type="dxa"/>
          </w:tcPr>
          <w:p w:rsidR="00000000" w:rsidRDefault="00000000">
            <w:pPr>
              <w:tabs>
                <w:tab w:val="decimal" w:pos="737"/>
              </w:tabs>
              <w:spacing w:before="60" w:after="60"/>
              <w:jc w:val="both"/>
              <w:rPr>
                <w:lang w:val="ru-RU"/>
              </w:rPr>
            </w:pPr>
            <w:r>
              <w:rPr>
                <w:lang w:val="ru-RU"/>
              </w:rPr>
              <w:t>33,33</w:t>
            </w:r>
          </w:p>
        </w:tc>
        <w:tc>
          <w:tcPr>
            <w:tcW w:w="1588" w:type="dxa"/>
          </w:tcPr>
          <w:p w:rsidR="00000000" w:rsidRDefault="00000000">
            <w:pPr>
              <w:tabs>
                <w:tab w:val="decimal" w:pos="737"/>
              </w:tabs>
              <w:spacing w:before="60" w:after="60"/>
              <w:jc w:val="both"/>
              <w:rPr>
                <w:lang w:val="ru-RU"/>
              </w:rPr>
            </w:pPr>
            <w:r>
              <w:rPr>
                <w:lang w:val="ru-RU"/>
              </w:rPr>
              <w:t>66,66</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Пятый курс</w:t>
            </w:r>
          </w:p>
        </w:tc>
        <w:tc>
          <w:tcPr>
            <w:tcW w:w="1361" w:type="dxa"/>
          </w:tcPr>
          <w:p w:rsidR="00000000" w:rsidRDefault="00000000">
            <w:pPr>
              <w:tabs>
                <w:tab w:val="decimal" w:pos="737"/>
              </w:tabs>
              <w:spacing w:before="60" w:after="60"/>
              <w:jc w:val="both"/>
              <w:rPr>
                <w:lang w:val="ru-RU"/>
              </w:rPr>
            </w:pPr>
            <w:r>
              <w:rPr>
                <w:lang w:val="ru-RU"/>
              </w:rPr>
              <w:t>68</w:t>
            </w:r>
          </w:p>
        </w:tc>
        <w:tc>
          <w:tcPr>
            <w:tcW w:w="1361" w:type="dxa"/>
          </w:tcPr>
          <w:p w:rsidR="00000000" w:rsidRDefault="00000000">
            <w:pPr>
              <w:tabs>
                <w:tab w:val="decimal" w:pos="737"/>
              </w:tabs>
              <w:spacing w:before="60" w:after="60"/>
              <w:jc w:val="both"/>
              <w:rPr>
                <w:lang w:val="ru-RU"/>
              </w:rPr>
            </w:pPr>
            <w:r>
              <w:rPr>
                <w:lang w:val="ru-RU"/>
              </w:rPr>
              <w:t>63</w:t>
            </w:r>
          </w:p>
        </w:tc>
        <w:tc>
          <w:tcPr>
            <w:tcW w:w="1361" w:type="dxa"/>
          </w:tcPr>
          <w:p w:rsidR="00000000" w:rsidRDefault="00000000">
            <w:pPr>
              <w:tabs>
                <w:tab w:val="decimal" w:pos="737"/>
              </w:tabs>
              <w:spacing w:before="60" w:after="60"/>
              <w:jc w:val="both"/>
              <w:rPr>
                <w:lang w:val="ru-RU"/>
              </w:rPr>
            </w:pPr>
            <w:r>
              <w:rPr>
                <w:lang w:val="ru-RU"/>
              </w:rPr>
              <w:t>5</w:t>
            </w:r>
          </w:p>
        </w:tc>
        <w:tc>
          <w:tcPr>
            <w:tcW w:w="1588" w:type="dxa"/>
          </w:tcPr>
          <w:p w:rsidR="00000000" w:rsidRDefault="00000000">
            <w:pPr>
              <w:tabs>
                <w:tab w:val="decimal" w:pos="737"/>
              </w:tabs>
              <w:spacing w:before="60" w:after="60"/>
              <w:jc w:val="both"/>
              <w:rPr>
                <w:lang w:val="ru-RU"/>
              </w:rPr>
            </w:pPr>
            <w:r>
              <w:rPr>
                <w:lang w:val="ru-RU"/>
              </w:rPr>
              <w:t>7,35</w:t>
            </w:r>
          </w:p>
        </w:tc>
        <w:tc>
          <w:tcPr>
            <w:tcW w:w="1588" w:type="dxa"/>
          </w:tcPr>
          <w:p w:rsidR="00000000" w:rsidRDefault="00000000">
            <w:pPr>
              <w:tabs>
                <w:tab w:val="decimal" w:pos="737"/>
              </w:tabs>
              <w:spacing w:before="60" w:after="60"/>
              <w:jc w:val="both"/>
              <w:rPr>
                <w:lang w:val="ru-RU"/>
              </w:rPr>
            </w:pPr>
            <w:r>
              <w:rPr>
                <w:lang w:val="ru-RU"/>
              </w:rPr>
              <w:t>92,64</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Итого</w:t>
            </w:r>
          </w:p>
        </w:tc>
        <w:tc>
          <w:tcPr>
            <w:tcW w:w="1361" w:type="dxa"/>
          </w:tcPr>
          <w:p w:rsidR="00000000" w:rsidRDefault="00000000">
            <w:pPr>
              <w:tabs>
                <w:tab w:val="decimal" w:pos="737"/>
              </w:tabs>
              <w:spacing w:before="60" w:after="60"/>
              <w:jc w:val="both"/>
              <w:rPr>
                <w:lang w:val="ru-RU"/>
              </w:rPr>
            </w:pPr>
            <w:r>
              <w:rPr>
                <w:lang w:val="ru-RU"/>
              </w:rPr>
              <w:t>433</w:t>
            </w:r>
          </w:p>
        </w:tc>
        <w:tc>
          <w:tcPr>
            <w:tcW w:w="1361" w:type="dxa"/>
          </w:tcPr>
          <w:p w:rsidR="00000000" w:rsidRDefault="00000000">
            <w:pPr>
              <w:tabs>
                <w:tab w:val="decimal" w:pos="737"/>
              </w:tabs>
              <w:spacing w:before="60" w:after="60"/>
              <w:jc w:val="both"/>
              <w:rPr>
                <w:lang w:val="ru-RU"/>
              </w:rPr>
            </w:pPr>
            <w:r>
              <w:rPr>
                <w:lang w:val="ru-RU"/>
              </w:rPr>
              <w:t>355</w:t>
            </w:r>
          </w:p>
        </w:tc>
        <w:tc>
          <w:tcPr>
            <w:tcW w:w="1361" w:type="dxa"/>
          </w:tcPr>
          <w:p w:rsidR="00000000" w:rsidRDefault="00000000">
            <w:pPr>
              <w:tabs>
                <w:tab w:val="decimal" w:pos="737"/>
              </w:tabs>
              <w:spacing w:before="60" w:after="60"/>
              <w:jc w:val="both"/>
              <w:rPr>
                <w:lang w:val="ru-RU"/>
              </w:rPr>
            </w:pPr>
            <w:r>
              <w:rPr>
                <w:lang w:val="ru-RU"/>
              </w:rPr>
              <w:t>78</w:t>
            </w:r>
          </w:p>
        </w:tc>
        <w:tc>
          <w:tcPr>
            <w:tcW w:w="1588" w:type="dxa"/>
          </w:tcPr>
          <w:p w:rsidR="00000000" w:rsidRDefault="00000000">
            <w:pPr>
              <w:tabs>
                <w:tab w:val="decimal" w:pos="737"/>
              </w:tabs>
              <w:spacing w:before="60" w:after="60"/>
              <w:jc w:val="both"/>
              <w:rPr>
                <w:lang w:val="ru-RU"/>
              </w:rPr>
            </w:pPr>
            <w:r>
              <w:rPr>
                <w:lang w:val="ru-RU"/>
              </w:rPr>
              <w:t>18,01</w:t>
            </w:r>
          </w:p>
        </w:tc>
        <w:tc>
          <w:tcPr>
            <w:tcW w:w="1588" w:type="dxa"/>
          </w:tcPr>
          <w:p w:rsidR="00000000" w:rsidRDefault="00000000">
            <w:pPr>
              <w:tabs>
                <w:tab w:val="decimal" w:pos="737"/>
              </w:tabs>
              <w:spacing w:before="60" w:after="60"/>
              <w:jc w:val="both"/>
              <w:rPr>
                <w:lang w:val="ru-RU"/>
              </w:rPr>
            </w:pPr>
            <w:r>
              <w:rPr>
                <w:lang w:val="ru-RU"/>
              </w:rPr>
              <w:t>81,99</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58. Представленность девушек в Высшем институте управления</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Первый курс</w:t>
            </w:r>
          </w:p>
        </w:tc>
        <w:tc>
          <w:tcPr>
            <w:tcW w:w="1361" w:type="dxa"/>
          </w:tcPr>
          <w:p w:rsidR="00000000" w:rsidRDefault="00000000">
            <w:pPr>
              <w:pStyle w:val="Header"/>
              <w:tabs>
                <w:tab w:val="clear" w:pos="4320"/>
                <w:tab w:val="clear" w:pos="8640"/>
                <w:tab w:val="decimal" w:pos="737"/>
              </w:tabs>
              <w:spacing w:before="60" w:after="60"/>
              <w:jc w:val="both"/>
              <w:rPr>
                <w:lang w:val="ru-RU"/>
              </w:rPr>
            </w:pPr>
            <w:r>
              <w:rPr>
                <w:lang w:val="ru-RU"/>
              </w:rPr>
              <w:t>115</w:t>
            </w:r>
          </w:p>
        </w:tc>
        <w:tc>
          <w:tcPr>
            <w:tcW w:w="1361" w:type="dxa"/>
          </w:tcPr>
          <w:p w:rsidR="00000000" w:rsidRDefault="00000000">
            <w:pPr>
              <w:tabs>
                <w:tab w:val="decimal" w:pos="737"/>
              </w:tabs>
              <w:spacing w:before="60" w:after="60"/>
              <w:jc w:val="both"/>
              <w:rPr>
                <w:lang w:val="ru-RU"/>
              </w:rPr>
            </w:pPr>
            <w:r>
              <w:rPr>
                <w:lang w:val="ru-RU"/>
              </w:rPr>
              <w:t>82</w:t>
            </w:r>
          </w:p>
        </w:tc>
        <w:tc>
          <w:tcPr>
            <w:tcW w:w="1361" w:type="dxa"/>
          </w:tcPr>
          <w:p w:rsidR="00000000" w:rsidRDefault="00000000">
            <w:pPr>
              <w:tabs>
                <w:tab w:val="decimal" w:pos="737"/>
              </w:tabs>
              <w:spacing w:before="60" w:after="60"/>
              <w:jc w:val="both"/>
              <w:rPr>
                <w:lang w:val="ru-RU"/>
              </w:rPr>
            </w:pPr>
            <w:r>
              <w:rPr>
                <w:lang w:val="ru-RU"/>
              </w:rPr>
              <w:t>33</w:t>
            </w:r>
          </w:p>
        </w:tc>
        <w:tc>
          <w:tcPr>
            <w:tcW w:w="1588" w:type="dxa"/>
          </w:tcPr>
          <w:p w:rsidR="00000000" w:rsidRDefault="00000000">
            <w:pPr>
              <w:tabs>
                <w:tab w:val="decimal" w:pos="737"/>
              </w:tabs>
              <w:spacing w:before="60" w:after="60"/>
              <w:jc w:val="both"/>
              <w:rPr>
                <w:lang w:val="ru-RU"/>
              </w:rPr>
            </w:pPr>
            <w:r>
              <w:rPr>
                <w:lang w:val="ru-RU"/>
              </w:rPr>
              <w:t>28,69</w:t>
            </w:r>
          </w:p>
        </w:tc>
        <w:tc>
          <w:tcPr>
            <w:tcW w:w="1588" w:type="dxa"/>
          </w:tcPr>
          <w:p w:rsidR="00000000" w:rsidRDefault="00000000">
            <w:pPr>
              <w:tabs>
                <w:tab w:val="decimal" w:pos="737"/>
              </w:tabs>
              <w:spacing w:before="60" w:after="60"/>
              <w:jc w:val="both"/>
              <w:rPr>
                <w:lang w:val="ru-RU"/>
              </w:rPr>
            </w:pPr>
            <w:r>
              <w:rPr>
                <w:lang w:val="ru-RU"/>
              </w:rPr>
              <w:t>71,30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Второй курс</w:t>
            </w:r>
          </w:p>
        </w:tc>
        <w:tc>
          <w:tcPr>
            <w:tcW w:w="1361" w:type="dxa"/>
          </w:tcPr>
          <w:p w:rsidR="00000000" w:rsidRDefault="00000000">
            <w:pPr>
              <w:tabs>
                <w:tab w:val="decimal" w:pos="737"/>
              </w:tabs>
              <w:spacing w:before="60" w:after="60"/>
              <w:jc w:val="both"/>
              <w:rPr>
                <w:lang w:val="ru-RU"/>
              </w:rPr>
            </w:pPr>
            <w:r>
              <w:rPr>
                <w:lang w:val="ru-RU"/>
              </w:rPr>
              <w:t>89</w:t>
            </w:r>
          </w:p>
        </w:tc>
        <w:tc>
          <w:tcPr>
            <w:tcW w:w="1361" w:type="dxa"/>
          </w:tcPr>
          <w:p w:rsidR="00000000" w:rsidRDefault="00000000">
            <w:pPr>
              <w:tabs>
                <w:tab w:val="decimal" w:pos="737"/>
              </w:tabs>
              <w:spacing w:before="60" w:after="60"/>
              <w:jc w:val="both"/>
              <w:rPr>
                <w:lang w:val="ru-RU"/>
              </w:rPr>
            </w:pPr>
            <w:r>
              <w:rPr>
                <w:lang w:val="ru-RU"/>
              </w:rPr>
              <w:t>47</w:t>
            </w:r>
          </w:p>
        </w:tc>
        <w:tc>
          <w:tcPr>
            <w:tcW w:w="1361" w:type="dxa"/>
          </w:tcPr>
          <w:p w:rsidR="00000000" w:rsidRDefault="00000000">
            <w:pPr>
              <w:tabs>
                <w:tab w:val="decimal" w:pos="737"/>
              </w:tabs>
              <w:spacing w:before="60" w:after="60"/>
              <w:jc w:val="both"/>
              <w:rPr>
                <w:lang w:val="ru-RU"/>
              </w:rPr>
            </w:pPr>
            <w:r>
              <w:rPr>
                <w:lang w:val="ru-RU"/>
              </w:rPr>
              <w:t>42</w:t>
            </w:r>
          </w:p>
        </w:tc>
        <w:tc>
          <w:tcPr>
            <w:tcW w:w="1588" w:type="dxa"/>
          </w:tcPr>
          <w:p w:rsidR="00000000" w:rsidRDefault="00000000">
            <w:pPr>
              <w:tabs>
                <w:tab w:val="decimal" w:pos="737"/>
              </w:tabs>
              <w:spacing w:before="60" w:after="60"/>
              <w:jc w:val="both"/>
              <w:rPr>
                <w:lang w:val="ru-RU"/>
              </w:rPr>
            </w:pPr>
            <w:r>
              <w:rPr>
                <w:lang w:val="ru-RU"/>
              </w:rPr>
              <w:t>47,19</w:t>
            </w:r>
          </w:p>
        </w:tc>
        <w:tc>
          <w:tcPr>
            <w:tcW w:w="1588" w:type="dxa"/>
          </w:tcPr>
          <w:p w:rsidR="00000000" w:rsidRDefault="00000000">
            <w:pPr>
              <w:tabs>
                <w:tab w:val="decimal" w:pos="737"/>
              </w:tabs>
              <w:spacing w:before="60" w:after="60"/>
              <w:jc w:val="both"/>
              <w:rPr>
                <w:lang w:val="ru-RU"/>
              </w:rPr>
            </w:pPr>
            <w:r>
              <w:rPr>
                <w:lang w:val="ru-RU"/>
              </w:rPr>
              <w:t>52,80</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Третий курс</w:t>
            </w:r>
          </w:p>
        </w:tc>
        <w:tc>
          <w:tcPr>
            <w:tcW w:w="1361" w:type="dxa"/>
          </w:tcPr>
          <w:p w:rsidR="00000000" w:rsidRDefault="00000000">
            <w:pPr>
              <w:tabs>
                <w:tab w:val="decimal" w:pos="737"/>
              </w:tabs>
              <w:spacing w:before="60" w:after="60"/>
              <w:jc w:val="both"/>
              <w:rPr>
                <w:lang w:val="ru-RU"/>
              </w:rPr>
            </w:pPr>
            <w:r>
              <w:rPr>
                <w:lang w:val="ru-RU"/>
              </w:rPr>
              <w:t>63</w:t>
            </w:r>
          </w:p>
        </w:tc>
        <w:tc>
          <w:tcPr>
            <w:tcW w:w="1361" w:type="dxa"/>
          </w:tcPr>
          <w:p w:rsidR="00000000" w:rsidRDefault="00000000">
            <w:pPr>
              <w:tabs>
                <w:tab w:val="decimal" w:pos="737"/>
              </w:tabs>
              <w:spacing w:before="60" w:after="60"/>
              <w:jc w:val="both"/>
              <w:rPr>
                <w:lang w:val="ru-RU"/>
              </w:rPr>
            </w:pPr>
            <w:r>
              <w:rPr>
                <w:lang w:val="ru-RU"/>
              </w:rPr>
              <w:t>43</w:t>
            </w:r>
          </w:p>
        </w:tc>
        <w:tc>
          <w:tcPr>
            <w:tcW w:w="1361" w:type="dxa"/>
          </w:tcPr>
          <w:p w:rsidR="00000000" w:rsidRDefault="00000000">
            <w:pPr>
              <w:tabs>
                <w:tab w:val="decimal" w:pos="737"/>
              </w:tabs>
              <w:spacing w:before="60" w:after="60"/>
              <w:jc w:val="both"/>
              <w:rPr>
                <w:lang w:val="ru-RU"/>
              </w:rPr>
            </w:pPr>
            <w:r>
              <w:rPr>
                <w:lang w:val="ru-RU"/>
              </w:rPr>
              <w:t>20</w:t>
            </w:r>
          </w:p>
        </w:tc>
        <w:tc>
          <w:tcPr>
            <w:tcW w:w="1588" w:type="dxa"/>
          </w:tcPr>
          <w:p w:rsidR="00000000" w:rsidRDefault="00000000">
            <w:pPr>
              <w:tabs>
                <w:tab w:val="decimal" w:pos="737"/>
              </w:tabs>
              <w:spacing w:before="60" w:after="60"/>
              <w:jc w:val="both"/>
              <w:rPr>
                <w:lang w:val="ru-RU"/>
              </w:rPr>
            </w:pPr>
            <w:r>
              <w:rPr>
                <w:lang w:val="ru-RU"/>
              </w:rPr>
              <w:t>31,74</w:t>
            </w:r>
          </w:p>
        </w:tc>
        <w:tc>
          <w:tcPr>
            <w:tcW w:w="1588" w:type="dxa"/>
          </w:tcPr>
          <w:p w:rsidR="00000000" w:rsidRDefault="00000000">
            <w:pPr>
              <w:tabs>
                <w:tab w:val="decimal" w:pos="737"/>
              </w:tabs>
              <w:spacing w:before="60" w:after="60"/>
              <w:jc w:val="both"/>
              <w:rPr>
                <w:lang w:val="ru-RU"/>
              </w:rPr>
            </w:pPr>
            <w:r>
              <w:rPr>
                <w:lang w:val="ru-RU"/>
              </w:rPr>
              <w:t>68,25</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Итого</w:t>
            </w:r>
          </w:p>
        </w:tc>
        <w:tc>
          <w:tcPr>
            <w:tcW w:w="1361" w:type="dxa"/>
          </w:tcPr>
          <w:p w:rsidR="00000000" w:rsidRDefault="00000000">
            <w:pPr>
              <w:tabs>
                <w:tab w:val="decimal" w:pos="737"/>
              </w:tabs>
              <w:spacing w:before="60" w:after="60"/>
              <w:jc w:val="both"/>
              <w:rPr>
                <w:lang w:val="ru-RU"/>
              </w:rPr>
            </w:pPr>
            <w:r>
              <w:rPr>
                <w:lang w:val="ru-RU"/>
              </w:rPr>
              <w:t>267</w:t>
            </w:r>
          </w:p>
        </w:tc>
        <w:tc>
          <w:tcPr>
            <w:tcW w:w="1361" w:type="dxa"/>
          </w:tcPr>
          <w:p w:rsidR="00000000" w:rsidRDefault="00000000">
            <w:pPr>
              <w:tabs>
                <w:tab w:val="decimal" w:pos="737"/>
              </w:tabs>
              <w:spacing w:before="60" w:after="60"/>
              <w:jc w:val="both"/>
              <w:rPr>
                <w:lang w:val="ru-RU"/>
              </w:rPr>
            </w:pPr>
            <w:r>
              <w:rPr>
                <w:lang w:val="ru-RU"/>
              </w:rPr>
              <w:t>172</w:t>
            </w:r>
          </w:p>
        </w:tc>
        <w:tc>
          <w:tcPr>
            <w:tcW w:w="1361" w:type="dxa"/>
          </w:tcPr>
          <w:p w:rsidR="00000000" w:rsidRDefault="00000000">
            <w:pPr>
              <w:tabs>
                <w:tab w:val="decimal" w:pos="737"/>
              </w:tabs>
              <w:spacing w:before="60" w:after="60"/>
              <w:jc w:val="both"/>
              <w:rPr>
                <w:lang w:val="ru-RU"/>
              </w:rPr>
            </w:pPr>
            <w:r>
              <w:rPr>
                <w:lang w:val="ru-RU"/>
              </w:rPr>
              <w:t>95</w:t>
            </w:r>
          </w:p>
        </w:tc>
        <w:tc>
          <w:tcPr>
            <w:tcW w:w="1588" w:type="dxa"/>
          </w:tcPr>
          <w:p w:rsidR="00000000" w:rsidRDefault="00000000">
            <w:pPr>
              <w:tabs>
                <w:tab w:val="decimal" w:pos="737"/>
              </w:tabs>
              <w:spacing w:before="60" w:after="60"/>
              <w:jc w:val="both"/>
              <w:rPr>
                <w:lang w:val="ru-RU"/>
              </w:rPr>
            </w:pPr>
            <w:r>
              <w:rPr>
                <w:lang w:val="ru-RU"/>
              </w:rPr>
              <w:t>35,58</w:t>
            </w:r>
          </w:p>
        </w:tc>
        <w:tc>
          <w:tcPr>
            <w:tcW w:w="1588" w:type="dxa"/>
          </w:tcPr>
          <w:p w:rsidR="00000000" w:rsidRDefault="00000000">
            <w:pPr>
              <w:tabs>
                <w:tab w:val="decimal" w:pos="737"/>
              </w:tabs>
              <w:spacing w:before="60" w:after="60"/>
              <w:jc w:val="both"/>
              <w:rPr>
                <w:lang w:val="ru-RU"/>
              </w:rPr>
            </w:pPr>
            <w:r>
              <w:rPr>
                <w:lang w:val="ru-RU"/>
              </w:rPr>
              <w:t>64,42</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b/>
          <w:lang w:val="ru-RU"/>
        </w:rPr>
      </w:pPr>
      <w:r>
        <w:rPr>
          <w:b/>
          <w:lang w:val="ru-RU"/>
        </w:rPr>
        <w:br w:type="page"/>
        <w:t>Таблица № 59. Представленность девушек в Университете имени Марьена Нгуаби</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361"/>
        <w:gridCol w:w="1361"/>
        <w:gridCol w:w="1361"/>
        <w:gridCol w:w="1588"/>
        <w:gridCol w:w="1588"/>
      </w:tblGrid>
      <w:tr w:rsidR="00000000">
        <w:tblPrEx>
          <w:tblCellMar>
            <w:top w:w="0" w:type="dxa"/>
            <w:bottom w:w="0" w:type="dxa"/>
          </w:tblCellMar>
        </w:tblPrEx>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Годы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588" w:type="dxa"/>
            <w:vAlign w:val="center"/>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женщин</w:t>
            </w:r>
          </w:p>
        </w:tc>
        <w:tc>
          <w:tcPr>
            <w:tcW w:w="158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 мужчин</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rPr>
                <w:lang w:val="ru-RU"/>
              </w:rPr>
            </w:pPr>
            <w:r>
              <w:rPr>
                <w:lang w:val="ru-RU"/>
              </w:rPr>
              <w:t>Первый курс</w:t>
            </w:r>
          </w:p>
        </w:tc>
        <w:tc>
          <w:tcPr>
            <w:tcW w:w="1361" w:type="dxa"/>
            <w:vAlign w:val="bottom"/>
          </w:tcPr>
          <w:p w:rsidR="00000000" w:rsidRDefault="00000000">
            <w:pPr>
              <w:pStyle w:val="Header"/>
              <w:tabs>
                <w:tab w:val="clear" w:pos="4320"/>
                <w:tab w:val="clear" w:pos="8640"/>
                <w:tab w:val="decimal" w:pos="737"/>
              </w:tabs>
              <w:spacing w:before="60" w:after="60"/>
              <w:rPr>
                <w:lang w:val="ru-RU"/>
              </w:rPr>
            </w:pPr>
            <w:r>
              <w:rPr>
                <w:lang w:val="ru-RU"/>
              </w:rPr>
              <w:t>5 589</w:t>
            </w:r>
          </w:p>
        </w:tc>
        <w:tc>
          <w:tcPr>
            <w:tcW w:w="1361" w:type="dxa"/>
            <w:vAlign w:val="bottom"/>
          </w:tcPr>
          <w:p w:rsidR="00000000" w:rsidRDefault="00000000">
            <w:pPr>
              <w:tabs>
                <w:tab w:val="decimal" w:pos="737"/>
              </w:tabs>
              <w:spacing w:before="60" w:after="60"/>
              <w:rPr>
                <w:lang w:val="ru-RU"/>
              </w:rPr>
            </w:pPr>
            <w:r>
              <w:rPr>
                <w:lang w:val="ru-RU"/>
              </w:rPr>
              <w:t>3 979</w:t>
            </w:r>
          </w:p>
        </w:tc>
        <w:tc>
          <w:tcPr>
            <w:tcW w:w="1361" w:type="dxa"/>
            <w:vAlign w:val="bottom"/>
          </w:tcPr>
          <w:p w:rsidR="00000000" w:rsidRDefault="00000000">
            <w:pPr>
              <w:tabs>
                <w:tab w:val="decimal" w:pos="737"/>
              </w:tabs>
              <w:spacing w:before="60" w:after="60"/>
              <w:rPr>
                <w:lang w:val="ru-RU"/>
              </w:rPr>
            </w:pPr>
            <w:r>
              <w:rPr>
                <w:lang w:val="ru-RU"/>
              </w:rPr>
              <w:t>1 610</w:t>
            </w:r>
          </w:p>
        </w:tc>
        <w:tc>
          <w:tcPr>
            <w:tcW w:w="1588" w:type="dxa"/>
            <w:vAlign w:val="bottom"/>
          </w:tcPr>
          <w:p w:rsidR="00000000" w:rsidRDefault="00000000">
            <w:pPr>
              <w:tabs>
                <w:tab w:val="decimal" w:pos="737"/>
              </w:tabs>
              <w:spacing w:before="60" w:after="60"/>
              <w:rPr>
                <w:lang w:val="ru-RU"/>
              </w:rPr>
            </w:pPr>
            <w:r>
              <w:rPr>
                <w:lang w:val="ru-RU"/>
              </w:rPr>
              <w:t>28,80</w:t>
            </w:r>
          </w:p>
        </w:tc>
        <w:tc>
          <w:tcPr>
            <w:tcW w:w="1588" w:type="dxa"/>
            <w:vAlign w:val="bottom"/>
          </w:tcPr>
          <w:p w:rsidR="00000000" w:rsidRDefault="00000000">
            <w:pPr>
              <w:tabs>
                <w:tab w:val="decimal" w:pos="737"/>
              </w:tabs>
              <w:spacing w:before="60" w:after="60"/>
              <w:rPr>
                <w:lang w:val="ru-RU"/>
              </w:rPr>
            </w:pPr>
            <w:r>
              <w:rPr>
                <w:lang w:val="ru-RU"/>
              </w:rPr>
              <w:t>71,19</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rPr>
                <w:lang w:val="ru-RU"/>
              </w:rPr>
            </w:pPr>
            <w:r>
              <w:rPr>
                <w:lang w:val="ru-RU"/>
              </w:rPr>
              <w:t>Второй курс</w:t>
            </w:r>
          </w:p>
        </w:tc>
        <w:tc>
          <w:tcPr>
            <w:tcW w:w="1361" w:type="dxa"/>
            <w:vAlign w:val="bottom"/>
          </w:tcPr>
          <w:p w:rsidR="00000000" w:rsidRDefault="00000000">
            <w:pPr>
              <w:tabs>
                <w:tab w:val="decimal" w:pos="737"/>
              </w:tabs>
              <w:spacing w:before="60" w:after="60"/>
              <w:rPr>
                <w:lang w:val="ru-RU"/>
              </w:rPr>
            </w:pPr>
            <w:r>
              <w:rPr>
                <w:lang w:val="ru-RU"/>
              </w:rPr>
              <w:t>3 000</w:t>
            </w:r>
          </w:p>
        </w:tc>
        <w:tc>
          <w:tcPr>
            <w:tcW w:w="1361" w:type="dxa"/>
            <w:vAlign w:val="bottom"/>
          </w:tcPr>
          <w:p w:rsidR="00000000" w:rsidRDefault="00000000">
            <w:pPr>
              <w:tabs>
                <w:tab w:val="decimal" w:pos="737"/>
              </w:tabs>
              <w:spacing w:before="60" w:after="60"/>
              <w:rPr>
                <w:lang w:val="ru-RU"/>
              </w:rPr>
            </w:pPr>
            <w:r>
              <w:rPr>
                <w:lang w:val="ru-RU"/>
              </w:rPr>
              <w:t>2 292</w:t>
            </w:r>
          </w:p>
        </w:tc>
        <w:tc>
          <w:tcPr>
            <w:tcW w:w="1361" w:type="dxa"/>
            <w:vAlign w:val="bottom"/>
          </w:tcPr>
          <w:p w:rsidR="00000000" w:rsidRDefault="00000000">
            <w:pPr>
              <w:tabs>
                <w:tab w:val="decimal" w:pos="737"/>
              </w:tabs>
              <w:spacing w:before="60" w:after="60"/>
              <w:rPr>
                <w:lang w:val="ru-RU"/>
              </w:rPr>
            </w:pPr>
            <w:r>
              <w:rPr>
                <w:lang w:val="ru-RU"/>
              </w:rPr>
              <w:t>708</w:t>
            </w:r>
          </w:p>
        </w:tc>
        <w:tc>
          <w:tcPr>
            <w:tcW w:w="1588" w:type="dxa"/>
            <w:vAlign w:val="bottom"/>
          </w:tcPr>
          <w:p w:rsidR="00000000" w:rsidRDefault="00000000">
            <w:pPr>
              <w:tabs>
                <w:tab w:val="decimal" w:pos="737"/>
              </w:tabs>
              <w:spacing w:before="60" w:after="60"/>
              <w:rPr>
                <w:lang w:val="ru-RU"/>
              </w:rPr>
            </w:pPr>
            <w:r>
              <w:rPr>
                <w:lang w:val="ru-RU"/>
              </w:rPr>
              <w:t>23,6</w:t>
            </w:r>
          </w:p>
        </w:tc>
        <w:tc>
          <w:tcPr>
            <w:tcW w:w="1588" w:type="dxa"/>
            <w:vAlign w:val="bottom"/>
          </w:tcPr>
          <w:p w:rsidR="00000000" w:rsidRDefault="00000000">
            <w:pPr>
              <w:tabs>
                <w:tab w:val="decimal" w:pos="737"/>
              </w:tabs>
              <w:spacing w:before="60" w:after="60"/>
              <w:rPr>
                <w:lang w:val="ru-RU"/>
              </w:rPr>
            </w:pPr>
            <w:r>
              <w:rPr>
                <w:lang w:val="ru-RU"/>
              </w:rPr>
              <w:t>76,4</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rPr>
                <w:lang w:val="ru-RU"/>
              </w:rPr>
            </w:pPr>
            <w:r>
              <w:rPr>
                <w:lang w:val="ru-RU"/>
              </w:rPr>
              <w:t>Третий курс</w:t>
            </w:r>
          </w:p>
        </w:tc>
        <w:tc>
          <w:tcPr>
            <w:tcW w:w="1361" w:type="dxa"/>
            <w:vAlign w:val="bottom"/>
          </w:tcPr>
          <w:p w:rsidR="00000000" w:rsidRDefault="00000000">
            <w:pPr>
              <w:tabs>
                <w:tab w:val="decimal" w:pos="737"/>
              </w:tabs>
              <w:spacing w:before="60" w:after="60"/>
              <w:rPr>
                <w:lang w:val="ru-RU"/>
              </w:rPr>
            </w:pPr>
            <w:r>
              <w:rPr>
                <w:lang w:val="ru-RU"/>
              </w:rPr>
              <w:t>3 398</w:t>
            </w:r>
          </w:p>
        </w:tc>
        <w:tc>
          <w:tcPr>
            <w:tcW w:w="1361" w:type="dxa"/>
            <w:vAlign w:val="bottom"/>
          </w:tcPr>
          <w:p w:rsidR="00000000" w:rsidRDefault="00000000">
            <w:pPr>
              <w:tabs>
                <w:tab w:val="decimal" w:pos="737"/>
              </w:tabs>
              <w:spacing w:before="60" w:after="60"/>
              <w:rPr>
                <w:lang w:val="ru-RU"/>
              </w:rPr>
            </w:pPr>
            <w:r>
              <w:rPr>
                <w:lang w:val="ru-RU"/>
              </w:rPr>
              <w:t>2 581</w:t>
            </w:r>
          </w:p>
        </w:tc>
        <w:tc>
          <w:tcPr>
            <w:tcW w:w="1361" w:type="dxa"/>
            <w:vAlign w:val="bottom"/>
          </w:tcPr>
          <w:p w:rsidR="00000000" w:rsidRDefault="00000000">
            <w:pPr>
              <w:tabs>
                <w:tab w:val="decimal" w:pos="737"/>
              </w:tabs>
              <w:spacing w:before="60" w:after="60"/>
              <w:rPr>
                <w:lang w:val="ru-RU"/>
              </w:rPr>
            </w:pPr>
            <w:r>
              <w:rPr>
                <w:lang w:val="ru-RU"/>
              </w:rPr>
              <w:t>817</w:t>
            </w:r>
          </w:p>
        </w:tc>
        <w:tc>
          <w:tcPr>
            <w:tcW w:w="1588" w:type="dxa"/>
            <w:vAlign w:val="bottom"/>
          </w:tcPr>
          <w:p w:rsidR="00000000" w:rsidRDefault="00000000">
            <w:pPr>
              <w:tabs>
                <w:tab w:val="decimal" w:pos="737"/>
              </w:tabs>
              <w:spacing w:before="60" w:after="60"/>
              <w:rPr>
                <w:lang w:val="ru-RU"/>
              </w:rPr>
            </w:pPr>
            <w:r>
              <w:rPr>
                <w:lang w:val="ru-RU"/>
              </w:rPr>
              <w:t>24,04</w:t>
            </w:r>
          </w:p>
        </w:tc>
        <w:tc>
          <w:tcPr>
            <w:tcW w:w="1588" w:type="dxa"/>
            <w:vAlign w:val="bottom"/>
          </w:tcPr>
          <w:p w:rsidR="00000000" w:rsidRDefault="00000000">
            <w:pPr>
              <w:tabs>
                <w:tab w:val="decimal" w:pos="737"/>
              </w:tabs>
              <w:spacing w:before="60" w:after="60"/>
              <w:rPr>
                <w:lang w:val="ru-RU"/>
              </w:rPr>
            </w:pPr>
            <w:r>
              <w:rPr>
                <w:lang w:val="ru-RU"/>
              </w:rPr>
              <w:t>75,95</w:t>
            </w:r>
          </w:p>
        </w:tc>
      </w:tr>
      <w:tr w:rsidR="00000000">
        <w:tblPrEx>
          <w:tblCellMar>
            <w:top w:w="0" w:type="dxa"/>
            <w:bottom w:w="0" w:type="dxa"/>
          </w:tblCellMar>
        </w:tblPrEx>
        <w:tc>
          <w:tcPr>
            <w:tcW w:w="1588" w:type="dxa"/>
          </w:tcPr>
          <w:p w:rsidR="00000000" w:rsidRDefault="00000000">
            <w:pPr>
              <w:pStyle w:val="Header"/>
              <w:tabs>
                <w:tab w:val="clear" w:pos="4320"/>
                <w:tab w:val="clear" w:pos="8640"/>
                <w:tab w:val="left" w:pos="680"/>
                <w:tab w:val="left" w:pos="1134"/>
                <w:tab w:val="left" w:leader="underscore" w:pos="1701"/>
                <w:tab w:val="left" w:pos="2835"/>
              </w:tabs>
              <w:spacing w:before="60" w:after="60"/>
              <w:rPr>
                <w:lang w:val="ru-RU"/>
              </w:rPr>
            </w:pPr>
            <w:r>
              <w:rPr>
                <w:lang w:val="ru-RU"/>
              </w:rPr>
              <w:t>Четвертый курс</w:t>
            </w:r>
          </w:p>
        </w:tc>
        <w:tc>
          <w:tcPr>
            <w:tcW w:w="1361" w:type="dxa"/>
            <w:vAlign w:val="bottom"/>
          </w:tcPr>
          <w:p w:rsidR="00000000" w:rsidRDefault="00000000">
            <w:pPr>
              <w:tabs>
                <w:tab w:val="decimal" w:pos="737"/>
              </w:tabs>
              <w:spacing w:before="60" w:after="60"/>
              <w:rPr>
                <w:lang w:val="ru-RU"/>
              </w:rPr>
            </w:pPr>
            <w:r>
              <w:rPr>
                <w:lang w:val="ru-RU"/>
              </w:rPr>
              <w:t>1 991</w:t>
            </w:r>
          </w:p>
        </w:tc>
        <w:tc>
          <w:tcPr>
            <w:tcW w:w="1361" w:type="dxa"/>
            <w:vAlign w:val="bottom"/>
          </w:tcPr>
          <w:p w:rsidR="00000000" w:rsidRDefault="00000000">
            <w:pPr>
              <w:tabs>
                <w:tab w:val="decimal" w:pos="737"/>
              </w:tabs>
              <w:spacing w:before="60" w:after="60"/>
              <w:rPr>
                <w:lang w:val="ru-RU"/>
              </w:rPr>
            </w:pPr>
            <w:r>
              <w:rPr>
                <w:lang w:val="ru-RU"/>
              </w:rPr>
              <w:t>1 604</w:t>
            </w:r>
          </w:p>
        </w:tc>
        <w:tc>
          <w:tcPr>
            <w:tcW w:w="1361" w:type="dxa"/>
            <w:vAlign w:val="bottom"/>
          </w:tcPr>
          <w:p w:rsidR="00000000" w:rsidRDefault="00000000">
            <w:pPr>
              <w:tabs>
                <w:tab w:val="decimal" w:pos="737"/>
              </w:tabs>
              <w:spacing w:before="60" w:after="60"/>
              <w:rPr>
                <w:lang w:val="ru-RU"/>
              </w:rPr>
            </w:pPr>
            <w:r>
              <w:rPr>
                <w:lang w:val="ru-RU"/>
              </w:rPr>
              <w:t>387</w:t>
            </w:r>
          </w:p>
        </w:tc>
        <w:tc>
          <w:tcPr>
            <w:tcW w:w="1588" w:type="dxa"/>
            <w:vAlign w:val="bottom"/>
          </w:tcPr>
          <w:p w:rsidR="00000000" w:rsidRDefault="00000000">
            <w:pPr>
              <w:tabs>
                <w:tab w:val="decimal" w:pos="737"/>
              </w:tabs>
              <w:spacing w:before="60" w:after="60"/>
              <w:rPr>
                <w:lang w:val="ru-RU"/>
              </w:rPr>
            </w:pPr>
            <w:r>
              <w:rPr>
                <w:lang w:val="ru-RU"/>
              </w:rPr>
              <w:t>19,43</w:t>
            </w:r>
          </w:p>
        </w:tc>
        <w:tc>
          <w:tcPr>
            <w:tcW w:w="1588" w:type="dxa"/>
            <w:vAlign w:val="bottom"/>
          </w:tcPr>
          <w:p w:rsidR="00000000" w:rsidRDefault="00000000">
            <w:pPr>
              <w:tabs>
                <w:tab w:val="decimal" w:pos="737"/>
              </w:tabs>
              <w:spacing w:before="60" w:after="60"/>
              <w:rPr>
                <w:lang w:val="ru-RU"/>
              </w:rPr>
            </w:pPr>
            <w:r>
              <w:rPr>
                <w:lang w:val="ru-RU"/>
              </w:rPr>
              <w:t>80,56</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rPr>
                <w:lang w:val="ru-RU"/>
              </w:rPr>
            </w:pPr>
            <w:r>
              <w:rPr>
                <w:lang w:val="ru-RU"/>
              </w:rPr>
              <w:t>Пятый курс</w:t>
            </w:r>
          </w:p>
        </w:tc>
        <w:tc>
          <w:tcPr>
            <w:tcW w:w="1361" w:type="dxa"/>
            <w:vAlign w:val="bottom"/>
          </w:tcPr>
          <w:p w:rsidR="00000000" w:rsidRDefault="00000000">
            <w:pPr>
              <w:tabs>
                <w:tab w:val="decimal" w:pos="737"/>
              </w:tabs>
              <w:spacing w:before="60" w:after="60"/>
              <w:rPr>
                <w:lang w:val="ru-RU"/>
              </w:rPr>
            </w:pPr>
            <w:r>
              <w:rPr>
                <w:lang w:val="ru-RU"/>
              </w:rPr>
              <w:t>219</w:t>
            </w:r>
          </w:p>
        </w:tc>
        <w:tc>
          <w:tcPr>
            <w:tcW w:w="1361" w:type="dxa"/>
            <w:vAlign w:val="bottom"/>
          </w:tcPr>
          <w:p w:rsidR="00000000" w:rsidRDefault="00000000">
            <w:pPr>
              <w:tabs>
                <w:tab w:val="decimal" w:pos="737"/>
              </w:tabs>
              <w:spacing w:before="60" w:after="60"/>
              <w:rPr>
                <w:lang w:val="ru-RU"/>
              </w:rPr>
            </w:pPr>
            <w:r>
              <w:rPr>
                <w:lang w:val="ru-RU"/>
              </w:rPr>
              <w:t>197</w:t>
            </w:r>
          </w:p>
        </w:tc>
        <w:tc>
          <w:tcPr>
            <w:tcW w:w="1361" w:type="dxa"/>
            <w:vAlign w:val="bottom"/>
          </w:tcPr>
          <w:p w:rsidR="00000000" w:rsidRDefault="00000000">
            <w:pPr>
              <w:tabs>
                <w:tab w:val="decimal" w:pos="737"/>
              </w:tabs>
              <w:spacing w:before="60" w:after="60"/>
              <w:rPr>
                <w:lang w:val="ru-RU"/>
              </w:rPr>
            </w:pPr>
            <w:r>
              <w:rPr>
                <w:lang w:val="ru-RU"/>
              </w:rPr>
              <w:t>22</w:t>
            </w:r>
          </w:p>
        </w:tc>
        <w:tc>
          <w:tcPr>
            <w:tcW w:w="1588" w:type="dxa"/>
            <w:vAlign w:val="bottom"/>
          </w:tcPr>
          <w:p w:rsidR="00000000" w:rsidRDefault="00000000">
            <w:pPr>
              <w:tabs>
                <w:tab w:val="decimal" w:pos="737"/>
              </w:tabs>
              <w:spacing w:before="60" w:after="60"/>
              <w:rPr>
                <w:lang w:val="ru-RU"/>
              </w:rPr>
            </w:pPr>
            <w:r>
              <w:rPr>
                <w:lang w:val="ru-RU"/>
              </w:rPr>
              <w:t>1</w:t>
            </w:r>
          </w:p>
        </w:tc>
        <w:tc>
          <w:tcPr>
            <w:tcW w:w="1588" w:type="dxa"/>
            <w:vAlign w:val="bottom"/>
          </w:tcPr>
          <w:p w:rsidR="00000000" w:rsidRDefault="00000000">
            <w:pPr>
              <w:tabs>
                <w:tab w:val="decimal" w:pos="737"/>
              </w:tabs>
              <w:spacing w:before="60" w:after="60"/>
              <w:rPr>
                <w:lang w:val="ru-RU"/>
              </w:rPr>
            </w:pPr>
            <w:r>
              <w:rPr>
                <w:lang w:val="ru-RU"/>
              </w:rPr>
              <w:t>8,99</w:t>
            </w:r>
          </w:p>
        </w:tc>
      </w:tr>
      <w:tr w:rsidR="00000000">
        <w:tblPrEx>
          <w:tblCellMar>
            <w:top w:w="0" w:type="dxa"/>
            <w:bottom w:w="0" w:type="dxa"/>
          </w:tblCellMar>
        </w:tblPrEx>
        <w:tc>
          <w:tcPr>
            <w:tcW w:w="1588" w:type="dxa"/>
          </w:tcPr>
          <w:p w:rsidR="00000000" w:rsidRDefault="00000000">
            <w:pPr>
              <w:pStyle w:val="Header"/>
              <w:tabs>
                <w:tab w:val="clear" w:pos="4320"/>
                <w:tab w:val="clear" w:pos="8640"/>
                <w:tab w:val="left" w:pos="680"/>
                <w:tab w:val="left" w:pos="1134"/>
                <w:tab w:val="left" w:leader="underscore" w:pos="1701"/>
                <w:tab w:val="left" w:pos="2835"/>
              </w:tabs>
              <w:spacing w:before="60" w:after="60"/>
              <w:rPr>
                <w:lang w:val="ru-RU"/>
              </w:rPr>
            </w:pPr>
            <w:r>
              <w:rPr>
                <w:lang w:val="ru-RU"/>
              </w:rPr>
              <w:t>Шестой год обучения</w:t>
            </w:r>
          </w:p>
        </w:tc>
        <w:tc>
          <w:tcPr>
            <w:tcW w:w="1361" w:type="dxa"/>
            <w:vAlign w:val="bottom"/>
          </w:tcPr>
          <w:p w:rsidR="00000000" w:rsidRDefault="00000000">
            <w:pPr>
              <w:tabs>
                <w:tab w:val="decimal" w:pos="737"/>
              </w:tabs>
              <w:spacing w:before="60" w:after="60"/>
              <w:rPr>
                <w:lang w:val="ru-RU"/>
              </w:rPr>
            </w:pPr>
            <w:r>
              <w:rPr>
                <w:lang w:val="ru-RU"/>
              </w:rPr>
              <w:t>32</w:t>
            </w:r>
          </w:p>
        </w:tc>
        <w:tc>
          <w:tcPr>
            <w:tcW w:w="1361" w:type="dxa"/>
            <w:vAlign w:val="bottom"/>
          </w:tcPr>
          <w:p w:rsidR="00000000" w:rsidRDefault="00000000">
            <w:pPr>
              <w:tabs>
                <w:tab w:val="decimal" w:pos="737"/>
              </w:tabs>
              <w:spacing w:before="60" w:after="60"/>
              <w:rPr>
                <w:lang w:val="ru-RU"/>
              </w:rPr>
            </w:pPr>
            <w:r>
              <w:rPr>
                <w:lang w:val="ru-RU"/>
              </w:rPr>
              <w:t>25</w:t>
            </w:r>
          </w:p>
        </w:tc>
        <w:tc>
          <w:tcPr>
            <w:tcW w:w="1361" w:type="dxa"/>
            <w:vAlign w:val="bottom"/>
          </w:tcPr>
          <w:p w:rsidR="00000000" w:rsidRDefault="00000000">
            <w:pPr>
              <w:tabs>
                <w:tab w:val="decimal" w:pos="737"/>
              </w:tabs>
              <w:spacing w:before="60" w:after="60"/>
              <w:rPr>
                <w:lang w:val="ru-RU"/>
              </w:rPr>
            </w:pPr>
            <w:r>
              <w:rPr>
                <w:lang w:val="ru-RU"/>
              </w:rPr>
              <w:t>7</w:t>
            </w:r>
          </w:p>
        </w:tc>
        <w:tc>
          <w:tcPr>
            <w:tcW w:w="1588" w:type="dxa"/>
            <w:vAlign w:val="bottom"/>
          </w:tcPr>
          <w:p w:rsidR="00000000" w:rsidRDefault="00000000">
            <w:pPr>
              <w:tabs>
                <w:tab w:val="decimal" w:pos="737"/>
              </w:tabs>
              <w:spacing w:before="60" w:after="60"/>
              <w:rPr>
                <w:lang w:val="ru-RU"/>
              </w:rPr>
            </w:pPr>
            <w:r>
              <w:rPr>
                <w:lang w:val="ru-RU"/>
              </w:rPr>
              <w:t>21,87</w:t>
            </w:r>
          </w:p>
        </w:tc>
        <w:tc>
          <w:tcPr>
            <w:tcW w:w="1588" w:type="dxa"/>
            <w:vAlign w:val="bottom"/>
          </w:tcPr>
          <w:p w:rsidR="00000000" w:rsidRDefault="00000000">
            <w:pPr>
              <w:tabs>
                <w:tab w:val="decimal" w:pos="737"/>
              </w:tabs>
              <w:spacing w:before="60" w:after="60"/>
              <w:rPr>
                <w:lang w:val="ru-RU"/>
              </w:rPr>
            </w:pPr>
            <w:r>
              <w:rPr>
                <w:lang w:val="ru-RU"/>
              </w:rPr>
              <w:t>78,12</w:t>
            </w:r>
          </w:p>
        </w:tc>
      </w:tr>
      <w:tr w:rsidR="00000000">
        <w:tblPrEx>
          <w:tblCellMar>
            <w:top w:w="0" w:type="dxa"/>
            <w:bottom w:w="0" w:type="dxa"/>
          </w:tblCellMar>
        </w:tblPrEx>
        <w:tc>
          <w:tcPr>
            <w:tcW w:w="1588" w:type="dxa"/>
          </w:tcPr>
          <w:p w:rsidR="00000000" w:rsidRDefault="00000000">
            <w:pPr>
              <w:tabs>
                <w:tab w:val="left" w:pos="680"/>
                <w:tab w:val="left" w:pos="1134"/>
                <w:tab w:val="left" w:leader="underscore" w:pos="1701"/>
                <w:tab w:val="left" w:pos="2835"/>
              </w:tabs>
              <w:spacing w:before="60" w:after="60"/>
              <w:rPr>
                <w:lang w:val="ru-RU"/>
              </w:rPr>
            </w:pPr>
            <w:r>
              <w:rPr>
                <w:lang w:val="ru-RU"/>
              </w:rPr>
              <w:t>Седьмой год обучения</w:t>
            </w:r>
          </w:p>
        </w:tc>
        <w:tc>
          <w:tcPr>
            <w:tcW w:w="1361" w:type="dxa"/>
            <w:vAlign w:val="bottom"/>
          </w:tcPr>
          <w:p w:rsidR="00000000" w:rsidRDefault="00000000">
            <w:pPr>
              <w:tabs>
                <w:tab w:val="decimal" w:pos="737"/>
              </w:tabs>
              <w:spacing w:before="60" w:after="60"/>
              <w:rPr>
                <w:lang w:val="ru-RU"/>
              </w:rPr>
            </w:pPr>
            <w:r>
              <w:rPr>
                <w:lang w:val="ru-RU"/>
              </w:rPr>
              <w:t>50</w:t>
            </w:r>
          </w:p>
        </w:tc>
        <w:tc>
          <w:tcPr>
            <w:tcW w:w="1361" w:type="dxa"/>
            <w:vAlign w:val="bottom"/>
          </w:tcPr>
          <w:p w:rsidR="00000000" w:rsidRDefault="00000000">
            <w:pPr>
              <w:tabs>
                <w:tab w:val="decimal" w:pos="737"/>
              </w:tabs>
              <w:spacing w:before="60" w:after="60"/>
              <w:rPr>
                <w:lang w:val="ru-RU"/>
              </w:rPr>
            </w:pPr>
            <w:r>
              <w:rPr>
                <w:lang w:val="ru-RU"/>
              </w:rPr>
              <w:t>41</w:t>
            </w:r>
          </w:p>
        </w:tc>
        <w:tc>
          <w:tcPr>
            <w:tcW w:w="1361" w:type="dxa"/>
            <w:vAlign w:val="bottom"/>
          </w:tcPr>
          <w:p w:rsidR="00000000" w:rsidRDefault="00000000">
            <w:pPr>
              <w:tabs>
                <w:tab w:val="decimal" w:pos="737"/>
              </w:tabs>
              <w:spacing w:before="60" w:after="60"/>
              <w:rPr>
                <w:lang w:val="ru-RU"/>
              </w:rPr>
            </w:pPr>
            <w:r>
              <w:rPr>
                <w:lang w:val="ru-RU"/>
              </w:rPr>
              <w:t>9</w:t>
            </w:r>
          </w:p>
        </w:tc>
        <w:tc>
          <w:tcPr>
            <w:tcW w:w="1588" w:type="dxa"/>
            <w:vAlign w:val="bottom"/>
          </w:tcPr>
          <w:p w:rsidR="00000000" w:rsidRDefault="00000000">
            <w:pPr>
              <w:tabs>
                <w:tab w:val="decimal" w:pos="737"/>
              </w:tabs>
              <w:spacing w:before="60" w:after="60"/>
              <w:rPr>
                <w:lang w:val="ru-RU"/>
              </w:rPr>
            </w:pPr>
            <w:r>
              <w:rPr>
                <w:lang w:val="ru-RU"/>
              </w:rPr>
              <w:t>18</w:t>
            </w:r>
          </w:p>
        </w:tc>
        <w:tc>
          <w:tcPr>
            <w:tcW w:w="1588" w:type="dxa"/>
            <w:vAlign w:val="bottom"/>
          </w:tcPr>
          <w:p w:rsidR="00000000" w:rsidRDefault="00000000">
            <w:pPr>
              <w:tabs>
                <w:tab w:val="decimal" w:pos="737"/>
              </w:tabs>
              <w:spacing w:before="60" w:after="60"/>
              <w:rPr>
                <w:lang w:val="ru-RU"/>
              </w:rPr>
            </w:pPr>
            <w:r>
              <w:rPr>
                <w:lang w:val="ru-RU"/>
              </w:rPr>
              <w:t>82</w:t>
            </w:r>
          </w:p>
        </w:tc>
      </w:tr>
      <w:tr w:rsidR="00000000">
        <w:tblPrEx>
          <w:tblCellMar>
            <w:top w:w="0" w:type="dxa"/>
            <w:bottom w:w="0" w:type="dxa"/>
          </w:tblCellMar>
        </w:tblPrEx>
        <w:tc>
          <w:tcPr>
            <w:tcW w:w="1588" w:type="dxa"/>
          </w:tcPr>
          <w:p w:rsidR="00000000" w:rsidRDefault="00000000">
            <w:pPr>
              <w:pStyle w:val="Header"/>
              <w:tabs>
                <w:tab w:val="clear" w:pos="4320"/>
                <w:tab w:val="clear" w:pos="8640"/>
                <w:tab w:val="left" w:pos="680"/>
                <w:tab w:val="left" w:pos="1134"/>
                <w:tab w:val="left" w:leader="underscore" w:pos="1701"/>
                <w:tab w:val="left" w:pos="2835"/>
              </w:tabs>
              <w:spacing w:before="60" w:after="60"/>
              <w:rPr>
                <w:lang w:val="ru-RU"/>
              </w:rPr>
            </w:pPr>
            <w:r>
              <w:rPr>
                <w:lang w:val="ru-RU"/>
              </w:rPr>
              <w:t>Итого</w:t>
            </w:r>
          </w:p>
        </w:tc>
        <w:tc>
          <w:tcPr>
            <w:tcW w:w="1361" w:type="dxa"/>
            <w:vAlign w:val="bottom"/>
          </w:tcPr>
          <w:p w:rsidR="00000000" w:rsidRDefault="00000000">
            <w:pPr>
              <w:tabs>
                <w:tab w:val="decimal" w:pos="737"/>
              </w:tabs>
              <w:spacing w:before="60" w:after="60"/>
              <w:rPr>
                <w:lang w:val="ru-RU"/>
              </w:rPr>
            </w:pPr>
            <w:r>
              <w:rPr>
                <w:lang w:val="ru-RU"/>
              </w:rPr>
              <w:t>14 279</w:t>
            </w:r>
          </w:p>
        </w:tc>
        <w:tc>
          <w:tcPr>
            <w:tcW w:w="1361" w:type="dxa"/>
            <w:vAlign w:val="bottom"/>
          </w:tcPr>
          <w:p w:rsidR="00000000" w:rsidRDefault="00000000">
            <w:pPr>
              <w:tabs>
                <w:tab w:val="decimal" w:pos="737"/>
              </w:tabs>
              <w:spacing w:before="60" w:after="60"/>
              <w:rPr>
                <w:lang w:val="ru-RU"/>
              </w:rPr>
            </w:pPr>
            <w:r>
              <w:rPr>
                <w:lang w:val="ru-RU"/>
              </w:rPr>
              <w:t>10 719</w:t>
            </w:r>
          </w:p>
        </w:tc>
        <w:tc>
          <w:tcPr>
            <w:tcW w:w="1361" w:type="dxa"/>
            <w:vAlign w:val="bottom"/>
          </w:tcPr>
          <w:p w:rsidR="00000000" w:rsidRDefault="00000000">
            <w:pPr>
              <w:tabs>
                <w:tab w:val="decimal" w:pos="737"/>
              </w:tabs>
              <w:spacing w:before="60" w:after="60"/>
              <w:rPr>
                <w:lang w:val="ru-RU"/>
              </w:rPr>
            </w:pPr>
            <w:r>
              <w:rPr>
                <w:lang w:val="ru-RU"/>
              </w:rPr>
              <w:t>3 560</w:t>
            </w:r>
          </w:p>
        </w:tc>
        <w:tc>
          <w:tcPr>
            <w:tcW w:w="1588" w:type="dxa"/>
            <w:vAlign w:val="bottom"/>
          </w:tcPr>
          <w:p w:rsidR="00000000" w:rsidRDefault="00000000">
            <w:pPr>
              <w:tabs>
                <w:tab w:val="decimal" w:pos="737"/>
              </w:tabs>
              <w:spacing w:before="60" w:after="60"/>
              <w:rPr>
                <w:lang w:val="ru-RU"/>
              </w:rPr>
            </w:pPr>
            <w:r>
              <w:rPr>
                <w:lang w:val="ru-RU"/>
              </w:rPr>
              <w:t>24,94</w:t>
            </w:r>
          </w:p>
        </w:tc>
        <w:tc>
          <w:tcPr>
            <w:tcW w:w="1588" w:type="dxa"/>
            <w:vAlign w:val="bottom"/>
          </w:tcPr>
          <w:p w:rsidR="00000000" w:rsidRDefault="00000000">
            <w:pPr>
              <w:tabs>
                <w:tab w:val="decimal" w:pos="737"/>
              </w:tabs>
              <w:spacing w:before="60" w:after="60"/>
              <w:rPr>
                <w:lang w:val="ru-RU"/>
              </w:rPr>
            </w:pPr>
            <w:r>
              <w:rPr>
                <w:lang w:val="ru-RU"/>
              </w:rPr>
              <w:t>75,06</w:t>
            </w:r>
          </w:p>
        </w:tc>
      </w:tr>
    </w:tbl>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60. Распределение стипендий в разбивке по полу</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28"/>
        <w:gridCol w:w="1304"/>
        <w:gridCol w:w="1701"/>
      </w:tblGrid>
      <w:tr w:rsidR="00000000">
        <w:tblPrEx>
          <w:tblCellMar>
            <w:top w:w="0" w:type="dxa"/>
            <w:bottom w:w="0" w:type="dxa"/>
          </w:tblCellMar>
        </w:tblPrEx>
        <w:tc>
          <w:tcPr>
            <w:tcW w:w="192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1998/99 </w:t>
            </w:r>
            <w:r>
              <w:rPr>
                <w:lang w:val="ru-RU"/>
              </w:rPr>
              <w:br/>
              <w:t>учебный год</w:t>
            </w:r>
          </w:p>
        </w:tc>
        <w:tc>
          <w:tcPr>
            <w:tcW w:w="130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70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Процентная </w:t>
            </w:r>
            <w:r>
              <w:rPr>
                <w:lang w:val="ru-RU"/>
              </w:rPr>
              <w:br/>
              <w:t>доля</w:t>
            </w:r>
          </w:p>
        </w:tc>
      </w:tr>
      <w:tr w:rsidR="00000000">
        <w:tblPrEx>
          <w:tblCellMar>
            <w:top w:w="0" w:type="dxa"/>
            <w:bottom w:w="0" w:type="dxa"/>
          </w:tblCellMar>
        </w:tblPrEx>
        <w:tc>
          <w:tcPr>
            <w:tcW w:w="192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304" w:type="dxa"/>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3 194</w:t>
            </w:r>
          </w:p>
        </w:tc>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75,65</w:t>
            </w:r>
          </w:p>
        </w:tc>
      </w:tr>
      <w:tr w:rsidR="00000000">
        <w:tblPrEx>
          <w:tblCellMar>
            <w:top w:w="0" w:type="dxa"/>
            <w:bottom w:w="0" w:type="dxa"/>
          </w:tblCellMar>
        </w:tblPrEx>
        <w:tc>
          <w:tcPr>
            <w:tcW w:w="192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1 028</w:t>
            </w:r>
          </w:p>
        </w:tc>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24,35</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Департамент управления стипендиями, апрель 2000 года.</w:t>
      </w:r>
    </w:p>
    <w:p w:rsidR="00000000" w:rsidRDefault="00000000">
      <w:pPr>
        <w:tabs>
          <w:tab w:val="left" w:pos="680"/>
          <w:tab w:val="left" w:pos="1134"/>
          <w:tab w:val="left" w:leader="underscore" w:pos="1701"/>
          <w:tab w:val="left" w:pos="2835"/>
        </w:tabs>
        <w:jc w:val="both"/>
        <w:rPr>
          <w:lang w:val="ru-RU"/>
        </w:rPr>
      </w:pPr>
      <w:r>
        <w:rPr>
          <w:i/>
          <w:lang w:val="ru-RU"/>
        </w:rPr>
        <w:t>Примечание:</w:t>
      </w:r>
      <w:r>
        <w:rPr>
          <w:lang w:val="ru-RU"/>
        </w:rPr>
        <w:t xml:space="preserve"> В вузах отмечается существенный отсев студенток.</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b/>
          <w:lang w:val="ru-RU"/>
        </w:rPr>
      </w:pPr>
    </w:p>
    <w:p w:rsidR="00000000" w:rsidRDefault="00000000">
      <w:pPr>
        <w:pStyle w:val="H1"/>
      </w:pPr>
      <w:r>
        <w:t>Раздел V</w:t>
      </w:r>
    </w:p>
    <w:p w:rsidR="00000000" w:rsidRDefault="00000000">
      <w:pPr>
        <w:pStyle w:val="H1"/>
      </w:pPr>
    </w:p>
    <w:p w:rsidR="00000000" w:rsidRDefault="00000000">
      <w:pPr>
        <w:pStyle w:val="H1"/>
      </w:pPr>
      <w:r>
        <w:t>Доступ к программам непрерывного обучения, распространения грамотности среди взрослых и функциональной грамотности</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 xml:space="preserve">В Конго всегда особый упор делался на распространение грамотности среди взрослых, чем занимаются созданные с этой целью центры, причем те из них, которые открыты специально для конголезских женщин, нередко возглавляются монахинями или же иностранцами. </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эти центры могли быть приняты лица, прервавшие учебу, а затем решившие продолжить свое образование и сдать государственные экзамены. При Торговой палате Браззавиля был создан центр, завоевавший общенациональную репутацию. В центрах грамотности обучались многие женщины, столкнувшиеся с семейными и финансовыми проблемами, и это помогло им улучшить свое социальное положение. Всего в период между 1965 и 1975 годами грамоте обучились 200 тыс. человек, не умевших ни читать, ни писать. Этому способствовала национализация в области образования.</w:t>
      </w:r>
    </w:p>
    <w:p w:rsidR="00000000" w:rsidRDefault="00000000">
      <w:pPr>
        <w:tabs>
          <w:tab w:val="left" w:pos="680"/>
          <w:tab w:val="left" w:pos="1134"/>
          <w:tab w:val="left" w:leader="underscore" w:pos="1701"/>
          <w:tab w:val="left" w:pos="2835"/>
        </w:tabs>
        <w:spacing w:line="235" w:lineRule="auto"/>
        <w:jc w:val="both"/>
        <w:rPr>
          <w:lang w:val="ru-RU"/>
        </w:rPr>
      </w:pPr>
      <w:r>
        <w:rPr>
          <w:lang w:val="ru-RU"/>
        </w:rPr>
        <w:t xml:space="preserve">Затем до 1979 года в этой области наблюдалась понижательная тенденция. </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Закон № 20/80 от 11 сентября 1980 года ввел обязательное обучение грамоте. Был создан орган борьбы с ростом женской неграмотности, уровень которой достигал 40 процентов.</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Декретом № 82/211 от 28 февраля 1982 года был сформирован Постоянный национальный совет борьбы с неграмотностью (ПНСБН). Самый высокий уровень неграмотности – 40 процентов – отмечался среди женщин и особенно в сельских районах (51,7 процента женщин).</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После Джомтьенской конференции 1990 год был объявлен годом распространения грамотности. Одновременно было провозглашено Всемирное десятилетие образования для всех. Конго выходит на высокий уровень грамотности: 83,1 процента среди мужчин и 67,2 процента среди женщин. Закон от 6 сентября 1990 года обеспечивал базовое обучение всех граждан с целью их интеграции в социальную и культурную жизнь.</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Наряду с созданием центра грамотности был принят ряд сопутствующих мер. Были созданы:</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 xml:space="preserve">специализированная радиостанция "Альфа" для поддержки усилий по распространению грамотности; </w:t>
      </w: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цикл передач "Учиться не поздно никогда" на национальном радио под руководством генеральной дирекции по распространению грамотности;</w:t>
      </w: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специальная передача "Бакенто йа Конго" для обучения женщин функциональной грамотности;</w:t>
      </w: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ежемесячный журнал "СЕНГО" с целью распространения грамотности среди работников сельского хозяйства.</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 xml:space="preserve">Программа по распространению грамотности была ориентирована на этнические меньшинства (например, на пигмеев), "детей улицы", инвалидов, неграмотных иммигрантов. В ходе активной кампании, которая велась на местных национальных языках, разъяснялась неотложность решения поставленной задачи. </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В рамках конголезской системы образования с опорой на народные колледжи был создан национальный цикл по преодолению отставания (НЦПО). В эти колледжи принимали детей, прервавших учебу, а затем решивших возобновить занятия. НЦПО нанимал на работу незанятых преподавателей. Для покрытия расходов взималась плата за обучение.</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Одновременно по всей стране были открыты вечерние курсы, куда мог записаться любой конголезец, желающий повысить свой уровень или получить профессиональную подготовку.</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Программы, экзамены и методы обучения здесь ничем не отличаются от тех, что существуют в целом в системе образования. Девушки и женщины на этих курсах были представлены недостаточно. Однако в ходе известных событий все статистические данные, необходимые для определения соотношения между слушателями обоих полов в этом секторе непрерывного обучения, оказались утерянными.</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Цикл по преодолению отставания и вечерние курсы возобновляли работу довольно неуверенно. В колледжах технического обучения Браззавиля центром профессиональной подготовки были созданы новые специальные центры, в частности институты лесного и сельского хозяйства.</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В Пуэнт-Нуаре функционирует центр обучения гостиничному делу. Это направление поддерживается правительством, которое стремится воздействовать на молодежь и планирует для этого создать новый центр профессиональной подготовки, для чего уже подготовлены соответствующие документы.</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Конголезское государство получает помощь от НПО, содействующих развитию. Так, Германская ассоциация по образованию взрослых поддержала проект "Развитие в Конго" (DV.V Congo).</w:t>
      </w:r>
    </w:p>
    <w:p w:rsidR="00000000" w:rsidRDefault="00000000">
      <w:pPr>
        <w:tabs>
          <w:tab w:val="left" w:pos="680"/>
          <w:tab w:val="left" w:pos="1134"/>
          <w:tab w:val="left" w:leader="underscore" w:pos="1701"/>
          <w:tab w:val="left" w:pos="2835"/>
        </w:tabs>
        <w:spacing w:line="233" w:lineRule="auto"/>
        <w:jc w:val="both"/>
        <w:rPr>
          <w:lang w:val="ru-RU"/>
        </w:rPr>
      </w:pPr>
      <w:r>
        <w:rPr>
          <w:lang w:val="ru-RU"/>
        </w:rPr>
        <w:t>В 1991 году ЮНЕСКО были отмечены большие усилия Конго в данной области. В этой трудной работе участвуют также религиозные организации. Однако всеобщие активные усилия затормозились вооруженными конфликтами, которые не утихали с 1992 года. Число различных центров обучения резко сократилось. Если в 1985 году их было 491, то в 1997 году таких центров оставалось только 64. Число слушателей обоих полов уменьшилось на 7,7 процента. В 1995 году из 353 тыс. неграмотных было 239 тыс. женщин. Разрыв между мужчинами и женщинами продолжал расти, тормозя осуществление кампании "Образование для всех".</w:t>
      </w:r>
    </w:p>
    <w:p w:rsidR="00000000" w:rsidRDefault="00000000">
      <w:pPr>
        <w:tabs>
          <w:tab w:val="left" w:pos="680"/>
          <w:tab w:val="left" w:pos="1134"/>
          <w:tab w:val="left" w:leader="underscore" w:pos="1701"/>
          <w:tab w:val="left" w:pos="2835"/>
        </w:tabs>
        <w:spacing w:line="233" w:lineRule="auto"/>
        <w:jc w:val="both"/>
        <w:rPr>
          <w:lang w:val="ru-RU"/>
        </w:rPr>
      </w:pPr>
    </w:p>
    <w:p w:rsidR="00000000" w:rsidRDefault="00000000">
      <w:pPr>
        <w:tabs>
          <w:tab w:val="left" w:pos="680"/>
          <w:tab w:val="left" w:pos="1134"/>
          <w:tab w:val="left" w:leader="underscore" w:pos="1701"/>
          <w:tab w:val="left" w:pos="2835"/>
        </w:tabs>
        <w:spacing w:line="233" w:lineRule="auto"/>
        <w:jc w:val="both"/>
        <w:rPr>
          <w:lang w:val="ru-RU"/>
        </w:rPr>
      </w:pPr>
      <w:r>
        <w:rPr>
          <w:lang w:val="ru-RU"/>
        </w:rPr>
        <w:t>После окончания вооруженных конфликтов под эгидой Министерства по улучшению положения женщины в рамках процесса национального возрождения было проведено несколько акций:</w:t>
      </w:r>
    </w:p>
    <w:p w:rsidR="00000000" w:rsidRDefault="00000000">
      <w:pPr>
        <w:tabs>
          <w:tab w:val="left" w:pos="680"/>
          <w:tab w:val="left" w:pos="1134"/>
          <w:tab w:val="left" w:leader="underscore" w:pos="1701"/>
          <w:tab w:val="left" w:pos="2835"/>
        </w:tabs>
        <w:spacing w:line="233" w:lineRule="auto"/>
        <w:jc w:val="both"/>
        <w:rPr>
          <w:lang w:val="ru-RU"/>
        </w:rPr>
      </w:pPr>
    </w:p>
    <w:p w:rsidR="00000000" w:rsidRDefault="00000000">
      <w:pPr>
        <w:tabs>
          <w:tab w:val="left" w:pos="680"/>
          <w:tab w:val="left" w:pos="1134"/>
          <w:tab w:val="left" w:leader="underscore" w:pos="1701"/>
          <w:tab w:val="left" w:pos="2835"/>
        </w:tabs>
        <w:spacing w:line="233" w:lineRule="auto"/>
        <w:ind w:left="680" w:hanging="680"/>
        <w:jc w:val="both"/>
        <w:rPr>
          <w:lang w:val="ru-RU"/>
        </w:rPr>
      </w:pPr>
      <w:r>
        <w:rPr>
          <w:lang w:val="ru-RU"/>
        </w:rPr>
        <w:t>–</w:t>
      </w:r>
      <w:r>
        <w:rPr>
          <w:lang w:val="ru-RU"/>
        </w:rPr>
        <w:tab/>
        <w:t>приняты меры по сокращению женской неграмотности посредством обучения сельских женщин, женщин, занимающихся огородничеством и земледелием (64 процента) и женщин-предпринимателей по месту работы;</w:t>
      </w:r>
    </w:p>
    <w:p w:rsidR="00000000" w:rsidRDefault="00000000">
      <w:pPr>
        <w:tabs>
          <w:tab w:val="left" w:pos="680"/>
          <w:tab w:val="left" w:pos="1134"/>
          <w:tab w:val="left" w:leader="underscore" w:pos="1701"/>
          <w:tab w:val="left" w:pos="2835"/>
        </w:tabs>
        <w:spacing w:line="233" w:lineRule="auto"/>
        <w:ind w:left="680" w:hanging="680"/>
        <w:jc w:val="both"/>
        <w:rPr>
          <w:lang w:val="ru-RU"/>
        </w:rPr>
      </w:pPr>
      <w:r>
        <w:rPr>
          <w:lang w:val="ru-RU"/>
        </w:rPr>
        <w:t>–</w:t>
      </w:r>
      <w:r>
        <w:rPr>
          <w:lang w:val="ru-RU"/>
        </w:rPr>
        <w:tab/>
        <w:t>организована программа "Сельское радио" на местных национальных языках; эта создаваемая женщинами программа предназначена для обучения, профессиональной подготовки и информирования;</w:t>
      </w:r>
    </w:p>
    <w:p w:rsidR="00000000" w:rsidRDefault="00000000">
      <w:pPr>
        <w:tabs>
          <w:tab w:val="left" w:pos="680"/>
          <w:tab w:val="left" w:pos="1134"/>
          <w:tab w:val="left" w:leader="underscore" w:pos="1701"/>
          <w:tab w:val="left" w:pos="2835"/>
        </w:tabs>
        <w:spacing w:line="233" w:lineRule="auto"/>
        <w:ind w:left="680" w:hanging="680"/>
        <w:jc w:val="both"/>
        <w:rPr>
          <w:lang w:val="ru-RU"/>
        </w:rPr>
      </w:pPr>
      <w:r>
        <w:rPr>
          <w:lang w:val="ru-RU"/>
        </w:rPr>
        <w:t>–</w:t>
      </w:r>
      <w:r>
        <w:rPr>
          <w:lang w:val="ru-RU"/>
        </w:rPr>
        <w:tab/>
        <w:t>развернута кампания по разъяснению прав женщин и привлечению общественности к содействию их соблюдению;</w:t>
      </w:r>
    </w:p>
    <w:p w:rsidR="00000000" w:rsidRDefault="00000000">
      <w:pPr>
        <w:tabs>
          <w:tab w:val="left" w:pos="680"/>
          <w:tab w:val="left" w:pos="1134"/>
          <w:tab w:val="left" w:leader="underscore" w:pos="1701"/>
          <w:tab w:val="left" w:pos="2835"/>
        </w:tabs>
        <w:spacing w:line="233" w:lineRule="auto"/>
        <w:ind w:left="680" w:hanging="680"/>
        <w:jc w:val="both"/>
        <w:rPr>
          <w:lang w:val="ru-RU"/>
        </w:rPr>
      </w:pPr>
      <w:r>
        <w:rPr>
          <w:lang w:val="ru-RU"/>
        </w:rPr>
        <w:t>–</w:t>
      </w:r>
      <w:r>
        <w:rPr>
          <w:lang w:val="ru-RU"/>
        </w:rPr>
        <w:tab/>
        <w:t>создан центр по исследованию и сбору информации и документации о женщинах (ЦИСДЖ, или Дом женщины).</w:t>
      </w:r>
    </w:p>
    <w:p w:rsidR="00000000" w:rsidRDefault="00000000">
      <w:pPr>
        <w:tabs>
          <w:tab w:val="left" w:pos="680"/>
          <w:tab w:val="left" w:pos="1134"/>
          <w:tab w:val="left" w:leader="underscore" w:pos="1701"/>
          <w:tab w:val="left" w:pos="2835"/>
        </w:tabs>
        <w:spacing w:line="233" w:lineRule="auto"/>
        <w:jc w:val="both"/>
        <w:rPr>
          <w:lang w:val="ru-RU"/>
        </w:rPr>
      </w:pPr>
    </w:p>
    <w:p w:rsidR="00000000" w:rsidRDefault="00000000">
      <w:pPr>
        <w:tabs>
          <w:tab w:val="left" w:pos="680"/>
          <w:tab w:val="left" w:pos="1134"/>
          <w:tab w:val="left" w:leader="underscore" w:pos="1701"/>
          <w:tab w:val="left" w:pos="2835"/>
        </w:tabs>
        <w:spacing w:line="233" w:lineRule="auto"/>
        <w:jc w:val="both"/>
        <w:rPr>
          <w:lang w:val="ru-RU"/>
        </w:rPr>
      </w:pPr>
      <w:r>
        <w:rPr>
          <w:lang w:val="ru-RU"/>
        </w:rPr>
        <w:t>Активно работают также неправительственные организации (НПО) и женские ассоциации. Они занимаются обучением девушек и женщин таким профессиям, как кондитерское дело, мыловарение, переработка местных продуктов, и распространением медицинской и санитарно-гигиенической информации (особенно в области ВИЧ/СПИДа, главными жертвами которого становятся женщины и дети).</w:t>
      </w:r>
    </w:p>
    <w:p w:rsidR="00000000" w:rsidRDefault="00000000">
      <w:pPr>
        <w:tabs>
          <w:tab w:val="left" w:pos="680"/>
          <w:tab w:val="left" w:pos="1134"/>
          <w:tab w:val="left" w:leader="underscore" w:pos="1701"/>
          <w:tab w:val="left" w:pos="2835"/>
        </w:tabs>
        <w:spacing w:line="233" w:lineRule="auto"/>
        <w:jc w:val="both"/>
        <w:rPr>
          <w:lang w:val="ru-RU"/>
        </w:rPr>
      </w:pPr>
    </w:p>
    <w:p w:rsidR="00000000" w:rsidRDefault="00000000">
      <w:pPr>
        <w:tabs>
          <w:tab w:val="left" w:pos="680"/>
          <w:tab w:val="left" w:pos="1134"/>
          <w:tab w:val="left" w:leader="underscore" w:pos="1701"/>
          <w:tab w:val="left" w:pos="2835"/>
        </w:tabs>
        <w:spacing w:line="233" w:lineRule="auto"/>
        <w:jc w:val="both"/>
        <w:rPr>
          <w:lang w:val="ru-RU"/>
        </w:rPr>
      </w:pPr>
      <w:r>
        <w:rPr>
          <w:lang w:val="ru-RU"/>
        </w:rPr>
        <w:t>В области культуры активно проявляют себя женщины – актрисы, художницы, скульпторы, которые организуют выставки своих произведений. Неправительственные организации помогают женщинам и девушкам идти навстречу завтрашнему дню (в условиях глобализации). Они организуют для них семинары по проблемам информатики и интернета при поддержке Департамента по содействию соблюдению прав женщин. Такую подготовку прошли на двух семинарах около 400 женщин.</w:t>
      </w:r>
    </w:p>
    <w:p w:rsidR="00000000" w:rsidRDefault="00000000">
      <w:pPr>
        <w:tabs>
          <w:tab w:val="left" w:pos="680"/>
          <w:tab w:val="left" w:pos="1134"/>
          <w:tab w:val="left" w:leader="underscore" w:pos="1701"/>
          <w:tab w:val="left" w:pos="2835"/>
        </w:tabs>
        <w:spacing w:line="233" w:lineRule="auto"/>
        <w:jc w:val="both"/>
        <w:rPr>
          <w:lang w:val="ru-RU"/>
        </w:rPr>
      </w:pPr>
    </w:p>
    <w:p w:rsidR="00000000" w:rsidRDefault="00000000">
      <w:pPr>
        <w:tabs>
          <w:tab w:val="left" w:pos="680"/>
          <w:tab w:val="left" w:pos="1134"/>
          <w:tab w:val="left" w:leader="underscore" w:pos="1701"/>
          <w:tab w:val="left" w:pos="2835"/>
        </w:tabs>
        <w:spacing w:line="233" w:lineRule="auto"/>
        <w:jc w:val="both"/>
        <w:rPr>
          <w:lang w:val="ru-RU"/>
        </w:rPr>
      </w:pPr>
      <w:r>
        <w:rPr>
          <w:lang w:val="ru-RU"/>
        </w:rPr>
        <w:t>Ниже представлены таблицы, иллюстрирующие распространение грамотности в Конго.</w:t>
      </w:r>
    </w:p>
    <w:p w:rsidR="00000000" w:rsidRDefault="00000000">
      <w:pPr>
        <w:tabs>
          <w:tab w:val="left" w:pos="680"/>
          <w:tab w:val="left" w:pos="1134"/>
          <w:tab w:val="left" w:leader="underscore" w:pos="1701"/>
          <w:tab w:val="left" w:pos="2835"/>
        </w:tabs>
        <w:spacing w:line="233" w:lineRule="auto"/>
        <w:jc w:val="both"/>
        <w:rPr>
          <w:lang w:val="ru-RU"/>
        </w:rPr>
      </w:pPr>
    </w:p>
    <w:p w:rsidR="00000000" w:rsidRDefault="00000000">
      <w:pPr>
        <w:tabs>
          <w:tab w:val="left" w:pos="680"/>
          <w:tab w:val="left" w:pos="1134"/>
          <w:tab w:val="left" w:leader="underscore" w:pos="1701"/>
          <w:tab w:val="left" w:pos="2835"/>
        </w:tabs>
        <w:spacing w:before="120" w:line="233" w:lineRule="auto"/>
        <w:jc w:val="both"/>
        <w:rPr>
          <w:b/>
          <w:lang w:val="ru-RU"/>
        </w:rPr>
      </w:pPr>
      <w:r>
        <w:rPr>
          <w:b/>
          <w:lang w:val="ru-RU"/>
        </w:rPr>
        <w:t>Таблица №</w:t>
      </w:r>
      <w:r>
        <w:rPr>
          <w:lang w:val="ru-RU"/>
        </w:rPr>
        <w:t xml:space="preserve"> </w:t>
      </w:r>
      <w:r>
        <w:rPr>
          <w:b/>
          <w:lang w:val="ru-RU"/>
        </w:rPr>
        <w:t>61. Развитие центров распространения грамотности</w:t>
      </w:r>
    </w:p>
    <w:p w:rsidR="00000000" w:rsidRDefault="00000000">
      <w:pPr>
        <w:tabs>
          <w:tab w:val="left" w:pos="680"/>
          <w:tab w:val="left" w:pos="1134"/>
          <w:tab w:val="left" w:leader="underscore" w:pos="1701"/>
          <w:tab w:val="left" w:pos="2835"/>
        </w:tabs>
        <w:spacing w:line="233" w:lineRule="auto"/>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1474"/>
        <w:gridCol w:w="1474"/>
        <w:gridCol w:w="1474"/>
        <w:gridCol w:w="1474"/>
        <w:gridCol w:w="1474"/>
      </w:tblGrid>
      <w:tr w:rsidR="00000000">
        <w:tblPrEx>
          <w:tblCellMar>
            <w:top w:w="0" w:type="dxa"/>
            <w:bottom w:w="0" w:type="dxa"/>
          </w:tblCellMar>
        </w:tblPrEx>
        <w:trPr>
          <w:cantSplit/>
        </w:trPr>
        <w:tc>
          <w:tcPr>
            <w:tcW w:w="1474" w:type="dxa"/>
            <w:vMerge w:val="restart"/>
            <w:vAlign w:val="center"/>
          </w:tcPr>
          <w:p w:rsidR="00000000" w:rsidRDefault="00000000">
            <w:pPr>
              <w:pStyle w:val="Header"/>
              <w:tabs>
                <w:tab w:val="clear" w:pos="4320"/>
                <w:tab w:val="clear" w:pos="8640"/>
                <w:tab w:val="left" w:pos="680"/>
                <w:tab w:val="left" w:pos="1134"/>
                <w:tab w:val="left" w:leader="underscore" w:pos="1701"/>
                <w:tab w:val="left" w:pos="2835"/>
              </w:tabs>
              <w:spacing w:before="40" w:after="40" w:line="233" w:lineRule="auto"/>
              <w:jc w:val="center"/>
              <w:rPr>
                <w:lang w:val="ru-RU"/>
              </w:rPr>
            </w:pPr>
            <w:r>
              <w:rPr>
                <w:lang w:val="ru-RU"/>
              </w:rPr>
              <w:t>Годы</w:t>
            </w:r>
          </w:p>
        </w:tc>
        <w:tc>
          <w:tcPr>
            <w:tcW w:w="1474" w:type="dxa"/>
            <w:vMerge w:val="restart"/>
            <w:vAlign w:val="center"/>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Центры</w:t>
            </w:r>
          </w:p>
        </w:tc>
        <w:tc>
          <w:tcPr>
            <w:tcW w:w="1474" w:type="dxa"/>
            <w:vMerge w:val="restart"/>
            <w:vAlign w:val="center"/>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Руководители</w:t>
            </w:r>
          </w:p>
        </w:tc>
        <w:tc>
          <w:tcPr>
            <w:tcW w:w="4422" w:type="dxa"/>
            <w:gridSpan w:val="3"/>
            <w:vAlign w:val="center"/>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Слушатели</w:t>
            </w:r>
          </w:p>
        </w:tc>
      </w:tr>
      <w:tr w:rsidR="00000000">
        <w:tblPrEx>
          <w:tblCellMar>
            <w:top w:w="0" w:type="dxa"/>
            <w:bottom w:w="0" w:type="dxa"/>
          </w:tblCellMar>
        </w:tblPrEx>
        <w:trPr>
          <w:cantSplit/>
        </w:trPr>
        <w:tc>
          <w:tcPr>
            <w:tcW w:w="1474" w:type="dxa"/>
            <w:vMerge/>
            <w:vAlign w:val="center"/>
          </w:tcPr>
          <w:p w:rsidR="00000000" w:rsidRDefault="00000000">
            <w:pPr>
              <w:tabs>
                <w:tab w:val="left" w:pos="680"/>
                <w:tab w:val="left" w:pos="1134"/>
                <w:tab w:val="left" w:leader="underscore" w:pos="1701"/>
                <w:tab w:val="left" w:pos="2835"/>
              </w:tabs>
              <w:spacing w:before="40" w:after="40" w:line="233" w:lineRule="auto"/>
              <w:jc w:val="center"/>
              <w:rPr>
                <w:lang w:val="ru-RU"/>
              </w:rPr>
            </w:pPr>
          </w:p>
        </w:tc>
        <w:tc>
          <w:tcPr>
            <w:tcW w:w="1474" w:type="dxa"/>
            <w:vMerge/>
            <w:vAlign w:val="center"/>
          </w:tcPr>
          <w:p w:rsidR="00000000" w:rsidRDefault="00000000">
            <w:pPr>
              <w:tabs>
                <w:tab w:val="left" w:pos="680"/>
                <w:tab w:val="left" w:pos="1134"/>
                <w:tab w:val="left" w:leader="underscore" w:pos="1701"/>
                <w:tab w:val="left" w:pos="2835"/>
              </w:tabs>
              <w:spacing w:before="40" w:after="40" w:line="233" w:lineRule="auto"/>
              <w:jc w:val="center"/>
              <w:rPr>
                <w:lang w:val="ru-RU"/>
              </w:rPr>
            </w:pPr>
          </w:p>
        </w:tc>
        <w:tc>
          <w:tcPr>
            <w:tcW w:w="1474" w:type="dxa"/>
            <w:vMerge/>
            <w:vAlign w:val="center"/>
          </w:tcPr>
          <w:p w:rsidR="00000000" w:rsidRDefault="00000000">
            <w:pPr>
              <w:tabs>
                <w:tab w:val="left" w:pos="680"/>
                <w:tab w:val="left" w:pos="1134"/>
                <w:tab w:val="left" w:leader="underscore" w:pos="1701"/>
                <w:tab w:val="left" w:pos="2835"/>
              </w:tabs>
              <w:spacing w:before="40" w:after="40" w:line="233" w:lineRule="auto"/>
              <w:jc w:val="center"/>
              <w:rPr>
                <w:lang w:val="ru-RU"/>
              </w:rPr>
            </w:pPr>
          </w:p>
        </w:tc>
        <w:tc>
          <w:tcPr>
            <w:tcW w:w="1474" w:type="dxa"/>
            <w:vAlign w:val="center"/>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Мужчины</w:t>
            </w:r>
          </w:p>
        </w:tc>
        <w:tc>
          <w:tcPr>
            <w:tcW w:w="1474" w:type="dxa"/>
            <w:vAlign w:val="center"/>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Женщины</w:t>
            </w:r>
          </w:p>
        </w:tc>
        <w:tc>
          <w:tcPr>
            <w:tcW w:w="1474" w:type="dxa"/>
            <w:vAlign w:val="center"/>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Всего</w:t>
            </w:r>
          </w:p>
        </w:tc>
      </w:tr>
      <w:tr w:rsidR="00000000">
        <w:tblPrEx>
          <w:tblCellMar>
            <w:top w:w="0" w:type="dxa"/>
            <w:bottom w:w="0" w:type="dxa"/>
          </w:tblCellMar>
        </w:tblPrEx>
        <w:tc>
          <w:tcPr>
            <w:tcW w:w="1474" w:type="dxa"/>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1990</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111</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270</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1 090</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1 115</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2 214</w:t>
            </w:r>
          </w:p>
        </w:tc>
      </w:tr>
      <w:tr w:rsidR="00000000">
        <w:tblPrEx>
          <w:tblCellMar>
            <w:top w:w="0" w:type="dxa"/>
            <w:bottom w:w="0" w:type="dxa"/>
          </w:tblCellMar>
        </w:tblPrEx>
        <w:tc>
          <w:tcPr>
            <w:tcW w:w="1474" w:type="dxa"/>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1991</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209</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390</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2 163</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2 469</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4 632</w:t>
            </w:r>
          </w:p>
        </w:tc>
      </w:tr>
      <w:tr w:rsidR="00000000">
        <w:tblPrEx>
          <w:tblCellMar>
            <w:top w:w="0" w:type="dxa"/>
            <w:bottom w:w="0" w:type="dxa"/>
          </w:tblCellMar>
        </w:tblPrEx>
        <w:tc>
          <w:tcPr>
            <w:tcW w:w="1474" w:type="dxa"/>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1992</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173</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355</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1 806</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2 119</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3 925</w:t>
            </w:r>
          </w:p>
        </w:tc>
      </w:tr>
      <w:tr w:rsidR="00000000">
        <w:tblPrEx>
          <w:tblCellMar>
            <w:top w:w="0" w:type="dxa"/>
            <w:bottom w:w="0" w:type="dxa"/>
          </w:tblCellMar>
        </w:tblPrEx>
        <w:tc>
          <w:tcPr>
            <w:tcW w:w="1474" w:type="dxa"/>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1993</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142</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305</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1 409</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1 716</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3 125</w:t>
            </w:r>
          </w:p>
        </w:tc>
      </w:tr>
      <w:tr w:rsidR="00000000">
        <w:tblPrEx>
          <w:tblCellMar>
            <w:top w:w="0" w:type="dxa"/>
            <w:bottom w:w="0" w:type="dxa"/>
          </w:tblCellMar>
        </w:tblPrEx>
        <w:tc>
          <w:tcPr>
            <w:tcW w:w="1474" w:type="dxa"/>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1994</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116</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263</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1 099</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1 390</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2 489</w:t>
            </w:r>
          </w:p>
        </w:tc>
      </w:tr>
      <w:tr w:rsidR="00000000">
        <w:tblPrEx>
          <w:tblCellMar>
            <w:top w:w="0" w:type="dxa"/>
            <w:bottom w:w="0" w:type="dxa"/>
          </w:tblCellMar>
        </w:tblPrEx>
        <w:tc>
          <w:tcPr>
            <w:tcW w:w="1474" w:type="dxa"/>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1995</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95</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226</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857</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1 126</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1 983</w:t>
            </w:r>
          </w:p>
        </w:tc>
      </w:tr>
      <w:tr w:rsidR="00000000">
        <w:tblPrEx>
          <w:tblCellMar>
            <w:top w:w="0" w:type="dxa"/>
            <w:bottom w:w="0" w:type="dxa"/>
          </w:tblCellMar>
        </w:tblPrEx>
        <w:tc>
          <w:tcPr>
            <w:tcW w:w="1474" w:type="dxa"/>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1996</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131</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399</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3 286</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1 792</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5 078</w:t>
            </w:r>
          </w:p>
        </w:tc>
      </w:tr>
      <w:tr w:rsidR="00000000">
        <w:tblPrEx>
          <w:tblCellMar>
            <w:top w:w="0" w:type="dxa"/>
            <w:bottom w:w="0" w:type="dxa"/>
          </w:tblCellMar>
        </w:tblPrEx>
        <w:tc>
          <w:tcPr>
            <w:tcW w:w="1474" w:type="dxa"/>
          </w:tcPr>
          <w:p w:rsidR="00000000" w:rsidRDefault="00000000">
            <w:pPr>
              <w:tabs>
                <w:tab w:val="left" w:pos="680"/>
                <w:tab w:val="left" w:pos="1134"/>
                <w:tab w:val="left" w:leader="underscore" w:pos="1701"/>
                <w:tab w:val="left" w:pos="2835"/>
              </w:tabs>
              <w:spacing w:before="40" w:after="40" w:line="233" w:lineRule="auto"/>
              <w:jc w:val="center"/>
              <w:rPr>
                <w:lang w:val="ru-RU"/>
              </w:rPr>
            </w:pPr>
            <w:r>
              <w:rPr>
                <w:lang w:val="ru-RU"/>
              </w:rPr>
              <w:t>1997</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64</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167</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522</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739</w:t>
            </w:r>
          </w:p>
        </w:tc>
        <w:tc>
          <w:tcPr>
            <w:tcW w:w="1474" w:type="dxa"/>
          </w:tcPr>
          <w:p w:rsidR="00000000" w:rsidRDefault="00000000">
            <w:pPr>
              <w:tabs>
                <w:tab w:val="left" w:pos="680"/>
                <w:tab w:val="left" w:pos="1134"/>
                <w:tab w:val="left" w:leader="underscore" w:pos="1701"/>
                <w:tab w:val="left" w:pos="2835"/>
              </w:tabs>
              <w:spacing w:before="40" w:after="40" w:line="233" w:lineRule="auto"/>
              <w:ind w:right="454"/>
              <w:jc w:val="right"/>
              <w:rPr>
                <w:lang w:val="ru-RU"/>
              </w:rPr>
            </w:pPr>
            <w:r>
              <w:rPr>
                <w:lang w:val="ru-RU"/>
              </w:rPr>
              <w:t>1 261</w:t>
            </w:r>
          </w:p>
        </w:tc>
      </w:tr>
    </w:tbl>
    <w:p w:rsidR="00000000" w:rsidRDefault="00000000">
      <w:pPr>
        <w:tabs>
          <w:tab w:val="left" w:pos="680"/>
          <w:tab w:val="left" w:pos="1134"/>
          <w:tab w:val="left" w:leader="underscore" w:pos="1701"/>
          <w:tab w:val="left" w:pos="2835"/>
        </w:tabs>
        <w:spacing w:before="120" w:line="233" w:lineRule="auto"/>
        <w:jc w:val="both"/>
        <w:rPr>
          <w:lang w:val="ru-RU"/>
        </w:rPr>
      </w:pPr>
      <w:r>
        <w:rPr>
          <w:i/>
          <w:lang w:val="ru-RU"/>
        </w:rPr>
        <w:t>Источник:</w:t>
      </w:r>
      <w:r>
        <w:rPr>
          <w:lang w:val="ru-RU"/>
        </w:rPr>
        <w:t xml:space="preserve"> Департамент планирования Министерства начального и среднего образования, 1998 год.</w:t>
      </w:r>
    </w:p>
    <w:p w:rsidR="00000000" w:rsidRDefault="00000000">
      <w:pPr>
        <w:tabs>
          <w:tab w:val="left" w:pos="680"/>
          <w:tab w:val="left" w:pos="1134"/>
          <w:tab w:val="left" w:leader="underscore" w:pos="1701"/>
          <w:tab w:val="left" w:pos="2835"/>
        </w:tabs>
        <w:jc w:val="both"/>
        <w:rPr>
          <w:b/>
          <w:lang w:val="ru-RU"/>
        </w:rPr>
      </w:pPr>
      <w:r>
        <w:rPr>
          <w:lang w:val="ru-RU"/>
        </w:rPr>
        <w:t>.</w:t>
      </w:r>
      <w:r>
        <w:rPr>
          <w:b/>
          <w:lang w:val="ru-RU"/>
        </w:rPr>
        <w:t>Таблица № 62. Уровень грамотности в Конго</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948"/>
        <w:gridCol w:w="2948"/>
        <w:gridCol w:w="2948"/>
      </w:tblGrid>
      <w:tr w:rsidR="00000000">
        <w:tblPrEx>
          <w:tblCellMar>
            <w:top w:w="0" w:type="dxa"/>
            <w:bottom w:w="0" w:type="dxa"/>
          </w:tblCellMar>
        </w:tblPrEx>
        <w:tc>
          <w:tcPr>
            <w:tcW w:w="2948" w:type="dxa"/>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Пол</w:t>
            </w:r>
          </w:p>
        </w:tc>
        <w:tc>
          <w:tcPr>
            <w:tcW w:w="294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1980 год</w:t>
            </w:r>
          </w:p>
        </w:tc>
        <w:tc>
          <w:tcPr>
            <w:tcW w:w="294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1995 год</w:t>
            </w:r>
          </w:p>
        </w:tc>
      </w:tr>
      <w:tr w:rsidR="00000000">
        <w:tblPrEx>
          <w:tblCellMar>
            <w:top w:w="0" w:type="dxa"/>
            <w:bottom w:w="0" w:type="dxa"/>
          </w:tblCellMar>
        </w:tblPrEx>
        <w:tc>
          <w:tcPr>
            <w:tcW w:w="294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Мужчины</w:t>
            </w:r>
          </w:p>
        </w:tc>
        <w:tc>
          <w:tcPr>
            <w:tcW w:w="294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64,5%</w:t>
            </w:r>
          </w:p>
        </w:tc>
        <w:tc>
          <w:tcPr>
            <w:tcW w:w="294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83,1%</w:t>
            </w:r>
          </w:p>
        </w:tc>
      </w:tr>
      <w:tr w:rsidR="00000000">
        <w:tblPrEx>
          <w:tblCellMar>
            <w:top w:w="0" w:type="dxa"/>
            <w:bottom w:w="0" w:type="dxa"/>
          </w:tblCellMar>
        </w:tblPrEx>
        <w:tc>
          <w:tcPr>
            <w:tcW w:w="294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Женщины</w:t>
            </w:r>
          </w:p>
        </w:tc>
        <w:tc>
          <w:tcPr>
            <w:tcW w:w="294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39,6%</w:t>
            </w:r>
          </w:p>
        </w:tc>
        <w:tc>
          <w:tcPr>
            <w:tcW w:w="294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67,2%</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ЮНЕСКО, 1998 год.</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63. Динамика уровня грамотности в 1974 и 1984 годах</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41"/>
        <w:gridCol w:w="1134"/>
        <w:gridCol w:w="1134"/>
        <w:gridCol w:w="1134"/>
        <w:gridCol w:w="1134"/>
        <w:gridCol w:w="1134"/>
        <w:gridCol w:w="1134"/>
      </w:tblGrid>
      <w:tr w:rsidR="00000000">
        <w:tblPrEx>
          <w:tblCellMar>
            <w:top w:w="0" w:type="dxa"/>
            <w:bottom w:w="0" w:type="dxa"/>
          </w:tblCellMar>
        </w:tblPrEx>
        <w:trPr>
          <w:cantSplit/>
        </w:trPr>
        <w:tc>
          <w:tcPr>
            <w:tcW w:w="2041" w:type="dxa"/>
            <w:vMerge w:val="restart"/>
            <w:vAlign w:val="center"/>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 xml:space="preserve">Возрастная </w:t>
            </w:r>
            <w:r>
              <w:rPr>
                <w:lang w:val="ru-RU"/>
              </w:rPr>
              <w:br/>
              <w:t>группа</w:t>
            </w:r>
          </w:p>
        </w:tc>
        <w:tc>
          <w:tcPr>
            <w:tcW w:w="3402" w:type="dxa"/>
            <w:gridSpan w:val="3"/>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1974 год</w:t>
            </w:r>
          </w:p>
        </w:tc>
        <w:tc>
          <w:tcPr>
            <w:tcW w:w="3402" w:type="dxa"/>
            <w:gridSpan w:val="3"/>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1984 год</w:t>
            </w:r>
          </w:p>
        </w:tc>
      </w:tr>
      <w:tr w:rsidR="00000000">
        <w:tblPrEx>
          <w:tblCellMar>
            <w:top w:w="0" w:type="dxa"/>
            <w:bottom w:w="0" w:type="dxa"/>
          </w:tblCellMar>
        </w:tblPrEx>
        <w:trPr>
          <w:cantSplit/>
        </w:trPr>
        <w:tc>
          <w:tcPr>
            <w:tcW w:w="2041" w:type="dxa"/>
            <w:vMerge/>
            <w:vAlign w:val="center"/>
          </w:tcPr>
          <w:p w:rsidR="00000000" w:rsidRDefault="00000000">
            <w:pPr>
              <w:tabs>
                <w:tab w:val="left" w:pos="680"/>
                <w:tab w:val="left" w:pos="1134"/>
                <w:tab w:val="left" w:leader="underscore" w:pos="1701"/>
                <w:tab w:val="left" w:pos="2835"/>
              </w:tabs>
              <w:spacing w:before="60" w:after="60"/>
              <w:jc w:val="center"/>
              <w:rPr>
                <w:lang w:val="ru-RU"/>
              </w:rPr>
            </w:pP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r>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rPr>
                <w:lang w:val="ru-RU"/>
              </w:rPr>
            </w:pPr>
            <w:r>
              <w:rPr>
                <w:lang w:val="ru-RU"/>
              </w:rPr>
              <w:t>Всего старше 15 лет</w:t>
            </w:r>
          </w:p>
        </w:tc>
        <w:tc>
          <w:tcPr>
            <w:tcW w:w="1134" w:type="dxa"/>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60,8%</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46,4%</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73,1%</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41,5%</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29,5%</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52,4%</w:t>
            </w:r>
          </w:p>
        </w:tc>
      </w:tr>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rPr>
                <w:lang w:val="ru-RU"/>
              </w:rPr>
            </w:pPr>
            <w:r>
              <w:rPr>
                <w:lang w:val="ru-RU"/>
              </w:rPr>
              <w:t>15–19 лет</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18,7%</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8,4%</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28,2%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9,1%</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5,5%</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12,5%</w:t>
            </w:r>
          </w:p>
        </w:tc>
      </w:tr>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rPr>
                <w:lang w:val="ru-RU"/>
              </w:rPr>
            </w:pPr>
            <w:r>
              <w:rPr>
                <w:lang w:val="ru-RU"/>
              </w:rPr>
              <w:t>20–24 года</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30,9%</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14,7%</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44,2%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16,7%</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10,1%</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22,9%</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Всеобщая перепись населения и жилья, (ВПНЖ) 1974 и 1984 годы.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64. Динамика уровня грамотности среди лиц в возрасте от 15 до 24 лет</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41"/>
        <w:gridCol w:w="1134"/>
        <w:gridCol w:w="1134"/>
        <w:gridCol w:w="1134"/>
        <w:gridCol w:w="1134"/>
        <w:gridCol w:w="1134"/>
        <w:gridCol w:w="1134"/>
      </w:tblGrid>
      <w:tr w:rsidR="00000000">
        <w:tblPrEx>
          <w:tblCellMar>
            <w:top w:w="0" w:type="dxa"/>
            <w:bottom w:w="0" w:type="dxa"/>
          </w:tblCellMar>
        </w:tblPrEx>
        <w:trPr>
          <w:cantSplit/>
        </w:trPr>
        <w:tc>
          <w:tcPr>
            <w:tcW w:w="2041" w:type="dxa"/>
            <w:vMerge w:val="restart"/>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 xml:space="preserve">Возрастная </w:t>
            </w:r>
            <w:r>
              <w:rPr>
                <w:lang w:val="ru-RU"/>
              </w:rPr>
              <w:br/>
              <w:t>группа</w:t>
            </w:r>
          </w:p>
        </w:tc>
        <w:tc>
          <w:tcPr>
            <w:tcW w:w="3402" w:type="dxa"/>
            <w:gridSpan w:val="3"/>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1974 год</w:t>
            </w:r>
          </w:p>
        </w:tc>
        <w:tc>
          <w:tcPr>
            <w:tcW w:w="3402" w:type="dxa"/>
            <w:gridSpan w:val="3"/>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1984 год</w:t>
            </w:r>
          </w:p>
        </w:tc>
      </w:tr>
      <w:tr w:rsidR="00000000">
        <w:tblPrEx>
          <w:tblCellMar>
            <w:top w:w="0" w:type="dxa"/>
            <w:bottom w:w="0" w:type="dxa"/>
          </w:tblCellMar>
        </w:tblPrEx>
        <w:trPr>
          <w:cantSplit/>
        </w:trPr>
        <w:tc>
          <w:tcPr>
            <w:tcW w:w="2041" w:type="dxa"/>
            <w:vMerge/>
            <w:vAlign w:val="center"/>
          </w:tcPr>
          <w:p w:rsidR="00000000" w:rsidRDefault="00000000">
            <w:pPr>
              <w:tabs>
                <w:tab w:val="left" w:pos="680"/>
                <w:tab w:val="left" w:pos="1134"/>
                <w:tab w:val="left" w:leader="underscore" w:pos="1701"/>
                <w:tab w:val="left" w:pos="2835"/>
              </w:tabs>
              <w:spacing w:before="60" w:after="60"/>
              <w:jc w:val="center"/>
              <w:rPr>
                <w:lang w:val="ru-RU"/>
              </w:rPr>
            </w:pP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Мужчины</w:t>
            </w:r>
          </w:p>
        </w:tc>
        <w:tc>
          <w:tcPr>
            <w:tcW w:w="113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Женщины</w:t>
            </w:r>
          </w:p>
        </w:tc>
      </w:tr>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Всего старше 15 лет</w:t>
            </w:r>
          </w:p>
        </w:tc>
        <w:tc>
          <w:tcPr>
            <w:tcW w:w="1134" w:type="dxa"/>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31,6%</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43,2%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21,3%</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58,5%</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70,5%</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47,6%</w:t>
            </w:r>
          </w:p>
        </w:tc>
      </w:tr>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15–19 лет</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81,2%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91,6%</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71,8%</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90,9%</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94,5%</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87,5%</w:t>
            </w:r>
          </w:p>
        </w:tc>
      </w:tr>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20–24 года</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69,1%</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85,2%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55,7%</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83,3%</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89,9%</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77,1%</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Всеобщая перепись населения и жилья (ВПНЖ), 1974 и 1984 годы.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H1"/>
      </w:pPr>
      <w:r>
        <w:t>Раздел VI</w:t>
      </w:r>
    </w:p>
    <w:p w:rsidR="00000000" w:rsidRDefault="00000000">
      <w:pPr>
        <w:pStyle w:val="H1"/>
      </w:pPr>
    </w:p>
    <w:p w:rsidR="00000000" w:rsidRDefault="00000000">
      <w:pPr>
        <w:pStyle w:val="H1"/>
      </w:pPr>
      <w:r>
        <w:t>Сокращение уровня отсева девочек и девушек из учебных заведений и организация программ обучения для преждевременно оставивших школу</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Конго дети, и особенно девочки, встречаются с множеством проблем. Хотя закон о школе предусматривает как для мальчиков, так и для девочек обязательное десятилетнее обучение (закон № 25/95 от 17 ноября 1995 года), тем не менее уровень охвата школьным образованием уменьшается по мере взросления и перехода от начальной ступени образования к средней и высшей:</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45 процентов на 1-й ступени средней школы;</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26 процентов на 2-й ступени средней школы;</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18 процентов в высшей школе.</w:t>
      </w:r>
    </w:p>
    <w:p w:rsidR="00000000" w:rsidRDefault="00000000">
      <w:pPr>
        <w:tabs>
          <w:tab w:val="left" w:pos="680"/>
          <w:tab w:val="left" w:pos="1134"/>
          <w:tab w:val="left" w:leader="underscore" w:pos="1701"/>
          <w:tab w:val="left" w:pos="2835"/>
        </w:tabs>
        <w:jc w:val="both"/>
        <w:rPr>
          <w:lang w:val="ru-RU"/>
        </w:rPr>
      </w:pPr>
      <w:r>
        <w:rPr>
          <w:lang w:val="ru-RU"/>
        </w:rPr>
        <w:t>Девочки начинают бросать учебу с третьего года обучения в начальной школе.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Это объясняется многими причинами: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несовершенство системы образования, несмотря на наличие множества законов и на проведение коллоквиумов и семинаров;</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несдача экзаменов или высокий коэффициент учащихся-второгодников уже в начальной школе (23–44 процента);</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разрыв между профессиональной подготовкой и возможностями трудоустройства;</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бесконечные изменения учебных программ;</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несбалансированность между общим, техническим и профессиональным образованием;</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ранние браки и беременность;</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недостаточное поощрение девочек к учебе со стороны родителей;</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недостаточная личная вовлеченность девушек.</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65. Процент второгодников в начальной школе</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41"/>
        <w:gridCol w:w="1134"/>
        <w:gridCol w:w="1134"/>
        <w:gridCol w:w="1134"/>
        <w:gridCol w:w="1134"/>
        <w:gridCol w:w="1134"/>
        <w:gridCol w:w="1134"/>
      </w:tblGrid>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Классы</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ПЦ 1</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ПЦ 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ЭЦ 1</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ЭЦ 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СЦ 1</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СЦ 2</w:t>
            </w:r>
          </w:p>
        </w:tc>
      </w:tr>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Процентная доля</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36</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23</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36</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33</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38</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Департамент обучения и планирования Министерства начального, среднего и высшего образования и научных исследований (МНСВОНИ). </w:t>
      </w:r>
    </w:p>
    <w:p w:rsidR="00000000" w:rsidRDefault="00000000">
      <w:pPr>
        <w:tabs>
          <w:tab w:val="left" w:pos="680"/>
          <w:tab w:val="left" w:pos="1134"/>
          <w:tab w:val="left" w:leader="underscore" w:pos="1701"/>
          <w:tab w:val="left" w:pos="2835"/>
        </w:tabs>
        <w:spacing w:after="120"/>
        <w:jc w:val="both"/>
        <w:rPr>
          <w:lang w:val="ru-RU"/>
        </w:rPr>
      </w:pPr>
      <w:r>
        <w:rPr>
          <w:i/>
          <w:lang w:val="ru-RU"/>
        </w:rPr>
        <w:t>Примечание:</w:t>
      </w:r>
      <w:r>
        <w:rPr>
          <w:lang w:val="ru-RU"/>
        </w:rPr>
        <w:t xml:space="preserve"> Высокий уровень второгодников в начальной школе является одним из факторов отсева.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b/>
          <w:lang w:val="ru-RU"/>
        </w:rPr>
      </w:pPr>
      <w:r>
        <w:rPr>
          <w:b/>
          <w:lang w:val="ru-RU"/>
        </w:rPr>
        <w:t>Таблица № 66. Отсев на каждую тысячу учеников начальной школы</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28"/>
        <w:gridCol w:w="1247"/>
        <w:gridCol w:w="1134"/>
        <w:gridCol w:w="1134"/>
        <w:gridCol w:w="1134"/>
        <w:gridCol w:w="1134"/>
        <w:gridCol w:w="1134"/>
      </w:tblGrid>
      <w:tr w:rsidR="00000000">
        <w:tblPrEx>
          <w:tblCellMar>
            <w:top w:w="0" w:type="dxa"/>
            <w:bottom w:w="0" w:type="dxa"/>
          </w:tblCellMar>
        </w:tblPrEx>
        <w:tc>
          <w:tcPr>
            <w:tcW w:w="1928" w:type="dxa"/>
          </w:tcPr>
          <w:p w:rsidR="00000000" w:rsidRDefault="00000000">
            <w:pPr>
              <w:pStyle w:val="Header"/>
              <w:tabs>
                <w:tab w:val="clear" w:pos="4320"/>
                <w:tab w:val="clear" w:pos="8640"/>
                <w:tab w:val="left" w:pos="680"/>
                <w:tab w:val="left" w:pos="1134"/>
                <w:tab w:val="left" w:leader="underscore" w:pos="1701"/>
                <w:tab w:val="left" w:pos="2835"/>
              </w:tabs>
              <w:spacing w:before="60" w:after="60"/>
              <w:rPr>
                <w:lang w:val="ru-RU"/>
              </w:rPr>
            </w:pPr>
            <w:r>
              <w:rPr>
                <w:lang w:val="ru-RU"/>
              </w:rPr>
              <w:t>Класс</w:t>
            </w:r>
          </w:p>
        </w:tc>
        <w:tc>
          <w:tcPr>
            <w:tcW w:w="1247" w:type="dxa"/>
          </w:tcPr>
          <w:p w:rsidR="00000000" w:rsidRDefault="00000000">
            <w:pPr>
              <w:tabs>
                <w:tab w:val="left" w:pos="680"/>
                <w:tab w:val="left" w:pos="1134"/>
                <w:tab w:val="left" w:leader="underscore" w:pos="1701"/>
                <w:tab w:val="left" w:pos="2835"/>
              </w:tabs>
              <w:spacing w:before="60" w:after="60"/>
              <w:jc w:val="both"/>
              <w:rPr>
                <w:lang w:val="ru-RU"/>
              </w:rPr>
            </w:pP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ПЦ 1</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ПЦ 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ЭЦ 1</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ЭЦ 2</w:t>
            </w:r>
          </w:p>
        </w:tc>
        <w:tc>
          <w:tcPr>
            <w:tcW w:w="113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СЦ 1</w:t>
            </w:r>
          </w:p>
        </w:tc>
      </w:tr>
      <w:tr w:rsidR="00000000">
        <w:tblPrEx>
          <w:tblCellMar>
            <w:top w:w="0" w:type="dxa"/>
            <w:bottom w:w="0" w:type="dxa"/>
          </w:tblCellMar>
        </w:tblPrEx>
        <w:tc>
          <w:tcPr>
            <w:tcW w:w="1928" w:type="dxa"/>
          </w:tcPr>
          <w:p w:rsidR="00000000" w:rsidRDefault="00000000">
            <w:pPr>
              <w:tabs>
                <w:tab w:val="left" w:pos="680"/>
                <w:tab w:val="left" w:pos="1134"/>
                <w:tab w:val="left" w:leader="underscore" w:pos="1701"/>
                <w:tab w:val="left" w:pos="2835"/>
              </w:tabs>
              <w:spacing w:before="60" w:after="60"/>
              <w:rPr>
                <w:lang w:val="ru-RU"/>
              </w:rPr>
            </w:pPr>
            <w:r>
              <w:rPr>
                <w:lang w:val="ru-RU"/>
              </w:rPr>
              <w:t>Всего</w:t>
            </w:r>
          </w:p>
        </w:tc>
        <w:tc>
          <w:tcPr>
            <w:tcW w:w="1247" w:type="dxa"/>
            <w:vAlign w:val="bottom"/>
          </w:tcPr>
          <w:p w:rsidR="00000000" w:rsidRDefault="00000000">
            <w:pPr>
              <w:tabs>
                <w:tab w:val="left" w:pos="680"/>
                <w:tab w:val="left" w:pos="1134"/>
                <w:tab w:val="left" w:leader="underscore" w:pos="1701"/>
                <w:tab w:val="left" w:pos="2835"/>
              </w:tabs>
              <w:spacing w:before="60" w:after="60"/>
              <w:jc w:val="both"/>
              <w:rPr>
                <w:lang w:val="ru-RU"/>
              </w:rPr>
            </w:pPr>
            <w:r>
              <w:rPr>
                <w:lang w:val="ru-RU"/>
              </w:rPr>
              <w:t>Совокупное число</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140</w:t>
            </w:r>
            <w:r>
              <w:rPr>
                <w:lang w:val="ru-RU"/>
              </w:rPr>
              <w:br/>
              <w:t>140</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89</w:t>
            </w:r>
            <w:r>
              <w:rPr>
                <w:lang w:val="ru-RU"/>
              </w:rPr>
              <w:br/>
              <w:t>229</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239</w:t>
            </w:r>
            <w:r>
              <w:rPr>
                <w:lang w:val="ru-RU"/>
              </w:rPr>
              <w:br/>
              <w:t>468</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151</w:t>
            </w:r>
            <w:r>
              <w:rPr>
                <w:lang w:val="ru-RU"/>
              </w:rPr>
              <w:br/>
              <w:t>619</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110</w:t>
            </w:r>
            <w:r>
              <w:rPr>
                <w:lang w:val="ru-RU"/>
              </w:rPr>
              <w:br/>
              <w:t>729</w:t>
            </w:r>
          </w:p>
        </w:tc>
      </w:tr>
      <w:tr w:rsidR="00000000">
        <w:tblPrEx>
          <w:tblCellMar>
            <w:top w:w="0" w:type="dxa"/>
            <w:bottom w:w="0" w:type="dxa"/>
          </w:tblCellMar>
        </w:tblPrEx>
        <w:tc>
          <w:tcPr>
            <w:tcW w:w="1928" w:type="dxa"/>
          </w:tcPr>
          <w:p w:rsidR="00000000" w:rsidRDefault="00000000">
            <w:pPr>
              <w:tabs>
                <w:tab w:val="left" w:pos="680"/>
                <w:tab w:val="left" w:pos="1134"/>
                <w:tab w:val="left" w:leader="underscore" w:pos="1701"/>
                <w:tab w:val="left" w:pos="2835"/>
              </w:tabs>
              <w:spacing w:before="60" w:after="60"/>
              <w:rPr>
                <w:lang w:val="ru-RU"/>
              </w:rPr>
            </w:pPr>
            <w:r>
              <w:rPr>
                <w:lang w:val="ru-RU"/>
              </w:rPr>
              <w:t>Мальчики</w:t>
            </w:r>
          </w:p>
        </w:tc>
        <w:tc>
          <w:tcPr>
            <w:tcW w:w="1247" w:type="dxa"/>
            <w:vAlign w:val="bottom"/>
          </w:tcPr>
          <w:p w:rsidR="00000000" w:rsidRDefault="00000000">
            <w:pPr>
              <w:tabs>
                <w:tab w:val="left" w:pos="680"/>
                <w:tab w:val="left" w:pos="1134"/>
                <w:tab w:val="left" w:leader="underscore" w:pos="1701"/>
                <w:tab w:val="left" w:pos="2835"/>
              </w:tabs>
              <w:spacing w:before="60" w:after="60"/>
              <w:jc w:val="both"/>
              <w:rPr>
                <w:lang w:val="ru-RU"/>
              </w:rPr>
            </w:pPr>
            <w:r>
              <w:rPr>
                <w:lang w:val="ru-RU"/>
              </w:rPr>
              <w:t>Совокупное число</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173</w:t>
            </w:r>
            <w:r>
              <w:rPr>
                <w:lang w:val="ru-RU"/>
              </w:rPr>
              <w:br/>
              <w:t>173</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109</w:t>
            </w:r>
            <w:r>
              <w:rPr>
                <w:lang w:val="ru-RU"/>
              </w:rPr>
              <w:br/>
              <w:t>282</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237</w:t>
            </w:r>
            <w:r>
              <w:rPr>
                <w:lang w:val="ru-RU"/>
              </w:rPr>
              <w:br/>
              <w:t>517</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176</w:t>
            </w:r>
            <w:r>
              <w:rPr>
                <w:lang w:val="ru-RU"/>
              </w:rPr>
              <w:br/>
              <w:t>582</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114</w:t>
            </w:r>
            <w:r>
              <w:rPr>
                <w:lang w:val="ru-RU"/>
              </w:rPr>
              <w:br/>
              <w:t>696</w:t>
            </w:r>
          </w:p>
        </w:tc>
      </w:tr>
      <w:tr w:rsidR="00000000">
        <w:tblPrEx>
          <w:tblCellMar>
            <w:top w:w="0" w:type="dxa"/>
            <w:bottom w:w="0" w:type="dxa"/>
          </w:tblCellMar>
        </w:tblPrEx>
        <w:tc>
          <w:tcPr>
            <w:tcW w:w="1928" w:type="dxa"/>
          </w:tcPr>
          <w:p w:rsidR="00000000" w:rsidRDefault="00000000">
            <w:pPr>
              <w:tabs>
                <w:tab w:val="left" w:pos="680"/>
                <w:tab w:val="left" w:pos="1134"/>
                <w:tab w:val="left" w:leader="underscore" w:pos="1701"/>
                <w:tab w:val="left" w:pos="2835"/>
              </w:tabs>
              <w:spacing w:before="60" w:after="60"/>
              <w:rPr>
                <w:lang w:val="ru-RU"/>
              </w:rPr>
            </w:pPr>
            <w:r>
              <w:rPr>
                <w:lang w:val="ru-RU"/>
              </w:rPr>
              <w:t>Девочки</w:t>
            </w:r>
          </w:p>
        </w:tc>
        <w:tc>
          <w:tcPr>
            <w:tcW w:w="1247" w:type="dxa"/>
            <w:vAlign w:val="bottom"/>
          </w:tcPr>
          <w:p w:rsidR="00000000" w:rsidRDefault="00000000">
            <w:pPr>
              <w:tabs>
                <w:tab w:val="left" w:pos="680"/>
                <w:tab w:val="left" w:pos="1134"/>
                <w:tab w:val="left" w:leader="underscore" w:pos="1701"/>
                <w:tab w:val="left" w:pos="2835"/>
              </w:tabs>
              <w:spacing w:before="60" w:after="60"/>
              <w:jc w:val="both"/>
              <w:rPr>
                <w:lang w:val="ru-RU"/>
              </w:rPr>
            </w:pPr>
            <w:r>
              <w:rPr>
                <w:lang w:val="ru-RU"/>
              </w:rPr>
              <w:t>Совокупное число</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104</w:t>
            </w:r>
            <w:r>
              <w:rPr>
                <w:lang w:val="ru-RU"/>
              </w:rPr>
              <w:br/>
              <w:t>104</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65</w:t>
            </w:r>
            <w:r>
              <w:rPr>
                <w:lang w:val="ru-RU"/>
              </w:rPr>
              <w:br/>
              <w:t>169</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237</w:t>
            </w:r>
            <w:r>
              <w:rPr>
                <w:lang w:val="ru-RU"/>
              </w:rPr>
              <w:br/>
              <w:t>519</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176</w:t>
            </w:r>
            <w:r>
              <w:rPr>
                <w:lang w:val="ru-RU"/>
              </w:rPr>
              <w:br/>
              <w:t>582</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114</w:t>
            </w:r>
            <w:r>
              <w:rPr>
                <w:lang w:val="ru-RU"/>
              </w:rPr>
              <w:br/>
              <w:t>696</w:t>
            </w:r>
          </w:p>
        </w:tc>
      </w:tr>
      <w:tr w:rsidR="00000000">
        <w:tblPrEx>
          <w:tblCellMar>
            <w:top w:w="0" w:type="dxa"/>
            <w:bottom w:w="0" w:type="dxa"/>
          </w:tblCellMar>
        </w:tblPrEx>
        <w:tc>
          <w:tcPr>
            <w:tcW w:w="1928" w:type="dxa"/>
          </w:tcPr>
          <w:p w:rsidR="00000000" w:rsidRDefault="00000000">
            <w:pPr>
              <w:tabs>
                <w:tab w:val="left" w:pos="680"/>
                <w:tab w:val="left" w:pos="1134"/>
                <w:tab w:val="left" w:leader="underscore" w:pos="1701"/>
                <w:tab w:val="left" w:pos="2835"/>
              </w:tabs>
              <w:spacing w:before="60" w:after="60"/>
              <w:rPr>
                <w:lang w:val="ru-RU"/>
              </w:rPr>
            </w:pPr>
            <w:r>
              <w:rPr>
                <w:lang w:val="ru-RU"/>
              </w:rPr>
              <w:t>Коэффициент соотношения между мальчиками и девочками</w:t>
            </w:r>
          </w:p>
        </w:tc>
        <w:tc>
          <w:tcPr>
            <w:tcW w:w="1247" w:type="dxa"/>
            <w:vAlign w:val="bottom"/>
          </w:tcPr>
          <w:p w:rsidR="00000000" w:rsidRDefault="00000000">
            <w:pPr>
              <w:tabs>
                <w:tab w:val="left" w:pos="680"/>
                <w:tab w:val="left" w:pos="1134"/>
                <w:tab w:val="left" w:leader="underscore" w:pos="1701"/>
                <w:tab w:val="left" w:pos="2835"/>
              </w:tabs>
              <w:spacing w:before="60" w:after="60"/>
              <w:jc w:val="both"/>
              <w:rPr>
                <w:lang w:val="ru-RU"/>
              </w:rPr>
            </w:pP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0,6</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0,6</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1,0</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1,3</w:t>
            </w:r>
          </w:p>
        </w:tc>
        <w:tc>
          <w:tcPr>
            <w:tcW w:w="1134"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1,1</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Департамент обучения и планирования Министерства начального, среднего и высшего образования и научных исследований (МНСВОНИ). </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Эти таблицы показывают, что до определенного рубежа девочки бросают школу реже, чем мальчики. До среднего цикла 2 показатель у мальчиков и девочек в начальной школе один и тот же:</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73,3 процента – девочки;</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73,3 процента – мальчики.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1993/94 учебном году отсев девочек составил приблизительно 48,2 процента, а мальчиков – 51,8 процента от общего числа поступивших на подготовительный цикл 1. По циклу элементарной подготовки 2 он был порядка 68,7 процента у мальчиков и 58,3 процента у девочек. Итак, со временем разрыв становится все более явным.</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Хотя для девочек и мальчиков созданы одинаковые условия поступления и обучения в начальных, средних и высших учебных заведениях, необходимо констатировать, что у девочек меньше шансов, чем у мальчиков, получить образование в полном объеме. Из каждой тысячи девочек, продолживших учебу после начального цикла, только 60 (6 процентов) поступают в высшие учебные заведения. На университетском уровне преобладают студенты мужского пола, особенно по так называемым "мужским" дисциплинам. Женщины представлены здесь крайне слабо:</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11 процентов – естественные науки;</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18 процентов – экономика;</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от 5 до 7 процентов – точные науки;</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12 процентов – агрономические науки;</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21 процент – медицина.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67. Коэффициенты успеваемости и отсева на пятом и шестом году начального образования в 1993/94 учебном году</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1701"/>
        <w:gridCol w:w="2041"/>
        <w:gridCol w:w="1701"/>
        <w:gridCol w:w="1701"/>
      </w:tblGrid>
      <w:tr w:rsidR="00000000">
        <w:tblPrEx>
          <w:tblCellMar>
            <w:top w:w="0" w:type="dxa"/>
            <w:bottom w:w="0" w:type="dxa"/>
          </w:tblCellMar>
        </w:tblPrEx>
        <w:trPr>
          <w:cantSplit/>
        </w:trPr>
        <w:tc>
          <w:tcPr>
            <w:tcW w:w="3402" w:type="dxa"/>
            <w:gridSpan w:val="2"/>
            <w:vMerge w:val="restart"/>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Год обучения</w:t>
            </w:r>
          </w:p>
        </w:tc>
        <w:tc>
          <w:tcPr>
            <w:tcW w:w="2041" w:type="dxa"/>
            <w:vMerge w:val="restart"/>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Коэффициент успеваемости</w:t>
            </w:r>
          </w:p>
        </w:tc>
        <w:tc>
          <w:tcPr>
            <w:tcW w:w="3402" w:type="dxa"/>
            <w:gridSpan w:val="2"/>
            <w:vAlign w:val="center"/>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Отсев из-за</w:t>
            </w:r>
          </w:p>
        </w:tc>
      </w:tr>
      <w:tr w:rsidR="00000000">
        <w:tblPrEx>
          <w:tblCellMar>
            <w:top w:w="0" w:type="dxa"/>
            <w:bottom w:w="0" w:type="dxa"/>
          </w:tblCellMar>
        </w:tblPrEx>
        <w:trPr>
          <w:cantSplit/>
        </w:trPr>
        <w:tc>
          <w:tcPr>
            <w:tcW w:w="3402" w:type="dxa"/>
            <w:gridSpan w:val="2"/>
            <w:vMerge/>
          </w:tcPr>
          <w:p w:rsidR="00000000" w:rsidRDefault="00000000">
            <w:pPr>
              <w:tabs>
                <w:tab w:val="left" w:pos="680"/>
                <w:tab w:val="left" w:pos="1134"/>
                <w:tab w:val="left" w:leader="underscore" w:pos="1701"/>
                <w:tab w:val="left" w:pos="2835"/>
              </w:tabs>
              <w:spacing w:before="60" w:after="60"/>
              <w:jc w:val="both"/>
              <w:rPr>
                <w:lang w:val="ru-RU"/>
              </w:rPr>
            </w:pPr>
          </w:p>
        </w:tc>
        <w:tc>
          <w:tcPr>
            <w:tcW w:w="2041" w:type="dxa"/>
            <w:vMerge/>
          </w:tcPr>
          <w:p w:rsidR="00000000" w:rsidRDefault="00000000">
            <w:pPr>
              <w:tabs>
                <w:tab w:val="left" w:pos="680"/>
                <w:tab w:val="left" w:pos="1134"/>
                <w:tab w:val="left" w:leader="underscore" w:pos="1701"/>
                <w:tab w:val="left" w:pos="2835"/>
              </w:tabs>
              <w:spacing w:before="60" w:after="60"/>
              <w:jc w:val="both"/>
              <w:rPr>
                <w:lang w:val="ru-RU"/>
              </w:rPr>
            </w:pP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ухода из школы</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второгодничества</w:t>
            </w:r>
          </w:p>
        </w:tc>
      </w:tr>
      <w:tr w:rsidR="00000000">
        <w:tblPrEx>
          <w:tblCellMar>
            <w:top w:w="0" w:type="dxa"/>
            <w:bottom w:w="0" w:type="dxa"/>
          </w:tblCellMar>
        </w:tblPrEx>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Мальчики</w:t>
            </w:r>
          </w:p>
        </w:tc>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пятый</w:t>
            </w:r>
          </w:p>
        </w:tc>
        <w:tc>
          <w:tcPr>
            <w:tcW w:w="204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37,3%</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73,3%</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26,7%</w:t>
            </w:r>
          </w:p>
        </w:tc>
      </w:tr>
      <w:tr w:rsidR="00000000">
        <w:tblPrEx>
          <w:tblCellMar>
            <w:top w:w="0" w:type="dxa"/>
            <w:bottom w:w="0" w:type="dxa"/>
          </w:tblCellMar>
        </w:tblPrEx>
        <w:tc>
          <w:tcPr>
            <w:tcW w:w="1701" w:type="dxa"/>
          </w:tcPr>
          <w:p w:rsidR="00000000" w:rsidRDefault="00000000">
            <w:pPr>
              <w:tabs>
                <w:tab w:val="left" w:pos="680"/>
                <w:tab w:val="left" w:pos="1134"/>
                <w:tab w:val="left" w:leader="underscore" w:pos="1701"/>
                <w:tab w:val="left" w:pos="2835"/>
              </w:tabs>
              <w:spacing w:before="60" w:after="60"/>
              <w:jc w:val="center"/>
              <w:rPr>
                <w:lang w:val="ru-RU"/>
              </w:rPr>
            </w:pPr>
          </w:p>
        </w:tc>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шестой</w:t>
            </w:r>
          </w:p>
        </w:tc>
        <w:tc>
          <w:tcPr>
            <w:tcW w:w="204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29,5%</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61,4%</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38,6%</w:t>
            </w:r>
          </w:p>
        </w:tc>
      </w:tr>
      <w:tr w:rsidR="00000000">
        <w:tblPrEx>
          <w:tblCellMar>
            <w:top w:w="0" w:type="dxa"/>
            <w:bottom w:w="0" w:type="dxa"/>
          </w:tblCellMar>
        </w:tblPrEx>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Девочки</w:t>
            </w:r>
          </w:p>
        </w:tc>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пятый</w:t>
            </w:r>
          </w:p>
        </w:tc>
        <w:tc>
          <w:tcPr>
            <w:tcW w:w="204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40,8%</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73,2%</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26,8%</w:t>
            </w:r>
          </w:p>
        </w:tc>
      </w:tr>
      <w:tr w:rsidR="00000000">
        <w:tblPrEx>
          <w:tblCellMar>
            <w:top w:w="0" w:type="dxa"/>
            <w:bottom w:w="0" w:type="dxa"/>
          </w:tblCellMar>
        </w:tblPrEx>
        <w:tc>
          <w:tcPr>
            <w:tcW w:w="1701" w:type="dxa"/>
          </w:tcPr>
          <w:p w:rsidR="00000000" w:rsidRDefault="00000000">
            <w:pPr>
              <w:tabs>
                <w:tab w:val="left" w:pos="680"/>
                <w:tab w:val="left" w:pos="1134"/>
                <w:tab w:val="left" w:leader="underscore" w:pos="1701"/>
                <w:tab w:val="left" w:pos="2835"/>
              </w:tabs>
              <w:spacing w:before="60" w:after="60"/>
              <w:jc w:val="center"/>
              <w:rPr>
                <w:lang w:val="ru-RU"/>
              </w:rPr>
            </w:pPr>
          </w:p>
        </w:tc>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шестой</w:t>
            </w:r>
          </w:p>
        </w:tc>
        <w:tc>
          <w:tcPr>
            <w:tcW w:w="204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33,3%</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60,8%</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39,2%</w:t>
            </w:r>
          </w:p>
        </w:tc>
      </w:tr>
      <w:tr w:rsidR="00000000">
        <w:tblPrEx>
          <w:tblCellMar>
            <w:top w:w="0" w:type="dxa"/>
            <w:bottom w:w="0" w:type="dxa"/>
          </w:tblCellMar>
        </w:tblPrEx>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пятый</w:t>
            </w:r>
          </w:p>
        </w:tc>
        <w:tc>
          <w:tcPr>
            <w:tcW w:w="204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39,1%</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78,9%</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21,1%</w:t>
            </w:r>
          </w:p>
        </w:tc>
      </w:tr>
      <w:tr w:rsidR="00000000">
        <w:tblPrEx>
          <w:tblCellMar>
            <w:top w:w="0" w:type="dxa"/>
            <w:bottom w:w="0" w:type="dxa"/>
          </w:tblCellMar>
        </w:tblPrEx>
        <w:tc>
          <w:tcPr>
            <w:tcW w:w="1701" w:type="dxa"/>
          </w:tcPr>
          <w:p w:rsidR="00000000" w:rsidRDefault="00000000">
            <w:pPr>
              <w:tabs>
                <w:tab w:val="left" w:pos="680"/>
                <w:tab w:val="left" w:pos="1134"/>
                <w:tab w:val="left" w:leader="underscore" w:pos="1701"/>
                <w:tab w:val="left" w:pos="2835"/>
              </w:tabs>
              <w:spacing w:before="60" w:after="60"/>
              <w:jc w:val="center"/>
              <w:rPr>
                <w:lang w:val="ru-RU"/>
              </w:rPr>
            </w:pPr>
          </w:p>
        </w:tc>
        <w:tc>
          <w:tcPr>
            <w:tcW w:w="170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шестой</w:t>
            </w:r>
          </w:p>
        </w:tc>
        <w:tc>
          <w:tcPr>
            <w:tcW w:w="204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31,3%</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54,8%</w:t>
            </w:r>
          </w:p>
        </w:tc>
        <w:tc>
          <w:tcPr>
            <w:tcW w:w="1701" w:type="dxa"/>
          </w:tcPr>
          <w:p w:rsidR="00000000" w:rsidRDefault="00000000">
            <w:pPr>
              <w:tabs>
                <w:tab w:val="left" w:pos="680"/>
                <w:tab w:val="left" w:pos="1134"/>
                <w:tab w:val="left" w:leader="underscore" w:pos="1701"/>
                <w:tab w:val="left" w:pos="2835"/>
              </w:tabs>
              <w:spacing w:before="60" w:after="60"/>
              <w:ind w:left="680" w:hanging="680"/>
              <w:jc w:val="center"/>
              <w:rPr>
                <w:lang w:val="ru-RU"/>
              </w:rPr>
            </w:pPr>
            <w:r>
              <w:rPr>
                <w:lang w:val="ru-RU"/>
              </w:rPr>
              <w:t>45,2%</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Департамент обучения и планирования Министерства начального, среднего и высшего образования и научных исследований (МНСВОНИ). </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 xml:space="preserve">Есть и другие причины школьного отсева, особенно среди девочек: </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культурные традиции: стремление выдать девушку замуж пораньше;</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базовое образование: различия в этом образовании между девочками и мальчиками. Девочка обязана выполнять все виды домашней работы; она должна помогать матери по уходу за младшими братьями;</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усиленная урбанизация;</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дороговизна школьного образования;</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бедность семей;</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беременность в раннем возрасте, вследствие чего девочки очень скоро начинают нести ответственность за семью и даже возглавлять ее.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Отсев из школ приводит к тому, что появляются "дети улицы" (новое явление, особенно распространившееся в период гражданских войн в Конго), работающие дети, дети, злоупотребляющие наркотиками, и девочки, которые в очень раннем возрасте становятся проститутками. Для ограничения этих последствий в Республике Конго было решено принять ряд мер по удержанию девочек в структурах системы образования. Теперь их больше не исключают из школы, как это было в прошлом. Однако эта мера имела ограниченное воздействие. Социальные проблемы так остры, что быстро справиться с ними очень трудно. Все более обостряются такие новые бедствия, как безработица и обнищание семей. Родители уже не в состоянии реально помогать своим детям в получении образования, контролировать их успеваемость. Нужно иметь определенные средства, чтобы перевести ребенка в частную школу с небольшим числом учащихся в каждом классе, что позволяет больше внимания уделять тем детям, у которых возникли трудности  в государственной школе, где классы переполнены.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Благотворительные ассоциации, неправительственные организации пытаются помочь "детям улицы", открывают для них специальные дома и приюты. Некоторые неправительственные организации заботятся о прервавших учебу из-за беременности молодых женщинах и обучают их ремеслам.</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Ранее существовали специальные школы для инвалидов: институт для глухих и институт для слепых, которые субсидировались государством и могли выплачивать стипендии слушателям. Всему этому положили конец войны, нанесшие огромный урон всей системе образования.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H1"/>
      </w:pPr>
      <w:r>
        <w:t>Раздел VII</w:t>
      </w:r>
    </w:p>
    <w:p w:rsidR="00000000" w:rsidRDefault="00000000">
      <w:pPr>
        <w:pStyle w:val="H1"/>
      </w:pPr>
    </w:p>
    <w:p w:rsidR="00000000" w:rsidRDefault="00000000">
      <w:pPr>
        <w:pStyle w:val="H1"/>
      </w:pPr>
      <w:r>
        <w:t xml:space="preserve">Равные возможности активного приобщения к спорту и физическому воспитанию </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Спорт никогда не рассматривался как женское занятие или вид досуга. Потребовалось многое изменить в образе мышления людей. В женских школах к спорту относились недостаточно серьезно и ограничивались тем, что устраивали разминочные паузы. Со временем девушки стали принимать участие в национальных и международных спортивных соревнованиях. Представляется, что девочки и в настоящее время не придают большого значения спорту, и хотя он способствует гармоничному развитию тела и духа, они стараются получить освобождение от уроков физкультуры. К счастью, на фоне такой незаинтересованности конголезские девушки проявляют большой интерес к гандболу и баскетболу, добиваясь хороших результатов как в стране, так и на международном уровне. Некоторые девочки участвуют в спортивных играх, организуемых Национальным управлением школьного и университетского спорта (НУШУС).</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Конго преподаватели физического и спортивного воспитания готовятся в Национальном институте молодежи и спорта (НИМС), который был создан по решению Суверенной национальной конференции и декретом № 92/787 от 29 августа 1992 года. Этот институт был создан вместо Национального института спорта и Школы молодежи. В НИМС кроме преподавателей физкультуры и спорта готовятся также и молодежные наставники и руководители социально-воспитательных молодежных центров. Однако в этой области женщины представлены очень слабо. Так, в Высшем институте физического и спортивного воспитания на четвертом курсе из 23 студентов всего 2 девушки. Крайне огорчительно отсутствие женщин – преподавателей спортивных дисциплин.</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Желательно, чтобы конголезские девушки получали подготовку в области культуры и искусств. Однако и здесь их участие крайне невелико. В Школе изящных искусств музыке обучаются 19 девушек и 49 юношей, а изобразительному искусству – 19 девушек и 50 юношей. С музыкальными концертами выступают лишь несколько исполнительниц, к тому же не имеющих настоящей подготовки.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Несколько девушек превосходно выступают на театральной сцене, но и они не имеют специального образования. Чаще всего они обязаны своим успехом природной одаренности и практическому опыту.</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68. Персонал преподавателей физического и спортивного воспитания (ФСВ)</w:t>
      </w:r>
    </w:p>
    <w:p w:rsidR="00000000" w:rsidRDefault="00000000">
      <w:pPr>
        <w:tabs>
          <w:tab w:val="left" w:pos="680"/>
          <w:tab w:val="left" w:pos="1134"/>
          <w:tab w:val="left" w:leader="underscore" w:pos="1701"/>
          <w:tab w:val="left" w:pos="2835"/>
        </w:tabs>
        <w:jc w:val="both"/>
        <w:rPr>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58"/>
        <w:gridCol w:w="907"/>
        <w:gridCol w:w="794"/>
        <w:gridCol w:w="907"/>
        <w:gridCol w:w="907"/>
        <w:gridCol w:w="907"/>
        <w:gridCol w:w="907"/>
        <w:gridCol w:w="889"/>
        <w:gridCol w:w="964"/>
        <w:gridCol w:w="976"/>
      </w:tblGrid>
      <w:tr w:rsidR="00000000">
        <w:tblPrEx>
          <w:tblCellMar>
            <w:top w:w="0" w:type="dxa"/>
            <w:bottom w:w="0" w:type="dxa"/>
          </w:tblCellMar>
        </w:tblPrEx>
        <w:trPr>
          <w:cantSplit/>
          <w:jc w:val="center"/>
        </w:trPr>
        <w:tc>
          <w:tcPr>
            <w:tcW w:w="1758" w:type="dxa"/>
            <w:vMerge w:val="restart"/>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Должность</w:t>
            </w:r>
          </w:p>
        </w:tc>
        <w:tc>
          <w:tcPr>
            <w:tcW w:w="907" w:type="dxa"/>
            <w:vMerge w:val="restart"/>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Категория</w:t>
            </w:r>
          </w:p>
        </w:tc>
        <w:tc>
          <w:tcPr>
            <w:tcW w:w="794" w:type="dxa"/>
            <w:vMerge w:val="restart"/>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Всего</w:t>
            </w:r>
          </w:p>
        </w:tc>
        <w:tc>
          <w:tcPr>
            <w:tcW w:w="1814" w:type="dxa"/>
            <w:gridSpan w:val="2"/>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Действующие</w:t>
            </w:r>
          </w:p>
        </w:tc>
        <w:tc>
          <w:tcPr>
            <w:tcW w:w="1814" w:type="dxa"/>
            <w:gridSpan w:val="2"/>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Откомандированные</w:t>
            </w:r>
          </w:p>
        </w:tc>
        <w:tc>
          <w:tcPr>
            <w:tcW w:w="2829" w:type="dxa"/>
            <w:gridSpan w:val="3"/>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Статус</w:t>
            </w:r>
          </w:p>
        </w:tc>
      </w:tr>
      <w:tr w:rsidR="00000000">
        <w:tblPrEx>
          <w:tblCellMar>
            <w:top w:w="0" w:type="dxa"/>
            <w:bottom w:w="0" w:type="dxa"/>
          </w:tblCellMar>
        </w:tblPrEx>
        <w:trPr>
          <w:cantSplit/>
          <w:jc w:val="center"/>
        </w:trPr>
        <w:tc>
          <w:tcPr>
            <w:tcW w:w="1758" w:type="dxa"/>
            <w:vMerge/>
            <w:vAlign w:val="center"/>
          </w:tcPr>
          <w:p w:rsidR="00000000" w:rsidRDefault="00000000">
            <w:pPr>
              <w:tabs>
                <w:tab w:val="left" w:pos="680"/>
                <w:tab w:val="left" w:pos="1134"/>
                <w:tab w:val="left" w:leader="underscore" w:pos="1701"/>
                <w:tab w:val="left" w:pos="2835"/>
              </w:tabs>
              <w:spacing w:before="60" w:after="60"/>
              <w:jc w:val="center"/>
              <w:rPr>
                <w:sz w:val="18"/>
                <w:lang w:val="ru-RU"/>
              </w:rPr>
            </w:pPr>
          </w:p>
        </w:tc>
        <w:tc>
          <w:tcPr>
            <w:tcW w:w="907" w:type="dxa"/>
            <w:vMerge/>
            <w:vAlign w:val="center"/>
          </w:tcPr>
          <w:p w:rsidR="00000000" w:rsidRDefault="00000000">
            <w:pPr>
              <w:tabs>
                <w:tab w:val="left" w:pos="680"/>
                <w:tab w:val="left" w:pos="1134"/>
                <w:tab w:val="left" w:leader="underscore" w:pos="1701"/>
                <w:tab w:val="left" w:pos="2835"/>
              </w:tabs>
              <w:spacing w:before="60" w:after="60"/>
              <w:jc w:val="center"/>
              <w:rPr>
                <w:sz w:val="18"/>
                <w:lang w:val="ru-RU"/>
              </w:rPr>
            </w:pPr>
          </w:p>
        </w:tc>
        <w:tc>
          <w:tcPr>
            <w:tcW w:w="794" w:type="dxa"/>
            <w:vMerge/>
            <w:vAlign w:val="center"/>
          </w:tcPr>
          <w:p w:rsidR="00000000" w:rsidRDefault="00000000">
            <w:pPr>
              <w:tabs>
                <w:tab w:val="left" w:pos="680"/>
                <w:tab w:val="left" w:pos="1134"/>
                <w:tab w:val="left" w:leader="underscore" w:pos="1701"/>
                <w:tab w:val="left" w:pos="2835"/>
              </w:tabs>
              <w:spacing w:before="60" w:after="60"/>
              <w:jc w:val="center"/>
              <w:rPr>
                <w:sz w:val="18"/>
                <w:lang w:val="ru-RU"/>
              </w:rPr>
            </w:pPr>
          </w:p>
        </w:tc>
        <w:tc>
          <w:tcPr>
            <w:tcW w:w="907"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Мужчины</w:t>
            </w:r>
          </w:p>
        </w:tc>
        <w:tc>
          <w:tcPr>
            <w:tcW w:w="907"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Женщины</w:t>
            </w:r>
          </w:p>
        </w:tc>
        <w:tc>
          <w:tcPr>
            <w:tcW w:w="907"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Мужчины</w:t>
            </w:r>
          </w:p>
        </w:tc>
        <w:tc>
          <w:tcPr>
            <w:tcW w:w="907"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Женщины</w:t>
            </w:r>
          </w:p>
        </w:tc>
        <w:tc>
          <w:tcPr>
            <w:tcW w:w="889"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В резерве</w:t>
            </w:r>
          </w:p>
        </w:tc>
        <w:tc>
          <w:tcPr>
            <w:tcW w:w="964"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Служащие</w:t>
            </w:r>
          </w:p>
        </w:tc>
        <w:tc>
          <w:tcPr>
            <w:tcW w:w="976"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Контракт-</w:t>
            </w:r>
            <w:r>
              <w:rPr>
                <w:sz w:val="18"/>
                <w:lang w:val="ru-RU"/>
              </w:rPr>
              <w:br/>
              <w:t>ники</w:t>
            </w: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Инспекторы ФСВ</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AI</w:t>
            </w: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1</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w:t>
            </w: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Инспекторы ФСВ</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AI</w:t>
            </w: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53</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51</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2</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53</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Дипломированный преподаватель</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AI</w:t>
            </w: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308</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299</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9</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32</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307</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w:t>
            </w: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Ассистент преподавателя</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AII</w:t>
            </w: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160</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156</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4</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160</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Педагог-методист</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AII</w:t>
            </w: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130</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129</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1</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130</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Спортивный методист</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AII</w:t>
            </w: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113</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107</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6</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113</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Учитель ФСВ</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BI</w:t>
            </w: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1 278</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1 118</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160</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1 258</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Ассистент учителя ФСВ</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CI</w:t>
            </w: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45</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43</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2</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45</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20</w:t>
            </w: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Наставник по ФСВ</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r>
              <w:rPr>
                <w:lang w:val="ru-RU"/>
              </w:rPr>
              <w:t>DI</w:t>
            </w: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5</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4</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1</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5</w:t>
            </w:r>
          </w:p>
        </w:tc>
      </w:tr>
      <w:tr w:rsidR="00000000">
        <w:tblPrEx>
          <w:tblCellMar>
            <w:top w:w="0" w:type="dxa"/>
            <w:bottom w:w="0" w:type="dxa"/>
          </w:tblCellMar>
        </w:tblPrEx>
        <w:trPr>
          <w:jc w:val="center"/>
        </w:trPr>
        <w:tc>
          <w:tcPr>
            <w:tcW w:w="1758"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Всего</w:t>
            </w:r>
          </w:p>
        </w:tc>
        <w:tc>
          <w:tcPr>
            <w:tcW w:w="907" w:type="dxa"/>
            <w:vAlign w:val="bottom"/>
          </w:tcPr>
          <w:p w:rsidR="00000000" w:rsidRDefault="00000000">
            <w:pPr>
              <w:tabs>
                <w:tab w:val="left" w:pos="680"/>
                <w:tab w:val="left" w:pos="1134"/>
                <w:tab w:val="left" w:leader="underscore" w:pos="1701"/>
                <w:tab w:val="left" w:pos="2835"/>
              </w:tabs>
              <w:spacing w:before="60" w:after="60"/>
              <w:jc w:val="center"/>
              <w:rPr>
                <w:lang w:val="ru-RU"/>
              </w:rPr>
            </w:pPr>
          </w:p>
        </w:tc>
        <w:tc>
          <w:tcPr>
            <w:tcW w:w="794" w:type="dxa"/>
            <w:vAlign w:val="bottom"/>
          </w:tcPr>
          <w:p w:rsidR="00000000" w:rsidRDefault="00000000">
            <w:pPr>
              <w:tabs>
                <w:tab w:val="left" w:pos="680"/>
                <w:tab w:val="left" w:pos="1134"/>
                <w:tab w:val="left" w:leader="underscore" w:pos="1701"/>
                <w:tab w:val="left" w:pos="2835"/>
              </w:tabs>
              <w:spacing w:before="60" w:after="60"/>
              <w:ind w:right="113"/>
              <w:jc w:val="right"/>
              <w:rPr>
                <w:lang w:val="ru-RU"/>
              </w:rPr>
            </w:pPr>
            <w:r>
              <w:rPr>
                <w:lang w:val="ru-RU"/>
              </w:rPr>
              <w:t>2 093</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1 908</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185</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32</w:t>
            </w:r>
          </w:p>
        </w:tc>
        <w:tc>
          <w:tcPr>
            <w:tcW w:w="907"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889"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p>
        </w:tc>
        <w:tc>
          <w:tcPr>
            <w:tcW w:w="964" w:type="dxa"/>
            <w:vAlign w:val="bottom"/>
          </w:tcPr>
          <w:p w:rsidR="00000000" w:rsidRDefault="00000000">
            <w:pPr>
              <w:tabs>
                <w:tab w:val="left" w:pos="680"/>
                <w:tab w:val="left" w:pos="1134"/>
                <w:tab w:val="left" w:leader="underscore" w:pos="1701"/>
                <w:tab w:val="left" w:pos="2835"/>
              </w:tabs>
              <w:spacing w:before="60" w:after="60"/>
              <w:ind w:right="227"/>
              <w:jc w:val="right"/>
              <w:rPr>
                <w:lang w:val="ru-RU"/>
              </w:rPr>
            </w:pPr>
            <w:r>
              <w:rPr>
                <w:lang w:val="ru-RU"/>
              </w:rPr>
              <w:t>2 067</w:t>
            </w:r>
          </w:p>
        </w:tc>
        <w:tc>
          <w:tcPr>
            <w:tcW w:w="976"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26</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Кадровая служба Генеральной дирекции по спорту (ГДС), 1993–1994 годы.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69. Персонал преподавателей ФСВ в учебных заведениях</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536"/>
        <w:gridCol w:w="2155"/>
        <w:gridCol w:w="2155"/>
      </w:tblGrid>
      <w:tr w:rsidR="00000000">
        <w:tblPrEx>
          <w:tblCellMar>
            <w:top w:w="0" w:type="dxa"/>
            <w:bottom w:w="0" w:type="dxa"/>
          </w:tblCellMar>
        </w:tblPrEx>
        <w:tc>
          <w:tcPr>
            <w:tcW w:w="4536" w:type="dxa"/>
          </w:tcPr>
          <w:p w:rsidR="00000000" w:rsidRDefault="00000000">
            <w:pPr>
              <w:tabs>
                <w:tab w:val="left" w:pos="680"/>
                <w:tab w:val="left" w:pos="1134"/>
                <w:tab w:val="left" w:leader="underscore" w:pos="1701"/>
                <w:tab w:val="left" w:pos="2835"/>
              </w:tabs>
              <w:spacing w:before="60" w:after="60"/>
              <w:rPr>
                <w:lang w:val="ru-RU"/>
              </w:rPr>
            </w:pPr>
            <w:r>
              <w:rPr>
                <w:lang w:val="ru-RU"/>
              </w:rPr>
              <w:t>Учебные заведения</w:t>
            </w:r>
          </w:p>
        </w:tc>
        <w:tc>
          <w:tcPr>
            <w:tcW w:w="2155" w:type="dxa"/>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Преподаватели ФСВ</w:t>
            </w:r>
          </w:p>
        </w:tc>
        <w:tc>
          <w:tcPr>
            <w:tcW w:w="2155"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 преподавателей</w:t>
            </w:r>
          </w:p>
        </w:tc>
      </w:tr>
      <w:tr w:rsidR="00000000">
        <w:tblPrEx>
          <w:tblCellMar>
            <w:top w:w="0" w:type="dxa"/>
            <w:bottom w:w="0" w:type="dxa"/>
          </w:tblCellMar>
        </w:tblPrEx>
        <w:tc>
          <w:tcPr>
            <w:tcW w:w="4536" w:type="dxa"/>
          </w:tcPr>
          <w:p w:rsidR="00000000" w:rsidRDefault="00000000">
            <w:pPr>
              <w:tabs>
                <w:tab w:val="left" w:pos="680"/>
                <w:tab w:val="left" w:pos="1134"/>
                <w:tab w:val="left" w:leader="underscore" w:pos="1701"/>
                <w:tab w:val="left" w:pos="2835"/>
              </w:tabs>
              <w:spacing w:before="60" w:after="60"/>
              <w:rPr>
                <w:lang w:val="ru-RU"/>
              </w:rPr>
            </w:pPr>
            <w:r>
              <w:rPr>
                <w:lang w:val="ru-RU"/>
              </w:rPr>
              <w:t>Общеобразовательные лицеи</w:t>
            </w:r>
          </w:p>
        </w:tc>
        <w:tc>
          <w:tcPr>
            <w:tcW w:w="2155" w:type="dxa"/>
          </w:tcPr>
          <w:p w:rsidR="00000000" w:rsidRDefault="00000000">
            <w:pPr>
              <w:pStyle w:val="Header"/>
              <w:tabs>
                <w:tab w:val="clear" w:pos="4320"/>
                <w:tab w:val="clear" w:pos="8640"/>
                <w:tab w:val="left" w:pos="680"/>
                <w:tab w:val="left" w:pos="1134"/>
                <w:tab w:val="left" w:leader="underscore" w:pos="1701"/>
                <w:tab w:val="left" w:pos="2835"/>
              </w:tabs>
              <w:spacing w:before="60" w:after="60"/>
              <w:ind w:right="851"/>
              <w:jc w:val="right"/>
              <w:rPr>
                <w:lang w:val="ru-RU"/>
              </w:rPr>
            </w:pPr>
            <w:r>
              <w:rPr>
                <w:lang w:val="ru-RU"/>
              </w:rPr>
              <w:t>135</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1 825</w:t>
            </w:r>
          </w:p>
        </w:tc>
      </w:tr>
      <w:tr w:rsidR="00000000">
        <w:tblPrEx>
          <w:tblCellMar>
            <w:top w:w="0" w:type="dxa"/>
            <w:bottom w:w="0" w:type="dxa"/>
          </w:tblCellMar>
        </w:tblPrEx>
        <w:tc>
          <w:tcPr>
            <w:tcW w:w="4536" w:type="dxa"/>
          </w:tcPr>
          <w:p w:rsidR="00000000" w:rsidRDefault="00000000">
            <w:pPr>
              <w:tabs>
                <w:tab w:val="left" w:pos="680"/>
                <w:tab w:val="left" w:pos="1134"/>
                <w:tab w:val="left" w:leader="underscore" w:pos="1701"/>
                <w:tab w:val="left" w:pos="2835"/>
              </w:tabs>
              <w:spacing w:before="60" w:after="60"/>
              <w:rPr>
                <w:lang w:val="ru-RU"/>
              </w:rPr>
            </w:pPr>
            <w:r>
              <w:rPr>
                <w:lang w:val="ru-RU"/>
              </w:rPr>
              <w:t>Общеобразовательные колледжи</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38</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3 864</w:t>
            </w:r>
          </w:p>
        </w:tc>
      </w:tr>
      <w:tr w:rsidR="00000000">
        <w:tblPrEx>
          <w:tblCellMar>
            <w:top w:w="0" w:type="dxa"/>
            <w:bottom w:w="0" w:type="dxa"/>
          </w:tblCellMar>
        </w:tblPrEx>
        <w:tc>
          <w:tcPr>
            <w:tcW w:w="4536" w:type="dxa"/>
          </w:tcPr>
          <w:p w:rsidR="00000000" w:rsidRDefault="00000000">
            <w:pPr>
              <w:tabs>
                <w:tab w:val="left" w:pos="680"/>
                <w:tab w:val="left" w:pos="1134"/>
                <w:tab w:val="left" w:leader="underscore" w:pos="1701"/>
                <w:tab w:val="left" w:pos="2835"/>
              </w:tabs>
              <w:spacing w:before="60" w:after="60"/>
              <w:rPr>
                <w:lang w:val="ru-RU"/>
              </w:rPr>
            </w:pPr>
            <w:r>
              <w:rPr>
                <w:lang w:val="ru-RU"/>
              </w:rPr>
              <w:t>Центр ремесел</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18</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234</w:t>
            </w:r>
          </w:p>
        </w:tc>
      </w:tr>
      <w:tr w:rsidR="00000000">
        <w:tblPrEx>
          <w:tblCellMar>
            <w:top w:w="0" w:type="dxa"/>
            <w:bottom w:w="0" w:type="dxa"/>
          </w:tblCellMar>
        </w:tblPrEx>
        <w:tc>
          <w:tcPr>
            <w:tcW w:w="4536" w:type="dxa"/>
          </w:tcPr>
          <w:p w:rsidR="00000000" w:rsidRDefault="00000000">
            <w:pPr>
              <w:tabs>
                <w:tab w:val="left" w:pos="680"/>
                <w:tab w:val="left" w:pos="1134"/>
                <w:tab w:val="left" w:leader="underscore" w:pos="1701"/>
                <w:tab w:val="left" w:pos="2835"/>
              </w:tabs>
              <w:spacing w:before="60" w:after="60"/>
              <w:rPr>
                <w:lang w:val="ru-RU"/>
              </w:rPr>
            </w:pPr>
            <w:r>
              <w:rPr>
                <w:lang w:val="ru-RU"/>
              </w:rPr>
              <w:t>Центр профессиональной подготовки</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53</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339</w:t>
            </w:r>
          </w:p>
        </w:tc>
      </w:tr>
      <w:tr w:rsidR="00000000">
        <w:tblPrEx>
          <w:tblCellMar>
            <w:top w:w="0" w:type="dxa"/>
            <w:bottom w:w="0" w:type="dxa"/>
          </w:tblCellMar>
        </w:tblPrEx>
        <w:tc>
          <w:tcPr>
            <w:tcW w:w="4536" w:type="dxa"/>
          </w:tcPr>
          <w:p w:rsidR="00000000" w:rsidRDefault="00000000">
            <w:pPr>
              <w:tabs>
                <w:tab w:val="left" w:pos="680"/>
                <w:tab w:val="left" w:pos="1134"/>
                <w:tab w:val="left" w:leader="underscore" w:pos="1701"/>
                <w:tab w:val="left" w:pos="2835"/>
              </w:tabs>
              <w:spacing w:before="60" w:after="60"/>
              <w:rPr>
                <w:lang w:val="ru-RU"/>
              </w:rPr>
            </w:pPr>
            <w:r>
              <w:rPr>
                <w:lang w:val="ru-RU"/>
              </w:rPr>
              <w:t>Технический колледж</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34</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569</w:t>
            </w:r>
          </w:p>
        </w:tc>
      </w:tr>
      <w:tr w:rsidR="00000000">
        <w:tblPrEx>
          <w:tblCellMar>
            <w:top w:w="0" w:type="dxa"/>
            <w:bottom w:w="0" w:type="dxa"/>
          </w:tblCellMar>
        </w:tblPrEx>
        <w:tc>
          <w:tcPr>
            <w:tcW w:w="4536" w:type="dxa"/>
          </w:tcPr>
          <w:p w:rsidR="00000000" w:rsidRDefault="00000000">
            <w:pPr>
              <w:tabs>
                <w:tab w:val="left" w:pos="680"/>
                <w:tab w:val="left" w:pos="1134"/>
                <w:tab w:val="left" w:leader="underscore" w:pos="1701"/>
                <w:tab w:val="left" w:pos="2835"/>
              </w:tabs>
              <w:spacing w:before="60" w:after="60"/>
              <w:rPr>
                <w:lang w:val="ru-RU"/>
              </w:rPr>
            </w:pPr>
            <w:r>
              <w:rPr>
                <w:lang w:val="ru-RU"/>
              </w:rPr>
              <w:t>Технический лицей</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13</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395</w:t>
            </w:r>
          </w:p>
        </w:tc>
      </w:tr>
      <w:tr w:rsidR="00000000">
        <w:tblPrEx>
          <w:tblCellMar>
            <w:top w:w="0" w:type="dxa"/>
            <w:bottom w:w="0" w:type="dxa"/>
          </w:tblCellMar>
        </w:tblPrEx>
        <w:tc>
          <w:tcPr>
            <w:tcW w:w="4536" w:type="dxa"/>
          </w:tcPr>
          <w:p w:rsidR="00000000" w:rsidRDefault="00000000">
            <w:pPr>
              <w:tabs>
                <w:tab w:val="left" w:pos="680"/>
                <w:tab w:val="left" w:pos="1134"/>
                <w:tab w:val="left" w:leader="underscore" w:pos="1701"/>
                <w:tab w:val="left" w:pos="2835"/>
              </w:tabs>
              <w:spacing w:before="60" w:after="60"/>
              <w:rPr>
                <w:lang w:val="ru-RU"/>
              </w:rPr>
            </w:pPr>
            <w:r>
              <w:rPr>
                <w:lang w:val="ru-RU"/>
              </w:rPr>
              <w:t>Всего</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639</w:t>
            </w:r>
          </w:p>
        </w:tc>
        <w:tc>
          <w:tcPr>
            <w:tcW w:w="2155" w:type="dxa"/>
          </w:tcPr>
          <w:p w:rsidR="00000000" w:rsidRDefault="00000000">
            <w:pPr>
              <w:tabs>
                <w:tab w:val="left" w:pos="680"/>
                <w:tab w:val="left" w:pos="1134"/>
                <w:tab w:val="left" w:leader="underscore" w:pos="1701"/>
                <w:tab w:val="left" w:pos="2835"/>
              </w:tabs>
              <w:spacing w:before="60" w:after="60"/>
              <w:ind w:right="851"/>
              <w:jc w:val="right"/>
              <w:rPr>
                <w:lang w:val="ru-RU"/>
              </w:rPr>
            </w:pPr>
            <w:r>
              <w:rPr>
                <w:lang w:val="ru-RU"/>
              </w:rPr>
              <w:t>7 226</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i/>
          <w:lang w:val="ru-RU"/>
        </w:rPr>
        <w:t>Источник:</w:t>
      </w:r>
      <w:r>
        <w:rPr>
          <w:lang w:val="ru-RU"/>
        </w:rPr>
        <w:t xml:space="preserve"> Служба статистики и планирования Министерства образования, 1991–1992 годы.</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widowControl w:val="0"/>
        <w:tabs>
          <w:tab w:val="left" w:pos="2835"/>
        </w:tabs>
        <w:spacing w:before="0"/>
      </w:pPr>
      <w:r>
        <w:br w:type="page"/>
        <w:t>Таблица № 70. Результаты экзаменов в 1994/95 учебном году в Высшем институте физического и спортивного воспитания (ФСВ)</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438"/>
        <w:gridCol w:w="1247"/>
        <w:gridCol w:w="1077"/>
        <w:gridCol w:w="907"/>
        <w:gridCol w:w="1021"/>
        <w:gridCol w:w="1077"/>
        <w:gridCol w:w="1077"/>
      </w:tblGrid>
      <w:tr w:rsidR="00000000">
        <w:tblPrEx>
          <w:tblCellMar>
            <w:top w:w="0" w:type="dxa"/>
            <w:bottom w:w="0" w:type="dxa"/>
          </w:tblCellMar>
        </w:tblPrEx>
        <w:tc>
          <w:tcPr>
            <w:tcW w:w="2438"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Специальности</w:t>
            </w:r>
          </w:p>
        </w:tc>
        <w:tc>
          <w:tcPr>
            <w:tcW w:w="1247"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Записавшиеся</w:t>
            </w:r>
          </w:p>
        </w:tc>
        <w:tc>
          <w:tcPr>
            <w:tcW w:w="1077"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Явившиеся</w:t>
            </w:r>
          </w:p>
        </w:tc>
        <w:tc>
          <w:tcPr>
            <w:tcW w:w="907"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Сдавшие</w:t>
            </w:r>
          </w:p>
        </w:tc>
        <w:tc>
          <w:tcPr>
            <w:tcW w:w="1021"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Несдавшие</w:t>
            </w:r>
          </w:p>
        </w:tc>
        <w:tc>
          <w:tcPr>
            <w:tcW w:w="1077" w:type="dxa"/>
            <w:vAlign w:val="center"/>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sz w:val="18"/>
                <w:lang w:val="ru-RU"/>
              </w:rPr>
            </w:pPr>
            <w:r>
              <w:rPr>
                <w:sz w:val="18"/>
                <w:lang w:val="ru-RU"/>
              </w:rPr>
              <w:t>Процентная доля</w:t>
            </w:r>
          </w:p>
        </w:tc>
        <w:tc>
          <w:tcPr>
            <w:tcW w:w="1077" w:type="dxa"/>
            <w:vAlign w:val="center"/>
          </w:tcPr>
          <w:p w:rsidR="00000000" w:rsidRDefault="00000000">
            <w:pPr>
              <w:tabs>
                <w:tab w:val="left" w:pos="680"/>
                <w:tab w:val="left" w:pos="1134"/>
                <w:tab w:val="left" w:leader="underscore" w:pos="1701"/>
                <w:tab w:val="left" w:pos="2835"/>
              </w:tabs>
              <w:spacing w:before="60" w:after="60"/>
              <w:jc w:val="center"/>
              <w:rPr>
                <w:sz w:val="18"/>
                <w:lang w:val="ru-RU"/>
              </w:rPr>
            </w:pPr>
            <w:r>
              <w:rPr>
                <w:sz w:val="18"/>
                <w:lang w:val="ru-RU"/>
              </w:rPr>
              <w:t>Количество лет</w:t>
            </w:r>
          </w:p>
        </w:tc>
      </w:tr>
      <w:tr w:rsidR="00000000">
        <w:tblPrEx>
          <w:tblCellMar>
            <w:top w:w="0" w:type="dxa"/>
            <w:bottom w:w="0" w:type="dxa"/>
          </w:tblCellMar>
        </w:tblPrEx>
        <w:tc>
          <w:tcPr>
            <w:tcW w:w="2438" w:type="dxa"/>
          </w:tcPr>
          <w:p w:rsidR="00000000" w:rsidRDefault="00000000">
            <w:pPr>
              <w:tabs>
                <w:tab w:val="left" w:pos="680"/>
                <w:tab w:val="left" w:pos="1134"/>
                <w:tab w:val="left" w:leader="underscore" w:pos="1701"/>
                <w:tab w:val="left" w:pos="2835"/>
              </w:tabs>
              <w:spacing w:before="60" w:after="60"/>
              <w:rPr>
                <w:lang w:val="ru-RU"/>
              </w:rPr>
            </w:pPr>
            <w:r>
              <w:rPr>
                <w:lang w:val="ru-RU"/>
              </w:rPr>
              <w:t xml:space="preserve">Инспектор по делам  молодежи и спорту </w:t>
            </w:r>
            <w:r>
              <w:rPr>
                <w:lang w:val="ru-RU"/>
              </w:rPr>
              <w:br/>
              <w:t>(1-й год)</w:t>
            </w:r>
          </w:p>
        </w:tc>
        <w:tc>
          <w:tcPr>
            <w:tcW w:w="1247" w:type="dxa"/>
            <w:vAlign w:val="bottom"/>
          </w:tcPr>
          <w:p w:rsidR="00000000" w:rsidRDefault="00000000">
            <w:pPr>
              <w:pStyle w:val="Header"/>
              <w:tabs>
                <w:tab w:val="clear" w:pos="4320"/>
                <w:tab w:val="clear" w:pos="8640"/>
                <w:tab w:val="left" w:pos="680"/>
                <w:tab w:val="left" w:pos="1134"/>
                <w:tab w:val="left" w:leader="underscore" w:pos="1701"/>
                <w:tab w:val="left" w:pos="2835"/>
              </w:tabs>
              <w:spacing w:before="60" w:after="60"/>
              <w:ind w:right="454"/>
              <w:jc w:val="right"/>
              <w:rPr>
                <w:lang w:val="ru-RU"/>
              </w:rPr>
            </w:pPr>
            <w:r>
              <w:rPr>
                <w:lang w:val="ru-RU"/>
              </w:rPr>
              <w:t>18</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18</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18</w:t>
            </w:r>
          </w:p>
        </w:tc>
        <w:tc>
          <w:tcPr>
            <w:tcW w:w="1021"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w:t>
            </w:r>
          </w:p>
        </w:tc>
        <w:tc>
          <w:tcPr>
            <w:tcW w:w="1077" w:type="dxa"/>
            <w:vAlign w:val="bottom"/>
          </w:tcPr>
          <w:p w:rsidR="00000000" w:rsidRDefault="00000000">
            <w:pPr>
              <w:tabs>
                <w:tab w:val="left" w:pos="680"/>
                <w:tab w:val="left" w:pos="1134"/>
                <w:tab w:val="left" w:leader="underscore" w:pos="1701"/>
                <w:tab w:val="left" w:pos="2835"/>
              </w:tabs>
              <w:spacing w:before="60" w:after="60"/>
              <w:ind w:right="340"/>
              <w:jc w:val="right"/>
              <w:rPr>
                <w:lang w:val="ru-RU"/>
              </w:rPr>
            </w:pPr>
            <w:r>
              <w:rPr>
                <w:lang w:val="ru-RU"/>
              </w:rPr>
              <w:t>100</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w:t>
            </w:r>
          </w:p>
        </w:tc>
      </w:tr>
      <w:tr w:rsidR="00000000">
        <w:tblPrEx>
          <w:tblCellMar>
            <w:top w:w="0" w:type="dxa"/>
            <w:bottom w:w="0" w:type="dxa"/>
          </w:tblCellMar>
        </w:tblPrEx>
        <w:tc>
          <w:tcPr>
            <w:tcW w:w="2438" w:type="dxa"/>
          </w:tcPr>
          <w:p w:rsidR="00000000" w:rsidRDefault="00000000">
            <w:pPr>
              <w:tabs>
                <w:tab w:val="left" w:pos="680"/>
                <w:tab w:val="left" w:pos="1134"/>
                <w:tab w:val="left" w:leader="underscore" w:pos="1701"/>
                <w:tab w:val="left" w:pos="2835"/>
              </w:tabs>
              <w:spacing w:before="60" w:after="60"/>
              <w:rPr>
                <w:lang w:val="ru-RU"/>
              </w:rPr>
            </w:pPr>
            <w:r>
              <w:rPr>
                <w:lang w:val="ru-RU"/>
              </w:rPr>
              <w:t xml:space="preserve">Инспектор по делам молодежи и спорту </w:t>
            </w:r>
            <w:r>
              <w:rPr>
                <w:lang w:val="ru-RU"/>
              </w:rPr>
              <w:br/>
              <w:t>(2-й год)</w:t>
            </w:r>
          </w:p>
        </w:tc>
        <w:tc>
          <w:tcPr>
            <w:tcW w:w="124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6</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6</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6</w:t>
            </w:r>
          </w:p>
        </w:tc>
        <w:tc>
          <w:tcPr>
            <w:tcW w:w="1021"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w:t>
            </w:r>
          </w:p>
        </w:tc>
        <w:tc>
          <w:tcPr>
            <w:tcW w:w="1077" w:type="dxa"/>
            <w:vAlign w:val="bottom"/>
          </w:tcPr>
          <w:p w:rsidR="00000000" w:rsidRDefault="00000000">
            <w:pPr>
              <w:tabs>
                <w:tab w:val="left" w:pos="680"/>
                <w:tab w:val="left" w:pos="1134"/>
                <w:tab w:val="left" w:leader="underscore" w:pos="1701"/>
                <w:tab w:val="left" w:pos="2835"/>
              </w:tabs>
              <w:spacing w:before="60" w:after="60"/>
              <w:ind w:right="340"/>
              <w:jc w:val="right"/>
              <w:rPr>
                <w:lang w:val="ru-RU"/>
              </w:rPr>
            </w:pPr>
            <w:r>
              <w:rPr>
                <w:lang w:val="ru-RU"/>
              </w:rPr>
              <w:t>100</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2</w:t>
            </w:r>
          </w:p>
        </w:tc>
      </w:tr>
      <w:tr w:rsidR="00000000">
        <w:tblPrEx>
          <w:tblCellMar>
            <w:top w:w="0" w:type="dxa"/>
            <w:bottom w:w="0" w:type="dxa"/>
          </w:tblCellMar>
        </w:tblPrEx>
        <w:tc>
          <w:tcPr>
            <w:tcW w:w="2438" w:type="dxa"/>
          </w:tcPr>
          <w:p w:rsidR="00000000" w:rsidRDefault="00000000">
            <w:pPr>
              <w:tabs>
                <w:tab w:val="left" w:pos="680"/>
                <w:tab w:val="left" w:pos="1134"/>
                <w:tab w:val="left" w:leader="underscore" w:pos="1701"/>
                <w:tab w:val="left" w:pos="2835"/>
              </w:tabs>
              <w:spacing w:before="60" w:after="60"/>
              <w:rPr>
                <w:lang w:val="ru-RU"/>
              </w:rPr>
            </w:pPr>
            <w:r>
              <w:rPr>
                <w:lang w:val="ru-RU"/>
              </w:rPr>
              <w:t xml:space="preserve">Спортивный методист </w:t>
            </w:r>
            <w:r>
              <w:rPr>
                <w:lang w:val="ru-RU"/>
              </w:rPr>
              <w:br/>
              <w:t>(1-й год)</w:t>
            </w:r>
          </w:p>
        </w:tc>
        <w:tc>
          <w:tcPr>
            <w:tcW w:w="124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8</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8</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8</w:t>
            </w:r>
          </w:p>
        </w:tc>
        <w:tc>
          <w:tcPr>
            <w:tcW w:w="1021"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w:t>
            </w:r>
          </w:p>
        </w:tc>
        <w:tc>
          <w:tcPr>
            <w:tcW w:w="1077" w:type="dxa"/>
            <w:vAlign w:val="bottom"/>
          </w:tcPr>
          <w:p w:rsidR="00000000" w:rsidRDefault="00000000">
            <w:pPr>
              <w:tabs>
                <w:tab w:val="left" w:pos="680"/>
                <w:tab w:val="left" w:pos="1134"/>
                <w:tab w:val="left" w:leader="underscore" w:pos="1701"/>
                <w:tab w:val="left" w:pos="2835"/>
              </w:tabs>
              <w:spacing w:before="60" w:after="60"/>
              <w:ind w:right="340"/>
              <w:jc w:val="right"/>
              <w:rPr>
                <w:lang w:val="ru-RU"/>
              </w:rPr>
            </w:pPr>
            <w:r>
              <w:rPr>
                <w:lang w:val="ru-RU"/>
              </w:rPr>
              <w:t>100</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w:t>
            </w:r>
          </w:p>
        </w:tc>
      </w:tr>
      <w:tr w:rsidR="00000000">
        <w:tblPrEx>
          <w:tblCellMar>
            <w:top w:w="0" w:type="dxa"/>
            <w:bottom w:w="0" w:type="dxa"/>
          </w:tblCellMar>
        </w:tblPrEx>
        <w:tc>
          <w:tcPr>
            <w:tcW w:w="2438" w:type="dxa"/>
          </w:tcPr>
          <w:p w:rsidR="00000000" w:rsidRDefault="00000000">
            <w:pPr>
              <w:tabs>
                <w:tab w:val="left" w:pos="680"/>
                <w:tab w:val="left" w:pos="1134"/>
                <w:tab w:val="left" w:leader="underscore" w:pos="1701"/>
                <w:tab w:val="left" w:pos="2835"/>
              </w:tabs>
              <w:spacing w:before="60" w:after="60"/>
              <w:rPr>
                <w:lang w:val="ru-RU"/>
              </w:rPr>
            </w:pPr>
            <w:r>
              <w:rPr>
                <w:lang w:val="ru-RU"/>
              </w:rPr>
              <w:t xml:space="preserve">Наставник молодежи </w:t>
            </w:r>
            <w:r>
              <w:rPr>
                <w:lang w:val="ru-RU"/>
              </w:rPr>
              <w:br/>
              <w:t>(2-й год)</w:t>
            </w:r>
          </w:p>
        </w:tc>
        <w:tc>
          <w:tcPr>
            <w:tcW w:w="124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42</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42</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40</w:t>
            </w:r>
          </w:p>
        </w:tc>
        <w:tc>
          <w:tcPr>
            <w:tcW w:w="1021"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2</w:t>
            </w:r>
          </w:p>
        </w:tc>
        <w:tc>
          <w:tcPr>
            <w:tcW w:w="1077" w:type="dxa"/>
            <w:vAlign w:val="bottom"/>
          </w:tcPr>
          <w:p w:rsidR="00000000" w:rsidRDefault="00000000">
            <w:pPr>
              <w:tabs>
                <w:tab w:val="left" w:pos="680"/>
                <w:tab w:val="left" w:pos="1134"/>
                <w:tab w:val="left" w:leader="underscore" w:pos="1701"/>
                <w:tab w:val="left" w:pos="2835"/>
              </w:tabs>
              <w:spacing w:before="60" w:after="60"/>
              <w:ind w:right="340"/>
              <w:jc w:val="right"/>
              <w:rPr>
                <w:lang w:val="ru-RU"/>
              </w:rPr>
            </w:pPr>
            <w:r>
              <w:rPr>
                <w:lang w:val="ru-RU"/>
              </w:rPr>
              <w:t>96</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2</w:t>
            </w:r>
          </w:p>
        </w:tc>
      </w:tr>
      <w:tr w:rsidR="00000000">
        <w:tblPrEx>
          <w:tblCellMar>
            <w:top w:w="0" w:type="dxa"/>
            <w:bottom w:w="0" w:type="dxa"/>
          </w:tblCellMar>
        </w:tblPrEx>
        <w:tc>
          <w:tcPr>
            <w:tcW w:w="2438" w:type="dxa"/>
          </w:tcPr>
          <w:p w:rsidR="00000000" w:rsidRDefault="00000000">
            <w:pPr>
              <w:tabs>
                <w:tab w:val="left" w:pos="680"/>
                <w:tab w:val="left" w:pos="1134"/>
                <w:tab w:val="left" w:leader="underscore" w:pos="1701"/>
                <w:tab w:val="left" w:pos="2835"/>
              </w:tabs>
              <w:spacing w:before="60" w:after="60"/>
              <w:rPr>
                <w:lang w:val="ru-RU"/>
              </w:rPr>
            </w:pPr>
            <w:r>
              <w:rPr>
                <w:lang w:val="ru-RU"/>
              </w:rPr>
              <w:t xml:space="preserve">Главный методист по делам молодежи </w:t>
            </w:r>
            <w:r>
              <w:rPr>
                <w:lang w:val="ru-RU"/>
              </w:rPr>
              <w:br/>
              <w:t>(1-й год)</w:t>
            </w:r>
          </w:p>
        </w:tc>
        <w:tc>
          <w:tcPr>
            <w:tcW w:w="124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13</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13</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13</w:t>
            </w:r>
          </w:p>
        </w:tc>
        <w:tc>
          <w:tcPr>
            <w:tcW w:w="1021"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w:t>
            </w:r>
          </w:p>
        </w:tc>
        <w:tc>
          <w:tcPr>
            <w:tcW w:w="1077" w:type="dxa"/>
            <w:vAlign w:val="bottom"/>
          </w:tcPr>
          <w:p w:rsidR="00000000" w:rsidRDefault="00000000">
            <w:pPr>
              <w:tabs>
                <w:tab w:val="left" w:pos="680"/>
                <w:tab w:val="left" w:pos="1134"/>
                <w:tab w:val="left" w:leader="underscore" w:pos="1701"/>
                <w:tab w:val="left" w:pos="2835"/>
              </w:tabs>
              <w:spacing w:before="60" w:after="60"/>
              <w:ind w:right="340"/>
              <w:jc w:val="right"/>
              <w:rPr>
                <w:lang w:val="ru-RU"/>
              </w:rPr>
            </w:pPr>
            <w:r>
              <w:rPr>
                <w:lang w:val="ru-RU"/>
              </w:rPr>
              <w:t>100</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w:t>
            </w:r>
          </w:p>
        </w:tc>
      </w:tr>
      <w:tr w:rsidR="00000000">
        <w:tblPrEx>
          <w:tblCellMar>
            <w:top w:w="0" w:type="dxa"/>
            <w:bottom w:w="0" w:type="dxa"/>
          </w:tblCellMar>
        </w:tblPrEx>
        <w:tc>
          <w:tcPr>
            <w:tcW w:w="2438" w:type="dxa"/>
          </w:tcPr>
          <w:p w:rsidR="00000000" w:rsidRDefault="00000000">
            <w:pPr>
              <w:tabs>
                <w:tab w:val="left" w:pos="680"/>
                <w:tab w:val="left" w:pos="1134"/>
                <w:tab w:val="left" w:leader="underscore" w:pos="1701"/>
                <w:tab w:val="left" w:pos="2835"/>
              </w:tabs>
              <w:spacing w:before="60" w:after="60"/>
              <w:rPr>
                <w:lang w:val="ru-RU"/>
              </w:rPr>
            </w:pPr>
            <w:r>
              <w:rPr>
                <w:lang w:val="ru-RU"/>
              </w:rPr>
              <w:t>Главный методист по делам молодежи (2-й год)</w:t>
            </w:r>
          </w:p>
        </w:tc>
        <w:tc>
          <w:tcPr>
            <w:tcW w:w="124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6</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6</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6</w:t>
            </w:r>
          </w:p>
        </w:tc>
        <w:tc>
          <w:tcPr>
            <w:tcW w:w="1021"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w:t>
            </w:r>
          </w:p>
        </w:tc>
        <w:tc>
          <w:tcPr>
            <w:tcW w:w="1077" w:type="dxa"/>
            <w:vAlign w:val="bottom"/>
          </w:tcPr>
          <w:p w:rsidR="00000000" w:rsidRDefault="00000000">
            <w:pPr>
              <w:tabs>
                <w:tab w:val="left" w:pos="680"/>
                <w:tab w:val="left" w:pos="1134"/>
                <w:tab w:val="left" w:leader="underscore" w:pos="1701"/>
                <w:tab w:val="left" w:pos="2835"/>
              </w:tabs>
              <w:spacing w:before="60" w:after="60"/>
              <w:ind w:right="340"/>
              <w:jc w:val="right"/>
              <w:rPr>
                <w:lang w:val="ru-RU"/>
              </w:rPr>
            </w:pPr>
            <w:r>
              <w:rPr>
                <w:lang w:val="ru-RU"/>
              </w:rPr>
              <w:t>100</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2</w:t>
            </w:r>
          </w:p>
        </w:tc>
      </w:tr>
      <w:tr w:rsidR="00000000">
        <w:tblPrEx>
          <w:tblCellMar>
            <w:top w:w="0" w:type="dxa"/>
            <w:bottom w:w="0" w:type="dxa"/>
          </w:tblCellMar>
        </w:tblPrEx>
        <w:tc>
          <w:tcPr>
            <w:tcW w:w="2438" w:type="dxa"/>
          </w:tcPr>
          <w:p w:rsidR="00000000" w:rsidRDefault="00000000">
            <w:pPr>
              <w:tabs>
                <w:tab w:val="left" w:pos="680"/>
                <w:tab w:val="left" w:pos="1134"/>
                <w:tab w:val="left" w:leader="underscore" w:pos="1701"/>
                <w:tab w:val="left" w:pos="2835"/>
              </w:tabs>
              <w:spacing w:before="60" w:after="60"/>
              <w:rPr>
                <w:lang w:val="ru-RU"/>
              </w:rPr>
            </w:pPr>
            <w:r>
              <w:rPr>
                <w:lang w:val="ru-RU"/>
              </w:rPr>
              <w:t>Учитель ФСВ (1-й год)</w:t>
            </w:r>
          </w:p>
        </w:tc>
        <w:tc>
          <w:tcPr>
            <w:tcW w:w="124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15</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15</w:t>
            </w:r>
          </w:p>
        </w:tc>
        <w:tc>
          <w:tcPr>
            <w:tcW w:w="907" w:type="dxa"/>
            <w:vAlign w:val="bottom"/>
          </w:tcPr>
          <w:p w:rsidR="00000000" w:rsidRDefault="00000000">
            <w:pPr>
              <w:tabs>
                <w:tab w:val="left" w:pos="680"/>
                <w:tab w:val="left" w:pos="1134"/>
                <w:tab w:val="left" w:leader="underscore" w:pos="1701"/>
                <w:tab w:val="left" w:pos="2835"/>
              </w:tabs>
              <w:spacing w:before="60" w:after="60"/>
              <w:ind w:right="284"/>
              <w:jc w:val="right"/>
              <w:rPr>
                <w:lang w:val="ru-RU"/>
              </w:rPr>
            </w:pPr>
            <w:r>
              <w:rPr>
                <w:lang w:val="ru-RU"/>
              </w:rPr>
              <w:t>9</w:t>
            </w:r>
          </w:p>
        </w:tc>
        <w:tc>
          <w:tcPr>
            <w:tcW w:w="1021"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6</w:t>
            </w:r>
          </w:p>
        </w:tc>
        <w:tc>
          <w:tcPr>
            <w:tcW w:w="1077" w:type="dxa"/>
            <w:vAlign w:val="bottom"/>
          </w:tcPr>
          <w:p w:rsidR="00000000" w:rsidRDefault="00000000">
            <w:pPr>
              <w:tabs>
                <w:tab w:val="left" w:pos="680"/>
                <w:tab w:val="left" w:pos="1134"/>
                <w:tab w:val="left" w:leader="underscore" w:pos="1701"/>
                <w:tab w:val="left" w:pos="2835"/>
              </w:tabs>
              <w:spacing w:before="60" w:after="60"/>
              <w:ind w:right="340"/>
              <w:jc w:val="right"/>
              <w:rPr>
                <w:lang w:val="ru-RU"/>
              </w:rPr>
            </w:pPr>
            <w:r>
              <w:rPr>
                <w:lang w:val="ru-RU"/>
              </w:rPr>
              <w:t>90</w:t>
            </w:r>
          </w:p>
        </w:tc>
        <w:tc>
          <w:tcPr>
            <w:tcW w:w="1077" w:type="dxa"/>
            <w:vAlign w:val="bottom"/>
          </w:tcPr>
          <w:p w:rsidR="00000000" w:rsidRDefault="00000000">
            <w:pPr>
              <w:tabs>
                <w:tab w:val="left" w:pos="680"/>
                <w:tab w:val="left" w:pos="1134"/>
                <w:tab w:val="left" w:leader="underscore" w:pos="1701"/>
                <w:tab w:val="left" w:pos="2835"/>
              </w:tabs>
              <w:spacing w:before="60" w:after="60"/>
              <w:ind w:right="454"/>
              <w:jc w:val="right"/>
              <w:rPr>
                <w:lang w:val="ru-RU"/>
              </w:rPr>
            </w:pPr>
            <w:r>
              <w:rPr>
                <w:lang w:val="ru-RU"/>
              </w:rPr>
              <w:t>1</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Отчет о проведенной работе, Институт молодежи и спорта, 1994–1995 годы.</w:t>
      </w:r>
    </w:p>
    <w:p w:rsidR="00000000" w:rsidRDefault="00000000">
      <w:pPr>
        <w:tabs>
          <w:tab w:val="left" w:pos="680"/>
          <w:tab w:val="left" w:pos="1134"/>
          <w:tab w:val="left" w:leader="underscore" w:pos="1701"/>
          <w:tab w:val="left" w:pos="2835"/>
        </w:tabs>
        <w:jc w:val="both"/>
        <w:rPr>
          <w:lang w:val="ru-RU"/>
        </w:rPr>
      </w:pPr>
      <w:r>
        <w:rPr>
          <w:i/>
          <w:lang w:val="ru-RU"/>
        </w:rPr>
        <w:t>Примечание:</w:t>
      </w:r>
      <w:r>
        <w:rPr>
          <w:lang w:val="ru-RU"/>
        </w:rPr>
        <w:t xml:space="preserve"> В таблице результатов 1992/93 учебного года по всем специальностям принят показатель 100 процентов.</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H1"/>
      </w:pPr>
      <w:r>
        <w:t>Раздел VIII</w:t>
      </w:r>
    </w:p>
    <w:p w:rsidR="00000000" w:rsidRDefault="00000000">
      <w:pPr>
        <w:pStyle w:val="H1"/>
      </w:pPr>
    </w:p>
    <w:p w:rsidR="00000000" w:rsidRDefault="00000000">
      <w:pPr>
        <w:pStyle w:val="H1"/>
      </w:pPr>
      <w:r>
        <w:t xml:space="preserve">Доступ к информации в области здравоохранения, благосоcтояния семей </w:t>
      </w:r>
      <w:r>
        <w:br/>
        <w:t>и планирования семьи</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Крайне важно обеспечить подготовку конголезских девушек в том, что касается их места в обществе и будущей роли матери.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Между тем получаемое в семье воспитание и многочисленные обязанности по дому (матери, супруги, учащейся, сиделки, кормилицы) сказываются на здоровье, внутреннем равновесии и расцвете личности девушки. Поэтому здесь необходима особая забота.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соответствии с законом № 14-92 от 29 апреля 1992 года в Конго принят Национальный план санитарно-гигиенического развития (НПСГР), устанавливающий рамочные основы государственной политики в сфере здравоохранения. Главное внимание в нем уделено женщинам и детям.</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Среди целей этого плана обозначены сбор и распространение информации, касающейся здоровья женщин, и задача до 2001 года – сократить женскую и детскую смертность на 50 процентов. В плане предусмотрены также мероприятия по обеспечению нужд женщин с учетом распространения ЗППП, особенно ВИЧ/СПИДа, поддержка действий в области народонаселения и планирования семьи.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Правительство Конго также занималось проблемами молодых конголезских женщин.</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Имеется в виду:</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создание консультативного центра по вопросам планирования семьи для учащихся девушек;</w:t>
      </w: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поддержка материнства без риска путем подготовки специалистов в области планирования семьи с помощью Германского агентства по техническому сотрудничеству (ГАТС);</w:t>
      </w: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проведение кампаний "Информация, образование и консультации" в области репродуктивного и сексуального здоровья, а также планирования семьи;</w:t>
      </w: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поддержка мероприятий, касающихся народонаселения и планирования семьи (пропаганда женских презервативов), которые часто проводятся неправительственными организациями (НПО) и ассоциациями;</w:t>
      </w: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активизация профилактических программ, направленных на улучшение здоровья женщин.</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НПО и женские ассоциации работают также в области оказания помощи женщинам Конго в сфере здравоохранения, семейного благосостояния и проблем СПИДА. Имеется в виду, в частности, деятельность таких организаций, как:</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w:t>
      </w:r>
      <w:r>
        <w:rPr>
          <w:lang w:val="ru-RU"/>
        </w:rPr>
        <w:tab/>
        <w:t>католические женские объединения для проведения бесед-дебатов;</w:t>
      </w:r>
    </w:p>
    <w:p w:rsidR="00000000" w:rsidRDefault="00000000">
      <w:pPr>
        <w:tabs>
          <w:tab w:val="left" w:pos="680"/>
          <w:tab w:val="left" w:pos="1134"/>
          <w:tab w:val="left" w:leader="underscore" w:pos="1701"/>
          <w:tab w:val="left" w:pos="2835"/>
        </w:tabs>
        <w:spacing w:line="235" w:lineRule="auto"/>
        <w:jc w:val="both"/>
        <w:rPr>
          <w:lang w:val="ru-RU"/>
        </w:rPr>
      </w:pPr>
      <w:r>
        <w:rPr>
          <w:lang w:val="ru-RU"/>
        </w:rPr>
        <w:t>–</w:t>
      </w:r>
      <w:r>
        <w:rPr>
          <w:lang w:val="ru-RU"/>
        </w:rPr>
        <w:tab/>
        <w:t>ассоциация "Женщина и солидарность";</w:t>
      </w:r>
    </w:p>
    <w:p w:rsidR="00000000" w:rsidRDefault="00000000">
      <w:pPr>
        <w:tabs>
          <w:tab w:val="left" w:pos="680"/>
          <w:tab w:val="left" w:pos="1134"/>
          <w:tab w:val="left" w:leader="underscore" w:pos="1701"/>
          <w:tab w:val="left" w:pos="2835"/>
        </w:tabs>
        <w:spacing w:line="235" w:lineRule="auto"/>
        <w:jc w:val="both"/>
        <w:rPr>
          <w:lang w:val="ru-RU"/>
        </w:rPr>
      </w:pPr>
      <w:r>
        <w:rPr>
          <w:lang w:val="ru-RU"/>
        </w:rPr>
        <w:t>–</w:t>
      </w:r>
      <w:r>
        <w:rPr>
          <w:lang w:val="ru-RU"/>
        </w:rPr>
        <w:tab/>
        <w:t>форум молодых производителей "За развитие";</w:t>
      </w:r>
    </w:p>
    <w:p w:rsidR="00000000" w:rsidRDefault="00000000">
      <w:pPr>
        <w:tabs>
          <w:tab w:val="left" w:pos="680"/>
          <w:tab w:val="left" w:pos="1134"/>
          <w:tab w:val="left" w:leader="underscore" w:pos="1701"/>
          <w:tab w:val="left" w:pos="2835"/>
        </w:tabs>
        <w:spacing w:line="235" w:lineRule="auto"/>
        <w:jc w:val="both"/>
        <w:rPr>
          <w:lang w:val="ru-RU"/>
        </w:rPr>
      </w:pPr>
      <w:r>
        <w:rPr>
          <w:lang w:val="ru-RU"/>
        </w:rPr>
        <w:t>–</w:t>
      </w:r>
      <w:r>
        <w:rPr>
          <w:lang w:val="ru-RU"/>
        </w:rPr>
        <w:tab/>
        <w:t>Панафриканская ассоциация имени Томаса Санкара;</w:t>
      </w:r>
    </w:p>
    <w:p w:rsidR="00000000" w:rsidRDefault="00000000">
      <w:pPr>
        <w:tabs>
          <w:tab w:val="left" w:pos="680"/>
          <w:tab w:val="left" w:pos="1134"/>
          <w:tab w:val="left" w:leader="underscore" w:pos="1701"/>
          <w:tab w:val="left" w:pos="2835"/>
        </w:tabs>
        <w:spacing w:line="235" w:lineRule="auto"/>
        <w:jc w:val="both"/>
        <w:rPr>
          <w:lang w:val="ru-RU"/>
        </w:rPr>
      </w:pPr>
      <w:r>
        <w:rPr>
          <w:lang w:val="ru-RU"/>
        </w:rPr>
        <w:t>–</w:t>
      </w:r>
      <w:r>
        <w:rPr>
          <w:lang w:val="ru-RU"/>
        </w:rPr>
        <w:tab/>
        <w:t>Организация женщин против СПИДа;</w:t>
      </w:r>
    </w:p>
    <w:p w:rsidR="00000000" w:rsidRDefault="00000000">
      <w:pPr>
        <w:tabs>
          <w:tab w:val="left" w:pos="680"/>
          <w:tab w:val="left" w:pos="1134"/>
          <w:tab w:val="left" w:leader="underscore" w:pos="1701"/>
          <w:tab w:val="left" w:pos="2835"/>
        </w:tabs>
        <w:spacing w:line="235" w:lineRule="auto"/>
        <w:jc w:val="both"/>
        <w:rPr>
          <w:lang w:val="ru-RU"/>
        </w:rPr>
      </w:pPr>
      <w:r>
        <w:rPr>
          <w:lang w:val="ru-RU"/>
        </w:rPr>
        <w:t>–</w:t>
      </w:r>
      <w:r>
        <w:rPr>
          <w:lang w:val="ru-RU"/>
        </w:rPr>
        <w:tab/>
        <w:t>Конголезская ассоциация "За семейное благополучие"(КАСБ);</w:t>
      </w:r>
    </w:p>
    <w:p w:rsidR="00000000" w:rsidRDefault="00000000">
      <w:pPr>
        <w:tabs>
          <w:tab w:val="left" w:pos="680"/>
          <w:tab w:val="left" w:pos="1134"/>
          <w:tab w:val="left" w:leader="underscore" w:pos="1701"/>
          <w:tab w:val="left" w:pos="2835"/>
        </w:tabs>
        <w:spacing w:line="235" w:lineRule="auto"/>
        <w:ind w:left="680" w:hanging="680"/>
        <w:jc w:val="both"/>
        <w:rPr>
          <w:lang w:val="ru-RU"/>
        </w:rPr>
      </w:pPr>
      <w:r>
        <w:rPr>
          <w:lang w:val="ru-RU"/>
        </w:rPr>
        <w:t>–</w:t>
      </w:r>
      <w:r>
        <w:rPr>
          <w:lang w:val="ru-RU"/>
        </w:rPr>
        <w:tab/>
        <w:t>Международный комитет спасения, который проводит кампанию по проблемам ЗППП/СПИДа и сексуального насилия, что стало особенно актуальным для Конго после многочисленных войн.</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НПО организовывают также молодежь на борьбу с наркотиками и последствиями злоупотребления ими, поскольку именно данный слой конголезского общества наиболее уязвим в этом отношении.</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Немалая доля информации передается радиостанциями и телевидением Конго, часто на местных национальных языках в форме небольших репортажей, подобно тому как это делают КАСБ о семейном планировании и ПНРЮ о важности использования презервативов в профилактике СПИДа и нежелательной беременности. Такие акции заслуживают одобрения, поскольку, как показывает статистика, на 100 000 живорождений приходится 890 смертей, из которых 41 процент связан с искусственным прерыванием беременности. Из-за беременностей в раннем возрасте 32 процента всех родов производятся посредством кесарева сечения.</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H1"/>
        <w:spacing w:line="235" w:lineRule="auto"/>
      </w:pPr>
      <w:r>
        <w:t>Раздел IX</w:t>
      </w:r>
    </w:p>
    <w:p w:rsidR="00000000" w:rsidRDefault="00000000">
      <w:pPr>
        <w:pStyle w:val="H1"/>
        <w:spacing w:line="235" w:lineRule="auto"/>
      </w:pPr>
    </w:p>
    <w:p w:rsidR="00000000" w:rsidRDefault="00000000">
      <w:pPr>
        <w:pStyle w:val="H1"/>
        <w:spacing w:line="235" w:lineRule="auto"/>
      </w:pPr>
      <w:r>
        <w:t>Препятствия</w:t>
      </w:r>
    </w:p>
    <w:p w:rsidR="00000000" w:rsidRDefault="00000000">
      <w:pPr>
        <w:tabs>
          <w:tab w:val="left" w:pos="680"/>
          <w:tab w:val="left" w:pos="1134"/>
          <w:tab w:val="left" w:leader="underscore" w:pos="1701"/>
          <w:tab w:val="left" w:pos="2835"/>
        </w:tabs>
        <w:spacing w:line="235" w:lineRule="auto"/>
        <w:jc w:val="both"/>
        <w:rPr>
          <w:b/>
          <w:lang w:val="ru-RU"/>
        </w:rPr>
      </w:pP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Система образования Конго подвергается разносторонней критике. Ее, в частности, упрекают в том, что детям прививаются ценности, которые не соответствуют социально-экономическим реалиям страны. Конголезскую школу обвиняют в содействии оттоку населения из сельских местностей и недооценке производительного труда. Конголезская школьная система слишком активно способствует формированию детей в духе чиновнического карьеризма. В ближайший и среднесрочный период у молодежи нет перспектив на получение качественной профессиональной подготовки, которая позволит молодым людям добиться успеха в неформальном секторе экономики. В связи с этим просматриваются очень негативные тенденции. Миссия педагогов-воспитателей выполнена далеко не полностью. Этому способствовали многие внутренние и внешние факторы.</w:t>
      </w:r>
    </w:p>
    <w:p w:rsidR="00000000" w:rsidRDefault="00000000">
      <w:pPr>
        <w:tabs>
          <w:tab w:val="left" w:pos="680"/>
          <w:tab w:val="left" w:pos="1134"/>
          <w:tab w:val="left" w:leader="underscore" w:pos="1701"/>
          <w:tab w:val="left" w:pos="2835"/>
        </w:tabs>
        <w:jc w:val="both"/>
        <w:rPr>
          <w:lang w:val="ru-RU"/>
        </w:rPr>
      </w:pPr>
    </w:p>
    <w:p w:rsidR="00000000" w:rsidRDefault="00000000">
      <w:pPr>
        <w:pStyle w:val="H2"/>
      </w:pPr>
      <w:r>
        <w:t>I.</w:t>
      </w:r>
      <w:r>
        <w:tab/>
        <w:t>Внутренние факторы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Уже с дошкольного возраста образование доступно не всем. В этой сфере уровень предложения ниже уровня спроса. Демократизация образования не сопровождалась необходимыми мерами для охвата образованием всех детей, достигших школьного возраста. Ведь их численность постоянно росла, а строительство школ и подготовка квалифицированных преподавателей отставали. Государство не предприняло достаточно усилий по строительству городских школ. В сельской же местности сами родители проявили инициативу в рамках кампании "Творческая активность масс", благодаря которой с 1965 года по 1990 год количество школ возросло с 806 до 1 620, а колледжей – с 47 до 223. В городских центрах школы были перегружены (от 80 до 100 учеников в классе в начальной школе). Школьное расписание было разделено на две смены: утреннюю и дневную. Это не всегда приводило к хорошим результатам: количество уроков уменьшилось – образовалось пять школьных дней с 22 учебными часами.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 xml:space="preserve">Хронический дефицит преподавателей вынуждал привлекать к учительской работе малоквалифицированных "волонтеров". Были открыты новые центры по подготовке преподавателей в Браззавиле, Овандо и Лубомо. Число учителей возросло, но пострадало качество. </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Классы по-прежнему переполнены. В рамках программы "Образование для всех" школьное обучение является обязательным и все школьники должны находиться на государственном обеспечении. Между тем в сельской местности нет необходимых структур, наблюдается исход сельского населения. Учителя перегружены, каждый ведет 2–3 класса. Существуют также воскресные школы. Очень не хватает учебных пособий – учебников и лабораторного оборудования. Преподаватели вынуждены диктовать материал или заставлять учеников переписывать его вместо того, чтобы объяснять предмет и выполнять упражнения.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Дискриминация по признаку пола выступает как дополнительное препятствие. Поступление девочек в школу сократилось по различным причинам. Девочки недолго учатся в школе. Родители не придают большого значения их образованию. Девочкам приходится отдавать все силы обязанностям по дому. У них остается мало времени для досуга и учебы. Да и молва считает, что "для девочки получить диплом – это не приоритет, лучше хорошо выйти замуж". Проблема секса и чувств рано начинает волновать молодых людей. Последствия этого наиболее серьезны для девушек: беременность в раннем возрасте, отсутствие сексуального воспитания в семье и школе создают благоприятную почву для быстрого распространения ЗППП. Часто отвергнутые, предоставленные самим себе девушки видят выход в искусственном прерывании беременности, которое производится в антисанитарных условиях (со всеми вытекающими последствиями для будущего), либо становятся содержанками у каких-то мужчин или уличными проститутками.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Многие преподаватели уличены в сексуальных домогательствах в отношении своих учеников.</w:t>
      </w:r>
    </w:p>
    <w:p w:rsidR="00000000" w:rsidRDefault="00000000">
      <w:pPr>
        <w:tabs>
          <w:tab w:val="left" w:pos="680"/>
          <w:tab w:val="left" w:pos="1134"/>
          <w:tab w:val="left" w:leader="underscore" w:pos="1701"/>
          <w:tab w:val="left" w:pos="2835"/>
        </w:tabs>
        <w:jc w:val="both"/>
        <w:rPr>
          <w:lang w:val="ru-RU"/>
        </w:rPr>
      </w:pPr>
    </w:p>
    <w:p w:rsidR="00000000" w:rsidRDefault="00000000">
      <w:pPr>
        <w:pStyle w:val="H2"/>
      </w:pPr>
      <w:r>
        <w:t>II.</w:t>
      </w:r>
      <w:r>
        <w:tab/>
        <w:t>Внешние факторы</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lang w:val="ru-RU"/>
        </w:rPr>
      </w:pPr>
      <w:r>
        <w:rPr>
          <w:lang w:val="ru-RU"/>
        </w:rPr>
        <w:t>Они связаны с общей ситуацией. Экономическое положение страны имеет большое влияние на образование детей. Это положение не благоприятствует нормальному воспитанию молодого поколения. К этим факторам добавляется политика в области образования, которую определяют:</w:t>
      </w:r>
    </w:p>
    <w:p w:rsidR="00000000" w:rsidRDefault="00000000">
      <w:pPr>
        <w:pStyle w:val="BodyTextIndent3"/>
        <w:tabs>
          <w:tab w:val="clear" w:pos="2268"/>
          <w:tab w:val="left" w:leader="underscore" w:pos="1701"/>
        </w:tabs>
        <w:spacing w:line="240" w:lineRule="auto"/>
      </w:pPr>
      <w:r>
        <w:t>–</w:t>
      </w:r>
      <w:r>
        <w:tab/>
        <w:t>три главных принципа: демократизация школы, обязательность образования и его бесплатность;</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развитие общего образования в ущерб техническому;</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низкое вознаграждение труда учителей;</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неблагополучная общая обстановка в том смысле, что конголезская молодежь оказывается неподготовленной к жизни. Школа давала сугубо книжное образование. Только религиозные организации могли привить девушкам какие-то иные навыки.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Родителям не всегда удавалось обеспечивать воспитание своих детей. Вызывает беспокойство женская неграмотность: ведь "те дети, чьи матери получили хорошее образование, имеют больше шансов на выживание и здоровое развитие" (Директор-исполнитель ЮНИСЕФ). Между тем у самих матерей было немало серьезных испытаний: неграмотность, нескончаемые войны с 1993 года (женщины и дети стали главными жертвами этих войн), экономические кризисы, распространение ЗППП и СПИДа.</w:t>
      </w: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widowControl/>
        <w:tabs>
          <w:tab w:val="left" w:pos="680"/>
          <w:tab w:val="left" w:pos="1134"/>
          <w:tab w:val="left" w:leader="underscore" w:pos="1701"/>
        </w:tabs>
        <w:jc w:val="both"/>
        <w:rPr>
          <w:lang w:val="ru-RU"/>
        </w:rPr>
      </w:pPr>
    </w:p>
    <w:p w:rsidR="00000000" w:rsidRDefault="00000000">
      <w:pPr>
        <w:pStyle w:val="H1"/>
      </w:pPr>
      <w:r>
        <w:t>Раздел Х</w:t>
      </w:r>
    </w:p>
    <w:p w:rsidR="00000000" w:rsidRDefault="00000000">
      <w:pPr>
        <w:pStyle w:val="H1"/>
      </w:pPr>
    </w:p>
    <w:p w:rsidR="00000000" w:rsidRDefault="00000000">
      <w:pPr>
        <w:pStyle w:val="H1"/>
      </w:pPr>
      <w:r>
        <w:t>Перспективы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Система образования в Конго в целом обеспечила удовлетворительные результаты, хотя возникшие после национализации проблемы ограничили достигнутый успех. Если мальчики смогли успешно обучаться, то надо отметить, что девочкам было трудно достигнуть успехов в учебе, особенно в тех или иных областях науки и технологии. Однако девочек необходимо ориентировать на получение образования, их следует поощрять к этому, так как в будущем они окажутся на переднем плане экономической жизни страны. А образование должно сыграть в этом большую роль. Для того чтобы девушки и женщины могли добиться успеха в жизни и стать равноправными партнерами, необходимо провести реформы в образовательной системе, а также в политике в области образования. Реформы в области образования должны строиться на четырех основополагающих принципах: учить познавать, учить конкретным делам, учить умению жить в коллективе, учить быть личностью.</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секторе образования имеется ряд перспектив вообще и для девушек в частности.</w:t>
      </w:r>
    </w:p>
    <w:p w:rsidR="00000000" w:rsidRDefault="00000000">
      <w:pPr>
        <w:tabs>
          <w:tab w:val="left" w:pos="680"/>
          <w:tab w:val="left" w:pos="1134"/>
          <w:tab w:val="left" w:leader="underscore" w:pos="1701"/>
          <w:tab w:val="left" w:pos="2835"/>
        </w:tabs>
        <w:jc w:val="both"/>
        <w:rPr>
          <w:lang w:val="ru-RU"/>
        </w:rPr>
      </w:pPr>
    </w:p>
    <w:p w:rsidR="00000000" w:rsidRDefault="00000000">
      <w:pPr>
        <w:pStyle w:val="H2"/>
      </w:pPr>
      <w:r>
        <w:t>I.</w:t>
      </w:r>
      <w:r>
        <w:tab/>
        <w:t>Общие перспективы</w:t>
      </w:r>
    </w:p>
    <w:p w:rsidR="00000000" w:rsidRDefault="00000000">
      <w:pPr>
        <w:tabs>
          <w:tab w:val="left" w:pos="680"/>
          <w:tab w:val="left" w:pos="1134"/>
          <w:tab w:val="left" w:leader="underscore" w:pos="1701"/>
          <w:tab w:val="left" w:pos="2835"/>
        </w:tabs>
        <w:jc w:val="both"/>
        <w:rPr>
          <w:b/>
          <w:lang w:val="ru-RU"/>
        </w:rPr>
      </w:pPr>
    </w:p>
    <w:p w:rsidR="00000000" w:rsidRDefault="00000000">
      <w:pPr>
        <w:pStyle w:val="BodyText"/>
        <w:tabs>
          <w:tab w:val="left" w:pos="680"/>
          <w:tab w:val="left" w:pos="1134"/>
          <w:tab w:val="left" w:leader="underscore" w:pos="1701"/>
          <w:tab w:val="left" w:pos="2835"/>
        </w:tabs>
        <w:ind w:left="1134" w:hanging="1134"/>
        <w:rPr>
          <w:rFonts w:ascii="Times New Roman" w:hAnsi="Times New Roman"/>
          <w:sz w:val="20"/>
        </w:rPr>
      </w:pPr>
      <w:r>
        <w:rPr>
          <w:rFonts w:ascii="Times New Roman" w:hAnsi="Times New Roman"/>
          <w:sz w:val="20"/>
        </w:rPr>
        <w:tab/>
        <w:t>–</w:t>
      </w:r>
      <w:r>
        <w:rPr>
          <w:rFonts w:ascii="Times New Roman" w:hAnsi="Times New Roman"/>
          <w:sz w:val="20"/>
        </w:rPr>
        <w:tab/>
        <w:t>Выделять больше государственных средств на образование и создать систему всеобщего бесплатного образования;</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привлекать к проведению реформы в системе образования социальные учреждения и международные организации, а также местные религиозные общины и неправительственные организации;</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развивать политику улучшения условий труда;</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обеспечивать более привлекательные условия труда для преподавателей, чтобы они не переходили в более престижные профессии, такие как дипломатическая работа, или более "спокойные", такие как общая административная деятельность. Следует повысить пока очень незначительные зарплаты учителей. Проведение в жизнь декрета № 99-50 от 3 апреля 1999 года о продвижении по службе учителей должно быть эффективным, умелым и широкомасштабным;</w:t>
      </w:r>
    </w:p>
    <w:p w:rsidR="00000000" w:rsidRDefault="00000000">
      <w:pPr>
        <w:tabs>
          <w:tab w:val="left" w:pos="680"/>
          <w:tab w:val="left" w:pos="1134"/>
          <w:tab w:val="left" w:leader="underscore" w:pos="1701"/>
          <w:tab w:val="left" w:pos="2835"/>
        </w:tabs>
        <w:ind w:left="1134" w:hanging="1134"/>
        <w:jc w:val="both"/>
        <w:rPr>
          <w:lang w:val="ru-RU"/>
        </w:rPr>
      </w:pPr>
    </w:p>
    <w:p w:rsidR="00000000" w:rsidRDefault="00000000">
      <w:pPr>
        <w:tabs>
          <w:tab w:val="left" w:pos="680"/>
          <w:tab w:val="left" w:pos="1134"/>
          <w:tab w:val="left" w:leader="underscore" w:pos="1701"/>
          <w:tab w:val="left" w:pos="2835"/>
        </w:tabs>
        <w:ind w:left="1134" w:hanging="1134"/>
        <w:jc w:val="both"/>
        <w:rPr>
          <w:lang w:val="ru-RU"/>
        </w:rPr>
      </w:pP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проводить информационно-пропагандистские кампании в области гендерного равенства в преподавательской среде;</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пересматривать учебные программы и материалы в целях искоренения несправедливостей, связанных с гендерными различиями, и нацеливать их на потребности общин;</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способствовать проведению программ по распространению грамотности;</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учредить государственный комитет по проведению в жизнь принятых решений и по оценке мероприятий и создать национальную программу образования каждого гражданина;</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создать структуры "выполнения программы в области образования";</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создать региональные центры по образованию и воспитанию в духе гражданственности;</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включить образование и воспитание в духе гражданственности в школьные программы, программы распространения грамотности и программы народного образования;</w:t>
      </w:r>
    </w:p>
    <w:p w:rsidR="00000000" w:rsidRDefault="00000000">
      <w:pPr>
        <w:pStyle w:val="BodyTextIndent2"/>
        <w:widowControl w:val="0"/>
        <w:tabs>
          <w:tab w:val="left" w:pos="2835"/>
        </w:tabs>
      </w:pPr>
      <w:r>
        <w:tab/>
        <w:t>–</w:t>
      </w:r>
      <w:r>
        <w:tab/>
        <w:t>организовать форумы в различных уголках страны по вопросам демократической культуры, рационального управления и культуры мира;</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поощрять у детей дух предпринимательства;</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улучшать условия преподавания в регионах с целью сдерживания оттока населения из сельской местности;</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произвести переоценку традиционного культурного достояния;</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актуализировать национальный план действий в интересах детей (НПДИД);</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восстановить систему школьного соревнования с присуждением премий лучшим ученикам.</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Одним словом, проявить большую политическую волю в целях изменения нынешних тенденций.</w:t>
      </w:r>
    </w:p>
    <w:p w:rsidR="00000000" w:rsidRDefault="00000000">
      <w:pPr>
        <w:tabs>
          <w:tab w:val="left" w:pos="680"/>
          <w:tab w:val="left" w:pos="1134"/>
          <w:tab w:val="left" w:leader="underscore" w:pos="1701"/>
          <w:tab w:val="left" w:pos="2835"/>
        </w:tabs>
        <w:jc w:val="both"/>
        <w:rPr>
          <w:lang w:val="ru-RU"/>
        </w:rPr>
      </w:pPr>
    </w:p>
    <w:p w:rsidR="00000000" w:rsidRDefault="00000000">
      <w:pPr>
        <w:pStyle w:val="H2"/>
      </w:pPr>
      <w:r>
        <w:t>II.</w:t>
      </w:r>
      <w:r>
        <w:tab/>
        <w:t>Перспективы для девочек</w:t>
      </w:r>
    </w:p>
    <w:p w:rsidR="00000000" w:rsidRDefault="00000000">
      <w:pPr>
        <w:tabs>
          <w:tab w:val="left" w:pos="680"/>
          <w:tab w:val="left" w:pos="1134"/>
          <w:tab w:val="left" w:leader="underscore" w:pos="1701"/>
          <w:tab w:val="left" w:pos="2835"/>
        </w:tabs>
        <w:jc w:val="both"/>
        <w:rPr>
          <w:b/>
          <w:lang w:val="ru-RU"/>
        </w:rPr>
      </w:pPr>
    </w:p>
    <w:p w:rsidR="00000000" w:rsidRDefault="00000000">
      <w:pPr>
        <w:pStyle w:val="BodyText"/>
        <w:tabs>
          <w:tab w:val="left" w:pos="680"/>
          <w:tab w:val="left" w:pos="1134"/>
          <w:tab w:val="left" w:leader="underscore" w:pos="1701"/>
          <w:tab w:val="left" w:pos="2835"/>
        </w:tabs>
        <w:ind w:left="680" w:hanging="680"/>
        <w:rPr>
          <w:rFonts w:ascii="Times New Roman" w:hAnsi="Times New Roman"/>
          <w:sz w:val="20"/>
        </w:rPr>
      </w:pPr>
      <w:r>
        <w:rPr>
          <w:rFonts w:ascii="Times New Roman" w:hAnsi="Times New Roman"/>
          <w:sz w:val="20"/>
        </w:rPr>
        <w:t>–</w:t>
      </w:r>
      <w:r>
        <w:rPr>
          <w:rFonts w:ascii="Times New Roman" w:hAnsi="Times New Roman"/>
          <w:sz w:val="20"/>
        </w:rPr>
        <w:tab/>
        <w:t>Сократить домашнюю нагрузку женщин и девочек, чтобы позволить им продолжать обучение. Это потребует изменения менталитета и улучшения экономического положения семей;</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готовить программы по ориентации и информированию девушек, чтобы как можно раньше позволить им сделать выбор в отношении своей карьеры;</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содействовать возвращению в школу юных матерей и беременных девочек и предоставлять им соответствующую социальную помощь;</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повышать понимание общинами необходимости получения девочками образования;</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укреплять или обновлять программы распространения грамотности для взрослых женщин и программы непрерывного обучения;</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применять новые методы образования и профессиональной подготовки, обращая специальное внимание на проблемы образования девочек, особенно на начальном уровне;</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привлекать к работе в школе в сельских и городских районах преподавателей-женщин, которые лучше понимают проблемы женщин;</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разрабатывать гибкие программы для сельских районов с целью поощрения более широкого участия девочек и повышения их прилежания, как это рекомендуется в программе "Образование для всех";</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увеличивать количество стипендий, предоставляемых девушкам;</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сделать области науки и технологии более привлекательными и доступными для женщин. Для этого нужно:</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r>
      <w:r>
        <w:rPr>
          <w:lang w:val="ru-RU"/>
        </w:rPr>
        <w:sym w:font="Symbol" w:char="F0B7"/>
      </w:r>
      <w:r>
        <w:rPr>
          <w:lang w:val="ru-RU"/>
        </w:rPr>
        <w:tab/>
        <w:t>пересмотреть на всех уровнях программы обучения и учебный материал, с тем чтобы исключить стереотипы, препятствующие выбору женщинами технических профессий;</w:t>
      </w:r>
    </w:p>
    <w:p w:rsidR="00000000" w:rsidRDefault="00000000">
      <w:pPr>
        <w:widowControl/>
        <w:tabs>
          <w:tab w:val="left" w:pos="680"/>
          <w:tab w:val="left" w:pos="1134"/>
          <w:tab w:val="left" w:leader="underscore" w:pos="1701"/>
          <w:tab w:val="left" w:pos="2835"/>
        </w:tabs>
        <w:jc w:val="both"/>
        <w:rPr>
          <w:lang w:val="ru-RU"/>
        </w:rPr>
      </w:pPr>
    </w:p>
    <w:p w:rsidR="00000000" w:rsidRDefault="00000000">
      <w:pPr>
        <w:widowControl/>
        <w:tabs>
          <w:tab w:val="left" w:pos="680"/>
          <w:tab w:val="left" w:pos="1134"/>
          <w:tab w:val="left" w:leader="underscore" w:pos="1701"/>
          <w:tab w:val="left" w:pos="2835"/>
        </w:tabs>
        <w:ind w:left="1134" w:hanging="1134"/>
        <w:jc w:val="both"/>
        <w:rPr>
          <w:lang w:val="ru-RU"/>
        </w:rPr>
      </w:pPr>
      <w:r>
        <w:rPr>
          <w:lang w:val="ru-RU"/>
        </w:rPr>
        <w:br w:type="page"/>
      </w:r>
      <w:r>
        <w:rPr>
          <w:lang w:val="ru-RU"/>
        </w:rPr>
        <w:tab/>
      </w:r>
      <w:r>
        <w:rPr>
          <w:lang w:val="ru-RU"/>
        </w:rPr>
        <w:sym w:font="Symbol" w:char="F0B7"/>
      </w:r>
      <w:r>
        <w:rPr>
          <w:lang w:val="ru-RU"/>
        </w:rPr>
        <w:tab/>
        <w:t>оказывать особую помощь женщинам, которые заняты научными и техническими профессиями;</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r>
      <w:r>
        <w:rPr>
          <w:lang w:val="ru-RU"/>
        </w:rPr>
        <w:sym w:font="Symbol" w:char="F0B7"/>
      </w:r>
      <w:r>
        <w:rPr>
          <w:lang w:val="ru-RU"/>
        </w:rPr>
        <w:tab/>
        <w:t>распространять "успешный опыт женщин", работающих в областях науки и технологии;</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r>
      <w:r>
        <w:rPr>
          <w:lang w:val="ru-RU"/>
        </w:rPr>
        <w:sym w:font="Symbol" w:char="F0B7"/>
      </w:r>
      <w:r>
        <w:rPr>
          <w:lang w:val="ru-RU"/>
        </w:rPr>
        <w:tab/>
        <w:t>разработать показатели для оценки господствующей тенденции в области равенства полов и наращивать потенциал женщин, работающих в областях науки и технологии;</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r>
      <w:r>
        <w:rPr>
          <w:lang w:val="ru-RU"/>
        </w:rPr>
        <w:sym w:font="Symbol" w:char="F0B7"/>
      </w:r>
      <w:r>
        <w:rPr>
          <w:lang w:val="ru-RU"/>
        </w:rPr>
        <w:tab/>
        <w:t>воспитывать девушку, разделяющую лучшие мировые традиции в области здравоохранения, охраны окружающей среды, а также в области политики, культуры мира, знания прав человека.</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создать структуры капитализации средств для помощи девушкам в получении образования;</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проводить дни открытых дверей в средних школах и в высших учебных заведениях, чтобы вызывать интерес к профессиям;</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сокращать загрузку работой по дому женщин и девушек путем создания ясель, материнских школ и центров досуга для детей, чтобы женщины и девушки могли продолжать свою учебу;</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восстановить систему школьного соревнования с присуждением премий;</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предоставлять стипендии детям, обучающимся в специализированных школах.</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H1"/>
      </w:pPr>
      <w:r>
        <w:t>Раздел XI</w:t>
      </w:r>
    </w:p>
    <w:p w:rsidR="00000000" w:rsidRDefault="00000000">
      <w:pPr>
        <w:pStyle w:val="H1"/>
      </w:pPr>
    </w:p>
    <w:p w:rsidR="00000000" w:rsidRDefault="00000000">
      <w:pPr>
        <w:pStyle w:val="H1"/>
      </w:pPr>
      <w:r>
        <w:t>Выводы</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Ответственность за образование молодых людей, в частности девушек, лежит на всех: правительстве, национальных и международных неправительственных организациях, женских или смешанных ассоциациях, религиозных конфессиях, учреждениях системы Организации Объединенных Наций. Объединение всех усилий поможет решить эту большую задачу.</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Хотя, согласно статистике, отмечаются значительные различия между полами в данной области, это не зависит от школьного законодательства, которое провозглашает равенство. Государство и другие партнеры должны создавать условия для улучшения положения девушек и женщин.</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 целью ликвидации несоответствия между подготовкой и занятостью, следует развивать неформальный сектор и тем самым помочь женщинам зарабатывать на жизнь достойным образом, чтобы они не занимались проституцией и не нанимались в различные группировки, нередко обслуживающие злонамеренных лиц.</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Следует поощрять движения, объединяющие молодежь на региональном и международном уровнях. Молодежью должны руководить серьезные взрослые люди. Имеются в виду, например, движения скаутов, гидов, организации христианской или светской молодежи. Юноши и девушки будут получать одинаковое образование, одинаковую подготовку. Те и другие будут воспитываться в духе гражданственности.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Правительство проявило большую обеспокоенность проблемами образования конголезской молодежи, как мальчиков, так и девочек. Оно должно стремиться создавать такие условия, чтобы коренным образом изменить существующие тенденции в области отсева из школ и выбора направления образования, особенно девушками. В новом веке система образования должна получить новый импульс развития.</w:t>
      </w:r>
    </w:p>
    <w:p w:rsidR="00000000" w:rsidRDefault="00000000">
      <w:pPr>
        <w:tabs>
          <w:tab w:val="left" w:pos="680"/>
          <w:tab w:val="left" w:pos="1134"/>
          <w:tab w:val="left" w:leader="underscore" w:pos="1701"/>
          <w:tab w:val="left" w:pos="2835"/>
        </w:tabs>
        <w:jc w:val="both"/>
        <w:rPr>
          <w:lang w:val="ru-RU"/>
        </w:rPr>
      </w:pPr>
    </w:p>
    <w:p w:rsidR="00000000" w:rsidRDefault="00000000">
      <w:pPr>
        <w:pStyle w:val="Ch"/>
      </w:pPr>
      <w:r>
        <w:br w:type="page"/>
        <w:t>Глава ХI</w:t>
      </w:r>
    </w:p>
    <w:p w:rsidR="00000000" w:rsidRDefault="00000000">
      <w:pPr>
        <w:pStyle w:val="Ch"/>
      </w:pPr>
    </w:p>
    <w:p w:rsidR="00000000" w:rsidRDefault="00000000">
      <w:pPr>
        <w:pStyle w:val="Ch"/>
      </w:pPr>
      <w:r>
        <w:t>Занятость</w:t>
      </w:r>
    </w:p>
    <w:p w:rsidR="00000000" w:rsidRDefault="00000000">
      <w:pPr>
        <w:pStyle w:val="Ch"/>
      </w:pPr>
      <w:r>
        <w:t>(статья 11)</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b/>
          <w:lang w:val="ru-RU"/>
        </w:rPr>
      </w:pPr>
    </w:p>
    <w:p w:rsidR="00000000" w:rsidRDefault="00000000">
      <w:pPr>
        <w:pStyle w:val="Article"/>
      </w:pPr>
      <w:r>
        <w:t>Статья 11</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2"/>
        <w:tabs>
          <w:tab w:val="clear" w:pos="780"/>
          <w:tab w:val="left" w:pos="680"/>
          <w:tab w:val="left" w:pos="1134"/>
          <w:tab w:val="left" w:leader="underscore" w:pos="1701"/>
          <w:tab w:val="left" w:pos="2835"/>
        </w:tabs>
        <w:spacing w:line="240" w:lineRule="auto"/>
        <w:ind w:left="680" w:hanging="680"/>
        <w:jc w:val="both"/>
        <w:rPr>
          <w:sz w:val="20"/>
        </w:rPr>
      </w:pPr>
      <w:r>
        <w:rPr>
          <w:sz w:val="20"/>
        </w:rPr>
        <w:t>"1.</w:t>
      </w:r>
      <w:r>
        <w:rPr>
          <w:sz w:val="20"/>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t>а)</w:t>
      </w:r>
      <w:r>
        <w:rPr>
          <w:lang w:val="ru-RU"/>
        </w:rPr>
        <w:tab/>
        <w:t>право на труд как неотъемлемое право всех людей;</w:t>
      </w:r>
    </w:p>
    <w:p w:rsidR="00000000" w:rsidRDefault="00000000">
      <w:pPr>
        <w:tabs>
          <w:tab w:val="left" w:pos="680"/>
          <w:tab w:val="left" w:pos="1134"/>
          <w:tab w:val="left" w:leader="underscore" w:pos="1701"/>
          <w:tab w:val="left" w:pos="2835"/>
        </w:tabs>
        <w:ind w:left="680" w:hanging="680"/>
        <w:jc w:val="both"/>
        <w:rPr>
          <w:lang w:val="ru-RU"/>
        </w:rPr>
      </w:pPr>
      <w:r>
        <w:rPr>
          <w:lang w:val="ru-RU"/>
        </w:rPr>
        <w:t>b)</w:t>
      </w:r>
      <w:r>
        <w:rPr>
          <w:lang w:val="ru-RU"/>
        </w:rPr>
        <w:tab/>
        <w:t>право на одинаковые возможности при найме на работу, в том числе применение одинаковых критериев отбора при найме;</w:t>
      </w:r>
    </w:p>
    <w:p w:rsidR="00000000" w:rsidRDefault="00000000">
      <w:pPr>
        <w:tabs>
          <w:tab w:val="left" w:pos="680"/>
          <w:tab w:val="left" w:pos="1134"/>
          <w:tab w:val="left" w:leader="underscore" w:pos="1701"/>
          <w:tab w:val="left" w:pos="2835"/>
        </w:tabs>
        <w:ind w:left="680" w:hanging="680"/>
        <w:jc w:val="both"/>
        <w:rPr>
          <w:lang w:val="ru-RU"/>
        </w:rPr>
      </w:pPr>
      <w:r>
        <w:rPr>
          <w:lang w:val="ru-RU"/>
        </w:rPr>
        <w:t>с)</w:t>
      </w:r>
      <w:r>
        <w:rPr>
          <w:lang w:val="ru-RU"/>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left" w:pos="680"/>
          <w:tab w:val="left" w:pos="1134"/>
          <w:tab w:val="left" w:leader="underscore" w:pos="1701"/>
          <w:tab w:val="left" w:pos="2835"/>
        </w:tabs>
        <w:ind w:left="680" w:hanging="680"/>
        <w:jc w:val="both"/>
        <w:rPr>
          <w:lang w:val="ru-RU"/>
        </w:rPr>
      </w:pPr>
      <w:r>
        <w:rPr>
          <w:lang w:val="ru-RU"/>
        </w:rPr>
        <w:t>d)</w:t>
      </w:r>
      <w:r>
        <w:rPr>
          <w:lang w:val="ru-RU"/>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tabs>
          <w:tab w:val="left" w:pos="680"/>
          <w:tab w:val="left" w:pos="1134"/>
          <w:tab w:val="left" w:leader="underscore" w:pos="1701"/>
          <w:tab w:val="left" w:pos="2835"/>
        </w:tabs>
        <w:ind w:left="680" w:hanging="680"/>
        <w:jc w:val="both"/>
        <w:rPr>
          <w:lang w:val="ru-RU"/>
        </w:rPr>
      </w:pPr>
      <w:r>
        <w:rPr>
          <w:lang w:val="ru-RU"/>
        </w:rPr>
        <w:t>е)</w:t>
      </w:r>
      <w:r>
        <w:rPr>
          <w:lang w:val="ru-RU"/>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tabs>
          <w:tab w:val="left" w:pos="680"/>
          <w:tab w:val="left" w:pos="1134"/>
          <w:tab w:val="left" w:leader="underscore" w:pos="1701"/>
          <w:tab w:val="left" w:pos="2835"/>
        </w:tabs>
        <w:ind w:left="680" w:hanging="680"/>
        <w:jc w:val="both"/>
        <w:rPr>
          <w:lang w:val="ru-RU"/>
        </w:rPr>
      </w:pPr>
      <w:r>
        <w:rPr>
          <w:lang w:val="ru-RU"/>
        </w:rPr>
        <w:t>f)</w:t>
      </w:r>
      <w:r>
        <w:rPr>
          <w:lang w:val="ru-RU"/>
        </w:rPr>
        <w:tab/>
        <w:t>право на охрану здоровья и безопасные условия труда, в том числе по сохранению функции продолжения рода.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t>2.</w:t>
      </w:r>
      <w:r>
        <w:rPr>
          <w:lang w:val="ru-RU"/>
        </w:rPr>
        <w:tab/>
        <w:t>Для предупреждения дискриминации в отношении женщин по причине замужества или материнства и гарантирования эффективного права на труд государства-участники принимают соответствующие меры для того, чтобы;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t>а)</w:t>
      </w:r>
      <w:r>
        <w:rPr>
          <w:lang w:val="ru-RU"/>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tabs>
          <w:tab w:val="left" w:pos="680"/>
          <w:tab w:val="left" w:pos="1134"/>
          <w:tab w:val="left" w:leader="underscore" w:pos="1701"/>
          <w:tab w:val="left" w:pos="2835"/>
        </w:tabs>
        <w:ind w:left="680" w:hanging="680"/>
        <w:jc w:val="both"/>
        <w:rPr>
          <w:lang w:val="ru-RU"/>
        </w:rPr>
      </w:pPr>
      <w:r>
        <w:rPr>
          <w:lang w:val="ru-RU"/>
        </w:rPr>
        <w:t>b)</w:t>
      </w:r>
      <w:r>
        <w:rPr>
          <w:lang w:val="ru-RU"/>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tabs>
          <w:tab w:val="left" w:pos="680"/>
          <w:tab w:val="left" w:pos="1134"/>
          <w:tab w:val="left" w:leader="underscore" w:pos="1701"/>
          <w:tab w:val="left" w:pos="2835"/>
        </w:tabs>
        <w:ind w:left="680" w:hanging="680"/>
        <w:jc w:val="both"/>
        <w:rPr>
          <w:lang w:val="ru-RU"/>
        </w:rPr>
      </w:pPr>
      <w:r>
        <w:rPr>
          <w:lang w:val="ru-RU"/>
        </w:rPr>
        <w:t>с)</w:t>
      </w:r>
      <w:r>
        <w:rPr>
          <w:lang w:val="ru-RU"/>
        </w:rPr>
        <w:tab/>
        <w:t>поощрять предоставление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tabs>
          <w:tab w:val="left" w:pos="680"/>
          <w:tab w:val="left" w:pos="1134"/>
          <w:tab w:val="left" w:leader="underscore" w:pos="1701"/>
          <w:tab w:val="left" w:pos="2835"/>
        </w:tabs>
        <w:ind w:left="680" w:hanging="680"/>
        <w:jc w:val="both"/>
        <w:rPr>
          <w:lang w:val="ru-RU"/>
        </w:rPr>
      </w:pPr>
      <w:r>
        <w:rPr>
          <w:lang w:val="ru-RU"/>
        </w:rPr>
        <w:t>d)</w:t>
      </w:r>
      <w:r>
        <w:rPr>
          <w:lang w:val="ru-RU"/>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t>3.</w:t>
      </w:r>
      <w:r>
        <w:rPr>
          <w:lang w:val="ru-RU"/>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tabs>
          <w:tab w:val="left" w:pos="680"/>
          <w:tab w:val="left" w:pos="1134"/>
          <w:tab w:val="left" w:leader="underscore" w:pos="1701"/>
          <w:tab w:val="left" w:pos="2835"/>
        </w:tabs>
        <w:jc w:val="both"/>
        <w:rPr>
          <w:lang w:val="ru-RU"/>
        </w:rPr>
      </w:pPr>
    </w:p>
    <w:p w:rsidR="00000000" w:rsidRDefault="00000000">
      <w:pPr>
        <w:pStyle w:val="H1"/>
      </w:pPr>
      <w:r>
        <w:br w:type="page"/>
        <w:t>Раздел I</w:t>
      </w:r>
    </w:p>
    <w:p w:rsidR="00000000" w:rsidRDefault="00000000">
      <w:pPr>
        <w:pStyle w:val="H1"/>
      </w:pPr>
    </w:p>
    <w:p w:rsidR="00000000" w:rsidRDefault="00000000">
      <w:pPr>
        <w:pStyle w:val="H1"/>
      </w:pPr>
      <w:r>
        <w:t xml:space="preserve">Закрепление равенства между мужчинами и женщинами </w:t>
      </w:r>
      <w:r>
        <w:br/>
        <w:t>в области занятости в Конго</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Национальное законодательство, а также ратифицированные Конго международные конвенции обеспечивают равенство между мужчинами и женщинами.</w:t>
      </w:r>
    </w:p>
    <w:p w:rsidR="00000000" w:rsidRDefault="00000000">
      <w:pPr>
        <w:tabs>
          <w:tab w:val="left" w:pos="680"/>
          <w:tab w:val="left" w:pos="1134"/>
          <w:tab w:val="left" w:leader="underscore" w:pos="1701"/>
          <w:tab w:val="left" w:pos="2835"/>
        </w:tabs>
        <w:jc w:val="both"/>
        <w:rPr>
          <w:lang w:val="ru-RU"/>
        </w:rPr>
      </w:pPr>
    </w:p>
    <w:p w:rsidR="00000000" w:rsidRDefault="00000000">
      <w:pPr>
        <w:pStyle w:val="H2"/>
      </w:pPr>
      <w:r>
        <w:t>I.</w:t>
      </w:r>
      <w:r>
        <w:tab/>
        <w:t>Национальное законодательство</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Конституция Конго, а также законодательные документы гарантируют равенство между мужчинами и женщинами.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Основной закон от 24 октября 1997 года гарантирует участие каждого гражданина Конго в жизни страны. В его статье 23 говорится: "Женщина обладает теми же правами, что и мужчина, в политической и социальной жизни. За равный труд женщина имеет право получать одинаковую с мужчиной зарплату".</w:t>
      </w:r>
    </w:p>
    <w:p w:rsidR="00000000" w:rsidRDefault="00000000">
      <w:pPr>
        <w:tabs>
          <w:tab w:val="left" w:pos="680"/>
          <w:tab w:val="left" w:pos="1134"/>
          <w:tab w:val="left" w:leader="underscore" w:pos="1701"/>
          <w:tab w:val="left" w:pos="2835"/>
        </w:tabs>
        <w:ind w:left="680" w:hanging="680"/>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Законом № 45/75 от 15 марта 1975 года был утвержден Трудовой кодекс, пересмотренный в 1982 году. В нем обеспечивается равный доступ женщин в области занятости, равное вознаграждение, а также право на отпуск по беременности и родам.</w:t>
      </w:r>
    </w:p>
    <w:p w:rsidR="00000000" w:rsidRDefault="00000000">
      <w:pPr>
        <w:tabs>
          <w:tab w:val="left" w:pos="680"/>
          <w:tab w:val="left" w:pos="1134"/>
          <w:tab w:val="left" w:leader="underscore" w:pos="1701"/>
          <w:tab w:val="left" w:pos="2835"/>
        </w:tabs>
        <w:ind w:left="680" w:hanging="680"/>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Кодекс социального обеспечения (закон № 004/86 от 25 февраля 1986 года) закрепляет равные права за мужчинами и женщинами.</w:t>
      </w:r>
    </w:p>
    <w:p w:rsidR="00000000" w:rsidRDefault="00000000">
      <w:pPr>
        <w:tabs>
          <w:tab w:val="left" w:pos="680"/>
          <w:tab w:val="left" w:pos="1134"/>
          <w:tab w:val="left" w:leader="underscore" w:pos="1701"/>
          <w:tab w:val="left" w:pos="2835"/>
        </w:tabs>
        <w:ind w:left="680" w:hanging="680"/>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В законе № 021/89 от 14 ноября 1989 года об изменении Общего закона о государственных служащих определены правила управления занятостью и статус государственных служащих. В этом положении не делается никакого различия между мужчинами и женщинами.</w:t>
      </w:r>
    </w:p>
    <w:p w:rsidR="00000000" w:rsidRDefault="00000000">
      <w:pPr>
        <w:tabs>
          <w:tab w:val="left" w:pos="680"/>
          <w:tab w:val="left" w:pos="1134"/>
          <w:tab w:val="left" w:leader="underscore" w:pos="1701"/>
          <w:tab w:val="left" w:pos="2835"/>
        </w:tabs>
        <w:ind w:left="680" w:hanging="680"/>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В коллективном договоре от 1 сентября 1960 года, касающемся контрактных работников и вспомогательных сотрудников, работающих на государственной службе в Республике Конго, говорится о равенстве между мужчинами и женщинами.</w:t>
      </w:r>
    </w:p>
    <w:p w:rsidR="00000000" w:rsidRDefault="00000000">
      <w:pPr>
        <w:tabs>
          <w:tab w:val="left" w:pos="680"/>
          <w:tab w:val="left" w:pos="1134"/>
          <w:tab w:val="left" w:leader="underscore" w:pos="1701"/>
          <w:tab w:val="left" w:pos="2835"/>
        </w:tabs>
        <w:ind w:left="680" w:hanging="680"/>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В Семейном кодексе (закон № 73/84 от 17 октября 1984 года) мужчинам и женщинам предоставляются одинаковые права.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Новая конституция, утвержденная голосованием на референдуме 20 января 2002 года, подтверждает и закрепляет это равенство. Все эти документы обеспечивают официальное равенство между мужчинами и женщинами во всех областях общественной и частной жизни.</w:t>
      </w:r>
    </w:p>
    <w:p w:rsidR="00000000" w:rsidRDefault="00000000">
      <w:pPr>
        <w:tabs>
          <w:tab w:val="left" w:pos="680"/>
          <w:tab w:val="left" w:pos="1134"/>
          <w:tab w:val="left" w:leader="underscore" w:pos="1701"/>
          <w:tab w:val="left" w:pos="2835"/>
        </w:tabs>
        <w:jc w:val="both"/>
        <w:rPr>
          <w:lang w:val="ru-RU"/>
        </w:rPr>
      </w:pPr>
    </w:p>
    <w:p w:rsidR="00000000" w:rsidRDefault="00000000">
      <w:pPr>
        <w:pStyle w:val="H2"/>
      </w:pPr>
      <w:r>
        <w:t>II.</w:t>
      </w:r>
      <w:r>
        <w:tab/>
        <w:t>Международные конвенции</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Конго ратифицировало 27 из 182 конвенций, принятых Международной конференцией труда, пять из этих конвенций специально посвящены равенству прав мужчин и женщин в области занятости:</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ind w:left="1134" w:hanging="454"/>
        <w:rPr>
          <w:rFonts w:ascii="Times New Roman" w:hAnsi="Times New Roman"/>
          <w:sz w:val="20"/>
        </w:rPr>
      </w:pPr>
      <w:r>
        <w:rPr>
          <w:rFonts w:ascii="Times New Roman" w:hAnsi="Times New Roman"/>
          <w:sz w:val="20"/>
        </w:rPr>
        <w:t>–</w:t>
      </w:r>
      <w:r>
        <w:rPr>
          <w:rFonts w:ascii="Times New Roman" w:hAnsi="Times New Roman"/>
          <w:sz w:val="20"/>
        </w:rPr>
        <w:tab/>
        <w:t>Конвенция № 89 о ночном труде женщин в промышленности (пересмотренная в 1948 году);</w:t>
      </w:r>
    </w:p>
    <w:p w:rsidR="00000000" w:rsidRDefault="00000000">
      <w:pPr>
        <w:tabs>
          <w:tab w:val="left" w:pos="680"/>
          <w:tab w:val="left" w:pos="1134"/>
          <w:tab w:val="left" w:leader="underscore" w:pos="1701"/>
          <w:tab w:val="left" w:pos="2835"/>
        </w:tabs>
        <w:ind w:left="1134" w:hanging="454"/>
        <w:jc w:val="both"/>
        <w:rPr>
          <w:lang w:val="ru-RU"/>
        </w:rPr>
      </w:pPr>
      <w:r>
        <w:rPr>
          <w:lang w:val="ru-RU"/>
        </w:rPr>
        <w:t>–</w:t>
      </w:r>
      <w:r>
        <w:rPr>
          <w:lang w:val="ru-RU"/>
        </w:rPr>
        <w:tab/>
        <w:t>Конвенция № 100 о равном вознаграждении мужчин и женщин за труд равной ценности;</w:t>
      </w:r>
    </w:p>
    <w:p w:rsidR="00000000" w:rsidRDefault="00000000">
      <w:pPr>
        <w:tabs>
          <w:tab w:val="left" w:pos="680"/>
          <w:tab w:val="left" w:pos="1134"/>
          <w:tab w:val="left" w:leader="underscore" w:pos="1701"/>
          <w:tab w:val="left" w:pos="2835"/>
        </w:tabs>
        <w:ind w:left="1134" w:hanging="454"/>
        <w:jc w:val="both"/>
        <w:rPr>
          <w:lang w:val="ru-RU"/>
        </w:rPr>
      </w:pPr>
      <w:r>
        <w:rPr>
          <w:lang w:val="ru-RU"/>
        </w:rPr>
        <w:t>–</w:t>
      </w:r>
      <w:r>
        <w:rPr>
          <w:lang w:val="ru-RU"/>
        </w:rPr>
        <w:tab/>
        <w:t>Конвенция № 103 об охране материнства (пересмотренная в 1952 году);</w:t>
      </w:r>
    </w:p>
    <w:p w:rsidR="00000000" w:rsidRDefault="00000000">
      <w:pPr>
        <w:tabs>
          <w:tab w:val="left" w:pos="680"/>
          <w:tab w:val="left" w:pos="1134"/>
          <w:tab w:val="left" w:leader="underscore" w:pos="1701"/>
          <w:tab w:val="left" w:pos="2835"/>
        </w:tabs>
        <w:spacing w:line="235" w:lineRule="auto"/>
        <w:ind w:left="1134" w:hanging="454"/>
        <w:jc w:val="both"/>
        <w:rPr>
          <w:lang w:val="ru-RU"/>
        </w:rPr>
      </w:pPr>
      <w:r>
        <w:rPr>
          <w:lang w:val="ru-RU"/>
        </w:rPr>
        <w:t>–</w:t>
      </w:r>
      <w:r>
        <w:rPr>
          <w:lang w:val="ru-RU"/>
        </w:rPr>
        <w:tab/>
        <w:t>Конвенция № 156 о равном обращении и равных возможностях для трудящихся мужчин и женщин с семейными обязанностями.</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Некоторые конвенции, еще не ратифицированные Конго, тем не менее в определенных условиях оказывают воздействие на существующую практику в области занятости.</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H1"/>
        <w:spacing w:line="235" w:lineRule="auto"/>
      </w:pPr>
      <w:r>
        <w:t>Раздел II</w:t>
      </w:r>
    </w:p>
    <w:p w:rsidR="00000000" w:rsidRDefault="00000000">
      <w:pPr>
        <w:pStyle w:val="H1"/>
        <w:spacing w:line="235" w:lineRule="auto"/>
      </w:pPr>
    </w:p>
    <w:p w:rsidR="00000000" w:rsidRDefault="00000000">
      <w:pPr>
        <w:pStyle w:val="H1"/>
      </w:pPr>
      <w:r>
        <w:t>Занятость в государственном, частном и неформальном секторах</w:t>
      </w:r>
    </w:p>
    <w:p w:rsidR="00000000" w:rsidRDefault="00000000">
      <w:pPr>
        <w:spacing w:line="235" w:lineRule="auto"/>
        <w:rPr>
          <w:lang w:val="ru-RU"/>
        </w:rPr>
      </w:pP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BodyText"/>
        <w:tabs>
          <w:tab w:val="left" w:pos="680"/>
          <w:tab w:val="left" w:pos="1134"/>
          <w:tab w:val="left" w:leader="underscore" w:pos="1701"/>
          <w:tab w:val="left" w:pos="2835"/>
        </w:tabs>
        <w:spacing w:line="235" w:lineRule="auto"/>
        <w:rPr>
          <w:rFonts w:ascii="Times New Roman" w:hAnsi="Times New Roman"/>
          <w:b/>
          <w:sz w:val="20"/>
        </w:rPr>
      </w:pPr>
      <w:r>
        <w:rPr>
          <w:rFonts w:ascii="Times New Roman" w:hAnsi="Times New Roman"/>
          <w:sz w:val="20"/>
        </w:rPr>
        <w:t>Функционирование государственного, частного и неформального секторов регулируется своими особыми положениями.</w:t>
      </w:r>
    </w:p>
    <w:p w:rsidR="00000000" w:rsidRDefault="00000000">
      <w:pPr>
        <w:tabs>
          <w:tab w:val="left" w:pos="680"/>
          <w:tab w:val="left" w:pos="1134"/>
          <w:tab w:val="left" w:leader="underscore" w:pos="1701"/>
          <w:tab w:val="left" w:pos="2835"/>
        </w:tabs>
        <w:spacing w:line="235" w:lineRule="auto"/>
        <w:jc w:val="both"/>
        <w:rPr>
          <w:b/>
          <w:lang w:val="ru-RU"/>
        </w:rPr>
      </w:pPr>
    </w:p>
    <w:p w:rsidR="00000000" w:rsidRDefault="00000000">
      <w:pPr>
        <w:pStyle w:val="H2"/>
        <w:spacing w:line="235" w:lineRule="auto"/>
      </w:pPr>
      <w:r>
        <w:t>I.</w:t>
      </w:r>
      <w:r>
        <w:tab/>
        <w:t>Занятость в государственном секторе</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BodyText"/>
        <w:tabs>
          <w:tab w:val="left" w:pos="680"/>
          <w:tab w:val="left" w:pos="1134"/>
          <w:tab w:val="left" w:leader="underscore" w:pos="1701"/>
          <w:tab w:val="left" w:pos="2835"/>
        </w:tabs>
        <w:spacing w:line="235" w:lineRule="auto"/>
        <w:rPr>
          <w:rFonts w:ascii="Times New Roman" w:hAnsi="Times New Roman"/>
          <w:sz w:val="20"/>
        </w:rPr>
      </w:pPr>
      <w:r>
        <w:rPr>
          <w:rFonts w:ascii="Times New Roman" w:hAnsi="Times New Roman"/>
          <w:sz w:val="20"/>
        </w:rPr>
        <w:t>В статьях 20 и 24 Основного закона и конституции от 20 января 2002 года государство провозглашает право на труд каждого гражданина:</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"Труд является правом и священным долгом. Каждый гражданин имеет право на вознаграждение в зависимости от выполненной работы и ее ценности. Всякая дискриминация на основе расы, принадлежности к тому или иному полу, физического состояния, регионального или этнического происхождения запрещается" (статья 22).</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В статье 200 Общего закона о государственных служащих говорится, что никакого различия не должно проводиться между мужчинами и женщинами в применении закона о государственных служащих, за исключением положений об отпуске по беременности и родам.</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Однако некоторые должности, требующие особых физических возможностей, могут преимущественно предназначаться для лиц, обладающих такими возможностями (статья 200).</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H2"/>
        <w:spacing w:line="235" w:lineRule="auto"/>
      </w:pPr>
      <w:r>
        <w:t>II.</w:t>
      </w:r>
      <w:r>
        <w:tab/>
        <w:t>Занятость в частном секторе</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BodyText"/>
        <w:tabs>
          <w:tab w:val="left" w:pos="680"/>
          <w:tab w:val="left" w:pos="1134"/>
          <w:tab w:val="left" w:leader="underscore" w:pos="1701"/>
          <w:tab w:val="left" w:pos="2835"/>
        </w:tabs>
        <w:spacing w:line="235" w:lineRule="auto"/>
        <w:rPr>
          <w:rFonts w:ascii="Times New Roman" w:hAnsi="Times New Roman"/>
          <w:sz w:val="20"/>
        </w:rPr>
      </w:pPr>
      <w:r>
        <w:rPr>
          <w:rFonts w:ascii="Times New Roman" w:hAnsi="Times New Roman"/>
          <w:sz w:val="20"/>
        </w:rPr>
        <w:t>Условия доступа в частный сектор определяются трудовым кодексом и дополняются договорами с предприятиями (договоры с предприятиями нефтяной промышленности, с торговыми предприятиями и т. д), которые обеспечивают работникам частного сектора различные льготы, главным образом в вопросах заработной платы.</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tabs>
          <w:tab w:val="left" w:pos="680"/>
          <w:tab w:val="left" w:pos="1134"/>
          <w:tab w:val="left" w:leader="underscore" w:pos="1701"/>
          <w:tab w:val="left" w:pos="2835"/>
        </w:tabs>
        <w:spacing w:line="235" w:lineRule="auto"/>
        <w:jc w:val="both"/>
        <w:rPr>
          <w:lang w:val="ru-RU"/>
        </w:rPr>
      </w:pPr>
      <w:r>
        <w:rPr>
          <w:lang w:val="ru-RU"/>
        </w:rPr>
        <w:t>В статье 105 трудового кодекса говорится: "Во всех государственных и частных учреждениях несельскохозяйственной направленности, включая учебные заведения и благотворительные учреждения, установленная законом продолжительность рабочего дня рабочих или служащих, мужчин или женщин, любого возраста, занятых полный рабочий день или работающих сдельно, не должна превышать 40 часов в неделю".</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H2"/>
        <w:spacing w:line="235" w:lineRule="auto"/>
      </w:pPr>
      <w:r>
        <w:t>III.</w:t>
      </w:r>
      <w:r>
        <w:tab/>
        <w:t>Занятость в неформальном секторе</w:t>
      </w:r>
    </w:p>
    <w:p w:rsidR="00000000" w:rsidRDefault="00000000">
      <w:pPr>
        <w:tabs>
          <w:tab w:val="left" w:pos="680"/>
          <w:tab w:val="left" w:pos="1134"/>
          <w:tab w:val="left" w:leader="underscore" w:pos="1701"/>
          <w:tab w:val="left" w:pos="2835"/>
        </w:tabs>
        <w:spacing w:line="235" w:lineRule="auto"/>
        <w:jc w:val="both"/>
        <w:rPr>
          <w:lang w:val="ru-RU"/>
        </w:rPr>
      </w:pPr>
    </w:p>
    <w:p w:rsidR="00000000" w:rsidRDefault="00000000">
      <w:pPr>
        <w:pStyle w:val="BodyText"/>
        <w:tabs>
          <w:tab w:val="left" w:pos="680"/>
          <w:tab w:val="left" w:pos="1134"/>
          <w:tab w:val="left" w:leader="underscore" w:pos="1701"/>
          <w:tab w:val="left" w:pos="2835"/>
        </w:tabs>
        <w:spacing w:line="235" w:lineRule="auto"/>
        <w:rPr>
          <w:rFonts w:ascii="Times New Roman" w:hAnsi="Times New Roman"/>
          <w:sz w:val="20"/>
        </w:rPr>
      </w:pPr>
      <w:r>
        <w:rPr>
          <w:rFonts w:ascii="Times New Roman" w:hAnsi="Times New Roman"/>
          <w:sz w:val="20"/>
        </w:rPr>
        <w:t>Наиболее предпочтительным для женщин является неформальный сектор, который обеспечивает работой и доходами большую часть населения страны. Этот сектор дает последний шанс женщинам, составляющим 64 процента самодеятельного населения страны.</w:t>
      </w:r>
    </w:p>
    <w:p w:rsidR="00000000" w:rsidRDefault="00000000">
      <w:pPr>
        <w:tabs>
          <w:tab w:val="left" w:pos="680"/>
          <w:tab w:val="left" w:pos="1134"/>
          <w:tab w:val="left" w:leader="underscore" w:pos="1701"/>
          <w:tab w:val="left" w:pos="2835"/>
        </w:tabs>
        <w:jc w:val="both"/>
        <w:rPr>
          <w:lang w:val="ru-RU"/>
        </w:rPr>
      </w:pPr>
      <w:r>
        <w:rPr>
          <w:lang w:val="ru-RU"/>
        </w:rPr>
        <w:t>Работающие в неформальном секторе женщины сталкиваются с различными проблемами: недобросовестной конкуренцией уличных торговцев, отсутствием правовых рамок, неграмотностью и отсутствием структуры для защиты их интересов.</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Как и в большинстве африканских стран, финансовая служба Конго не принимает в расчет работу женщин в неформальном секторе.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Одной из характерных черт африканских стран является наличие хозяйств, во главе которых стоят женщины, являющиеся главами семей. Среди этих социальных категорий, вынужденных пребывать в условиях крайней нищеты, можно выделить женщин – глав семей вообще и женщин, живущих в сельской местности, в частности. Подавляющее большинство этих женщин заняты в неформальном секторе, они содержат небольшие магазины или малые предприятия, доходы от которых не всегда позволяют содержать большую семью.</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сельских районах и небольших городах значительное число женщин являются главами семьи, состоящей из детей и родственников-иждивенцев, связанных брачными узами. Такое положение складывается вследствие того, что среди женского населения немало вдов, разведенных и незамужних женщин. В сельских районах нередко мужья в поисках работы уезжают в город и отсутствуют длительное время, таким образом женщины возглавляют семейное хозяйство, пополняя тем самым ряды работниц неформального сектора.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H1"/>
      </w:pPr>
      <w:r>
        <w:t>Раздел III</w:t>
      </w:r>
    </w:p>
    <w:p w:rsidR="00000000" w:rsidRDefault="00000000">
      <w:pPr>
        <w:pStyle w:val="H1"/>
      </w:pPr>
    </w:p>
    <w:p w:rsidR="00000000" w:rsidRDefault="00000000">
      <w:pPr>
        <w:pStyle w:val="H1"/>
      </w:pPr>
      <w:r>
        <w:t>Женщины и занятость</w:t>
      </w:r>
    </w:p>
    <w:p w:rsidR="00000000" w:rsidRDefault="00000000">
      <w:pPr>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Женщины имеют равные с мужчинами права, которые можно резюмировать следующим образом:</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право на труд как неотъемлемое право всех людей;</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право на равные возможности в области занятости, включая применение справедливых критериев отбора в вопросах занятости.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Однако при найме на работу в государственном и частном секторах преимущество имеют мужчины. Такая тенденция особенно очевидна в частном секторе, где женщина оказывается ущемленной из-за своего положения женщины, матери, хозяйки дома и главы семьи.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статье 23 Основного закона и в пункте 3 статьи 8 новой конституции содержатся особые положения, касающиеся женщин: "женщина имеет одинаковые права с мужчиной в областях политической и социальной жизни. За равный труд женщина имеет право получать ту же оплату, что и мужчина".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вопросах занятости нет дискриминации с юридической точки зрения, но фактически на директивных должностях, так же как и на руководящих постах в области технологии, работает очень небольшое число женщин.</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Женщины составляют более половины (52 процента) населения и вносят значительный вклад в экономику, составляя 46 процентов самодеятельного населения; 70 процентов работающих в сельском хозяйстве производят от 60 до 80 процентов продовольственной продукции и осуществляют 100 процентов традиционной переработки сельскохозяйственной продукции. 60,4 процента женщин работают в сельском хозяйстве и 58 процентов – в торговле. 64 процента женщин представлены в первичном секторе, 1,1 процента – во вторичном и 33 процента – в третичном секторе.</w:t>
      </w:r>
    </w:p>
    <w:p w:rsidR="00000000" w:rsidRDefault="00000000">
      <w:pPr>
        <w:tabs>
          <w:tab w:val="left" w:pos="680"/>
          <w:tab w:val="left" w:pos="1134"/>
          <w:tab w:val="left" w:leader="underscore" w:pos="1701"/>
          <w:tab w:val="left" w:pos="2835"/>
        </w:tabs>
        <w:spacing w:line="226" w:lineRule="auto"/>
        <w:jc w:val="both"/>
        <w:rPr>
          <w:lang w:val="ru-RU"/>
        </w:rPr>
      </w:pPr>
      <w:r>
        <w:rPr>
          <w:lang w:val="ru-RU"/>
        </w:rPr>
        <w:t>В сельских районах женщины занимаются деятельностью, связанной с самообеспечением. Помимо сельскохозяйственных работ, вытекающих из традиционного разделения труда, они занимаются кустарным производством, приносящим им совсем немного денег; рынки сбыта кустарной продукции почти не существуют, а технология производства – архаична.</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r>
        <w:rPr>
          <w:lang w:val="ru-RU"/>
        </w:rPr>
        <w:t>В городских районах доступ женщин к профессиональной деятельности ограничен из-за их низкого уровня квалификации, а также повседневных обязанностей и ответственности за ведение домашнего хозяйства. Наблюдается значительное расширение деятельности по обслуживанию и по созданию мелкой домашней и рыночной торговли, доходы от которой идут на собственные нужды.</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r>
        <w:rPr>
          <w:lang w:val="ru-RU"/>
        </w:rPr>
        <w:t>Женщины из сельских районов, как и женщины, работающие в неформальном секторе, не охвачены никаким видом социального обеспечения и не могут претендовать на банковские кредиты в целях расширения своей деятельности.</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r>
        <w:rPr>
          <w:lang w:val="ru-RU"/>
        </w:rPr>
        <w:t>Отмечается быстрый рост занятости женщин в неформальном секторе. Однако равный доступ к занятости не обеспечивает их представленность в количественном и качественном отношении. Женщины составляют меньшинство на государственной службе и в частном секторе. В 1995 году из 57 343 зарегистрированных государственных служащих женщины представляли лишь одну четвертую часть, то есть 14 335 человек, а из 105 025 членов Национальной кассы социального обеспечения (НКСО) женщин было всего 20 035. В 1990 году из 55 130 государственных служащих женщин было только 18 414.</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r>
        <w:rPr>
          <w:lang w:val="ru-RU"/>
        </w:rPr>
        <w:t>Эти цифры не претерпели больших изменений из-за прекращения найма на государственную службу, связанного с экономическими трудностями. В городской среде предлагаются должности главным образом из области современных технологий, требующие не только определенного физического потенциала, но в основном особой компетентности, что не в пользу женщин, которые далеко не всегда получают хорошую профессиональную подготовку или специализацию. Поскольку доступ к ответственным должностям на государственной службе связан с уровнем квалификации, женщины больше представлены в категориях В и С, требующих подготовки среднего уровня.</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r>
        <w:rPr>
          <w:lang w:val="ru-RU"/>
        </w:rPr>
        <w:t>Главное управление по вопросам рабочей силы и занятости классифицирует работающих женщин по трем категориям:</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r>
        <w:rPr>
          <w:lang w:val="ru-RU"/>
        </w:rPr>
        <w:sym w:font="Symbol" w:char="F0B7"/>
      </w:r>
      <w:r>
        <w:rPr>
          <w:lang w:val="ru-RU"/>
        </w:rPr>
        <w:tab/>
        <w:t>высший уровень (сфера принятия решений) – очень мало женщин;</w:t>
      </w:r>
    </w:p>
    <w:p w:rsidR="00000000" w:rsidRDefault="00000000">
      <w:pPr>
        <w:tabs>
          <w:tab w:val="left" w:pos="680"/>
          <w:tab w:val="left" w:pos="1134"/>
          <w:tab w:val="left" w:leader="underscore" w:pos="1701"/>
          <w:tab w:val="left" w:pos="2835"/>
        </w:tabs>
        <w:spacing w:line="226" w:lineRule="auto"/>
        <w:jc w:val="both"/>
        <w:rPr>
          <w:lang w:val="ru-RU"/>
        </w:rPr>
      </w:pPr>
      <w:r>
        <w:rPr>
          <w:lang w:val="ru-RU"/>
        </w:rPr>
        <w:sym w:font="Symbol" w:char="F0B7"/>
      </w:r>
      <w:r>
        <w:rPr>
          <w:lang w:val="ru-RU"/>
        </w:rPr>
        <w:tab/>
        <w:t>средний уровень (средние управленцы) – недостаточно женщин;</w:t>
      </w:r>
    </w:p>
    <w:p w:rsidR="00000000" w:rsidRDefault="00000000">
      <w:pPr>
        <w:tabs>
          <w:tab w:val="left" w:pos="680"/>
          <w:tab w:val="left" w:pos="1134"/>
          <w:tab w:val="left" w:leader="underscore" w:pos="1701"/>
          <w:tab w:val="left" w:pos="2835"/>
        </w:tabs>
        <w:spacing w:line="226" w:lineRule="auto"/>
        <w:jc w:val="both"/>
        <w:rPr>
          <w:lang w:val="ru-RU"/>
        </w:rPr>
      </w:pPr>
      <w:r>
        <w:rPr>
          <w:lang w:val="ru-RU"/>
        </w:rPr>
        <w:sym w:font="Symbol" w:char="F0B7"/>
      </w:r>
      <w:r>
        <w:rPr>
          <w:lang w:val="ru-RU"/>
        </w:rPr>
        <w:tab/>
        <w:t>низший уровень – женщины составляют большинство.</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r>
        <w:rPr>
          <w:lang w:val="ru-RU"/>
        </w:rPr>
        <w:t>В качестве примера: в национальной системе образования к низшему уровню относятся воспитатели дошкольных учреждений и учителя начальной школы, в этом секторе подавляющее большинство составляют женщины; к среднему уровню относится персонал колледжей и лицеев, где женщин меньше на педагогической работе и больше – на административной. Наконец, к высшему уровню относится профессорско-преподавательский состав университетов, где присутствие женщин крайне незначительно.</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pStyle w:val="H1"/>
        <w:spacing w:line="226" w:lineRule="auto"/>
      </w:pPr>
      <w:r>
        <w:t>Раздел IV</w:t>
      </w:r>
    </w:p>
    <w:p w:rsidR="00000000" w:rsidRDefault="00000000">
      <w:pPr>
        <w:pStyle w:val="H1"/>
        <w:spacing w:line="226" w:lineRule="auto"/>
      </w:pPr>
    </w:p>
    <w:p w:rsidR="00000000" w:rsidRDefault="00000000">
      <w:pPr>
        <w:pStyle w:val="H1"/>
        <w:spacing w:line="226" w:lineRule="auto"/>
      </w:pPr>
      <w:r>
        <w:t>Продвижение по службе и доступ к профессиональной подготовке</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pStyle w:val="BodyText"/>
        <w:tabs>
          <w:tab w:val="left" w:pos="680"/>
          <w:tab w:val="left" w:pos="1134"/>
          <w:tab w:val="left" w:leader="underscore" w:pos="1701"/>
          <w:tab w:val="left" w:pos="2835"/>
        </w:tabs>
        <w:spacing w:line="226" w:lineRule="auto"/>
        <w:rPr>
          <w:rFonts w:ascii="Times New Roman" w:hAnsi="Times New Roman"/>
          <w:sz w:val="20"/>
        </w:rPr>
      </w:pPr>
      <w:r>
        <w:rPr>
          <w:rFonts w:ascii="Times New Roman" w:hAnsi="Times New Roman"/>
          <w:sz w:val="20"/>
        </w:rPr>
        <w:t>Продвижение по службе и доступ к профессиональной подготовке определяются двумя положениями Общего закона о государственных служащих.</w:t>
      </w:r>
    </w:p>
    <w:p w:rsidR="00000000" w:rsidRDefault="00000000">
      <w:pPr>
        <w:tabs>
          <w:tab w:val="left" w:pos="680"/>
          <w:tab w:val="left" w:pos="1134"/>
          <w:tab w:val="left" w:leader="underscore" w:pos="1701"/>
          <w:tab w:val="left" w:pos="2835"/>
        </w:tabs>
        <w:spacing w:line="226" w:lineRule="auto"/>
        <w:jc w:val="both"/>
        <w:rPr>
          <w:lang w:val="ru-RU"/>
        </w:rPr>
      </w:pPr>
    </w:p>
    <w:p w:rsidR="00000000" w:rsidRDefault="00000000">
      <w:pPr>
        <w:tabs>
          <w:tab w:val="left" w:pos="680"/>
          <w:tab w:val="left" w:pos="1134"/>
          <w:tab w:val="left" w:leader="underscore" w:pos="1701"/>
          <w:tab w:val="left" w:pos="2835"/>
        </w:tabs>
        <w:spacing w:line="226" w:lineRule="auto"/>
        <w:jc w:val="both"/>
        <w:rPr>
          <w:lang w:val="ru-RU"/>
        </w:rPr>
      </w:pPr>
      <w:r>
        <w:rPr>
          <w:lang w:val="ru-RU"/>
        </w:rPr>
        <w:t>Речь идет о статьях 206 и 226.</w:t>
      </w:r>
    </w:p>
    <w:p w:rsidR="00000000" w:rsidRDefault="00000000">
      <w:pPr>
        <w:pStyle w:val="Article"/>
      </w:pPr>
      <w:r>
        <w:t>Статья 206</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"Любой государственный служащий имеет право, в меру своих заслуг и потребностей администрации, на продвижение в должности. Это осуществляется путем:</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проведения внутренних конкурсов, открывающих работникам доступ к более высокой категории;</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проведения профессиональных конкурсов, дающих доступ к профессиональной подготовке;</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проведения курсов повышения квалификации, которые могут открыть доступ к некоторым должностям;</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назначения в качестве исключения, условия которых определяются декретом Совета министров;</w:t>
      </w:r>
    </w:p>
    <w:p w:rsidR="00000000" w:rsidRDefault="00000000">
      <w:pPr>
        <w:tabs>
          <w:tab w:val="left" w:pos="680"/>
          <w:tab w:val="left" w:pos="1134"/>
          <w:tab w:val="left" w:leader="underscore" w:pos="1701"/>
          <w:tab w:val="left" w:pos="2835"/>
        </w:tabs>
        <w:ind w:left="680" w:hanging="680"/>
        <w:jc w:val="both"/>
        <w:rPr>
          <w:lang w:val="ru-RU"/>
        </w:rPr>
      </w:pPr>
      <w:r>
        <w:rPr>
          <w:lang w:val="ru-RU"/>
        </w:rPr>
        <w:t>–</w:t>
      </w:r>
      <w:r>
        <w:rPr>
          <w:lang w:val="ru-RU"/>
        </w:rPr>
        <w:tab/>
        <w:t>проведения профессиональных тестов".</w:t>
      </w:r>
    </w:p>
    <w:p w:rsidR="00000000" w:rsidRDefault="00000000">
      <w:pPr>
        <w:tabs>
          <w:tab w:val="left" w:pos="680"/>
          <w:tab w:val="left" w:pos="1134"/>
          <w:tab w:val="left" w:leader="underscore" w:pos="1701"/>
          <w:tab w:val="left" w:pos="2835"/>
        </w:tabs>
        <w:jc w:val="both"/>
        <w:rPr>
          <w:lang w:val="ru-RU"/>
        </w:rPr>
      </w:pPr>
    </w:p>
    <w:p w:rsidR="00000000" w:rsidRDefault="00000000">
      <w:pPr>
        <w:pStyle w:val="Article"/>
      </w:pPr>
      <w:r>
        <w:t>Статья 226</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"Работающий государственный служащий обязан обучаться на курсах повышения квалификации или проходить переподготовку, организуемые администрацией в рабочее время".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Для женщин процесс повышения профессиональной квалификации оказывается очень проблематичным, особенно когда речь идет о стажировке за границей, главным образом из-за их обязанностей супруги и матери, а также главы домашнего хозяйства, имеющей на иждивении детей и родственников.</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Вместе с тем следует отметить, что значительное число женщин обучаются в национальных институтах профессиональной подготовки, в частности в Высшей национальной школе (ВНШ). Свидетельства, получаемые по окончании этих школ, дают право на повышение ранга, разряда, категории и должности.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H1"/>
      </w:pPr>
      <w:r>
        <w:t>Раздел V</w:t>
      </w:r>
    </w:p>
    <w:p w:rsidR="00000000" w:rsidRDefault="00000000">
      <w:pPr>
        <w:pStyle w:val="H1"/>
      </w:pPr>
    </w:p>
    <w:p w:rsidR="00000000" w:rsidRDefault="00000000">
      <w:pPr>
        <w:pStyle w:val="H1"/>
      </w:pPr>
      <w:r>
        <w:t>Вознаграждение</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В соответствии с международными конвенциями принцип равного вознаграждения мужчин и женщин за труд равной ценности применяется ко всем работникам как государственного, так и частного сектора без какой бы то ни было дискриминации по признаку пола.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законе о государственных служащих говорится, что любой государственный служащий имеет право на вознаграждение (статья 205), устанавливаемое в соответствии с рангом, профилем работы и должностью.</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Задания, выполняемые вне обычных периодов службы, вознаграждаются в качестве сверхурочной работы.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Любой государственный служащий имеет право (статья 207) на протяжении своей профессиональной деятельности на справедливое продвижение по службе, гарантирующее ему увеличение вознаграждения.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В частном секторе, где применяется принцип "равная оплата за равный труд", также нет какой-либо дискриминации в отношении вознаграждения, однако немного женщин в профессиональном отношении относятся к высшему классу или занимают должности в технической области, а отсюда возникает неравенство в доходах.</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Работодатели как в государственном, так и в частном секторе соблюдают принципы Трудового кодекса, в статье 80 которого говорится: "При равных условиях труда, профессиональной квалификации и производительности оплата за труд одинаковая у всех работников, независимо от происхождения, пола, возраста и положения".</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b/>
          <w:lang w:val="ru-RU"/>
        </w:rPr>
      </w:pPr>
    </w:p>
    <w:p w:rsidR="00000000" w:rsidRDefault="00000000">
      <w:pPr>
        <w:tabs>
          <w:tab w:val="left" w:pos="680"/>
          <w:tab w:val="left" w:pos="1134"/>
          <w:tab w:val="left" w:leader="underscore" w:pos="1701"/>
          <w:tab w:val="left" w:pos="2835"/>
        </w:tabs>
        <w:spacing w:line="230" w:lineRule="auto"/>
        <w:jc w:val="both"/>
        <w:rPr>
          <w:b/>
          <w:lang w:val="ru-RU"/>
        </w:rPr>
      </w:pPr>
    </w:p>
    <w:p w:rsidR="00000000" w:rsidRDefault="00000000">
      <w:pPr>
        <w:pStyle w:val="H1"/>
        <w:spacing w:line="230" w:lineRule="auto"/>
      </w:pPr>
      <w:r>
        <w:t>Раздел VI</w:t>
      </w:r>
    </w:p>
    <w:p w:rsidR="00000000" w:rsidRDefault="00000000">
      <w:pPr>
        <w:pStyle w:val="H1"/>
        <w:spacing w:line="230" w:lineRule="auto"/>
      </w:pPr>
    </w:p>
    <w:p w:rsidR="00000000" w:rsidRDefault="00000000">
      <w:pPr>
        <w:pStyle w:val="H1"/>
        <w:spacing w:line="230" w:lineRule="auto"/>
      </w:pPr>
      <w:r>
        <w:t>Социальное обеспечение работников</w:t>
      </w:r>
    </w:p>
    <w:p w:rsidR="00000000" w:rsidRDefault="00000000">
      <w:pPr>
        <w:tabs>
          <w:tab w:val="left" w:pos="680"/>
          <w:tab w:val="left" w:pos="1134"/>
          <w:tab w:val="left" w:leader="underscore" w:pos="1701"/>
          <w:tab w:val="left" w:pos="2835"/>
        </w:tabs>
        <w:spacing w:line="230" w:lineRule="auto"/>
        <w:jc w:val="both"/>
        <w:rPr>
          <w:b/>
          <w:lang w:val="ru-RU"/>
        </w:rPr>
      </w:pP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BodyText"/>
        <w:tabs>
          <w:tab w:val="left" w:pos="680"/>
          <w:tab w:val="left" w:pos="1134"/>
          <w:tab w:val="left" w:leader="underscore" w:pos="1701"/>
          <w:tab w:val="left" w:pos="2835"/>
        </w:tabs>
        <w:spacing w:line="230" w:lineRule="auto"/>
        <w:rPr>
          <w:rFonts w:ascii="Times New Roman" w:hAnsi="Times New Roman"/>
          <w:sz w:val="20"/>
        </w:rPr>
      </w:pPr>
      <w:r>
        <w:rPr>
          <w:rFonts w:ascii="Times New Roman" w:hAnsi="Times New Roman"/>
          <w:sz w:val="20"/>
        </w:rPr>
        <w:t>Статьи 211 и 212 Общего закона о государственных служащих посвящены праву на социальное обеспечение работника/работницы и его/ее супруги/супруга, а также находящихся на его/ее иждивении несовершеннолетних детей:</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ind w:left="680" w:hanging="680"/>
        <w:jc w:val="both"/>
        <w:rPr>
          <w:lang w:val="ru-RU"/>
        </w:rPr>
      </w:pPr>
      <w:r>
        <w:rPr>
          <w:lang w:val="ru-RU"/>
        </w:rPr>
        <w:t>–</w:t>
      </w:r>
      <w:r>
        <w:rPr>
          <w:lang w:val="ru-RU"/>
        </w:rPr>
        <w:tab/>
        <w:t>покрытие на 80 процентов расходов на госпитализацию из бюджета организации, в которой работает государственный служащий;</w:t>
      </w:r>
    </w:p>
    <w:p w:rsidR="00000000" w:rsidRDefault="00000000">
      <w:pPr>
        <w:tabs>
          <w:tab w:val="left" w:pos="680"/>
          <w:tab w:val="left" w:pos="1134"/>
          <w:tab w:val="left" w:leader="underscore" w:pos="1701"/>
          <w:tab w:val="left" w:pos="2835"/>
        </w:tabs>
        <w:spacing w:line="230" w:lineRule="auto"/>
        <w:ind w:left="680" w:hanging="680"/>
        <w:jc w:val="both"/>
        <w:rPr>
          <w:lang w:val="ru-RU"/>
        </w:rPr>
      </w:pPr>
      <w:r>
        <w:rPr>
          <w:lang w:val="ru-RU"/>
        </w:rPr>
        <w:t>–</w:t>
      </w:r>
      <w:r>
        <w:rPr>
          <w:lang w:val="ru-RU"/>
        </w:rPr>
        <w:tab/>
        <w:t>покрытие расходов на похороны государственного служащего, скончавшегося в период работы в учреждении;</w:t>
      </w:r>
    </w:p>
    <w:p w:rsidR="00000000" w:rsidRDefault="00000000">
      <w:pPr>
        <w:tabs>
          <w:tab w:val="left" w:pos="680"/>
          <w:tab w:val="left" w:pos="1134"/>
          <w:tab w:val="left" w:leader="underscore" w:pos="1701"/>
          <w:tab w:val="left" w:pos="2835"/>
        </w:tabs>
        <w:spacing w:line="230" w:lineRule="auto"/>
        <w:ind w:left="680" w:hanging="680"/>
        <w:jc w:val="both"/>
        <w:rPr>
          <w:lang w:val="ru-RU"/>
        </w:rPr>
      </w:pPr>
      <w:r>
        <w:rPr>
          <w:lang w:val="ru-RU"/>
        </w:rPr>
        <w:t>–</w:t>
      </w:r>
      <w:r>
        <w:rPr>
          <w:lang w:val="ru-RU"/>
        </w:rPr>
        <w:tab/>
        <w:t>покрытие расходов на перевозку останков супруга/супруги и детей (статья 211).</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В статье 212 говорится, что любой государственный служащий имеет право на социальное обеспечение; он пользуется правом на пенсионное обеспечение. Право на получение бесплатных консультаций у врача и медицинские осмотры в диспансерах пока еще далеко от реального осуществления в нынешних условиях экономического спада. Многие статьи Трудового кодекса и Кодекса о социальном обеспечении гарантируют защиту прав женщины на нормальные условия труда и право на материнство.</w:t>
      </w:r>
    </w:p>
    <w:p w:rsidR="00000000" w:rsidRDefault="00000000">
      <w:pPr>
        <w:tabs>
          <w:tab w:val="left" w:pos="680"/>
          <w:tab w:val="left" w:pos="1134"/>
          <w:tab w:val="left" w:leader="underscore" w:pos="1701"/>
          <w:tab w:val="left" w:pos="2835"/>
        </w:tabs>
        <w:spacing w:line="230" w:lineRule="auto"/>
        <w:jc w:val="both"/>
        <w:rPr>
          <w:b/>
          <w:lang w:val="ru-RU"/>
        </w:rPr>
      </w:pPr>
    </w:p>
    <w:p w:rsidR="00000000" w:rsidRDefault="00000000">
      <w:pPr>
        <w:pStyle w:val="H2"/>
        <w:spacing w:line="230" w:lineRule="auto"/>
      </w:pPr>
      <w:r>
        <w:t>I.</w:t>
      </w:r>
      <w:r>
        <w:tab/>
        <w:t>Ночной труд</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BodyText"/>
        <w:tabs>
          <w:tab w:val="left" w:pos="680"/>
          <w:tab w:val="left" w:pos="1134"/>
          <w:tab w:val="left" w:leader="underscore" w:pos="1701"/>
          <w:tab w:val="left" w:pos="2835"/>
        </w:tabs>
        <w:spacing w:line="230" w:lineRule="auto"/>
        <w:rPr>
          <w:rFonts w:ascii="Times New Roman" w:hAnsi="Times New Roman"/>
          <w:sz w:val="20"/>
        </w:rPr>
      </w:pPr>
      <w:r>
        <w:rPr>
          <w:rFonts w:ascii="Times New Roman" w:hAnsi="Times New Roman"/>
          <w:sz w:val="20"/>
        </w:rPr>
        <w:t>Продолжительность ночного труда не должна превышать 8 часов непрерывной работы (статья 107). Женщин не разрешается привлекать для ночного труда на заводах, фабриках, в шахтах, на стройках, в цехах и подсобных помещениях этих предприятий (статья 108). Содержащийся в этой статье запрет может быть отменен только декретом министра труда после консультации с наиболее представительными заинтересованными организациями работодателей и трудящихся. Отдых женщин должен составлять не менее 11 последовательных часов.</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H2"/>
        <w:spacing w:line="230" w:lineRule="auto"/>
      </w:pPr>
      <w:r>
        <w:t>II.</w:t>
      </w:r>
      <w:r>
        <w:tab/>
        <w:t>Материнство</w:t>
      </w:r>
    </w:p>
    <w:p w:rsidR="00000000" w:rsidRDefault="00000000">
      <w:pPr>
        <w:tabs>
          <w:tab w:val="left" w:pos="680"/>
          <w:tab w:val="left" w:pos="1134"/>
          <w:tab w:val="left" w:leader="underscore" w:pos="1701"/>
          <w:tab w:val="left" w:pos="2835"/>
        </w:tabs>
        <w:spacing w:line="230" w:lineRule="auto"/>
        <w:jc w:val="both"/>
        <w:rPr>
          <w:b/>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В статьях 112–117 (глава III) Трудового кодекса регламентируется труд женщин и детей.</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H3"/>
        <w:spacing w:line="230" w:lineRule="auto"/>
      </w:pPr>
      <w:r>
        <w:t>А.</w:t>
      </w:r>
      <w:r>
        <w:tab/>
        <w:t>Увольнение по причине беременности</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BodyText"/>
        <w:tabs>
          <w:tab w:val="left" w:pos="680"/>
          <w:tab w:val="left" w:pos="1134"/>
          <w:tab w:val="left" w:leader="underscore" w:pos="1701"/>
          <w:tab w:val="left" w:pos="2835"/>
        </w:tabs>
        <w:spacing w:line="230" w:lineRule="auto"/>
        <w:rPr>
          <w:rFonts w:ascii="Times New Roman" w:hAnsi="Times New Roman"/>
          <w:sz w:val="20"/>
        </w:rPr>
      </w:pPr>
      <w:r>
        <w:rPr>
          <w:rFonts w:ascii="Times New Roman" w:hAnsi="Times New Roman"/>
          <w:sz w:val="20"/>
        </w:rPr>
        <w:t>Статья 113(1) Трудового кодекса гласит: "Любая беременная женщина, состояние которой было установлено на основании медицинского обследования, может прекратить работу без предупреждения и при этом не платить за разрыв трудового договора без предупреждения".</w:t>
      </w:r>
    </w:p>
    <w:p w:rsidR="00000000" w:rsidRDefault="00000000">
      <w:pPr>
        <w:pStyle w:val="H3"/>
        <w:spacing w:before="0" w:line="230" w:lineRule="auto"/>
      </w:pPr>
      <w:r>
        <w:t>В.</w:t>
      </w:r>
      <w:r>
        <w:tab/>
        <w:t>Отпуск по беременности и родам</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BodyText"/>
        <w:tabs>
          <w:tab w:val="left" w:pos="680"/>
          <w:tab w:val="left" w:pos="1134"/>
          <w:tab w:val="left" w:leader="underscore" w:pos="1701"/>
          <w:tab w:val="left" w:pos="2835"/>
        </w:tabs>
        <w:spacing w:line="230" w:lineRule="auto"/>
        <w:rPr>
          <w:rFonts w:ascii="Times New Roman" w:hAnsi="Times New Roman"/>
          <w:sz w:val="20"/>
        </w:rPr>
      </w:pPr>
      <w:r>
        <w:rPr>
          <w:rFonts w:ascii="Times New Roman" w:hAnsi="Times New Roman"/>
          <w:sz w:val="20"/>
        </w:rPr>
        <w:t>Согласно статье 113(2) Трудового кодекса любая женщина, работающая в частном секторе или по договору в государственном секторе, в связи с родами имеет право прекратить работу на 15 недель непрерывно, причем 9 недель из них после рождения ребенка.</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В течение этого периода работодатель не имеет права уволить ее; она имеет право на получение компенсации своих расходов в Национальной кассе социального обеспечения, на бесплатные медицинские услуги, на вторую половину заработной платы, которую она получала в момент прекращения работы.</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H3"/>
        <w:spacing w:line="230" w:lineRule="auto"/>
      </w:pPr>
      <w:r>
        <w:t>С.</w:t>
      </w:r>
      <w:r>
        <w:tab/>
        <w:t>Право на отдых во время кормления</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BodyText"/>
        <w:tabs>
          <w:tab w:val="left" w:pos="680"/>
          <w:tab w:val="left" w:pos="1134"/>
          <w:tab w:val="left" w:leader="underscore" w:pos="1701"/>
          <w:tab w:val="left" w:pos="2835"/>
        </w:tabs>
        <w:spacing w:line="230" w:lineRule="auto"/>
        <w:rPr>
          <w:rFonts w:ascii="Times New Roman" w:hAnsi="Times New Roman"/>
          <w:sz w:val="20"/>
        </w:rPr>
      </w:pPr>
      <w:r>
        <w:rPr>
          <w:rFonts w:ascii="Times New Roman" w:hAnsi="Times New Roman"/>
          <w:sz w:val="20"/>
        </w:rPr>
        <w:t>Запрещается привлекать к работе женщину в течение 15 недель отпуска по беременности и родам, а в течение 15 месяцев после рождения ребенка мать имеет право на отдых для кормления ребенка. Этот отдых не должен превышать одного часа в день.</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H3"/>
        <w:spacing w:line="230" w:lineRule="auto"/>
      </w:pPr>
      <w:r>
        <w:t>D.</w:t>
      </w:r>
      <w:r>
        <w:tab/>
        <w:t>Запрещение привлекать на тяжелую и опасную работу</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BodyText"/>
        <w:tabs>
          <w:tab w:val="left" w:pos="680"/>
          <w:tab w:val="left" w:pos="1134"/>
          <w:tab w:val="left" w:leader="underscore" w:pos="1701"/>
          <w:tab w:val="left" w:pos="2835"/>
        </w:tabs>
        <w:spacing w:line="230" w:lineRule="auto"/>
        <w:rPr>
          <w:rFonts w:ascii="Times New Roman" w:hAnsi="Times New Roman"/>
          <w:sz w:val="20"/>
        </w:rPr>
      </w:pPr>
      <w:r>
        <w:rPr>
          <w:rFonts w:ascii="Times New Roman" w:hAnsi="Times New Roman"/>
          <w:sz w:val="20"/>
        </w:rPr>
        <w:t>В статье 112 Трудового кодекса и в различных декретах, принятых с согласия Национальной консультативной комиссии по труду, определен характер работ, запрещенных женщинам в целом и беременным женщинам в частности.</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В разработке некоторых статей трудовых соглашений частный сектор широко руководствуется Трудовым кодексом.</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H1"/>
        <w:spacing w:line="230" w:lineRule="auto"/>
      </w:pPr>
      <w:r>
        <w:t>Раздел VII</w:t>
      </w:r>
    </w:p>
    <w:p w:rsidR="00000000" w:rsidRDefault="00000000">
      <w:pPr>
        <w:pStyle w:val="H1"/>
        <w:spacing w:line="230" w:lineRule="auto"/>
      </w:pPr>
    </w:p>
    <w:p w:rsidR="00000000" w:rsidRDefault="00000000">
      <w:pPr>
        <w:pStyle w:val="H1"/>
        <w:spacing w:line="230" w:lineRule="auto"/>
      </w:pPr>
      <w:r>
        <w:t>Условия труда</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BodyText"/>
        <w:tabs>
          <w:tab w:val="left" w:pos="680"/>
          <w:tab w:val="left" w:pos="1134"/>
          <w:tab w:val="left" w:leader="underscore" w:pos="1701"/>
          <w:tab w:val="left" w:pos="2835"/>
        </w:tabs>
        <w:spacing w:before="120" w:line="230" w:lineRule="auto"/>
        <w:rPr>
          <w:rFonts w:ascii="Times New Roman" w:hAnsi="Times New Roman"/>
          <w:sz w:val="20"/>
        </w:rPr>
      </w:pPr>
      <w:r>
        <w:rPr>
          <w:rFonts w:ascii="Times New Roman" w:hAnsi="Times New Roman"/>
          <w:sz w:val="20"/>
        </w:rPr>
        <w:t>Любой государственный служащий имеет право на нормальные и соответствующие выполняемой должности условия труда (статья 210 Общего закона о государственных служащих). Государственный служащий должен иметь в своем распоряжении инструменты и орудия труда, необходимые для выполнения порученных ему задач. Должны быть обеспечены гигиена и безопасность труда. Служащий должен быть защищен от профессиональных рисков. По мере возможности государство обеспечивает своим служащим транспорт.</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r>
        <w:rPr>
          <w:lang w:val="ru-RU"/>
        </w:rPr>
        <w:t>Как и везде, документы имеют реальную силу только тогда, когда они выполняются. Трудящиеся Конго получили права, остается только правильно претворять их в жизнь.</w:t>
      </w: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tabs>
          <w:tab w:val="left" w:pos="680"/>
          <w:tab w:val="left" w:pos="1134"/>
          <w:tab w:val="left" w:leader="underscore" w:pos="1701"/>
          <w:tab w:val="left" w:pos="2835"/>
        </w:tabs>
        <w:spacing w:line="230" w:lineRule="auto"/>
        <w:jc w:val="both"/>
        <w:rPr>
          <w:lang w:val="ru-RU"/>
        </w:rPr>
      </w:pPr>
    </w:p>
    <w:p w:rsidR="00000000" w:rsidRDefault="00000000">
      <w:pPr>
        <w:pStyle w:val="H1"/>
        <w:spacing w:line="230" w:lineRule="auto"/>
      </w:pPr>
      <w:r>
        <w:t>Раздел VIII</w:t>
      </w:r>
    </w:p>
    <w:p w:rsidR="00000000" w:rsidRDefault="00000000">
      <w:pPr>
        <w:pStyle w:val="H1"/>
        <w:spacing w:line="230" w:lineRule="auto"/>
      </w:pPr>
    </w:p>
    <w:p w:rsidR="00000000" w:rsidRDefault="00000000">
      <w:pPr>
        <w:pStyle w:val="H1"/>
        <w:spacing w:line="230" w:lineRule="auto"/>
      </w:pPr>
      <w:r>
        <w:t>Трудности и препятствия</w:t>
      </w:r>
    </w:p>
    <w:p w:rsidR="00000000" w:rsidRDefault="00000000">
      <w:pPr>
        <w:tabs>
          <w:tab w:val="left" w:pos="680"/>
          <w:tab w:val="left" w:pos="1134"/>
          <w:tab w:val="left" w:leader="underscore" w:pos="1701"/>
          <w:tab w:val="left" w:pos="2835"/>
        </w:tabs>
        <w:spacing w:line="230" w:lineRule="auto"/>
        <w:jc w:val="both"/>
        <w:rPr>
          <w:b/>
          <w:lang w:val="ru-RU"/>
        </w:rPr>
      </w:pPr>
    </w:p>
    <w:p w:rsidR="00000000" w:rsidRDefault="00000000">
      <w:pPr>
        <w:pStyle w:val="BodyText"/>
        <w:widowControl/>
        <w:tabs>
          <w:tab w:val="left" w:pos="680"/>
          <w:tab w:val="left" w:pos="1134"/>
          <w:tab w:val="left" w:leader="underscore" w:pos="1701"/>
          <w:tab w:val="left" w:pos="2835"/>
        </w:tabs>
        <w:spacing w:before="120" w:line="230" w:lineRule="auto"/>
        <w:rPr>
          <w:rFonts w:ascii="Times New Roman" w:hAnsi="Times New Roman"/>
          <w:sz w:val="20"/>
        </w:rPr>
      </w:pPr>
      <w:r>
        <w:rPr>
          <w:rFonts w:ascii="Times New Roman" w:hAnsi="Times New Roman"/>
          <w:sz w:val="20"/>
        </w:rPr>
        <w:t>Переизбыток кадров в государственных учреждениях, банкротство государственных предприятий, закрытие частных предприятий, большие разрушения, причиненные постоянными войнами, продолжающийся экономический кризис являются факторами, способствующими быстрому росту безработицы. К этим трудностям следует добавить:</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незнание законов и правил;</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незнание того, как использовать законы и права;</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пробелы, пропуски и недостатки, замеченные в некоторых законодательных актах;</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чрезмерная загруженность женщин работой;</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отсутствие оборачиваемости средств в торговой цепи;</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давление традиций;</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отсутствие мелкого оборудования для переработки и консервации продуктов;</w:t>
      </w:r>
    </w:p>
    <w:p w:rsidR="00000000" w:rsidRDefault="00000000">
      <w:pPr>
        <w:tabs>
          <w:tab w:val="left" w:pos="680"/>
          <w:tab w:val="left" w:pos="1134"/>
          <w:tab w:val="left" w:leader="underscore" w:pos="1701"/>
          <w:tab w:val="left" w:pos="2835"/>
        </w:tabs>
        <w:jc w:val="both"/>
        <w:rPr>
          <w:lang w:val="ru-RU"/>
        </w:rPr>
      </w:pPr>
      <w:r>
        <w:rPr>
          <w:lang w:val="ru-RU"/>
        </w:rPr>
        <w:t>–</w:t>
      </w:r>
      <w:r>
        <w:rPr>
          <w:lang w:val="ru-RU"/>
        </w:rPr>
        <w:tab/>
        <w:t>недобросовестная конкуренция.</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Вследствие этого для того, чтобы стратегии по улучшению условий жизни как женщин в целом, так и женщин в сельской местности в частности увенчались успехом, необходимо приложить усилия с целью повышения статуса женщины и в сельской местности, и в городе.</w:t>
      </w:r>
    </w:p>
    <w:p w:rsidR="00000000" w:rsidRDefault="00000000">
      <w:pPr>
        <w:pStyle w:val="BodyText"/>
        <w:tabs>
          <w:tab w:val="left" w:pos="680"/>
          <w:tab w:val="left" w:pos="1134"/>
          <w:tab w:val="left" w:leader="underscore" w:pos="1701"/>
          <w:tab w:val="left" w:pos="2835"/>
        </w:tabs>
        <w:rPr>
          <w:rFonts w:ascii="Times New Roman" w:hAnsi="Times New Roman"/>
          <w:sz w:val="20"/>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p>
    <w:p w:rsidR="00000000" w:rsidRDefault="00000000">
      <w:pPr>
        <w:pStyle w:val="H1"/>
      </w:pPr>
      <w:r>
        <w:t>Раздел IX</w:t>
      </w:r>
    </w:p>
    <w:p w:rsidR="00000000" w:rsidRDefault="00000000">
      <w:pPr>
        <w:pStyle w:val="H1"/>
      </w:pPr>
    </w:p>
    <w:p w:rsidR="00000000" w:rsidRDefault="00000000">
      <w:pPr>
        <w:pStyle w:val="H1"/>
      </w:pPr>
      <w:r>
        <w:t>Перспективы</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Следует обратить внимание на некоторые перспективы, а именно:</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содействие популяризации закона о режиме сельскохозяйственных земель в Конго;</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дальнейшая разработка и расширение проекта "Поддержка женских ассоциаций в деле производства семенного материала продовольственных культур";</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учет и описание соответствующих технологий;</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популяризация и ознакомление женщин с этими новыми технологиями;</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поддержка создания и развития объединений, кооперативов, движений и ассоциаций путем:</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проведения информационных, образовательных и консультационных кампаний в отношении прав женщин;</w:t>
      </w:r>
    </w:p>
    <w:p w:rsidR="00000000" w:rsidRDefault="00000000">
      <w:pPr>
        <w:tabs>
          <w:tab w:val="left" w:pos="680"/>
          <w:tab w:val="left" w:pos="1134"/>
          <w:tab w:val="left" w:leader="underscore" w:pos="1701"/>
          <w:tab w:val="left" w:pos="2835"/>
        </w:tabs>
        <w:ind w:left="680" w:hanging="680"/>
        <w:jc w:val="both"/>
        <w:rPr>
          <w:lang w:val="ru-RU"/>
        </w:rPr>
      </w:pPr>
      <w:r>
        <w:rPr>
          <w:lang w:val="ru-RU"/>
        </w:rPr>
        <w:sym w:font="Symbol" w:char="F0B7"/>
      </w:r>
      <w:r>
        <w:rPr>
          <w:lang w:val="ru-RU"/>
        </w:rPr>
        <w:tab/>
        <w:t>проведения учебных сессий по управлению ассоциациями, предшествующими созданию кооперативов;</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t>–</w:t>
      </w:r>
      <w:r>
        <w:rPr>
          <w:lang w:val="ru-RU"/>
        </w:rPr>
        <w:tab/>
        <w:t>создание рамочного органа для определения и систематизации прав женщин, а также для содействия их соблюдению и защите;</w:t>
      </w:r>
    </w:p>
    <w:p w:rsidR="00000000" w:rsidRDefault="00000000">
      <w:pPr>
        <w:tabs>
          <w:tab w:val="left" w:pos="680"/>
          <w:tab w:val="left" w:pos="1134"/>
          <w:tab w:val="left" w:leader="underscore" w:pos="1701"/>
          <w:tab w:val="left" w:pos="2835"/>
        </w:tabs>
        <w:jc w:val="both"/>
        <w:rPr>
          <w:lang w:val="ru-RU"/>
        </w:rPr>
      </w:pPr>
      <w:r>
        <w:rPr>
          <w:lang w:val="ru-RU"/>
        </w:rPr>
        <w:tab/>
        <w:t>–</w:t>
      </w:r>
      <w:r>
        <w:rPr>
          <w:lang w:val="ru-RU"/>
        </w:rPr>
        <w:tab/>
        <w:t>укрепление потенциала женщин путем многообразной профессиональной подготовки.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Ch"/>
      </w:pPr>
      <w:r>
        <w:br w:type="page"/>
        <w:t>Глава ХII</w:t>
      </w:r>
    </w:p>
    <w:p w:rsidR="00000000" w:rsidRDefault="00000000">
      <w:pPr>
        <w:pStyle w:val="Ch"/>
      </w:pPr>
    </w:p>
    <w:p w:rsidR="00000000" w:rsidRDefault="00000000">
      <w:pPr>
        <w:pStyle w:val="Ch"/>
      </w:pPr>
      <w:r>
        <w:t>Доступ женщин к здравоохранению и социальному обеспечению</w:t>
      </w:r>
    </w:p>
    <w:p w:rsidR="00000000" w:rsidRDefault="00000000">
      <w:pPr>
        <w:pStyle w:val="Ch"/>
      </w:pPr>
      <w:r>
        <w:t>(статья 12)</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b/>
          <w:lang w:val="ru-RU"/>
        </w:rPr>
      </w:pPr>
    </w:p>
    <w:p w:rsidR="00000000" w:rsidRDefault="00000000">
      <w:pPr>
        <w:pStyle w:val="Article"/>
      </w:pPr>
      <w:r>
        <w:t>Статья 12</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2"/>
        <w:tabs>
          <w:tab w:val="clear" w:pos="780"/>
          <w:tab w:val="left" w:pos="680"/>
          <w:tab w:val="left" w:pos="1134"/>
          <w:tab w:val="left" w:leader="underscore" w:pos="1701"/>
          <w:tab w:val="left" w:pos="2835"/>
        </w:tabs>
        <w:spacing w:line="240" w:lineRule="auto"/>
        <w:ind w:left="680" w:hanging="680"/>
        <w:jc w:val="both"/>
        <w:rPr>
          <w:sz w:val="20"/>
        </w:rPr>
      </w:pPr>
      <w:r>
        <w:rPr>
          <w:sz w:val="20"/>
        </w:rPr>
        <w:t>"1.</w:t>
      </w:r>
      <w:r>
        <w:rPr>
          <w:sz w:val="20"/>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tabs>
          <w:tab w:val="left" w:pos="680"/>
          <w:tab w:val="left" w:pos="1134"/>
          <w:tab w:val="left" w:leader="underscore" w:pos="1701"/>
          <w:tab w:val="left" w:pos="2835"/>
        </w:tabs>
        <w:ind w:left="680" w:hanging="680"/>
        <w:jc w:val="both"/>
        <w:rPr>
          <w:lang w:val="ru-RU"/>
        </w:rPr>
      </w:pPr>
    </w:p>
    <w:p w:rsidR="00000000" w:rsidRDefault="00000000">
      <w:pPr>
        <w:tabs>
          <w:tab w:val="left" w:pos="680"/>
          <w:tab w:val="left" w:pos="1134"/>
          <w:tab w:val="left" w:leader="underscore" w:pos="1701"/>
          <w:tab w:val="left" w:pos="2835"/>
        </w:tabs>
        <w:ind w:left="680" w:hanging="680"/>
        <w:jc w:val="both"/>
        <w:rPr>
          <w:lang w:val="ru-RU"/>
        </w:rPr>
      </w:pPr>
      <w:r>
        <w:rPr>
          <w:lang w:val="ru-RU"/>
        </w:rPr>
        <w:t>2.</w:t>
      </w:r>
      <w:r>
        <w:rPr>
          <w:lang w:val="ru-RU"/>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H1"/>
      </w:pPr>
      <w:r>
        <w:t>Раздел I</w:t>
      </w:r>
    </w:p>
    <w:p w:rsidR="00000000" w:rsidRDefault="00000000">
      <w:pPr>
        <w:pStyle w:val="H1"/>
      </w:pPr>
    </w:p>
    <w:p w:rsidR="00000000" w:rsidRDefault="00000000">
      <w:pPr>
        <w:pStyle w:val="H1"/>
      </w:pPr>
      <w:r>
        <w:t>Доступ женщин к здравоохранению</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В Конго были приняты различные меры для развития здравоохранения. Предшествующие конституции, Основной закон от 24 октября 1997 года и недавно принятая конституция провозглашают принцип равноправия всех граждан Конго в области здравоохранения: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Статья 28 Основного закона гласит:</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"Государство является гарантом здоровья населения. Каждый гражданин имеет право на должную охрану своего здоровья, своего имущества и здоровья и имущества своей семьи".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К тому же Конго подписало различные международные декларации, хартии и конвенции, касающиеся проблем здравоохранения, в том числе о базовых медицинских услугах, и поддержало Бамакскую инициативу. Поэтому обеспечение доступа населения к медицинской помощи без какой-либо дискриминации является задачей правительства, что ясно изложено в декларации о секторальной политике в области здравоохранения</w:t>
      </w:r>
      <w:r>
        <w:rPr>
          <w:rStyle w:val="FootnoteReference"/>
          <w:lang w:val="ru-RU"/>
        </w:rPr>
        <w:footnoteReference w:id="4"/>
      </w:r>
      <w:r>
        <w:rPr>
          <w:lang w:val="ru-RU"/>
        </w:rPr>
        <w:t>.</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течение ряда десятилетий во внутренних документах Министерства здравоохранения говорится о специальной центральной структуре, занимающейся вопросами здоровья женщин и детей. Этому вопросу посвящен декрет № 98-256 от 16 июля 1998 года, где речь идет об организации Главного управления здравоохранения. Таким образом на Управление по вопросам здоровья семьи помимо прочих обязанностей возложены разработка и осуществление стратегии по охране здоровья женщин, в частности репродуктивного здоровья.</w:t>
      </w:r>
    </w:p>
    <w:p w:rsidR="00000000" w:rsidRDefault="00000000">
      <w:pPr>
        <w:tabs>
          <w:tab w:val="left" w:pos="680"/>
          <w:tab w:val="left" w:pos="1134"/>
          <w:tab w:val="left" w:leader="underscore" w:pos="1701"/>
          <w:tab w:val="left" w:pos="2835"/>
        </w:tabs>
        <w:jc w:val="both"/>
        <w:rPr>
          <w:lang w:val="ru-RU"/>
        </w:rPr>
      </w:pPr>
    </w:p>
    <w:p w:rsidR="00000000" w:rsidRDefault="00000000">
      <w:pPr>
        <w:widowControl/>
        <w:tabs>
          <w:tab w:val="left" w:pos="680"/>
          <w:tab w:val="left" w:pos="1134"/>
          <w:tab w:val="left" w:leader="underscore" w:pos="1701"/>
          <w:tab w:val="left" w:pos="2835"/>
        </w:tabs>
        <w:jc w:val="both"/>
        <w:rPr>
          <w:lang w:val="ru-RU"/>
        </w:rPr>
      </w:pPr>
      <w:r>
        <w:rPr>
          <w:lang w:val="ru-RU"/>
        </w:rPr>
        <w:t>Оказание услуг женщинам, уязвимой части населения, включается в деятельность почти всех государственных, полугосударственных и частных медицинских структур, а именно диспансеров, различных центров здоровья, больниц. Эти услуги носят профилактический, лечебный и пропагандистский характер.</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1992 году законом № 014/92 от 29 апреля 1992 года был учрежден национальный план медико-санитарного развития. С тех пор этот план претворяется в жизнь. В рамках этого плана осуществляется предоставление базовых медицинских услуг, территория страны поделена на медико-социальные округа (или медицинские районы), которые являются оперативной единицей всей системы здравоохранения</w:t>
      </w:r>
      <w:r>
        <w:rPr>
          <w:rStyle w:val="FootnoteReference"/>
          <w:lang w:val="ru-RU"/>
        </w:rPr>
        <w:footnoteReference w:id="5"/>
      </w:r>
      <w:r>
        <w:rPr>
          <w:lang w:val="ru-RU"/>
        </w:rPr>
        <w:t>.</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Национальный план медико-санитарного развития, одним из основных принципов которого является равный доступ к медицинскому обслуживанию, направлен главным образом на: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1134" w:hanging="1134"/>
        <w:jc w:val="both"/>
        <w:rPr>
          <w:lang w:val="ru-RU"/>
        </w:rPr>
      </w:pPr>
      <w:r>
        <w:rPr>
          <w:lang w:val="ru-RU"/>
        </w:rPr>
        <w:tab/>
      </w:r>
      <w:r>
        <w:rPr>
          <w:lang w:val="ru-RU"/>
        </w:rPr>
        <w:sym w:font="Symbol" w:char="F0B7"/>
      </w:r>
      <w:r>
        <w:rPr>
          <w:lang w:val="ru-RU"/>
        </w:rPr>
        <w:tab/>
        <w:t>развитие системы государственного финансового обеспечения для охвата квалифицированными базовыми медицинскими услугами не менее 80 процентов населения по доступной цене при полном участии населения;</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r>
      <w:r>
        <w:rPr>
          <w:lang w:val="ru-RU"/>
        </w:rPr>
        <w:sym w:font="Symbol" w:char="F0B7"/>
      </w:r>
      <w:r>
        <w:rPr>
          <w:lang w:val="ru-RU"/>
        </w:rPr>
        <w:tab/>
        <w:t>укрепление национальных возможностей в области управления системой здравоохранения.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Среди стратегических направлений этого плана следует выделить:</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ind w:left="1134" w:hanging="1134"/>
        <w:jc w:val="both"/>
        <w:rPr>
          <w:lang w:val="ru-RU"/>
        </w:rPr>
      </w:pPr>
      <w:r>
        <w:rPr>
          <w:lang w:val="ru-RU"/>
        </w:rPr>
        <w:tab/>
      </w:r>
      <w:r>
        <w:rPr>
          <w:lang w:val="ru-RU"/>
        </w:rPr>
        <w:sym w:font="Symbol" w:char="F0B7"/>
      </w:r>
      <w:r>
        <w:rPr>
          <w:lang w:val="ru-RU"/>
        </w:rPr>
        <w:tab/>
        <w:t>интеграцию служб и мероприятий, в частности касающихся репродуктивного здоровья и других проблем в области здравоохранения, с целью защиты здоровья матери и ребенка, включая подготовку к семейной жизни;</w:t>
      </w:r>
    </w:p>
    <w:p w:rsidR="00000000" w:rsidRDefault="00000000">
      <w:pPr>
        <w:tabs>
          <w:tab w:val="left" w:pos="680"/>
          <w:tab w:val="left" w:pos="1134"/>
          <w:tab w:val="left" w:leader="underscore" w:pos="1701"/>
          <w:tab w:val="left" w:pos="2835"/>
        </w:tabs>
        <w:ind w:left="1134" w:hanging="1134"/>
        <w:jc w:val="both"/>
        <w:rPr>
          <w:lang w:val="ru-RU"/>
        </w:rPr>
      </w:pPr>
      <w:r>
        <w:rPr>
          <w:lang w:val="ru-RU"/>
        </w:rPr>
        <w:tab/>
      </w:r>
      <w:r>
        <w:rPr>
          <w:lang w:val="ru-RU"/>
        </w:rPr>
        <w:sym w:font="Symbol" w:char="F0B7"/>
      </w:r>
      <w:r>
        <w:rPr>
          <w:lang w:val="ru-RU"/>
        </w:rPr>
        <w:tab/>
        <w:t>участие общин с особым упором на привлечение женщин к деятельности по управлению системой здравоохранения.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Осуществление этих целей позволит сократить уровень материнской смертности и заболеваемости и улучшить здоровье женщин. С этой целью был создан национальный центральный отдел по закупке основных медикаментов (ЦОЗМ) (декрет № 95-207 от 13 ноября 1995 года о создании отдела и постановление № 402 от 11 марта 1996 года об одобрении устава ЦОЗМ).</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Правительство Конго уделяет также большое внимание социальной защите женщин. Действительно, в законах № 45/75 от 15 марта 1975 года и № 06/96 от 6 марта 1996 года о Трудовом кодексе говорится следующее: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Статья 113: "Любая беременная женщина, беременность которой установлена врачом, может оставить работу без предварительного уведомления и без уплаты штрафа за разрыв трудового контракта".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Статья 114: "Запрещается привлекать к работе женщин в течение 15 недель отпуска по беременности и родам, предусмотренного в предыдущей статье".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Статья 115: "В течение пятнадцатимесячного периода от рождения ребенка мать имеет право на отдых для его кормления".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соответствии с Кодексом социального обеспечения женщинам выплачиваются пособия на семейные нужды и по материнству.</w:t>
      </w:r>
    </w:p>
    <w:p w:rsidR="00000000" w:rsidRDefault="00000000">
      <w:pPr>
        <w:tabs>
          <w:tab w:val="left" w:pos="680"/>
          <w:tab w:val="left" w:pos="1134"/>
          <w:tab w:val="left" w:leader="underscore" w:pos="1701"/>
          <w:tab w:val="left" w:pos="2835"/>
        </w:tabs>
        <w:jc w:val="both"/>
        <w:rPr>
          <w:lang w:val="ru-RU"/>
        </w:rPr>
      </w:pPr>
    </w:p>
    <w:p w:rsidR="00000000" w:rsidRDefault="00000000">
      <w:pPr>
        <w:pStyle w:val="H2"/>
      </w:pPr>
      <w:r>
        <w:t>I.</w:t>
      </w:r>
      <w:r>
        <w:tab/>
        <w:t>Положение в области медико-санитарного обслуживания</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Для населения Конго характерно преобладание женщин; женщины составляют 52 процента населения, в том числе 22,8 процента женщин репродуктивного возраста (15–45 лет).</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Ожидаемая продолжительность жизни женщин увеличилась с 45 лет в 1974 году до 53 лет в 1984 году. Коэффициент фертильности в 1984 году составил примерно 6,3 ребенка. В настоящее время исследования показывают, что на одну женщину приходится в среднем 5,9 ребенка, что следует записать в актив стратегии планирования семьи. Коэффициент материнской смертности составляет 890 на 100 000 живорождений.</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Обследования в области народонаселения и здравоохранения еще не были проведены в Конго. Государственная система информации в области медицины еще недостаточно развита в Конго, имеющиеся данные не всегда охватывают всю страну. Поскольку демографические и медицинские исследования не проводились в Конго, отмечается недостаток систематизированных данных в разбивке по полу, что не позволяет четко прослеживать особое положение женщин на национальном уровне.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Однако проведенная в 1984 году всеобщая перепись населения и жилья, а также точечные обследования, осуществленные в некоторых населенных пунктах, дают возможность охарактеризовать состояние здоровья конголезских женщин.</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pPr>
      <w:r>
        <w:t>А.</w:t>
      </w:r>
      <w:r>
        <w:tab/>
        <w:t>Материнская смертность</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Материнская смертность остается высокой. Согласно исследованию, проведенному в больницах в 1983 году, на 100 000 живорождений приходилось 650 смертей. По другим источникам, материнская смертность составляла 890 смертей на 100 000 живорождений, с повышенным уровнем смертности в сельской местности в возрастной группе от 20 до 39 лет.</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Основные причины материнской смертности связаны с осложнениями во время беременности и родов. На долю подпольных абортов приходится 41 процент смертельных случаев и 32 процента инфекционных осложнений, кровотечений, гипертонических осложнений, анемии. Другими причинами смерти являются ВИЧ/СПИД, раковые заболевания в гинекологической области, среди которых первое место занимает рак шейки матки</w:t>
      </w:r>
      <w:r>
        <w:rPr>
          <w:rStyle w:val="FootnoteReference"/>
          <w:lang w:val="ru-RU"/>
        </w:rPr>
        <w:footnoteReference w:id="6"/>
      </w:r>
      <w:r>
        <w:rPr>
          <w:lang w:val="ru-RU"/>
        </w:rPr>
        <w:t>.</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pPr>
      <w:r>
        <w:t>В.</w:t>
      </w:r>
      <w:r>
        <w:tab/>
        <w:t>Материнская заболеваемость</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jc w:val="both"/>
        <w:rPr>
          <w:lang w:val="ru-RU"/>
        </w:rPr>
      </w:pPr>
      <w:r>
        <w:rPr>
          <w:lang w:val="ru-RU"/>
        </w:rPr>
        <w:t>Болезни, связанные с гинекологией и акушерством, являлись основным предметом консультаций в центрах здоровья матери и ребенка в 1990 году (анализ положения женщин и детей, 1990 год); значительную часть составляют заболевания, передаваемые половым путем (ЗППП). Другие проблемы здоровья связаны с инфекционными заболеваниями (малярия), наследственными или хроническими болезнями</w:t>
      </w:r>
      <w:r>
        <w:rPr>
          <w:rStyle w:val="FootnoteReference"/>
          <w:lang w:val="ru-RU"/>
        </w:rPr>
        <w:footnoteReference w:id="7"/>
      </w:r>
      <w:r>
        <w:rPr>
          <w:lang w:val="ru-RU"/>
        </w:rPr>
        <w:t>.</w:t>
      </w:r>
    </w:p>
    <w:p w:rsidR="00000000" w:rsidRDefault="00000000">
      <w:pPr>
        <w:tabs>
          <w:tab w:val="left" w:pos="680"/>
          <w:tab w:val="left" w:pos="1134"/>
          <w:tab w:val="left" w:leader="underscore" w:pos="1701"/>
          <w:tab w:val="left" w:pos="2835"/>
        </w:tabs>
        <w:jc w:val="both"/>
        <w:rPr>
          <w:b/>
          <w:lang w:val="ru-RU"/>
        </w:rPr>
      </w:pPr>
    </w:p>
    <w:p w:rsidR="00000000" w:rsidRDefault="00000000">
      <w:pPr>
        <w:pStyle w:val="H3"/>
      </w:pPr>
      <w:r>
        <w:t>С.</w:t>
      </w:r>
      <w:r>
        <w:tab/>
        <w:t>Дородовые консультации</w:t>
      </w:r>
    </w:p>
    <w:p w:rsidR="00000000" w:rsidRDefault="00000000">
      <w:pPr>
        <w:tabs>
          <w:tab w:val="left" w:pos="680"/>
          <w:tab w:val="left" w:pos="1134"/>
          <w:tab w:val="left" w:leader="underscore" w:pos="1701"/>
          <w:tab w:val="left" w:pos="2835"/>
        </w:tabs>
        <w:jc w:val="both"/>
        <w:rPr>
          <w:b/>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 xml:space="preserve">Дородовые консультации обязательны для всех беременных женщин. Служба дородовых консультаций рекомендует три обязательных консультации для беременных женщин – на 3-м, 6-м и </w:t>
      </w:r>
      <w:r>
        <w:rPr>
          <w:rFonts w:ascii="Times New Roman" w:hAnsi="Times New Roman"/>
          <w:sz w:val="20"/>
        </w:rPr>
        <w:br/>
        <w:t>8-м месяцах беременности. Цель этих обязательных консультаций – выявить факторы риска, чтобы заблаговременно установить возможные осложнения и обеспечить превентивное лечение. Помимо обязательных консультаций возможно проведение промежуточных консультаций в зависимости от состояния здоровья матери.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71. Число дородовых консультаций на одну женщину в разбивке по городам</w:t>
      </w:r>
    </w:p>
    <w:p w:rsidR="00000000" w:rsidRDefault="00000000">
      <w:pPr>
        <w:tabs>
          <w:tab w:val="left" w:pos="680"/>
          <w:tab w:val="left" w:pos="1134"/>
          <w:tab w:val="left" w:leader="underscore" w:pos="1701"/>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41"/>
        <w:gridCol w:w="1361"/>
        <w:gridCol w:w="1361"/>
        <w:gridCol w:w="1361"/>
        <w:gridCol w:w="1361"/>
        <w:gridCol w:w="1361"/>
      </w:tblGrid>
      <w:tr w:rsidR="00000000">
        <w:tblPrEx>
          <w:tblCellMar>
            <w:top w:w="0" w:type="dxa"/>
            <w:bottom w:w="0" w:type="dxa"/>
          </w:tblCellMar>
        </w:tblPrEx>
        <w:tc>
          <w:tcPr>
            <w:tcW w:w="2041" w:type="dxa"/>
          </w:tcPr>
          <w:p w:rsidR="00000000" w:rsidRDefault="00000000">
            <w:pPr>
              <w:pStyle w:val="BodyText3"/>
              <w:tabs>
                <w:tab w:val="left" w:pos="680"/>
                <w:tab w:val="left" w:pos="1134"/>
                <w:tab w:val="left" w:leader="underscore" w:pos="1701"/>
                <w:tab w:val="left" w:pos="2835"/>
              </w:tabs>
              <w:spacing w:before="60"/>
              <w:jc w:val="right"/>
              <w:rPr>
                <w:rFonts w:ascii="Times New Roman" w:hAnsi="Times New Roman"/>
                <w:b w:val="0"/>
                <w:sz w:val="20"/>
              </w:rPr>
            </w:pPr>
            <w:r>
              <w:rPr>
                <w:rFonts w:ascii="Times New Roman" w:hAnsi="Times New Roman"/>
                <w:b w:val="0"/>
                <w:sz w:val="20"/>
              </w:rPr>
              <w:pict>
                <v:line id="_x0000_s1316" style="position:absolute;left:0;text-align:left;z-index:3;mso-position-horizontal:absolute;mso-position-horizontal-relative:text;mso-position-vertical:absolute;mso-position-vertical-relative:text" from=".45pt,.3pt" to="101.45pt,41.3pt" o:allowincell="f"/>
              </w:pict>
            </w:r>
            <w:r>
              <w:rPr>
                <w:rFonts w:ascii="Times New Roman" w:hAnsi="Times New Roman"/>
                <w:b w:val="0"/>
                <w:sz w:val="20"/>
              </w:rPr>
              <w:t>Число консуль-</w:t>
            </w:r>
            <w:r>
              <w:rPr>
                <w:rFonts w:ascii="Times New Roman" w:hAnsi="Times New Roman"/>
                <w:b w:val="0"/>
                <w:sz w:val="20"/>
              </w:rPr>
              <w:br/>
              <w:t>таций</w:t>
            </w:r>
          </w:p>
          <w:p w:rsidR="00000000" w:rsidRDefault="00000000">
            <w:pPr>
              <w:pStyle w:val="BodyText3"/>
              <w:tabs>
                <w:tab w:val="left" w:pos="680"/>
                <w:tab w:val="left" w:pos="1134"/>
                <w:tab w:val="left" w:leader="underscore" w:pos="1701"/>
                <w:tab w:val="left" w:pos="2835"/>
              </w:tabs>
              <w:spacing w:after="60"/>
              <w:jc w:val="left"/>
            </w:pPr>
            <w:r>
              <w:rPr>
                <w:rFonts w:ascii="Times New Roman" w:hAnsi="Times New Roman"/>
                <w:b w:val="0"/>
                <w:sz w:val="20"/>
              </w:rPr>
              <w:t>Город</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0</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1</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1</w:t>
            </w:r>
          </w:p>
        </w:tc>
        <w:tc>
          <w:tcPr>
            <w:tcW w:w="1361" w:type="dxa"/>
            <w:vAlign w:val="center"/>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3 и более</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r>
      <w:tr w:rsidR="00000000">
        <w:tblPrEx>
          <w:tblCellMar>
            <w:top w:w="0" w:type="dxa"/>
            <w:bottom w:w="0" w:type="dxa"/>
          </w:tblCellMar>
        </w:tblPrEx>
        <w:tc>
          <w:tcPr>
            <w:tcW w:w="2041" w:type="dxa"/>
            <w:vAlign w:val="center"/>
          </w:tcPr>
          <w:p w:rsidR="00000000" w:rsidRDefault="00000000">
            <w:pPr>
              <w:tabs>
                <w:tab w:val="left" w:pos="680"/>
                <w:tab w:val="left" w:pos="1134"/>
                <w:tab w:val="left" w:leader="underscore" w:pos="1701"/>
                <w:tab w:val="left" w:pos="2835"/>
              </w:tabs>
              <w:spacing w:before="60" w:after="60"/>
              <w:jc w:val="both"/>
              <w:rPr>
                <w:lang w:val="ru-RU"/>
              </w:rPr>
            </w:pPr>
            <w:r>
              <w:rPr>
                <w:lang w:val="ru-RU"/>
              </w:rPr>
              <w:t>Браззавиль</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10,21% (69)</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7,4% (50)</w:t>
            </w:r>
          </w:p>
        </w:tc>
        <w:tc>
          <w:tcPr>
            <w:tcW w:w="136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9,91% (67)</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72% (490)</w:t>
            </w:r>
          </w:p>
        </w:tc>
        <w:tc>
          <w:tcPr>
            <w:tcW w:w="1361" w:type="dxa"/>
          </w:tcPr>
          <w:p w:rsidR="00000000" w:rsidRDefault="00000000">
            <w:pPr>
              <w:pStyle w:val="Header"/>
              <w:tabs>
                <w:tab w:val="clear" w:pos="4320"/>
                <w:tab w:val="clear" w:pos="8640"/>
                <w:tab w:val="left" w:pos="680"/>
                <w:tab w:val="left" w:pos="1134"/>
                <w:tab w:val="left" w:leader="underscore" w:pos="1701"/>
                <w:tab w:val="left" w:pos="2835"/>
              </w:tabs>
              <w:spacing w:before="60" w:after="60"/>
              <w:jc w:val="center"/>
              <w:rPr>
                <w:lang w:val="ru-RU"/>
              </w:rPr>
            </w:pPr>
            <w:r>
              <w:rPr>
                <w:lang w:val="ru-RU"/>
              </w:rPr>
              <w:t>100% (676)</w:t>
            </w:r>
          </w:p>
        </w:tc>
      </w:tr>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Пуэнт-Нуар</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8,08% (46)</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3% (17)</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9,31% (53)</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79,61% (453)</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100% (569)</w:t>
            </w:r>
          </w:p>
        </w:tc>
      </w:tr>
      <w:tr w:rsidR="00000000">
        <w:tblPrEx>
          <w:tblCellMar>
            <w:top w:w="0" w:type="dxa"/>
            <w:bottom w:w="0" w:type="dxa"/>
          </w:tblCellMar>
        </w:tblPrEx>
        <w:tc>
          <w:tcPr>
            <w:tcW w:w="2041"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 среднем</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9,15%</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5,2%</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9,61%</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76,05%</w:t>
            </w:r>
          </w:p>
        </w:tc>
        <w:tc>
          <w:tcPr>
            <w:tcW w:w="136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100%</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Доклад об обследовании МСР–ДСФ, 1999 год.</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Следует отметить, что в целом календарный план дородовых консультаций не соблюдается; беременные женщины поздно начинают приходить на дородовые консультации: 76,05 процента рожениц прошли как минимум три дородовые консультации во время беременности. Многие женщины не соблюдали план консультаций во время беременности.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b/>
          <w:lang w:val="ru-RU"/>
        </w:rPr>
      </w:pPr>
      <w:r>
        <w:rPr>
          <w:b/>
          <w:lang w:val="ru-RU"/>
        </w:rPr>
        <w:t>Таблица № 72. Дородовые консультации (ДК) в разбивке по географическим зонам и годам</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495"/>
        <w:gridCol w:w="1588"/>
        <w:gridCol w:w="1588"/>
        <w:gridCol w:w="1588"/>
        <w:gridCol w:w="1588"/>
      </w:tblGrid>
      <w:tr w:rsidR="00000000">
        <w:tblPrEx>
          <w:tblCellMar>
            <w:top w:w="0" w:type="dxa"/>
            <w:bottom w:w="0" w:type="dxa"/>
          </w:tblCellMar>
        </w:tblPrEx>
        <w:trPr>
          <w:cantSplit/>
        </w:trPr>
        <w:tc>
          <w:tcPr>
            <w:tcW w:w="2495" w:type="dxa"/>
            <w:vMerge w:val="restart"/>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Географическая зона</w:t>
            </w:r>
          </w:p>
        </w:tc>
        <w:tc>
          <w:tcPr>
            <w:tcW w:w="3176" w:type="dxa"/>
            <w:gridSpan w:val="2"/>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1992 год</w:t>
            </w:r>
          </w:p>
        </w:tc>
        <w:tc>
          <w:tcPr>
            <w:tcW w:w="3176" w:type="dxa"/>
            <w:gridSpan w:val="2"/>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1999 год</w:t>
            </w:r>
          </w:p>
        </w:tc>
      </w:tr>
      <w:tr w:rsidR="00000000">
        <w:tblPrEx>
          <w:tblCellMar>
            <w:top w:w="0" w:type="dxa"/>
            <w:bottom w:w="0" w:type="dxa"/>
          </w:tblCellMar>
        </w:tblPrEx>
        <w:trPr>
          <w:cantSplit/>
        </w:trPr>
        <w:tc>
          <w:tcPr>
            <w:tcW w:w="2495" w:type="dxa"/>
            <w:vMerge/>
            <w:vAlign w:val="center"/>
          </w:tcPr>
          <w:p w:rsidR="00000000" w:rsidRDefault="00000000">
            <w:pPr>
              <w:tabs>
                <w:tab w:val="left" w:pos="680"/>
                <w:tab w:val="left" w:pos="1134"/>
                <w:tab w:val="left" w:leader="underscore" w:pos="1701"/>
                <w:tab w:val="left" w:pos="2835"/>
              </w:tabs>
              <w:spacing w:before="40" w:after="40"/>
              <w:jc w:val="center"/>
              <w:rPr>
                <w:lang w:val="ru-RU"/>
              </w:rPr>
            </w:pP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Среднее количество ДК</w:t>
            </w: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2 ДК в месяц</w:t>
            </w: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Среднее количество ДК</w:t>
            </w:r>
          </w:p>
        </w:tc>
        <w:tc>
          <w:tcPr>
            <w:tcW w:w="1588" w:type="dxa"/>
            <w:vAlign w:val="center"/>
          </w:tcPr>
          <w:p w:rsidR="00000000" w:rsidRDefault="00000000">
            <w:pPr>
              <w:tabs>
                <w:tab w:val="left" w:pos="680"/>
                <w:tab w:val="left" w:pos="1134"/>
                <w:tab w:val="left" w:leader="underscore" w:pos="1701"/>
                <w:tab w:val="left" w:pos="2835"/>
              </w:tabs>
              <w:spacing w:before="40" w:after="40"/>
              <w:jc w:val="center"/>
              <w:rPr>
                <w:lang w:val="ru-RU"/>
              </w:rPr>
            </w:pPr>
            <w:r>
              <w:rPr>
                <w:lang w:val="ru-RU"/>
              </w:rPr>
              <w:t>2 ДК в месяц</w:t>
            </w:r>
          </w:p>
        </w:tc>
      </w:tr>
      <w:tr w:rsidR="00000000">
        <w:tblPrEx>
          <w:tblCellMar>
            <w:top w:w="0" w:type="dxa"/>
            <w:bottom w:w="0" w:type="dxa"/>
          </w:tblCellMar>
        </w:tblPrEx>
        <w:tc>
          <w:tcPr>
            <w:tcW w:w="2495"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Браззавиль</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3,8</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88%</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3,21</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82,39%</w:t>
            </w:r>
          </w:p>
        </w:tc>
      </w:tr>
      <w:tr w:rsidR="00000000">
        <w:tblPrEx>
          <w:tblCellMar>
            <w:top w:w="0" w:type="dxa"/>
            <w:bottom w:w="0" w:type="dxa"/>
          </w:tblCellMar>
        </w:tblPrEx>
        <w:tc>
          <w:tcPr>
            <w:tcW w:w="2495"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Пуэнт-Нуар</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3,5</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96%</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3,92%</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88,92%</w:t>
            </w:r>
          </w:p>
        </w:tc>
      </w:tr>
      <w:tr w:rsidR="00000000">
        <w:tblPrEx>
          <w:tblCellMar>
            <w:top w:w="0" w:type="dxa"/>
            <w:bottom w:w="0" w:type="dxa"/>
          </w:tblCellMar>
        </w:tblPrEx>
        <w:tc>
          <w:tcPr>
            <w:tcW w:w="2495"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Второстепенные центры</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3,6</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87%</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w:t>
            </w:r>
          </w:p>
        </w:tc>
      </w:tr>
      <w:tr w:rsidR="00000000">
        <w:tblPrEx>
          <w:tblCellMar>
            <w:top w:w="0" w:type="dxa"/>
            <w:bottom w:w="0" w:type="dxa"/>
          </w:tblCellMar>
        </w:tblPrEx>
        <w:tc>
          <w:tcPr>
            <w:tcW w:w="2495"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Сельская местность</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2,9</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77%</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w:t>
            </w:r>
          </w:p>
        </w:tc>
      </w:tr>
      <w:tr w:rsidR="00000000">
        <w:tblPrEx>
          <w:tblCellMar>
            <w:top w:w="0" w:type="dxa"/>
            <w:bottom w:w="0" w:type="dxa"/>
          </w:tblCellMar>
        </w:tblPrEx>
        <w:tc>
          <w:tcPr>
            <w:tcW w:w="2495" w:type="dxa"/>
          </w:tcPr>
          <w:p w:rsidR="00000000" w:rsidRDefault="00000000">
            <w:pPr>
              <w:tabs>
                <w:tab w:val="left" w:pos="680"/>
                <w:tab w:val="left" w:pos="1134"/>
                <w:tab w:val="left" w:leader="underscore" w:pos="1701"/>
                <w:tab w:val="left" w:pos="2835"/>
              </w:tabs>
              <w:spacing w:before="40" w:after="40"/>
              <w:jc w:val="both"/>
              <w:rPr>
                <w:lang w:val="ru-RU"/>
              </w:rPr>
            </w:pPr>
            <w:r>
              <w:rPr>
                <w:lang w:val="ru-RU"/>
              </w:rPr>
              <w:t>В среднем</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3,4</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81%</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3,56</w:t>
            </w:r>
          </w:p>
        </w:tc>
        <w:tc>
          <w:tcPr>
            <w:tcW w:w="1588" w:type="dxa"/>
          </w:tcPr>
          <w:p w:rsidR="00000000" w:rsidRDefault="00000000">
            <w:pPr>
              <w:tabs>
                <w:tab w:val="left" w:pos="680"/>
                <w:tab w:val="left" w:pos="1134"/>
                <w:tab w:val="left" w:leader="underscore" w:pos="1701"/>
                <w:tab w:val="left" w:pos="2835"/>
              </w:tabs>
              <w:spacing w:before="40" w:after="40"/>
              <w:jc w:val="center"/>
              <w:rPr>
                <w:lang w:val="ru-RU"/>
              </w:rPr>
            </w:pPr>
            <w:r>
              <w:rPr>
                <w:lang w:val="ru-RU"/>
              </w:rPr>
              <w:t>85,65%</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Доклад об обследовании МСР-ДСФ, 1999 год.</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Учитывая, что дородовые консультации (ДК) женщины получают с опозданием, минимальное число обязательных ДК для каждой женщины – 2 (на 6-м и 8-м месяцах беременности). Доля женщин, которые были как минимум на двух ДК, составляет 82,39 процента в Браззавиле и 88,92 процента в Пуэнт-Нуаре.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Хотя эти показатели относительно высоки, они скрывают неравномерность получения дородовых консультаций и свидетельствуют о их сокращении по сравнению с 1992 годом в этих двух городах (анализ положения женщин и детей, 1992 год). Это говорит о том, что число женщин, нерегулярно посещающих консультации, увеличивается. Такая тенденция нерегулярного посещения ДК еще больше проявляется в сельской местности, где и так по сравнению с городами уровень посещения ДК был низким и условия еще менее благоприятны.</w:t>
      </w:r>
    </w:p>
    <w:p w:rsidR="00000000" w:rsidRDefault="00000000">
      <w:pPr>
        <w:pStyle w:val="H3"/>
        <w:spacing w:before="0"/>
      </w:pPr>
      <w:r>
        <w:t>Противостолбнячные прививки</w:t>
      </w:r>
    </w:p>
    <w:p w:rsidR="00000000" w:rsidRDefault="00000000">
      <w:pPr>
        <w:tabs>
          <w:tab w:val="left" w:pos="680"/>
          <w:tab w:val="left" w:pos="1134"/>
          <w:tab w:val="left" w:leader="underscore" w:pos="1701"/>
          <w:tab w:val="left" w:pos="2835"/>
        </w:tabs>
        <w:jc w:val="both"/>
        <w:rPr>
          <w:b/>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Противостолбнячная вакцинация является частью превентивных мероприятий по медицинскому уходу за беременными женщинами. Во время беременности женщина должна дважды получать противостолбнячную вакцину с интервалом в один месяц, затем повторно она должна получить три дозы вакцины с интервалом в один год.</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jc w:val="both"/>
        <w:rPr>
          <w:lang w:val="ru-RU"/>
        </w:rPr>
      </w:pPr>
      <w:r>
        <w:rPr>
          <w:b/>
          <w:lang w:val="ru-RU"/>
        </w:rPr>
        <w:t>Таблица № 73. Женщины, вакцинированные во время беременности</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14"/>
        <w:gridCol w:w="1758"/>
        <w:gridCol w:w="1758"/>
        <w:gridCol w:w="1758"/>
        <w:gridCol w:w="1758"/>
      </w:tblGrid>
      <w:tr w:rsidR="00000000">
        <w:tblPrEx>
          <w:tblCellMar>
            <w:top w:w="0" w:type="dxa"/>
            <w:bottom w:w="0" w:type="dxa"/>
          </w:tblCellMar>
        </w:tblPrEx>
        <w:tc>
          <w:tcPr>
            <w:tcW w:w="1814" w:type="dxa"/>
            <w:vAlign w:val="center"/>
          </w:tcPr>
          <w:p w:rsidR="00000000" w:rsidRDefault="00000000">
            <w:pPr>
              <w:pStyle w:val="Heading5"/>
              <w:tabs>
                <w:tab w:val="left" w:pos="680"/>
                <w:tab w:val="left" w:pos="1134"/>
                <w:tab w:val="left" w:leader="underscore" w:pos="1701"/>
                <w:tab w:val="left" w:pos="2835"/>
              </w:tabs>
              <w:spacing w:before="60" w:after="60"/>
              <w:rPr>
                <w:rFonts w:ascii="Times New Roman" w:hAnsi="Times New Roman"/>
                <w:sz w:val="20"/>
              </w:rPr>
            </w:pPr>
            <w:r>
              <w:rPr>
                <w:rFonts w:ascii="Times New Roman" w:hAnsi="Times New Roman"/>
                <w:sz w:val="20"/>
              </w:rPr>
              <w:t>Город</w:t>
            </w:r>
          </w:p>
        </w:tc>
        <w:tc>
          <w:tcPr>
            <w:tcW w:w="175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Не вакциниро-</w:t>
            </w:r>
            <w:r>
              <w:rPr>
                <w:lang w:val="ru-RU"/>
              </w:rPr>
              <w:br/>
              <w:t>ванные</w:t>
            </w:r>
          </w:p>
        </w:tc>
        <w:tc>
          <w:tcPr>
            <w:tcW w:w="175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1 доза</w:t>
            </w:r>
          </w:p>
        </w:tc>
        <w:tc>
          <w:tcPr>
            <w:tcW w:w="175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2 дозы</w:t>
            </w:r>
          </w:p>
        </w:tc>
        <w:tc>
          <w:tcPr>
            <w:tcW w:w="175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r>
      <w:tr w:rsidR="00000000">
        <w:tblPrEx>
          <w:tblCellMar>
            <w:top w:w="0" w:type="dxa"/>
            <w:bottom w:w="0" w:type="dxa"/>
          </w:tblCellMar>
        </w:tblPrEx>
        <w:tc>
          <w:tcPr>
            <w:tcW w:w="1814" w:type="dxa"/>
          </w:tcPr>
          <w:p w:rsidR="00000000" w:rsidRDefault="00000000">
            <w:pPr>
              <w:pStyle w:val="Heading6"/>
              <w:tabs>
                <w:tab w:val="clear" w:pos="1080"/>
                <w:tab w:val="left" w:pos="680"/>
                <w:tab w:val="left" w:pos="1134"/>
                <w:tab w:val="left" w:leader="underscore" w:pos="1701"/>
                <w:tab w:val="left" w:pos="2835"/>
              </w:tabs>
              <w:spacing w:before="60" w:after="60"/>
              <w:ind w:left="0" w:firstLine="0"/>
              <w:rPr>
                <w:rFonts w:ascii="Times New Roman" w:hAnsi="Times New Roman"/>
                <w:b w:val="0"/>
                <w:sz w:val="20"/>
                <w:u w:val="none"/>
              </w:rPr>
            </w:pPr>
            <w:r>
              <w:rPr>
                <w:rFonts w:ascii="Times New Roman" w:hAnsi="Times New Roman"/>
                <w:b w:val="0"/>
                <w:sz w:val="20"/>
                <w:u w:val="none"/>
              </w:rPr>
              <w:t>Браззавиль</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126 (18,64%)</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52 (7,69%)</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498 (73,67%)</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676 (100%)</w:t>
            </w:r>
          </w:p>
        </w:tc>
      </w:tr>
      <w:tr w:rsidR="00000000">
        <w:tblPrEx>
          <w:tblCellMar>
            <w:top w:w="0" w:type="dxa"/>
            <w:bottom w:w="0" w:type="dxa"/>
          </w:tblCellMar>
        </w:tblPrEx>
        <w:tc>
          <w:tcPr>
            <w:tcW w:w="1814" w:type="dxa"/>
          </w:tcPr>
          <w:p w:rsidR="00000000" w:rsidRDefault="00000000">
            <w:pPr>
              <w:pStyle w:val="Heading6"/>
              <w:tabs>
                <w:tab w:val="clear" w:pos="1080"/>
                <w:tab w:val="left" w:pos="680"/>
                <w:tab w:val="left" w:pos="1134"/>
                <w:tab w:val="left" w:leader="underscore" w:pos="1701"/>
                <w:tab w:val="left" w:pos="2835"/>
              </w:tabs>
              <w:spacing w:before="60" w:after="60"/>
              <w:ind w:left="0" w:firstLine="0"/>
              <w:rPr>
                <w:rFonts w:ascii="Times New Roman" w:hAnsi="Times New Roman"/>
                <w:b w:val="0"/>
                <w:sz w:val="20"/>
                <w:u w:val="none"/>
              </w:rPr>
            </w:pPr>
            <w:r>
              <w:rPr>
                <w:rFonts w:ascii="Times New Roman" w:hAnsi="Times New Roman"/>
                <w:b w:val="0"/>
                <w:sz w:val="20"/>
                <w:u w:val="none"/>
              </w:rPr>
              <w:t>Пуэнт-Нуар</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66 (11,60%)</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70 (12,30%)</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433 (76,10%)</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569 (100%)</w:t>
            </w:r>
          </w:p>
        </w:tc>
      </w:tr>
      <w:tr w:rsidR="00000000">
        <w:tblPrEx>
          <w:tblCellMar>
            <w:top w:w="0" w:type="dxa"/>
            <w:bottom w:w="0" w:type="dxa"/>
          </w:tblCellMar>
        </w:tblPrEx>
        <w:tc>
          <w:tcPr>
            <w:tcW w:w="1814"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 среднем</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15,12%</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10%</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74,88%</w:t>
            </w:r>
          </w:p>
        </w:tc>
        <w:tc>
          <w:tcPr>
            <w:tcW w:w="1758"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100%</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Доклад об обследовании МСР–ДСФ, 1999 год.</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Большинство матерей были вакцинированы во время беременности: 73,67 процента в Браззавиле и 76,1 процента в Пуэнт-Нуаре. Однако значительная доля матерей избегают противостолбнячной вакцинации, в частности это женщины, которые не наблюдались должным образом во время беременности.</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pPr>
      <w:r>
        <w:t>D.</w:t>
      </w:r>
      <w:r>
        <w:tab/>
        <w:t>Место, где происходят роды</w:t>
      </w:r>
    </w:p>
    <w:p w:rsidR="00000000" w:rsidRDefault="00000000">
      <w:pPr>
        <w:tabs>
          <w:tab w:val="left" w:pos="680"/>
          <w:tab w:val="left" w:pos="1134"/>
          <w:tab w:val="left" w:leader="underscore" w:pos="1701"/>
          <w:tab w:val="left" w:pos="2835"/>
        </w:tabs>
        <w:jc w:val="both"/>
        <w:rPr>
          <w:lang w:val="ru-RU"/>
        </w:rPr>
      </w:pPr>
    </w:p>
    <w:p w:rsidR="00000000" w:rsidRDefault="00000000">
      <w:pPr>
        <w:pStyle w:val="Heading7"/>
        <w:tabs>
          <w:tab w:val="clear" w:pos="1117"/>
          <w:tab w:val="left" w:pos="680"/>
          <w:tab w:val="left" w:pos="1134"/>
          <w:tab w:val="left" w:leader="underscore" w:pos="1701"/>
          <w:tab w:val="left" w:pos="2835"/>
        </w:tabs>
        <w:ind w:firstLine="0"/>
        <w:rPr>
          <w:rFonts w:ascii="Times New Roman" w:hAnsi="Times New Roman"/>
          <w:b w:val="0"/>
          <w:sz w:val="20"/>
          <w:u w:val="none"/>
        </w:rPr>
      </w:pPr>
      <w:r>
        <w:rPr>
          <w:rFonts w:ascii="Times New Roman" w:hAnsi="Times New Roman"/>
          <w:b w:val="0"/>
          <w:sz w:val="20"/>
          <w:u w:val="none"/>
        </w:rPr>
        <w:t>Службы системы здравоохранения рекомендуют беременным женщинам рожать в медицинских учреждениях. Роды происходят в родильных домах или в центрах здоровья, предоставляющих расширенный комплекс базовых медицинских услуг, то есть там, где имеются адекватное медицинское оборудование и подготовленные медицинские работники.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before="120"/>
        <w:rPr>
          <w:b/>
          <w:lang w:val="ru-RU"/>
        </w:rPr>
      </w:pPr>
      <w:r>
        <w:rPr>
          <w:b/>
          <w:lang w:val="ru-RU"/>
        </w:rPr>
        <w:t xml:space="preserve">Рисунок 4. Распределение родов по месту, где они происходят </w:t>
      </w:r>
      <w:r>
        <w:rPr>
          <w:b/>
          <w:lang w:val="ru-RU"/>
        </w:rPr>
        <w:br/>
        <w:t>(доклад об обследовании МСР–ДСФ, 1999 год)</w:t>
      </w:r>
    </w:p>
    <w:p w:rsidR="00000000" w:rsidRDefault="00000000">
      <w:pPr>
        <w:tabs>
          <w:tab w:val="left" w:pos="680"/>
          <w:tab w:val="left" w:pos="1134"/>
          <w:tab w:val="left" w:leader="underscore" w:pos="1701"/>
          <w:tab w:val="left" w:pos="2835"/>
        </w:tabs>
        <w:jc w:val="both"/>
        <w:rPr>
          <w:b/>
          <w:lang w:val="ru-RU"/>
        </w:rPr>
      </w:pPr>
    </w:p>
    <w:p w:rsidR="00000000" w:rsidRDefault="00000000">
      <w:pPr>
        <w:pStyle w:val="Heading7"/>
        <w:tabs>
          <w:tab w:val="clear" w:pos="1117"/>
          <w:tab w:val="left" w:pos="680"/>
          <w:tab w:val="left" w:pos="1134"/>
          <w:tab w:val="left" w:leader="underscore" w:pos="1701"/>
          <w:tab w:val="left" w:pos="2835"/>
        </w:tabs>
        <w:ind w:firstLine="0"/>
        <w:jc w:val="center"/>
        <w:rPr>
          <w:b w:val="0"/>
          <w:sz w:val="16"/>
          <w:u w:val="none"/>
        </w:rPr>
      </w:pPr>
      <w:r>
        <w:rPr>
          <w:b w:val="0"/>
          <w:sz w:val="16"/>
          <w:u w:val="none"/>
        </w:rPr>
        <w:pict>
          <v:shape id="_x0000_i1026" type="#_x0000_t75" style="width:418.5pt;height:165.75pt" fillcolor="window">
            <v:imagedata r:id="rId13" o:title="f-4"/>
          </v:shape>
        </w:pict>
      </w:r>
    </w:p>
    <w:p w:rsidR="00000000" w:rsidRDefault="00000000">
      <w:pPr>
        <w:tabs>
          <w:tab w:val="left" w:pos="680"/>
          <w:tab w:val="left" w:pos="1134"/>
          <w:tab w:val="left" w:leader="underscore" w:pos="1701"/>
          <w:tab w:val="left" w:pos="2835"/>
        </w:tabs>
        <w:jc w:val="center"/>
        <w:rPr>
          <w:rFonts w:ascii="Arial" w:hAnsi="Arial"/>
          <w:sz w:val="16"/>
          <w:lang w:val="ru-RU"/>
        </w:rPr>
      </w:pPr>
    </w:p>
    <w:p w:rsidR="00000000" w:rsidRDefault="00000000">
      <w:pPr>
        <w:tabs>
          <w:tab w:val="left" w:pos="680"/>
          <w:tab w:val="left" w:pos="1134"/>
          <w:tab w:val="left" w:leader="underscore" w:pos="1701"/>
          <w:tab w:val="left" w:pos="2835"/>
        </w:tabs>
        <w:jc w:val="center"/>
        <w:rPr>
          <w:rFonts w:ascii="Arial" w:hAnsi="Arial"/>
          <w:sz w:val="16"/>
          <w:lang w:val="ru-RU"/>
        </w:rPr>
      </w:pPr>
    </w:p>
    <w:p w:rsidR="00000000" w:rsidRDefault="00000000">
      <w:pPr>
        <w:tabs>
          <w:tab w:val="left" w:pos="680"/>
          <w:tab w:val="left" w:pos="1134"/>
          <w:tab w:val="left" w:leader="underscore" w:pos="1701"/>
          <w:tab w:val="left" w:pos="2835"/>
        </w:tabs>
        <w:jc w:val="both"/>
        <w:rPr>
          <w:lang w:val="ru-RU"/>
        </w:rPr>
      </w:pPr>
      <w:r>
        <w:rPr>
          <w:lang w:val="ru-RU"/>
        </w:rPr>
        <w:t>В большинстве своем роды проходят в родильных отделениях государственных больниц: 91 процент в Пуэнт-Нуаре и 74 процента в Браззавиле.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Высокий процент родов в частных медицинских учреждениях в Браззавиле объясняется большим количеством родов, а также, по мнению матерей, лучшим обслуживанием: любезный прием, наличие медикаментов, чистота помещений и т. п.</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Следует отметить также, что многие матери, регулярно не наблюдавшиеся медицинскими работниками во время беременности, предпочитают рожать в частных медицинских учреждениях, потому что они оплачивают только расходы по родам, что, по их мнению, обходится им дешевле. К сожалению, некоторые учреждения не имеют лицензии, в связи с чем иногда роженицы могут подвергаться определенному риску.</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домашних условиях рожают как подростки, так и взрослые женщины. Это, как правило, женщины или не имеющие средств, или не наблюдавшиеся медицинскими работниками во время беременности. Таких матерей больше в Браззавиле, где они составляют 10 процентов, что приближается к среднему национальному показателю 1990 года, который равнялся 11 процентам (см. национальное обследование о вакцинации, 1990 год). Эти цифры могут свидетельствовать либо об изменении поведения матерей, либо о реальной физической недоступности родильных домов. В Пуэнт-Нуаре, напротив, этот коэффициент составляет 5 процентов.</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pPr>
      <w:r>
        <w:t>Е.</w:t>
      </w:r>
      <w:r>
        <w:tab/>
        <w:t>Вспоможение при родах</w:t>
      </w:r>
    </w:p>
    <w:p w:rsidR="00000000" w:rsidRDefault="00000000">
      <w:pPr>
        <w:tabs>
          <w:tab w:val="left" w:pos="680"/>
          <w:tab w:val="left" w:pos="1134"/>
          <w:tab w:val="left" w:leader="underscore" w:pos="1701"/>
          <w:tab w:val="left" w:pos="2835"/>
        </w:tabs>
        <w:jc w:val="both"/>
        <w:rPr>
          <w:b/>
          <w:lang w:val="ru-RU"/>
        </w:rPr>
      </w:pPr>
    </w:p>
    <w:p w:rsidR="00000000" w:rsidRDefault="00000000">
      <w:pPr>
        <w:tabs>
          <w:tab w:val="left" w:pos="680"/>
          <w:tab w:val="left" w:pos="1134"/>
          <w:tab w:val="left" w:leader="underscore" w:pos="1701"/>
          <w:tab w:val="left" w:pos="2835"/>
        </w:tabs>
        <w:spacing w:before="120"/>
        <w:jc w:val="both"/>
        <w:rPr>
          <w:lang w:val="ru-RU"/>
        </w:rPr>
      </w:pPr>
      <w:r>
        <w:rPr>
          <w:b/>
          <w:lang w:val="ru-RU"/>
        </w:rPr>
        <w:t>Таблица № 74. Вспоможение при родах в зависимости от квалификации лица, оказывающего помощь</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304"/>
        <w:gridCol w:w="1304"/>
        <w:gridCol w:w="1191"/>
        <w:gridCol w:w="1191"/>
        <w:gridCol w:w="1304"/>
        <w:gridCol w:w="1247"/>
      </w:tblGrid>
      <w:tr w:rsidR="00000000">
        <w:tblPrEx>
          <w:tblCellMar>
            <w:top w:w="0" w:type="dxa"/>
            <w:bottom w:w="0" w:type="dxa"/>
          </w:tblCellMar>
        </w:tblPrEx>
        <w:tc>
          <w:tcPr>
            <w:tcW w:w="1304" w:type="dxa"/>
            <w:vAlign w:val="center"/>
          </w:tcPr>
          <w:p w:rsidR="00000000" w:rsidRDefault="00000000">
            <w:pPr>
              <w:pStyle w:val="Heading4"/>
              <w:tabs>
                <w:tab w:val="left" w:pos="680"/>
                <w:tab w:val="left" w:pos="1134"/>
                <w:tab w:val="left" w:leader="underscore" w:pos="1701"/>
                <w:tab w:val="left" w:pos="2835"/>
              </w:tabs>
              <w:spacing w:before="60" w:after="60"/>
              <w:jc w:val="center"/>
              <w:rPr>
                <w:rFonts w:ascii="Times New Roman" w:hAnsi="Times New Roman"/>
                <w:sz w:val="20"/>
                <w:u w:val="none"/>
              </w:rPr>
            </w:pPr>
            <w:r>
              <w:rPr>
                <w:rFonts w:ascii="Times New Roman" w:hAnsi="Times New Roman"/>
                <w:sz w:val="20"/>
                <w:u w:val="none"/>
              </w:rPr>
              <w:t>Город</w:t>
            </w:r>
          </w:p>
        </w:tc>
        <w:tc>
          <w:tcPr>
            <w:tcW w:w="130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Родственник</w:t>
            </w:r>
          </w:p>
        </w:tc>
        <w:tc>
          <w:tcPr>
            <w:tcW w:w="130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Неизвестный персонал</w:t>
            </w:r>
          </w:p>
        </w:tc>
        <w:tc>
          <w:tcPr>
            <w:tcW w:w="119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Повитуха</w:t>
            </w:r>
          </w:p>
        </w:tc>
        <w:tc>
          <w:tcPr>
            <w:tcW w:w="1191"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Врач</w:t>
            </w:r>
          </w:p>
        </w:tc>
        <w:tc>
          <w:tcPr>
            <w:tcW w:w="1304"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Акушерка</w:t>
            </w:r>
          </w:p>
        </w:tc>
        <w:tc>
          <w:tcPr>
            <w:tcW w:w="1247"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Всего</w:t>
            </w:r>
          </w:p>
        </w:tc>
      </w:tr>
      <w:tr w:rsidR="00000000">
        <w:tblPrEx>
          <w:tblCellMar>
            <w:top w:w="0" w:type="dxa"/>
            <w:bottom w:w="0" w:type="dxa"/>
          </w:tblCellMar>
        </w:tblPrEx>
        <w:tc>
          <w:tcPr>
            <w:tcW w:w="1304"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Браззавиль</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6,80% (46)</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9,62% (65)</w:t>
            </w:r>
          </w:p>
        </w:tc>
        <w:tc>
          <w:tcPr>
            <w:tcW w:w="119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1,04% (7)</w:t>
            </w:r>
          </w:p>
        </w:tc>
        <w:tc>
          <w:tcPr>
            <w:tcW w:w="119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7,69% (52)</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74,85% (506)</w:t>
            </w:r>
          </w:p>
        </w:tc>
        <w:tc>
          <w:tcPr>
            <w:tcW w:w="124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100% (676)</w:t>
            </w:r>
          </w:p>
        </w:tc>
      </w:tr>
      <w:tr w:rsidR="00000000">
        <w:tblPrEx>
          <w:tblCellMar>
            <w:top w:w="0" w:type="dxa"/>
            <w:bottom w:w="0" w:type="dxa"/>
          </w:tblCellMar>
        </w:tblPrEx>
        <w:tc>
          <w:tcPr>
            <w:tcW w:w="1304"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Пуэнт-Нуар</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5,62% (32)</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6,33% (36)</w:t>
            </w:r>
          </w:p>
        </w:tc>
        <w:tc>
          <w:tcPr>
            <w:tcW w:w="119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1,58% (9)</w:t>
            </w:r>
          </w:p>
        </w:tc>
        <w:tc>
          <w:tcPr>
            <w:tcW w:w="119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4,40% (25)</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82,07% (467)</w:t>
            </w:r>
          </w:p>
        </w:tc>
        <w:tc>
          <w:tcPr>
            <w:tcW w:w="124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100% (569)</w:t>
            </w:r>
          </w:p>
        </w:tc>
      </w:tr>
      <w:tr w:rsidR="00000000">
        <w:tblPrEx>
          <w:tblCellMar>
            <w:top w:w="0" w:type="dxa"/>
            <w:bottom w:w="0" w:type="dxa"/>
          </w:tblCellMar>
        </w:tblPrEx>
        <w:tc>
          <w:tcPr>
            <w:tcW w:w="1304" w:type="dxa"/>
          </w:tcPr>
          <w:p w:rsidR="00000000" w:rsidRDefault="00000000">
            <w:pPr>
              <w:tabs>
                <w:tab w:val="left" w:pos="680"/>
                <w:tab w:val="left" w:pos="1134"/>
                <w:tab w:val="left" w:leader="underscore" w:pos="1701"/>
                <w:tab w:val="left" w:pos="2835"/>
              </w:tabs>
              <w:spacing w:before="60" w:after="60"/>
              <w:jc w:val="both"/>
              <w:rPr>
                <w:lang w:val="ru-RU"/>
              </w:rPr>
            </w:pPr>
            <w:r>
              <w:rPr>
                <w:lang w:val="ru-RU"/>
              </w:rPr>
              <w:t>В среднем</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6,21%</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7,98%</w:t>
            </w:r>
          </w:p>
        </w:tc>
        <w:tc>
          <w:tcPr>
            <w:tcW w:w="119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1,31%</w:t>
            </w:r>
          </w:p>
        </w:tc>
        <w:tc>
          <w:tcPr>
            <w:tcW w:w="1191"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6,04%</w:t>
            </w:r>
          </w:p>
        </w:tc>
        <w:tc>
          <w:tcPr>
            <w:tcW w:w="1304"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78,46%</w:t>
            </w:r>
          </w:p>
        </w:tc>
        <w:tc>
          <w:tcPr>
            <w:tcW w:w="1247" w:type="dxa"/>
          </w:tcPr>
          <w:p w:rsidR="00000000" w:rsidRDefault="00000000">
            <w:pPr>
              <w:tabs>
                <w:tab w:val="left" w:pos="680"/>
                <w:tab w:val="left" w:pos="1134"/>
                <w:tab w:val="left" w:leader="underscore" w:pos="1701"/>
                <w:tab w:val="left" w:pos="2835"/>
              </w:tabs>
              <w:spacing w:before="60" w:after="60"/>
              <w:jc w:val="center"/>
              <w:rPr>
                <w:lang w:val="ru-RU"/>
              </w:rPr>
            </w:pPr>
            <w:r>
              <w:rPr>
                <w:lang w:val="ru-RU"/>
              </w:rPr>
              <w:t>100%</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Доклад:МСР–ДСФ, 1999 год.</w:t>
      </w:r>
    </w:p>
    <w:p w:rsidR="00000000" w:rsidRDefault="00000000">
      <w:pPr>
        <w:tabs>
          <w:tab w:val="left" w:pos="680"/>
          <w:tab w:val="left" w:pos="1134"/>
          <w:tab w:val="left" w:leader="underscore" w:pos="1701"/>
          <w:tab w:val="left" w:pos="2835"/>
        </w:tabs>
        <w:jc w:val="both"/>
        <w:rPr>
          <w:lang w:val="ru-RU"/>
        </w:rPr>
      </w:pPr>
    </w:p>
    <w:p w:rsidR="00000000" w:rsidRDefault="00000000">
      <w:pPr>
        <w:pStyle w:val="Heading7"/>
        <w:tabs>
          <w:tab w:val="clear" w:pos="1117"/>
          <w:tab w:val="left" w:pos="680"/>
          <w:tab w:val="left" w:pos="1134"/>
          <w:tab w:val="left" w:leader="underscore" w:pos="1701"/>
          <w:tab w:val="left" w:pos="2835"/>
        </w:tabs>
        <w:ind w:firstLine="0"/>
        <w:rPr>
          <w:rFonts w:ascii="Times New Roman" w:hAnsi="Times New Roman"/>
          <w:b w:val="0"/>
          <w:sz w:val="20"/>
          <w:u w:val="none"/>
        </w:rPr>
      </w:pPr>
      <w:r>
        <w:rPr>
          <w:rFonts w:ascii="Times New Roman" w:hAnsi="Times New Roman"/>
          <w:b w:val="0"/>
          <w:sz w:val="20"/>
          <w:u w:val="none"/>
        </w:rPr>
        <w:t>Во время родов, как правило, женщине помогает квалифицированный персонал: врач – 6,04 процента, акушерка (акушер) – 78,46 процента или повитуха – 1,31 процента, в зависимости от того, где проходят роды – в медицинском учреждении или, в некоторых случаях, в домашних условиях.</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Незначительное число женщин рожают в присутствии лица без медицинской подготовки, иногда родственника – 6,21 процента, иногда "неопределенного лица" – 7,98 процента, что в действительности означает любое лицо, квалификация которого не установлена. Это может быть член общества по оказанию помощи, сотрудник, работающий в частной медицинской структуре или оказывающий помощь на дому у роженицы.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Эта тенденция может коренным образом отличаться в сельской местности из-за отсутствия квалифицированного медицинского персонала.</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spacing w:before="0"/>
      </w:pPr>
      <w:r>
        <w:br w:type="page"/>
        <w:t>F.</w:t>
      </w:r>
      <w:r>
        <w:tab/>
        <w:t>Послеродовая консультация</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После родов мать должна пойти на послеродовую консультацию. Это позволит определить состояние здоровья матери и обсудить методы контрацепции. Первая консультация проводится на 15-й день, а вторая – на 45-й день после родов.</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Послеродовые консультации широко не практикуются, их посещали лишь 25 процентов матерей из Браззавиля и 35 процентов матерей из Пуэнт-Нуара. На консультации ходили чаще всего женщины, у которых были трудные роды, в частности кесарево сечение. Кроме того, женщины, по-видимому, не всегда знают о проведении таких консультаций и об их значении и никогда не были информированы</w:t>
      </w:r>
      <w:r>
        <w:rPr>
          <w:rStyle w:val="FootnoteReference"/>
          <w:lang w:val="ru-RU"/>
        </w:rPr>
        <w:footnoteReference w:id="8"/>
      </w:r>
      <w:r>
        <w:rPr>
          <w:lang w:val="ru-RU"/>
        </w:rPr>
        <w:t>.</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pPr>
      <w:r>
        <w:t>G.</w:t>
      </w:r>
      <w:r>
        <w:tab/>
        <w:t>Пособия в рамках планирования размеров семьи</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Закон от 31 июля 1920 года о запрещении абортов и пропаганды контрацептивов еще действует в Конго. Этот закон является юридическим тормозом в деле планирования размеров семьи. В статье 317 Уголовного кодекса предусмотрены санкции против лиц, которые выполняют аборты: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"Лицо, которое с помощью продуктов питания, напитков, медикаментов, резких движений или любых других средств вызовет или попытается вызвать выкидыш у беременной женщины или у женщины с предполагаемой беременностью, с согласия или без согласия этой женщины, наказывается тюремным заключением сроком от одного года до пяти лет и штрафом от ста двадцати тысяч до двух миллионов четырехсот тысяч франков КФА.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Налагается штраф от 1 200 000 франков КФА до 4 800 000 франков КФА, если установлено, что виновный занимался такой практикой, упомянутой в предшествующем пункте".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Однако практика в этой области значительно опережает законодательство. Так, с 1982 года службы здравоохранения проводят мероприятия, связанные с планированием размеров семьи в рамках различных проектов, обеспечивающих подготовку персонала, оказывающего медицинские услуги, снабжение контрацептивами и оборудованием. Эти мероприятия направлены на увеличение периодов между родами и предполагают бесплатную выдачу контрацептивов (или продажу их по невысокой цене).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настоящее время эти мероприятия включаются в деятельность большинства городских медицинских учреждений, однако количество контрацептивов невелико и их стоимость в аптеках относительно высокая. Ассоциации, неправительственные организации вносят, со своей стороны, ощутимый вклад в рамках информационно-пропагандистских кампаний среди населения.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К сожалению, коэффициент использования контрацептивов очень низкий, он составляет 3 процента по всей стране. Имеют место многочисленные случаи подпольных абортов с трагическими последствиями. К тому же проведенное в 1999 году в Браззавиле и Пуэнт-Нуаре обследование кормящих матерей показало, что только 19 процентов матерей в Браззавиле и 25 процентов в Пуэнт-Нуаре заявили о том, что пользовались методами естественной или современной контрацепции. Отмечается небольшое сокращение коэффициента тех женщин, которые посетили послеродовую консультацию, и тех, которые соглашались пользоваться контрацепцией</w:t>
      </w:r>
      <w:r>
        <w:rPr>
          <w:rStyle w:val="FootnoteReference"/>
          <w:lang w:val="ru-RU"/>
        </w:rPr>
        <w:footnoteReference w:id="9"/>
      </w:r>
      <w:r>
        <w:rPr>
          <w:lang w:val="ru-RU"/>
        </w:rPr>
        <w:t>.</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Эти и без того низкие коэффициенты могут еще более сократиться из-за давления социокультурных факторов (тенденция к повышению рождаемости, предубеждения против контрацепции), невключения разъяснительных мероприятий в деятельность некоторых центров здоровья и высокой стоимости контрацептивов и даже из-за недостатков в системе послеродовых медицинских услуг.</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Результаты проведенного ДСФ в 1994 году обследования трех социопрофессиональных категорий женщин в возрасте от 15 до 49 лет (школьницы, студентки, государственные служащие, продавщицы) показывают, что 45 процентов женщин пользуются пероральными контрацептивами (таблетки), 24 процента – инъекционными контрацептивами, 18 процентов – методом Огино, 0,9 процента – презервативами.</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Среди тех, кто прописывает контрацептивы, акушерок – 35 процентов, врачей – 22 процента, других работников здравоохранения 4 процента. Самолечение практикуют 35 процентов женщин. Слабая распространенность контрацепции ведет женщин к незапланированной беременности, к подпольным абортам и связанным с ними осложнениям.</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pPr>
      <w:r>
        <w:t>Н.</w:t>
      </w:r>
      <w:r>
        <w:tab/>
        <w:t>Рак половых органов</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Раку половых органов уделяется значительное внимание в гинекологической практике Университетского больничного центра (УБЦ) Браззавиля. Рак половых органов составляет 37,92 процента всех зарегистрированных случаев рака в период с 1982 по 1995 год. У женщин речь идет о раке матки, влагалища, шейки матки, труб и яичника.</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Среди случаев смертности от рака женщин в Конго рак шейки матки занимает первое место: 27,14 процента смертельных случаев, что превышает смертность от рака груди – 17,5 процента. Число случаев смертности от рака шейки матки у женщин до 30 лет увеличивается, особенно в сочетании с ВИЧ-инфекцией (4,24 процента случаев). Отсутствие программы обнаружения рака путем исследования под микроскопом мазка из области шейки матки и влагалища препятствует ранней диагностике рака и затрудняет применение консервативного лечения многих женщин.</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pPr>
      <w:r>
        <w:t>I.</w:t>
      </w:r>
      <w:r>
        <w:tab/>
        <w:t>Насилие в отношении женщин</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Любые формы насилия в отношении женщин имеют тяжелые последствия для здоровья женщин. В Конго различные формы насилия в отношении женщин частично объясняются существующей системой отношений между мужчиной и женщиной. В основных законах признается равенство между мужчиной и женщиной, тогда как обычай провозглашает превосходство мужчины над женщиной.</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Зарегистрированные различные формы насилия имеют физический и психологический характер. Они имеют место как в рамках семьи, так и в обществе. В период беременности женщина может испытывать еще большее насилие в семье. Значительный рост случаев сексуального насилия был отмечен во время вооруженных конфликтов последних лет.</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Трудно оценить истинное положение вещей в том, что касается этого явления, учитывая табу, существующее в отношении этого вопроса, и недостаточность статистических данных в социально-медицинских учреждениях. Более того, никаких публикаций с такими данными за период, предшествующий вооруженному конфликту, нет. Не зная о своих правах, потерпевшие предпочитают хранить молчание.</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Качественное изучение (фокус-группа) потерпевших позволяет сделать вывод о том, что сексуальное насилие наблюдается во всех возрастных категориях. Наиболее распространенными формами такого насилия являются изнасилование, сексуальное домогательство и сексуальные злоупотребления</w:t>
      </w:r>
      <w:r>
        <w:rPr>
          <w:rStyle w:val="FootnoteReference"/>
          <w:lang w:val="ru-RU"/>
        </w:rPr>
        <w:footnoteReference w:id="10"/>
      </w:r>
      <w:r>
        <w:rPr>
          <w:lang w:val="ru-RU"/>
        </w:rPr>
        <w:t>.</w:t>
      </w:r>
    </w:p>
    <w:p w:rsidR="00000000" w:rsidRDefault="00000000">
      <w:pPr>
        <w:tabs>
          <w:tab w:val="left" w:pos="680"/>
          <w:tab w:val="left" w:pos="1134"/>
          <w:tab w:val="left" w:leader="underscore" w:pos="1701"/>
          <w:tab w:val="left" w:pos="2835"/>
        </w:tabs>
        <w:jc w:val="both"/>
        <w:rPr>
          <w:b/>
          <w:lang w:val="ru-RU"/>
        </w:rPr>
      </w:pPr>
      <w:r>
        <w:rPr>
          <w:lang w:val="ru-RU"/>
        </w:rPr>
        <w:br w:type="page"/>
      </w:r>
      <w:r>
        <w:rPr>
          <w:b/>
          <w:lang w:val="ru-RU"/>
        </w:rPr>
        <w:t>Таблица № 75. Положение в области сексуального насилия</w:t>
      </w:r>
    </w:p>
    <w:p w:rsidR="00000000" w:rsidRDefault="00000000">
      <w:pPr>
        <w:tabs>
          <w:tab w:val="left" w:pos="680"/>
          <w:tab w:val="left" w:pos="1134"/>
          <w:tab w:val="left" w:leader="underscore" w:pos="1701"/>
          <w:tab w:val="left" w:pos="2835"/>
        </w:tabs>
        <w:jc w:val="both"/>
        <w:rPr>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965"/>
        <w:gridCol w:w="2948"/>
        <w:gridCol w:w="2948"/>
      </w:tblGrid>
      <w:tr w:rsidR="00000000">
        <w:tblPrEx>
          <w:tblCellMar>
            <w:top w:w="0" w:type="dxa"/>
            <w:bottom w:w="0" w:type="dxa"/>
          </w:tblCellMar>
        </w:tblPrEx>
        <w:tc>
          <w:tcPr>
            <w:tcW w:w="2965" w:type="dxa"/>
            <w:vAlign w:val="center"/>
          </w:tcPr>
          <w:p w:rsidR="00000000" w:rsidRDefault="00000000">
            <w:pPr>
              <w:pStyle w:val="Heading4"/>
              <w:tabs>
                <w:tab w:val="left" w:pos="680"/>
                <w:tab w:val="left" w:pos="1134"/>
                <w:tab w:val="left" w:leader="underscore" w:pos="1701"/>
                <w:tab w:val="left" w:pos="2835"/>
              </w:tabs>
              <w:spacing w:before="60" w:after="60"/>
              <w:jc w:val="left"/>
              <w:rPr>
                <w:rFonts w:ascii="Times New Roman" w:hAnsi="Times New Roman"/>
                <w:sz w:val="20"/>
                <w:u w:val="none"/>
              </w:rPr>
            </w:pPr>
            <w:r>
              <w:rPr>
                <w:rFonts w:ascii="Times New Roman" w:hAnsi="Times New Roman"/>
                <w:sz w:val="20"/>
                <w:u w:val="none"/>
              </w:rPr>
              <w:t>Место – период</w:t>
            </w:r>
          </w:p>
        </w:tc>
        <w:tc>
          <w:tcPr>
            <w:tcW w:w="294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Число зарегистрированных случаев</w:t>
            </w:r>
          </w:p>
        </w:tc>
        <w:tc>
          <w:tcPr>
            <w:tcW w:w="2948" w:type="dxa"/>
            <w:vAlign w:val="center"/>
          </w:tcPr>
          <w:p w:rsidR="00000000" w:rsidRDefault="00000000">
            <w:pPr>
              <w:tabs>
                <w:tab w:val="left" w:pos="680"/>
                <w:tab w:val="left" w:pos="1134"/>
                <w:tab w:val="left" w:leader="underscore" w:pos="1701"/>
                <w:tab w:val="left" w:pos="2835"/>
              </w:tabs>
              <w:spacing w:before="60" w:after="60"/>
              <w:jc w:val="center"/>
              <w:rPr>
                <w:lang w:val="ru-RU"/>
              </w:rPr>
            </w:pPr>
            <w:r>
              <w:rPr>
                <w:lang w:val="ru-RU"/>
              </w:rPr>
              <w:t>Число случаев беременности</w:t>
            </w:r>
          </w:p>
        </w:tc>
      </w:tr>
      <w:tr w:rsidR="00000000">
        <w:tblPrEx>
          <w:tblCellMar>
            <w:top w:w="0" w:type="dxa"/>
            <w:bottom w:w="0" w:type="dxa"/>
          </w:tblCellMar>
        </w:tblPrEx>
        <w:tc>
          <w:tcPr>
            <w:tcW w:w="2965" w:type="dxa"/>
          </w:tcPr>
          <w:p w:rsidR="00000000" w:rsidRDefault="00000000">
            <w:pPr>
              <w:pStyle w:val="Header"/>
              <w:tabs>
                <w:tab w:val="clear" w:pos="4320"/>
                <w:tab w:val="clear" w:pos="8640"/>
                <w:tab w:val="left" w:pos="680"/>
                <w:tab w:val="left" w:pos="1134"/>
                <w:tab w:val="left" w:leader="underscore" w:pos="1701"/>
                <w:tab w:val="left" w:pos="2835"/>
              </w:tabs>
              <w:spacing w:before="60" w:after="60"/>
              <w:rPr>
                <w:lang w:val="ru-RU"/>
              </w:rPr>
            </w:pPr>
            <w:r>
              <w:rPr>
                <w:lang w:val="ru-RU"/>
              </w:rPr>
              <w:t>Браззавиль</w:t>
            </w:r>
            <w:r>
              <w:rPr>
                <w:lang w:val="ru-RU"/>
              </w:rPr>
              <w:br/>
              <w:t>(май–декабрь 1999 года)</w:t>
            </w:r>
          </w:p>
        </w:tc>
        <w:tc>
          <w:tcPr>
            <w:tcW w:w="2948" w:type="dxa"/>
          </w:tcPr>
          <w:p w:rsidR="00000000" w:rsidRDefault="00000000">
            <w:pPr>
              <w:pStyle w:val="Header"/>
              <w:tabs>
                <w:tab w:val="clear" w:pos="4320"/>
                <w:tab w:val="clear" w:pos="8640"/>
                <w:tab w:val="left" w:pos="680"/>
                <w:tab w:val="left" w:pos="1134"/>
              </w:tabs>
              <w:spacing w:before="60" w:after="60"/>
              <w:ind w:right="1197"/>
              <w:jc w:val="right"/>
              <w:rPr>
                <w:lang w:val="ru-RU"/>
              </w:rPr>
            </w:pPr>
            <w:r>
              <w:rPr>
                <w:lang w:val="ru-RU"/>
              </w:rPr>
              <w:t>1601</w:t>
            </w:r>
          </w:p>
        </w:tc>
        <w:tc>
          <w:tcPr>
            <w:tcW w:w="2948" w:type="dxa"/>
          </w:tcPr>
          <w:p w:rsidR="00000000" w:rsidRDefault="00000000">
            <w:pPr>
              <w:tabs>
                <w:tab w:val="left" w:pos="680"/>
                <w:tab w:val="left" w:pos="1134"/>
              </w:tabs>
              <w:spacing w:before="60" w:after="60"/>
              <w:ind w:right="1197"/>
              <w:jc w:val="right"/>
              <w:rPr>
                <w:lang w:val="ru-RU"/>
              </w:rPr>
            </w:pPr>
            <w:r>
              <w:rPr>
                <w:lang w:val="ru-RU"/>
              </w:rPr>
              <w:t>158</w:t>
            </w:r>
          </w:p>
        </w:tc>
      </w:tr>
      <w:tr w:rsidR="00000000">
        <w:tblPrEx>
          <w:tblCellMar>
            <w:top w:w="0" w:type="dxa"/>
            <w:bottom w:w="0" w:type="dxa"/>
          </w:tblCellMar>
        </w:tblPrEx>
        <w:tc>
          <w:tcPr>
            <w:tcW w:w="2965" w:type="dxa"/>
          </w:tcPr>
          <w:p w:rsidR="00000000" w:rsidRDefault="00000000">
            <w:pPr>
              <w:tabs>
                <w:tab w:val="left" w:pos="680"/>
                <w:tab w:val="left" w:pos="1134"/>
                <w:tab w:val="left" w:leader="underscore" w:pos="1701"/>
                <w:tab w:val="left" w:pos="2835"/>
              </w:tabs>
              <w:spacing w:before="60" w:after="60"/>
              <w:rPr>
                <w:lang w:val="ru-RU"/>
              </w:rPr>
            </w:pPr>
            <w:r>
              <w:rPr>
                <w:lang w:val="ru-RU"/>
              </w:rPr>
              <w:t>Пуэнт-Нуар</w:t>
            </w:r>
            <w:r>
              <w:rPr>
                <w:lang w:val="ru-RU"/>
              </w:rPr>
              <w:br/>
              <w:t>(март–сентябрь 1999 года)</w:t>
            </w:r>
          </w:p>
        </w:tc>
        <w:tc>
          <w:tcPr>
            <w:tcW w:w="2948" w:type="dxa"/>
          </w:tcPr>
          <w:p w:rsidR="00000000" w:rsidRDefault="00000000">
            <w:pPr>
              <w:tabs>
                <w:tab w:val="left" w:pos="680"/>
                <w:tab w:val="left" w:pos="1134"/>
              </w:tabs>
              <w:spacing w:before="60" w:after="60"/>
              <w:ind w:right="1197"/>
              <w:jc w:val="right"/>
              <w:rPr>
                <w:lang w:val="ru-RU"/>
              </w:rPr>
            </w:pPr>
            <w:r>
              <w:rPr>
                <w:lang w:val="ru-RU"/>
              </w:rPr>
              <w:t>435</w:t>
            </w:r>
          </w:p>
        </w:tc>
        <w:tc>
          <w:tcPr>
            <w:tcW w:w="2948" w:type="dxa"/>
          </w:tcPr>
          <w:p w:rsidR="00000000" w:rsidRDefault="00000000">
            <w:pPr>
              <w:tabs>
                <w:tab w:val="left" w:pos="680"/>
                <w:tab w:val="left" w:pos="1134"/>
              </w:tabs>
              <w:spacing w:before="60" w:after="60"/>
              <w:ind w:right="1197"/>
              <w:jc w:val="right"/>
              <w:rPr>
                <w:lang w:val="ru-RU"/>
              </w:rPr>
            </w:pPr>
            <w:r>
              <w:rPr>
                <w:lang w:val="ru-RU"/>
              </w:rPr>
              <w:t>35</w:t>
            </w:r>
          </w:p>
        </w:tc>
      </w:tr>
    </w:tbl>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spacing w:after="120"/>
        <w:jc w:val="both"/>
        <w:rPr>
          <w:lang w:val="ru-RU"/>
        </w:rPr>
      </w:pPr>
      <w:r>
        <w:rPr>
          <w:i/>
          <w:lang w:val="ru-RU"/>
        </w:rPr>
        <w:t>Источник:</w:t>
      </w:r>
      <w:r>
        <w:rPr>
          <w:lang w:val="ru-RU"/>
        </w:rPr>
        <w:t xml:space="preserve"> Доклады Международного комитета спасения (МКС), ДСФ, 1999 год.</w:t>
      </w:r>
    </w:p>
    <w:p w:rsidR="00000000" w:rsidRDefault="00000000">
      <w:pPr>
        <w:tabs>
          <w:tab w:val="left" w:pos="680"/>
          <w:tab w:val="left" w:pos="1134"/>
          <w:tab w:val="left" w:leader="underscore" w:pos="1701"/>
          <w:tab w:val="left" w:pos="2835"/>
        </w:tabs>
        <w:jc w:val="both"/>
        <w:rPr>
          <w:lang w:val="ru-RU"/>
        </w:rPr>
      </w:pPr>
    </w:p>
    <w:p w:rsidR="00000000" w:rsidRDefault="00000000">
      <w:pPr>
        <w:pStyle w:val="Heading7"/>
        <w:tabs>
          <w:tab w:val="clear" w:pos="1117"/>
          <w:tab w:val="left" w:pos="680"/>
          <w:tab w:val="left" w:pos="1134"/>
          <w:tab w:val="left" w:leader="underscore" w:pos="1701"/>
          <w:tab w:val="left" w:pos="2835"/>
        </w:tabs>
        <w:ind w:firstLine="0"/>
        <w:rPr>
          <w:rFonts w:ascii="Times New Roman" w:hAnsi="Times New Roman"/>
          <w:b w:val="0"/>
          <w:sz w:val="20"/>
          <w:u w:val="none"/>
        </w:rPr>
      </w:pPr>
      <w:r>
        <w:rPr>
          <w:rFonts w:ascii="Times New Roman" w:hAnsi="Times New Roman"/>
          <w:b w:val="0"/>
          <w:sz w:val="20"/>
          <w:u w:val="none"/>
        </w:rPr>
        <w:t>Эти цифры, полученные из нескольких медицинских учреждений Браззавиля и Пуэнт-Нуара, показывают, что сексуальное насилие является реальной проблемой, однако цифры не отражают истинных размеров на всей территории страны.</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В Браззавиле несколько центров психической реабилитации и лечения потерпевших являются функциональными учреждениями. В других районах страны лечение потерпевших носит неполный характер, поскольку там не проводится психоклиническое лечение. Большинство потерпевших поэтому не имеют доступа к качественному медицинскому обслуживанию.</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Большой проблемой для потерпевших являются вопрос беременности в результате изнасилования и проблема ВИЧ-инфицирования.</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Конголезские законы, касающиеся насилия, предусматривают наказание виновных; например, изнасилование является преступлением; в принципе, в настоящее время виновный осуждается на 15 лет тюремного заключения, а ранее его осуждали на 5–10 лет. Произошло ужесточение наказания при определенных обстоятельствах, которые связаны либо с результатом насилия, либо с положением в обществе жертвы или насильника, либо с характером преступления.</w:t>
      </w:r>
    </w:p>
    <w:p w:rsidR="00000000" w:rsidRDefault="00000000">
      <w:pPr>
        <w:tabs>
          <w:tab w:val="left" w:pos="680"/>
          <w:tab w:val="left" w:pos="1134"/>
          <w:tab w:val="left" w:leader="underscore" w:pos="1701"/>
          <w:tab w:val="left" w:pos="2835"/>
        </w:tabs>
        <w:jc w:val="both"/>
        <w:rPr>
          <w:lang w:val="ru-RU"/>
        </w:rPr>
      </w:pPr>
    </w:p>
    <w:p w:rsidR="00000000" w:rsidRDefault="00000000">
      <w:pPr>
        <w:pStyle w:val="H3"/>
      </w:pPr>
      <w:r>
        <w:t>J.</w:t>
      </w:r>
      <w:r>
        <w:tab/>
        <w:t>ВИЧ/СПИД</w:t>
      </w:r>
    </w:p>
    <w:p w:rsidR="00000000" w:rsidRDefault="00000000">
      <w:pPr>
        <w:tabs>
          <w:tab w:val="left" w:pos="680"/>
          <w:tab w:val="left" w:pos="1134"/>
          <w:tab w:val="left" w:leader="underscore" w:pos="1701"/>
          <w:tab w:val="left" w:pos="2835"/>
        </w:tabs>
        <w:jc w:val="both"/>
        <w:rPr>
          <w:lang w:val="ru-RU"/>
        </w:rPr>
      </w:pPr>
    </w:p>
    <w:p w:rsidR="00000000" w:rsidRDefault="00000000">
      <w:pPr>
        <w:pStyle w:val="BodyText"/>
        <w:tabs>
          <w:tab w:val="left" w:pos="680"/>
          <w:tab w:val="left" w:pos="1134"/>
          <w:tab w:val="left" w:leader="underscore" w:pos="1701"/>
          <w:tab w:val="left" w:pos="2835"/>
        </w:tabs>
        <w:rPr>
          <w:rFonts w:ascii="Times New Roman" w:hAnsi="Times New Roman"/>
          <w:sz w:val="20"/>
        </w:rPr>
      </w:pPr>
      <w:r>
        <w:rPr>
          <w:rFonts w:ascii="Times New Roman" w:hAnsi="Times New Roman"/>
          <w:sz w:val="20"/>
        </w:rPr>
        <w:t>ВИЧ/СПИД является одной из главных причин смертности в Конго – 35,5 процента смертельных случаев среди населения в возрасте от 15 до 45 лет.</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Показатель ВИЧ-инфицирования в Браззавиле составил 7,8 процента в 1996 году. У проституток показатель ВИЧ-инфицирования варьируется между 30 процентами и 64 процентами. Среди доноров он равен 10 процентам, у лиц, страдающих ЗППП – 17 процентам, у больных туберкулезом – 34 процентам и у беременных женщин варьируется между 5 процентами и 10 процентами. Показатель остается незначительным в сельской местности, но быстро возрастает в городских и пригородных зонах, представляя таким образом угрозу для населения</w:t>
      </w:r>
      <w:r>
        <w:rPr>
          <w:rStyle w:val="FootnoteReference"/>
          <w:lang w:val="ru-RU"/>
        </w:rPr>
        <w:footnoteReference w:id="11"/>
      </w:r>
      <w:r>
        <w:rPr>
          <w:lang w:val="ru-RU"/>
        </w:rPr>
        <w:t>.</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Только в Браззавиле и Пуэнт-Нуаре имеются центры амбулаторного лечения (ЦАП) больных СПИДом.</w:t>
      </w:r>
    </w:p>
    <w:p w:rsidR="00000000" w:rsidRDefault="00000000">
      <w:pPr>
        <w:tabs>
          <w:tab w:val="left" w:pos="680"/>
          <w:tab w:val="left" w:pos="1134"/>
          <w:tab w:val="left" w:leader="underscore" w:pos="1701"/>
          <w:tab w:val="left" w:pos="2835"/>
        </w:tabs>
        <w:jc w:val="both"/>
        <w:rPr>
          <w:lang w:val="ru-RU"/>
        </w:rPr>
      </w:pPr>
    </w:p>
    <w:p w:rsidR="00000000" w:rsidRDefault="00000000">
      <w:pPr>
        <w:tabs>
          <w:tab w:val="left" w:pos="680"/>
          <w:tab w:val="left" w:pos="1134"/>
          <w:tab w:val="left" w:leader="underscore" w:pos="1701"/>
          <w:tab w:val="left" w:pos="2835"/>
        </w:tabs>
        <w:jc w:val="both"/>
        <w:rPr>
          <w:lang w:val="ru-RU"/>
        </w:rPr>
      </w:pPr>
      <w:r>
        <w:rPr>
          <w:lang w:val="ru-RU"/>
        </w:rPr>
        <w:t>Информационно-пропагандистская кампания среди населения и реклама мужских презервативов проходят в рамках национальной программы борьбы против ЗППП/СПИДа; интегрированные центры здравоохранения подключаются к национальной программе борьбы со СПИДом, проводимой в определенных больницах и центрах амбулаторного лечения (ЦАЛ). Создание на региональном уровне филиалов национального центра переливания крови в Браззавиле представляет собой меру, направленную на совершенствование безопасности переливания крови и сокращение распространения болезней.</w:t>
      </w:r>
    </w:p>
    <w:p w:rsidR="00000000" w:rsidRDefault="00000000">
      <w:pPr>
        <w:widowControl/>
        <w:tabs>
          <w:tab w:val="left" w:pos="680"/>
          <w:tab w:val="left" w:pos="1134"/>
          <w:tab w:val="left" w:leader="underscore" w:pos="1701"/>
        </w:tabs>
        <w:jc w:val="both"/>
        <w:rPr>
          <w:lang w:val="ru-RU"/>
        </w:rPr>
      </w:pPr>
    </w:p>
    <w:p w:rsidR="00000000" w:rsidRDefault="00000000">
      <w:pPr>
        <w:pStyle w:val="H3"/>
      </w:pPr>
      <w:r>
        <w:t>К.</w:t>
      </w:r>
      <w:r>
        <w:tab/>
        <w:t>Питание</w:t>
      </w:r>
    </w:p>
    <w:p w:rsidR="00000000" w:rsidRDefault="00000000">
      <w:pPr>
        <w:tabs>
          <w:tab w:val="left" w:pos="680"/>
          <w:tab w:val="left" w:leader="hyphen" w:pos="1134"/>
          <w:tab w:val="left" w:pos="1701"/>
          <w:tab w:val="left" w:pos="2268"/>
          <w:tab w:val="left" w:pos="2835"/>
        </w:tabs>
        <w:jc w:val="both"/>
        <w:rPr>
          <w:b/>
          <w:lang w:val="ru-RU"/>
        </w:rPr>
      </w:pPr>
    </w:p>
    <w:p w:rsidR="00000000" w:rsidRDefault="00000000">
      <w:pPr>
        <w:widowControl/>
        <w:tabs>
          <w:tab w:val="left" w:pos="680"/>
          <w:tab w:val="left" w:leader="hyphen" w:pos="1134"/>
          <w:tab w:val="left" w:pos="1701"/>
          <w:tab w:val="left" w:pos="2268"/>
          <w:tab w:val="left" w:pos="2835"/>
        </w:tabs>
        <w:jc w:val="both"/>
        <w:rPr>
          <w:lang w:val="ru-RU"/>
        </w:rPr>
      </w:pPr>
      <w:r>
        <w:rPr>
          <w:lang w:val="ru-RU"/>
        </w:rPr>
        <w:t>Речь идет о болезнях, вызванных недостаточным питанием, таких как недоедание, дефицит йода, железа, витамина А, фолиевой кислоты, а также заболеваниях, связанных с чрезмерной физической нагрузкой. Следует отметить, что дефицит йода приводит к серьезным заболеваниям, из которых наиболее заметным проявлением является зоб. Другие самые распространенные последствия:</w:t>
      </w:r>
    </w:p>
    <w:p w:rsidR="00000000" w:rsidRDefault="00000000">
      <w:pPr>
        <w:widowControl/>
        <w:tabs>
          <w:tab w:val="left" w:pos="680"/>
          <w:tab w:val="left" w:leader="hyphen"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врожденное уродство;</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повторные выкидыши;</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преждевременные роды;</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недостаточный вес при рождении;</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умственная отсталость;</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различные дефекты, такие как глухота, паралич в любом виде, косоглазие..;</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высокая детская и материнская смертность.</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Все это сказывается в масштабах всей страны на образовании (школьная неуспеваемость) и экономике (снижение производительности труда взрослого населения).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соответствии с результатами общенационального исследования, проведенного в 1997 году в Конго, можно говорить об ограниченной эндемии, так как только у 10 процентов детей школьного возраста выявлено заболевание зобом. Тем не менее вызывает беспокойство ситуация в районах Ликуала (19,2 процента), Западный Кювет (15,4 процента) и Санга (13,3 процента).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На некоторых направлениях, таких как Донгу-Берандзоко и Донгу-Макак, частота медицинских случаев достигает 30 процентов.</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Низкий социально-экономический и культурный уровень женщин ведет к тому, что они используют в пищу некачественные и/или продукты с низкой питательной ценностью. Войны также имели губительные последствия для безопасности питания, в частности перемещенных семей. Значительное количество случаев крайнего недоедания было выявлено среди взрослых женщин.</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Среди женщин наблюдается тенденция роста случаев недостаточного потребления калорий, измеряемого показателем массы тела, – на 18,4 процента ниже нормы. В Браззавиле с 1986 по 1996 год число женщин с недостаточным весом почти удвоилось; в сельской местности с 1987 по 1994 год их доля возросла с 11,1 до 14,3 процента.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Доля женщин с избыточным весом составляет 28,9 процента в городах. В сельской местности этот показатель ниже. Вместе с тем сообщается, что он в 1,5 раза выше в районах Лекуму и Кювет.</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Зоб как наиболее заметное проявление наблюдается у 10 процентов обследованных (три четверти  всего населения Конго), а среди мальчиков этот показатель составляет 14,5 процента.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Доля заболевания анемией составляет 70 процентов среди беременных женщин. Анемия развивается после трех месяцев беременности.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Проведенное в 1999  году исследование ситуации с питанием показало, что в районе Куйлу 70,6 процента женщин имеют приемлемую массу тела; избыточный вес более характерен для городов (18,9 процента женщин в Пуэнт-Нуаре против 7,7 процента женщин в сельской местности). Недостаточный вес чаще встречается среди женщин, живущих в городах (12,8 процента), чем среди женщин, живущих в сельской местности (10,8 процента). В результате недостатка витамина А среди женщин фертильного возраста у 6,9 процента городских женщин и у 0,3 процента сельских женщин наблюдаются пятна Бито</w:t>
      </w:r>
      <w:r>
        <w:rPr>
          <w:rStyle w:val="FootnoteReference"/>
          <w:lang w:val="ru-RU"/>
        </w:rPr>
        <w:footnoteReference w:id="12"/>
      </w:r>
      <w:r>
        <w:rPr>
          <w:lang w:val="ru-RU"/>
        </w:rPr>
        <w:t>.</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сельских районах Севера (Центральное плато и мангровые леса) 75,7 процента женщин имеют нормальный вес. Избыточный вес имеют 9,2 процента женщин. Пониженный вес наблюдается у 15,1 процента женщин, часть которых страдает от недоедания; 14,4 процента женщин фертильного возраста имеют пятна Бито, 4 процента страдают гемералопией.</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Как в районе Куйлу, так и в северных сельских районах пониженная масса тела в основном наблюдается у женщин моложе 25 и старше 54 лет.</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3"/>
      </w:pPr>
      <w:r>
        <w:t xml:space="preserve">L. </w:t>
      </w:r>
      <w:r>
        <w:tab/>
        <w:t>Снабжение питьевой водой и санитария</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b/>
          <w:lang w:val="ru-RU"/>
        </w:rPr>
      </w:pPr>
      <w:r>
        <w:rPr>
          <w:b/>
          <w:lang w:val="ru-RU"/>
        </w:rPr>
        <w:t>1.</w:t>
      </w:r>
      <w:r>
        <w:rPr>
          <w:b/>
          <w:lang w:val="ru-RU"/>
        </w:rPr>
        <w:tab/>
        <w:t>Питьевая вода</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По данным исследования, проведенного в 1996  году в рамках реализации инициативы "Африка 2000" по изучению ситуации со снабжением питьевой водой и санитарией, уровень обеспечения питьевой водой составлял 69 процентов в городах и 11 процентов в сельской местности. Это означает, что значительная часть населения не имеет доступа к питьевой воде и поэтому вынуждена прибегать к традиционным методам распределения или закупки питьевой воды у соседей, а также использовать дождевую воду для других целей. Подобная практика заставляет экономить воду из-за ее высокой стоимости. Потребление воды, подвергшейся длительному хранению, увеличивает риск заражения.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кварталах, расположенных на окраинах городов, используются традиционные источники водоснабжения, часто загрязненные.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сельской местности население берет воду из рек, собирает дождевую воду в бочки, использует традиционные колодцы и источники.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Потребляемая вода, как правило, загрязнена и является источником основных болезней, передающихся через воду. Исключение составляет некоторое количество хорошо оборудованных источников. Расстояния между деревнями и пунктами водоснабжения составляют от 500 м до 1,5 км, а перепад высот – от 30 до 50 м. В районе плато Батеке эта ситуация еще более драматична</w:t>
      </w:r>
      <w:r>
        <w:rPr>
          <w:rStyle w:val="FootnoteReference"/>
          <w:lang w:val="ru-RU"/>
        </w:rPr>
        <w:footnoteReference w:id="13"/>
      </w:r>
      <w:r>
        <w:rPr>
          <w:lang w:val="ru-RU"/>
        </w:rPr>
        <w:t>.</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b/>
          <w:lang w:val="ru-RU"/>
        </w:rPr>
      </w:pPr>
      <w:r>
        <w:rPr>
          <w:b/>
          <w:lang w:val="ru-RU"/>
        </w:rPr>
        <w:t>2.</w:t>
      </w:r>
      <w:r>
        <w:rPr>
          <w:b/>
          <w:lang w:val="ru-RU"/>
        </w:rPr>
        <w:tab/>
        <w:t>Санитария</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Установлено, что государственные службы, призванные поддерживать санитарные и гигиенические нормы окружающей среды, не выполняют свои функции. В настоящее время в этой области разрабатываются многочисленные частные проекты.</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Исследования, проведенные в Браззавиле в 1998 и 1999 годах, показывают, что 17 процентов хозяйств имеют септики и что эти сооружения составляют только 14,4 процента ассенизационных сооружений, используемых в Браззавиле.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Удаление сточных вод в главных городах Конго (Браззавиле и Пуэнт-Нуаре) осуществляется через ветхую и устаревшую систему канализации, построенную еще до получения независимости. Эта система в настоящее время практически полностью вышла из строя.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Работы по обеспечению водой и соблюдению гигиены среды проживания выполняются женщинами и детьми. Следовательно, недостаточность санитарных норм в первую очередь отражается на них.</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II.</w:t>
      </w:r>
      <w:r>
        <w:tab/>
        <w:t>Негативные факторы</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общем плане экономический кризис и социально-политические волнения в Конго существенно замедлили осуществление различных проектов, направленных на защиту и укрепление здоровья женщин. Это не всегда позволяло эффективно выполнять положения статьи 12 Конвенции о ликвидации всех форм дискриминации в отношении женщин.</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Следует также выделить другие не менее значительные негативные факторы, связанные с некоторыми социально-экономическими, социально-культурными, санитарными и правовыми аспектами.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3"/>
      </w:pPr>
      <w:r>
        <w:t>А.</w:t>
      </w:r>
      <w:r>
        <w:tab/>
        <w:t>Негативные факторы социально-экономического характера</w:t>
      </w:r>
    </w:p>
    <w:p w:rsidR="00000000" w:rsidRDefault="00000000">
      <w:pPr>
        <w:pStyle w:val="Heading1"/>
        <w:widowControl/>
        <w:tabs>
          <w:tab w:val="left" w:pos="680"/>
          <w:tab w:val="left" w:pos="1134"/>
          <w:tab w:val="left" w:pos="1701"/>
          <w:tab w:val="left" w:pos="2268"/>
          <w:tab w:val="left" w:pos="2835"/>
        </w:tabs>
        <w:rPr>
          <w:rFonts w:ascii="Times New Roman" w:hAnsi="Times New Roman"/>
        </w:rPr>
      </w:pPr>
    </w:p>
    <w:p w:rsidR="00000000" w:rsidRDefault="00000000">
      <w:pPr>
        <w:widowControl/>
        <w:tabs>
          <w:tab w:val="left" w:pos="680"/>
          <w:tab w:val="left" w:pos="1134"/>
          <w:tab w:val="left" w:pos="1701"/>
          <w:tab w:val="left" w:pos="2268"/>
          <w:tab w:val="left" w:pos="2835"/>
        </w:tabs>
        <w:jc w:val="both"/>
        <w:rPr>
          <w:lang w:val="ru-RU"/>
        </w:rPr>
      </w:pPr>
      <w:r>
        <w:rPr>
          <w:lang w:val="ru-RU"/>
        </w:rPr>
        <w:t>Экономический кризис повлек за собой резкое сокращение государственного финансирования. Фактическое прекращение выделения средств на здравоохранение со стороны государства привело к тому, что расходы на предоставление медицинских услуг стали оплачивать лица, непосредственно ими пользующиеся. Некоторые тарифы определяются регламентированно, другие, как представляется, устанавливаются на местах под большим или меньшим контролем.</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Обнищание семей, низкая покупательная способность женщин сделали медицинские услуги недоступными для большого числа женщин.</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3"/>
      </w:pPr>
      <w:r>
        <w:t>B.</w:t>
      </w:r>
      <w:r>
        <w:tab/>
        <w:t>Негативные факторы социального и культурного характера</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Неграмотность (более 64 процента конголезских женщин), запреты (в частности, в области сексуальной жизни), традиционная практика в таких областях, как сексуальная жизнь и роды, также являются негативными факторами, повышающими материнскую смертность. Незнание женщинами признаков осложнения беременности, стремление родить в любом случае, предубежденность в отношении контрацептивных средств также являются факторами социального и культурного характера, негативно влияющими на здоровье женщин.</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Вместе с тем следует отметить низкое участие женщин в управлении здравоохранением на уровне интегрированных центров здравоохранения (ИЦЗ), обусловленное отсталыми нравами и обычаями, хотя именно женщины являются основными потребителями медицинских услуг.</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3"/>
      </w:pPr>
      <w:r>
        <w:t>С.</w:t>
      </w:r>
      <w:r>
        <w:tab/>
        <w:t>Негативные факторы, связанные с системой здравоохранения</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Трудности с государственным финансированием привели к износу помещений и оборудования в результате отсутствия обслуживания, почти полному отсутствию расходных материалов, медикаментов (в том числе контрацептивных средств). В этих условиях медицинский персонал вынужден выписывать малодоступные лекарства.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Медлительность в осуществлении Национальной программы  санитарного развития  (сеть интегрированных центров здравоохранения еще недостаточно развита: из 200 центров, предусмотренных по всей стране, в настоящее время открыты только 50 центров), отсутствие интеграции деятельности, связанной с некоторыми составляющими репродуктивного здоровья (реабилитация жертв сексуального насилия в центрах здравоохранения), низкое качество медицинских услуг, связанное, в частности, с низким образовательным уровнем персонала или отсутствием у него мотивации, а также штрафы, налагаемые на матерей, которые слишком поздно являются в женскую консультацию, также затрудняют пользование медицинскими услугами.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К этому нужно добавить резкое свертывание многочисленных проектов и программ в области здравоохранения из-за начавшихся военных действий</w:t>
      </w:r>
      <w:r>
        <w:rPr>
          <w:rStyle w:val="FootnoteReference"/>
          <w:lang w:val="ru-RU"/>
        </w:rPr>
        <w:footnoteReference w:id="14"/>
      </w:r>
      <w:r>
        <w:rPr>
          <w:lang w:val="ru-RU"/>
        </w:rPr>
        <w:t>.</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3"/>
      </w:pPr>
      <w:r>
        <w:t>D.</w:t>
      </w:r>
      <w:r>
        <w:tab/>
        <w:t>Негативные факторы в правовой области</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Некоторые законы и нормативные акты, относящиеся к здравоохранению или насилию в отношении женщин, устарели, в других имеются юридические упущения или пробелы (например, положения в Уголовном кодексе о сексуальном насилии в отношении женщин). Кроме того, влияние обычаев, незнание самими женщинами положений, защищающих женщин, а также нарушения работы судебной системы не позволяют женщинам осуществлять свои права.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Закон от 31 июля 1920 года, запрещающий аборты и пропаганду контрацептивных средств, до сих пор действует в Конго. Этот закон представляет собой юридическое препятствие на пути планирования семьи. Вместе с тем государство (Министерство здравоохранения) и НПО идут впереди и работают в области семейного планирования.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III.</w:t>
      </w:r>
      <w:r>
        <w:tab/>
        <w:t>Положительные факторы</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Многочисленные уже реализованные мероприятия, направленные на укрепление и защиту здоровья женщин, являются действенными положительными факторами на пути выполнения положений статьи 12 Конвенции о ликвидации всех форм дискриминации в отношении женщин.</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Речь идет о:</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ратификации Конго международных конвенций по проблемам здравоохранения;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учете вопросов здравоохранения в различных основополагающих нормативных актах;</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принятии закона № 014/92 от 29 апреля 1992 года, учреждающего Национальную программу санитарного развития;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существовании Управления семейным здравоохранением, которое разрабатывает и осуществляет стратегию в отношении репродуктивного здоровья (нормы и процедуры в области семейного здравоохранения; национальная стратегия в области репродуктивного здоровья);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бесплатных прививках против столбняка для женщин фертильного возраста и беременных женщин и умеренной стоимости контрацептивных средств;</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законах, предусматривающих наказание за акты насилия;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развертывании сети женских дородовых консультаций и включении вопроса репродуктивного здоровья в минимальный пакет деятельности ИЦЗ, что приводит к сокращению стоимости контроля за протеканием беременности и родов;</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создании Национального центра закупки основных медикаментов с целью обеспечения населения медикаментами по приемлемым ценам и включении контрацептивных средств в список основных медикаментов;</w:t>
      </w:r>
    </w:p>
    <w:p w:rsidR="00000000" w:rsidRDefault="00000000">
      <w:pPr>
        <w:widowControl/>
        <w:tabs>
          <w:tab w:val="left" w:pos="680"/>
          <w:tab w:val="left" w:pos="1134"/>
          <w:tab w:val="left" w:pos="1701"/>
          <w:tab w:val="left" w:pos="2268"/>
          <w:tab w:val="left" w:pos="2835"/>
        </w:tabs>
        <w:ind w:left="1134" w:hanging="1134"/>
        <w:jc w:val="both"/>
        <w:rPr>
          <w:lang w:val="ru-RU"/>
        </w:rPr>
      </w:pP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осуществлении некоторых специальных проектов в области здоровья женщин: проекте "Материнство без риска", проекте борьбы с сексуальным насилием;</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двух центрах амбулаторного лечения больных СПИДом, создании национального центра переливания крови и двух региональных центров, которые позволяют женщинам получать проверенную кровь или лечиться от СПИДа по доступным ценам;</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партнерстве с НПО и общественными организациями, работающими в области здравоохранения;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многоаспектной поддержке международных организаций: ВОЗ, ЮНФПА, ПРООН, ЮНИСЕФ и т. д.</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законах № 45/75 от 15 марта 1975 года и № 06/96 от 6 марта 1996 года о введении Трудового кодекса, в частности, говорится: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Статья 113: "Любая женщина, беременность которой установлена врачом, может оставить работу без предварительного уведомления и без уплаты штрафа за разрыв трудового контракта. Одновременно она имеет право на бесплатные медицинские услуги за счет Национальной кассы социального обеспечения".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Статья 114: "Запрещается привлекать к работе женщин в течение 15 недель отпуска по беременности и родам, предусмотренного в предыдущей статье".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Статья 115: "В течение пятнадцатимесячного периода от рождения ребенка мать имеет право на отдых для его кормления".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Семейные пособия, предусмотренные статьей 38 главы 1 Кодекса социального страхования, включают:</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r>
      <w:r>
        <w:rPr>
          <w:lang w:val="ru-RU"/>
        </w:rPr>
        <w:sym w:font="Symbol" w:char="F0B7"/>
      </w:r>
      <w:r>
        <w:rPr>
          <w:lang w:val="ru-RU"/>
        </w:rPr>
        <w:tab/>
        <w:t>пособия по беременности;</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r>
      <w:r>
        <w:rPr>
          <w:lang w:val="ru-RU"/>
        </w:rPr>
        <w:sym w:font="Symbol" w:char="F0B7"/>
      </w:r>
      <w:r>
        <w:rPr>
          <w:lang w:val="ru-RU"/>
        </w:rPr>
        <w:tab/>
        <w:t>пособия молодым семьям или единовременное пособие на новорожденного;</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r>
      <w:r>
        <w:rPr>
          <w:lang w:val="ru-RU"/>
        </w:rPr>
        <w:sym w:font="Symbol" w:char="F0B7"/>
      </w:r>
      <w:r>
        <w:rPr>
          <w:lang w:val="ru-RU"/>
        </w:rPr>
        <w:tab/>
        <w:t>семейные пособия;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r>
      <w:r>
        <w:rPr>
          <w:lang w:val="ru-RU"/>
        </w:rPr>
        <w:sym w:font="Symbol" w:char="F0B7"/>
      </w:r>
      <w:r>
        <w:rPr>
          <w:lang w:val="ru-RU"/>
        </w:rPr>
        <w:tab/>
        <w:t>суточные пособия по материнству и медицинскую помощь, предусмотренную в статье 113 Трудового кодекса;</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r>
      <w:r>
        <w:rPr>
          <w:lang w:val="ru-RU"/>
        </w:rPr>
        <w:sym w:font="Symbol" w:char="F0B7"/>
      </w:r>
      <w:r>
        <w:rPr>
          <w:lang w:val="ru-RU"/>
        </w:rPr>
        <w:tab/>
        <w:t>пособия натурой, а также любые другие пособия, предусмотренные законом.</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статье 39 и следующих за ней статьях говорится: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 xml:space="preserve">"Только работники, на которых распространяется установленный законом режим социального страхования и которые имеют непрерывный стаж оплачиваемой работы не менее 6 месяцев или минимальный стаж работы 20 или 130 дней, имеют право на получение семейных пособий". </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Правом на семейные пособия пользуется любая женщина, работающая по найму, или супруга мужчины, работающего по найму. Пособия выплачиваются в течение 9 месяцев беременности до наступления родов при условии, что факт беременности установлен врачом, а заявление на выплату пособия сделано в первые месяцы беременности (с предъявлением медицинского сертификата).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Размер выплачиваемых пособий не зависит от размера заработной платы.</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соответствии с данными положениями женщины или семейные пары, работающие в неформальном секторе, не получают пособий по беременности. Это является проявлением дискриминации, которая в определенной степени может ограничивать доступ женщин к медицинским услугам при рождении ребенка.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Учитывая особый характер выполняемой женщиной репродуктивной функции, все женщины без различия их социального и профессионального статуса должны иметь возможность получать пособия по беременности либо пользоваться любой другой формой социальной помощи при получении медицинских услуг в течение беременности и родов, что позволит гарантировать им лучший доступ к медицинским услугам.</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Помимо установленных семейных пособий отмечается незначительная социальная помощь населению в целом, женщинам и пожилым людям в частности. Системы медицинского страхования не существует, не проводится плановой диспансеризации населения.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1"/>
      </w:pPr>
      <w:r>
        <w:t>Раздел II</w:t>
      </w:r>
    </w:p>
    <w:p w:rsidR="00000000" w:rsidRDefault="00000000">
      <w:pPr>
        <w:pStyle w:val="H1"/>
      </w:pPr>
    </w:p>
    <w:p w:rsidR="00000000" w:rsidRDefault="00000000">
      <w:pPr>
        <w:pStyle w:val="H1"/>
      </w:pPr>
      <w:r>
        <w:t>Социальное обеспечение в области здравоохранения</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Сразу после получения независимости государственные власти предприняли действия для обеспечения трудящихся социальными пособиями. Декреты № 60/29 и № 60/30 от 4 февраля 1960 года, № 60/264 от 15 сентября 1960 года установили новый режим гражданских и военных пенсий.</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Позднее декретом № 84/891 от 12 октября 1984 года, измененным декретом № 87/447 от 19 августа 1987 года, была учреждена пенсионная касса государственных служащих (ПКГС). В ее задачу входит, в частности, финансирование санитарных и социальных мероприятий в помощь пенсионерам и их семьям.</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Законом № 04/86 от 26 февраля 1986 года была создана Национальная касса социального обеспечения (НКСО), которой пользуются только работники, подпадающие под действие Трудового кодекса, и приравненные к ним. Помимо прочего, в ведении НКСО находятся семейные пособия и пособия по материнству.</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настоящее время именно эти две организации, подчиняющиеся Министерству труда и социального обеспечения, осуществляют выплату социальных пособий. В стране установлен режим обязательного пенсионного накопления. Работающие в настоящее время и их работодатели финансируют выплату пособий лицам, находящимся на пенсии</w:t>
      </w:r>
      <w:r>
        <w:rPr>
          <w:rStyle w:val="FootnoteReference"/>
          <w:lang w:val="ru-RU"/>
        </w:rPr>
        <w:footnoteReference w:id="15"/>
      </w:r>
      <w:r>
        <w:rPr>
          <w:lang w:val="ru-RU"/>
        </w:rPr>
        <w:t>.</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1"/>
      </w:pPr>
      <w:r>
        <w:t>Раздел III</w:t>
      </w:r>
    </w:p>
    <w:p w:rsidR="00000000" w:rsidRDefault="00000000">
      <w:pPr>
        <w:pStyle w:val="H1"/>
      </w:pPr>
    </w:p>
    <w:p w:rsidR="00000000" w:rsidRDefault="00000000">
      <w:pPr>
        <w:pStyle w:val="H1"/>
      </w:pPr>
      <w:r>
        <w:t>Выводы</w:t>
      </w:r>
    </w:p>
    <w:p w:rsidR="00000000" w:rsidRDefault="00000000">
      <w:pPr>
        <w:pStyle w:val="Heading2"/>
        <w:widowControl/>
        <w:tabs>
          <w:tab w:val="left" w:pos="680"/>
          <w:tab w:val="left" w:pos="1134"/>
          <w:tab w:val="left" w:pos="1701"/>
          <w:tab w:val="left" w:pos="2268"/>
          <w:tab w:val="left" w:pos="2835"/>
        </w:tabs>
        <w:jc w:val="both"/>
        <w:rPr>
          <w:rFonts w:ascii="Times New Roman" w:hAnsi="Times New Roman"/>
          <w:sz w:val="20"/>
        </w:rPr>
      </w:pPr>
    </w:p>
    <w:p w:rsidR="00000000" w:rsidRDefault="00000000">
      <w:pPr>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Анализ санитарной обстановки и положения с социальным обеспечением показывает, что здоровье конголезской женщины защищено плохо. На пути выполнения положений статьи 12 Конвенции о ликвидации всех форм дискриминации в отношении женщин стоят препятствия и трудности, среди которых – недостаточный доступ женщин к медицинским услугам, недостаточность ресурсов, неудовлетворительная работа органов здравоохранения и социального обеспечения. В связи с этим поставленные цели не могут быть эффективно достигнуты без, с одной стороны, улучшения систем здравоохранения и социального обеспечения, а с другой стороны, без действительного повышения статуса женщины и ее покупательной способности.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Отмеченные положительные стороны и факторы позволяют сказать, что правительство прилагает усилия для укрепления и защиты здоровья женщин. Для достижения лучших результатов необходимо работать в следующих направлениях:</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eader"/>
        <w:widowControl/>
        <w:tabs>
          <w:tab w:val="clear" w:pos="4320"/>
          <w:tab w:val="clear" w:pos="8640"/>
          <w:tab w:val="left" w:pos="680"/>
          <w:tab w:val="left" w:pos="1134"/>
          <w:tab w:val="left" w:pos="1701"/>
          <w:tab w:val="left" w:pos="2268"/>
          <w:tab w:val="left" w:pos="2835"/>
        </w:tabs>
        <w:ind w:left="1134" w:hanging="1134"/>
        <w:jc w:val="both"/>
        <w:rPr>
          <w:lang w:val="ru-RU"/>
        </w:rPr>
      </w:pPr>
      <w:r>
        <w:rPr>
          <w:lang w:val="ru-RU"/>
        </w:rPr>
        <w:tab/>
        <w:t>–</w:t>
      </w:r>
      <w:r>
        <w:rPr>
          <w:lang w:val="ru-RU"/>
        </w:rPr>
        <w:tab/>
        <w:t>продолжение Национальной программы санитарного развития (НПСР);</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информирование населения по вопросам здоровья женщин и другим гендерным проблемам;</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осуществление национальной стратегии в области репродуктивного здоровья;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пересмотр нормативных актов, касающихся вопросов здоровья женщин (закона от 1920 года, нормативных актов о сексуальном насилии и т. д.);</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пересмотр Национального кодекса социального обеспечения;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популяризация Конвенции о ликвидации всех форм дискриминации в отношении женщин;</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принятие мер по повышению доходов населения для улучшения покупательной способности женщин;</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повышение образовательного уровня женщин;</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учет факторов, связанных со здоровьем женщин, при реализации проектов "Обеспечение питьевой водой и санитария" (ОПВС) и "Здоровая окружающая среда";</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возобновление статистических исследований в области демографии и здравоохранения;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информирование семейных пар о состоянии здоровья в случае их инфицирования ВИЧ/СПИДом;</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создание в интегрированных медицинских центрах и госпиталях служб приема женщин-инвалидов.</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Ch"/>
      </w:pPr>
      <w:r>
        <w:br w:type="page"/>
        <w:t>Глава XIII</w:t>
      </w:r>
    </w:p>
    <w:p w:rsidR="00000000" w:rsidRDefault="00000000">
      <w:pPr>
        <w:pStyle w:val="Ch"/>
      </w:pPr>
    </w:p>
    <w:p w:rsidR="00000000" w:rsidRDefault="00000000">
      <w:pPr>
        <w:pStyle w:val="Ch"/>
      </w:pPr>
      <w:r>
        <w:t>Экономические и социальные права женщин (статья 13)</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pStyle w:val="Article"/>
      </w:pPr>
      <w:r>
        <w:t>Статья 13</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а)</w:t>
      </w:r>
      <w:r>
        <w:rPr>
          <w:lang w:val="ru-RU"/>
        </w:rPr>
        <w:tab/>
        <w:t>право на семейные пособия;</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b)</w:t>
      </w:r>
      <w:r>
        <w:rPr>
          <w:lang w:val="ru-RU"/>
        </w:rPr>
        <w:tab/>
        <w:t>право на получение займов, ссуд под недвижимость и других форм финансового кредита;</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с)</w:t>
      </w:r>
      <w:r>
        <w:rPr>
          <w:lang w:val="ru-RU"/>
        </w:rPr>
        <w:tab/>
        <w:t>право участвовать в мероприятиях, связанных с отдыхом, занятиях спортом и во всех областях культурной жизни".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Число женщин, работающих в промышленном, коммерческом, формальном секторах, а также в ремесленничестве, остается недостаточным. В сельской местности женщины заняты прежде всего торговой и сельскохозяйственной деятельностью.</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Неформальный сектор является наиболее привлекательным для женщин, которые составляют здесь 64 процента активного населения. Однако они сталкиваются с многочисленными проблемами, в частности отсутствием нормативно-правовой базы, а также недобросовестной конкуренции.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1"/>
      </w:pPr>
      <w:r>
        <w:t>Раздел I</w:t>
      </w:r>
    </w:p>
    <w:p w:rsidR="00000000" w:rsidRDefault="00000000">
      <w:pPr>
        <w:pStyle w:val="H1"/>
      </w:pPr>
    </w:p>
    <w:p w:rsidR="00000000" w:rsidRDefault="00000000">
      <w:pPr>
        <w:pStyle w:val="H1"/>
      </w:pPr>
      <w:r>
        <w:t>Право на семейные пособия</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Статья 212 общего закона о государственных служащих гласит, что любой государственный служащий имеет право на социальное обеспечение и что он пользуется правом на получение пенсии. Правила пенсионного обеспечения устанавливаются законом о гражданских государственных пенсиях.</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Следует отметить, что режим социального обеспечения в Конго еще не полностью обеспечивает стоящие перед ним задачи. Он ограничивается пенсионным обеспечением. Семейные пособия состоят из непосредственно семейных пособий и доплат, сумма которых зависит от числа детей.</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Соответственно, женщина, считающаяся домохозяйкой (не работающая по найму), а также женщина, проживающая в сельской местности, не могут претендовать на какое-либо пособие или субсидию по линии социального обеспечения. Исключения составляют случаи, когда женщина является вдовой наемного работника или государственного служащего и в этом качестве получает право на пенсию мужа и семейные пособия.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1"/>
      </w:pPr>
      <w:r>
        <w:br w:type="page"/>
        <w:t>Раздел II</w:t>
      </w:r>
    </w:p>
    <w:p w:rsidR="00000000" w:rsidRDefault="00000000">
      <w:pPr>
        <w:pStyle w:val="H1"/>
      </w:pPr>
    </w:p>
    <w:p w:rsidR="00000000" w:rsidRDefault="00000000">
      <w:pPr>
        <w:pStyle w:val="H1"/>
      </w:pPr>
      <w:r>
        <w:t xml:space="preserve">Право на получение займов, ссуд под недвижимость и других форм </w:t>
      </w:r>
      <w:r>
        <w:br/>
        <w:t>финансового кредита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Консерватизм банковского сектора не способствует доступу женщин к банковским кредитам. В результате женщины вынуждены обращаться к традиционным финансовым институтам и ростовщикам. Женщины часто берут займы, тонтины и прибегают к услугам "мобикиси" (кочующие ростовщики).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Большинство женщин, занимающихся коммерческой деятельностью, не ведут бухгалтерского учета и не имеют ни балансовой отчетности, ни предварительного расчета хозяйственной деятельности.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 xml:space="preserve">Для того чтобы получить кредит, необходимо представить досье, состоящее из  платежной ведомости, разрешения на ведение коммерческой деятельности, предварительного расчета хозяйственной деятельности, а также внести сумму в размере не менее 20 процентов. Такой порядок вынуждает женщин обращаться в более гибкие финансовые институты, которые лучше приспособлены к их уровню и их потребностям. </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Женщины по-прежнему сталкиваются с многочисленными трудностями, в частности: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ind w:left="680"/>
        <w:jc w:val="both"/>
        <w:rPr>
          <w:lang w:val="ru-RU"/>
        </w:rPr>
      </w:pPr>
      <w:r>
        <w:rPr>
          <w:lang w:val="ru-RU"/>
        </w:rPr>
        <w:t>–</w:t>
      </w:r>
      <w:r>
        <w:rPr>
          <w:lang w:val="ru-RU"/>
        </w:rPr>
        <w:tab/>
        <w:t>консервативностью банковского сектора;</w:t>
      </w:r>
    </w:p>
    <w:p w:rsidR="00000000" w:rsidRDefault="00000000">
      <w:pPr>
        <w:widowControl/>
        <w:tabs>
          <w:tab w:val="left" w:pos="680"/>
          <w:tab w:val="left" w:pos="1134"/>
          <w:tab w:val="left" w:pos="1701"/>
          <w:tab w:val="left" w:pos="2268"/>
          <w:tab w:val="left" w:pos="2835"/>
        </w:tabs>
        <w:ind w:left="680"/>
        <w:jc w:val="both"/>
        <w:rPr>
          <w:lang w:val="ru-RU"/>
        </w:rPr>
      </w:pPr>
      <w:r>
        <w:rPr>
          <w:lang w:val="ru-RU"/>
        </w:rPr>
        <w:t>–</w:t>
      </w:r>
      <w:r>
        <w:rPr>
          <w:lang w:val="ru-RU"/>
        </w:rPr>
        <w:tab/>
        <w:t>отсутствием образования в области управления и бухгалтерского учета;</w:t>
      </w:r>
    </w:p>
    <w:p w:rsidR="00000000" w:rsidRDefault="00000000">
      <w:pPr>
        <w:widowControl/>
        <w:tabs>
          <w:tab w:val="left" w:pos="680"/>
          <w:tab w:val="left" w:pos="1134"/>
          <w:tab w:val="left" w:pos="1701"/>
          <w:tab w:val="left" w:pos="2268"/>
          <w:tab w:val="left" w:pos="2835"/>
        </w:tabs>
        <w:ind w:left="680"/>
        <w:jc w:val="both"/>
        <w:rPr>
          <w:lang w:val="ru-RU"/>
        </w:rPr>
      </w:pPr>
      <w:r>
        <w:rPr>
          <w:lang w:val="ru-RU"/>
        </w:rPr>
        <w:t>–</w:t>
      </w:r>
      <w:r>
        <w:rPr>
          <w:lang w:val="ru-RU"/>
        </w:rPr>
        <w:tab/>
        <w:t>отсутствием нормативно-правовой базы в области микрофинансирования.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Для устранения этих препятствий в 1993  году был начат проект "Поддержка женщин в неформальном секторе", разработанный с помощью Программы развития Организации Объединенных Наций (ПРООН). В рамках этого проекта был создан механизм предоставления кредитов, приспособленный к потребностям финансирования женщин.</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ходе реализации проекта в городах Браззавиль и Миндули были открыты две пилотные женские кассы сбережений и кредитования. Успешная работа этих касс стимулировала создание новых подобных заведений. В настоящее время на всей территории страны работает 10 касс, в которых открыто около 2000 счетов. Эти кассы функционируют как мини-банки, принимая сбережения и предоставляя кредиты, которые затем возвращаются женщинами (степень возврата кредитов – почти 100 процентов).</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Эта деятельность, прекращенная во время опустошительной войны 1997 года, была возобновлена в 1999 году. В рамках проекта PRC/008/98 по достижению равноправия между женщинами и мужчинами ПРООН и правительство Конго возобновили эту деятельность. В результате сегодня насчитывается примерно семнадцать женских касс, которые принимают сбережения от женщин и выдают им минимальные суммы в кредит, позволяющие открыть свое дело.</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Следует подчеркнуть факт недавнего образования формального банка для женщин. Это – акционерное общество, открытое для женщин и предназначенное для оказания помощи в развитии микропроектов, осуществляемых женщинами. Проект по созданию банка был реализован женщиной.</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Развитие людских ресурсов и борьба с бедностью являются приоритетными для правительства. Начиная с 1998 года значительная доля государственного бюджета выделяется на осуществление плана действий, основанного на политике поддержки женщин. В рамках Программы разнообразных инвестиций (ПРИ) в 2001 году была выделена сумма в 599 млн. франков КФА на финансовую поддержку деятельности женщин.</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Таким образом, в своей роли по созданию благоприятных условий и регулированию государство устанавливает согласованные рамки для разработки законодательства и нормативной базы для деятельности микропредприятий и поддерживающих структур. В реальности большое количество препятствий тормозят развитие деятельности женщин и их защиту.</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1"/>
      </w:pPr>
      <w:r>
        <w:t>Раздел III</w:t>
      </w:r>
    </w:p>
    <w:p w:rsidR="00000000" w:rsidRDefault="00000000">
      <w:pPr>
        <w:pStyle w:val="H1"/>
      </w:pPr>
    </w:p>
    <w:p w:rsidR="00000000" w:rsidRDefault="00000000">
      <w:pPr>
        <w:pStyle w:val="H1"/>
      </w:pPr>
      <w:r>
        <w:t xml:space="preserve">Право участвовать в мероприятиях, связанных с отдыхом, </w:t>
      </w:r>
      <w:r>
        <w:br/>
        <w:t>занятиях спортом и во всех областях культурной жизни</w:t>
      </w:r>
    </w:p>
    <w:p w:rsidR="00000000" w:rsidRDefault="00000000">
      <w:pPr>
        <w:pStyle w:val="BodyText"/>
        <w:widowControl/>
        <w:tabs>
          <w:tab w:val="left" w:pos="680"/>
          <w:tab w:val="left" w:pos="1134"/>
          <w:tab w:val="left" w:pos="1701"/>
          <w:tab w:val="left" w:pos="2268"/>
          <w:tab w:val="left" w:pos="2835"/>
        </w:tabs>
        <w:rPr>
          <w:rFonts w:ascii="Times New Roman" w:hAnsi="Times New Roman"/>
          <w:sz w:val="20"/>
        </w:rPr>
      </w:pPr>
    </w:p>
    <w:p w:rsidR="00000000" w:rsidRDefault="00000000">
      <w:pPr>
        <w:pStyle w:val="BodyText"/>
        <w:widowControl/>
        <w:tabs>
          <w:tab w:val="left" w:pos="680"/>
          <w:tab w:val="left" w:pos="1134"/>
          <w:tab w:val="left" w:pos="1701"/>
          <w:tab w:val="left" w:pos="2268"/>
          <w:tab w:val="left" w:pos="2835"/>
        </w:tabs>
        <w:rPr>
          <w:rFonts w:ascii="Times New Roman" w:hAnsi="Times New Roman"/>
          <w:sz w:val="20"/>
        </w:rPr>
      </w:pPr>
    </w:p>
    <w:p w:rsidR="00000000" w:rsidRDefault="00000000">
      <w:pPr>
        <w:widowControl/>
        <w:tabs>
          <w:tab w:val="left" w:pos="680"/>
          <w:tab w:val="left" w:pos="1134"/>
          <w:tab w:val="left" w:pos="1701"/>
          <w:tab w:val="left" w:pos="2268"/>
          <w:tab w:val="left" w:pos="2835"/>
        </w:tabs>
        <w:jc w:val="both"/>
        <w:rPr>
          <w:lang w:val="ru-RU"/>
        </w:rPr>
      </w:pPr>
      <w:r>
        <w:rPr>
          <w:lang w:val="ru-RU"/>
        </w:rPr>
        <w:t>Государственные власти Конго гарантируют женщинам и мужчинам возможность занятия спортом и отдых.</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Основной акт, Семейный кодекс, Кодекс социального обеспечения, Трудовой кодекс и Конвенция о правах женщины и девушки признают за женщинами равные возможности доступа к мероприятиям, связанным с отдыхом, занятиям спортом и ко всем областям культурной жизни.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I.</w:t>
      </w:r>
      <w:r>
        <w:tab/>
        <w:t>В культурном плане</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Женщины в Конго очень активно участвуют в культурном развитии. Женщины эффективно представлены во всех областях искусства и культуры: в литературе, музыке, театральной жизни, пластических искусствах и т. д. Они уже давно и без какой-либо дискриминации вносят свой вклад в деятельность по переоценке культурного достояния страны. Одновременно следует указать на недостаточную представленность женщин в таких конкретных областях, как скульптура, живопись и керамика.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II.</w:t>
      </w:r>
      <w:r>
        <w:tab/>
        <w:t>В учебном плане</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Девочки и мальчики имеют равные возможности в получении образования и профессиональной подготовки от детского сада до университета. Вместе с тем с сожалением можно констатировать, что многие девушки оставляют учебу в средних учебных заведениях и университетах, поскольку они рано становятся матерями и начинают вести домашнее хозяйство.</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III.</w:t>
      </w:r>
      <w:r>
        <w:tab/>
        <w:t>В спортивном плане</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Республика Конго является одной из африканских стран, девушки-спортсменки которой внесли существенный вклад в международный авторитет страны. Конголезские девушки активно занимаются гандболом (видом спорта, в котором женская сборная страны является одной из лучших на Африканском континенте), а также волейболом, баскетболом, теннисом и футболом. Все большую популярность среди девушек получают боевые искусства.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Вышеперечисленными видами спорта занимаются во всех уголках страны, но особенно в крупных городских центрах. Другие виды спорта, такие как дзюдо, толкание ядра, метание копья, развиты слабо, но не по причине какой-либо дискриминации или запретов, а вследствие того, что среди девушек не находится желающих, а также из-за отсутствия соответствующих спортивных сооружений.</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Конго женщины любого возраста в соответствии со своими физическими и интеллектуальными возможностями имеют доступ к занятию любыми видами спортивной и культурной деятельности без какой-либо дискриминации, участвуют в мероприятиях, организуемых государственными службами.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1"/>
      </w:pPr>
      <w:r>
        <w:t>Раздел IV</w:t>
      </w:r>
    </w:p>
    <w:p w:rsidR="00000000" w:rsidRDefault="00000000">
      <w:pPr>
        <w:pStyle w:val="H1"/>
      </w:pPr>
    </w:p>
    <w:p w:rsidR="00000000" w:rsidRDefault="00000000">
      <w:pPr>
        <w:pStyle w:val="H1"/>
      </w:pPr>
      <w:r>
        <w:t>Перспективы</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Могут быть выделены следующие перспективы:</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 xml:space="preserve">определение государственными службами согласованных рамок для разработки законодательства и нормативной базы, приспособленных для микропредприятий и поддерживающих структур; </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проведение информационных, образовательных и коммуникационных кампаний в области хранения сбережений и кредитования;</w:t>
      </w:r>
    </w:p>
    <w:p w:rsidR="00000000" w:rsidRDefault="00000000">
      <w:pPr>
        <w:widowControl/>
        <w:tabs>
          <w:tab w:val="left" w:pos="680"/>
          <w:tab w:val="left" w:pos="1134"/>
          <w:tab w:val="left" w:pos="1701"/>
          <w:tab w:val="left" w:pos="2268"/>
          <w:tab w:val="left" w:pos="2835"/>
        </w:tabs>
        <w:ind w:left="1134" w:hanging="1134"/>
        <w:jc w:val="both"/>
        <w:rPr>
          <w:lang w:val="ru-RU"/>
        </w:rPr>
      </w:pPr>
      <w:r>
        <w:rPr>
          <w:lang w:val="ru-RU"/>
        </w:rPr>
        <w:tab/>
        <w:t>–</w:t>
      </w:r>
      <w:r>
        <w:rPr>
          <w:lang w:val="ru-RU"/>
        </w:rPr>
        <w:tab/>
        <w:t>содействие расширению сети женских сберегательных касс во всех районах страны, а также их финансирование.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Ch"/>
      </w:pPr>
      <w:r>
        <w:br w:type="page"/>
        <w:t>Глава XIV</w:t>
      </w:r>
    </w:p>
    <w:p w:rsidR="00000000" w:rsidRDefault="00000000">
      <w:pPr>
        <w:pStyle w:val="Ch"/>
      </w:pPr>
    </w:p>
    <w:p w:rsidR="00000000" w:rsidRDefault="00000000">
      <w:pPr>
        <w:pStyle w:val="Ch"/>
      </w:pPr>
      <w:r>
        <w:t>Положение женщин, проживающих в сельской местности</w:t>
      </w:r>
    </w:p>
    <w:p w:rsidR="00000000" w:rsidRDefault="00000000">
      <w:pPr>
        <w:pStyle w:val="Ch"/>
      </w:pPr>
      <w:r>
        <w:t>(статья 14)</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pStyle w:val="Article"/>
      </w:pPr>
      <w:r>
        <w:t>Статья 14</w:t>
      </w:r>
    </w:p>
    <w:p w:rsidR="00000000" w:rsidRDefault="00000000">
      <w:pPr>
        <w:pStyle w:val="Heading2"/>
        <w:widowControl/>
        <w:tabs>
          <w:tab w:val="left" w:pos="680"/>
          <w:tab w:val="left" w:pos="1134"/>
          <w:tab w:val="left" w:pos="1701"/>
          <w:tab w:val="left" w:pos="2268"/>
          <w:tab w:val="left" w:pos="2835"/>
        </w:tabs>
        <w:jc w:val="both"/>
        <w:rPr>
          <w:rFonts w:ascii="Times New Roman" w:hAnsi="Times New Roman"/>
          <w:sz w:val="20"/>
        </w:rPr>
      </w:pPr>
    </w:p>
    <w:p w:rsidR="00000000" w:rsidRDefault="00000000">
      <w:pPr>
        <w:widowControl/>
        <w:tabs>
          <w:tab w:val="left" w:pos="680"/>
          <w:tab w:val="left" w:pos="1134"/>
          <w:tab w:val="left" w:pos="1701"/>
          <w:tab w:val="left" w:pos="2268"/>
          <w:tab w:val="left" w:pos="2835"/>
        </w:tabs>
        <w:jc w:val="both"/>
        <w:rPr>
          <w:lang w:val="ru-RU"/>
        </w:rPr>
      </w:pPr>
      <w:r>
        <w:rPr>
          <w:lang w:val="ru-RU"/>
        </w:rPr>
        <w:t>"1.</w:t>
      </w:r>
      <w:r>
        <w:rPr>
          <w:lang w:val="ru-RU"/>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2.</w:t>
      </w:r>
      <w:r>
        <w:rPr>
          <w:lang w:val="ru-RU"/>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а)</w:t>
      </w:r>
      <w:r>
        <w:rPr>
          <w:lang w:val="ru-RU"/>
        </w:rPr>
        <w:tab/>
        <w:t>участвовать в разработке и осуществлении планов развития на всех уровнях;</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b)</w:t>
      </w:r>
      <w:r>
        <w:rPr>
          <w:lang w:val="ru-RU"/>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с)</w:t>
      </w:r>
      <w:r>
        <w:rPr>
          <w:lang w:val="ru-RU"/>
        </w:rPr>
        <w:tab/>
        <w:t>непосредственно пользоваться благами программ социального страхования;</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d)</w:t>
      </w:r>
      <w:r>
        <w:rPr>
          <w:lang w:val="ru-RU"/>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е)</w:t>
      </w:r>
      <w:r>
        <w:rPr>
          <w:lang w:val="ru-RU"/>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f)</w:t>
      </w:r>
      <w:r>
        <w:rPr>
          <w:lang w:val="ru-RU"/>
        </w:rPr>
        <w:tab/>
        <w:t>участвовать во всех видах коллективной деятельности;</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g)</w:t>
      </w:r>
      <w:r>
        <w:rPr>
          <w:lang w:val="ru-RU"/>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h)</w:t>
      </w:r>
      <w:r>
        <w:rPr>
          <w:lang w:val="ru-RU"/>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1"/>
      </w:pPr>
      <w:r>
        <w:t>Раздел I</w:t>
      </w:r>
    </w:p>
    <w:p w:rsidR="00000000" w:rsidRDefault="00000000">
      <w:pPr>
        <w:pStyle w:val="H1"/>
      </w:pPr>
    </w:p>
    <w:p w:rsidR="00000000" w:rsidRDefault="00000000">
      <w:pPr>
        <w:pStyle w:val="H1"/>
      </w:pPr>
      <w:r>
        <w:t>Общая характеристика сельских районов</w:t>
      </w:r>
    </w:p>
    <w:p w:rsidR="00000000" w:rsidRDefault="00000000">
      <w:pPr>
        <w:pStyle w:val="H1"/>
      </w:pP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Сельские районы Конго характеризуются: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низким уровнем жизни населения;</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массовым оттоком населения в города;</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значительным отставанием в области технологии;</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неразвитостью коммуникаций;</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неустойчивой системой сбыта сельскохозяйственной продукции;</w:t>
      </w:r>
    </w:p>
    <w:p w:rsidR="00000000" w:rsidRDefault="00000000">
      <w:pPr>
        <w:widowControl/>
        <w:tabs>
          <w:tab w:val="left" w:pos="680"/>
          <w:tab w:val="left" w:pos="1134"/>
          <w:tab w:val="left" w:pos="1701"/>
          <w:tab w:val="left" w:pos="2268"/>
          <w:tab w:val="left" w:pos="2835"/>
        </w:tabs>
        <w:jc w:val="both"/>
        <w:rPr>
          <w:lang w:val="ru-RU"/>
        </w:rPr>
      </w:pPr>
      <w:r>
        <w:rPr>
          <w:lang w:val="ru-RU"/>
        </w:rPr>
        <w:tab/>
        <w:t>–</w:t>
      </w:r>
      <w:r>
        <w:rPr>
          <w:lang w:val="ru-RU"/>
        </w:rPr>
        <w:tab/>
        <w:t>трудностями в снабжении питьевой водой и доступе к различным источникам энергии.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I.</w:t>
      </w:r>
      <w:r>
        <w:tab/>
        <w:t>Демография</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Женщины составляют 52 процента населения Конго. Они составляют 46 процентов рабочей силы. В сельской местности этот показатель – 64 процента. Женщины производят 80 процентов потребляемых продуктов питания</w:t>
      </w:r>
      <w:r>
        <w:rPr>
          <w:rStyle w:val="FootnoteReference"/>
          <w:lang w:val="ru-RU"/>
        </w:rPr>
        <w:footnoteReference w:id="16"/>
      </w:r>
      <w:r>
        <w:rPr>
          <w:lang w:val="ru-RU"/>
        </w:rPr>
        <w:t>.</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Согласно переписи населения 1984 года, в городах мужчины составляли примерно 50,1 процента, а женщины – 49,9 процента, в то время как эти показатели в сельской местности были, соответственно, 48,7 процента и 51,3 процента, как видно из таблицы, ниже.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spacing w:before="120"/>
        <w:jc w:val="both"/>
        <w:rPr>
          <w:b/>
          <w:lang w:val="ru-RU"/>
        </w:rPr>
      </w:pPr>
      <w:r>
        <w:rPr>
          <w:b/>
          <w:lang w:val="ru-RU"/>
        </w:rPr>
        <w:t>Таблица № 76. Население страны в разбивке по полу</w:t>
      </w:r>
    </w:p>
    <w:p w:rsidR="00000000" w:rsidRDefault="00000000">
      <w:pPr>
        <w:widowControl/>
        <w:tabs>
          <w:tab w:val="left" w:pos="680"/>
          <w:tab w:val="left" w:pos="1134"/>
          <w:tab w:val="left" w:pos="1701"/>
          <w:tab w:val="left" w:pos="2268"/>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3289"/>
        <w:gridCol w:w="1701"/>
        <w:gridCol w:w="1701"/>
        <w:gridCol w:w="2155"/>
      </w:tblGrid>
      <w:tr w:rsidR="00000000">
        <w:tblPrEx>
          <w:tblCellMar>
            <w:top w:w="0" w:type="dxa"/>
            <w:bottom w:w="0" w:type="dxa"/>
          </w:tblCellMar>
        </w:tblPrEx>
        <w:tc>
          <w:tcPr>
            <w:tcW w:w="3289" w:type="dxa"/>
            <w:vAlign w:val="center"/>
          </w:tcPr>
          <w:p w:rsidR="00000000" w:rsidRDefault="00000000">
            <w:pPr>
              <w:widowControl/>
              <w:tabs>
                <w:tab w:val="left" w:pos="680"/>
                <w:tab w:val="left" w:pos="1134"/>
                <w:tab w:val="left" w:pos="1701"/>
                <w:tab w:val="left" w:pos="2268"/>
                <w:tab w:val="left" w:pos="2835"/>
              </w:tabs>
              <w:spacing w:before="60" w:after="60"/>
              <w:jc w:val="center"/>
              <w:rPr>
                <w:lang w:val="ru-RU"/>
              </w:rPr>
            </w:pPr>
            <w:r>
              <w:rPr>
                <w:lang w:val="ru-RU"/>
              </w:rPr>
              <w:t>Географическая зона</w:t>
            </w:r>
          </w:p>
        </w:tc>
        <w:tc>
          <w:tcPr>
            <w:tcW w:w="1701" w:type="dxa"/>
            <w:vAlign w:val="center"/>
          </w:tcPr>
          <w:p w:rsidR="00000000" w:rsidRDefault="00000000">
            <w:pPr>
              <w:widowControl/>
              <w:tabs>
                <w:tab w:val="left" w:pos="680"/>
                <w:tab w:val="left" w:pos="1134"/>
                <w:tab w:val="left" w:pos="1701"/>
                <w:tab w:val="left" w:pos="2268"/>
                <w:tab w:val="left" w:pos="2835"/>
              </w:tabs>
              <w:spacing w:before="60" w:after="60"/>
              <w:jc w:val="center"/>
              <w:rPr>
                <w:lang w:val="ru-RU"/>
              </w:rPr>
            </w:pPr>
            <w:r>
              <w:rPr>
                <w:lang w:val="ru-RU"/>
              </w:rPr>
              <w:t>Мужчины</w:t>
            </w:r>
          </w:p>
        </w:tc>
        <w:tc>
          <w:tcPr>
            <w:tcW w:w="1701" w:type="dxa"/>
            <w:vAlign w:val="center"/>
          </w:tcPr>
          <w:p w:rsidR="00000000" w:rsidRDefault="00000000">
            <w:pPr>
              <w:widowControl/>
              <w:tabs>
                <w:tab w:val="left" w:pos="680"/>
                <w:tab w:val="left" w:pos="1134"/>
                <w:tab w:val="left" w:pos="1701"/>
                <w:tab w:val="left" w:pos="2268"/>
                <w:tab w:val="left" w:pos="2835"/>
              </w:tabs>
              <w:spacing w:before="60" w:after="60"/>
              <w:jc w:val="center"/>
              <w:rPr>
                <w:lang w:val="ru-RU"/>
              </w:rPr>
            </w:pPr>
            <w:r>
              <w:rPr>
                <w:lang w:val="ru-RU"/>
              </w:rPr>
              <w:t>Женщины</w:t>
            </w:r>
          </w:p>
        </w:tc>
        <w:tc>
          <w:tcPr>
            <w:tcW w:w="2155" w:type="dxa"/>
            <w:vAlign w:val="center"/>
          </w:tcPr>
          <w:p w:rsidR="00000000" w:rsidRDefault="00000000">
            <w:pPr>
              <w:pStyle w:val="Header"/>
              <w:widowControl/>
              <w:tabs>
                <w:tab w:val="clear" w:pos="4320"/>
                <w:tab w:val="clear" w:pos="8640"/>
                <w:tab w:val="left" w:pos="680"/>
                <w:tab w:val="left" w:pos="1134"/>
                <w:tab w:val="left" w:pos="1701"/>
                <w:tab w:val="left" w:pos="2268"/>
                <w:tab w:val="left" w:pos="2835"/>
              </w:tabs>
              <w:spacing w:before="60" w:after="60"/>
              <w:jc w:val="center"/>
              <w:rPr>
                <w:lang w:val="ru-RU"/>
              </w:rPr>
            </w:pPr>
            <w:r>
              <w:rPr>
                <w:lang w:val="ru-RU"/>
              </w:rPr>
              <w:t>Общее количество населения</w:t>
            </w:r>
          </w:p>
        </w:tc>
      </w:tr>
      <w:tr w:rsidR="00000000">
        <w:tblPrEx>
          <w:tblCellMar>
            <w:top w:w="0" w:type="dxa"/>
            <w:bottom w:w="0" w:type="dxa"/>
          </w:tblCellMar>
        </w:tblPrEx>
        <w:tc>
          <w:tcPr>
            <w:tcW w:w="3289" w:type="dxa"/>
          </w:tcPr>
          <w:p w:rsidR="00000000" w:rsidRDefault="00000000">
            <w:pPr>
              <w:widowControl/>
              <w:tabs>
                <w:tab w:val="left" w:pos="680"/>
                <w:tab w:val="left" w:pos="1134"/>
                <w:tab w:val="left" w:pos="1701"/>
                <w:tab w:val="left" w:pos="2268"/>
                <w:tab w:val="left" w:pos="2835"/>
              </w:tabs>
              <w:spacing w:before="60" w:after="60"/>
              <w:rPr>
                <w:lang w:val="ru-RU"/>
              </w:rPr>
            </w:pPr>
            <w:r>
              <w:rPr>
                <w:lang w:val="ru-RU"/>
              </w:rPr>
              <w:t>Города</w:t>
            </w:r>
          </w:p>
          <w:p w:rsidR="00000000" w:rsidRDefault="00000000">
            <w:pPr>
              <w:widowControl/>
              <w:tabs>
                <w:tab w:val="left" w:pos="680"/>
                <w:tab w:val="left" w:pos="1134"/>
                <w:tab w:val="left" w:pos="1701"/>
                <w:tab w:val="left" w:pos="2268"/>
                <w:tab w:val="left" w:pos="2835"/>
              </w:tabs>
              <w:spacing w:before="60" w:after="60"/>
              <w:rPr>
                <w:lang w:val="ru-RU"/>
              </w:rPr>
            </w:pPr>
            <w:r>
              <w:rPr>
                <w:lang w:val="ru-RU"/>
              </w:rPr>
              <w:t>Сельская местность</w:t>
            </w:r>
          </w:p>
          <w:p w:rsidR="00000000" w:rsidRDefault="00000000">
            <w:pPr>
              <w:widowControl/>
              <w:tabs>
                <w:tab w:val="left" w:pos="680"/>
                <w:tab w:val="left" w:pos="1134"/>
                <w:tab w:val="left" w:pos="1701"/>
                <w:tab w:val="left" w:pos="2268"/>
                <w:tab w:val="left" w:pos="2835"/>
              </w:tabs>
              <w:spacing w:before="60" w:after="60"/>
              <w:rPr>
                <w:lang w:val="ru-RU"/>
              </w:rPr>
            </w:pPr>
            <w:r>
              <w:rPr>
                <w:lang w:val="ru-RU"/>
              </w:rPr>
              <w:t>Население Конго в целом</w:t>
            </w:r>
          </w:p>
        </w:tc>
        <w:tc>
          <w:tcPr>
            <w:tcW w:w="1701" w:type="dxa"/>
          </w:tcPr>
          <w:p w:rsidR="00000000" w:rsidRDefault="00000000">
            <w:pPr>
              <w:widowControl/>
              <w:tabs>
                <w:tab w:val="left" w:pos="680"/>
                <w:tab w:val="left" w:pos="1134"/>
                <w:tab w:val="left" w:pos="1701"/>
                <w:tab w:val="left" w:pos="2268"/>
                <w:tab w:val="left" w:pos="2835"/>
              </w:tabs>
              <w:spacing w:before="60" w:after="60"/>
              <w:ind w:right="510"/>
              <w:jc w:val="right"/>
              <w:rPr>
                <w:lang w:val="ru-RU"/>
              </w:rPr>
            </w:pPr>
            <w:r>
              <w:rPr>
                <w:lang w:val="ru-RU"/>
              </w:rPr>
              <w:t>50,1%</w:t>
            </w:r>
          </w:p>
          <w:p w:rsidR="00000000" w:rsidRDefault="00000000">
            <w:pPr>
              <w:widowControl/>
              <w:tabs>
                <w:tab w:val="left" w:pos="680"/>
                <w:tab w:val="left" w:pos="1134"/>
                <w:tab w:val="left" w:pos="1701"/>
                <w:tab w:val="left" w:pos="2268"/>
                <w:tab w:val="left" w:pos="2835"/>
              </w:tabs>
              <w:spacing w:before="60" w:after="60"/>
              <w:ind w:right="510"/>
              <w:jc w:val="right"/>
              <w:rPr>
                <w:lang w:val="ru-RU"/>
              </w:rPr>
            </w:pPr>
            <w:r>
              <w:rPr>
                <w:lang w:val="ru-RU"/>
              </w:rPr>
              <w:t>47,0%</w:t>
            </w:r>
          </w:p>
          <w:p w:rsidR="00000000" w:rsidRDefault="00000000">
            <w:pPr>
              <w:widowControl/>
              <w:tabs>
                <w:tab w:val="left" w:pos="680"/>
                <w:tab w:val="left" w:pos="1134"/>
                <w:tab w:val="left" w:pos="1701"/>
                <w:tab w:val="left" w:pos="2268"/>
                <w:tab w:val="left" w:pos="2835"/>
              </w:tabs>
              <w:spacing w:before="60" w:after="60"/>
              <w:ind w:right="510"/>
              <w:jc w:val="right"/>
              <w:rPr>
                <w:lang w:val="ru-RU"/>
              </w:rPr>
            </w:pPr>
            <w:r>
              <w:rPr>
                <w:lang w:val="ru-RU"/>
              </w:rPr>
              <w:t>48,7%</w:t>
            </w:r>
          </w:p>
        </w:tc>
        <w:tc>
          <w:tcPr>
            <w:tcW w:w="1701" w:type="dxa"/>
          </w:tcPr>
          <w:p w:rsidR="00000000" w:rsidRDefault="00000000">
            <w:pPr>
              <w:widowControl/>
              <w:tabs>
                <w:tab w:val="left" w:pos="680"/>
                <w:tab w:val="left" w:pos="1134"/>
                <w:tab w:val="left" w:pos="1701"/>
                <w:tab w:val="left" w:pos="2268"/>
                <w:tab w:val="left" w:pos="2835"/>
              </w:tabs>
              <w:spacing w:before="60" w:after="60"/>
              <w:ind w:right="510"/>
              <w:jc w:val="right"/>
              <w:rPr>
                <w:lang w:val="ru-RU"/>
              </w:rPr>
            </w:pPr>
            <w:r>
              <w:rPr>
                <w:lang w:val="ru-RU"/>
              </w:rPr>
              <w:t>49,9%</w:t>
            </w:r>
          </w:p>
          <w:p w:rsidR="00000000" w:rsidRDefault="00000000">
            <w:pPr>
              <w:widowControl/>
              <w:tabs>
                <w:tab w:val="left" w:pos="680"/>
                <w:tab w:val="left" w:pos="1134"/>
                <w:tab w:val="left" w:pos="1701"/>
                <w:tab w:val="left" w:pos="2268"/>
                <w:tab w:val="left" w:pos="2835"/>
              </w:tabs>
              <w:spacing w:before="60" w:after="60"/>
              <w:ind w:right="510"/>
              <w:jc w:val="right"/>
              <w:rPr>
                <w:lang w:val="ru-RU"/>
              </w:rPr>
            </w:pPr>
            <w:r>
              <w:rPr>
                <w:lang w:val="ru-RU"/>
              </w:rPr>
              <w:t>53,0%</w:t>
            </w:r>
          </w:p>
          <w:p w:rsidR="00000000" w:rsidRDefault="00000000">
            <w:pPr>
              <w:widowControl/>
              <w:tabs>
                <w:tab w:val="left" w:pos="680"/>
                <w:tab w:val="left" w:pos="1134"/>
                <w:tab w:val="left" w:pos="1701"/>
                <w:tab w:val="left" w:pos="2268"/>
                <w:tab w:val="left" w:pos="2835"/>
              </w:tabs>
              <w:spacing w:before="60" w:after="60"/>
              <w:ind w:right="510"/>
              <w:jc w:val="right"/>
              <w:rPr>
                <w:lang w:val="ru-RU"/>
              </w:rPr>
            </w:pPr>
            <w:r>
              <w:rPr>
                <w:lang w:val="ru-RU"/>
              </w:rPr>
              <w:t>51,3%</w:t>
            </w:r>
          </w:p>
        </w:tc>
        <w:tc>
          <w:tcPr>
            <w:tcW w:w="2155" w:type="dxa"/>
          </w:tcPr>
          <w:p w:rsidR="00000000" w:rsidRDefault="00000000">
            <w:pPr>
              <w:widowControl/>
              <w:tabs>
                <w:tab w:val="left" w:pos="680"/>
                <w:tab w:val="left" w:pos="1134"/>
                <w:tab w:val="left" w:pos="1701"/>
                <w:tab w:val="left" w:pos="2268"/>
                <w:tab w:val="left" w:pos="2835"/>
              </w:tabs>
              <w:spacing w:before="60" w:after="60"/>
              <w:ind w:right="680"/>
              <w:jc w:val="right"/>
              <w:rPr>
                <w:lang w:val="ru-RU"/>
              </w:rPr>
            </w:pPr>
            <w:r>
              <w:rPr>
                <w:lang w:val="ru-RU"/>
              </w:rPr>
              <w:t>992 097</w:t>
            </w:r>
          </w:p>
          <w:p w:rsidR="00000000" w:rsidRDefault="00000000">
            <w:pPr>
              <w:widowControl/>
              <w:tabs>
                <w:tab w:val="left" w:pos="680"/>
                <w:tab w:val="left" w:pos="1134"/>
                <w:tab w:val="left" w:pos="1701"/>
                <w:tab w:val="left" w:pos="2268"/>
                <w:tab w:val="left" w:pos="2835"/>
              </w:tabs>
              <w:spacing w:before="60" w:after="60"/>
              <w:ind w:right="680"/>
              <w:jc w:val="right"/>
              <w:rPr>
                <w:lang w:val="ru-RU"/>
              </w:rPr>
            </w:pPr>
            <w:r>
              <w:rPr>
                <w:lang w:val="ru-RU"/>
              </w:rPr>
              <w:t>917 751</w:t>
            </w:r>
          </w:p>
          <w:p w:rsidR="00000000" w:rsidRDefault="00000000">
            <w:pPr>
              <w:widowControl/>
              <w:tabs>
                <w:tab w:val="left" w:pos="680"/>
                <w:tab w:val="left" w:pos="1134"/>
                <w:tab w:val="left" w:pos="1701"/>
                <w:tab w:val="left" w:pos="2268"/>
                <w:tab w:val="left" w:pos="2835"/>
              </w:tabs>
              <w:spacing w:before="60" w:after="60"/>
              <w:ind w:right="680"/>
              <w:jc w:val="right"/>
              <w:rPr>
                <w:lang w:val="ru-RU"/>
              </w:rPr>
            </w:pPr>
            <w:r>
              <w:rPr>
                <w:lang w:val="ru-RU"/>
              </w:rPr>
              <w:t>1 909 248</w:t>
            </w:r>
          </w:p>
        </w:tc>
      </w:tr>
    </w:tbl>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i/>
          <w:lang w:val="ru-RU"/>
        </w:rPr>
        <w:t>Источник:</w:t>
      </w:r>
      <w:r>
        <w:rPr>
          <w:lang w:val="ru-RU"/>
        </w:rPr>
        <w:t xml:space="preserve"> Общенациональная перепись населения и жилищного фонда 1984 года (КПЗР 84).</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II.</w:t>
      </w:r>
      <w:r>
        <w:tab/>
        <w:t>Миграция в города</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Конго является страной с большой степенью урбанизации: 57 процентов населения проживает в городах. Это связано с массовой миграцией в города сельского населения страны за последние несколько десятилетий.</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Так, например, в 1972–1984 годах количество деревень сократилось с 6092 до 4551. За 12 лет 25,3 процента сельских поселений исчезли, что составляет 154 деревень в год или одну деревню за два дня. Таким образом, к 1997 году на пять жителей страны приходился один сельскохозяйственный работник, а по прогнозам в 2000 году этот показатель должен был составить один сельскохозяйственный работник на одиннадцать жителей.</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Миграция в города сопровождается старением сельского населения по всей стране. Как следствие, 69 процентов аграрных хозяйств принадлежат крестьянам в возрасте от 40 до 70 лет (как мужчинам, так и женщинам). Вместе с тем о населении Конго в целом можно говорить как о молодом: жители в возрасте моложе 25 лет составляют 65 процентов населения.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общем плане наблюдается снижение численности сельского населения. В 1974 году оно составляло 62,1 процента от общей численности населения, в 1984 году оно сократилось до 48,9 процента, а в 1994 году – до 38,2 процента</w:t>
      </w:r>
      <w:r>
        <w:rPr>
          <w:rStyle w:val="FootnoteReference"/>
          <w:lang w:val="ru-RU"/>
        </w:rPr>
        <w:footnoteReference w:id="17"/>
      </w:r>
      <w:r>
        <w:rPr>
          <w:lang w:val="ru-RU"/>
        </w:rPr>
        <w:t>. Отток сельского населения в города является следствием государственной политики, которая не позволяла молодежи закрепиться на земле. Работа на земле считается среди молодежи тяжелым и малоинтересным занятием. Кроме того, в сельской местности мало возможностей для организации досуга, а ее изолированность, обусловленная неразвитостью коммуникаций, превращает ее в почти недружелюбную среду проживания.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Наряду с факторами, связанными с условиями жизни в сельской местности, другой причиной, объясняющей старение сельского населения, является ситуация со школьным обучением детей.</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Конго проводится волюнтаристская политика в области школьного обучения, что выражается в почти стопроцентном охвате детей. Однако эта политика не была подкреплена комплексом мер, необходимых для придания импульса процессу развития страны в целом и сельских районов в частности. При принятии этой политики, призванной ускорить развитие страны, не было уделено достаточного внимания профессионально-техническому образованию, являющемуся основой создания рабочих мест в сфере индивидуального сектора. Внимание уделялось лишь общеобразовательной системе, выпускники которой видели свое место только на государственной службе. Такая система образования заставляла подавляющее число молодых людей уезжать в город, где существуют все ступени образования, чтобы продолжить учебу и больше никогда не возвращаться в деревню, где они не найдут применения своим знаниям. Таким образом, по всем вышеперечисленным причинам деревня осталась без рабочих рук.</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Вместе с тем следует отметить, что после постоянно увеличивавшегося оттока сельского населения в период с 1973 по 1986 год затем стал наблюдаться обратный процесс возвращения людей в сельскую местность, так как в городах им все труднее было найти работу. После войн 1993 года и 1997 года тенденция возвращения сельских жителей стала еще более заметной.</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III.</w:t>
      </w:r>
      <w:r>
        <w:tab/>
        <w:t>Экономика</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На протяжении многих лет сельское хозяйство Конго считалось наиболее приоритетным направлением в связи с достижением продовольственного самообеспечения. Такой подход выражался в значительном участии государства в аграрном и животноводческом секторах в создании крупных государственных аграрных предприятий. К сожалению, все эти предприятия к настоящему моменту обанкротились после нескольких попыток поправить их экономическое положение.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Сельское хозяйство в Конго характеризуется господствующим крестьянским сектором, который, впрочем, является малопродуктивным. Он состоит из семейных хозяйств и родовых земельных участков, которые занимают 70 процентов сельскохозяйственных площадей общей площадью 230 тыс. гектаров, приносящих 98 процентов производства продовольствия и почти 100 процентов производства экспортных культур.</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Крестьянский сектор использует традиционные методы ведения сельского хозяйства, основанные на кочующем подзольном земледелии, совмещении культур и длительном выдерживании под паром старых участков (2–4 года в саванне и 4–10 лет в лесу).</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период с 1978 по 1990 год процент использования площадей, пригодных для земледелия, сократился с 2  процентов до 1,4  процента. Средняя площадь используемых земель на одного сельскохозяйственного работника сократилась с 0,53 гектара до 0,49 гектара; количество крестьянских хозяйств – с 200 тыс. до 190 тыс. В то же время за период с 1960 по 1990 год число людей, которых кормит один крестьянин, увеличилось с 4 до 10.</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Используемые средства производства являются примитивными, поэтому эффективность сельскохозяйственного производства мала, а его объемы очень низки, что обусловливает низкий уровень доходов. Разрозненность мелких хозяйств затрудняет работу структур помощи сельскохозяйственному развитию, распространение и сбыт продукции.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Как следствие, с 1985 по 1990 год сельское хозяйство Конго давало лишь около 8,3 процента валового национального продукта (ВНП), с 1994 по 1995 год – 12 процентов. В результате, несмотря на значительные людские ресурсы и большую площадь пригодных для земледелия площадей, Конго не достигло продовольственного самообеспечения. Наблюдается все большее обнищание населения, а разрыв между городом и деревней увеличивается.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IV.</w:t>
      </w:r>
      <w:r>
        <w:tab/>
        <w:t>Отставание в области технологии</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Для сельского хозяйства Конго характерно использование архаичных орудий труда, не позволяющих земледельцу расширять свое хозяйство. Техника земледелия остается примитивной: подзольное земледелие с последующим оставлением под паром. Использование инвестиций минимально (только 3,5 процента хозяйств). Три четверти вложений приходятся на улучшенный семенной материал (44,8 процента) и средства борьбы с болезнями растений (30,9 процента). Удобрения применяются в 24,3 процента хозяйств</w:t>
      </w:r>
      <w:r>
        <w:rPr>
          <w:rStyle w:val="FootnoteReference"/>
          <w:lang w:val="ru-RU"/>
        </w:rPr>
        <w:footnoteReference w:id="18"/>
      </w:r>
      <w:r>
        <w:rPr>
          <w:lang w:val="ru-RU"/>
        </w:rPr>
        <w:t>. Ниже говорится о положении конголезских женщин, проживающих в сельской местности.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Женщины составляют оплот сельскохозяйственного производства как с количественной точки зрения, так и с точки зрения их роли. Они составляют примерно 64 процента активного населения, занимающегося сельским хозяйством. Представляется, что степень участия мужчин в значительной мере зависит от коммерческой выгоды работы на земле.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 того момента, как "женскую культуру" становится выгодно выращивать, она привлекает мужчин. Например, мужчины начали играть более значительную роль в производстве и сбыте маниоки в районах, где из этого можно извлечь бóльшую прибыль.</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Для того чтобы лучше оценить положение сельских женщин, нужно проанализировать различные показатели.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V.</w:t>
      </w:r>
      <w:r>
        <w:tab/>
        <w:t>Участие в принятии решений</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Участие сельских женщин в принятии решений как на уровне семьи, так и на уровне общества остается ограниченным по нескольким причинам:</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w:t>
      </w:r>
      <w:r>
        <w:rPr>
          <w:lang w:val="ru-RU"/>
        </w:rPr>
        <w:tab/>
        <w:t>весомость традиций, согласно которым мужчина является главой семьи, а женщина занимает в семье подчиненное положение;</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w:t>
      </w:r>
      <w:r>
        <w:rPr>
          <w:lang w:val="ru-RU"/>
        </w:rPr>
        <w:tab/>
        <w:t>неграмотность и недостаток образования женщин, снижающие их способность принимать решения;</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w:t>
      </w:r>
      <w:r>
        <w:rPr>
          <w:lang w:val="ru-RU"/>
        </w:rPr>
        <w:tab/>
        <w:t>отсутствие финансовых средств, превращающих женщин во второстепенных партнеров;</w:t>
      </w:r>
    </w:p>
    <w:p w:rsidR="00000000" w:rsidRDefault="00000000">
      <w:pPr>
        <w:widowControl/>
        <w:tabs>
          <w:tab w:val="left" w:pos="680"/>
          <w:tab w:val="left" w:pos="1134"/>
          <w:tab w:val="left" w:pos="1701"/>
          <w:tab w:val="left" w:pos="2268"/>
          <w:tab w:val="left" w:pos="2835"/>
        </w:tabs>
        <w:ind w:left="680" w:hanging="680"/>
        <w:jc w:val="both"/>
        <w:rPr>
          <w:lang w:val="ru-RU"/>
        </w:rPr>
      </w:pPr>
      <w:r>
        <w:rPr>
          <w:lang w:val="ru-RU"/>
        </w:rPr>
        <w:t>–</w:t>
      </w:r>
      <w:r>
        <w:rPr>
          <w:lang w:val="ru-RU"/>
        </w:rPr>
        <w:tab/>
        <w:t>перегруженность их рабочего дня, связанная с необходимостью выполнять сразу несколько функций: матери, жены и участника в процессе развития; в результате у женщин просто нет времени, чтобы заниматься проблемами своего населенного пункта.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Созданные региональные управления по улучшению положения женщин проводят в настоящее время большую работу в области информации, образования и консультирования.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spacing w:before="0"/>
      </w:pPr>
      <w:r>
        <w:br w:type="page"/>
        <w:t>VI.</w:t>
      </w:r>
      <w:r>
        <w:tab/>
        <w:t>Доступ к медицинским услугам</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Государственные власти приняли меры, чтобы сделать медицинские услуги ближе к сельскому населению, а значит, и к женщинам. Речь идет о создании интегрированных центров здравоохранения в рамках Национального плана санитарного развития (НПСР).</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Были осуществлены программы образования в области питания. Однако ухудшение экономической ситуации в стране, усугубленное программами структурной перестройки и различными войнами, происшедшими в стране с 1993 по 1999 год, свели на нет все эти усилия.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Информационно-пропагандистская деятельность в области сексуального и репродуктивного здоровья, а также планирования семьи и профилактики ЗППП и ВИЧ/СПИДа ведется в сельских районах, хотя военные действия серьезно ее затрудняют.</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общем плане сельские женщины по причине крайней бедности не имеют свободного доступа к качественным медицинским услугам. Вызывает сожаление нехватка санитарного оборудования во внутренних районах страны.</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VII.</w:t>
      </w:r>
      <w:r>
        <w:tab/>
        <w:t>Программа социального обеспечения</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Системой социального обеспечения охвачено очень небольшое число граждан Конго. Она предусматривает некоторые виды пособий, в частности семейные пособия, выплачиваемые только наемным работникам государственного и частного секторов. Таким образом, система социального обеспечения не распространяется на сельское население.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VIII.</w:t>
      </w:r>
      <w:r>
        <w:tab/>
        <w:t>Доступ к образованию и профессиональной подготовке</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Конго не существует дискриминации между мужчиной и женщиной в отношении доступа к системе образования и профессиональной подготовке. Вместе с тем девушки чаще оставляют учебу, чем юноши по причине: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w:t>
      </w:r>
      <w:r>
        <w:rPr>
          <w:lang w:val="ru-RU"/>
        </w:rPr>
        <w:tab/>
        <w:t>ранних браков;</w:t>
      </w:r>
    </w:p>
    <w:p w:rsidR="00000000" w:rsidRDefault="00000000">
      <w:pPr>
        <w:widowControl/>
        <w:tabs>
          <w:tab w:val="left" w:pos="680"/>
          <w:tab w:val="left" w:pos="1134"/>
          <w:tab w:val="left" w:pos="1701"/>
          <w:tab w:val="left" w:pos="2268"/>
          <w:tab w:val="left" w:pos="2835"/>
        </w:tabs>
        <w:jc w:val="both"/>
        <w:rPr>
          <w:lang w:val="ru-RU"/>
        </w:rPr>
      </w:pPr>
      <w:r>
        <w:rPr>
          <w:lang w:val="ru-RU"/>
        </w:rPr>
        <w:t>–</w:t>
      </w:r>
      <w:r>
        <w:rPr>
          <w:lang w:val="ru-RU"/>
        </w:rPr>
        <w:tab/>
        <w:t>запланированной и повторяющейся с малыми интервалами беременности;</w:t>
      </w:r>
    </w:p>
    <w:p w:rsidR="00000000" w:rsidRDefault="00000000">
      <w:pPr>
        <w:widowControl/>
        <w:tabs>
          <w:tab w:val="left" w:pos="680"/>
          <w:tab w:val="left" w:pos="1134"/>
          <w:tab w:val="left" w:pos="1701"/>
          <w:tab w:val="left" w:pos="2268"/>
          <w:tab w:val="left" w:pos="2835"/>
        </w:tabs>
        <w:jc w:val="both"/>
        <w:rPr>
          <w:lang w:val="ru-RU"/>
        </w:rPr>
      </w:pPr>
      <w:r>
        <w:rPr>
          <w:lang w:val="ru-RU"/>
        </w:rPr>
        <w:t>–</w:t>
      </w:r>
      <w:r>
        <w:rPr>
          <w:lang w:val="ru-RU"/>
        </w:rPr>
        <w:tab/>
        <w:t>дополнительной работы по хозяйству.</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Эти факторы оказывают значительно более серьезное влияние в сельской местности, чем в городах, из-за устойчивости обычаев и нравов. В связи с этим степень неграмотности женского населения в сельской местности выше, чем в городах. Кроме того, в сельской местности женщины живут в своего рода замкнутой среде, не имея свободного доступа к профессиональному образованию и контактам с внешним миром.</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Программа использования улучшенного семенного материала, осуществлявшаяся совместно с передовыми женщинами при содействии Центра популяризации методов ведения сельского хозяйства, имела успех, однако, к сожалению, была свернута из-за военных действий. Вместе с тем сельские женщины, которые проживают в районах, прилегающих к городам, имеют чуть больше возможностей для получения профессионального образования.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Женщины по-прежнему являются категорией населения с самым низким уровнем грамотности: 62 процента неграмотных составляют женщины. В сельской местности доля женщин в возрасте 15 лет и старше, не умеющих ни читать, ни писать, составляет 67,8 процента.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spacing w:before="0"/>
      </w:pPr>
      <w:r>
        <w:t>IX.</w:t>
      </w:r>
      <w:r>
        <w:tab/>
        <w:t>Организация групп взаимопомощи</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Объединение женщин в первичные кооперативы не имела большого успеха в Конго. Однако традиционные группы взаимопомощи, своего рода рабочие артели, сохраняются. Их целью является взаимопомощь в работе. Одновременно создаются различные ассоциации и неправительственные организации (НПО) в соответствии с законом от 1 июля 1901 года о создании общественных организаций. Однако им не хватает опыта, специального образования, динамизма, и они нуждаются в поддержке.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X.</w:t>
      </w:r>
      <w:r>
        <w:tab/>
        <w:t>Участие женщин в общественной деятельности</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 общем плане сельские женщины могут принимать участие в управлении коллективной жизнью деревни. Однако из-за своих многочисленных обязанностей (в поле и дома) они часто не могут входить в состав органов коллективного управления. В любом случае мужчина является главой семьи, что закреплено статьей 152 Семейного кодекса.</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Вместе с тем женщина сохраняет ключевую роль в устойчивости и функционировании семьи и, следовательно, общества. Это обусловлено ее ролью в производстве продуктов питания.</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2"/>
      </w:pPr>
      <w:r>
        <w:t>XI.</w:t>
      </w:r>
      <w:r>
        <w:tab/>
        <w:t>Доступ к ресурсам</w:t>
      </w:r>
    </w:p>
    <w:p w:rsidR="00000000" w:rsidRDefault="00000000">
      <w:pPr>
        <w:widowControl/>
        <w:tabs>
          <w:tab w:val="left" w:pos="680"/>
          <w:tab w:val="left" w:pos="1134"/>
          <w:tab w:val="left" w:pos="1701"/>
          <w:tab w:val="left" w:pos="2268"/>
          <w:tab w:val="left" w:pos="2835"/>
        </w:tabs>
        <w:jc w:val="both"/>
        <w:rPr>
          <w:b/>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Доступ сельских женщин к производственным ресурсам ограничен.</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pStyle w:val="H3"/>
      </w:pPr>
      <w:r>
        <w:t>A.</w:t>
      </w:r>
      <w:r>
        <w:tab/>
        <w:t>Доступ к земле</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Составляя 60,4 процента активного населения, занимающегося сельским хозяйством, женщины владеют только 25,5 процента хозяйств.</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widowControl/>
        <w:tabs>
          <w:tab w:val="left" w:pos="680"/>
          <w:tab w:val="left" w:pos="1134"/>
          <w:tab w:val="left" w:pos="1701"/>
          <w:tab w:val="left" w:pos="2268"/>
          <w:tab w:val="left" w:pos="2835"/>
        </w:tabs>
        <w:jc w:val="both"/>
        <w:rPr>
          <w:lang w:val="ru-RU"/>
        </w:rPr>
      </w:pPr>
      <w:r>
        <w:rPr>
          <w:lang w:val="ru-RU"/>
        </w:rPr>
        <w:t>Из этих 25,5 процента большинство (70,4 процента) представлено одинокими женщинами (незамужними, разведенными или вдовами).</w:t>
      </w:r>
    </w:p>
    <w:p w:rsidR="00000000" w:rsidRDefault="00000000">
      <w:pPr>
        <w:widowControl/>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before="120"/>
        <w:jc w:val="both"/>
        <w:rPr>
          <w:b/>
          <w:lang w:val="ru-RU"/>
        </w:rPr>
      </w:pPr>
      <w:r>
        <w:rPr>
          <w:b/>
          <w:lang w:val="ru-RU"/>
        </w:rPr>
        <w:t>Таблица № 77. Сельские хозяйства в разбивке по районам и полу</w:t>
      </w:r>
    </w:p>
    <w:p w:rsidR="00000000" w:rsidRDefault="00000000">
      <w:pPr>
        <w:tabs>
          <w:tab w:val="left" w:pos="680"/>
          <w:tab w:val="left" w:pos="1134"/>
          <w:tab w:val="left" w:pos="1701"/>
          <w:tab w:val="left" w:pos="2268"/>
          <w:tab w:val="left" w:pos="2835"/>
        </w:tabs>
        <w:jc w:val="both"/>
        <w:rPr>
          <w:b/>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2211"/>
        <w:gridCol w:w="2211"/>
        <w:gridCol w:w="2211"/>
        <w:gridCol w:w="2211"/>
      </w:tblGrid>
      <w:tr w:rsidR="00000000">
        <w:tblPrEx>
          <w:tblCellMar>
            <w:top w:w="0" w:type="dxa"/>
            <w:bottom w:w="0" w:type="dxa"/>
          </w:tblCellMar>
        </w:tblPrEx>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Район</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Мужчины</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Женщины</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Общее количество</w:t>
            </w:r>
          </w:p>
        </w:tc>
      </w:tr>
      <w:tr w:rsidR="00000000">
        <w:tblPrEx>
          <w:tblCellMar>
            <w:top w:w="0" w:type="dxa"/>
            <w:bottom w:w="0" w:type="dxa"/>
          </w:tblCellMar>
        </w:tblPrEx>
        <w:tc>
          <w:tcPr>
            <w:tcW w:w="2211"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Нияри</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78,1</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21,9</w:t>
            </w:r>
          </w:p>
        </w:tc>
        <w:tc>
          <w:tcPr>
            <w:tcW w:w="2211" w:type="dxa"/>
          </w:tcPr>
          <w:p w:rsidR="00000000" w:rsidRDefault="00000000">
            <w:pPr>
              <w:tabs>
                <w:tab w:val="left" w:pos="680"/>
                <w:tab w:val="left" w:pos="1134"/>
                <w:tab w:val="left" w:pos="1701"/>
                <w:tab w:val="left" w:pos="2268"/>
                <w:tab w:val="left" w:pos="2835"/>
              </w:tabs>
              <w:spacing w:before="60" w:after="60"/>
              <w:ind w:right="709"/>
              <w:jc w:val="right"/>
              <w:rPr>
                <w:lang w:val="ru-RU"/>
              </w:rPr>
            </w:pPr>
            <w:r>
              <w:rPr>
                <w:lang w:val="ru-RU"/>
              </w:rPr>
              <w:t>16 851</w:t>
            </w:r>
          </w:p>
        </w:tc>
      </w:tr>
      <w:tr w:rsidR="00000000">
        <w:tblPrEx>
          <w:tblCellMar>
            <w:top w:w="0" w:type="dxa"/>
            <w:bottom w:w="0" w:type="dxa"/>
          </w:tblCellMar>
        </w:tblPrEx>
        <w:tc>
          <w:tcPr>
            <w:tcW w:w="2211"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Лекуму</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74,8</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25,2</w:t>
            </w:r>
          </w:p>
        </w:tc>
        <w:tc>
          <w:tcPr>
            <w:tcW w:w="2211" w:type="dxa"/>
          </w:tcPr>
          <w:p w:rsidR="00000000" w:rsidRDefault="00000000">
            <w:pPr>
              <w:tabs>
                <w:tab w:val="left" w:pos="680"/>
                <w:tab w:val="left" w:pos="1134"/>
                <w:tab w:val="left" w:pos="1701"/>
                <w:tab w:val="left" w:pos="2268"/>
                <w:tab w:val="left" w:pos="2835"/>
              </w:tabs>
              <w:spacing w:before="60" w:after="60"/>
              <w:ind w:right="709"/>
              <w:jc w:val="right"/>
              <w:rPr>
                <w:lang w:val="ru-RU"/>
              </w:rPr>
            </w:pPr>
            <w:r>
              <w:rPr>
                <w:lang w:val="ru-RU"/>
              </w:rPr>
              <w:t>11 720</w:t>
            </w:r>
          </w:p>
        </w:tc>
      </w:tr>
      <w:tr w:rsidR="00000000">
        <w:tblPrEx>
          <w:tblCellMar>
            <w:top w:w="0" w:type="dxa"/>
            <w:bottom w:w="0" w:type="dxa"/>
          </w:tblCellMar>
        </w:tblPrEx>
        <w:tc>
          <w:tcPr>
            <w:tcW w:w="2211"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Буэнза</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69,9</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30,1</w:t>
            </w:r>
          </w:p>
        </w:tc>
        <w:tc>
          <w:tcPr>
            <w:tcW w:w="2211" w:type="dxa"/>
          </w:tcPr>
          <w:p w:rsidR="00000000" w:rsidRDefault="00000000">
            <w:pPr>
              <w:tabs>
                <w:tab w:val="left" w:pos="680"/>
                <w:tab w:val="left" w:pos="1134"/>
                <w:tab w:val="left" w:pos="1701"/>
                <w:tab w:val="left" w:pos="2268"/>
                <w:tab w:val="left" w:pos="2835"/>
              </w:tabs>
              <w:spacing w:before="60" w:after="60"/>
              <w:ind w:right="709"/>
              <w:jc w:val="right"/>
              <w:rPr>
                <w:lang w:val="ru-RU"/>
              </w:rPr>
            </w:pPr>
            <w:r>
              <w:rPr>
                <w:lang w:val="ru-RU"/>
              </w:rPr>
              <w:t>25 074</w:t>
            </w:r>
          </w:p>
        </w:tc>
      </w:tr>
      <w:tr w:rsidR="00000000">
        <w:tblPrEx>
          <w:tblCellMar>
            <w:top w:w="0" w:type="dxa"/>
            <w:bottom w:w="0" w:type="dxa"/>
          </w:tblCellMar>
        </w:tblPrEx>
        <w:tc>
          <w:tcPr>
            <w:tcW w:w="2211"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Пул</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63,6</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36,4</w:t>
            </w:r>
          </w:p>
        </w:tc>
        <w:tc>
          <w:tcPr>
            <w:tcW w:w="2211" w:type="dxa"/>
          </w:tcPr>
          <w:p w:rsidR="00000000" w:rsidRDefault="00000000">
            <w:pPr>
              <w:tabs>
                <w:tab w:val="left" w:pos="680"/>
                <w:tab w:val="left" w:pos="1134"/>
                <w:tab w:val="left" w:pos="1701"/>
                <w:tab w:val="left" w:pos="2268"/>
                <w:tab w:val="left" w:pos="2835"/>
              </w:tabs>
              <w:spacing w:before="60" w:after="60"/>
              <w:ind w:right="709"/>
              <w:jc w:val="right"/>
              <w:rPr>
                <w:lang w:val="ru-RU"/>
              </w:rPr>
            </w:pPr>
            <w:r>
              <w:rPr>
                <w:lang w:val="ru-RU"/>
              </w:rPr>
              <w:t>31 650</w:t>
            </w:r>
          </w:p>
        </w:tc>
      </w:tr>
      <w:tr w:rsidR="00000000">
        <w:tblPrEx>
          <w:tblCellMar>
            <w:top w:w="0" w:type="dxa"/>
            <w:bottom w:w="0" w:type="dxa"/>
          </w:tblCellMar>
        </w:tblPrEx>
        <w:tc>
          <w:tcPr>
            <w:tcW w:w="2211"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Плато</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92,5</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7,5</w:t>
            </w:r>
          </w:p>
        </w:tc>
        <w:tc>
          <w:tcPr>
            <w:tcW w:w="2211" w:type="dxa"/>
          </w:tcPr>
          <w:p w:rsidR="00000000" w:rsidRDefault="00000000">
            <w:pPr>
              <w:tabs>
                <w:tab w:val="left" w:pos="680"/>
                <w:tab w:val="left" w:pos="1134"/>
                <w:tab w:val="left" w:pos="1701"/>
                <w:tab w:val="left" w:pos="2268"/>
                <w:tab w:val="left" w:pos="2835"/>
              </w:tabs>
              <w:spacing w:before="60" w:after="60"/>
              <w:ind w:right="709"/>
              <w:jc w:val="right"/>
              <w:rPr>
                <w:lang w:val="ru-RU"/>
              </w:rPr>
            </w:pPr>
            <w:r>
              <w:rPr>
                <w:lang w:val="ru-RU"/>
              </w:rPr>
              <w:t>17 081</w:t>
            </w:r>
          </w:p>
        </w:tc>
      </w:tr>
      <w:tr w:rsidR="00000000">
        <w:tblPrEx>
          <w:tblCellMar>
            <w:top w:w="0" w:type="dxa"/>
            <w:bottom w:w="0" w:type="dxa"/>
          </w:tblCellMar>
        </w:tblPrEx>
        <w:tc>
          <w:tcPr>
            <w:tcW w:w="2211"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Кювет</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77,9</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22,1</w:t>
            </w:r>
          </w:p>
        </w:tc>
        <w:tc>
          <w:tcPr>
            <w:tcW w:w="2211" w:type="dxa"/>
          </w:tcPr>
          <w:p w:rsidR="00000000" w:rsidRDefault="00000000">
            <w:pPr>
              <w:tabs>
                <w:tab w:val="left" w:pos="680"/>
                <w:tab w:val="left" w:pos="1134"/>
                <w:tab w:val="left" w:pos="1701"/>
                <w:tab w:val="left" w:pos="2268"/>
                <w:tab w:val="left" w:pos="2835"/>
              </w:tabs>
              <w:spacing w:before="60" w:after="60"/>
              <w:ind w:right="709"/>
              <w:jc w:val="right"/>
              <w:rPr>
                <w:lang w:val="ru-RU"/>
              </w:rPr>
            </w:pPr>
            <w:r>
              <w:rPr>
                <w:lang w:val="ru-RU"/>
              </w:rPr>
              <w:t>20 350</w:t>
            </w:r>
          </w:p>
        </w:tc>
      </w:tr>
      <w:tr w:rsidR="00000000">
        <w:tblPrEx>
          <w:tblCellMar>
            <w:top w:w="0" w:type="dxa"/>
            <w:bottom w:w="0" w:type="dxa"/>
          </w:tblCellMar>
        </w:tblPrEx>
        <w:tc>
          <w:tcPr>
            <w:tcW w:w="2211"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Санга</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79,9</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20,1</w:t>
            </w:r>
          </w:p>
        </w:tc>
        <w:tc>
          <w:tcPr>
            <w:tcW w:w="2211" w:type="dxa"/>
          </w:tcPr>
          <w:p w:rsidR="00000000" w:rsidRDefault="00000000">
            <w:pPr>
              <w:tabs>
                <w:tab w:val="left" w:pos="680"/>
                <w:tab w:val="left" w:pos="1134"/>
                <w:tab w:val="left" w:pos="1701"/>
                <w:tab w:val="left" w:pos="2268"/>
                <w:tab w:val="left" w:pos="2835"/>
              </w:tabs>
              <w:spacing w:before="60" w:after="60"/>
              <w:ind w:right="709"/>
              <w:jc w:val="right"/>
              <w:rPr>
                <w:lang w:val="ru-RU"/>
              </w:rPr>
            </w:pPr>
            <w:r>
              <w:rPr>
                <w:lang w:val="ru-RU"/>
              </w:rPr>
              <w:t xml:space="preserve"> 5 777</w:t>
            </w:r>
          </w:p>
        </w:tc>
      </w:tr>
      <w:tr w:rsidR="00000000">
        <w:tblPrEx>
          <w:tblCellMar>
            <w:top w:w="0" w:type="dxa"/>
            <w:bottom w:w="0" w:type="dxa"/>
          </w:tblCellMar>
        </w:tblPrEx>
        <w:tc>
          <w:tcPr>
            <w:tcW w:w="2211" w:type="dxa"/>
          </w:tcPr>
          <w:p w:rsidR="00000000" w:rsidRDefault="00000000">
            <w:pPr>
              <w:tabs>
                <w:tab w:val="left" w:pos="680"/>
                <w:tab w:val="left" w:pos="1134"/>
                <w:tab w:val="left" w:pos="1701"/>
                <w:tab w:val="left" w:pos="2268"/>
                <w:tab w:val="left" w:pos="2835"/>
              </w:tabs>
              <w:spacing w:before="60" w:after="60"/>
              <w:jc w:val="both"/>
              <w:rPr>
                <w:lang w:val="ru-RU"/>
              </w:rPr>
            </w:pPr>
            <w:r>
              <w:rPr>
                <w:lang w:val="ru-RU"/>
              </w:rPr>
              <w:t>В целом</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74,5</w:t>
            </w:r>
          </w:p>
        </w:tc>
        <w:tc>
          <w:tcPr>
            <w:tcW w:w="221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25,5</w:t>
            </w:r>
          </w:p>
        </w:tc>
        <w:tc>
          <w:tcPr>
            <w:tcW w:w="2211" w:type="dxa"/>
          </w:tcPr>
          <w:p w:rsidR="00000000" w:rsidRDefault="00000000">
            <w:pPr>
              <w:tabs>
                <w:tab w:val="left" w:pos="680"/>
                <w:tab w:val="left" w:pos="1134"/>
                <w:tab w:val="left" w:pos="1701"/>
                <w:tab w:val="left" w:pos="2268"/>
                <w:tab w:val="left" w:pos="2835"/>
              </w:tabs>
              <w:spacing w:before="60" w:after="60"/>
              <w:ind w:right="709"/>
              <w:jc w:val="right"/>
              <w:rPr>
                <w:lang w:val="ru-RU"/>
              </w:rPr>
            </w:pPr>
            <w:r>
              <w:rPr>
                <w:lang w:val="ru-RU"/>
              </w:rPr>
              <w:t>128 303</w:t>
            </w:r>
          </w:p>
        </w:tc>
      </w:tr>
    </w:tbl>
    <w:p w:rsidR="00000000" w:rsidRDefault="00000000">
      <w:pPr>
        <w:pStyle w:val="Header"/>
        <w:tabs>
          <w:tab w:val="clear" w:pos="4320"/>
          <w:tab w:val="clear" w:pos="8640"/>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i/>
          <w:lang w:val="ru-RU"/>
        </w:rPr>
        <w:t>Источник:</w:t>
      </w:r>
      <w:r>
        <w:rPr>
          <w:lang w:val="ru-RU"/>
        </w:rPr>
        <w:t xml:space="preserve"> Исследование производительности сельского хозяйства и используемых площадей (EASP), 1990 год.</w:t>
      </w:r>
    </w:p>
    <w:p w:rsidR="00000000" w:rsidRDefault="00000000">
      <w:pPr>
        <w:tabs>
          <w:tab w:val="left" w:pos="680"/>
          <w:tab w:val="left" w:pos="1134"/>
          <w:tab w:val="left" w:pos="1701"/>
          <w:tab w:val="left" w:pos="2268"/>
          <w:tab w:val="left" w:pos="2835"/>
        </w:tabs>
        <w:jc w:val="both"/>
        <w:rPr>
          <w:lang w:val="ru-RU"/>
        </w:rPr>
      </w:pPr>
      <w:r>
        <w:rPr>
          <w:lang w:val="ru-RU"/>
        </w:rPr>
        <w:t>Доступ к земле в достаточном количестве и достаточного качества необходим для оптимальной производительности. В Конго женщина может получить землю следующим способом:</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унаследовав ее по материнской или отцовской линии: глава рода, как правило, мужчина, принимает решение о передаче земли;–</w:t>
      </w:r>
      <w:r>
        <w:rPr>
          <w:lang w:val="ru-RU"/>
        </w:rPr>
        <w:tab/>
        <w:t>на основе брачных отношений: глава рода по просьбе мужа передает землю в пользование его жене;</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путем аренды земли: по расценкам земельной аренды, которые в зависимости от качества земли составляют от 2 тыс. франков КФА и выше за участок земли 0,25–0,50 гектара</w:t>
      </w:r>
      <w:r>
        <w:rPr>
          <w:rStyle w:val="FootnoteReference"/>
          <w:lang w:val="ru-RU"/>
        </w:rPr>
        <w:footnoteReference w:id="19"/>
      </w:r>
      <w:r>
        <w:rPr>
          <w:lang w:val="ru-RU"/>
        </w:rPr>
        <w:t>.</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путем покупки земли: речь идет о недавно установленном порядке, которым воспользовались еще немногие женщины.</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Таким образом, если женщина не является главой рода, она должна обратиться к мужчине, чтобы получить землю в пользование. Однако даже в этом случае глава рода оставляет за собой лучшие земли, передавая другим участки похуже.</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3"/>
      </w:pPr>
      <w:r>
        <w:t xml:space="preserve">B. </w:t>
      </w:r>
      <w:r>
        <w:tab/>
        <w:t>Доступ к услугам кредитования</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Классический банковский сектор (коммерческие банки или банки развития) малодоступен для женщин, так как предоставление кредитов оговаривается многочисленными условиями. В связи с этим были созданы другие, более доступные для самых бедных слоев населения формы хранения сбережений и кредитования. Это женские кассы сбережений и взаимного кредитования (ЖКСВК).</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snapToGrid w:val="0"/>
          <w:lang w:val="ru-RU"/>
        </w:rPr>
      </w:pPr>
      <w:r>
        <w:rPr>
          <w:lang w:val="ru-RU"/>
        </w:rPr>
        <w:t xml:space="preserve">Созданные при финансовой поддержке </w:t>
      </w:r>
      <w:r>
        <w:rPr>
          <w:snapToGrid w:val="0"/>
          <w:lang w:val="ru-RU"/>
        </w:rPr>
        <w:t>Программы развития Организации Объединенных Наций (ПРООН) в 1992 году в рамках проекта PRC/90/002 под названием "Система кредитования для женщин, занятых в неформальном секторе", пилотные ЖКСВК были предназначены для оказания помощи женщинам, занимающимся микропредпринимательской деятельностью в городах и прилегающих к ним районах, в использовании своих сбережений и получении кредитов. Речь идет об адресной акции в отношении женщин, которые привыкли прибегать к неформальным методам сбережений (тонтины, риторно…).</w:t>
      </w:r>
    </w:p>
    <w:p w:rsidR="00000000" w:rsidRDefault="00000000">
      <w:pPr>
        <w:tabs>
          <w:tab w:val="left" w:pos="680"/>
          <w:tab w:val="left" w:pos="1134"/>
          <w:tab w:val="left" w:pos="1701"/>
          <w:tab w:val="left" w:pos="2268"/>
          <w:tab w:val="left" w:pos="2835"/>
        </w:tabs>
        <w:jc w:val="both"/>
        <w:rPr>
          <w:snapToGrid w:val="0"/>
          <w:lang w:val="ru-RU"/>
        </w:rPr>
      </w:pPr>
    </w:p>
    <w:p w:rsidR="00000000" w:rsidRDefault="00000000">
      <w:pPr>
        <w:tabs>
          <w:tab w:val="left" w:pos="680"/>
          <w:tab w:val="left" w:pos="1134"/>
          <w:tab w:val="left" w:pos="1701"/>
          <w:tab w:val="left" w:pos="2268"/>
          <w:tab w:val="left" w:pos="2835"/>
        </w:tabs>
        <w:jc w:val="both"/>
        <w:rPr>
          <w:snapToGrid w:val="0"/>
          <w:lang w:val="ru-RU"/>
        </w:rPr>
      </w:pPr>
      <w:r>
        <w:rPr>
          <w:snapToGrid w:val="0"/>
          <w:lang w:val="ru-RU"/>
        </w:rPr>
        <w:t>Удовлетворительные результаты (см. таблицу № 73), достигнутые этими кассами (степень возврата кредитов – 100 процентов) в период 1994–1996 годов, вызвали интерес женщин из других районов. В связи с этим начиная с 1999 года в Браззавиле и во внутренних районах страны было открыто еще несколько касс. Кассам была предоставлена финансовая и техническая помощь по проекту PRC/98-08 "Содействие равенству между женщинами и мужчинами" в 2000–2001 годах. В 2000–2001 годах финансовое обеспечение различных инвестиций (ФОРИ) было предоставлено правительством женщинам в размере 1 млрд. франков КФА.</w:t>
      </w:r>
    </w:p>
    <w:p w:rsidR="00000000" w:rsidRDefault="00000000">
      <w:pPr>
        <w:tabs>
          <w:tab w:val="left" w:pos="680"/>
          <w:tab w:val="left" w:pos="1134"/>
          <w:tab w:val="left" w:pos="1701"/>
          <w:tab w:val="left" w:pos="2268"/>
          <w:tab w:val="left" w:pos="2835"/>
        </w:tabs>
        <w:jc w:val="both"/>
        <w:rPr>
          <w:snapToGrid w:val="0"/>
          <w:lang w:val="ru-RU"/>
        </w:rPr>
      </w:pPr>
    </w:p>
    <w:p w:rsidR="00000000" w:rsidRDefault="00000000">
      <w:pPr>
        <w:tabs>
          <w:tab w:val="left" w:pos="680"/>
          <w:tab w:val="left" w:pos="1134"/>
          <w:tab w:val="left" w:pos="1701"/>
          <w:tab w:val="left" w:pos="2268"/>
          <w:tab w:val="left" w:pos="2835"/>
        </w:tabs>
        <w:jc w:val="both"/>
        <w:rPr>
          <w:snapToGrid w:val="0"/>
          <w:lang w:val="ru-RU"/>
        </w:rPr>
      </w:pPr>
      <w:r>
        <w:rPr>
          <w:snapToGrid w:val="0"/>
          <w:lang w:val="ru-RU"/>
        </w:rPr>
        <w:t>Вместе с тем наблюдается недоверие со стороны женщин к сберегательным и кредитным организациям. Это обусловлено результатами предыдущего негативного опыта (потерпевшие банкротство Национальная сберегательная касса и Сберегательный и кредитный кооператив). Необходима длительная работа, чтобы вернуть доверие женщин, особенно проживающих в сельской местности.</w:t>
      </w:r>
    </w:p>
    <w:p w:rsidR="00000000" w:rsidRDefault="00000000">
      <w:pPr>
        <w:tabs>
          <w:tab w:val="left" w:pos="680"/>
          <w:tab w:val="left" w:pos="1134"/>
          <w:tab w:val="left" w:pos="1701"/>
          <w:tab w:val="left" w:pos="2268"/>
          <w:tab w:val="left" w:pos="2835"/>
        </w:tabs>
        <w:jc w:val="both"/>
        <w:rPr>
          <w:snapToGrid w:val="0"/>
          <w:lang w:val="ru-RU"/>
        </w:rPr>
      </w:pPr>
    </w:p>
    <w:p w:rsidR="00000000" w:rsidRDefault="00000000">
      <w:pPr>
        <w:tabs>
          <w:tab w:val="left" w:pos="680"/>
          <w:tab w:val="left" w:pos="1134"/>
          <w:tab w:val="left" w:pos="1701"/>
          <w:tab w:val="left" w:pos="2268"/>
          <w:tab w:val="left" w:pos="2835"/>
        </w:tabs>
        <w:jc w:val="both"/>
        <w:rPr>
          <w:b/>
          <w:snapToGrid w:val="0"/>
          <w:lang w:val="ru-RU"/>
        </w:rPr>
      </w:pPr>
      <w:r>
        <w:rPr>
          <w:b/>
          <w:snapToGrid w:val="0"/>
          <w:lang w:val="ru-RU"/>
        </w:rPr>
        <w:br w:type="page"/>
        <w:t>Таблица № 78. Кредиты, предоставленные Национальной женской кассой сбережений и взаимного кредитования</w:t>
      </w:r>
    </w:p>
    <w:p w:rsidR="00000000" w:rsidRDefault="00000000">
      <w:pPr>
        <w:tabs>
          <w:tab w:val="left" w:pos="680"/>
          <w:tab w:val="left" w:pos="1134"/>
          <w:tab w:val="left" w:pos="1701"/>
          <w:tab w:val="left" w:pos="2268"/>
          <w:tab w:val="left" w:pos="2835"/>
        </w:tabs>
        <w:jc w:val="both"/>
        <w:rPr>
          <w:b/>
          <w:snapToGrid w:val="0"/>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851"/>
        <w:gridCol w:w="1608"/>
        <w:gridCol w:w="1608"/>
        <w:gridCol w:w="1608"/>
        <w:gridCol w:w="1608"/>
        <w:gridCol w:w="1608"/>
      </w:tblGrid>
      <w:tr w:rsidR="00000000">
        <w:tblPrEx>
          <w:tblCellMar>
            <w:top w:w="0" w:type="dxa"/>
            <w:bottom w:w="0" w:type="dxa"/>
          </w:tblCellMar>
        </w:tblPrEx>
        <w:trPr>
          <w:jc w:val="center"/>
        </w:trPr>
        <w:tc>
          <w:tcPr>
            <w:tcW w:w="851"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Годы</w:t>
            </w:r>
          </w:p>
        </w:tc>
        <w:tc>
          <w:tcPr>
            <w:tcW w:w="1608"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Кредитные фонды</w:t>
            </w:r>
          </w:p>
        </w:tc>
        <w:tc>
          <w:tcPr>
            <w:tcW w:w="1608"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Источник фондов</w:t>
            </w:r>
          </w:p>
        </w:tc>
        <w:tc>
          <w:tcPr>
            <w:tcW w:w="1608"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Число женщин, получивших кредиты</w:t>
            </w:r>
          </w:p>
        </w:tc>
        <w:tc>
          <w:tcPr>
            <w:tcW w:w="1608" w:type="dxa"/>
            <w:vAlign w:val="center"/>
          </w:tcPr>
          <w:p w:rsidR="00000000" w:rsidRDefault="00000000">
            <w:pPr>
              <w:pStyle w:val="Header"/>
              <w:tabs>
                <w:tab w:val="clear" w:pos="4320"/>
                <w:tab w:val="clear" w:pos="8640"/>
                <w:tab w:val="left" w:pos="680"/>
                <w:tab w:val="left" w:pos="1134"/>
                <w:tab w:val="left" w:pos="1701"/>
                <w:tab w:val="left" w:pos="2268"/>
                <w:tab w:val="left" w:pos="2835"/>
              </w:tabs>
              <w:spacing w:before="60" w:after="60"/>
              <w:jc w:val="center"/>
              <w:rPr>
                <w:lang w:val="ru-RU"/>
              </w:rPr>
            </w:pPr>
            <w:r>
              <w:rPr>
                <w:lang w:val="ru-RU"/>
              </w:rPr>
              <w:t>Общая сумма кредитов</w:t>
            </w:r>
          </w:p>
        </w:tc>
        <w:tc>
          <w:tcPr>
            <w:tcW w:w="1608" w:type="dxa"/>
            <w:vAlign w:val="center"/>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Возврат</w:t>
            </w:r>
          </w:p>
        </w:tc>
      </w:tr>
      <w:tr w:rsidR="00000000">
        <w:tblPrEx>
          <w:tblCellMar>
            <w:top w:w="0" w:type="dxa"/>
            <w:bottom w:w="0" w:type="dxa"/>
          </w:tblCellMar>
        </w:tblPrEx>
        <w:trPr>
          <w:jc w:val="center"/>
        </w:trPr>
        <w:tc>
          <w:tcPr>
            <w:tcW w:w="85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1993</w:t>
            </w:r>
          </w:p>
        </w:tc>
        <w:tc>
          <w:tcPr>
            <w:tcW w:w="1608" w:type="dxa"/>
          </w:tcPr>
          <w:p w:rsidR="00000000" w:rsidRDefault="00000000">
            <w:pPr>
              <w:pStyle w:val="Header"/>
              <w:tabs>
                <w:tab w:val="clear" w:pos="4320"/>
                <w:tab w:val="clear" w:pos="8640"/>
                <w:tab w:val="left" w:pos="680"/>
                <w:tab w:val="left" w:pos="1134"/>
                <w:tab w:val="left" w:pos="1701"/>
                <w:tab w:val="left" w:pos="2268"/>
                <w:tab w:val="left" w:pos="2835"/>
              </w:tabs>
              <w:spacing w:before="60" w:after="60"/>
              <w:ind w:right="250"/>
              <w:jc w:val="right"/>
              <w:rPr>
                <w:lang w:val="ru-RU"/>
              </w:rPr>
            </w:pPr>
            <w:r>
              <w:rPr>
                <w:lang w:val="ru-RU"/>
              </w:rPr>
              <w:t>5 400 000</w:t>
            </w:r>
          </w:p>
        </w:tc>
        <w:tc>
          <w:tcPr>
            <w:tcW w:w="1608"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ПРООН</w:t>
            </w:r>
          </w:p>
        </w:tc>
        <w:tc>
          <w:tcPr>
            <w:tcW w:w="1608" w:type="dxa"/>
          </w:tcPr>
          <w:p w:rsidR="00000000" w:rsidRDefault="00000000">
            <w:pPr>
              <w:tabs>
                <w:tab w:val="left" w:pos="680"/>
                <w:tab w:val="left" w:pos="1134"/>
                <w:tab w:val="left" w:pos="1701"/>
                <w:tab w:val="left" w:pos="2268"/>
                <w:tab w:val="left" w:pos="2835"/>
              </w:tabs>
              <w:spacing w:before="60" w:after="60"/>
              <w:ind w:right="631"/>
              <w:jc w:val="right"/>
              <w:rPr>
                <w:lang w:val="ru-RU"/>
              </w:rPr>
            </w:pPr>
            <w:r>
              <w:rPr>
                <w:lang w:val="ru-RU"/>
              </w:rPr>
              <w:t>63</w:t>
            </w:r>
          </w:p>
        </w:tc>
        <w:tc>
          <w:tcPr>
            <w:tcW w:w="1608" w:type="dxa"/>
          </w:tcPr>
          <w:p w:rsidR="00000000" w:rsidRDefault="00000000">
            <w:pPr>
              <w:tabs>
                <w:tab w:val="left" w:pos="680"/>
                <w:tab w:val="left" w:pos="1134"/>
                <w:tab w:val="left" w:pos="1701"/>
                <w:tab w:val="left" w:pos="2268"/>
                <w:tab w:val="left" w:pos="2835"/>
              </w:tabs>
              <w:spacing w:before="60" w:after="60"/>
              <w:ind w:right="255"/>
              <w:jc w:val="right"/>
              <w:rPr>
                <w:lang w:val="ru-RU"/>
              </w:rPr>
            </w:pPr>
            <w:r>
              <w:rPr>
                <w:lang w:val="ru-RU"/>
              </w:rPr>
              <w:t>5 400 000</w:t>
            </w:r>
          </w:p>
        </w:tc>
        <w:tc>
          <w:tcPr>
            <w:tcW w:w="1608" w:type="dxa"/>
          </w:tcPr>
          <w:p w:rsidR="00000000" w:rsidRDefault="00000000">
            <w:pPr>
              <w:tabs>
                <w:tab w:val="left" w:pos="680"/>
                <w:tab w:val="left" w:pos="1701"/>
                <w:tab w:val="left" w:pos="2268"/>
                <w:tab w:val="left" w:pos="2835"/>
              </w:tabs>
              <w:spacing w:before="60" w:after="60"/>
              <w:ind w:right="445"/>
              <w:jc w:val="right"/>
              <w:rPr>
                <w:lang w:val="ru-RU"/>
              </w:rPr>
            </w:pPr>
            <w:r>
              <w:rPr>
                <w:lang w:val="ru-RU"/>
              </w:rPr>
              <w:t>100%</w:t>
            </w:r>
          </w:p>
        </w:tc>
      </w:tr>
      <w:tr w:rsidR="00000000">
        <w:tblPrEx>
          <w:tblCellMar>
            <w:top w:w="0" w:type="dxa"/>
            <w:bottom w:w="0" w:type="dxa"/>
          </w:tblCellMar>
        </w:tblPrEx>
        <w:trPr>
          <w:jc w:val="center"/>
        </w:trPr>
        <w:tc>
          <w:tcPr>
            <w:tcW w:w="85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1994</w:t>
            </w:r>
          </w:p>
        </w:tc>
        <w:tc>
          <w:tcPr>
            <w:tcW w:w="1608" w:type="dxa"/>
          </w:tcPr>
          <w:p w:rsidR="00000000" w:rsidRDefault="00000000">
            <w:pPr>
              <w:tabs>
                <w:tab w:val="left" w:pos="680"/>
                <w:tab w:val="left" w:pos="1134"/>
                <w:tab w:val="left" w:pos="1701"/>
                <w:tab w:val="left" w:pos="2268"/>
                <w:tab w:val="left" w:pos="2835"/>
              </w:tabs>
              <w:spacing w:before="60" w:after="60"/>
              <w:ind w:right="250"/>
              <w:jc w:val="right"/>
              <w:rPr>
                <w:lang w:val="ru-RU"/>
              </w:rPr>
            </w:pPr>
            <w:r>
              <w:rPr>
                <w:lang w:val="ru-RU"/>
              </w:rPr>
              <w:t>37 000 000</w:t>
            </w:r>
          </w:p>
        </w:tc>
        <w:tc>
          <w:tcPr>
            <w:tcW w:w="1608"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ПРООН</w:t>
            </w:r>
          </w:p>
        </w:tc>
        <w:tc>
          <w:tcPr>
            <w:tcW w:w="1608" w:type="dxa"/>
          </w:tcPr>
          <w:p w:rsidR="00000000" w:rsidRDefault="00000000">
            <w:pPr>
              <w:tabs>
                <w:tab w:val="left" w:pos="680"/>
                <w:tab w:val="left" w:pos="1134"/>
                <w:tab w:val="left" w:pos="1701"/>
                <w:tab w:val="left" w:pos="2268"/>
                <w:tab w:val="left" w:pos="2835"/>
              </w:tabs>
              <w:spacing w:before="60" w:after="60"/>
              <w:ind w:right="631"/>
              <w:jc w:val="right"/>
              <w:rPr>
                <w:lang w:val="ru-RU"/>
              </w:rPr>
            </w:pPr>
            <w:r>
              <w:rPr>
                <w:lang w:val="ru-RU"/>
              </w:rPr>
              <w:t>163</w:t>
            </w:r>
          </w:p>
        </w:tc>
        <w:tc>
          <w:tcPr>
            <w:tcW w:w="1608" w:type="dxa"/>
          </w:tcPr>
          <w:p w:rsidR="00000000" w:rsidRDefault="00000000">
            <w:pPr>
              <w:tabs>
                <w:tab w:val="left" w:pos="680"/>
                <w:tab w:val="left" w:pos="1134"/>
                <w:tab w:val="left" w:pos="1701"/>
                <w:tab w:val="left" w:pos="2268"/>
                <w:tab w:val="left" w:pos="2835"/>
              </w:tabs>
              <w:spacing w:before="60" w:after="60"/>
              <w:ind w:right="255"/>
              <w:jc w:val="right"/>
              <w:rPr>
                <w:lang w:val="ru-RU"/>
              </w:rPr>
            </w:pPr>
            <w:r>
              <w:rPr>
                <w:lang w:val="ru-RU"/>
              </w:rPr>
              <w:t>28 260 000</w:t>
            </w:r>
          </w:p>
        </w:tc>
        <w:tc>
          <w:tcPr>
            <w:tcW w:w="1608" w:type="dxa"/>
          </w:tcPr>
          <w:p w:rsidR="00000000" w:rsidRDefault="00000000">
            <w:pPr>
              <w:tabs>
                <w:tab w:val="left" w:pos="680"/>
                <w:tab w:val="left" w:pos="1701"/>
                <w:tab w:val="left" w:pos="2268"/>
                <w:tab w:val="left" w:pos="2835"/>
              </w:tabs>
              <w:spacing w:before="60" w:after="60"/>
              <w:ind w:right="445"/>
              <w:jc w:val="right"/>
              <w:rPr>
                <w:lang w:val="ru-RU"/>
              </w:rPr>
            </w:pPr>
            <w:r>
              <w:rPr>
                <w:lang w:val="ru-RU"/>
              </w:rPr>
              <w:t>97%</w:t>
            </w:r>
          </w:p>
        </w:tc>
      </w:tr>
      <w:tr w:rsidR="00000000">
        <w:tblPrEx>
          <w:tblCellMar>
            <w:top w:w="0" w:type="dxa"/>
            <w:bottom w:w="0" w:type="dxa"/>
          </w:tblCellMar>
        </w:tblPrEx>
        <w:trPr>
          <w:jc w:val="center"/>
        </w:trPr>
        <w:tc>
          <w:tcPr>
            <w:tcW w:w="85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1995</w:t>
            </w:r>
          </w:p>
        </w:tc>
        <w:tc>
          <w:tcPr>
            <w:tcW w:w="1608"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w:t>
            </w:r>
          </w:p>
        </w:tc>
        <w:tc>
          <w:tcPr>
            <w:tcW w:w="1608"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ПРООН</w:t>
            </w:r>
          </w:p>
        </w:tc>
        <w:tc>
          <w:tcPr>
            <w:tcW w:w="1608" w:type="dxa"/>
          </w:tcPr>
          <w:p w:rsidR="00000000" w:rsidRDefault="00000000">
            <w:pPr>
              <w:tabs>
                <w:tab w:val="left" w:pos="680"/>
                <w:tab w:val="left" w:pos="1134"/>
                <w:tab w:val="left" w:pos="1701"/>
                <w:tab w:val="left" w:pos="2268"/>
                <w:tab w:val="left" w:pos="2835"/>
              </w:tabs>
              <w:spacing w:before="60" w:after="60"/>
              <w:ind w:right="631"/>
              <w:jc w:val="right"/>
              <w:rPr>
                <w:lang w:val="ru-RU"/>
              </w:rPr>
            </w:pPr>
            <w:r>
              <w:rPr>
                <w:lang w:val="ru-RU"/>
              </w:rPr>
              <w:t>15</w:t>
            </w:r>
          </w:p>
        </w:tc>
        <w:tc>
          <w:tcPr>
            <w:tcW w:w="1608" w:type="dxa"/>
          </w:tcPr>
          <w:p w:rsidR="00000000" w:rsidRDefault="00000000">
            <w:pPr>
              <w:tabs>
                <w:tab w:val="left" w:pos="680"/>
                <w:tab w:val="left" w:pos="1134"/>
                <w:tab w:val="left" w:pos="1701"/>
                <w:tab w:val="left" w:pos="2268"/>
                <w:tab w:val="left" w:pos="2835"/>
              </w:tabs>
              <w:spacing w:before="60" w:after="60"/>
              <w:ind w:right="255"/>
              <w:jc w:val="right"/>
              <w:rPr>
                <w:lang w:val="ru-RU"/>
              </w:rPr>
            </w:pPr>
            <w:r>
              <w:rPr>
                <w:lang w:val="ru-RU"/>
              </w:rPr>
              <w:t>3 570 000</w:t>
            </w:r>
          </w:p>
        </w:tc>
        <w:tc>
          <w:tcPr>
            <w:tcW w:w="1608" w:type="dxa"/>
          </w:tcPr>
          <w:p w:rsidR="00000000" w:rsidRDefault="00000000">
            <w:pPr>
              <w:tabs>
                <w:tab w:val="left" w:pos="680"/>
                <w:tab w:val="left" w:pos="1701"/>
                <w:tab w:val="left" w:pos="2268"/>
                <w:tab w:val="left" w:pos="2835"/>
              </w:tabs>
              <w:spacing w:before="60" w:after="60"/>
              <w:ind w:right="445"/>
              <w:jc w:val="right"/>
              <w:rPr>
                <w:lang w:val="ru-RU"/>
              </w:rPr>
            </w:pPr>
            <w:r>
              <w:rPr>
                <w:lang w:val="ru-RU"/>
              </w:rPr>
              <w:t>100%</w:t>
            </w:r>
          </w:p>
        </w:tc>
      </w:tr>
      <w:tr w:rsidR="00000000">
        <w:tblPrEx>
          <w:tblCellMar>
            <w:top w:w="0" w:type="dxa"/>
            <w:bottom w:w="0" w:type="dxa"/>
          </w:tblCellMar>
        </w:tblPrEx>
        <w:trPr>
          <w:jc w:val="center"/>
        </w:trPr>
        <w:tc>
          <w:tcPr>
            <w:tcW w:w="851"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1996</w:t>
            </w:r>
          </w:p>
        </w:tc>
        <w:tc>
          <w:tcPr>
            <w:tcW w:w="1608"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w:t>
            </w:r>
          </w:p>
        </w:tc>
        <w:tc>
          <w:tcPr>
            <w:tcW w:w="1608" w:type="dxa"/>
          </w:tcPr>
          <w:p w:rsidR="00000000" w:rsidRDefault="00000000">
            <w:pPr>
              <w:tabs>
                <w:tab w:val="left" w:pos="680"/>
                <w:tab w:val="left" w:pos="1134"/>
                <w:tab w:val="left" w:pos="1701"/>
                <w:tab w:val="left" w:pos="2268"/>
                <w:tab w:val="left" w:pos="2835"/>
              </w:tabs>
              <w:spacing w:before="60" w:after="60"/>
              <w:jc w:val="center"/>
              <w:rPr>
                <w:lang w:val="ru-RU"/>
              </w:rPr>
            </w:pPr>
            <w:r>
              <w:rPr>
                <w:lang w:val="ru-RU"/>
              </w:rPr>
              <w:t>ПРООН</w:t>
            </w:r>
          </w:p>
        </w:tc>
        <w:tc>
          <w:tcPr>
            <w:tcW w:w="1608" w:type="dxa"/>
          </w:tcPr>
          <w:p w:rsidR="00000000" w:rsidRDefault="00000000">
            <w:pPr>
              <w:tabs>
                <w:tab w:val="left" w:pos="680"/>
                <w:tab w:val="left" w:pos="1134"/>
                <w:tab w:val="left" w:pos="1701"/>
                <w:tab w:val="left" w:pos="2268"/>
                <w:tab w:val="left" w:pos="2835"/>
              </w:tabs>
              <w:spacing w:before="60" w:after="60"/>
              <w:ind w:right="631"/>
              <w:jc w:val="right"/>
              <w:rPr>
                <w:lang w:val="ru-RU"/>
              </w:rPr>
            </w:pPr>
            <w:r>
              <w:rPr>
                <w:lang w:val="ru-RU"/>
              </w:rPr>
              <w:t>109</w:t>
            </w:r>
          </w:p>
        </w:tc>
        <w:tc>
          <w:tcPr>
            <w:tcW w:w="1608" w:type="dxa"/>
          </w:tcPr>
          <w:p w:rsidR="00000000" w:rsidRDefault="00000000">
            <w:pPr>
              <w:tabs>
                <w:tab w:val="left" w:pos="680"/>
                <w:tab w:val="left" w:pos="1134"/>
                <w:tab w:val="left" w:pos="1701"/>
                <w:tab w:val="left" w:pos="2268"/>
                <w:tab w:val="left" w:pos="2835"/>
              </w:tabs>
              <w:spacing w:before="60" w:after="60"/>
              <w:ind w:right="255"/>
              <w:jc w:val="right"/>
              <w:rPr>
                <w:lang w:val="ru-RU"/>
              </w:rPr>
            </w:pPr>
            <w:r>
              <w:rPr>
                <w:lang w:val="ru-RU"/>
              </w:rPr>
              <w:t>28 200 000</w:t>
            </w:r>
          </w:p>
        </w:tc>
        <w:tc>
          <w:tcPr>
            <w:tcW w:w="1608" w:type="dxa"/>
          </w:tcPr>
          <w:p w:rsidR="00000000" w:rsidRDefault="00000000">
            <w:pPr>
              <w:tabs>
                <w:tab w:val="left" w:pos="680"/>
                <w:tab w:val="left" w:pos="1701"/>
                <w:tab w:val="left" w:pos="2268"/>
                <w:tab w:val="left" w:pos="2835"/>
              </w:tabs>
              <w:spacing w:before="60" w:after="60"/>
              <w:jc w:val="center"/>
              <w:rPr>
                <w:lang w:val="ru-RU"/>
              </w:rPr>
            </w:pPr>
            <w:r>
              <w:rPr>
                <w:lang w:val="ru-RU"/>
              </w:rPr>
              <w:t>–</w:t>
            </w:r>
          </w:p>
        </w:tc>
      </w:tr>
    </w:tbl>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i/>
          <w:lang w:val="ru-RU"/>
        </w:rPr>
        <w:t>Источник:</w:t>
      </w:r>
      <w:r>
        <w:rPr>
          <w:lang w:val="ru-RU"/>
        </w:rPr>
        <w:t xml:space="preserve"> Сводный отчет о деятельности женской национальной кассы сбережений и взаимного кредитования.</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2"/>
        <w:ind w:left="680" w:hanging="680"/>
      </w:pPr>
      <w:r>
        <w:t xml:space="preserve">XII. </w:t>
      </w:r>
      <w:r>
        <w:tab/>
        <w:t>Условия жизни сельских женщин: жилье, обеспечение электроэнергией и водой, транспортом и коммуникациями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июне 1995 года в Конго была принята Национальная программа действий в области окружающей среды, которая служит рамочным документом при проведении мероприятий в этой области. Ухудшение лесных экосистем в результате вырубки леса для отопления жилищ, деградация плодородного слоя по причине различных неблагоприятных природных явлений и выжигания растительности для земледелия являются как проблемами в области окружающей среды, так и факторами, ухудшающими положение женщин и детей в санитарном отношении.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Большинство населения не имеет доступа к питьевой воде, минимальным гигиеническим условиям и источникам энергии. В сельской местности показатель доступа к питьевой воде и санитарным сооружениям составляет, соответственно, 8 процентов и 9 процентов. Жилье строится стихийно. Женщины, в обязанности которых входит поддержание гигиенических и санитарных условий проживания своих семей, вынуждены преодолевать большие расстояния для того, чтобы доставить воду, однако, как правило, источники, где они ее берут, загрязнены и заражены возбудителями различных заболеваний.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Из-за коммуникаций, зачастую находящихся в крайне запущенном состоянии, происходит дезорганизация процесса товарообмена.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Все эти факторы ставят под угрозу продовольственную безопасность домашних хозяйств; в этой области характерной чертой является плохое питание матерей и детей.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общем плане положение женщин в том, что касается экономической деятельности, резко различается. В сельских районах работает больше женщин, чем мужчин (55,9 процента рабочих мест заняты женщинами), в то время как в городах им нелегко получить работу (32,5 процента рабочих мест в городах занято женщинами, а 67,5 процента – мужчинами)</w:t>
      </w:r>
      <w:r>
        <w:rPr>
          <w:rStyle w:val="FootnoteReference"/>
          <w:lang w:val="ru-RU"/>
        </w:rPr>
        <w:footnoteReference w:id="20"/>
      </w:r>
      <w:r>
        <w:rPr>
          <w:lang w:val="ru-RU"/>
        </w:rPr>
        <w:t>.</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spacing w:line="235" w:lineRule="auto"/>
      </w:pPr>
      <w:r>
        <w:br w:type="page"/>
        <w:t>Раздел II</w:t>
      </w:r>
    </w:p>
    <w:p w:rsidR="00000000" w:rsidRDefault="00000000">
      <w:pPr>
        <w:pStyle w:val="H1"/>
        <w:spacing w:line="235" w:lineRule="auto"/>
        <w:rPr>
          <w:b w:val="0"/>
        </w:rPr>
      </w:pPr>
    </w:p>
    <w:p w:rsidR="00000000" w:rsidRDefault="00000000">
      <w:pPr>
        <w:pStyle w:val="H1"/>
        <w:spacing w:line="235" w:lineRule="auto"/>
      </w:pPr>
      <w:r>
        <w:t>Анализ негативных факторов</w:t>
      </w:r>
    </w:p>
    <w:p w:rsidR="00000000" w:rsidRDefault="00000000">
      <w:pPr>
        <w:pStyle w:val="H3"/>
        <w:widowControl w:val="0"/>
        <w:tabs>
          <w:tab w:val="left" w:pos="1701"/>
          <w:tab w:val="left" w:pos="2268"/>
          <w:tab w:val="left" w:pos="2835"/>
        </w:tabs>
        <w:spacing w:before="0" w:line="235" w:lineRule="auto"/>
      </w:pPr>
    </w:p>
    <w:p w:rsidR="00000000" w:rsidRDefault="00000000">
      <w:pPr>
        <w:tabs>
          <w:tab w:val="left" w:pos="680"/>
          <w:tab w:val="left" w:pos="1134"/>
          <w:tab w:val="left" w:pos="1701"/>
          <w:tab w:val="left" w:pos="2268"/>
          <w:tab w:val="left" w:pos="2835"/>
        </w:tabs>
        <w:spacing w:line="235" w:lineRule="auto"/>
        <w:jc w:val="both"/>
        <w:rPr>
          <w:b/>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 xml:space="preserve">Анализ, дифференцированный по типам основных систем сельскохозяйственного производства, проведенный в рамках проекта </w:t>
      </w:r>
      <w:r>
        <w:rPr>
          <w:snapToGrid w:val="0"/>
          <w:lang w:val="ru-RU"/>
        </w:rPr>
        <w:t xml:space="preserve">ФАО </w:t>
      </w:r>
      <w:r>
        <w:rPr>
          <w:lang w:val="ru-RU"/>
        </w:rPr>
        <w:t>TCP/PREC/4452 "Поддержка участия и интеграции женщин в сельском развитии", а также отчет об оценке проведения в жизнь Пекинской и Дакарской платформ действий (1999 год) позволили выявить несколько негативных факторов, ограничивающих участие женщин в процессе сельского развития.</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Эти факторы относятся к сферам экономической, социальной и культурной жизни, условиям окружающей среды и государственным институтам.</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pStyle w:val="H2"/>
        <w:spacing w:line="235" w:lineRule="auto"/>
      </w:pPr>
      <w:r>
        <w:t xml:space="preserve">I. </w:t>
      </w:r>
      <w:r>
        <w:tab/>
        <w:t>Негативные факторы экономического характера</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Трудности со сбытом сельскохозяйственной продукции:</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ab/>
      </w:r>
      <w:r>
        <w:rPr>
          <w:lang w:val="ru-RU"/>
        </w:rPr>
        <w:sym w:font="Symbol" w:char="F0B7"/>
      </w:r>
      <w:r>
        <w:rPr>
          <w:lang w:val="ru-RU"/>
        </w:rPr>
        <w:tab/>
        <w:t>плохое состояние дорог и путей;</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ab/>
      </w:r>
      <w:r>
        <w:rPr>
          <w:lang w:val="ru-RU"/>
        </w:rPr>
        <w:sym w:font="Symbol" w:char="F0B7"/>
      </w:r>
      <w:r>
        <w:rPr>
          <w:lang w:val="ru-RU"/>
        </w:rPr>
        <w:tab/>
        <w:t>нерегулярность движения транспортных средств;</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ab/>
      </w:r>
      <w:r>
        <w:rPr>
          <w:lang w:val="ru-RU"/>
        </w:rPr>
        <w:sym w:font="Symbol" w:char="F0B7"/>
      </w:r>
      <w:r>
        <w:rPr>
          <w:lang w:val="ru-RU"/>
        </w:rPr>
        <w:tab/>
        <w:t>недостаточная организация торговой сети.</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Низкая производительность сельского хозяйства:</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ab/>
      </w:r>
      <w:r>
        <w:rPr>
          <w:lang w:val="ru-RU"/>
        </w:rPr>
        <w:sym w:font="Symbol" w:char="F0B7"/>
      </w:r>
      <w:r>
        <w:rPr>
          <w:lang w:val="ru-RU"/>
        </w:rPr>
        <w:tab/>
        <w:t>нехватка семенного материала в количественном и качественном отношении;</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ab/>
      </w:r>
      <w:r>
        <w:rPr>
          <w:lang w:val="ru-RU"/>
        </w:rPr>
        <w:sym w:font="Symbol" w:char="F0B7"/>
      </w:r>
      <w:r>
        <w:rPr>
          <w:lang w:val="ru-RU"/>
        </w:rPr>
        <w:tab/>
        <w:t>примитивные орудия труда.</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Трудности с получением кредитов / нехватка кредитов.</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Потери после сбора урожая:</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ab/>
      </w:r>
      <w:r>
        <w:rPr>
          <w:lang w:val="ru-RU"/>
        </w:rPr>
        <w:sym w:font="Symbol" w:char="F0B7"/>
      </w:r>
      <w:r>
        <w:rPr>
          <w:lang w:val="ru-RU"/>
        </w:rPr>
        <w:tab/>
        <w:t>трудности с хранением урожая;</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ab/>
      </w:r>
      <w:r>
        <w:rPr>
          <w:lang w:val="ru-RU"/>
        </w:rPr>
        <w:sym w:font="Symbol" w:char="F0B7"/>
      </w:r>
      <w:r>
        <w:rPr>
          <w:lang w:val="ru-RU"/>
        </w:rPr>
        <w:tab/>
        <w:t>отсутствие инфраструктуры для хранения урожая.</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pStyle w:val="H2"/>
        <w:spacing w:line="235" w:lineRule="auto"/>
      </w:pPr>
      <w:r>
        <w:t xml:space="preserve">II. </w:t>
      </w:r>
      <w:r>
        <w:tab/>
        <w:t>Негативные факторы социального и культурного плана</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плохие санитарные условия;</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социологические и психологические барьеры и устойчивость традиций;</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неграмотность и неприспособленность системы образования;</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чрезмерная физическая нагрузка;</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ранние, многочисленные и с малыми интервалами беременности;</w:t>
      </w: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w:t>
      </w:r>
      <w:r>
        <w:rPr>
          <w:lang w:val="ru-RU"/>
        </w:rPr>
        <w:tab/>
        <w:t>недоверие к кооперации в сельском хозяйстве и нестабильность семей.</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pStyle w:val="H2"/>
        <w:spacing w:line="235" w:lineRule="auto"/>
        <w:ind w:left="680" w:hanging="680"/>
      </w:pPr>
      <w:r>
        <w:t xml:space="preserve">III. </w:t>
      </w:r>
      <w:r>
        <w:tab/>
        <w:t>Негативные факторы, связанные с состоянием окружающей среды и работой государственных институтов</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ind w:left="680" w:hanging="680"/>
        <w:jc w:val="both"/>
        <w:rPr>
          <w:lang w:val="ru-RU"/>
        </w:rPr>
      </w:pPr>
      <w:r>
        <w:rPr>
          <w:lang w:val="ru-RU"/>
        </w:rPr>
        <w:t>–</w:t>
      </w:r>
      <w:r>
        <w:rPr>
          <w:lang w:val="ru-RU"/>
        </w:rPr>
        <w:tab/>
        <w:t>уничтожение леса / ухудшение экосистемы;</w:t>
      </w:r>
    </w:p>
    <w:p w:rsidR="00000000" w:rsidRDefault="00000000">
      <w:pPr>
        <w:tabs>
          <w:tab w:val="left" w:pos="680"/>
          <w:tab w:val="left" w:pos="1134"/>
          <w:tab w:val="left" w:pos="1701"/>
          <w:tab w:val="left" w:pos="2268"/>
          <w:tab w:val="left" w:pos="2835"/>
        </w:tabs>
        <w:spacing w:line="235" w:lineRule="auto"/>
        <w:ind w:left="680" w:hanging="680"/>
        <w:jc w:val="both"/>
        <w:rPr>
          <w:lang w:val="ru-RU"/>
        </w:rPr>
      </w:pPr>
      <w:r>
        <w:rPr>
          <w:lang w:val="ru-RU"/>
        </w:rPr>
        <w:t>–</w:t>
      </w:r>
      <w:r>
        <w:rPr>
          <w:lang w:val="ru-RU"/>
        </w:rPr>
        <w:tab/>
        <w:t>удаленность полей;</w:t>
      </w:r>
    </w:p>
    <w:p w:rsidR="00000000" w:rsidRDefault="00000000">
      <w:pPr>
        <w:tabs>
          <w:tab w:val="left" w:pos="680"/>
          <w:tab w:val="left" w:pos="1134"/>
          <w:tab w:val="left" w:pos="1701"/>
          <w:tab w:val="left" w:pos="2268"/>
          <w:tab w:val="left" w:pos="2835"/>
        </w:tabs>
        <w:spacing w:line="235" w:lineRule="auto"/>
        <w:ind w:left="680" w:hanging="680"/>
        <w:jc w:val="both"/>
        <w:rPr>
          <w:lang w:val="ru-RU"/>
        </w:rPr>
      </w:pPr>
      <w:r>
        <w:rPr>
          <w:lang w:val="ru-RU"/>
        </w:rPr>
        <w:t>–</w:t>
      </w:r>
      <w:r>
        <w:rPr>
          <w:lang w:val="ru-RU"/>
        </w:rPr>
        <w:tab/>
        <w:t>трудности с добыванием воды методом бурения / удаленность источников питьевой воды;</w:t>
      </w:r>
    </w:p>
    <w:p w:rsidR="00000000" w:rsidRDefault="00000000">
      <w:pPr>
        <w:tabs>
          <w:tab w:val="left" w:pos="680"/>
          <w:tab w:val="left" w:pos="1134"/>
          <w:tab w:val="left" w:pos="1701"/>
          <w:tab w:val="left" w:pos="2268"/>
          <w:tab w:val="left" w:pos="2835"/>
        </w:tabs>
        <w:spacing w:line="235" w:lineRule="auto"/>
        <w:ind w:left="680" w:hanging="680"/>
        <w:jc w:val="both"/>
        <w:rPr>
          <w:lang w:val="ru-RU"/>
        </w:rPr>
      </w:pPr>
      <w:r>
        <w:rPr>
          <w:lang w:val="ru-RU"/>
        </w:rPr>
        <w:t>–</w:t>
      </w:r>
      <w:r>
        <w:rPr>
          <w:lang w:val="ru-RU"/>
        </w:rPr>
        <w:tab/>
        <w:t>неэффективная система информирования населения на местах или ее отсутствие;</w:t>
      </w:r>
    </w:p>
    <w:p w:rsidR="00000000" w:rsidRDefault="00000000">
      <w:pPr>
        <w:tabs>
          <w:tab w:val="left" w:pos="680"/>
          <w:tab w:val="left" w:pos="1134"/>
          <w:tab w:val="left" w:pos="1701"/>
          <w:tab w:val="left" w:pos="2268"/>
          <w:tab w:val="left" w:pos="2835"/>
        </w:tabs>
        <w:spacing w:line="235" w:lineRule="auto"/>
        <w:ind w:left="680" w:hanging="680"/>
        <w:jc w:val="both"/>
        <w:rPr>
          <w:lang w:val="ru-RU"/>
        </w:rPr>
      </w:pPr>
      <w:r>
        <w:rPr>
          <w:lang w:val="ru-RU"/>
        </w:rPr>
        <w:t>–</w:t>
      </w:r>
      <w:r>
        <w:rPr>
          <w:lang w:val="ru-RU"/>
        </w:rPr>
        <w:tab/>
        <w:t>нехватка санитарных и социальных структур, Национальная программа санитарного развития (НПСР) неэффективна;</w:t>
      </w:r>
    </w:p>
    <w:p w:rsidR="00000000" w:rsidRDefault="00000000">
      <w:pPr>
        <w:tabs>
          <w:tab w:val="left" w:pos="680"/>
          <w:tab w:val="left" w:pos="1134"/>
          <w:tab w:val="left" w:pos="1701"/>
          <w:tab w:val="left" w:pos="2268"/>
          <w:tab w:val="left" w:pos="2835"/>
        </w:tabs>
        <w:spacing w:line="235" w:lineRule="auto"/>
        <w:ind w:left="680" w:hanging="680"/>
        <w:jc w:val="both"/>
        <w:rPr>
          <w:lang w:val="ru-RU"/>
        </w:rPr>
      </w:pPr>
      <w:r>
        <w:rPr>
          <w:lang w:val="ru-RU"/>
        </w:rPr>
        <w:t>–</w:t>
      </w:r>
      <w:r>
        <w:rPr>
          <w:lang w:val="ru-RU"/>
        </w:rPr>
        <w:tab/>
        <w:t>отсутствие безопасности в сфере землепользования / проблемы в сфере землепользования;</w:t>
      </w:r>
    </w:p>
    <w:p w:rsidR="00000000" w:rsidRDefault="00000000">
      <w:pPr>
        <w:tabs>
          <w:tab w:val="left" w:pos="680"/>
          <w:tab w:val="left" w:pos="1134"/>
          <w:tab w:val="left" w:pos="1701"/>
          <w:tab w:val="left" w:pos="2268"/>
          <w:tab w:val="left" w:pos="2835"/>
        </w:tabs>
        <w:spacing w:line="235" w:lineRule="auto"/>
        <w:ind w:left="680" w:hanging="680"/>
        <w:jc w:val="both"/>
        <w:rPr>
          <w:lang w:val="ru-RU"/>
        </w:rPr>
      </w:pPr>
      <w:r>
        <w:rPr>
          <w:lang w:val="ru-RU"/>
        </w:rPr>
        <w:t>–</w:t>
      </w:r>
      <w:r>
        <w:rPr>
          <w:lang w:val="ru-RU"/>
        </w:rPr>
        <w:tab/>
        <w:t>неупорядоченность в сфере сбора налогов (неформальный сектор) и т. д.</w:t>
      </w:r>
    </w:p>
    <w:p w:rsidR="00000000" w:rsidRDefault="00000000">
      <w:pPr>
        <w:pStyle w:val="H1"/>
      </w:pPr>
      <w:r>
        <w:t>Раздел III.</w:t>
      </w:r>
    </w:p>
    <w:p w:rsidR="00000000" w:rsidRDefault="00000000">
      <w:pPr>
        <w:pStyle w:val="H1"/>
      </w:pPr>
    </w:p>
    <w:p w:rsidR="00000000" w:rsidRDefault="00000000">
      <w:pPr>
        <w:pStyle w:val="H1"/>
      </w:pPr>
      <w:r>
        <w:t>Перспективы</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В целях улучшения условий жизни сельских женщин необходимо принять первоочередные меры. В частности, речь идет о:</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возобновлении кампании по обучению функциональной грамотности населения в сельских районах;</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поставке улучшенного семенного материала и оборудования для переработки продукции для женских сельскохозяйственных объединений;</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помощи в коллективном устройстве новых лесных насаждений;</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помощи в размещении сбережений и создании структур кредитования для женщин;</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обслуживании и ремонте сельских дорог, осуществляемых населением и неправительственными организациями;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организации путей доставки сельскохозяйственной продукции и местных рынков;</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водоснабжении: строительство домашних резервуаров для хранения воды, обустройство источников воды;</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участии женщин в комитетах здравоохранения;</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возобновлении подготовки акушерок для сельской местности;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проведении кампаний в области информации, образования и консультирования и привлечение женщин к работе, направленной на улучшение условий жизни сельских женщин.</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Ch"/>
      </w:pPr>
      <w:r>
        <w:br w:type="page"/>
        <w:t>ГЛАВА XV</w:t>
      </w:r>
    </w:p>
    <w:p w:rsidR="00000000" w:rsidRDefault="00000000">
      <w:pPr>
        <w:pStyle w:val="Ch"/>
      </w:pPr>
    </w:p>
    <w:p w:rsidR="00000000" w:rsidRDefault="00000000">
      <w:pPr>
        <w:pStyle w:val="Ch"/>
      </w:pPr>
      <w:r>
        <w:t>Равенство мужчины и женщины перед законом</w:t>
      </w:r>
    </w:p>
    <w:p w:rsidR="00000000" w:rsidRDefault="00000000">
      <w:pPr>
        <w:pStyle w:val="Ch"/>
      </w:pPr>
      <w:r>
        <w:t>(статья 15)</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b/>
          <w:lang w:val="ru-RU"/>
        </w:rPr>
      </w:pPr>
    </w:p>
    <w:p w:rsidR="00000000" w:rsidRDefault="00000000">
      <w:pPr>
        <w:pStyle w:val="Article"/>
      </w:pPr>
      <w:r>
        <w:t>Статья 15</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"1.</w:t>
      </w:r>
      <w:r>
        <w:rPr>
          <w:lang w:val="ru-RU"/>
        </w:rPr>
        <w:tab/>
        <w:t>Государства-участники признают за женщинами равенство с мужчинами перед законом.</w:t>
      </w:r>
    </w:p>
    <w:p w:rsidR="00000000" w:rsidRDefault="00000000">
      <w:pPr>
        <w:tabs>
          <w:tab w:val="left" w:pos="680"/>
          <w:tab w:val="left" w:pos="1134"/>
          <w:tab w:val="left" w:pos="1701"/>
          <w:tab w:val="left" w:pos="2268"/>
          <w:tab w:val="left" w:pos="2835"/>
        </w:tabs>
        <w:ind w:left="680" w:hanging="680"/>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2.</w:t>
      </w:r>
      <w:r>
        <w:rPr>
          <w:lang w:val="ru-RU"/>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left" w:pos="680"/>
          <w:tab w:val="left" w:pos="1134"/>
          <w:tab w:val="left" w:pos="1701"/>
          <w:tab w:val="left" w:pos="2268"/>
          <w:tab w:val="left" w:pos="2835"/>
        </w:tabs>
        <w:ind w:left="680" w:hanging="680"/>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3.</w:t>
      </w:r>
      <w:r>
        <w:rPr>
          <w:lang w:val="ru-RU"/>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tabs>
          <w:tab w:val="left" w:pos="680"/>
          <w:tab w:val="left" w:pos="1134"/>
          <w:tab w:val="left" w:pos="1701"/>
          <w:tab w:val="left" w:pos="2268"/>
          <w:tab w:val="left" w:pos="2835"/>
        </w:tabs>
        <w:ind w:left="680" w:hanging="680"/>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4.</w:t>
      </w:r>
      <w:r>
        <w:rPr>
          <w:lang w:val="ru-RU"/>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Раздел I</w:t>
      </w:r>
    </w:p>
    <w:p w:rsidR="00000000" w:rsidRDefault="00000000">
      <w:pPr>
        <w:tabs>
          <w:tab w:val="left" w:pos="680"/>
          <w:tab w:val="left" w:pos="1134"/>
          <w:tab w:val="left" w:pos="1701"/>
          <w:tab w:val="left" w:pos="2268"/>
          <w:tab w:val="left" w:pos="2835"/>
        </w:tabs>
        <w:jc w:val="both"/>
        <w:rPr>
          <w:b/>
          <w:lang w:val="ru-RU"/>
        </w:rPr>
      </w:pPr>
    </w:p>
    <w:p w:rsidR="00000000" w:rsidRDefault="00000000">
      <w:pPr>
        <w:pStyle w:val="H1"/>
      </w:pPr>
      <w:r>
        <w:t>Равенство мужчины и женщины перед законом</w:t>
      </w:r>
    </w:p>
    <w:p w:rsidR="00000000" w:rsidRDefault="00000000">
      <w:pPr>
        <w:pStyle w:val="Heading1"/>
        <w:tabs>
          <w:tab w:val="left" w:pos="680"/>
          <w:tab w:val="left" w:pos="1134"/>
          <w:tab w:val="left" w:pos="1701"/>
          <w:tab w:val="left" w:pos="2268"/>
          <w:tab w:val="left" w:pos="2835"/>
        </w:tabs>
        <w:rPr>
          <w:rFonts w:ascii="Times New Roman" w:hAnsi="Times New Roman"/>
        </w:rPr>
      </w:pPr>
    </w:p>
    <w:p w:rsidR="00000000" w:rsidRDefault="00000000">
      <w:pPr>
        <w:rPr>
          <w:lang w:val="ru-RU"/>
        </w:rPr>
      </w:pPr>
    </w:p>
    <w:p w:rsidR="00000000" w:rsidRDefault="00000000">
      <w:pPr>
        <w:tabs>
          <w:tab w:val="left" w:pos="680"/>
          <w:tab w:val="left" w:pos="1134"/>
          <w:tab w:val="left" w:pos="1701"/>
          <w:tab w:val="left" w:pos="2268"/>
          <w:tab w:val="left" w:pos="2835"/>
        </w:tabs>
        <w:jc w:val="both"/>
        <w:rPr>
          <w:lang w:val="ru-RU"/>
        </w:rPr>
      </w:pPr>
      <w:r>
        <w:rPr>
          <w:lang w:val="ru-RU"/>
        </w:rPr>
        <w:t>Равенство полов является конституционно гарантированным принципом. В Преамбуле к Основному закону содержится ссылка на Всеобщую декларацию прав человека от 10 декабря 1948 года и Африканскую хартию прав человека и народов, в которых провозглашается юридическое равенство мужчин и женщин. Кроме того, равенство является одной из основ нового политического порядка, создаваемого в стране. Участие каждого в жизни нации должно быть гарантировано. Содержание этого принципа уточняется в Разделе II (Основные права), статье 14.</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Article"/>
      </w:pPr>
      <w:r>
        <w:t>Статья 14:</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"Все граждане Конго имеют равные права. Любое действие по предоставлению привилегий гражданам или ограничению их прав по причине их этнической или региональной принадлежности, политических или философских взглядов, религии, пола или физического состояния противоречит настоящему Основному закону и наказывается в соответствии с законом".</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Этот конституционный принцип определяет содержание соответственно вытекающих правовых норм, в которых он должен соблюдаться. В противном случае эти нормы являются неконституционными. Равенство полов обусловливает признание правоспособности женщины.</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spacing w:line="223" w:lineRule="auto"/>
      </w:pPr>
      <w:r>
        <w:br w:type="page"/>
        <w:t>Раздел II</w:t>
      </w:r>
    </w:p>
    <w:p w:rsidR="00000000" w:rsidRDefault="00000000">
      <w:pPr>
        <w:pStyle w:val="H1"/>
        <w:spacing w:line="223" w:lineRule="auto"/>
      </w:pPr>
    </w:p>
    <w:p w:rsidR="00000000" w:rsidRDefault="00000000">
      <w:pPr>
        <w:pStyle w:val="H1"/>
        <w:spacing w:line="223" w:lineRule="auto"/>
      </w:pPr>
      <w:r>
        <w:t>Признание правоспособности женщины</w:t>
      </w:r>
    </w:p>
    <w:p w:rsidR="00000000" w:rsidRDefault="00000000">
      <w:pPr>
        <w:tabs>
          <w:tab w:val="left" w:pos="680"/>
          <w:tab w:val="left" w:pos="1134"/>
          <w:tab w:val="left" w:pos="1701"/>
          <w:tab w:val="left" w:pos="2268"/>
          <w:tab w:val="left" w:pos="2835"/>
        </w:tabs>
        <w:spacing w:line="223" w:lineRule="auto"/>
        <w:jc w:val="both"/>
        <w:rPr>
          <w:b/>
          <w:lang w:val="ru-RU"/>
        </w:rPr>
      </w:pPr>
    </w:p>
    <w:p w:rsidR="00000000" w:rsidRDefault="00000000">
      <w:pPr>
        <w:tabs>
          <w:tab w:val="left" w:pos="680"/>
          <w:tab w:val="left" w:pos="1134"/>
          <w:tab w:val="left" w:pos="1701"/>
          <w:tab w:val="left" w:pos="2268"/>
          <w:tab w:val="left" w:pos="2835"/>
        </w:tabs>
        <w:spacing w:line="223" w:lineRule="auto"/>
        <w:jc w:val="both"/>
        <w:rPr>
          <w:b/>
          <w:lang w:val="ru-RU"/>
        </w:rPr>
      </w:pPr>
    </w:p>
    <w:p w:rsidR="00000000" w:rsidRDefault="00000000">
      <w:pPr>
        <w:tabs>
          <w:tab w:val="left" w:pos="680"/>
          <w:tab w:val="left" w:pos="1134"/>
          <w:tab w:val="left" w:pos="1701"/>
          <w:tab w:val="left" w:pos="2268"/>
          <w:tab w:val="left" w:pos="2835"/>
        </w:tabs>
        <w:spacing w:line="223" w:lineRule="auto"/>
        <w:jc w:val="both"/>
        <w:rPr>
          <w:lang w:val="ru-RU"/>
        </w:rPr>
      </w:pPr>
      <w:r>
        <w:rPr>
          <w:lang w:val="ru-RU"/>
        </w:rPr>
        <w:t>Действующее законодательство закрепляет полную правоспособность женщин независимо от их семейного положения.</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pStyle w:val="H1"/>
        <w:spacing w:line="223" w:lineRule="auto"/>
      </w:pPr>
      <w:r>
        <w:t>Раздел III</w:t>
      </w:r>
    </w:p>
    <w:p w:rsidR="00000000" w:rsidRDefault="00000000">
      <w:pPr>
        <w:pStyle w:val="H1"/>
        <w:spacing w:line="223" w:lineRule="auto"/>
      </w:pPr>
    </w:p>
    <w:p w:rsidR="00000000" w:rsidRDefault="00000000">
      <w:pPr>
        <w:pStyle w:val="H1"/>
        <w:spacing w:line="223" w:lineRule="auto"/>
      </w:pPr>
      <w:r>
        <w:t>Право женщин на свободное передвижение и выбор местожительства</w:t>
      </w:r>
    </w:p>
    <w:p w:rsidR="00000000" w:rsidRDefault="00000000">
      <w:pPr>
        <w:tabs>
          <w:tab w:val="left" w:pos="680"/>
          <w:tab w:val="left" w:pos="1134"/>
          <w:tab w:val="left" w:pos="1701"/>
          <w:tab w:val="left" w:pos="2268"/>
          <w:tab w:val="left" w:pos="2835"/>
        </w:tabs>
        <w:spacing w:line="223" w:lineRule="auto"/>
        <w:jc w:val="both"/>
        <w:rPr>
          <w:b/>
          <w:lang w:val="ru-RU"/>
        </w:rPr>
      </w:pPr>
    </w:p>
    <w:p w:rsidR="00000000" w:rsidRDefault="00000000">
      <w:pPr>
        <w:tabs>
          <w:tab w:val="left" w:pos="680"/>
          <w:tab w:val="left" w:pos="1134"/>
          <w:tab w:val="left" w:pos="1701"/>
          <w:tab w:val="left" w:pos="2268"/>
          <w:tab w:val="left" w:pos="2835"/>
        </w:tabs>
        <w:spacing w:line="223" w:lineRule="auto"/>
        <w:jc w:val="both"/>
        <w:rPr>
          <w:b/>
          <w:lang w:val="ru-RU"/>
        </w:rPr>
      </w:pPr>
    </w:p>
    <w:p w:rsidR="00000000" w:rsidRDefault="00000000">
      <w:pPr>
        <w:tabs>
          <w:tab w:val="left" w:pos="680"/>
          <w:tab w:val="left" w:pos="1134"/>
          <w:tab w:val="left" w:pos="1701"/>
          <w:tab w:val="left" w:pos="2268"/>
          <w:tab w:val="left" w:pos="2835"/>
        </w:tabs>
        <w:spacing w:line="223" w:lineRule="auto"/>
        <w:jc w:val="both"/>
        <w:rPr>
          <w:lang w:val="ru-RU"/>
        </w:rPr>
      </w:pPr>
      <w:r>
        <w:rPr>
          <w:lang w:val="ru-RU"/>
        </w:rPr>
        <w:t>Право женщин на свободное передвижение и выбор местожительства признается в конституционном порядке.</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pStyle w:val="H2"/>
        <w:spacing w:line="223" w:lineRule="auto"/>
      </w:pPr>
      <w:r>
        <w:t xml:space="preserve">I. </w:t>
      </w:r>
      <w:r>
        <w:tab/>
        <w:t>Свобода въезда и выезда</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tabs>
          <w:tab w:val="left" w:pos="680"/>
          <w:tab w:val="left" w:pos="1134"/>
          <w:tab w:val="left" w:pos="1701"/>
          <w:tab w:val="left" w:pos="2268"/>
          <w:tab w:val="left" w:pos="2835"/>
        </w:tabs>
        <w:spacing w:line="223" w:lineRule="auto"/>
        <w:jc w:val="both"/>
        <w:rPr>
          <w:lang w:val="ru-RU"/>
        </w:rPr>
      </w:pPr>
      <w:r>
        <w:rPr>
          <w:lang w:val="ru-RU"/>
        </w:rPr>
        <w:t>С юридической точки зрения женщина пользуется свободой въезда и выезда; эта основная свобода закреплена в Основном законе.</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tabs>
          <w:tab w:val="left" w:pos="680"/>
          <w:tab w:val="left" w:pos="1134"/>
          <w:tab w:val="left" w:pos="1701"/>
          <w:tab w:val="left" w:pos="2268"/>
          <w:tab w:val="left" w:pos="2835"/>
        </w:tabs>
        <w:spacing w:line="223" w:lineRule="auto"/>
        <w:jc w:val="both"/>
        <w:rPr>
          <w:lang w:val="ru-RU"/>
        </w:rPr>
      </w:pPr>
      <w:r>
        <w:rPr>
          <w:lang w:val="ru-RU"/>
        </w:rPr>
        <w:t>Статья 17 Основного закона:</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tabs>
          <w:tab w:val="left" w:pos="680"/>
          <w:tab w:val="left" w:pos="1134"/>
          <w:tab w:val="left" w:pos="1701"/>
          <w:tab w:val="left" w:pos="2268"/>
          <w:tab w:val="left" w:pos="2835"/>
        </w:tabs>
        <w:spacing w:line="223" w:lineRule="auto"/>
        <w:jc w:val="both"/>
        <w:rPr>
          <w:lang w:val="ru-RU"/>
        </w:rPr>
      </w:pPr>
      <w:r>
        <w:rPr>
          <w:lang w:val="ru-RU"/>
        </w:rPr>
        <w:t>"Республика гарантирует осуществление личных и коллективных прав и свобод, в частности свободы передвижения, взглядов, отправления религиозных культов, выражения мнения, объединения в организации, проведения митингов и демонстраций".</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tabs>
          <w:tab w:val="left" w:pos="680"/>
          <w:tab w:val="left" w:pos="1134"/>
          <w:tab w:val="left" w:pos="1701"/>
          <w:tab w:val="left" w:pos="2268"/>
          <w:tab w:val="left" w:pos="2835"/>
        </w:tabs>
        <w:spacing w:line="223" w:lineRule="auto"/>
        <w:jc w:val="both"/>
        <w:rPr>
          <w:lang w:val="ru-RU"/>
        </w:rPr>
      </w:pPr>
      <w:r>
        <w:rPr>
          <w:lang w:val="ru-RU"/>
        </w:rPr>
        <w:t xml:space="preserve">Этот принцип, не представлявший реальной проблемы для одиноких женщин, порождал трудности для замужних женщин. На практике последние были вынуждены получать разрешение супруга на выдачу паспорта, а также разрешение супруга на любой выезд за границу. Без такого разрешения женщина лишалась права на получение документов, необходимых для поездки, а следовательно, и на саму поездку. Провозглашение свободы передвижения для женщин позволяет им сегодня совершать различные действия без предварительного разрешения мужа. </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pStyle w:val="H2"/>
        <w:spacing w:line="223" w:lineRule="auto"/>
      </w:pPr>
      <w:r>
        <w:t xml:space="preserve">II. </w:t>
      </w:r>
      <w:r>
        <w:tab/>
        <w:t>Выбор местожительства</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tabs>
          <w:tab w:val="left" w:pos="680"/>
          <w:tab w:val="left" w:pos="1134"/>
          <w:tab w:val="left" w:pos="1701"/>
          <w:tab w:val="left" w:pos="2268"/>
          <w:tab w:val="left" w:pos="2835"/>
        </w:tabs>
        <w:spacing w:line="223" w:lineRule="auto"/>
        <w:jc w:val="both"/>
        <w:rPr>
          <w:lang w:val="ru-RU"/>
        </w:rPr>
      </w:pPr>
      <w:r>
        <w:rPr>
          <w:lang w:val="ru-RU"/>
        </w:rPr>
        <w:t>Выбор местожительства может являться проблемой как для женщин, заключивших предварительный брак, так и для замужних женщин.</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pStyle w:val="H3"/>
        <w:spacing w:line="223" w:lineRule="auto"/>
      </w:pPr>
      <w:r>
        <w:t xml:space="preserve">А. </w:t>
      </w:r>
      <w:r>
        <w:tab/>
        <w:t>Местожительство женщины, состоящей в предварительном браке</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tabs>
          <w:tab w:val="left" w:pos="680"/>
          <w:tab w:val="left" w:pos="1134"/>
          <w:tab w:val="left" w:pos="1701"/>
          <w:tab w:val="left" w:pos="2268"/>
          <w:tab w:val="left" w:pos="2835"/>
        </w:tabs>
        <w:spacing w:line="223" w:lineRule="auto"/>
        <w:jc w:val="both"/>
        <w:rPr>
          <w:lang w:val="ru-RU"/>
        </w:rPr>
      </w:pPr>
      <w:r>
        <w:rPr>
          <w:lang w:val="ru-RU"/>
        </w:rPr>
        <w:t>Пара, заключившая предварительный брак, может принять решение о регулярных встречах или сожительстве. Если принимается второе решение, женщина обязана жить в доме, выбранном мужчиной. Этот порядок устанавливает неравенство между мужчиной и женщиной, заключившими предварительный брак, так как женщина не имеет возможности принимать участие в выборе местожительства.</w:t>
      </w:r>
    </w:p>
    <w:p w:rsidR="00000000" w:rsidRDefault="00000000">
      <w:pPr>
        <w:tabs>
          <w:tab w:val="left" w:pos="680"/>
          <w:tab w:val="left" w:pos="1134"/>
          <w:tab w:val="left" w:pos="1701"/>
          <w:tab w:val="left" w:pos="2268"/>
          <w:tab w:val="left" w:pos="2835"/>
        </w:tabs>
        <w:spacing w:line="223" w:lineRule="auto"/>
        <w:jc w:val="both"/>
        <w:rPr>
          <w:lang w:val="ru-RU"/>
        </w:rPr>
      </w:pPr>
    </w:p>
    <w:p w:rsidR="00000000" w:rsidRDefault="00000000">
      <w:pPr>
        <w:pStyle w:val="H3"/>
        <w:spacing w:line="223" w:lineRule="auto"/>
      </w:pPr>
      <w:r>
        <w:t xml:space="preserve">B. </w:t>
      </w:r>
      <w:r>
        <w:tab/>
        <w:t>Местожительство замужней женщины</w:t>
      </w:r>
    </w:p>
    <w:p w:rsidR="00000000" w:rsidRDefault="00000000">
      <w:pPr>
        <w:tabs>
          <w:tab w:val="left" w:pos="680"/>
          <w:tab w:val="left" w:pos="1134"/>
          <w:tab w:val="left" w:pos="1701"/>
          <w:tab w:val="left" w:pos="2268"/>
          <w:tab w:val="left" w:pos="2835"/>
        </w:tabs>
        <w:spacing w:line="223" w:lineRule="auto"/>
        <w:jc w:val="both"/>
        <w:rPr>
          <w:b/>
          <w:lang w:val="ru-RU"/>
        </w:rPr>
      </w:pPr>
    </w:p>
    <w:p w:rsidR="00000000" w:rsidRDefault="00000000">
      <w:pPr>
        <w:tabs>
          <w:tab w:val="left" w:pos="680"/>
          <w:tab w:val="left" w:pos="1134"/>
          <w:tab w:val="left" w:pos="1701"/>
          <w:tab w:val="left" w:pos="2268"/>
          <w:tab w:val="left" w:pos="2835"/>
        </w:tabs>
        <w:spacing w:line="223" w:lineRule="auto"/>
        <w:jc w:val="both"/>
        <w:rPr>
          <w:lang w:val="ru-RU"/>
        </w:rPr>
      </w:pPr>
      <w:r>
        <w:rPr>
          <w:lang w:val="ru-RU"/>
        </w:rPr>
        <w:t>Местожительство пары, заключившей брак, выбирается по обоюдному согласию супругов. Если по этому вопросу возникают разногласия, решение принимает супруг.</w:t>
      </w:r>
    </w:p>
    <w:p w:rsidR="00000000" w:rsidRDefault="00000000">
      <w:pPr>
        <w:pStyle w:val="Ch"/>
        <w:spacing w:line="233" w:lineRule="auto"/>
      </w:pPr>
      <w:r>
        <w:t>Глава XVI</w:t>
      </w:r>
    </w:p>
    <w:p w:rsidR="00000000" w:rsidRDefault="00000000">
      <w:pPr>
        <w:pStyle w:val="Ch"/>
        <w:spacing w:line="233" w:lineRule="auto"/>
        <w:rPr>
          <w:b w:val="0"/>
        </w:rPr>
      </w:pPr>
    </w:p>
    <w:p w:rsidR="00000000" w:rsidRDefault="00000000">
      <w:pPr>
        <w:pStyle w:val="Ch"/>
        <w:spacing w:line="233" w:lineRule="auto"/>
      </w:pPr>
      <w:r>
        <w:t>Брак</w:t>
      </w:r>
    </w:p>
    <w:p w:rsidR="00000000" w:rsidRDefault="00000000">
      <w:pPr>
        <w:pStyle w:val="Ch"/>
        <w:spacing w:line="233" w:lineRule="auto"/>
      </w:pPr>
      <w:r>
        <w:t>(статья 16)</w:t>
      </w:r>
    </w:p>
    <w:p w:rsidR="00000000" w:rsidRDefault="00000000">
      <w:pPr>
        <w:tabs>
          <w:tab w:val="left" w:pos="680"/>
          <w:tab w:val="left" w:pos="1134"/>
          <w:tab w:val="left" w:pos="1701"/>
          <w:tab w:val="left" w:pos="2268"/>
          <w:tab w:val="left" w:pos="2835"/>
        </w:tabs>
        <w:spacing w:line="233" w:lineRule="auto"/>
        <w:jc w:val="both"/>
        <w:rPr>
          <w:lang w:val="ru-RU"/>
        </w:rPr>
      </w:pPr>
    </w:p>
    <w:p w:rsidR="00000000" w:rsidRDefault="00000000">
      <w:pPr>
        <w:tabs>
          <w:tab w:val="left" w:pos="680"/>
          <w:tab w:val="left" w:pos="1134"/>
          <w:tab w:val="left" w:pos="1701"/>
          <w:tab w:val="left" w:pos="2268"/>
          <w:tab w:val="left" w:pos="2835"/>
        </w:tabs>
        <w:spacing w:line="233" w:lineRule="auto"/>
        <w:jc w:val="both"/>
        <w:rPr>
          <w:lang w:val="ru-RU"/>
        </w:rPr>
      </w:pPr>
    </w:p>
    <w:p w:rsidR="00000000" w:rsidRDefault="00000000">
      <w:pPr>
        <w:pStyle w:val="Article"/>
        <w:spacing w:line="233" w:lineRule="auto"/>
      </w:pPr>
      <w:r>
        <w:t>Статья 16</w:t>
      </w:r>
    </w:p>
    <w:p w:rsidR="00000000" w:rsidRDefault="00000000">
      <w:pPr>
        <w:tabs>
          <w:tab w:val="left" w:pos="680"/>
          <w:tab w:val="left" w:pos="1134"/>
          <w:tab w:val="left" w:pos="1701"/>
          <w:tab w:val="left" w:pos="2268"/>
          <w:tab w:val="left" w:pos="2835"/>
        </w:tabs>
        <w:spacing w:line="233" w:lineRule="auto"/>
        <w:jc w:val="both"/>
        <w:rPr>
          <w:b/>
          <w:lang w:val="ru-RU"/>
        </w:rPr>
      </w:pPr>
    </w:p>
    <w:p w:rsidR="00000000" w:rsidRDefault="00000000">
      <w:pPr>
        <w:tabs>
          <w:tab w:val="left" w:pos="680"/>
          <w:tab w:val="left" w:pos="1134"/>
          <w:tab w:val="left" w:pos="1701"/>
          <w:tab w:val="left" w:pos="2268"/>
          <w:tab w:val="left" w:pos="2835"/>
        </w:tabs>
        <w:spacing w:line="233" w:lineRule="auto"/>
        <w:jc w:val="both"/>
        <w:rPr>
          <w:lang w:val="ru-RU"/>
        </w:rPr>
      </w:pPr>
      <w:r>
        <w:rPr>
          <w:lang w:val="ru-RU"/>
        </w:rPr>
        <w:t>"1.</w:t>
      </w:r>
      <w:r>
        <w:rPr>
          <w:lang w:val="ru-RU"/>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tabs>
          <w:tab w:val="left" w:pos="680"/>
          <w:tab w:val="left" w:pos="1134"/>
          <w:tab w:val="left" w:pos="1701"/>
          <w:tab w:val="left" w:pos="2268"/>
          <w:tab w:val="left" w:pos="2835"/>
        </w:tabs>
        <w:spacing w:line="233" w:lineRule="auto"/>
        <w:jc w:val="both"/>
        <w:rPr>
          <w:lang w:val="ru-RU"/>
        </w:rPr>
      </w:pPr>
    </w:p>
    <w:p w:rsidR="00000000" w:rsidRDefault="00000000">
      <w:pPr>
        <w:tabs>
          <w:tab w:val="left" w:pos="680"/>
          <w:tab w:val="left" w:pos="1134"/>
          <w:tab w:val="left" w:pos="1701"/>
          <w:tab w:val="left" w:pos="2268"/>
          <w:tab w:val="left" w:pos="2835"/>
        </w:tabs>
        <w:spacing w:line="233" w:lineRule="auto"/>
        <w:ind w:left="680" w:hanging="680"/>
        <w:jc w:val="both"/>
        <w:rPr>
          <w:lang w:val="ru-RU"/>
        </w:rPr>
      </w:pPr>
      <w:r>
        <w:rPr>
          <w:lang w:val="ru-RU"/>
        </w:rPr>
        <w:t>а)</w:t>
      </w:r>
      <w:r>
        <w:rPr>
          <w:lang w:val="ru-RU"/>
        </w:rPr>
        <w:tab/>
        <w:t>одинаковые права на вступление в брак;</w:t>
      </w:r>
    </w:p>
    <w:p w:rsidR="00000000" w:rsidRDefault="00000000">
      <w:pPr>
        <w:tabs>
          <w:tab w:val="left" w:pos="680"/>
          <w:tab w:val="left" w:pos="1134"/>
          <w:tab w:val="left" w:pos="1701"/>
          <w:tab w:val="left" w:pos="2268"/>
          <w:tab w:val="left" w:pos="2835"/>
        </w:tabs>
        <w:spacing w:line="233" w:lineRule="auto"/>
        <w:ind w:left="680" w:hanging="680"/>
        <w:jc w:val="both"/>
        <w:rPr>
          <w:lang w:val="ru-RU"/>
        </w:rPr>
      </w:pPr>
      <w:r>
        <w:rPr>
          <w:lang w:val="ru-RU"/>
        </w:rPr>
        <w:t>b)</w:t>
      </w:r>
      <w:r>
        <w:rPr>
          <w:lang w:val="ru-RU"/>
        </w:rPr>
        <w:tab/>
        <w:t>одинаковые права на свободный выбор супруга и на вступление в брак только со своего свободного и полного согласия;</w:t>
      </w:r>
    </w:p>
    <w:p w:rsidR="00000000" w:rsidRDefault="00000000">
      <w:pPr>
        <w:tabs>
          <w:tab w:val="left" w:pos="680"/>
          <w:tab w:val="left" w:pos="1134"/>
          <w:tab w:val="left" w:pos="1701"/>
          <w:tab w:val="left" w:pos="2268"/>
          <w:tab w:val="left" w:pos="2835"/>
        </w:tabs>
        <w:spacing w:line="233" w:lineRule="auto"/>
        <w:ind w:left="680" w:hanging="680"/>
        <w:jc w:val="both"/>
        <w:rPr>
          <w:lang w:val="ru-RU"/>
        </w:rPr>
      </w:pPr>
      <w:r>
        <w:rPr>
          <w:lang w:val="ru-RU"/>
        </w:rPr>
        <w:t>c)</w:t>
      </w:r>
      <w:r>
        <w:rPr>
          <w:lang w:val="ru-RU"/>
        </w:rPr>
        <w:tab/>
        <w:t>одинаковые права и обязанности в период брака и при его расторжении;</w:t>
      </w:r>
    </w:p>
    <w:p w:rsidR="00000000" w:rsidRDefault="00000000">
      <w:pPr>
        <w:tabs>
          <w:tab w:val="left" w:pos="680"/>
          <w:tab w:val="left" w:pos="1134"/>
          <w:tab w:val="left" w:pos="1701"/>
          <w:tab w:val="left" w:pos="2268"/>
          <w:tab w:val="left" w:pos="2835"/>
        </w:tabs>
        <w:spacing w:line="233" w:lineRule="auto"/>
        <w:ind w:left="680" w:hanging="680"/>
        <w:jc w:val="both"/>
        <w:rPr>
          <w:lang w:val="ru-RU"/>
        </w:rPr>
      </w:pPr>
      <w:r>
        <w:rPr>
          <w:lang w:val="ru-RU"/>
        </w:rPr>
        <w:t>d)</w:t>
      </w:r>
      <w:r>
        <w:rPr>
          <w:lang w:val="ru-RU"/>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tabs>
          <w:tab w:val="left" w:pos="680"/>
          <w:tab w:val="left" w:pos="1134"/>
          <w:tab w:val="left" w:pos="1701"/>
          <w:tab w:val="left" w:pos="2268"/>
          <w:tab w:val="left" w:pos="2835"/>
        </w:tabs>
        <w:spacing w:line="233" w:lineRule="auto"/>
        <w:ind w:left="680" w:hanging="680"/>
        <w:jc w:val="both"/>
        <w:rPr>
          <w:lang w:val="ru-RU"/>
        </w:rPr>
      </w:pPr>
      <w:r>
        <w:rPr>
          <w:lang w:val="ru-RU"/>
        </w:rPr>
        <w:t>е)</w:t>
      </w:r>
      <w:r>
        <w:rPr>
          <w:lang w:val="ru-RU"/>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left" w:pos="680"/>
          <w:tab w:val="left" w:pos="1134"/>
          <w:tab w:val="left" w:pos="1701"/>
          <w:tab w:val="left" w:pos="2268"/>
          <w:tab w:val="left" w:pos="2835"/>
        </w:tabs>
        <w:spacing w:line="233" w:lineRule="auto"/>
        <w:ind w:left="680" w:hanging="680"/>
        <w:jc w:val="both"/>
        <w:rPr>
          <w:lang w:val="ru-RU"/>
        </w:rPr>
      </w:pPr>
      <w:r>
        <w:rPr>
          <w:lang w:val="ru-RU"/>
        </w:rPr>
        <w:t>f)</w:t>
      </w:r>
      <w:r>
        <w:rPr>
          <w:lang w:val="ru-RU"/>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left" w:pos="680"/>
          <w:tab w:val="left" w:pos="1134"/>
          <w:tab w:val="left" w:pos="1701"/>
          <w:tab w:val="left" w:pos="2268"/>
          <w:tab w:val="left" w:pos="2835"/>
        </w:tabs>
        <w:spacing w:line="233" w:lineRule="auto"/>
        <w:ind w:left="680" w:hanging="680"/>
        <w:jc w:val="both"/>
        <w:rPr>
          <w:lang w:val="ru-RU"/>
        </w:rPr>
      </w:pPr>
      <w:r>
        <w:rPr>
          <w:lang w:val="ru-RU"/>
        </w:rPr>
        <w:t>g)</w:t>
      </w:r>
      <w:r>
        <w:rPr>
          <w:lang w:val="ru-RU"/>
        </w:rPr>
        <w:tab/>
        <w:t>одинаковые личные права мужа и жены, в том числе право выбора фамилии, профессии и занятия;</w:t>
      </w:r>
    </w:p>
    <w:p w:rsidR="00000000" w:rsidRDefault="00000000">
      <w:pPr>
        <w:tabs>
          <w:tab w:val="left" w:pos="680"/>
          <w:tab w:val="left" w:pos="1134"/>
          <w:tab w:val="left" w:pos="1701"/>
          <w:tab w:val="left" w:pos="2268"/>
          <w:tab w:val="left" w:pos="2835"/>
        </w:tabs>
        <w:spacing w:line="233" w:lineRule="auto"/>
        <w:ind w:left="680" w:hanging="680"/>
        <w:jc w:val="both"/>
        <w:rPr>
          <w:lang w:val="ru-RU"/>
        </w:rPr>
      </w:pPr>
      <w:r>
        <w:rPr>
          <w:lang w:val="ru-RU"/>
        </w:rPr>
        <w:t>h)</w:t>
      </w:r>
      <w:r>
        <w:rPr>
          <w:lang w:val="ru-RU"/>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tabs>
          <w:tab w:val="left" w:pos="680"/>
          <w:tab w:val="left" w:pos="1134"/>
          <w:tab w:val="left" w:pos="1701"/>
          <w:tab w:val="left" w:pos="2268"/>
          <w:tab w:val="left" w:pos="2835"/>
        </w:tabs>
        <w:spacing w:line="233" w:lineRule="auto"/>
        <w:jc w:val="both"/>
        <w:rPr>
          <w:lang w:val="ru-RU"/>
        </w:rPr>
      </w:pPr>
    </w:p>
    <w:p w:rsidR="00000000" w:rsidRDefault="00000000">
      <w:pPr>
        <w:tabs>
          <w:tab w:val="left" w:pos="680"/>
          <w:tab w:val="left" w:pos="1134"/>
          <w:tab w:val="left" w:pos="1701"/>
          <w:tab w:val="left" w:pos="2268"/>
          <w:tab w:val="left" w:pos="2835"/>
        </w:tabs>
        <w:spacing w:line="233" w:lineRule="auto"/>
        <w:jc w:val="both"/>
        <w:rPr>
          <w:lang w:val="ru-RU"/>
        </w:rPr>
      </w:pPr>
      <w:r>
        <w:rPr>
          <w:lang w:val="ru-RU"/>
        </w:rPr>
        <w:t>2.</w:t>
      </w:r>
      <w:r>
        <w:rPr>
          <w:lang w:val="ru-RU"/>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tabs>
          <w:tab w:val="left" w:pos="680"/>
          <w:tab w:val="left" w:pos="1134"/>
          <w:tab w:val="left" w:pos="1701"/>
          <w:tab w:val="left" w:pos="2268"/>
          <w:tab w:val="left" w:pos="2835"/>
        </w:tabs>
        <w:spacing w:line="233" w:lineRule="auto"/>
        <w:jc w:val="both"/>
        <w:rPr>
          <w:lang w:val="ru-RU"/>
        </w:rPr>
      </w:pPr>
    </w:p>
    <w:p w:rsidR="00000000" w:rsidRDefault="00000000">
      <w:pPr>
        <w:tabs>
          <w:tab w:val="left" w:pos="680"/>
          <w:tab w:val="left" w:pos="1134"/>
          <w:tab w:val="left" w:pos="1701"/>
          <w:tab w:val="left" w:pos="2268"/>
          <w:tab w:val="left" w:pos="2835"/>
        </w:tabs>
        <w:spacing w:line="233" w:lineRule="auto"/>
        <w:jc w:val="both"/>
        <w:rPr>
          <w:lang w:val="ru-RU"/>
        </w:rPr>
      </w:pPr>
      <w:r>
        <w:rPr>
          <w:lang w:val="ru-RU"/>
        </w:rPr>
        <w:t>Данная статья касается брака и вытекающих из него прав и обязанностей; при ее анализе необходимо рассмотреть некоторые положения Семейного кодекса. Обнародованный 17 октября 1984 года Семейный кодекс вступил в силу год спустя. С его принятием прекратилось действие нормативных актов французского Гражданского кодекса и различных обычаев в области брака, родства и наследования. Основной целью принятия Семейного кодекса была унификация всех правовых норм, действующих в этой области.</w:t>
      </w:r>
    </w:p>
    <w:p w:rsidR="00000000" w:rsidRDefault="00000000">
      <w:pPr>
        <w:tabs>
          <w:tab w:val="left" w:pos="680"/>
          <w:tab w:val="left" w:pos="1134"/>
          <w:tab w:val="left" w:pos="1701"/>
          <w:tab w:val="left" w:pos="2268"/>
          <w:tab w:val="left" w:pos="2835"/>
        </w:tabs>
        <w:spacing w:line="233" w:lineRule="auto"/>
        <w:jc w:val="both"/>
        <w:rPr>
          <w:lang w:val="ru-RU"/>
        </w:rPr>
      </w:pPr>
    </w:p>
    <w:p w:rsidR="00000000" w:rsidRDefault="00000000">
      <w:pPr>
        <w:tabs>
          <w:tab w:val="left" w:pos="680"/>
          <w:tab w:val="left" w:pos="1134"/>
          <w:tab w:val="left" w:pos="1701"/>
          <w:tab w:val="left" w:pos="2268"/>
          <w:tab w:val="left" w:pos="2835"/>
        </w:tabs>
        <w:spacing w:line="233" w:lineRule="auto"/>
        <w:jc w:val="both"/>
        <w:rPr>
          <w:lang w:val="ru-RU"/>
        </w:rPr>
      </w:pPr>
      <w:r>
        <w:rPr>
          <w:lang w:val="ru-RU"/>
        </w:rPr>
        <w:t>Статья 16 Конвенции о ликвидации всех форм дискриминации в отношении женщин налагает на государств-участников основную обязанность, а именно ликвидировать дискриминацию в отношении женщин во всех вопросах, касающихся брака и семейных отношений. Эта статья может быть поделена на две части, которые касаются брака и помолвки.</w:t>
      </w:r>
    </w:p>
    <w:p w:rsidR="00000000" w:rsidRDefault="00000000">
      <w:pPr>
        <w:tabs>
          <w:tab w:val="left" w:pos="680"/>
          <w:tab w:val="left" w:pos="1134"/>
          <w:tab w:val="left" w:pos="1701"/>
          <w:tab w:val="left" w:pos="2268"/>
          <w:tab w:val="left" w:pos="2835"/>
        </w:tabs>
        <w:spacing w:line="233" w:lineRule="auto"/>
        <w:jc w:val="both"/>
        <w:rPr>
          <w:lang w:val="ru-RU"/>
        </w:rPr>
      </w:pPr>
    </w:p>
    <w:p w:rsidR="00000000" w:rsidRDefault="00000000">
      <w:pPr>
        <w:tabs>
          <w:tab w:val="left" w:pos="680"/>
          <w:tab w:val="left" w:pos="1134"/>
          <w:tab w:val="left" w:pos="1701"/>
          <w:tab w:val="left" w:pos="2268"/>
          <w:tab w:val="left" w:pos="2835"/>
        </w:tabs>
        <w:spacing w:line="233" w:lineRule="auto"/>
        <w:jc w:val="both"/>
        <w:rPr>
          <w:lang w:val="ru-RU"/>
        </w:rPr>
      </w:pPr>
      <w:r>
        <w:rPr>
          <w:lang w:val="ru-RU"/>
        </w:rPr>
        <w:t>В каждой части будет сначала изложено позитивное право, то есть действующие законодательные нормы, а затем перечислены пункты, противоречащие положениям Конвенции о ликвидации всех форм дискриминации в отношении женщин, или те, реализация которых связана с определенными трудностями. Пути приведения их в соответствие с указанными положениями будут представлены после рассмотрения этих двух частей.</w:t>
      </w:r>
    </w:p>
    <w:p w:rsidR="00000000" w:rsidRDefault="00000000">
      <w:pPr>
        <w:pStyle w:val="H1"/>
      </w:pPr>
      <w:r>
        <w:t>Раздел I</w:t>
      </w:r>
    </w:p>
    <w:p w:rsidR="00000000" w:rsidRDefault="00000000">
      <w:pPr>
        <w:pStyle w:val="H1"/>
      </w:pPr>
    </w:p>
    <w:p w:rsidR="00000000" w:rsidRDefault="00000000">
      <w:pPr>
        <w:pStyle w:val="H1"/>
      </w:pPr>
      <w:r>
        <w:t>Помолвка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Помолвка – это период, предшествующий браку и начинающийся после того, как мужчина и женщина дают взаимное обещание относительно вступления в брак.</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2"/>
      </w:pPr>
      <w:r>
        <w:t xml:space="preserve">I. </w:t>
      </w:r>
      <w:r>
        <w:tab/>
        <w:t>Позитивное право</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В действующем конголезском законодательстве не оговаривается порядок осуществления помолвки. Вместе с тем в статье 122 Семейного кодекса вводится понятие "предварительный брак", которое означает "торжественное соглашение, в котором мужчина и женщина с согласия их семей и при необходимости в присутствии председателя сельского комитета или их представителей дают взаимное обещание вступить в брак". Помимо обязательного характера, особенность предварительного брака заключается в том, что он может быть заключен даже после официальной регистрации брака (статья 123 Семейного кодекса).</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3"/>
      </w:pPr>
      <w:r>
        <w:t xml:space="preserve">А. </w:t>
      </w:r>
      <w:r>
        <w:tab/>
        <w:t>Основные условия</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Они касаются согласия и возраста лиц, заключивших предварительный брак:</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лица, вступающие в предварительный брак, должны лично подтвердить свое согласие</w:t>
      </w:r>
      <w:r>
        <w:rPr>
          <w:rStyle w:val="FootnoteReference"/>
          <w:lang w:val="ru-RU"/>
        </w:rPr>
        <w:footnoteReference w:id="21"/>
      </w:r>
      <w:r>
        <w:rPr>
          <w:lang w:val="ru-RU"/>
        </w:rPr>
        <w:t>, которое должно быть сделано на основе свободного выбора;</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минимальный возраст лиц, вступающих в предварительный брак, не установлен.</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3"/>
      </w:pPr>
      <w:r>
        <w:t>В.</w:t>
      </w:r>
      <w:r>
        <w:tab/>
        <w:t>Правовое действие</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Предварительный брак не имеет правового действия для третьих лиц:</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лица, вступившие в предварительный брак, должны оказывать взаимное уважение, а в случае сожительства на них распространяется режим раздельного имущества. При этом они не могут наследовать имущество друг друга;</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в случае убийства лица, состоявшего в предварительном браке, второе лицо может потребовать компенсации ущерба.</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3"/>
      </w:pPr>
      <w:r>
        <w:t xml:space="preserve">С. </w:t>
      </w:r>
      <w:r>
        <w:tab/>
        <w:t>Расторжение</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статье 126 Семейного кодекса признается право лиц, заключивших предварительный брак, на принятие решения о расторжении предварительного брака после согласования с обеими семьями. Любое насильственное расторжение такого брака может повлечь за собой возмещение расходов, связанных с его заключением, и выплаты суммы в возмещение убытков в соответствии с общими положениями, касающимися гражданской ответственности.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Продление предварительного брака на срок, превышающий пять лет, может быть расценено как злоупотребление.</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2"/>
        <w:spacing w:before="0"/>
      </w:pPr>
      <w:r>
        <w:t xml:space="preserve">II. </w:t>
      </w:r>
      <w:r>
        <w:tab/>
        <w:t>Выявленные трудности</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Выявленные трудности касаются трех аспектов.</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Основная трудность заключается в том, что минимальный возраст вступления в предварительный брак не определен, в то время как закон признает за лицами, в него вступившими, право на сожительство.</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 xml:space="preserve">В связи с этим достаточно распространены случаи, когда одно из лиц, заключивших предварительный брак (как правило, это женщина), является несовершеннолетним. </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Проблема возраста должна привлечь внимание властей, так как в Конго большинство пар сожительствуют, не зарегистрировав брак в государственных органах.</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Вторая трудность заключается в том, что предварительный брак не устанавливает никаких имущественных отношений. Таким образом, лица, заключившие предварительный брак, не могут наследовать имущество своего партнера. Это положение вызывает чувства ущемленности в правах и даже несправедливости у тех пар, сожительство которых продолжалось достаточно долго.</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Последняя из выявленных трудностей связана с обязанностью, установленной статьей 124, советоваться с двумя семьями, когда одно из лиц, состоящих в предварительном браке, решает его расторгнуть.</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Такие консультации могут ограничивать свободу расторжения, которая должна признаваться за каждым лицом, заключившим предварительный брак, тем более что расторжение может повлечь за собой возмещение расходов, связанных с заключением предварительного брака.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Раздел II</w:t>
      </w:r>
    </w:p>
    <w:p w:rsidR="00000000" w:rsidRDefault="00000000">
      <w:pPr>
        <w:pStyle w:val="H1"/>
      </w:pPr>
    </w:p>
    <w:p w:rsidR="00000000" w:rsidRDefault="00000000">
      <w:pPr>
        <w:pStyle w:val="H1"/>
      </w:pPr>
      <w:r>
        <w:t>Брак</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Это публичный акт, которым мужчина и женщина устанавливают между собой законный и долгосрочный союз, условия создания, правовое действие и порядок расторжения которого закреплены юридически.</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2"/>
      </w:pPr>
      <w:r>
        <w:t xml:space="preserve">I. </w:t>
      </w:r>
      <w:r>
        <w:tab/>
        <w:t>Позитивное право</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В статье 128 Семейного кодекса говорится: "Мужчина, которому еще не исполнился 21 год, и женщина, которой еще не исполнилось 18 лет, не могут заключить брак".</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Конго гражданское совершеннолетие наступает в 18 лет, однако законодатели сознательно ввели такую дискриминацию по возрасту. Она, похоже, не создает никаких проблем. Это несомненно связано с тем, что такая дискриминация отражает общепринятое мнение о том, что девушки раньше, чем их сверстники, начинают осознавать свою ответственность.</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3"/>
      </w:pPr>
      <w:r>
        <w:t xml:space="preserve">А. </w:t>
      </w:r>
      <w:r>
        <w:tab/>
        <w:t>Основные условия</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Это условия законности брака. Они касаются возраста и согласия будущих супругов.</w:t>
      </w:r>
    </w:p>
    <w:p w:rsidR="00000000" w:rsidRDefault="00000000">
      <w:pPr>
        <w:tabs>
          <w:tab w:val="left" w:pos="680"/>
          <w:tab w:val="left" w:pos="1134"/>
          <w:tab w:val="left" w:pos="1701"/>
          <w:tab w:val="left" w:pos="2268"/>
          <w:tab w:val="left" w:pos="2835"/>
        </w:tabs>
        <w:jc w:val="both"/>
        <w:rPr>
          <w:b/>
          <w:lang w:val="ru-RU"/>
        </w:rPr>
      </w:pPr>
      <w:r>
        <w:rPr>
          <w:b/>
          <w:lang w:val="ru-RU"/>
        </w:rPr>
        <w:t>1.</w:t>
      </w:r>
      <w:r>
        <w:rPr>
          <w:b/>
          <w:lang w:val="ru-RU"/>
        </w:rPr>
        <w:tab/>
        <w:t>Возраст</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Минимальный возраст вступления в брак составляет 18 лет для девушки и 21 год для молодого человека. Однако прокурор Республики может дать согласие на вступление в брак в более раннем возрасте, если на то есть веские причины (пункт 2 статьи 128).</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b/>
          <w:lang w:val="ru-RU"/>
        </w:rPr>
      </w:pPr>
      <w:r>
        <w:rPr>
          <w:b/>
          <w:lang w:val="ru-RU"/>
        </w:rPr>
        <w:t>2.</w:t>
      </w:r>
      <w:r>
        <w:rPr>
          <w:b/>
          <w:lang w:val="ru-RU"/>
        </w:rPr>
        <w:tab/>
        <w:t>Согласие</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В соответствии со статьей 129 Семейного кодекса "каждый из супругов, даже несовершеннолетний, должен дать личное согласие на вступление в брак. Согласие признается недействительным, если оно было получено под угрозой применения насилия либо же если оно было получено в результате ошибки в определении физического или гражданского лица или основного присущего ему качества, узнав о котором супруг не дал бы своего согласия на вступление в брак".</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Таким образом, обеспечиваются права, изложенные в пунктах а) и b) статьи 16 Конвенции о ликвидации всех форм дискриминации в отношении женщин, а именно: одинаковые права для мужчин и женщин на вступление в брак, на свободный выбор супруга и на вступление в брак только со своего свободного и полного согласия.</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3"/>
      </w:pPr>
      <w:r>
        <w:t xml:space="preserve">В. </w:t>
      </w:r>
      <w:r>
        <w:tab/>
        <w:t>Права и обязанности</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В пунктах c) и h) статьи 16 Конвенции о ликвидации всех форм дискриминации в отношении женщин изложены два типа прав и обязанностей: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w:t>
      </w:r>
      <w:r>
        <w:rPr>
          <w:lang w:val="ru-RU"/>
        </w:rPr>
        <w:tab/>
        <w:t>взаимные права и обязанности супругов;</w:t>
      </w:r>
    </w:p>
    <w:p w:rsidR="00000000" w:rsidRDefault="00000000">
      <w:pPr>
        <w:tabs>
          <w:tab w:val="left" w:pos="680"/>
          <w:tab w:val="left" w:pos="1134"/>
          <w:tab w:val="left" w:pos="1701"/>
          <w:tab w:val="left" w:pos="2268"/>
          <w:tab w:val="left" w:pos="2835"/>
        </w:tabs>
        <w:jc w:val="both"/>
        <w:rPr>
          <w:lang w:val="ru-RU"/>
        </w:rPr>
      </w:pPr>
      <w:r>
        <w:rPr>
          <w:lang w:val="ru-RU"/>
        </w:rPr>
        <w:t>–</w:t>
      </w:r>
      <w:r>
        <w:rPr>
          <w:lang w:val="ru-RU"/>
        </w:rPr>
        <w:tab/>
        <w:t>права и обязанности супругов в отношении своих детей.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b/>
          <w:lang w:val="ru-RU"/>
        </w:rPr>
      </w:pPr>
      <w:r>
        <w:rPr>
          <w:b/>
          <w:lang w:val="ru-RU"/>
        </w:rPr>
        <w:t xml:space="preserve">1. </w:t>
      </w:r>
      <w:r>
        <w:rPr>
          <w:b/>
          <w:lang w:val="ru-RU"/>
        </w:rPr>
        <w:tab/>
        <w:t>Взаимные права и обязанности супругов</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В соответствии с положениями Конвенции о ликвидации всех форм дискриминации в отношении женщин мужчина и женщина должны иметь:</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w:t>
      </w:r>
      <w:r>
        <w:rPr>
          <w:lang w:val="ru-RU"/>
        </w:rPr>
        <w:tab/>
        <w:t>одинаковые права и обязанности в период брака и при его расторжении;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одинаковые права свободно и ответственно решать вопрос о числе детей и интервалах между их рождениями и иметь доступ к информации, образованию, а также средствам, которые позволяют супругам осуществлять эти права;</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одинаковые индивидуальные права мужа и жены, в том числе право выбора фамилии, профессии и занятия;</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Что касается Конго, все эти права изложены в статьях 166–178 Семейного кодекса, и, как видно из содержания этих статей, супруги пользуются практически одинаковыми правами, за исключением того, что супруг считается главой семьи и имеет возможность иметь несколько жен. То же касается информации и образования в области планирования семьи.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Однако в отношении последнего можно сказать, что здесь женщины имеют некоторые привилегии. Действительно, в их распоряжении находятся службы, особенно в городских районах, предназначенные исключительно для женщин, а именно службы охраны здоровья матери и ребенка, которые предоставляют молодым матерям необходимую информацию о планировании семьи.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br w:type="page"/>
        <w:t>Супруги также имеют одинаковые права в выборе фамилии, профессии и занятия; одинаковые права в области владения, приобретения, управления, пользования и распоряжения имуществом как бесплатно, так и за плату (статьи 169, 171–177 Семейного кодекса).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b/>
          <w:lang w:val="ru-RU"/>
        </w:rPr>
      </w:pPr>
      <w:r>
        <w:rPr>
          <w:b/>
          <w:lang w:val="ru-RU"/>
        </w:rPr>
        <w:t xml:space="preserve">2. </w:t>
      </w:r>
      <w:r>
        <w:rPr>
          <w:b/>
          <w:lang w:val="ru-RU"/>
        </w:rPr>
        <w:tab/>
        <w:t>Права и обязанности супругов в отношении своих детей</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Они изложены в пункте 2 статьи 168, а также в статьях 178, 320 и 321 Семейного кодекса.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частности, речь идет о следующем:</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жена оказывает содействие своему супругу в осуществлении морального и материального руководства семьей, воспитании детей и подготовке их к самостоятельной жизни</w:t>
      </w:r>
      <w:r>
        <w:rPr>
          <w:rStyle w:val="FootnoteReference"/>
          <w:lang w:val="ru-RU"/>
        </w:rPr>
        <w:footnoteReference w:id="22"/>
      </w:r>
      <w:r>
        <w:rPr>
          <w:lang w:val="ru-RU"/>
        </w:rPr>
        <w:t>;</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заключив брак, каждый из супругов тем самым берет на себя обязательство кормить, воспитывать и давать образование своим детям</w:t>
      </w:r>
      <w:r>
        <w:rPr>
          <w:rStyle w:val="FootnoteReference"/>
          <w:lang w:val="ru-RU"/>
        </w:rPr>
        <w:footnoteReference w:id="23"/>
      </w:r>
      <w:r>
        <w:rPr>
          <w:lang w:val="ru-RU"/>
        </w:rPr>
        <w:t>;</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отец и мать обязаны заботиться о своих детях и следить за ними до достижения детьми совершеннолетия или вступления в самостоятельную жизнь при заключении брака</w:t>
      </w:r>
      <w:r>
        <w:rPr>
          <w:rStyle w:val="FootnoteReference"/>
          <w:lang w:val="ru-RU"/>
        </w:rPr>
        <w:footnoteReference w:id="24"/>
      </w:r>
      <w:r>
        <w:rPr>
          <w:lang w:val="ru-RU"/>
        </w:rPr>
        <w:t>.</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Отец и мать осуществляют свои полномочия совместно. Решение, принятое одним из супругов, или действие, совершенное одним из супругов, считается принятым и совершенным с согласия другого супруга, если только последний не заявил о своем несогласии третьим заинтересованным лицам.</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Таким образом, в отношении своих детей супруги пользуются равными правами, осуществляя свои полномочия совместно, в то время как в отношении управления семейным хозяйством жена оказывает содействие мужу и заменяет его, когда он не может выполнять свои обязанности.</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2"/>
      </w:pPr>
      <w:r>
        <w:t xml:space="preserve">II. </w:t>
      </w:r>
      <w:r>
        <w:tab/>
        <w:t>Выявленные трудности</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В общем плане в законодательстве установлено равенство между мужчиной и женщиной. Однако необходимо отметить некоторые обычаи, которые хотя и отменены в официальном порядке, тем не менее соблюдаются и приводят к дискриминации в отношении женщин. Большое опасение вызывает тот факт, что некоторые статьи Семейного кодекса имеют такой же эффект. Речь идет о следующих статьях:</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Статья 166 Семейного кодекса: "Супруги берут на себя обязательство относительно совместного проживания. Они обязаны проявлять взаимное уважение и привязанность. В случае полигамной семьи каждая супруга имеет право претендовать на равное отношение к себе по сравнению с другими супругами".</w:t>
      </w: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Статья 167 Семейного кодекса: "Супруги должны соблюдать взаимную верность. Они обязаны оказывать взаимную помощь, поддержку и содействие".</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Мужчина обладает правом жениться на нескольких женщинах. Как совместить обязанность хранить верность с предоставленной мужчине возможностью создания полигамной семьи? Кроме того, если того действительно желает мужчина, достижимо равенство отношений только в материальном плане. Как достичь подобного равенства в плане привязанности? Дискриминация неизбежна.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680" w:hanging="680"/>
        <w:jc w:val="both"/>
        <w:rPr>
          <w:lang w:val="ru-RU"/>
        </w:rPr>
      </w:pPr>
      <w:r>
        <w:rPr>
          <w:lang w:val="ru-RU"/>
        </w:rPr>
        <w:t>–</w:t>
      </w:r>
      <w:r>
        <w:rPr>
          <w:lang w:val="ru-RU"/>
        </w:rPr>
        <w:tab/>
        <w:t>Статья 168 Семейного кодекса: "Мужчина является главой семьи. Он осуществляет эту функцию в общих интересах брака и детей. Жена замещает мужа в осуществлении функции главы семьи, если он не в состоянии осуществлять эту функцию".</w:t>
      </w:r>
    </w:p>
    <w:p w:rsidR="00000000" w:rsidRDefault="00000000">
      <w:pPr>
        <w:tabs>
          <w:tab w:val="left" w:pos="680"/>
          <w:tab w:val="left" w:pos="1134"/>
          <w:tab w:val="left" w:pos="1701"/>
          <w:tab w:val="left" w:pos="2268"/>
          <w:tab w:val="left" w:pos="2835"/>
        </w:tabs>
        <w:jc w:val="both"/>
        <w:rPr>
          <w:lang w:val="ru-RU"/>
        </w:rPr>
      </w:pPr>
      <w:r>
        <w:rPr>
          <w:lang w:val="ru-RU"/>
        </w:rPr>
        <w:t>Здесь наблюдается явная дискриминация в отношении женщины. Необходимо подумать о том, как привести в соответствие позитивное право в Конго с положениями Конвенции о ликвидации всех форм дискриминации в отношении женщин.</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Раздел III</w:t>
      </w:r>
    </w:p>
    <w:p w:rsidR="00000000" w:rsidRDefault="00000000">
      <w:pPr>
        <w:pStyle w:val="H1"/>
      </w:pPr>
    </w:p>
    <w:p w:rsidR="00000000" w:rsidRDefault="00000000">
      <w:pPr>
        <w:pStyle w:val="H1"/>
      </w:pPr>
      <w:r>
        <w:t>Возможность приведения законодательства в соответствие с положениями Конвенции о ликвидации всех форм дискриминации в отношении женщин</w:t>
      </w:r>
    </w:p>
    <w:p w:rsidR="00000000" w:rsidRDefault="00000000">
      <w:pPr>
        <w:pStyle w:val="BodyText"/>
        <w:tabs>
          <w:tab w:val="left" w:pos="680"/>
          <w:tab w:val="left" w:pos="1134"/>
          <w:tab w:val="left" w:pos="1701"/>
          <w:tab w:val="left" w:pos="2268"/>
          <w:tab w:val="left" w:pos="2835"/>
        </w:tabs>
        <w:rPr>
          <w:rFonts w:ascii="Times New Roman" w:hAnsi="Times New Roman"/>
          <w:sz w:val="20"/>
        </w:rPr>
      </w:pPr>
    </w:p>
    <w:p w:rsidR="00000000" w:rsidRDefault="00000000">
      <w:pPr>
        <w:pStyle w:val="BodyText"/>
        <w:tabs>
          <w:tab w:val="left" w:pos="680"/>
          <w:tab w:val="left" w:pos="1134"/>
          <w:tab w:val="left" w:pos="1701"/>
          <w:tab w:val="left" w:pos="2268"/>
          <w:tab w:val="left" w:pos="2835"/>
        </w:tabs>
        <w:rPr>
          <w:rFonts w:ascii="Times New Roman" w:hAnsi="Times New Roman"/>
          <w:sz w:val="20"/>
        </w:rPr>
      </w:pPr>
    </w:p>
    <w:p w:rsidR="00000000" w:rsidRDefault="00000000">
      <w:pPr>
        <w:tabs>
          <w:tab w:val="left" w:pos="680"/>
          <w:tab w:val="left" w:pos="1134"/>
          <w:tab w:val="left" w:pos="1701"/>
          <w:tab w:val="left" w:pos="2268"/>
          <w:tab w:val="left" w:pos="2835"/>
        </w:tabs>
        <w:jc w:val="both"/>
        <w:rPr>
          <w:lang w:val="ru-RU"/>
        </w:rPr>
      </w:pPr>
      <w:r>
        <w:rPr>
          <w:lang w:val="ru-RU"/>
        </w:rPr>
        <w:t>Чтобы избежать дестабилизации в обществе в результате введения новых положений, не адаптированных к реалиям жизни, необходимо действовать поэтапно и отличать меры, которые могут быть приняты в ближайшее время, от мер, для принятия которых потребуется средний или длительный срок.</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2"/>
      </w:pPr>
      <w:r>
        <w:t xml:space="preserve">I. </w:t>
      </w:r>
      <w:r>
        <w:tab/>
        <w:t>Меры, которые могут быть приняты в ближайшее время</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Может быть предусмотрен ряд мер:</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3"/>
      </w:pPr>
      <w:r>
        <w:t xml:space="preserve">А. </w:t>
      </w:r>
      <w:r>
        <w:tab/>
        <w:t>Предварительный брак</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Меры могут касаться:</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ind w:left="1134" w:hanging="1134"/>
        <w:jc w:val="both"/>
        <w:rPr>
          <w:lang w:val="ru-RU"/>
        </w:rPr>
      </w:pPr>
      <w:r>
        <w:rPr>
          <w:lang w:val="ru-RU"/>
        </w:rPr>
        <w:tab/>
        <w:t>–</w:t>
      </w:r>
      <w:r>
        <w:rPr>
          <w:lang w:val="ru-RU"/>
        </w:rPr>
        <w:tab/>
        <w:t>определения минимального возраста вступления в предварительный брак, которым может быть гражданское совершеннолетие (18 лет);</w:t>
      </w:r>
    </w:p>
    <w:p w:rsidR="00000000" w:rsidRDefault="00000000">
      <w:pPr>
        <w:tabs>
          <w:tab w:val="left" w:pos="680"/>
          <w:tab w:val="left" w:pos="1134"/>
          <w:tab w:val="left" w:pos="1701"/>
          <w:tab w:val="left" w:pos="2268"/>
          <w:tab w:val="left" w:pos="2835"/>
        </w:tabs>
        <w:ind w:left="1134" w:hanging="1134"/>
        <w:jc w:val="both"/>
        <w:rPr>
          <w:lang w:val="ru-RU"/>
        </w:rPr>
      </w:pPr>
      <w:r>
        <w:rPr>
          <w:lang w:val="ru-RU"/>
        </w:rPr>
        <w:tab/>
        <w:t>–</w:t>
      </w:r>
      <w:r>
        <w:rPr>
          <w:lang w:val="ru-RU"/>
        </w:rPr>
        <w:tab/>
        <w:t>введения имущественных отношений для лиц, состоящих в предварительном браке, когда его длительность составила пять и более лет.</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3"/>
      </w:pPr>
      <w:r>
        <w:t xml:space="preserve">В. </w:t>
      </w:r>
      <w:r>
        <w:tab/>
        <w:t>Управление семейным хозяйством</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Было бы желательно отменить понятие главы семьи в отношении мужа и установить, что оба супруга осуществляют совместное управление семейным хозяйством.</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 случае полигамной семьи совместное управление семейным хозяйством должно осуществляться мужем совместно со всеми его супругами.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Можно было бы организовать работу по информированию и доведению этих положений до сознания всего конголезского общества, включая молодых людей и девушек, и особенно полигамных семей.</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Информационная кампания должна также проводиться в целях выполнения положений статьи 166 Семейного кодекса, особенно в отношении уважения, привязанности и равенства внутри полигамных семей.</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2"/>
      </w:pPr>
      <w:r>
        <w:t xml:space="preserve">II. </w:t>
      </w:r>
      <w:r>
        <w:tab/>
        <w:t>Меры, принятие которых потребует средних или длительных сроков</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В основном это меры, которые облегчили бы процедуру расторжения предварительного брака с одной стороны, и меры по отмене полигамии, с другой стороны.</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Для этого потребуется узнать мнение всего народа, например путем проведения референдума по вопросу о положительном или отрицательном отношении к полигамии.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p>
    <w:p w:rsidR="00000000" w:rsidRDefault="00000000">
      <w:pPr>
        <w:pStyle w:val="H1"/>
      </w:pPr>
      <w:r>
        <w:t>Общий вывод</w:t>
      </w:r>
    </w:p>
    <w:p w:rsidR="00000000" w:rsidRDefault="00000000">
      <w:pPr>
        <w:pStyle w:val="Heading2"/>
        <w:tabs>
          <w:tab w:val="left" w:pos="680"/>
          <w:tab w:val="left" w:pos="1134"/>
          <w:tab w:val="left" w:pos="1701"/>
          <w:tab w:val="left" w:pos="2268"/>
          <w:tab w:val="left" w:pos="2835"/>
        </w:tabs>
        <w:jc w:val="both"/>
        <w:rPr>
          <w:rFonts w:ascii="Times New Roman" w:hAnsi="Times New Roman"/>
          <w:sz w:val="20"/>
        </w:rPr>
      </w:pPr>
    </w:p>
    <w:p w:rsidR="00000000" w:rsidRDefault="00000000">
      <w:pPr>
        <w:rPr>
          <w:lang w:val="ru-RU"/>
        </w:rPr>
      </w:pPr>
    </w:p>
    <w:p w:rsidR="00000000" w:rsidRDefault="00000000">
      <w:pPr>
        <w:tabs>
          <w:tab w:val="left" w:pos="680"/>
          <w:tab w:val="left" w:pos="1134"/>
          <w:tab w:val="left" w:pos="1701"/>
          <w:tab w:val="left" w:pos="2268"/>
          <w:tab w:val="left" w:pos="2835"/>
        </w:tabs>
        <w:jc w:val="both"/>
        <w:rPr>
          <w:lang w:val="ru-RU"/>
        </w:rPr>
      </w:pPr>
      <w:r>
        <w:rPr>
          <w:lang w:val="ru-RU"/>
        </w:rPr>
        <w:t>Рассмотрение конголезского законодательства позволяет констатировать, что гендерное равенство закреплено юридически.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Вместе с тем на практике имеет место дискриминация, несмотря на формально провозглашенные принципы.</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Дискриминация возникает в результате сочетания нескольких факторов, которые создают препятствия на пути достижения равенства. Для устранения этих факторов необходима совместная работа НПО, общественных организаций и Министерства по улучшению положения женщины.</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Ch"/>
      </w:pPr>
      <w:r>
        <w:br w:type="page"/>
        <w:t>Список таблиц</w:t>
      </w:r>
    </w:p>
    <w:p w:rsidR="00000000" w:rsidRDefault="00000000">
      <w:pPr>
        <w:pStyle w:val="Heading3"/>
        <w:tabs>
          <w:tab w:val="left" w:pos="680"/>
          <w:tab w:val="left" w:pos="1134"/>
          <w:tab w:val="left" w:pos="1701"/>
          <w:tab w:val="left" w:pos="2268"/>
          <w:tab w:val="left" w:pos="2835"/>
        </w:tabs>
        <w:rPr>
          <w:rFonts w:ascii="Times New Roman" w:hAnsi="Times New Roman"/>
          <w:u w:val="none"/>
        </w:rPr>
      </w:pPr>
    </w:p>
    <w:p w:rsidR="00000000" w:rsidRDefault="00000000">
      <w:pPr>
        <w:rPr>
          <w:lang w:val="ru-RU"/>
        </w:rPr>
      </w:pPr>
    </w:p>
    <w:p w:rsidR="00000000" w:rsidRDefault="00000000">
      <w:pPr>
        <w:tabs>
          <w:tab w:val="left" w:pos="1701"/>
        </w:tabs>
        <w:ind w:left="1701" w:hanging="1701"/>
        <w:rPr>
          <w:lang w:val="ru-RU"/>
        </w:rPr>
      </w:pPr>
    </w:p>
    <w:p w:rsidR="00000000" w:rsidRDefault="00000000">
      <w:pPr>
        <w:pStyle w:val="Heading3"/>
        <w:tabs>
          <w:tab w:val="left" w:pos="1701"/>
        </w:tabs>
        <w:ind w:left="1701" w:hanging="1701"/>
        <w:jc w:val="left"/>
        <w:rPr>
          <w:rFonts w:ascii="Times New Roman" w:hAnsi="Times New Roman"/>
          <w:b w:val="0"/>
          <w:sz w:val="20"/>
          <w:u w:val="none"/>
        </w:rPr>
      </w:pPr>
      <w:r>
        <w:rPr>
          <w:rFonts w:ascii="Times New Roman" w:hAnsi="Times New Roman"/>
          <w:b w:val="0"/>
          <w:sz w:val="20"/>
          <w:u w:val="none"/>
        </w:rPr>
        <w:t xml:space="preserve">Таблица № 1. </w:t>
      </w:r>
      <w:r>
        <w:rPr>
          <w:rFonts w:ascii="Times New Roman" w:hAnsi="Times New Roman"/>
          <w:b w:val="0"/>
          <w:sz w:val="20"/>
          <w:u w:val="none"/>
        </w:rPr>
        <w:tab/>
        <w:t>Журналисты, работающие в Министерстве связи</w:t>
      </w:r>
    </w:p>
    <w:p w:rsidR="00000000" w:rsidRDefault="00000000">
      <w:pPr>
        <w:tabs>
          <w:tab w:val="left" w:pos="1701"/>
        </w:tabs>
        <w:ind w:left="1701" w:hanging="1701"/>
        <w:rPr>
          <w:lang w:val="ru-RU"/>
        </w:rPr>
      </w:pPr>
      <w:r>
        <w:rPr>
          <w:lang w:val="ru-RU"/>
        </w:rPr>
        <w:t xml:space="preserve">Таблица № 2. </w:t>
      </w:r>
      <w:r>
        <w:rPr>
          <w:lang w:val="ru-RU"/>
        </w:rPr>
        <w:tab/>
        <w:t xml:space="preserve">Парламентарии в разбивке по созыву и полу </w:t>
      </w:r>
    </w:p>
    <w:p w:rsidR="00000000" w:rsidRDefault="00000000">
      <w:pPr>
        <w:tabs>
          <w:tab w:val="left" w:pos="1701"/>
        </w:tabs>
        <w:ind w:left="1701" w:hanging="1701"/>
        <w:rPr>
          <w:lang w:val="ru-RU"/>
        </w:rPr>
      </w:pPr>
      <w:r>
        <w:rPr>
          <w:lang w:val="ru-RU"/>
        </w:rPr>
        <w:t xml:space="preserve">Таблица № 3. </w:t>
      </w:r>
      <w:r>
        <w:rPr>
          <w:lang w:val="ru-RU"/>
        </w:rPr>
        <w:tab/>
        <w:t>Региональные советники</w:t>
      </w:r>
    </w:p>
    <w:p w:rsidR="00000000" w:rsidRDefault="00000000">
      <w:pPr>
        <w:tabs>
          <w:tab w:val="left" w:pos="1701"/>
        </w:tabs>
        <w:ind w:left="1701" w:hanging="1701"/>
        <w:rPr>
          <w:lang w:val="ru-RU"/>
        </w:rPr>
      </w:pPr>
      <w:r>
        <w:rPr>
          <w:lang w:val="ru-RU"/>
        </w:rPr>
        <w:t xml:space="preserve">Таблица № 4. </w:t>
      </w:r>
      <w:r>
        <w:rPr>
          <w:lang w:val="ru-RU"/>
        </w:rPr>
        <w:tab/>
        <w:t>Советники округов и районов</w:t>
      </w:r>
    </w:p>
    <w:p w:rsidR="00000000" w:rsidRDefault="00000000">
      <w:pPr>
        <w:pStyle w:val="BodyText"/>
        <w:tabs>
          <w:tab w:val="left" w:pos="1701"/>
        </w:tabs>
        <w:ind w:left="1701" w:hanging="1701"/>
        <w:jc w:val="left"/>
        <w:rPr>
          <w:rFonts w:ascii="Times New Roman" w:hAnsi="Times New Roman"/>
          <w:sz w:val="20"/>
        </w:rPr>
      </w:pPr>
      <w:r>
        <w:rPr>
          <w:rFonts w:ascii="Times New Roman" w:hAnsi="Times New Roman"/>
          <w:sz w:val="20"/>
        </w:rPr>
        <w:t xml:space="preserve">Таблица № 5. </w:t>
      </w:r>
      <w:r>
        <w:rPr>
          <w:rFonts w:ascii="Times New Roman" w:hAnsi="Times New Roman"/>
          <w:sz w:val="20"/>
        </w:rPr>
        <w:tab/>
        <w:t>Участие женщин в правительстве</w:t>
      </w:r>
    </w:p>
    <w:p w:rsidR="00000000" w:rsidRDefault="00000000">
      <w:pPr>
        <w:pStyle w:val="BodyText"/>
        <w:tabs>
          <w:tab w:val="left" w:pos="1701"/>
        </w:tabs>
        <w:ind w:left="1701" w:hanging="1701"/>
        <w:jc w:val="left"/>
        <w:rPr>
          <w:rFonts w:ascii="Times New Roman" w:hAnsi="Times New Roman"/>
          <w:sz w:val="20"/>
        </w:rPr>
      </w:pPr>
      <w:r>
        <w:rPr>
          <w:rFonts w:ascii="Times New Roman" w:hAnsi="Times New Roman"/>
          <w:sz w:val="20"/>
        </w:rPr>
        <w:t xml:space="preserve">Таблица № 6. </w:t>
      </w:r>
      <w:r>
        <w:rPr>
          <w:rFonts w:ascii="Times New Roman" w:hAnsi="Times New Roman"/>
          <w:sz w:val="20"/>
        </w:rPr>
        <w:tab/>
        <w:t>Руководящие посты в 1991 году</w:t>
      </w:r>
    </w:p>
    <w:p w:rsidR="00000000" w:rsidRDefault="00000000">
      <w:pPr>
        <w:pStyle w:val="Heading1"/>
        <w:tabs>
          <w:tab w:val="left" w:pos="1701"/>
        </w:tabs>
        <w:ind w:left="1701" w:hanging="1701"/>
        <w:jc w:val="left"/>
        <w:rPr>
          <w:rFonts w:ascii="Times New Roman" w:hAnsi="Times New Roman"/>
          <w:b w:val="0"/>
          <w:sz w:val="20"/>
        </w:rPr>
      </w:pPr>
      <w:r>
        <w:rPr>
          <w:rFonts w:ascii="Times New Roman" w:hAnsi="Times New Roman"/>
          <w:b w:val="0"/>
          <w:sz w:val="20"/>
        </w:rPr>
        <w:t xml:space="preserve">Таблица № 7. </w:t>
      </w:r>
      <w:r>
        <w:rPr>
          <w:rFonts w:ascii="Times New Roman" w:hAnsi="Times New Roman"/>
          <w:b w:val="0"/>
          <w:sz w:val="20"/>
        </w:rPr>
        <w:tab/>
        <w:t>Пост директора кабинета</w:t>
      </w:r>
    </w:p>
    <w:p w:rsidR="00000000" w:rsidRDefault="00000000">
      <w:pPr>
        <w:tabs>
          <w:tab w:val="left" w:pos="1701"/>
        </w:tabs>
        <w:ind w:left="1701" w:hanging="1701"/>
        <w:rPr>
          <w:lang w:val="ru-RU"/>
        </w:rPr>
      </w:pPr>
      <w:r>
        <w:rPr>
          <w:lang w:val="ru-RU"/>
        </w:rPr>
        <w:t xml:space="preserve">Таблица № 8. </w:t>
      </w:r>
      <w:r>
        <w:rPr>
          <w:lang w:val="ru-RU"/>
        </w:rPr>
        <w:tab/>
        <w:t>Пост советника</w:t>
      </w:r>
    </w:p>
    <w:p w:rsidR="00000000" w:rsidRDefault="00000000">
      <w:pPr>
        <w:pStyle w:val="Heading1"/>
        <w:tabs>
          <w:tab w:val="left" w:pos="1701"/>
        </w:tabs>
        <w:ind w:left="1701" w:hanging="1701"/>
        <w:jc w:val="left"/>
        <w:rPr>
          <w:rFonts w:ascii="Times New Roman" w:hAnsi="Times New Roman"/>
          <w:b w:val="0"/>
          <w:sz w:val="20"/>
        </w:rPr>
      </w:pPr>
      <w:r>
        <w:rPr>
          <w:rFonts w:ascii="Times New Roman" w:hAnsi="Times New Roman"/>
          <w:b w:val="0"/>
          <w:sz w:val="20"/>
        </w:rPr>
        <w:t xml:space="preserve">Таблица № 9. </w:t>
      </w:r>
      <w:r>
        <w:rPr>
          <w:rFonts w:ascii="Times New Roman" w:hAnsi="Times New Roman"/>
          <w:b w:val="0"/>
          <w:sz w:val="20"/>
        </w:rPr>
        <w:tab/>
        <w:t>Пост атташе</w:t>
      </w:r>
    </w:p>
    <w:p w:rsidR="00000000" w:rsidRDefault="00000000">
      <w:pPr>
        <w:tabs>
          <w:tab w:val="left" w:pos="1701"/>
        </w:tabs>
        <w:ind w:left="1701" w:hanging="1701"/>
        <w:rPr>
          <w:lang w:val="ru-RU"/>
        </w:rPr>
      </w:pPr>
      <w:r>
        <w:rPr>
          <w:lang w:val="ru-RU"/>
        </w:rPr>
        <w:t xml:space="preserve">Таблица № 10. </w:t>
      </w:r>
      <w:r>
        <w:rPr>
          <w:lang w:val="ru-RU"/>
        </w:rPr>
        <w:tab/>
        <w:t>Должность префекта</w:t>
      </w:r>
    </w:p>
    <w:p w:rsidR="00000000" w:rsidRDefault="00000000">
      <w:pPr>
        <w:pStyle w:val="Heading1"/>
        <w:tabs>
          <w:tab w:val="left" w:pos="1701"/>
        </w:tabs>
        <w:ind w:left="1701" w:hanging="1701"/>
        <w:jc w:val="left"/>
        <w:rPr>
          <w:rFonts w:ascii="Times New Roman" w:hAnsi="Times New Roman"/>
          <w:b w:val="0"/>
          <w:sz w:val="20"/>
        </w:rPr>
      </w:pPr>
      <w:r>
        <w:rPr>
          <w:rFonts w:ascii="Times New Roman" w:hAnsi="Times New Roman"/>
          <w:b w:val="0"/>
          <w:sz w:val="20"/>
        </w:rPr>
        <w:t xml:space="preserve">Таблица № 11. </w:t>
      </w:r>
      <w:r>
        <w:rPr>
          <w:rFonts w:ascii="Times New Roman" w:hAnsi="Times New Roman"/>
          <w:b w:val="0"/>
          <w:sz w:val="20"/>
        </w:rPr>
        <w:tab/>
        <w:t>Должность супрефекта</w:t>
      </w:r>
    </w:p>
    <w:p w:rsidR="00000000" w:rsidRDefault="00000000">
      <w:pPr>
        <w:tabs>
          <w:tab w:val="left" w:pos="1701"/>
        </w:tabs>
        <w:ind w:left="1701" w:hanging="1701"/>
        <w:rPr>
          <w:lang w:val="ru-RU"/>
        </w:rPr>
      </w:pPr>
      <w:r>
        <w:rPr>
          <w:lang w:val="ru-RU"/>
        </w:rPr>
        <w:t xml:space="preserve">Таблица № 12. </w:t>
      </w:r>
      <w:r>
        <w:rPr>
          <w:lang w:val="ru-RU"/>
        </w:rPr>
        <w:tab/>
        <w:t>Министерство по вопросам урбанизации и жилья</w:t>
      </w:r>
    </w:p>
    <w:p w:rsidR="00000000" w:rsidRDefault="00000000">
      <w:pPr>
        <w:tabs>
          <w:tab w:val="left" w:pos="1701"/>
        </w:tabs>
        <w:ind w:left="1701" w:hanging="1701"/>
        <w:rPr>
          <w:lang w:val="ru-RU"/>
        </w:rPr>
      </w:pPr>
      <w:r>
        <w:rPr>
          <w:lang w:val="ru-RU"/>
        </w:rPr>
        <w:t xml:space="preserve">Таблица № 13. </w:t>
      </w:r>
      <w:r>
        <w:rPr>
          <w:lang w:val="ru-RU"/>
        </w:rPr>
        <w:tab/>
        <w:t>Министерство культуры, искусств и туризма</w:t>
      </w:r>
    </w:p>
    <w:p w:rsidR="00000000" w:rsidRDefault="00000000">
      <w:pPr>
        <w:tabs>
          <w:tab w:val="left" w:pos="1701"/>
        </w:tabs>
        <w:ind w:left="1701" w:hanging="1701"/>
        <w:rPr>
          <w:lang w:val="ru-RU"/>
        </w:rPr>
      </w:pPr>
      <w:r>
        <w:rPr>
          <w:lang w:val="ru-RU"/>
        </w:rPr>
        <w:t xml:space="preserve">Таблица № 14. </w:t>
      </w:r>
      <w:r>
        <w:rPr>
          <w:lang w:val="ru-RU"/>
        </w:rPr>
        <w:tab/>
        <w:t>Министерство общественных работ</w:t>
      </w:r>
    </w:p>
    <w:p w:rsidR="00000000" w:rsidRDefault="00000000">
      <w:pPr>
        <w:tabs>
          <w:tab w:val="left" w:pos="1701"/>
        </w:tabs>
        <w:ind w:left="1701" w:hanging="1701"/>
        <w:rPr>
          <w:lang w:val="ru-RU"/>
        </w:rPr>
      </w:pPr>
      <w:r>
        <w:rPr>
          <w:lang w:val="ru-RU"/>
        </w:rPr>
        <w:t xml:space="preserve">Таблица № 15. </w:t>
      </w:r>
      <w:r>
        <w:rPr>
          <w:lang w:val="ru-RU"/>
        </w:rPr>
        <w:tab/>
        <w:t>Национальная касса социального обеспечения (НКСО)</w:t>
      </w:r>
    </w:p>
    <w:p w:rsidR="00000000" w:rsidRDefault="00000000">
      <w:pPr>
        <w:tabs>
          <w:tab w:val="left" w:pos="1701"/>
        </w:tabs>
        <w:ind w:left="1701" w:hanging="1701"/>
        <w:rPr>
          <w:lang w:val="ru-RU"/>
        </w:rPr>
      </w:pPr>
      <w:r>
        <w:rPr>
          <w:lang w:val="ru-RU"/>
        </w:rPr>
        <w:t xml:space="preserve">Таблица № 16. </w:t>
      </w:r>
      <w:r>
        <w:rPr>
          <w:lang w:val="ru-RU"/>
        </w:rPr>
        <w:tab/>
        <w:t>Министерство лесного хозяйства, рыболовства и живых водных ресурсов: 2000 год</w:t>
      </w:r>
    </w:p>
    <w:p w:rsidR="00000000" w:rsidRDefault="00000000">
      <w:pPr>
        <w:tabs>
          <w:tab w:val="left" w:pos="1701"/>
        </w:tabs>
        <w:ind w:left="1701" w:hanging="1701"/>
        <w:rPr>
          <w:lang w:val="ru-RU"/>
        </w:rPr>
      </w:pPr>
      <w:r>
        <w:rPr>
          <w:lang w:val="ru-RU"/>
        </w:rPr>
        <w:t xml:space="preserve">Таблица № 17. </w:t>
      </w:r>
      <w:r>
        <w:rPr>
          <w:lang w:val="ru-RU"/>
        </w:rPr>
        <w:tab/>
        <w:t>Министерство сельского хозяйства и животноводства: 2000 год</w:t>
      </w:r>
    </w:p>
    <w:p w:rsidR="00000000" w:rsidRDefault="00000000">
      <w:pPr>
        <w:tabs>
          <w:tab w:val="left" w:pos="1701"/>
        </w:tabs>
        <w:ind w:left="1701" w:hanging="1701"/>
        <w:rPr>
          <w:lang w:val="ru-RU"/>
        </w:rPr>
      </w:pPr>
      <w:r>
        <w:rPr>
          <w:lang w:val="ru-RU"/>
        </w:rPr>
        <w:t xml:space="preserve">Таблица № 18. </w:t>
      </w:r>
      <w:r>
        <w:rPr>
          <w:lang w:val="ru-RU"/>
        </w:rPr>
        <w:tab/>
        <w:t>Министерство юстиции, 1979–2000 годы</w:t>
      </w:r>
    </w:p>
    <w:p w:rsidR="00000000" w:rsidRDefault="00000000">
      <w:pPr>
        <w:tabs>
          <w:tab w:val="left" w:pos="1701"/>
        </w:tabs>
        <w:ind w:left="1701" w:hanging="1701"/>
        <w:rPr>
          <w:lang w:val="ru-RU"/>
        </w:rPr>
      </w:pPr>
      <w:r>
        <w:rPr>
          <w:lang w:val="ru-RU"/>
        </w:rPr>
        <w:t xml:space="preserve">Таблица № 19. </w:t>
      </w:r>
      <w:r>
        <w:rPr>
          <w:lang w:val="ru-RU"/>
        </w:rPr>
        <w:tab/>
        <w:t>Министерство начального, среднего и высшего образования, 1979–2000 годы</w:t>
      </w:r>
    </w:p>
    <w:p w:rsidR="00000000" w:rsidRDefault="00000000">
      <w:pPr>
        <w:tabs>
          <w:tab w:val="left" w:pos="1701"/>
        </w:tabs>
        <w:ind w:left="1701" w:hanging="1701"/>
        <w:rPr>
          <w:lang w:val="ru-RU"/>
        </w:rPr>
      </w:pPr>
      <w:r>
        <w:rPr>
          <w:lang w:val="ru-RU"/>
        </w:rPr>
        <w:t xml:space="preserve">Таблица № 20. </w:t>
      </w:r>
      <w:r>
        <w:rPr>
          <w:lang w:val="ru-RU"/>
        </w:rPr>
        <w:tab/>
        <w:t>Министерство энергетики и гидростроительства, 1979–2000 годы</w:t>
      </w:r>
    </w:p>
    <w:p w:rsidR="00000000" w:rsidRDefault="00000000">
      <w:pPr>
        <w:tabs>
          <w:tab w:val="left" w:pos="1701"/>
        </w:tabs>
        <w:ind w:left="1701" w:hanging="1701"/>
        <w:rPr>
          <w:lang w:val="ru-RU"/>
        </w:rPr>
      </w:pPr>
      <w:r>
        <w:rPr>
          <w:lang w:val="ru-RU"/>
        </w:rPr>
        <w:t xml:space="preserve">Таблица № 21. </w:t>
      </w:r>
      <w:r>
        <w:rPr>
          <w:lang w:val="ru-RU"/>
        </w:rPr>
        <w:tab/>
        <w:t>Министерство по вопросам почты и телекоммуникаций, 1997–2000 годы</w:t>
      </w:r>
    </w:p>
    <w:p w:rsidR="00000000" w:rsidRDefault="00000000">
      <w:pPr>
        <w:tabs>
          <w:tab w:val="left" w:pos="1701"/>
        </w:tabs>
        <w:ind w:left="1701" w:hanging="1701"/>
        <w:rPr>
          <w:lang w:val="ru-RU"/>
        </w:rPr>
      </w:pPr>
      <w:r>
        <w:rPr>
          <w:lang w:val="ru-RU"/>
        </w:rPr>
        <w:t xml:space="preserve">Таблица № 22. </w:t>
      </w:r>
      <w:r>
        <w:rPr>
          <w:lang w:val="ru-RU"/>
        </w:rPr>
        <w:tab/>
        <w:t>Министерство здравоохранения, 1997–2000 годы</w:t>
      </w:r>
    </w:p>
    <w:p w:rsidR="00000000" w:rsidRDefault="00000000">
      <w:pPr>
        <w:tabs>
          <w:tab w:val="left" w:pos="1701"/>
        </w:tabs>
        <w:ind w:left="1701" w:hanging="1701"/>
        <w:rPr>
          <w:lang w:val="ru-RU"/>
        </w:rPr>
      </w:pPr>
      <w:r>
        <w:rPr>
          <w:lang w:val="ru-RU"/>
        </w:rPr>
        <w:t xml:space="preserve">Таблица № 23. </w:t>
      </w:r>
      <w:r>
        <w:rPr>
          <w:lang w:val="ru-RU"/>
        </w:rPr>
        <w:tab/>
        <w:t>Министерство по вопросам урбанизации и жилья</w:t>
      </w:r>
    </w:p>
    <w:p w:rsidR="00000000" w:rsidRDefault="00000000">
      <w:pPr>
        <w:tabs>
          <w:tab w:val="left" w:pos="1701"/>
        </w:tabs>
        <w:ind w:left="1701" w:hanging="1701"/>
        <w:rPr>
          <w:lang w:val="ru-RU"/>
        </w:rPr>
      </w:pPr>
      <w:r>
        <w:rPr>
          <w:lang w:val="ru-RU"/>
        </w:rPr>
        <w:t xml:space="preserve">Таблица № 24. </w:t>
      </w:r>
      <w:r>
        <w:rPr>
          <w:lang w:val="ru-RU"/>
        </w:rPr>
        <w:tab/>
        <w:t>Министерство по вопросам труда и социального обеспечения, 2000 год</w:t>
      </w:r>
    </w:p>
    <w:p w:rsidR="00000000" w:rsidRDefault="00000000">
      <w:pPr>
        <w:tabs>
          <w:tab w:val="left" w:pos="1701"/>
        </w:tabs>
        <w:ind w:left="1701" w:hanging="1701"/>
        <w:rPr>
          <w:lang w:val="ru-RU"/>
        </w:rPr>
      </w:pPr>
      <w:r>
        <w:rPr>
          <w:lang w:val="ru-RU"/>
        </w:rPr>
        <w:t xml:space="preserve">Таблица № 25. </w:t>
      </w:r>
      <w:r>
        <w:rPr>
          <w:lang w:val="ru-RU"/>
        </w:rPr>
        <w:tab/>
        <w:t xml:space="preserve">Представленность женщин в центральном аппарате Министерства </w:t>
      </w:r>
      <w:r>
        <w:rPr>
          <w:lang w:val="ru-RU"/>
        </w:rPr>
        <w:br/>
        <w:t>иностранных дел</w:t>
      </w:r>
    </w:p>
    <w:p w:rsidR="00000000" w:rsidRDefault="00000000">
      <w:pPr>
        <w:tabs>
          <w:tab w:val="left" w:pos="1701"/>
        </w:tabs>
        <w:ind w:left="1701" w:hanging="1701"/>
        <w:rPr>
          <w:lang w:val="ru-RU"/>
        </w:rPr>
      </w:pPr>
      <w:r>
        <w:rPr>
          <w:lang w:val="ru-RU"/>
        </w:rPr>
        <w:t xml:space="preserve">Таблица № 26. </w:t>
      </w:r>
      <w:r>
        <w:rPr>
          <w:lang w:val="ru-RU"/>
        </w:rPr>
        <w:tab/>
        <w:t>Распределение женщин по категориям дипломатических должностей</w:t>
      </w:r>
    </w:p>
    <w:p w:rsidR="00000000" w:rsidRDefault="00000000">
      <w:pPr>
        <w:tabs>
          <w:tab w:val="left" w:pos="1701"/>
        </w:tabs>
        <w:ind w:left="1701" w:hanging="1701"/>
        <w:rPr>
          <w:lang w:val="ru-RU"/>
        </w:rPr>
      </w:pPr>
      <w:r>
        <w:rPr>
          <w:lang w:val="ru-RU"/>
        </w:rPr>
        <w:t xml:space="preserve">Таблица № 27. </w:t>
      </w:r>
      <w:r>
        <w:rPr>
          <w:lang w:val="ru-RU"/>
        </w:rPr>
        <w:tab/>
        <w:t>Распределение женщин в персонале дипломатических миссий</w:t>
      </w:r>
    </w:p>
    <w:p w:rsidR="00000000" w:rsidRDefault="00000000">
      <w:pPr>
        <w:tabs>
          <w:tab w:val="left" w:pos="1701"/>
        </w:tabs>
        <w:ind w:left="1701" w:hanging="1701"/>
        <w:rPr>
          <w:lang w:val="ru-RU"/>
        </w:rPr>
      </w:pPr>
      <w:r>
        <w:rPr>
          <w:lang w:val="ru-RU"/>
        </w:rPr>
        <w:t xml:space="preserve">Таблица № 28. </w:t>
      </w:r>
      <w:r>
        <w:rPr>
          <w:lang w:val="ru-RU"/>
        </w:rPr>
        <w:tab/>
        <w:t>Численность женщин в международных организациях</w:t>
      </w:r>
    </w:p>
    <w:p w:rsidR="00000000" w:rsidRDefault="00000000">
      <w:pPr>
        <w:tabs>
          <w:tab w:val="left" w:pos="1701"/>
        </w:tabs>
        <w:ind w:left="1701" w:hanging="1701"/>
        <w:rPr>
          <w:lang w:val="ru-RU"/>
        </w:rPr>
      </w:pPr>
      <w:r>
        <w:rPr>
          <w:lang w:val="ru-RU"/>
        </w:rPr>
        <w:t xml:space="preserve">Таблица № 29. </w:t>
      </w:r>
      <w:r>
        <w:rPr>
          <w:lang w:val="ru-RU"/>
        </w:rPr>
        <w:tab/>
        <w:t>Численность учащихся и преподавателей (1997–1998 годы)</w:t>
      </w:r>
    </w:p>
    <w:p w:rsidR="00000000" w:rsidRDefault="00000000">
      <w:pPr>
        <w:tabs>
          <w:tab w:val="left" w:pos="1701"/>
        </w:tabs>
        <w:ind w:left="1701" w:hanging="1701"/>
        <w:rPr>
          <w:lang w:val="ru-RU"/>
        </w:rPr>
      </w:pPr>
      <w:r>
        <w:rPr>
          <w:lang w:val="ru-RU"/>
        </w:rPr>
        <w:t xml:space="preserve">Таблица №°30. </w:t>
      </w:r>
      <w:r>
        <w:rPr>
          <w:lang w:val="ru-RU"/>
        </w:rPr>
        <w:tab/>
        <w:t>Общий коэффициент охвата дошкольным обучением в 1990–1998 годах</w:t>
      </w:r>
    </w:p>
    <w:p w:rsidR="00000000" w:rsidRDefault="00000000">
      <w:pPr>
        <w:tabs>
          <w:tab w:val="left" w:pos="1701"/>
        </w:tabs>
        <w:ind w:left="1701" w:hanging="1701"/>
        <w:rPr>
          <w:lang w:val="ru-RU"/>
        </w:rPr>
      </w:pPr>
      <w:r>
        <w:rPr>
          <w:lang w:val="ru-RU"/>
        </w:rPr>
        <w:t xml:space="preserve">Таблица № 31. </w:t>
      </w:r>
      <w:r>
        <w:rPr>
          <w:lang w:val="ru-RU"/>
        </w:rPr>
        <w:tab/>
        <w:t>Динамика в количестве учебных заведений и численности преподавательского состава на этапах дошкольного и начального образования</w:t>
      </w:r>
    </w:p>
    <w:p w:rsidR="00000000" w:rsidRDefault="00000000">
      <w:pPr>
        <w:tabs>
          <w:tab w:val="left" w:pos="1701"/>
        </w:tabs>
        <w:ind w:left="1701" w:hanging="1701"/>
        <w:rPr>
          <w:lang w:val="ru-RU"/>
        </w:rPr>
      </w:pPr>
      <w:r>
        <w:rPr>
          <w:lang w:val="ru-RU"/>
        </w:rPr>
        <w:t xml:space="preserve">Таблица № 32. </w:t>
      </w:r>
      <w:r>
        <w:rPr>
          <w:lang w:val="ru-RU"/>
        </w:rPr>
        <w:tab/>
        <w:t>Численность учащихся и преподавателей начальной школы в 1997–1998 годах</w:t>
      </w:r>
    </w:p>
    <w:p w:rsidR="00000000" w:rsidRDefault="00000000">
      <w:pPr>
        <w:tabs>
          <w:tab w:val="left" w:pos="1701"/>
        </w:tabs>
        <w:ind w:left="1701" w:hanging="1701"/>
        <w:rPr>
          <w:lang w:val="ru-RU"/>
        </w:rPr>
      </w:pPr>
      <w:r>
        <w:rPr>
          <w:lang w:val="ru-RU"/>
        </w:rPr>
        <w:t xml:space="preserve">Таблица № 33. </w:t>
      </w:r>
      <w:r>
        <w:rPr>
          <w:lang w:val="ru-RU"/>
        </w:rPr>
        <w:tab/>
        <w:t xml:space="preserve">Динамика общего коэффициента охвата детей начальным школьным обучением </w:t>
      </w:r>
      <w:r>
        <w:rPr>
          <w:lang w:val="ru-RU"/>
        </w:rPr>
        <w:br/>
        <w:t>в 1990–1998 годах</w:t>
      </w:r>
    </w:p>
    <w:p w:rsidR="00000000" w:rsidRDefault="00000000">
      <w:pPr>
        <w:tabs>
          <w:tab w:val="left" w:pos="1701"/>
        </w:tabs>
        <w:ind w:left="1701" w:hanging="1701"/>
        <w:rPr>
          <w:lang w:val="ru-RU"/>
        </w:rPr>
      </w:pPr>
      <w:r>
        <w:rPr>
          <w:lang w:val="ru-RU"/>
        </w:rPr>
        <w:t xml:space="preserve">Таблица № 34. </w:t>
      </w:r>
      <w:r>
        <w:rPr>
          <w:lang w:val="ru-RU"/>
        </w:rPr>
        <w:tab/>
        <w:t>Динамика общего коэффициента охвата на первом году обучения в начальной школе с 1991 по 1995 год</w:t>
      </w:r>
    </w:p>
    <w:p w:rsidR="00000000" w:rsidRDefault="00000000">
      <w:pPr>
        <w:tabs>
          <w:tab w:val="left" w:pos="1701"/>
        </w:tabs>
        <w:ind w:left="1701" w:hanging="1701"/>
        <w:rPr>
          <w:lang w:val="ru-RU"/>
        </w:rPr>
      </w:pPr>
      <w:r>
        <w:rPr>
          <w:lang w:val="ru-RU"/>
        </w:rPr>
        <w:t xml:space="preserve">Таблица № 35. </w:t>
      </w:r>
      <w:r>
        <w:rPr>
          <w:lang w:val="ru-RU"/>
        </w:rPr>
        <w:tab/>
        <w:t>Процентная доля второгодников в начальной школе</w:t>
      </w:r>
    </w:p>
    <w:p w:rsidR="00000000" w:rsidRDefault="00000000">
      <w:pPr>
        <w:tabs>
          <w:tab w:val="left" w:pos="1701"/>
        </w:tabs>
        <w:ind w:left="1701" w:hanging="1701"/>
        <w:rPr>
          <w:lang w:val="ru-RU"/>
        </w:rPr>
      </w:pPr>
      <w:r>
        <w:rPr>
          <w:lang w:val="ru-RU"/>
        </w:rPr>
        <w:t xml:space="preserve">Таблица № 36. </w:t>
      </w:r>
      <w:r>
        <w:rPr>
          <w:lang w:val="ru-RU"/>
        </w:rPr>
        <w:tab/>
        <w:t xml:space="preserve">Численность учащихся в средней общеобразовательной школе </w:t>
      </w:r>
    </w:p>
    <w:p w:rsidR="00000000" w:rsidRDefault="00000000">
      <w:pPr>
        <w:tabs>
          <w:tab w:val="left" w:pos="1701"/>
        </w:tabs>
        <w:ind w:left="1701" w:hanging="1701"/>
        <w:rPr>
          <w:lang w:val="ru-RU"/>
        </w:rPr>
      </w:pPr>
      <w:r>
        <w:rPr>
          <w:lang w:val="ru-RU"/>
        </w:rPr>
        <w:t xml:space="preserve">Таблица № 37. </w:t>
      </w:r>
      <w:r>
        <w:rPr>
          <w:lang w:val="ru-RU"/>
        </w:rPr>
        <w:tab/>
        <w:t>Численность учащихся на этапе среднего технического и профессионального обучения</w:t>
      </w:r>
    </w:p>
    <w:p w:rsidR="00000000" w:rsidRDefault="00000000">
      <w:pPr>
        <w:tabs>
          <w:tab w:val="left" w:pos="1701"/>
        </w:tabs>
        <w:ind w:left="1701" w:hanging="1701"/>
        <w:rPr>
          <w:lang w:val="ru-RU"/>
        </w:rPr>
      </w:pPr>
      <w:r>
        <w:rPr>
          <w:lang w:val="ru-RU"/>
        </w:rPr>
        <w:t xml:space="preserve">Таблица № 38. </w:t>
      </w:r>
      <w:r>
        <w:rPr>
          <w:lang w:val="ru-RU"/>
        </w:rPr>
        <w:tab/>
        <w:t>Доля второгодников в колледжах</w:t>
      </w:r>
    </w:p>
    <w:p w:rsidR="00000000" w:rsidRDefault="00000000">
      <w:pPr>
        <w:tabs>
          <w:tab w:val="left" w:pos="1701"/>
        </w:tabs>
        <w:ind w:left="1701" w:hanging="1701"/>
        <w:rPr>
          <w:lang w:val="ru-RU"/>
        </w:rPr>
      </w:pPr>
      <w:r>
        <w:rPr>
          <w:lang w:val="ru-RU"/>
        </w:rPr>
        <w:t xml:space="preserve">Таблица № 39. </w:t>
      </w:r>
      <w:r>
        <w:rPr>
          <w:lang w:val="ru-RU"/>
        </w:rPr>
        <w:tab/>
        <w:t>Некоторые показатели по центрам технической и профессиональной подготовки</w:t>
      </w:r>
    </w:p>
    <w:p w:rsidR="00000000" w:rsidRDefault="00000000">
      <w:pPr>
        <w:tabs>
          <w:tab w:val="left" w:pos="1701"/>
        </w:tabs>
        <w:ind w:left="1701" w:hanging="1701"/>
        <w:rPr>
          <w:lang w:val="ru-RU"/>
        </w:rPr>
      </w:pPr>
      <w:r>
        <w:rPr>
          <w:lang w:val="ru-RU"/>
        </w:rPr>
        <w:t xml:space="preserve">Таблица № 40. </w:t>
      </w:r>
      <w:r>
        <w:rPr>
          <w:lang w:val="ru-RU"/>
        </w:rPr>
        <w:tab/>
        <w:t>Некоторые показатели по центрам технической и профессиональной подготовки, 1997–1998 годы</w:t>
      </w:r>
    </w:p>
    <w:p w:rsidR="00000000" w:rsidRDefault="00000000">
      <w:pPr>
        <w:tabs>
          <w:tab w:val="left" w:pos="1701"/>
        </w:tabs>
        <w:ind w:left="1701" w:hanging="1701"/>
        <w:rPr>
          <w:lang w:val="ru-RU"/>
        </w:rPr>
      </w:pPr>
      <w:r>
        <w:rPr>
          <w:lang w:val="ru-RU"/>
        </w:rPr>
        <w:t xml:space="preserve">Таблица № 41. </w:t>
      </w:r>
      <w:r>
        <w:rPr>
          <w:lang w:val="ru-RU"/>
        </w:rPr>
        <w:tab/>
        <w:t>Динамика результатов выпускных экзаменов профессиональных училищ</w:t>
      </w:r>
    </w:p>
    <w:p w:rsidR="00000000" w:rsidRDefault="00000000">
      <w:pPr>
        <w:tabs>
          <w:tab w:val="left" w:pos="1701"/>
        </w:tabs>
        <w:ind w:left="1701" w:hanging="1701"/>
        <w:rPr>
          <w:lang w:val="ru-RU"/>
        </w:rPr>
      </w:pPr>
      <w:r>
        <w:rPr>
          <w:lang w:val="ru-RU"/>
        </w:rPr>
        <w:t xml:space="preserve">Таблица № 42. </w:t>
      </w:r>
      <w:r>
        <w:rPr>
          <w:lang w:val="ru-RU"/>
        </w:rPr>
        <w:tab/>
        <w:t>Численность студентов обоих полов (в процентах)</w:t>
      </w:r>
    </w:p>
    <w:p w:rsidR="00000000" w:rsidRDefault="00000000">
      <w:pPr>
        <w:tabs>
          <w:tab w:val="left" w:pos="1701"/>
        </w:tabs>
        <w:ind w:left="1701" w:hanging="1701"/>
        <w:rPr>
          <w:lang w:val="ru-RU"/>
        </w:rPr>
      </w:pPr>
      <w:r>
        <w:rPr>
          <w:lang w:val="ru-RU"/>
        </w:rPr>
        <w:t xml:space="preserve">Таблица № 43. </w:t>
      </w:r>
      <w:r>
        <w:rPr>
          <w:lang w:val="ru-RU"/>
        </w:rPr>
        <w:tab/>
        <w:t>Степень охвата девочек и девушек школьным образованием в 1990 году</w:t>
      </w:r>
    </w:p>
    <w:p w:rsidR="00000000" w:rsidRDefault="00000000">
      <w:pPr>
        <w:tabs>
          <w:tab w:val="left" w:pos="1701"/>
        </w:tabs>
        <w:ind w:left="1701" w:hanging="1701"/>
        <w:rPr>
          <w:lang w:val="ru-RU"/>
        </w:rPr>
      </w:pPr>
      <w:r>
        <w:rPr>
          <w:lang w:val="ru-RU"/>
        </w:rPr>
        <w:t xml:space="preserve">Таблица № 44. </w:t>
      </w:r>
      <w:r>
        <w:rPr>
          <w:lang w:val="ru-RU"/>
        </w:rPr>
        <w:tab/>
        <w:t>Удельный вес обычных государственных расходов на образование в государственном бюджете</w:t>
      </w:r>
    </w:p>
    <w:p w:rsidR="00000000" w:rsidRDefault="00000000">
      <w:pPr>
        <w:tabs>
          <w:tab w:val="left" w:pos="1701"/>
        </w:tabs>
        <w:ind w:left="1701" w:hanging="1701"/>
        <w:rPr>
          <w:lang w:val="ru-RU"/>
        </w:rPr>
      </w:pPr>
      <w:r>
        <w:rPr>
          <w:lang w:val="ru-RU"/>
        </w:rPr>
        <w:t xml:space="preserve">Таблица № 45. </w:t>
      </w:r>
      <w:r>
        <w:rPr>
          <w:lang w:val="ru-RU"/>
        </w:rPr>
        <w:tab/>
        <w:t>Финансирование системы образования</w:t>
      </w:r>
    </w:p>
    <w:p w:rsidR="00000000" w:rsidRDefault="00000000">
      <w:pPr>
        <w:tabs>
          <w:tab w:val="left" w:pos="1701"/>
        </w:tabs>
        <w:ind w:left="1701" w:hanging="1701"/>
        <w:rPr>
          <w:lang w:val="ru-RU"/>
        </w:rPr>
      </w:pPr>
      <w:r>
        <w:rPr>
          <w:lang w:val="ru-RU"/>
        </w:rPr>
        <w:t xml:space="preserve">Таблица № 46. </w:t>
      </w:r>
      <w:r>
        <w:rPr>
          <w:lang w:val="ru-RU"/>
        </w:rPr>
        <w:tab/>
        <w:t>Представленность девушек на факультете экономических наук</w:t>
      </w:r>
    </w:p>
    <w:p w:rsidR="00000000" w:rsidRDefault="00000000">
      <w:pPr>
        <w:tabs>
          <w:tab w:val="left" w:pos="1701"/>
        </w:tabs>
        <w:ind w:left="1701" w:hanging="1701"/>
        <w:rPr>
          <w:lang w:val="ru-RU"/>
        </w:rPr>
      </w:pPr>
      <w:r>
        <w:rPr>
          <w:lang w:val="ru-RU"/>
        </w:rPr>
        <w:t xml:space="preserve">Таблица № 47. </w:t>
      </w:r>
      <w:r>
        <w:rPr>
          <w:lang w:val="ru-RU"/>
        </w:rPr>
        <w:tab/>
        <w:t>Представленность девушек на факультете литературы и гуманитарных наук</w:t>
      </w:r>
    </w:p>
    <w:p w:rsidR="00000000" w:rsidRDefault="00000000">
      <w:pPr>
        <w:tabs>
          <w:tab w:val="left" w:pos="1701"/>
        </w:tabs>
        <w:ind w:left="1701" w:hanging="1701"/>
        <w:rPr>
          <w:lang w:val="ru-RU"/>
        </w:rPr>
      </w:pPr>
      <w:r>
        <w:rPr>
          <w:lang w:val="ru-RU"/>
        </w:rPr>
        <w:t xml:space="preserve">Таблица № 48. </w:t>
      </w:r>
      <w:r>
        <w:rPr>
          <w:lang w:val="ru-RU"/>
        </w:rPr>
        <w:tab/>
        <w:t>Представленность девушек на юридическом факультете</w:t>
      </w:r>
    </w:p>
    <w:p w:rsidR="00000000" w:rsidRDefault="00000000">
      <w:pPr>
        <w:tabs>
          <w:tab w:val="left" w:pos="1701"/>
        </w:tabs>
        <w:ind w:left="1701" w:hanging="1701"/>
        <w:rPr>
          <w:lang w:val="ru-RU"/>
        </w:rPr>
      </w:pPr>
      <w:r>
        <w:rPr>
          <w:lang w:val="ru-RU"/>
        </w:rPr>
        <w:t xml:space="preserve">Таблица № 49. </w:t>
      </w:r>
      <w:r>
        <w:rPr>
          <w:lang w:val="ru-RU"/>
        </w:rPr>
        <w:tab/>
        <w:t>Представленность девушек на факультете естественных наук</w:t>
      </w:r>
    </w:p>
    <w:p w:rsidR="00000000" w:rsidRDefault="00000000">
      <w:pPr>
        <w:tabs>
          <w:tab w:val="left" w:pos="1701"/>
        </w:tabs>
        <w:ind w:left="1701" w:hanging="1701"/>
        <w:rPr>
          <w:lang w:val="ru-RU"/>
        </w:rPr>
      </w:pPr>
      <w:r>
        <w:rPr>
          <w:lang w:val="ru-RU"/>
        </w:rPr>
        <w:t xml:space="preserve">Таблица № 50. </w:t>
      </w:r>
      <w:r>
        <w:rPr>
          <w:lang w:val="ru-RU"/>
        </w:rPr>
        <w:tab/>
        <w:t>Представленность девушек в Педагогическом институте</w:t>
      </w:r>
    </w:p>
    <w:p w:rsidR="00000000" w:rsidRDefault="00000000">
      <w:pPr>
        <w:tabs>
          <w:tab w:val="left" w:pos="1701"/>
        </w:tabs>
        <w:ind w:left="1701" w:hanging="1701"/>
        <w:rPr>
          <w:lang w:val="ru-RU"/>
        </w:rPr>
      </w:pPr>
      <w:r>
        <w:rPr>
          <w:lang w:val="ru-RU"/>
        </w:rPr>
        <w:t xml:space="preserve">Таблица № 51. </w:t>
      </w:r>
      <w:r>
        <w:rPr>
          <w:lang w:val="ru-RU"/>
        </w:rPr>
        <w:tab/>
        <w:t>Представленность девушек на медицинском факультете</w:t>
      </w:r>
    </w:p>
    <w:p w:rsidR="00000000" w:rsidRDefault="00000000">
      <w:pPr>
        <w:tabs>
          <w:tab w:val="left" w:pos="1701"/>
        </w:tabs>
        <w:ind w:left="1701" w:hanging="1701"/>
        <w:rPr>
          <w:lang w:val="ru-RU"/>
        </w:rPr>
      </w:pPr>
      <w:r>
        <w:rPr>
          <w:lang w:val="ru-RU"/>
        </w:rPr>
        <w:t xml:space="preserve">Таблица № 52. </w:t>
      </w:r>
      <w:r>
        <w:rPr>
          <w:lang w:val="ru-RU"/>
        </w:rPr>
        <w:tab/>
        <w:t>Представленность девушек в Высшем институте физического и спортивного воспитания</w:t>
      </w:r>
    </w:p>
    <w:p w:rsidR="00000000" w:rsidRDefault="00000000">
      <w:pPr>
        <w:tabs>
          <w:tab w:val="left" w:pos="1701"/>
        </w:tabs>
        <w:ind w:left="1701" w:hanging="1701"/>
        <w:rPr>
          <w:lang w:val="ru-RU"/>
        </w:rPr>
      </w:pPr>
      <w:r>
        <w:rPr>
          <w:lang w:val="ru-RU"/>
        </w:rPr>
        <w:t xml:space="preserve">Таблица № 53. </w:t>
      </w:r>
      <w:r>
        <w:rPr>
          <w:lang w:val="ru-RU"/>
        </w:rPr>
        <w:tab/>
        <w:t>Численность преподавательского корпуса</w:t>
      </w:r>
    </w:p>
    <w:p w:rsidR="00000000" w:rsidRDefault="00000000">
      <w:pPr>
        <w:tabs>
          <w:tab w:val="left" w:pos="1701"/>
        </w:tabs>
        <w:ind w:left="1701" w:hanging="1701"/>
        <w:rPr>
          <w:lang w:val="ru-RU"/>
        </w:rPr>
      </w:pPr>
      <w:r>
        <w:rPr>
          <w:lang w:val="ru-RU"/>
        </w:rPr>
        <w:t xml:space="preserve">Таблица № 54. </w:t>
      </w:r>
      <w:r>
        <w:rPr>
          <w:lang w:val="ru-RU"/>
        </w:rPr>
        <w:tab/>
        <w:t>Представленность девушек в Институте теории и практики коммуникации</w:t>
      </w:r>
    </w:p>
    <w:p w:rsidR="00000000" w:rsidRDefault="00000000">
      <w:pPr>
        <w:tabs>
          <w:tab w:val="left" w:pos="1701"/>
        </w:tabs>
        <w:ind w:left="1701" w:hanging="1701"/>
        <w:rPr>
          <w:lang w:val="ru-RU"/>
        </w:rPr>
      </w:pPr>
      <w:r>
        <w:rPr>
          <w:lang w:val="ru-RU"/>
        </w:rPr>
        <w:t xml:space="preserve">Таблица № 55. </w:t>
      </w:r>
      <w:r>
        <w:rPr>
          <w:lang w:val="ru-RU"/>
        </w:rPr>
        <w:tab/>
        <w:t>Представленность девушек в Национальной школе администрации и магистратуры</w:t>
      </w:r>
    </w:p>
    <w:p w:rsidR="00000000" w:rsidRDefault="00000000">
      <w:pPr>
        <w:tabs>
          <w:tab w:val="left" w:pos="1701"/>
        </w:tabs>
        <w:ind w:left="1701" w:hanging="1701"/>
        <w:rPr>
          <w:lang w:val="ru-RU"/>
        </w:rPr>
      </w:pPr>
      <w:r>
        <w:rPr>
          <w:lang w:val="ru-RU"/>
        </w:rPr>
        <w:t xml:space="preserve">Таблица № 56. </w:t>
      </w:r>
      <w:r>
        <w:rPr>
          <w:lang w:val="ru-RU"/>
        </w:rPr>
        <w:tab/>
        <w:t>Представленность девушек в Высшей национальной политехнической школе</w:t>
      </w:r>
    </w:p>
    <w:p w:rsidR="00000000" w:rsidRDefault="00000000">
      <w:pPr>
        <w:tabs>
          <w:tab w:val="left" w:pos="1701"/>
        </w:tabs>
        <w:ind w:left="1701" w:hanging="1701"/>
        <w:rPr>
          <w:lang w:val="ru-RU"/>
        </w:rPr>
      </w:pPr>
      <w:r>
        <w:rPr>
          <w:lang w:val="ru-RU"/>
        </w:rPr>
        <w:t xml:space="preserve">Таблица № 57. </w:t>
      </w:r>
      <w:r>
        <w:rPr>
          <w:lang w:val="ru-RU"/>
        </w:rPr>
        <w:tab/>
        <w:t>Представленность девушек в Институте сельскохозяйственного развития</w:t>
      </w:r>
    </w:p>
    <w:p w:rsidR="00000000" w:rsidRDefault="00000000">
      <w:pPr>
        <w:tabs>
          <w:tab w:val="left" w:pos="1701"/>
        </w:tabs>
        <w:ind w:left="1701" w:hanging="1701"/>
        <w:rPr>
          <w:lang w:val="ru-RU"/>
        </w:rPr>
      </w:pPr>
      <w:r>
        <w:rPr>
          <w:lang w:val="ru-RU"/>
        </w:rPr>
        <w:t xml:space="preserve">Таблица № 58. </w:t>
      </w:r>
      <w:r>
        <w:rPr>
          <w:lang w:val="ru-RU"/>
        </w:rPr>
        <w:tab/>
        <w:t>Представленность девушек в Высшем институте управления</w:t>
      </w:r>
    </w:p>
    <w:p w:rsidR="00000000" w:rsidRDefault="00000000">
      <w:pPr>
        <w:tabs>
          <w:tab w:val="left" w:pos="1701"/>
        </w:tabs>
        <w:ind w:left="1701" w:hanging="1701"/>
        <w:rPr>
          <w:lang w:val="ru-RU"/>
        </w:rPr>
      </w:pPr>
      <w:r>
        <w:rPr>
          <w:lang w:val="ru-RU"/>
        </w:rPr>
        <w:t xml:space="preserve">Таблица № 59. </w:t>
      </w:r>
      <w:r>
        <w:rPr>
          <w:lang w:val="ru-RU"/>
        </w:rPr>
        <w:tab/>
        <w:t>Представленность девушек в Университете имени Марьена Нгуаби</w:t>
      </w:r>
    </w:p>
    <w:p w:rsidR="00000000" w:rsidRDefault="00000000">
      <w:pPr>
        <w:tabs>
          <w:tab w:val="left" w:pos="1701"/>
        </w:tabs>
        <w:ind w:left="1701" w:hanging="1701"/>
        <w:rPr>
          <w:lang w:val="ru-RU"/>
        </w:rPr>
      </w:pPr>
      <w:r>
        <w:rPr>
          <w:lang w:val="ru-RU"/>
        </w:rPr>
        <w:t xml:space="preserve">Таблица № 60. </w:t>
      </w:r>
      <w:r>
        <w:rPr>
          <w:lang w:val="ru-RU"/>
        </w:rPr>
        <w:tab/>
        <w:t>Распределение стипендий в разбивке по полу</w:t>
      </w:r>
    </w:p>
    <w:p w:rsidR="00000000" w:rsidRDefault="00000000">
      <w:pPr>
        <w:tabs>
          <w:tab w:val="left" w:pos="1701"/>
        </w:tabs>
        <w:ind w:left="1701" w:hanging="1701"/>
        <w:rPr>
          <w:lang w:val="ru-RU"/>
        </w:rPr>
      </w:pPr>
      <w:r>
        <w:rPr>
          <w:lang w:val="ru-RU"/>
        </w:rPr>
        <w:t xml:space="preserve">Таблица № 61. </w:t>
      </w:r>
      <w:r>
        <w:rPr>
          <w:lang w:val="ru-RU"/>
        </w:rPr>
        <w:tab/>
        <w:t>Развитие центров распространения грамотности</w:t>
      </w:r>
    </w:p>
    <w:p w:rsidR="00000000" w:rsidRDefault="00000000">
      <w:pPr>
        <w:tabs>
          <w:tab w:val="left" w:pos="1701"/>
        </w:tabs>
        <w:ind w:left="1701" w:hanging="1701"/>
        <w:rPr>
          <w:lang w:val="ru-RU"/>
        </w:rPr>
      </w:pPr>
      <w:r>
        <w:rPr>
          <w:lang w:val="ru-RU"/>
        </w:rPr>
        <w:t xml:space="preserve">Таблица № 62. </w:t>
      </w:r>
      <w:r>
        <w:rPr>
          <w:lang w:val="ru-RU"/>
        </w:rPr>
        <w:tab/>
        <w:t>Уровень грамотности в Конго</w:t>
      </w:r>
    </w:p>
    <w:p w:rsidR="00000000" w:rsidRDefault="00000000">
      <w:pPr>
        <w:tabs>
          <w:tab w:val="left" w:pos="1701"/>
        </w:tabs>
        <w:ind w:left="1701" w:hanging="1701"/>
        <w:rPr>
          <w:lang w:val="ru-RU"/>
        </w:rPr>
      </w:pPr>
      <w:r>
        <w:rPr>
          <w:lang w:val="ru-RU"/>
        </w:rPr>
        <w:t xml:space="preserve">Таблица № 63. </w:t>
      </w:r>
      <w:r>
        <w:rPr>
          <w:lang w:val="ru-RU"/>
        </w:rPr>
        <w:tab/>
        <w:t>Динамика уровня грамотности в 1974–1984 годах</w:t>
      </w:r>
    </w:p>
    <w:p w:rsidR="00000000" w:rsidRDefault="00000000">
      <w:pPr>
        <w:tabs>
          <w:tab w:val="left" w:pos="1701"/>
        </w:tabs>
        <w:ind w:left="1701" w:hanging="1701"/>
        <w:rPr>
          <w:lang w:val="ru-RU"/>
        </w:rPr>
      </w:pPr>
      <w:r>
        <w:rPr>
          <w:lang w:val="ru-RU"/>
        </w:rPr>
        <w:t xml:space="preserve">Таблица № 64. </w:t>
      </w:r>
      <w:r>
        <w:rPr>
          <w:lang w:val="ru-RU"/>
        </w:rPr>
        <w:tab/>
        <w:t>Динамика уровня грамотности среди лиц в возрасте от 15 до 24 лет</w:t>
      </w:r>
    </w:p>
    <w:p w:rsidR="00000000" w:rsidRDefault="00000000">
      <w:pPr>
        <w:tabs>
          <w:tab w:val="left" w:pos="1701"/>
        </w:tabs>
        <w:ind w:left="1701" w:hanging="1701"/>
        <w:rPr>
          <w:lang w:val="ru-RU"/>
        </w:rPr>
      </w:pPr>
      <w:r>
        <w:rPr>
          <w:lang w:val="ru-RU"/>
        </w:rPr>
        <w:t xml:space="preserve">Таблица № 65. </w:t>
      </w:r>
      <w:r>
        <w:rPr>
          <w:lang w:val="ru-RU"/>
        </w:rPr>
        <w:tab/>
        <w:t>Процент второгодников в начальной школе</w:t>
      </w:r>
    </w:p>
    <w:p w:rsidR="00000000" w:rsidRDefault="00000000">
      <w:pPr>
        <w:tabs>
          <w:tab w:val="left" w:pos="1701"/>
        </w:tabs>
        <w:ind w:left="1701" w:hanging="1701"/>
        <w:rPr>
          <w:lang w:val="ru-RU"/>
        </w:rPr>
      </w:pPr>
      <w:r>
        <w:rPr>
          <w:lang w:val="ru-RU"/>
        </w:rPr>
        <w:t xml:space="preserve">Таблица № 66. </w:t>
      </w:r>
      <w:r>
        <w:rPr>
          <w:lang w:val="ru-RU"/>
        </w:rPr>
        <w:tab/>
        <w:t>Отсев на каждую тысячу учеников начальной школы</w:t>
      </w:r>
    </w:p>
    <w:p w:rsidR="00000000" w:rsidRDefault="00000000">
      <w:pPr>
        <w:tabs>
          <w:tab w:val="left" w:pos="1701"/>
        </w:tabs>
        <w:ind w:left="1701" w:hanging="1701"/>
        <w:rPr>
          <w:lang w:val="ru-RU"/>
        </w:rPr>
      </w:pPr>
      <w:r>
        <w:rPr>
          <w:lang w:val="ru-RU"/>
        </w:rPr>
        <w:t xml:space="preserve">Таблица № 67. </w:t>
      </w:r>
      <w:r>
        <w:rPr>
          <w:lang w:val="ru-RU"/>
        </w:rPr>
        <w:tab/>
        <w:t>Коэффициенты успеваемости и отсева на пятом и шестом году начального образования в 1993/94 учебном году</w:t>
      </w:r>
    </w:p>
    <w:p w:rsidR="00000000" w:rsidRDefault="00000000">
      <w:pPr>
        <w:tabs>
          <w:tab w:val="left" w:pos="1701"/>
        </w:tabs>
        <w:ind w:left="1701" w:hanging="1701"/>
        <w:rPr>
          <w:lang w:val="ru-RU"/>
        </w:rPr>
      </w:pPr>
      <w:r>
        <w:rPr>
          <w:lang w:val="ru-RU"/>
        </w:rPr>
        <w:t xml:space="preserve">Таблица №°68. </w:t>
      </w:r>
      <w:r>
        <w:rPr>
          <w:lang w:val="ru-RU"/>
        </w:rPr>
        <w:tab/>
        <w:t>Персонал преподавателей физического и спортивного воспитания (ФСВ)</w:t>
      </w:r>
    </w:p>
    <w:p w:rsidR="00000000" w:rsidRDefault="00000000">
      <w:pPr>
        <w:tabs>
          <w:tab w:val="left" w:pos="1701"/>
        </w:tabs>
        <w:ind w:left="1701" w:hanging="1701"/>
        <w:rPr>
          <w:lang w:val="ru-RU"/>
        </w:rPr>
      </w:pPr>
      <w:r>
        <w:rPr>
          <w:lang w:val="ru-RU"/>
        </w:rPr>
        <w:t xml:space="preserve">Таблица №°69. </w:t>
      </w:r>
      <w:r>
        <w:rPr>
          <w:lang w:val="ru-RU"/>
        </w:rPr>
        <w:tab/>
        <w:t>Персонал преподавателей ФСВ в учебных заведениях</w:t>
      </w:r>
    </w:p>
    <w:p w:rsidR="00000000" w:rsidRDefault="00000000">
      <w:pPr>
        <w:tabs>
          <w:tab w:val="left" w:pos="1701"/>
        </w:tabs>
        <w:ind w:left="1701" w:hanging="1701"/>
        <w:rPr>
          <w:lang w:val="ru-RU"/>
        </w:rPr>
      </w:pPr>
      <w:r>
        <w:rPr>
          <w:lang w:val="ru-RU"/>
        </w:rPr>
        <w:t xml:space="preserve">Таблица №°70. </w:t>
      </w:r>
      <w:r>
        <w:rPr>
          <w:lang w:val="ru-RU"/>
        </w:rPr>
        <w:tab/>
        <w:t>Результаты экзаменов в 1994/95 учебном году в Высшем институте физического и спортивного воспитания (ФСВ)</w:t>
      </w:r>
    </w:p>
    <w:p w:rsidR="00000000" w:rsidRDefault="00000000">
      <w:pPr>
        <w:tabs>
          <w:tab w:val="left" w:pos="1701"/>
        </w:tabs>
        <w:ind w:left="1701" w:hanging="1701"/>
        <w:rPr>
          <w:lang w:val="ru-RU"/>
        </w:rPr>
      </w:pPr>
      <w:r>
        <w:rPr>
          <w:lang w:val="ru-RU"/>
        </w:rPr>
        <w:t xml:space="preserve">Таблица № 71. </w:t>
      </w:r>
      <w:r>
        <w:rPr>
          <w:lang w:val="ru-RU"/>
        </w:rPr>
        <w:tab/>
        <w:t>Число дородовых консультаций на одну женщину в разбивке по городам</w:t>
      </w:r>
    </w:p>
    <w:p w:rsidR="00000000" w:rsidRDefault="00000000">
      <w:pPr>
        <w:tabs>
          <w:tab w:val="left" w:pos="1701"/>
        </w:tabs>
        <w:ind w:left="1701" w:hanging="1701"/>
        <w:rPr>
          <w:lang w:val="ru-RU"/>
        </w:rPr>
      </w:pPr>
      <w:r>
        <w:rPr>
          <w:lang w:val="ru-RU"/>
        </w:rPr>
        <w:t xml:space="preserve">Таблица № 72. </w:t>
      </w:r>
      <w:r>
        <w:rPr>
          <w:lang w:val="ru-RU"/>
        </w:rPr>
        <w:tab/>
        <w:t>Дородовые консультации (ДК) в разбивке по географическим зонам и годам</w:t>
      </w:r>
    </w:p>
    <w:p w:rsidR="00000000" w:rsidRDefault="00000000">
      <w:pPr>
        <w:tabs>
          <w:tab w:val="left" w:pos="1701"/>
        </w:tabs>
        <w:ind w:left="1701" w:hanging="1701"/>
        <w:rPr>
          <w:lang w:val="ru-RU"/>
        </w:rPr>
      </w:pPr>
      <w:r>
        <w:rPr>
          <w:lang w:val="ru-RU"/>
        </w:rPr>
        <w:t xml:space="preserve">Таблица № 73. </w:t>
      </w:r>
      <w:r>
        <w:rPr>
          <w:lang w:val="ru-RU"/>
        </w:rPr>
        <w:tab/>
        <w:t>Женщины, вакцинированные во время беременности</w:t>
      </w:r>
    </w:p>
    <w:p w:rsidR="00000000" w:rsidRDefault="00000000">
      <w:pPr>
        <w:tabs>
          <w:tab w:val="left" w:pos="1701"/>
        </w:tabs>
        <w:ind w:left="1701" w:hanging="1701"/>
        <w:rPr>
          <w:lang w:val="ru-RU"/>
        </w:rPr>
      </w:pPr>
      <w:r>
        <w:rPr>
          <w:lang w:val="ru-RU"/>
        </w:rPr>
        <w:t xml:space="preserve">Таблица № 74. </w:t>
      </w:r>
      <w:r>
        <w:rPr>
          <w:lang w:val="ru-RU"/>
        </w:rPr>
        <w:tab/>
        <w:t>Вспоможение при родах в зависимости от квалификации лица, оказывающего помощь</w:t>
      </w:r>
    </w:p>
    <w:p w:rsidR="00000000" w:rsidRDefault="00000000">
      <w:pPr>
        <w:tabs>
          <w:tab w:val="left" w:pos="1701"/>
        </w:tabs>
        <w:ind w:left="1701" w:hanging="1701"/>
        <w:rPr>
          <w:lang w:val="ru-RU"/>
        </w:rPr>
      </w:pPr>
      <w:r>
        <w:rPr>
          <w:lang w:val="ru-RU"/>
        </w:rPr>
        <w:t xml:space="preserve">Таблица № 75. </w:t>
      </w:r>
      <w:r>
        <w:rPr>
          <w:lang w:val="ru-RU"/>
        </w:rPr>
        <w:tab/>
        <w:t>Положение в области сексуального насилия</w:t>
      </w:r>
    </w:p>
    <w:p w:rsidR="00000000" w:rsidRDefault="00000000">
      <w:pPr>
        <w:tabs>
          <w:tab w:val="left" w:pos="1701"/>
        </w:tabs>
        <w:ind w:left="1701" w:hanging="1701"/>
        <w:rPr>
          <w:lang w:val="ru-RU"/>
        </w:rPr>
      </w:pPr>
      <w:r>
        <w:rPr>
          <w:lang w:val="ru-RU"/>
        </w:rPr>
        <w:t xml:space="preserve">Таблица № 76. </w:t>
      </w:r>
      <w:r>
        <w:rPr>
          <w:lang w:val="ru-RU"/>
        </w:rPr>
        <w:tab/>
        <w:t>Население страны в разбивке по полу</w:t>
      </w:r>
    </w:p>
    <w:p w:rsidR="00000000" w:rsidRDefault="00000000">
      <w:pPr>
        <w:tabs>
          <w:tab w:val="left" w:pos="1701"/>
        </w:tabs>
        <w:ind w:left="1701" w:hanging="1701"/>
        <w:rPr>
          <w:snapToGrid w:val="0"/>
          <w:lang w:val="ru-RU"/>
        </w:rPr>
      </w:pPr>
      <w:r>
        <w:rPr>
          <w:lang w:val="ru-RU"/>
        </w:rPr>
        <w:t xml:space="preserve">Таблица № 77. </w:t>
      </w:r>
      <w:r>
        <w:rPr>
          <w:lang w:val="ru-RU"/>
        </w:rPr>
        <w:tab/>
        <w:t>Сельские хозяйства в разбивке по районам и полу</w:t>
      </w:r>
    </w:p>
    <w:p w:rsidR="00000000" w:rsidRDefault="00000000">
      <w:pPr>
        <w:tabs>
          <w:tab w:val="left" w:pos="1701"/>
        </w:tabs>
        <w:ind w:left="1701" w:hanging="1701"/>
        <w:rPr>
          <w:lang w:val="ru-RU"/>
        </w:rPr>
      </w:pPr>
      <w:r>
        <w:rPr>
          <w:snapToGrid w:val="0"/>
          <w:lang w:val="ru-RU"/>
        </w:rPr>
        <w:t xml:space="preserve">Таблица № 78. </w:t>
      </w:r>
      <w:r>
        <w:rPr>
          <w:snapToGrid w:val="0"/>
          <w:lang w:val="ru-RU"/>
        </w:rPr>
        <w:tab/>
        <w:t>Кредиты, предоставленные Национальной женской кассой сбережений и взаимного кредитования</w:t>
      </w:r>
    </w:p>
    <w:p w:rsidR="00000000" w:rsidRDefault="00000000">
      <w:pPr>
        <w:tabs>
          <w:tab w:val="left" w:pos="680"/>
          <w:tab w:val="left" w:pos="1134"/>
          <w:tab w:val="left" w:pos="1701"/>
          <w:tab w:val="left" w:pos="2268"/>
          <w:tab w:val="left" w:pos="2835"/>
        </w:tabs>
        <w:jc w:val="both"/>
        <w:rPr>
          <w:lang w:val="ru-RU"/>
        </w:rPr>
      </w:pPr>
    </w:p>
    <w:p w:rsidR="00000000" w:rsidRDefault="00000000">
      <w:pPr>
        <w:pStyle w:val="Ch"/>
      </w:pPr>
      <w:r>
        <w:br w:type="page"/>
        <w:t>Библиография</w:t>
      </w: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b/>
          <w:lang w:val="ru-RU"/>
        </w:rPr>
      </w:pPr>
    </w:p>
    <w:p w:rsidR="00000000" w:rsidRDefault="00000000">
      <w:pPr>
        <w:tabs>
          <w:tab w:val="left" w:pos="680"/>
          <w:tab w:val="left" w:pos="1134"/>
          <w:tab w:val="left" w:pos="1701"/>
          <w:tab w:val="left" w:pos="2268"/>
          <w:tab w:val="left" w:pos="2835"/>
        </w:tabs>
        <w:jc w:val="both"/>
        <w:rPr>
          <w:lang w:val="ru-RU"/>
        </w:rPr>
      </w:pPr>
      <w:r>
        <w:rPr>
          <w:lang w:val="ru-RU"/>
        </w:rPr>
        <w:t>BONZONGO Damase, appréciation de la situation sanitaire au Congo, DGS, 1998-1999, 29 p. (Бонзонго Дамаз. Оценка санитарной ситуации в Конго. Главное санитарное управление: 1998–1999 годы, стр. 29.)</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Gabriel BOKOUMAKA, le système éducatif au Congo. Problème - Réflexion sur le redressement. (Бокумака Габриель. Система образования в Конго: проблемы и пути улучшения.)</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déclaration de ZANZIBAR (conférence régionale des femmes pour la culture de la paix: mai 1999) (Занзибарская декларация (региональная конференция женщин по культуре мира): май 1999 года.)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femme et politique (UNESCO) (Женщина и политика, ЮНЕСКО).</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Forum Régional de l'Afrique - Femmes, sciences et technologie, Ouagadougou, Janvier 1999. (Региональный африканский форум "Женщины, наука и технологии": Уагадугу, январь 1999 года.)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génome et droit humains (UNESCO) (Геном и права человека, ЮНЕСКО).</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la charte des progès (CEA) (Хартия прогресса, Экономическая комиссия для Африки.)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le Gender en Afrique (CEA) (Гендерный фактор в Африке, Экономическая комиссия для Африки.)</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MAKOUMBA-NZAMBI et TCHIBINDAT: Rapport national sur les femmes de l'agriculture et le développement: FAO/AIDO.S Avril 1994. (Макумба-Нзамби и Чибиндат. Национальный доклад о женщинах в сельском хозяйстве и развитии: FAO/AIDO.S, апрель 1994 года.)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Marie-Joseph MALLALI-YUGA, Education Pour Tous. Bilan à l'an 2000. (Маллали-Юга Мари-Жозеф. Образование для всех. Итоги к 2000 году.)</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MFPRAPF, document de politique de la Femme en matière de promotion de la Femme (MFPRAPF, Политический документ о положении женщин.)</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MFPRAPF, plan d'action en matière de promotion de la femme. Mai 1999. (MFPRAPF, План действий в области улучшения положения женщин, май 1999 года.)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MFPRAPF, rapport de la consultation nationale préparatoire à la conférence de l'Afrique de l'Ouest et du Centre sur la vision de l'enfant africain au 21</w:t>
      </w:r>
      <w:r>
        <w:rPr>
          <w:vertAlign w:val="superscript"/>
          <w:lang w:val="ru-RU"/>
        </w:rPr>
        <w:t>ème</w:t>
      </w:r>
      <w:r>
        <w:rPr>
          <w:lang w:val="ru-RU"/>
        </w:rPr>
        <w:t xml:space="preserve"> siècle. Novembre 1999. (MFPRAPF, Подготовительный национальный доклад к Конференции стран Западной и Центральной Африки "Африканские дети в XXI веке", ноябрь 1999 года.)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MFPRAPF, Rapport national d'évaluation de la mise en œuvre des plates-formes de Dakar et de Beijing. République du Congo. Juillet 1999. (MFPRAPF, Национальный доклад по оценке проведения в жизнь Дакарской и Пекинской платформ действий: Республика Конго, июль 1999 года.)</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jc w:val="both"/>
        <w:rPr>
          <w:lang w:val="ru-RU"/>
        </w:rPr>
      </w:pPr>
      <w:r>
        <w:rPr>
          <w:lang w:val="ru-RU"/>
        </w:rPr>
        <w:t>MFPRAPF, rapport National du Congo à la 6</w:t>
      </w:r>
      <w:r>
        <w:rPr>
          <w:vertAlign w:val="superscript"/>
          <w:lang w:val="ru-RU"/>
        </w:rPr>
        <w:t>e</w:t>
      </w:r>
      <w:r>
        <w:rPr>
          <w:lang w:val="ru-RU"/>
        </w:rPr>
        <w:t xml:space="preserve"> Conférence africaine des Femmes à ADDIS-ABEBA(1999) (MFPRAPF, Национальный доклад Конго на 6-й Африканской конференции женщин в Аддис-Абебе, 1999 год.)</w:t>
      </w:r>
    </w:p>
    <w:p w:rsidR="00000000" w:rsidRDefault="00000000">
      <w:pPr>
        <w:tabs>
          <w:tab w:val="left" w:pos="680"/>
          <w:tab w:val="left" w:pos="1134"/>
          <w:tab w:val="left" w:pos="1701"/>
          <w:tab w:val="left" w:pos="2268"/>
          <w:tab w:val="left" w:pos="2835"/>
        </w:tabs>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br w:type="page"/>
        <w:t>MIFD, rapport National du Congo à la 5</w:t>
      </w:r>
      <w:r>
        <w:rPr>
          <w:vertAlign w:val="superscript"/>
          <w:lang w:val="ru-RU"/>
        </w:rPr>
        <w:t>e</w:t>
      </w:r>
      <w:r>
        <w:rPr>
          <w:lang w:val="ru-RU"/>
        </w:rPr>
        <w:t xml:space="preserve"> Conférence Mondiale des Femmes à Beijing (1995) (Министерство по интеграции женщин в процесс развития, Национальный доклад Конго на пятой Всемирной конференции женщин в Пекине, 1995 год.)</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Ministère du Plan, Annuaire statistique 1988, CNSEE. (Министерство планирования, Статистический ежегодник, 1988 год, CNSEE.)</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Ministère du Plan, Résultats définitifs du Recensement général de la population et de l'habitat, 1984, Volume IV. (Министерство планирования. Окончательные результаты всеобщей переписи населения и жилья, 1984 год, том IV.)</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MSSAH, plan d'action national de développement sanitaire. (Министерство здравоохранения, солидарности и гуманитарной деятельности. Национальный план действий в области санитарного развития.)</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MSSAH, politique de santé, Brazzaville, 2000, 23 p. (Министерство здравоохранения, солидарности и гуманитарной деятельности. Политика здравоохранения: Браззавиль, 2000 год, стр. 23.)</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MSSAH, service santé maternité et infantile, planification familiale. Rapport. Focus. Groupe avec les victimes des violences sexuelles, 1998, 4 p. (Министерство здравоохранения, солидарности и гуманитарной деятельности. Здравоохранение в области материнства и детства, планирование семьи. Доклад. Анализ. Помощь жертвам сексуального насилия: 1998 год, стр. 4.)</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tabs>
          <w:tab w:val="left" w:pos="680"/>
          <w:tab w:val="left" w:pos="1134"/>
          <w:tab w:val="left" w:pos="1701"/>
          <w:tab w:val="left" w:pos="2268"/>
          <w:tab w:val="left" w:pos="2835"/>
        </w:tabs>
        <w:spacing w:line="235" w:lineRule="auto"/>
        <w:jc w:val="both"/>
        <w:rPr>
          <w:lang w:val="ru-RU"/>
        </w:rPr>
      </w:pPr>
      <w:r>
        <w:rPr>
          <w:lang w:val="ru-RU"/>
        </w:rPr>
        <w:t>MSSAH, stratégie nationale en santé de la reproduction, 39 p. (Министерство здравоохранения, солидарности и гуманитарной деятельности. Национальная стратегия в области репродуктивного здоровья, стр. 39.)</w:t>
      </w:r>
    </w:p>
    <w:p w:rsidR="00000000" w:rsidRDefault="00000000">
      <w:pPr>
        <w:tabs>
          <w:tab w:val="left" w:pos="680"/>
          <w:tab w:val="left" w:pos="1134"/>
          <w:tab w:val="left" w:pos="1701"/>
          <w:tab w:val="left" w:pos="2268"/>
          <w:tab w:val="left" w:pos="2835"/>
        </w:tabs>
        <w:spacing w:line="235" w:lineRule="auto"/>
        <w:jc w:val="both"/>
        <w:rPr>
          <w:lang w:val="ru-RU"/>
        </w:rPr>
      </w:pPr>
    </w:p>
    <w:p w:rsidR="00000000" w:rsidRDefault="00000000">
      <w:pPr>
        <w:pStyle w:val="FootnoteText"/>
        <w:tabs>
          <w:tab w:val="left" w:pos="680"/>
          <w:tab w:val="left" w:pos="1134"/>
          <w:tab w:val="left" w:pos="1701"/>
          <w:tab w:val="left" w:pos="2268"/>
          <w:tab w:val="left" w:pos="2835"/>
        </w:tabs>
        <w:spacing w:line="235" w:lineRule="auto"/>
        <w:jc w:val="both"/>
        <w:rPr>
          <w:lang w:val="ru-RU"/>
        </w:rPr>
      </w:pPr>
      <w:r>
        <w:rPr>
          <w:lang w:val="ru-RU"/>
        </w:rPr>
        <w:t>MSSAH, UNICEF ERNAH, situation nutritionnelle des populations congolaises (Совместный доклад Министерства здравоохранения, солидарности и гуманитарной деятельности, ЮНИСЕФ и Исследовательской группы по вопросам питания (ИГВП) "Обеспечение продовольствием населения Конго".)</w:t>
      </w:r>
    </w:p>
    <w:p w:rsidR="00000000" w:rsidRDefault="00000000">
      <w:pPr>
        <w:pStyle w:val="FootnoteText"/>
        <w:tabs>
          <w:tab w:val="left" w:pos="680"/>
          <w:tab w:val="left" w:pos="1134"/>
          <w:tab w:val="left" w:pos="1701"/>
          <w:tab w:val="left" w:pos="2268"/>
          <w:tab w:val="left" w:pos="2835"/>
        </w:tabs>
        <w:spacing w:line="235" w:lineRule="auto"/>
        <w:jc w:val="both"/>
        <w:rPr>
          <w:lang w:val="ru-RU"/>
        </w:rPr>
      </w:pPr>
    </w:p>
    <w:p w:rsidR="00000000" w:rsidRDefault="00000000">
      <w:pPr>
        <w:pStyle w:val="FootnoteText"/>
        <w:tabs>
          <w:tab w:val="left" w:pos="680"/>
          <w:tab w:val="left" w:pos="1134"/>
          <w:tab w:val="left" w:pos="1701"/>
          <w:tab w:val="left" w:pos="2268"/>
          <w:tab w:val="left" w:pos="2835"/>
        </w:tabs>
        <w:spacing w:line="235" w:lineRule="auto"/>
        <w:jc w:val="both"/>
        <w:rPr>
          <w:lang w:val="ru-RU"/>
        </w:rPr>
      </w:pPr>
      <w:r>
        <w:rPr>
          <w:lang w:val="ru-RU"/>
        </w:rPr>
        <w:t>MSSAH, UNICEF rapport d'étude: maternité sans risque, situation actuelle et perspectives, 1999, 25 p. (Совместный доклад Министерства здравоохранения, солидарности и гуманитарной деятельности и ЮНИСЕФ "Материнство без риска: современная ситуация и перспективы", 1999 год, стр. 25.)</w:t>
      </w:r>
    </w:p>
    <w:p w:rsidR="00000000" w:rsidRDefault="00000000">
      <w:pPr>
        <w:pStyle w:val="FootnoteText"/>
        <w:tabs>
          <w:tab w:val="left" w:pos="680"/>
          <w:tab w:val="left" w:pos="1134"/>
          <w:tab w:val="left" w:pos="1701"/>
          <w:tab w:val="left" w:pos="2268"/>
          <w:tab w:val="left" w:pos="2835"/>
        </w:tabs>
        <w:spacing w:line="235" w:lineRule="auto"/>
        <w:jc w:val="both"/>
        <w:rPr>
          <w:lang w:val="ru-RU"/>
        </w:rPr>
      </w:pPr>
    </w:p>
    <w:p w:rsidR="00000000" w:rsidRDefault="00000000">
      <w:pPr>
        <w:pStyle w:val="FootnoteText"/>
        <w:tabs>
          <w:tab w:val="left" w:pos="680"/>
          <w:tab w:val="left" w:pos="1134"/>
          <w:tab w:val="left" w:pos="1701"/>
          <w:tab w:val="left" w:pos="2268"/>
          <w:tab w:val="left" w:pos="2835"/>
        </w:tabs>
        <w:spacing w:line="235" w:lineRule="auto"/>
        <w:jc w:val="both"/>
        <w:rPr>
          <w:lang w:val="ru-RU"/>
        </w:rPr>
      </w:pPr>
      <w:r>
        <w:rPr>
          <w:lang w:val="ru-RU"/>
        </w:rPr>
        <w:t>OSSETE Jean Michel, analyse des enfants et des femmes au Congo, alimentation en eau potable, assainissement, salubrité de l'environnement, UNICEF, 1998, 41 p. (Осет Жан Мишель. Дети и женщины в Конго: исследование по вопросам обеспечения питьевой водой, санитарии, гигиенических норм условий проживания: ЮНИСЕФ, 1998, стр. 41.)</w:t>
      </w:r>
    </w:p>
    <w:p w:rsidR="00000000" w:rsidRDefault="00000000">
      <w:pPr>
        <w:pStyle w:val="FootnoteText"/>
        <w:tabs>
          <w:tab w:val="left" w:pos="680"/>
          <w:tab w:val="left" w:pos="1134"/>
          <w:tab w:val="left" w:pos="1701"/>
          <w:tab w:val="left" w:pos="2268"/>
          <w:tab w:val="left" w:pos="2835"/>
        </w:tabs>
        <w:spacing w:line="235" w:lineRule="auto"/>
        <w:jc w:val="both"/>
        <w:rPr>
          <w:lang w:val="ru-RU"/>
        </w:rPr>
      </w:pPr>
    </w:p>
    <w:p w:rsidR="00000000" w:rsidRDefault="00000000">
      <w:pPr>
        <w:pStyle w:val="FootnoteText"/>
        <w:tabs>
          <w:tab w:val="left" w:pos="680"/>
          <w:tab w:val="left" w:pos="1134"/>
          <w:tab w:val="left" w:pos="1701"/>
          <w:tab w:val="left" w:pos="2268"/>
          <w:tab w:val="left" w:pos="2835"/>
        </w:tabs>
        <w:spacing w:line="235" w:lineRule="auto"/>
        <w:jc w:val="both"/>
        <w:rPr>
          <w:snapToGrid w:val="0"/>
          <w:lang w:val="ru-RU"/>
        </w:rPr>
      </w:pPr>
      <w:r>
        <w:rPr>
          <w:lang w:val="ru-RU"/>
        </w:rPr>
        <w:t xml:space="preserve">Projet FAO. TCP/PRC/4452 "Appui à la promotion et à l'intégration de la femme au développement rural. (Проект </w:t>
      </w:r>
      <w:r>
        <w:rPr>
          <w:snapToGrid w:val="0"/>
          <w:lang w:val="ru-RU"/>
        </w:rPr>
        <w:t>Продовольственной и сельскохозяйственной организации Объединенных Наций (ФАО) TCP/PRC/4452 "Содействие интеграции женщин в процесс развития в сельской местности".)</w:t>
      </w:r>
    </w:p>
    <w:p w:rsidR="00000000" w:rsidRDefault="00000000">
      <w:pPr>
        <w:pStyle w:val="FootnoteText"/>
        <w:tabs>
          <w:tab w:val="left" w:pos="680"/>
          <w:tab w:val="left" w:pos="1134"/>
          <w:tab w:val="left" w:pos="1701"/>
          <w:tab w:val="left" w:pos="2268"/>
          <w:tab w:val="left" w:pos="2835"/>
        </w:tabs>
        <w:spacing w:line="235" w:lineRule="auto"/>
        <w:jc w:val="both"/>
        <w:rPr>
          <w:snapToGrid w:val="0"/>
          <w:lang w:val="ru-RU"/>
        </w:rPr>
      </w:pPr>
    </w:p>
    <w:p w:rsidR="00000000" w:rsidRDefault="00000000">
      <w:pPr>
        <w:pStyle w:val="FootnoteText"/>
        <w:tabs>
          <w:tab w:val="left" w:pos="680"/>
          <w:tab w:val="left" w:pos="1134"/>
          <w:tab w:val="left" w:pos="1701"/>
          <w:tab w:val="left" w:pos="2268"/>
          <w:tab w:val="left" w:pos="2835"/>
        </w:tabs>
        <w:spacing w:line="235" w:lineRule="auto"/>
        <w:jc w:val="both"/>
        <w:rPr>
          <w:snapToGrid w:val="0"/>
          <w:lang w:val="ru-RU"/>
        </w:rPr>
      </w:pPr>
      <w:r>
        <w:rPr>
          <w:lang w:val="ru-RU"/>
        </w:rPr>
        <w:t>SEP. Développement - projet d'intégration de la femme au développement dans les districts de Mfouati, Mindouli et Lékana. Ministère de la santé et des affaires sociales. Décembre 1990. (</w:t>
      </w:r>
      <w:r>
        <w:rPr>
          <w:snapToGrid w:val="0"/>
          <w:lang w:val="ru-RU"/>
        </w:rPr>
        <w:t>SEP. Развитие – проект по интеграции женщин в процесс развития в областях Мфуати, Миндули и Лекана. Министерство здравоохранения и социальных дел. Декабрь 1990 года.)</w:t>
      </w:r>
    </w:p>
    <w:p w:rsidR="00000000" w:rsidRDefault="00000000">
      <w:pPr>
        <w:pStyle w:val="FootnoteText"/>
        <w:tabs>
          <w:tab w:val="left" w:pos="680"/>
          <w:tab w:val="left" w:pos="1134"/>
          <w:tab w:val="left" w:pos="1701"/>
          <w:tab w:val="left" w:pos="2268"/>
          <w:tab w:val="left" w:pos="2835"/>
        </w:tabs>
        <w:spacing w:line="235" w:lineRule="auto"/>
        <w:jc w:val="both"/>
        <w:rPr>
          <w:snapToGrid w:val="0"/>
          <w:lang w:val="ru-RU"/>
        </w:rPr>
      </w:pPr>
    </w:p>
    <w:p w:rsidR="00000000" w:rsidRDefault="00000000">
      <w:pPr>
        <w:pStyle w:val="FootnoteText"/>
        <w:tabs>
          <w:tab w:val="left" w:pos="680"/>
          <w:tab w:val="left" w:pos="1134"/>
          <w:tab w:val="left" w:pos="1701"/>
          <w:tab w:val="left" w:pos="2268"/>
          <w:tab w:val="left" w:pos="2835"/>
        </w:tabs>
        <w:spacing w:line="235" w:lineRule="auto"/>
        <w:jc w:val="both"/>
        <w:rPr>
          <w:snapToGrid w:val="0"/>
          <w:lang w:val="ru-RU"/>
        </w:rPr>
      </w:pPr>
      <w:r>
        <w:rPr>
          <w:lang w:val="ru-RU"/>
        </w:rPr>
        <w:t>UNICEF 1992, situation des enfants et des femmes au Congo. (</w:t>
      </w:r>
      <w:r>
        <w:rPr>
          <w:snapToGrid w:val="0"/>
          <w:lang w:val="ru-RU"/>
        </w:rPr>
        <w:t>ЮНИСЕФ, 1992 год. Положение детей и женщин в Конго.)</w:t>
      </w:r>
    </w:p>
    <w:p w:rsidR="00000000" w:rsidRDefault="00000000">
      <w:pPr>
        <w:pStyle w:val="FootnoteText"/>
        <w:tabs>
          <w:tab w:val="left" w:pos="680"/>
          <w:tab w:val="left" w:pos="1134"/>
          <w:tab w:val="left" w:pos="1701"/>
          <w:tab w:val="left" w:pos="2268"/>
          <w:tab w:val="left" w:pos="2835"/>
        </w:tabs>
        <w:spacing w:line="235" w:lineRule="auto"/>
        <w:jc w:val="both"/>
        <w:rPr>
          <w:snapToGrid w:val="0"/>
          <w:lang w:val="ru-RU"/>
        </w:rPr>
      </w:pPr>
    </w:p>
    <w:p w:rsidR="00000000" w:rsidRDefault="00000000">
      <w:pPr>
        <w:pStyle w:val="FootnoteText"/>
        <w:pBdr>
          <w:bottom w:val="single" w:sz="4" w:space="1" w:color="auto"/>
        </w:pBdr>
        <w:tabs>
          <w:tab w:val="left" w:pos="680"/>
          <w:tab w:val="left" w:pos="1134"/>
          <w:tab w:val="left" w:pos="1701"/>
          <w:tab w:val="left" w:pos="2268"/>
          <w:tab w:val="left" w:pos="2835"/>
        </w:tabs>
        <w:spacing w:line="235" w:lineRule="auto"/>
        <w:ind w:left="3969" w:right="3969"/>
        <w:jc w:val="both"/>
        <w:rPr>
          <w:lang w:val="ru-RU"/>
        </w:rPr>
      </w:pPr>
    </w:p>
    <w:sectPr w:rsidR="00000000">
      <w:headerReference w:type="even" r:id="rId14"/>
      <w:headerReference w:type="default" r:id="rId15"/>
      <w:footerReference w:type="even" r:id="rId16"/>
      <w:footerReference w:type="default" r:id="rId17"/>
      <w:pgSz w:w="12242" w:h="15842" w:code="1"/>
      <w:pgMar w:top="1588" w:right="1701" w:bottom="2041" w:left="1701" w:header="1021" w:footer="130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NO&gt;&gt;N0233197R&lt;&lt;ODS JOB NO&gt;&gt;</w:t>
      </w:r>
    </w:p>
    <w:p w:rsidR="00000000" w:rsidRDefault="00000000">
      <w:pPr>
        <w:pStyle w:val="CommentText"/>
      </w:pPr>
      <w:r>
        <w:t>&lt;&lt;ODS DOC SYMBOL1&gt;&gt;CEDAW/C/COG/1-5&lt;&lt;ODS DOC SYMBOL1&gt;&gt;</w:t>
      </w:r>
    </w:p>
    <w:p w:rsidR="00000000" w:rsidRDefault="00000000">
      <w:r>
        <w:t>&lt;&lt;ODS DOC SYMBOL2&gt;&gt;&lt;&lt;ODS DOC SYMBOL2&gt;&gt;</w:t>
      </w: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02-33197 (R)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148</w:t>
    </w:r>
    <w:r>
      <w:rPr>
        <w:rStyle w:val="PageNumber"/>
        <w:b/>
        <w:sz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143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 xml:space="preserve"> </w:t>
      </w:r>
      <w:r>
        <w:rPr>
          <w:sz w:val="18"/>
          <w:lang w:val="ru-RU"/>
        </w:rPr>
        <w:tab/>
        <w:t>Министерство здравоохранения, солидарности и гуманитарной деятельности, Политика в области здравоохранения, 2000 год, стр. 23 фр. текста.</w:t>
      </w:r>
    </w:p>
  </w:footnote>
  <w:footnote w:id="2">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t xml:space="preserve">Аналитический доклад о результатах всеобщей переписи населения и жилья 1984 года, том 4, сентябрь </w:t>
      </w:r>
      <w:r>
        <w:rPr>
          <w:sz w:val="18"/>
          <w:lang w:val="ru-RU"/>
        </w:rPr>
        <w:br/>
        <w:t>1992 года.</w:t>
      </w:r>
    </w:p>
  </w:footnote>
  <w:footnote w:id="3">
    <w:p w:rsidR="00000000" w:rsidRDefault="00000000">
      <w:pPr>
        <w:pStyle w:val="FootnoteText"/>
        <w:tabs>
          <w:tab w:val="left" w:pos="284"/>
        </w:tabs>
        <w:ind w:left="284" w:hanging="284"/>
        <w:jc w:val="both"/>
        <w:rPr>
          <w:sz w:val="18"/>
          <w:lang w:val="ru-RU"/>
        </w:rPr>
      </w:pPr>
      <w:r>
        <w:rPr>
          <w:rStyle w:val="FootnoteReference"/>
          <w:sz w:val="18"/>
          <w:lang w:val="ru-RU"/>
        </w:rPr>
        <w:t>*</w:t>
      </w:r>
      <w:r>
        <w:rPr>
          <w:sz w:val="18"/>
          <w:lang w:val="ru-RU"/>
        </w:rPr>
        <w:tab/>
        <w:t>К моменту издания настоящего доклада вся национальная территория была охвачена системой вещания (см. НГОМБЕ).</w:t>
      </w:r>
    </w:p>
  </w:footnote>
  <w:footnote w:id="4">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Министерство здравоохранения, солидарности и гуманитарной деятельности, политика в области здравоохранения, 2000 год, стр. 23.</w:t>
      </w:r>
    </w:p>
  </w:footnote>
  <w:footnote w:id="5">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Министерство здравоохранения и социальных вопросов, Национальный план действий в целях развития медицинского обслуживания.</w:t>
      </w:r>
    </w:p>
  </w:footnote>
  <w:footnote w:id="6">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Министерство здравоохранения, солидарности и гуманитарной деятельности, Национальная стратегия в области репродуктивного здоровья, 39 страниц.</w:t>
      </w:r>
    </w:p>
  </w:footnote>
  <w:footnote w:id="7">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Там же.</w:t>
      </w:r>
    </w:p>
  </w:footnote>
  <w:footnote w:id="8">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Министерство здравоохранения, солидарности и гуманитарной деятельности, ДСФ, ЮНИСЕФ, Доклад об обследовании: материнство без риска, текущее положение и перспективы, 1999 год, стр. 25.</w:t>
      </w:r>
    </w:p>
  </w:footnote>
  <w:footnote w:id="9">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Там же.</w:t>
      </w:r>
    </w:p>
  </w:footnote>
  <w:footnote w:id="10">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Служба здоровья матери и ребенка, планирование размеров семьи, доклад. Фокус-группа жертв сексуального насилия, 1998 год, стр. 4.</w:t>
      </w:r>
    </w:p>
  </w:footnote>
  <w:footnote w:id="11">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Национальная программа борьбы со СПИДом. Бюллетень эпидемиологического наблюдения, ВИЧ/ЗППП, № 7-01-1997 год.</w:t>
      </w:r>
    </w:p>
  </w:footnote>
  <w:footnote w:id="12">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Совместный доклад Министерства здравоохранения, солидарности и гуманитарной деятельности ЮНИСЕФ и Исследовательской группы по вопросам питания (ИГВП).</w:t>
      </w:r>
    </w:p>
  </w:footnote>
  <w:footnote w:id="13">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Осет Жан Мишель. Дети и женщины в Конго: исследование по вопросам обеспечения питьевой водой, санитарии, гигиенических норм условий проживания, ЮНИСЕФ, 1998, стр. 41.</w:t>
      </w:r>
    </w:p>
  </w:footnote>
  <w:footnote w:id="14">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Бонзонго Дамаз. Оценка санитарной ситуации и тенденции состояния здравоохранения в Конго, DGS, 1998–1999, стр. 29.</w:t>
      </w:r>
    </w:p>
  </w:footnote>
  <w:footnote w:id="15">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Там же.</w:t>
      </w:r>
    </w:p>
  </w:footnote>
  <w:footnote w:id="16">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t>Женщины в сельском хозяйстве и развитие в сельской местности, ФАО, 1994–1995 годы.</w:t>
      </w:r>
    </w:p>
  </w:footnote>
  <w:footnote w:id="17">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t>Основные направления аграрной политики, июль 1998 год.</w:t>
      </w:r>
    </w:p>
  </w:footnote>
  <w:footnote w:id="18">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Сводка исследования производительности сельского хозяйства и используемых площадей (EASP), 1990 год.</w:t>
      </w:r>
    </w:p>
  </w:footnote>
  <w:footnote w:id="19">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t>Данные службы исследований в области развития.</w:t>
      </w:r>
    </w:p>
  </w:footnote>
  <w:footnote w:id="20">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r>
      <w:r>
        <w:rPr>
          <w:i/>
          <w:sz w:val="18"/>
          <w:lang w:val="ru-RU"/>
        </w:rPr>
        <w:t>Источник:</w:t>
      </w:r>
      <w:r>
        <w:rPr>
          <w:sz w:val="18"/>
          <w:lang w:val="ru-RU"/>
        </w:rPr>
        <w:t xml:space="preserve"> Всеобщая перепись населения и жилья: Занятость в сельском хозяйстве.</w:t>
      </w:r>
    </w:p>
  </w:footnote>
  <w:footnote w:id="21">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t>В соответствии со статьей 125 Семейного кодекса,отсутствие согласия влечет за собой аннулирование предварительного брака.</w:t>
      </w:r>
    </w:p>
  </w:footnote>
  <w:footnote w:id="22">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t>Пункт 1 статьи 168 Семейного кодекса.</w:t>
      </w:r>
    </w:p>
  </w:footnote>
  <w:footnote w:id="23">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t>Статья 178 Семейного кодекса.</w:t>
      </w:r>
    </w:p>
  </w:footnote>
  <w:footnote w:id="24">
    <w:p w:rsidR="00000000" w:rsidRDefault="00000000">
      <w:pPr>
        <w:pStyle w:val="FootnoteText"/>
        <w:tabs>
          <w:tab w:val="left" w:pos="284"/>
        </w:tabs>
        <w:ind w:left="284" w:hanging="284"/>
        <w:jc w:val="both"/>
        <w:rPr>
          <w:sz w:val="18"/>
          <w:lang w:val="ru-RU"/>
        </w:rPr>
      </w:pPr>
      <w:r>
        <w:rPr>
          <w:rStyle w:val="FootnoteReference"/>
          <w:sz w:val="18"/>
          <w:lang w:val="ru-RU"/>
        </w:rPr>
        <w:footnoteRef/>
      </w:r>
      <w:r>
        <w:rPr>
          <w:sz w:val="18"/>
          <w:lang w:val="ru-RU"/>
        </w:rPr>
        <w:tab/>
        <w:t>Статья 320 Семейного кодекса.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pBdr>
        <w:bottom w:val="single" w:sz="4" w:space="2" w:color="auto"/>
      </w:pBdr>
      <w:rPr>
        <w:sz w:val="18"/>
      </w:rPr>
    </w:pPr>
    <w:r>
      <w:rPr>
        <w:b/>
        <w:sz w:val="18"/>
      </w:rPr>
      <w:t>CEDAW/C/COG/1-5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Layout w:type="fixed"/>
      <w:tblCellMar>
        <w:left w:w="0" w:type="dxa"/>
        <w:right w:w="0" w:type="dxa"/>
      </w:tblCellMar>
      <w:tblLook w:val="0000" w:firstRow="0" w:lastRow="0" w:firstColumn="0" w:lastColumn="0" w:noHBand="0" w:noVBand="0"/>
    </w:tblPr>
    <w:tblGrid>
      <w:gridCol w:w="1134"/>
      <w:gridCol w:w="5500"/>
      <w:gridCol w:w="3118"/>
    </w:tblGrid>
    <w:tr w:rsidR="00000000">
      <w:tblPrEx>
        <w:tblCellMar>
          <w:top w:w="0" w:type="dxa"/>
          <w:left w:w="0" w:type="dxa"/>
          <w:bottom w:w="0" w:type="dxa"/>
          <w:right w:w="0" w:type="dxa"/>
        </w:tblCellMar>
      </w:tblPrEx>
      <w:trPr>
        <w:cantSplit/>
      </w:trPr>
      <w:tc>
        <w:tcPr>
          <w:tcW w:w="6634" w:type="dxa"/>
          <w:gridSpan w:val="2"/>
          <w:tcBorders>
            <w:bottom w:val="single" w:sz="4" w:space="0" w:color="auto"/>
          </w:tcBorders>
        </w:tcPr>
        <w:p w:rsidR="00000000" w:rsidRDefault="00000000">
          <w:pPr>
            <w:pStyle w:val="Heading9"/>
            <w:tabs>
              <w:tab w:val="clear" w:pos="6804"/>
            </w:tabs>
            <w:spacing w:line="400" w:lineRule="exact"/>
            <w:rPr>
              <w:sz w:val="20"/>
            </w:rPr>
          </w:pPr>
          <w:r>
            <w:rPr>
              <w:b/>
            </w:rPr>
            <w:t>Организация Объединенных Наций</w:t>
          </w:r>
        </w:p>
      </w:tc>
      <w:tc>
        <w:tcPr>
          <w:tcW w:w="3118" w:type="dxa"/>
          <w:tcBorders>
            <w:bottom w:val="single" w:sz="4" w:space="0" w:color="auto"/>
          </w:tcBorders>
        </w:tcPr>
        <w:p w:rsidR="00000000" w:rsidRDefault="00000000">
          <w:pPr>
            <w:pStyle w:val="Heading9"/>
            <w:tabs>
              <w:tab w:val="clear" w:pos="6804"/>
            </w:tabs>
            <w:spacing w:after="60" w:line="400" w:lineRule="exact"/>
            <w:rPr>
              <w:sz w:val="20"/>
            </w:rPr>
          </w:pPr>
          <w:r>
            <w:rPr>
              <w:b/>
              <w:sz w:val="40"/>
            </w:rPr>
            <w:t>CEDAW</w:t>
          </w:r>
          <w:r>
            <w:rPr>
              <w:sz w:val="20"/>
            </w:rPr>
            <w:t>/C/COG/1-5</w:t>
          </w:r>
        </w:p>
      </w:tc>
    </w:tr>
    <w:tr w:rsidR="00000000">
      <w:tblPrEx>
        <w:tblCellMar>
          <w:top w:w="0" w:type="dxa"/>
          <w:left w:w="0" w:type="dxa"/>
          <w:bottom w:w="0" w:type="dxa"/>
          <w:right w:w="0" w:type="dxa"/>
        </w:tblCellMar>
      </w:tblPrEx>
      <w:tc>
        <w:tcPr>
          <w:tcW w:w="1134" w:type="dxa"/>
        </w:tcPr>
        <w:p w:rsidR="00000000" w:rsidRDefault="00000000">
          <w:pPr>
            <w:widowControl/>
            <w:rPr>
              <w:lang w:val="ru-RU"/>
            </w:rPr>
          </w:pPr>
        </w:p>
        <w:p w:rsidR="00000000" w:rsidRDefault="00000000">
          <w:pPr>
            <w:widowControl/>
            <w:rPr>
              <w:lang w:val="ru-RU"/>
            </w:rPr>
          </w:pPr>
        </w:p>
      </w:tc>
      <w:tc>
        <w:tcPr>
          <w:tcW w:w="5500" w:type="dxa"/>
        </w:tcPr>
        <w:p w:rsidR="00000000" w:rsidRDefault="00000000">
          <w:pPr>
            <w:widowControl/>
            <w:rPr>
              <w:lang w:val="ru-RU"/>
            </w:rPr>
          </w:pPr>
        </w:p>
      </w:tc>
      <w:tc>
        <w:tcPr>
          <w:tcW w:w="3118" w:type="dxa"/>
        </w:tcPr>
        <w:p w:rsidR="00000000" w:rsidRDefault="00000000">
          <w:pPr>
            <w:widowControl/>
            <w:rPr>
              <w:lang w:val="ru-RU"/>
            </w:rPr>
          </w:pPr>
        </w:p>
      </w:tc>
    </w:tr>
    <w:bookmarkStart w:id="1" w:name="_MON_979384112"/>
    <w:bookmarkStart w:id="2" w:name="_MON_1028637953"/>
    <w:bookmarkStart w:id="3" w:name="_MON_1028638124"/>
    <w:bookmarkStart w:id="4" w:name="_MON_1028715977"/>
    <w:bookmarkEnd w:id="1"/>
    <w:bookmarkEnd w:id="2"/>
    <w:bookmarkEnd w:id="3"/>
    <w:bookmarkEnd w:id="4"/>
    <w:tr w:rsidR="00000000">
      <w:tblPrEx>
        <w:tblCellMar>
          <w:top w:w="0" w:type="dxa"/>
          <w:left w:w="0" w:type="dxa"/>
          <w:bottom w:w="0" w:type="dxa"/>
          <w:right w:w="0" w:type="dxa"/>
        </w:tblCellMar>
      </w:tblPrEx>
      <w:trPr>
        <w:cantSplit/>
        <w:trHeight w:val="1368"/>
      </w:trPr>
      <w:tc>
        <w:tcPr>
          <w:tcW w:w="1134" w:type="dxa"/>
          <w:tcBorders>
            <w:bottom w:val="single" w:sz="8" w:space="0" w:color="auto"/>
          </w:tcBorders>
        </w:tcPr>
        <w:p w:rsidR="00000000" w:rsidRDefault="00000000">
          <w:pPr>
            <w:widowControl/>
            <w:rPr>
              <w:lang w:val="ru-RU"/>
            </w:rPr>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41.25pt" o:ole="" fillcolor="window">
                <v:imagedata r:id="rId1" o:title=""/>
              </v:shape>
              <o:OLEObject Type="Embed" ProgID="Word.Picture.8" ShapeID="_x0000_i1027" DrawAspect="Content" ObjectID="_1394540537" r:id="rId2"/>
            </w:object>
          </w:r>
        </w:p>
      </w:tc>
      <w:tc>
        <w:tcPr>
          <w:tcW w:w="5500" w:type="dxa"/>
          <w:tcBorders>
            <w:bottom w:val="single" w:sz="8" w:space="0" w:color="auto"/>
          </w:tcBorders>
        </w:tcPr>
        <w:p w:rsidR="00000000" w:rsidRDefault="00000000">
          <w:pPr>
            <w:rPr>
              <w:b/>
              <w:sz w:val="28"/>
              <w:lang w:val="ru-RU"/>
            </w:rPr>
          </w:pPr>
          <w:r>
            <w:rPr>
              <w:b/>
              <w:sz w:val="28"/>
              <w:lang w:val="ru-RU"/>
            </w:rPr>
            <w:t xml:space="preserve">Конвенция о ликвидации </w:t>
          </w:r>
          <w:r>
            <w:rPr>
              <w:b/>
              <w:sz w:val="28"/>
              <w:lang w:val="ru-RU"/>
            </w:rPr>
            <w:br/>
            <w:t xml:space="preserve">всех форм дискриминации </w:t>
          </w:r>
          <w:r>
            <w:rPr>
              <w:b/>
              <w:sz w:val="28"/>
              <w:lang w:val="ru-RU"/>
            </w:rPr>
            <w:br/>
            <w:t>в отношении женщин</w:t>
          </w:r>
        </w:p>
      </w:tc>
      <w:tc>
        <w:tcPr>
          <w:tcW w:w="3118" w:type="dxa"/>
          <w:tcBorders>
            <w:bottom w:val="single" w:sz="8" w:space="0" w:color="auto"/>
          </w:tcBorders>
        </w:tcPr>
        <w:p w:rsidR="00000000" w:rsidRDefault="00000000">
          <w:pPr>
            <w:widowControl/>
            <w:spacing w:before="60"/>
            <w:rPr>
              <w:lang w:val="ru-RU"/>
            </w:rPr>
          </w:pPr>
          <w:r>
            <w:t>Distr</w:t>
          </w:r>
          <w:r>
            <w:rPr>
              <w:lang w:val="ru-RU"/>
            </w:rPr>
            <w:t xml:space="preserve">.: </w:t>
          </w:r>
          <w:r>
            <w:t>General</w:t>
          </w:r>
          <w:r>
            <w:rPr>
              <w:lang w:val="ru-RU"/>
            </w:rPr>
            <w:t xml:space="preserve"> </w:t>
          </w:r>
        </w:p>
        <w:p w:rsidR="00000000" w:rsidRDefault="00000000">
          <w:pPr>
            <w:widowControl/>
          </w:pPr>
          <w:r>
            <w:t>8 April 2002</w:t>
          </w:r>
        </w:p>
        <w:p w:rsidR="00000000" w:rsidRDefault="00000000">
          <w:pPr>
            <w:widowControl/>
          </w:pPr>
        </w:p>
        <w:p w:rsidR="00000000" w:rsidRDefault="00000000">
          <w:pPr>
            <w:pStyle w:val="Heading9"/>
            <w:tabs>
              <w:tab w:val="clear" w:pos="6804"/>
            </w:tabs>
            <w:spacing w:line="240" w:lineRule="auto"/>
            <w:rPr>
              <w:sz w:val="20"/>
              <w:lang w:val="en-US"/>
            </w:rPr>
          </w:pPr>
          <w:r>
            <w:rPr>
              <w:sz w:val="20"/>
              <w:lang w:val="en-US"/>
            </w:rPr>
            <w:t>Russian</w:t>
          </w:r>
        </w:p>
        <w:p w:rsidR="00000000" w:rsidRDefault="00000000">
          <w:pPr>
            <w:pStyle w:val="Heading9"/>
            <w:spacing w:line="240" w:lineRule="auto"/>
            <w:rPr>
              <w:sz w:val="20"/>
              <w:lang w:val="en-US"/>
            </w:rPr>
          </w:pPr>
          <w:r>
            <w:rPr>
              <w:sz w:val="20"/>
              <w:lang w:val="en-US"/>
            </w:rPr>
            <w:t>Original: French</w:t>
          </w:r>
        </w:p>
        <w:p w:rsidR="00000000" w:rsidRDefault="00000000"/>
        <w:p w:rsidR="00000000" w:rsidRDefault="00000000"/>
        <w:p w:rsidR="00000000" w:rsidRDefault="00000000"/>
        <w:p w:rsidR="00000000" w:rsidRDefault="00000000"/>
        <w:p w:rsidR="00000000" w:rsidRDefault="00000000"/>
        <w:p w:rsidR="00000000" w:rsidRDefault="00000000"/>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pBdr>
        <w:bottom w:val="single" w:sz="4" w:space="2" w:color="auto"/>
      </w:pBdr>
      <w:rPr>
        <w:sz w:val="18"/>
      </w:rPr>
    </w:pPr>
    <w:r>
      <w:rPr>
        <w:b/>
        <w:sz w:val="18"/>
      </w:rPr>
      <w:t>CEDAW/C/COG/1-5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pBdr>
        <w:bottom w:val="single" w:sz="4" w:space="2" w:color="auto"/>
      </w:pBdr>
      <w:jc w:val="right"/>
      <w:rPr>
        <w:b/>
        <w:sz w:val="18"/>
      </w:rPr>
    </w:pPr>
    <w:r>
      <w:rPr>
        <w:b/>
        <w:sz w:val="18"/>
      </w:rPr>
      <w:t>CEDAW/C/COG/1-5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83CD1"/>
    <w:multiLevelType w:val="singleLevel"/>
    <w:tmpl w:val="AA3AFAF2"/>
    <w:lvl w:ilvl="0">
      <w:start w:val="5"/>
      <w:numFmt w:val="bullet"/>
      <w:lvlText w:val="-"/>
      <w:lvlJc w:val="left"/>
      <w:pPr>
        <w:tabs>
          <w:tab w:val="num" w:pos="360"/>
        </w:tabs>
        <w:ind w:left="360" w:hanging="360"/>
      </w:pPr>
      <w:rPr>
        <w:rFonts w:hint="default"/>
      </w:rPr>
    </w:lvl>
  </w:abstractNum>
  <w:abstractNum w:abstractNumId="1">
    <w:nsid w:val="024D0142"/>
    <w:multiLevelType w:val="multilevel"/>
    <w:tmpl w:val="D178951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2522678"/>
    <w:multiLevelType w:val="singleLevel"/>
    <w:tmpl w:val="AA3AFAF2"/>
    <w:lvl w:ilvl="0">
      <w:start w:val="5"/>
      <w:numFmt w:val="bullet"/>
      <w:lvlText w:val="-"/>
      <w:lvlJc w:val="left"/>
      <w:pPr>
        <w:tabs>
          <w:tab w:val="num" w:pos="360"/>
        </w:tabs>
        <w:ind w:left="360" w:hanging="360"/>
      </w:pPr>
      <w:rPr>
        <w:rFonts w:hint="default"/>
      </w:rPr>
    </w:lvl>
  </w:abstractNum>
  <w:abstractNum w:abstractNumId="3">
    <w:nsid w:val="03E75E0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nsid w:val="06A1711B"/>
    <w:multiLevelType w:val="multilevel"/>
    <w:tmpl w:val="D04444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8486B96"/>
    <w:multiLevelType w:val="singleLevel"/>
    <w:tmpl w:val="AA3AFAF2"/>
    <w:lvl w:ilvl="0">
      <w:start w:val="5"/>
      <w:numFmt w:val="bullet"/>
      <w:lvlText w:val="-"/>
      <w:lvlJc w:val="left"/>
      <w:pPr>
        <w:tabs>
          <w:tab w:val="num" w:pos="360"/>
        </w:tabs>
        <w:ind w:left="360" w:hanging="360"/>
      </w:pPr>
      <w:rPr>
        <w:rFonts w:hint="default"/>
      </w:rPr>
    </w:lvl>
  </w:abstractNum>
  <w:abstractNum w:abstractNumId="6">
    <w:nsid w:val="0B32411A"/>
    <w:multiLevelType w:val="singleLevel"/>
    <w:tmpl w:val="AA3AFAF2"/>
    <w:lvl w:ilvl="0">
      <w:start w:val="5"/>
      <w:numFmt w:val="bullet"/>
      <w:lvlText w:val="-"/>
      <w:lvlJc w:val="left"/>
      <w:pPr>
        <w:tabs>
          <w:tab w:val="num" w:pos="360"/>
        </w:tabs>
        <w:ind w:left="360" w:hanging="360"/>
      </w:pPr>
      <w:rPr>
        <w:rFonts w:hint="default"/>
      </w:rPr>
    </w:lvl>
  </w:abstractNum>
  <w:abstractNum w:abstractNumId="7">
    <w:nsid w:val="0BD2299A"/>
    <w:multiLevelType w:val="singleLevel"/>
    <w:tmpl w:val="AA3AFAF2"/>
    <w:lvl w:ilvl="0">
      <w:start w:val="5"/>
      <w:numFmt w:val="bullet"/>
      <w:lvlText w:val="-"/>
      <w:lvlJc w:val="left"/>
      <w:pPr>
        <w:tabs>
          <w:tab w:val="num" w:pos="360"/>
        </w:tabs>
        <w:ind w:left="360" w:hanging="360"/>
      </w:pPr>
      <w:rPr>
        <w:rFonts w:hint="default"/>
      </w:rPr>
    </w:lvl>
  </w:abstractNum>
  <w:abstractNum w:abstractNumId="8">
    <w:nsid w:val="0D727C3F"/>
    <w:multiLevelType w:val="singleLevel"/>
    <w:tmpl w:val="AA3AFAF2"/>
    <w:lvl w:ilvl="0">
      <w:start w:val="5"/>
      <w:numFmt w:val="bullet"/>
      <w:lvlText w:val="-"/>
      <w:lvlJc w:val="left"/>
      <w:pPr>
        <w:tabs>
          <w:tab w:val="num" w:pos="360"/>
        </w:tabs>
        <w:ind w:left="360" w:hanging="360"/>
      </w:pPr>
      <w:rPr>
        <w:rFonts w:hint="default"/>
      </w:rPr>
    </w:lvl>
  </w:abstractNum>
  <w:abstractNum w:abstractNumId="9">
    <w:nsid w:val="0DF826B3"/>
    <w:multiLevelType w:val="singleLevel"/>
    <w:tmpl w:val="AA3AFAF2"/>
    <w:lvl w:ilvl="0">
      <w:start w:val="5"/>
      <w:numFmt w:val="bullet"/>
      <w:lvlText w:val="-"/>
      <w:lvlJc w:val="left"/>
      <w:pPr>
        <w:tabs>
          <w:tab w:val="num" w:pos="360"/>
        </w:tabs>
        <w:ind w:left="360" w:hanging="360"/>
      </w:pPr>
      <w:rPr>
        <w:rFonts w:hint="default"/>
      </w:rPr>
    </w:lvl>
  </w:abstractNum>
  <w:abstractNum w:abstractNumId="10">
    <w:nsid w:val="11760921"/>
    <w:multiLevelType w:val="multilevel"/>
    <w:tmpl w:val="B35C49D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2351C4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
    <w:nsid w:val="135A0EE7"/>
    <w:multiLevelType w:val="singleLevel"/>
    <w:tmpl w:val="AA3AFAF2"/>
    <w:lvl w:ilvl="0">
      <w:start w:val="5"/>
      <w:numFmt w:val="bullet"/>
      <w:lvlText w:val="-"/>
      <w:lvlJc w:val="left"/>
      <w:pPr>
        <w:tabs>
          <w:tab w:val="num" w:pos="360"/>
        </w:tabs>
        <w:ind w:left="360" w:hanging="360"/>
      </w:pPr>
      <w:rPr>
        <w:rFonts w:hint="default"/>
      </w:rPr>
    </w:lvl>
  </w:abstractNum>
  <w:abstractNum w:abstractNumId="13">
    <w:nsid w:val="1E2C3C7D"/>
    <w:multiLevelType w:val="singleLevel"/>
    <w:tmpl w:val="AA3AFAF2"/>
    <w:lvl w:ilvl="0">
      <w:start w:val="5"/>
      <w:numFmt w:val="bullet"/>
      <w:lvlText w:val="-"/>
      <w:lvlJc w:val="left"/>
      <w:pPr>
        <w:tabs>
          <w:tab w:val="num" w:pos="360"/>
        </w:tabs>
        <w:ind w:left="360" w:hanging="360"/>
      </w:pPr>
      <w:rPr>
        <w:rFonts w:hint="default"/>
      </w:rPr>
    </w:lvl>
  </w:abstractNum>
  <w:abstractNum w:abstractNumId="14">
    <w:nsid w:val="1FE13A59"/>
    <w:multiLevelType w:val="multilevel"/>
    <w:tmpl w:val="EB4A35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212477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234E1A3E"/>
    <w:multiLevelType w:val="singleLevel"/>
    <w:tmpl w:val="AA3AFAF2"/>
    <w:lvl w:ilvl="0">
      <w:start w:val="5"/>
      <w:numFmt w:val="bullet"/>
      <w:lvlText w:val="-"/>
      <w:lvlJc w:val="left"/>
      <w:pPr>
        <w:tabs>
          <w:tab w:val="num" w:pos="360"/>
        </w:tabs>
        <w:ind w:left="360" w:hanging="360"/>
      </w:pPr>
      <w:rPr>
        <w:rFonts w:hint="default"/>
      </w:rPr>
    </w:lvl>
  </w:abstractNum>
  <w:abstractNum w:abstractNumId="17">
    <w:nsid w:val="23A93BA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
    <w:nsid w:val="249B150B"/>
    <w:multiLevelType w:val="multilevel"/>
    <w:tmpl w:val="0C8A4B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24CF5631"/>
    <w:multiLevelType w:val="singleLevel"/>
    <w:tmpl w:val="AA3AFAF2"/>
    <w:lvl w:ilvl="0">
      <w:start w:val="5"/>
      <w:numFmt w:val="bullet"/>
      <w:lvlText w:val="-"/>
      <w:lvlJc w:val="left"/>
      <w:pPr>
        <w:tabs>
          <w:tab w:val="num" w:pos="360"/>
        </w:tabs>
        <w:ind w:left="360" w:hanging="360"/>
      </w:pPr>
      <w:rPr>
        <w:rFonts w:hint="default"/>
      </w:rPr>
    </w:lvl>
  </w:abstractNum>
  <w:abstractNum w:abstractNumId="20">
    <w:nsid w:val="24FE6D9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nsid w:val="265F37A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
    <w:nsid w:val="2B9F32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2BE826B0"/>
    <w:multiLevelType w:val="singleLevel"/>
    <w:tmpl w:val="AA3AFAF2"/>
    <w:lvl w:ilvl="0">
      <w:start w:val="5"/>
      <w:numFmt w:val="bullet"/>
      <w:lvlText w:val="-"/>
      <w:lvlJc w:val="left"/>
      <w:pPr>
        <w:tabs>
          <w:tab w:val="num" w:pos="360"/>
        </w:tabs>
        <w:ind w:left="360" w:hanging="360"/>
      </w:pPr>
      <w:rPr>
        <w:rFonts w:hint="default"/>
      </w:rPr>
    </w:lvl>
  </w:abstractNum>
  <w:abstractNum w:abstractNumId="24">
    <w:nsid w:val="2C6E2DE2"/>
    <w:multiLevelType w:val="singleLevel"/>
    <w:tmpl w:val="AA3AFAF2"/>
    <w:lvl w:ilvl="0">
      <w:start w:val="5"/>
      <w:numFmt w:val="bullet"/>
      <w:lvlText w:val="-"/>
      <w:lvlJc w:val="left"/>
      <w:pPr>
        <w:tabs>
          <w:tab w:val="num" w:pos="360"/>
        </w:tabs>
        <w:ind w:left="360" w:hanging="360"/>
      </w:pPr>
      <w:rPr>
        <w:rFonts w:hint="default"/>
      </w:rPr>
    </w:lvl>
  </w:abstractNum>
  <w:abstractNum w:abstractNumId="25">
    <w:nsid w:val="2E180869"/>
    <w:multiLevelType w:val="singleLevel"/>
    <w:tmpl w:val="AA3AFAF2"/>
    <w:lvl w:ilvl="0">
      <w:start w:val="5"/>
      <w:numFmt w:val="bullet"/>
      <w:lvlText w:val="-"/>
      <w:lvlJc w:val="left"/>
      <w:pPr>
        <w:tabs>
          <w:tab w:val="num" w:pos="360"/>
        </w:tabs>
        <w:ind w:left="360" w:hanging="360"/>
      </w:pPr>
      <w:rPr>
        <w:rFonts w:hint="default"/>
      </w:rPr>
    </w:lvl>
  </w:abstractNum>
  <w:abstractNum w:abstractNumId="26">
    <w:nsid w:val="2EF2487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30630ACD"/>
    <w:multiLevelType w:val="multilevel"/>
    <w:tmpl w:val="315A978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338E0B4B"/>
    <w:multiLevelType w:val="singleLevel"/>
    <w:tmpl w:val="AA3AFAF2"/>
    <w:lvl w:ilvl="0">
      <w:start w:val="5"/>
      <w:numFmt w:val="bullet"/>
      <w:lvlText w:val="-"/>
      <w:lvlJc w:val="left"/>
      <w:pPr>
        <w:tabs>
          <w:tab w:val="num" w:pos="360"/>
        </w:tabs>
        <w:ind w:left="360" w:hanging="360"/>
      </w:pPr>
      <w:rPr>
        <w:rFonts w:hint="default"/>
      </w:rPr>
    </w:lvl>
  </w:abstractNum>
  <w:abstractNum w:abstractNumId="29">
    <w:nsid w:val="37E34CF4"/>
    <w:multiLevelType w:val="singleLevel"/>
    <w:tmpl w:val="0419000F"/>
    <w:lvl w:ilvl="0">
      <w:start w:val="1"/>
      <w:numFmt w:val="decimal"/>
      <w:lvlText w:val="%1."/>
      <w:lvlJc w:val="left"/>
      <w:pPr>
        <w:tabs>
          <w:tab w:val="num" w:pos="360"/>
        </w:tabs>
        <w:ind w:left="360" w:hanging="360"/>
      </w:pPr>
      <w:rPr>
        <w:rFonts w:hint="default"/>
      </w:rPr>
    </w:lvl>
  </w:abstractNum>
  <w:abstractNum w:abstractNumId="30">
    <w:nsid w:val="421C72EA"/>
    <w:multiLevelType w:val="singleLevel"/>
    <w:tmpl w:val="AA3AFAF2"/>
    <w:lvl w:ilvl="0">
      <w:start w:val="5"/>
      <w:numFmt w:val="bullet"/>
      <w:lvlText w:val="-"/>
      <w:lvlJc w:val="left"/>
      <w:pPr>
        <w:tabs>
          <w:tab w:val="num" w:pos="360"/>
        </w:tabs>
        <w:ind w:left="360" w:hanging="360"/>
      </w:pPr>
      <w:rPr>
        <w:rFonts w:hint="default"/>
      </w:rPr>
    </w:lvl>
  </w:abstractNum>
  <w:abstractNum w:abstractNumId="31">
    <w:nsid w:val="42336A75"/>
    <w:multiLevelType w:val="multilevel"/>
    <w:tmpl w:val="E9EEF03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42DD6BC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
    <w:nsid w:val="433A41CA"/>
    <w:multiLevelType w:val="multilevel"/>
    <w:tmpl w:val="330264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45965E6F"/>
    <w:multiLevelType w:val="singleLevel"/>
    <w:tmpl w:val="AA3AFAF2"/>
    <w:lvl w:ilvl="0">
      <w:start w:val="5"/>
      <w:numFmt w:val="bullet"/>
      <w:lvlText w:val="-"/>
      <w:lvlJc w:val="left"/>
      <w:pPr>
        <w:tabs>
          <w:tab w:val="num" w:pos="360"/>
        </w:tabs>
        <w:ind w:left="360" w:hanging="360"/>
      </w:pPr>
      <w:rPr>
        <w:rFonts w:hint="default"/>
      </w:rPr>
    </w:lvl>
  </w:abstractNum>
  <w:abstractNum w:abstractNumId="35">
    <w:nsid w:val="474F5C42"/>
    <w:multiLevelType w:val="singleLevel"/>
    <w:tmpl w:val="AA3AFAF2"/>
    <w:lvl w:ilvl="0">
      <w:start w:val="5"/>
      <w:numFmt w:val="bullet"/>
      <w:lvlText w:val="-"/>
      <w:lvlJc w:val="left"/>
      <w:pPr>
        <w:tabs>
          <w:tab w:val="num" w:pos="360"/>
        </w:tabs>
        <w:ind w:left="360" w:hanging="360"/>
      </w:pPr>
      <w:rPr>
        <w:rFonts w:hint="default"/>
      </w:rPr>
    </w:lvl>
  </w:abstractNum>
  <w:abstractNum w:abstractNumId="36">
    <w:nsid w:val="48791C8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nsid w:val="497711BE"/>
    <w:multiLevelType w:val="singleLevel"/>
    <w:tmpl w:val="AA3AFAF2"/>
    <w:lvl w:ilvl="0">
      <w:start w:val="5"/>
      <w:numFmt w:val="bullet"/>
      <w:lvlText w:val="-"/>
      <w:lvlJc w:val="left"/>
      <w:pPr>
        <w:tabs>
          <w:tab w:val="num" w:pos="360"/>
        </w:tabs>
        <w:ind w:left="360" w:hanging="360"/>
      </w:pPr>
      <w:rPr>
        <w:rFonts w:hint="default"/>
      </w:rPr>
    </w:lvl>
  </w:abstractNum>
  <w:abstractNum w:abstractNumId="38">
    <w:nsid w:val="49D9536F"/>
    <w:multiLevelType w:val="singleLevel"/>
    <w:tmpl w:val="AA3AFAF2"/>
    <w:lvl w:ilvl="0">
      <w:start w:val="5"/>
      <w:numFmt w:val="bullet"/>
      <w:lvlText w:val="-"/>
      <w:lvlJc w:val="left"/>
      <w:pPr>
        <w:tabs>
          <w:tab w:val="num" w:pos="360"/>
        </w:tabs>
        <w:ind w:left="360" w:hanging="360"/>
      </w:pPr>
      <w:rPr>
        <w:rFonts w:hint="default"/>
      </w:rPr>
    </w:lvl>
  </w:abstractNum>
  <w:abstractNum w:abstractNumId="39">
    <w:nsid w:val="4C3A13F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0">
    <w:nsid w:val="4F9D7D0C"/>
    <w:multiLevelType w:val="singleLevel"/>
    <w:tmpl w:val="AA3AFAF2"/>
    <w:lvl w:ilvl="0">
      <w:start w:val="5"/>
      <w:numFmt w:val="bullet"/>
      <w:lvlText w:val="-"/>
      <w:lvlJc w:val="left"/>
      <w:pPr>
        <w:tabs>
          <w:tab w:val="num" w:pos="360"/>
        </w:tabs>
        <w:ind w:left="360" w:hanging="360"/>
      </w:pPr>
      <w:rPr>
        <w:rFonts w:hint="default"/>
      </w:rPr>
    </w:lvl>
  </w:abstractNum>
  <w:abstractNum w:abstractNumId="41">
    <w:nsid w:val="50EF2D2C"/>
    <w:multiLevelType w:val="multilevel"/>
    <w:tmpl w:val="73AC060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532A36F9"/>
    <w:multiLevelType w:val="singleLevel"/>
    <w:tmpl w:val="AA3AFAF2"/>
    <w:lvl w:ilvl="0">
      <w:numFmt w:val="bullet"/>
      <w:lvlText w:val="-"/>
      <w:lvlJc w:val="left"/>
      <w:pPr>
        <w:tabs>
          <w:tab w:val="num" w:pos="360"/>
        </w:tabs>
        <w:ind w:left="360" w:hanging="360"/>
      </w:pPr>
      <w:rPr>
        <w:rFonts w:hint="default"/>
      </w:rPr>
    </w:lvl>
  </w:abstractNum>
  <w:abstractNum w:abstractNumId="43">
    <w:nsid w:val="53616F4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4">
    <w:nsid w:val="5437798C"/>
    <w:multiLevelType w:val="singleLevel"/>
    <w:tmpl w:val="AA3AFAF2"/>
    <w:lvl w:ilvl="0">
      <w:start w:val="5"/>
      <w:numFmt w:val="bullet"/>
      <w:lvlText w:val="-"/>
      <w:lvlJc w:val="left"/>
      <w:pPr>
        <w:tabs>
          <w:tab w:val="num" w:pos="360"/>
        </w:tabs>
        <w:ind w:left="360" w:hanging="360"/>
      </w:pPr>
      <w:rPr>
        <w:rFonts w:hint="default"/>
      </w:rPr>
    </w:lvl>
  </w:abstractNum>
  <w:abstractNum w:abstractNumId="45">
    <w:nsid w:val="54F327BF"/>
    <w:multiLevelType w:val="multilevel"/>
    <w:tmpl w:val="F606CC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5710397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
    <w:nsid w:val="57617C5F"/>
    <w:multiLevelType w:val="singleLevel"/>
    <w:tmpl w:val="AA3AFAF2"/>
    <w:lvl w:ilvl="0">
      <w:start w:val="5"/>
      <w:numFmt w:val="bullet"/>
      <w:lvlText w:val="-"/>
      <w:lvlJc w:val="left"/>
      <w:pPr>
        <w:tabs>
          <w:tab w:val="num" w:pos="360"/>
        </w:tabs>
        <w:ind w:left="360" w:hanging="360"/>
      </w:pPr>
      <w:rPr>
        <w:rFonts w:hint="default"/>
      </w:rPr>
    </w:lvl>
  </w:abstractNum>
  <w:abstractNum w:abstractNumId="48">
    <w:nsid w:val="57B75847"/>
    <w:multiLevelType w:val="singleLevel"/>
    <w:tmpl w:val="AA3AFAF2"/>
    <w:lvl w:ilvl="0">
      <w:start w:val="5"/>
      <w:numFmt w:val="bullet"/>
      <w:lvlText w:val="-"/>
      <w:lvlJc w:val="left"/>
      <w:pPr>
        <w:tabs>
          <w:tab w:val="num" w:pos="360"/>
        </w:tabs>
        <w:ind w:left="360" w:hanging="360"/>
      </w:pPr>
      <w:rPr>
        <w:rFonts w:hint="default"/>
      </w:rPr>
    </w:lvl>
  </w:abstractNum>
  <w:abstractNum w:abstractNumId="49">
    <w:nsid w:val="59F1330A"/>
    <w:multiLevelType w:val="multilevel"/>
    <w:tmpl w:val="7A72E5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5B924A27"/>
    <w:multiLevelType w:val="singleLevel"/>
    <w:tmpl w:val="AA3AFAF2"/>
    <w:lvl w:ilvl="0">
      <w:start w:val="5"/>
      <w:numFmt w:val="bullet"/>
      <w:lvlText w:val="-"/>
      <w:lvlJc w:val="left"/>
      <w:pPr>
        <w:tabs>
          <w:tab w:val="num" w:pos="360"/>
        </w:tabs>
        <w:ind w:left="360" w:hanging="360"/>
      </w:pPr>
      <w:rPr>
        <w:rFonts w:hint="default"/>
      </w:rPr>
    </w:lvl>
  </w:abstractNum>
  <w:abstractNum w:abstractNumId="51">
    <w:nsid w:val="5CA45684"/>
    <w:multiLevelType w:val="singleLevel"/>
    <w:tmpl w:val="AA3AFAF2"/>
    <w:lvl w:ilvl="0">
      <w:start w:val="5"/>
      <w:numFmt w:val="bullet"/>
      <w:lvlText w:val="-"/>
      <w:lvlJc w:val="left"/>
      <w:pPr>
        <w:tabs>
          <w:tab w:val="num" w:pos="360"/>
        </w:tabs>
        <w:ind w:left="360" w:hanging="360"/>
      </w:pPr>
      <w:rPr>
        <w:rFonts w:hint="default"/>
      </w:rPr>
    </w:lvl>
  </w:abstractNum>
  <w:abstractNum w:abstractNumId="52">
    <w:nsid w:val="60F610B9"/>
    <w:multiLevelType w:val="singleLevel"/>
    <w:tmpl w:val="AA3AFAF2"/>
    <w:lvl w:ilvl="0">
      <w:start w:val="5"/>
      <w:numFmt w:val="bullet"/>
      <w:lvlText w:val="-"/>
      <w:lvlJc w:val="left"/>
      <w:pPr>
        <w:tabs>
          <w:tab w:val="num" w:pos="360"/>
        </w:tabs>
        <w:ind w:left="360" w:hanging="360"/>
      </w:pPr>
      <w:rPr>
        <w:rFonts w:hint="default"/>
      </w:rPr>
    </w:lvl>
  </w:abstractNum>
  <w:abstractNum w:abstractNumId="53">
    <w:nsid w:val="61F65A23"/>
    <w:multiLevelType w:val="singleLevel"/>
    <w:tmpl w:val="AA3AFAF2"/>
    <w:lvl w:ilvl="0">
      <w:start w:val="5"/>
      <w:numFmt w:val="bullet"/>
      <w:lvlText w:val="-"/>
      <w:lvlJc w:val="left"/>
      <w:pPr>
        <w:tabs>
          <w:tab w:val="num" w:pos="360"/>
        </w:tabs>
        <w:ind w:left="360" w:hanging="360"/>
      </w:pPr>
      <w:rPr>
        <w:rFonts w:hint="default"/>
      </w:rPr>
    </w:lvl>
  </w:abstractNum>
  <w:abstractNum w:abstractNumId="54">
    <w:nsid w:val="637601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5">
    <w:nsid w:val="646374A4"/>
    <w:multiLevelType w:val="singleLevel"/>
    <w:tmpl w:val="AA3AFAF2"/>
    <w:lvl w:ilvl="0">
      <w:start w:val="5"/>
      <w:numFmt w:val="bullet"/>
      <w:lvlText w:val="-"/>
      <w:lvlJc w:val="left"/>
      <w:pPr>
        <w:tabs>
          <w:tab w:val="num" w:pos="360"/>
        </w:tabs>
        <w:ind w:left="360" w:hanging="360"/>
      </w:pPr>
      <w:rPr>
        <w:rFonts w:hint="default"/>
      </w:rPr>
    </w:lvl>
  </w:abstractNum>
  <w:abstractNum w:abstractNumId="56">
    <w:nsid w:val="685D75F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7">
    <w:nsid w:val="6BD809D3"/>
    <w:multiLevelType w:val="singleLevel"/>
    <w:tmpl w:val="AA3AFAF2"/>
    <w:lvl w:ilvl="0">
      <w:start w:val="5"/>
      <w:numFmt w:val="bullet"/>
      <w:lvlText w:val="-"/>
      <w:lvlJc w:val="left"/>
      <w:pPr>
        <w:tabs>
          <w:tab w:val="num" w:pos="360"/>
        </w:tabs>
        <w:ind w:left="360" w:hanging="360"/>
      </w:pPr>
      <w:rPr>
        <w:rFonts w:hint="default"/>
      </w:rPr>
    </w:lvl>
  </w:abstractNum>
  <w:abstractNum w:abstractNumId="58">
    <w:nsid w:val="705C45F6"/>
    <w:multiLevelType w:val="singleLevel"/>
    <w:tmpl w:val="AA3AFAF2"/>
    <w:lvl w:ilvl="0">
      <w:start w:val="5"/>
      <w:numFmt w:val="bullet"/>
      <w:lvlText w:val="-"/>
      <w:lvlJc w:val="left"/>
      <w:pPr>
        <w:tabs>
          <w:tab w:val="num" w:pos="360"/>
        </w:tabs>
        <w:ind w:left="360" w:hanging="360"/>
      </w:pPr>
      <w:rPr>
        <w:rFonts w:hint="default"/>
      </w:rPr>
    </w:lvl>
  </w:abstractNum>
  <w:abstractNum w:abstractNumId="59">
    <w:nsid w:val="7085783C"/>
    <w:multiLevelType w:val="multilevel"/>
    <w:tmpl w:val="BC7EE12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73AB31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1">
    <w:nsid w:val="73CB0E52"/>
    <w:multiLevelType w:val="multilevel"/>
    <w:tmpl w:val="1D2219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764509C5"/>
    <w:multiLevelType w:val="singleLevel"/>
    <w:tmpl w:val="AA3AFAF2"/>
    <w:lvl w:ilvl="0">
      <w:start w:val="5"/>
      <w:numFmt w:val="bullet"/>
      <w:lvlText w:val="-"/>
      <w:lvlJc w:val="left"/>
      <w:pPr>
        <w:tabs>
          <w:tab w:val="num" w:pos="360"/>
        </w:tabs>
        <w:ind w:left="360" w:hanging="360"/>
      </w:pPr>
      <w:rPr>
        <w:rFonts w:hint="default"/>
      </w:rPr>
    </w:lvl>
  </w:abstractNum>
  <w:abstractNum w:abstractNumId="63">
    <w:nsid w:val="7AEC7AF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4">
    <w:nsid w:val="7B693B3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5">
    <w:nsid w:val="7C5C349B"/>
    <w:multiLevelType w:val="singleLevel"/>
    <w:tmpl w:val="AA3AFAF2"/>
    <w:lvl w:ilvl="0">
      <w:start w:val="5"/>
      <w:numFmt w:val="bullet"/>
      <w:lvlText w:val="-"/>
      <w:lvlJc w:val="left"/>
      <w:pPr>
        <w:tabs>
          <w:tab w:val="num" w:pos="360"/>
        </w:tabs>
        <w:ind w:left="360" w:hanging="360"/>
      </w:pPr>
      <w:rPr>
        <w:rFonts w:hint="default"/>
      </w:rPr>
    </w:lvl>
  </w:abstractNum>
  <w:abstractNum w:abstractNumId="66">
    <w:nsid w:val="7C756EF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7">
    <w:nsid w:val="7D817F61"/>
    <w:multiLevelType w:val="singleLevel"/>
    <w:tmpl w:val="AA3AFAF2"/>
    <w:lvl w:ilvl="0">
      <w:start w:val="5"/>
      <w:numFmt w:val="bullet"/>
      <w:lvlText w:val="-"/>
      <w:lvlJc w:val="left"/>
      <w:pPr>
        <w:tabs>
          <w:tab w:val="num" w:pos="360"/>
        </w:tabs>
        <w:ind w:left="360" w:hanging="360"/>
      </w:pPr>
      <w:rPr>
        <w:rFonts w:hint="default"/>
      </w:rPr>
    </w:lvl>
  </w:abstractNum>
  <w:abstractNum w:abstractNumId="68">
    <w:nsid w:val="7E0971F0"/>
    <w:multiLevelType w:val="singleLevel"/>
    <w:tmpl w:val="AA3AFAF2"/>
    <w:lvl w:ilvl="0">
      <w:start w:val="5"/>
      <w:numFmt w:val="bullet"/>
      <w:lvlText w:val="-"/>
      <w:lvlJc w:val="left"/>
      <w:pPr>
        <w:tabs>
          <w:tab w:val="num" w:pos="360"/>
        </w:tabs>
        <w:ind w:left="360" w:hanging="360"/>
      </w:pPr>
      <w:rPr>
        <w:rFonts w:hint="default"/>
      </w:rPr>
    </w:lvl>
  </w:abstractNum>
  <w:abstractNum w:abstractNumId="69">
    <w:nsid w:val="7F5D5930"/>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42"/>
  </w:num>
  <w:num w:numId="2">
    <w:abstractNumId w:val="24"/>
  </w:num>
  <w:num w:numId="3">
    <w:abstractNumId w:val="2"/>
  </w:num>
  <w:num w:numId="4">
    <w:abstractNumId w:val="7"/>
  </w:num>
  <w:num w:numId="5">
    <w:abstractNumId w:val="16"/>
  </w:num>
  <w:num w:numId="6">
    <w:abstractNumId w:val="67"/>
  </w:num>
  <w:num w:numId="7">
    <w:abstractNumId w:val="9"/>
  </w:num>
  <w:num w:numId="8">
    <w:abstractNumId w:val="44"/>
  </w:num>
  <w:num w:numId="9">
    <w:abstractNumId w:val="34"/>
  </w:num>
  <w:num w:numId="10">
    <w:abstractNumId w:val="0"/>
  </w:num>
  <w:num w:numId="11">
    <w:abstractNumId w:val="52"/>
  </w:num>
  <w:num w:numId="12">
    <w:abstractNumId w:val="25"/>
  </w:num>
  <w:num w:numId="13">
    <w:abstractNumId w:val="40"/>
  </w:num>
  <w:num w:numId="14">
    <w:abstractNumId w:val="5"/>
  </w:num>
  <w:num w:numId="15">
    <w:abstractNumId w:val="13"/>
  </w:num>
  <w:num w:numId="16">
    <w:abstractNumId w:val="35"/>
  </w:num>
  <w:num w:numId="17">
    <w:abstractNumId w:val="19"/>
  </w:num>
  <w:num w:numId="18">
    <w:abstractNumId w:val="57"/>
  </w:num>
  <w:num w:numId="19">
    <w:abstractNumId w:val="12"/>
  </w:num>
  <w:num w:numId="20">
    <w:abstractNumId w:val="62"/>
  </w:num>
  <w:num w:numId="21">
    <w:abstractNumId w:val="58"/>
  </w:num>
  <w:num w:numId="22">
    <w:abstractNumId w:val="23"/>
  </w:num>
  <w:num w:numId="23">
    <w:abstractNumId w:val="50"/>
  </w:num>
  <w:num w:numId="24">
    <w:abstractNumId w:val="8"/>
  </w:num>
  <w:num w:numId="25">
    <w:abstractNumId w:val="51"/>
  </w:num>
  <w:num w:numId="26">
    <w:abstractNumId w:val="30"/>
  </w:num>
  <w:num w:numId="27">
    <w:abstractNumId w:val="48"/>
  </w:num>
  <w:num w:numId="28">
    <w:abstractNumId w:val="56"/>
  </w:num>
  <w:num w:numId="29">
    <w:abstractNumId w:val="64"/>
  </w:num>
  <w:num w:numId="30">
    <w:abstractNumId w:val="22"/>
  </w:num>
  <w:num w:numId="31">
    <w:abstractNumId w:val="20"/>
  </w:num>
  <w:num w:numId="32">
    <w:abstractNumId w:val="69"/>
  </w:num>
  <w:num w:numId="33">
    <w:abstractNumId w:val="47"/>
  </w:num>
  <w:num w:numId="34">
    <w:abstractNumId w:val="6"/>
  </w:num>
  <w:num w:numId="35">
    <w:abstractNumId w:val="28"/>
  </w:num>
  <w:num w:numId="36">
    <w:abstractNumId w:val="53"/>
  </w:num>
  <w:num w:numId="37">
    <w:abstractNumId w:val="38"/>
  </w:num>
  <w:num w:numId="38">
    <w:abstractNumId w:val="17"/>
  </w:num>
  <w:num w:numId="39">
    <w:abstractNumId w:val="39"/>
  </w:num>
  <w:num w:numId="40">
    <w:abstractNumId w:val="3"/>
  </w:num>
  <w:num w:numId="41">
    <w:abstractNumId w:val="32"/>
  </w:num>
  <w:num w:numId="42">
    <w:abstractNumId w:val="54"/>
  </w:num>
  <w:num w:numId="43">
    <w:abstractNumId w:val="36"/>
  </w:num>
  <w:num w:numId="44">
    <w:abstractNumId w:val="43"/>
  </w:num>
  <w:num w:numId="45">
    <w:abstractNumId w:val="26"/>
  </w:num>
  <w:num w:numId="46">
    <w:abstractNumId w:val="60"/>
  </w:num>
  <w:num w:numId="47">
    <w:abstractNumId w:val="65"/>
  </w:num>
  <w:num w:numId="48">
    <w:abstractNumId w:val="55"/>
  </w:num>
  <w:num w:numId="49">
    <w:abstractNumId w:val="68"/>
  </w:num>
  <w:num w:numId="50">
    <w:abstractNumId w:val="37"/>
  </w:num>
  <w:num w:numId="51">
    <w:abstractNumId w:val="46"/>
  </w:num>
  <w:num w:numId="52">
    <w:abstractNumId w:val="21"/>
  </w:num>
  <w:num w:numId="53">
    <w:abstractNumId w:val="29"/>
  </w:num>
  <w:num w:numId="54">
    <w:abstractNumId w:val="63"/>
  </w:num>
  <w:num w:numId="55">
    <w:abstractNumId w:val="66"/>
  </w:num>
  <w:num w:numId="56">
    <w:abstractNumId w:val="11"/>
  </w:num>
  <w:num w:numId="57">
    <w:abstractNumId w:val="15"/>
  </w:num>
  <w:num w:numId="58">
    <w:abstractNumId w:val="1"/>
  </w:num>
  <w:num w:numId="59">
    <w:abstractNumId w:val="33"/>
  </w:num>
  <w:num w:numId="60">
    <w:abstractNumId w:val="61"/>
  </w:num>
  <w:num w:numId="61">
    <w:abstractNumId w:val="41"/>
  </w:num>
  <w:num w:numId="62">
    <w:abstractNumId w:val="18"/>
  </w:num>
  <w:num w:numId="63">
    <w:abstractNumId w:val="49"/>
  </w:num>
  <w:num w:numId="64">
    <w:abstractNumId w:val="4"/>
  </w:num>
  <w:num w:numId="65">
    <w:abstractNumId w:val="27"/>
  </w:num>
  <w:num w:numId="66">
    <w:abstractNumId w:val="10"/>
  </w:num>
  <w:num w:numId="67">
    <w:abstractNumId w:val="59"/>
  </w:num>
  <w:num w:numId="68">
    <w:abstractNumId w:val="31"/>
  </w:num>
  <w:num w:numId="69">
    <w:abstractNumId w:val="14"/>
  </w:num>
  <w:num w:numId="7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oNotTrackMoves/>
  <w:defaultTabStop w:val="720"/>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33197"/>
    <w:docVar w:name="Symbol1" w:val="CEDAW/C/COG/1-5"/>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lang w:val="en-US" w:eastAsia="ru-RU"/>
    </w:rPr>
  </w:style>
  <w:style w:type="paragraph" w:styleId="Heading1">
    <w:name w:val="heading 1"/>
    <w:basedOn w:val="Normal"/>
    <w:next w:val="Normal"/>
    <w:qFormat/>
    <w:pPr>
      <w:keepNext/>
      <w:jc w:val="both"/>
      <w:outlineLvl w:val="0"/>
    </w:pPr>
    <w:rPr>
      <w:rFonts w:ascii="Arial" w:hAnsi="Arial" w:cs="Arial"/>
      <w:b/>
      <w:bCs/>
      <w:sz w:val="24"/>
      <w:szCs w:val="24"/>
      <w:lang w:val="ru-RU"/>
    </w:rPr>
  </w:style>
  <w:style w:type="paragraph" w:styleId="Heading2">
    <w:name w:val="heading 2"/>
    <w:basedOn w:val="Normal"/>
    <w:next w:val="Normal"/>
    <w:qFormat/>
    <w:pPr>
      <w:keepNext/>
      <w:jc w:val="center"/>
      <w:outlineLvl w:val="1"/>
    </w:pPr>
    <w:rPr>
      <w:rFonts w:ascii="Arial" w:hAnsi="Arial" w:cs="Arial"/>
      <w:b/>
      <w:bCs/>
      <w:sz w:val="28"/>
      <w:szCs w:val="28"/>
      <w:lang w:val="ru-RU"/>
    </w:rPr>
  </w:style>
  <w:style w:type="paragraph" w:styleId="Heading3">
    <w:name w:val="heading 3"/>
    <w:basedOn w:val="Normal"/>
    <w:next w:val="Normal"/>
    <w:qFormat/>
    <w:pPr>
      <w:keepNext/>
      <w:jc w:val="both"/>
      <w:outlineLvl w:val="2"/>
    </w:pPr>
    <w:rPr>
      <w:rFonts w:ascii="Arial" w:hAnsi="Arial" w:cs="Arial"/>
      <w:b/>
      <w:bCs/>
      <w:sz w:val="24"/>
      <w:szCs w:val="24"/>
      <w:u w:val="single"/>
      <w:lang w:val="ru-RU"/>
    </w:rPr>
  </w:style>
  <w:style w:type="paragraph" w:styleId="Heading4">
    <w:name w:val="heading 4"/>
    <w:basedOn w:val="Normal"/>
    <w:next w:val="Normal"/>
    <w:qFormat/>
    <w:pPr>
      <w:keepNext/>
      <w:jc w:val="both"/>
      <w:outlineLvl w:val="3"/>
    </w:pPr>
    <w:rPr>
      <w:rFonts w:ascii="Arial" w:hAnsi="Arial" w:cs="Arial"/>
      <w:sz w:val="24"/>
      <w:szCs w:val="24"/>
      <w:u w:val="single"/>
      <w:lang w:val="ru-RU"/>
    </w:rPr>
  </w:style>
  <w:style w:type="paragraph" w:styleId="Heading5">
    <w:name w:val="heading 5"/>
    <w:basedOn w:val="Normal"/>
    <w:next w:val="Normal"/>
    <w:qFormat/>
    <w:pPr>
      <w:keepNext/>
      <w:jc w:val="both"/>
      <w:outlineLvl w:val="4"/>
    </w:pPr>
    <w:rPr>
      <w:rFonts w:ascii="Arial" w:hAnsi="Arial" w:cs="Arial"/>
      <w:sz w:val="24"/>
      <w:szCs w:val="24"/>
      <w:lang w:val="ru-RU"/>
    </w:rPr>
  </w:style>
  <w:style w:type="paragraph" w:styleId="Heading6">
    <w:name w:val="heading 6"/>
    <w:basedOn w:val="Normal"/>
    <w:next w:val="Normal"/>
    <w:qFormat/>
    <w:pPr>
      <w:keepNext/>
      <w:tabs>
        <w:tab w:val="left" w:pos="1080"/>
      </w:tabs>
      <w:ind w:left="1080" w:hanging="720"/>
      <w:jc w:val="both"/>
      <w:outlineLvl w:val="5"/>
    </w:pPr>
    <w:rPr>
      <w:rFonts w:ascii="Arial" w:hAnsi="Arial" w:cs="Arial"/>
      <w:b/>
      <w:bCs/>
      <w:sz w:val="24"/>
      <w:szCs w:val="24"/>
      <w:u w:val="single"/>
      <w:lang w:val="ru-RU"/>
    </w:rPr>
  </w:style>
  <w:style w:type="paragraph" w:styleId="Heading7">
    <w:name w:val="heading 7"/>
    <w:basedOn w:val="Normal"/>
    <w:next w:val="Normal"/>
    <w:qFormat/>
    <w:pPr>
      <w:keepNext/>
      <w:tabs>
        <w:tab w:val="left" w:pos="1117"/>
      </w:tabs>
      <w:ind w:firstLine="397"/>
      <w:jc w:val="both"/>
      <w:outlineLvl w:val="6"/>
    </w:pPr>
    <w:rPr>
      <w:rFonts w:ascii="Arial" w:hAnsi="Arial" w:cs="Arial"/>
      <w:b/>
      <w:bCs/>
      <w:sz w:val="24"/>
      <w:szCs w:val="24"/>
      <w:u w:val="single"/>
      <w:lang w:val="ru-RU"/>
    </w:rPr>
  </w:style>
  <w:style w:type="paragraph" w:styleId="Heading8">
    <w:name w:val="heading 8"/>
    <w:basedOn w:val="Normal"/>
    <w:next w:val="Normal"/>
    <w:qFormat/>
    <w:pPr>
      <w:keepNext/>
      <w:ind w:firstLine="227"/>
      <w:jc w:val="both"/>
      <w:outlineLvl w:val="7"/>
    </w:pPr>
    <w:rPr>
      <w:rFonts w:ascii="Arial" w:hAnsi="Arial" w:cs="Arial"/>
      <w:sz w:val="24"/>
      <w:szCs w:val="24"/>
      <w:lang w:val="ru-RU"/>
    </w:rPr>
  </w:style>
  <w:style w:type="paragraph" w:styleId="Heading9">
    <w:name w:val="heading 9"/>
    <w:basedOn w:val="Normal"/>
    <w:next w:val="Normal"/>
    <w:qFormat/>
    <w:pPr>
      <w:keepNext/>
      <w:widowControl/>
      <w:tabs>
        <w:tab w:val="left" w:pos="6804"/>
      </w:tabs>
      <w:spacing w:line="480" w:lineRule="auto"/>
      <w:outlineLvl w:val="8"/>
    </w:pPr>
    <w:rPr>
      <w:sz w:val="24"/>
      <w:szCs w:val="2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jc w:val="both"/>
    </w:pPr>
    <w:rPr>
      <w:rFonts w:ascii="Arial" w:hAnsi="Arial" w:cs="Arial"/>
      <w:sz w:val="24"/>
      <w:szCs w:val="24"/>
      <w:lang w:val="ru-RU"/>
    </w:rPr>
  </w:style>
  <w:style w:type="paragraph" w:styleId="BodyTextIndent">
    <w:name w:val="Body Text Indent"/>
    <w:basedOn w:val="Normal"/>
    <w:semiHidden/>
    <w:pPr>
      <w:jc w:val="both"/>
    </w:pPr>
    <w:rPr>
      <w:rFonts w:ascii="Arial" w:hAnsi="Arial" w:cs="Arial"/>
      <w:b/>
      <w:bCs/>
      <w:sz w:val="24"/>
      <w:szCs w:val="24"/>
      <w:u w:val="single"/>
      <w:lang w:val="ru-RU"/>
    </w:rPr>
  </w:style>
  <w:style w:type="paragraph" w:styleId="BodyText3">
    <w:name w:val="Body Text 3"/>
    <w:basedOn w:val="Normal"/>
    <w:semiHidden/>
    <w:pPr>
      <w:jc w:val="both"/>
    </w:pPr>
    <w:rPr>
      <w:rFonts w:ascii="Arial" w:hAnsi="Arial" w:cs="Arial"/>
      <w:b/>
      <w:bCs/>
      <w:sz w:val="24"/>
      <w:szCs w:val="24"/>
      <w:lang w:val="ru-RU"/>
    </w:rPr>
  </w:style>
  <w:style w:type="paragraph" w:customStyle="1" w:styleId="BodyText21">
    <w:name w:val="Body Text 21"/>
    <w:basedOn w:val="Normal"/>
    <w:pPr>
      <w:jc w:val="center"/>
    </w:pPr>
    <w:rPr>
      <w:rFonts w:ascii="Arial" w:hAnsi="Arial" w:cs="Arial"/>
      <w:b/>
      <w:bCs/>
      <w:caps/>
      <w:sz w:val="28"/>
      <w:szCs w:val="28"/>
      <w:lang w:val="ru-RU"/>
    </w:rPr>
  </w:style>
  <w:style w:type="paragraph" w:styleId="Footer">
    <w:name w:val="footer"/>
    <w:basedOn w:val="Normal"/>
    <w:semiHidden/>
    <w:pPr>
      <w:tabs>
        <w:tab w:val="center" w:pos="4677"/>
        <w:tab w:val="right" w:pos="9355"/>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2">
    <w:name w:val="Body Text 2"/>
    <w:basedOn w:val="Normal"/>
    <w:semiHidden/>
    <w:pPr>
      <w:widowControl/>
      <w:tabs>
        <w:tab w:val="left" w:pos="780"/>
      </w:tabs>
      <w:spacing w:line="480" w:lineRule="auto"/>
    </w:pPr>
    <w:rPr>
      <w:sz w:val="24"/>
      <w:szCs w:val="24"/>
      <w:lang w:val="ru-RU"/>
    </w:rPr>
  </w:style>
  <w:style w:type="paragraph" w:styleId="BodyTextIndent2">
    <w:name w:val="Body Text Indent 2"/>
    <w:basedOn w:val="Normal"/>
    <w:semiHidden/>
    <w:pPr>
      <w:widowControl/>
      <w:tabs>
        <w:tab w:val="left" w:pos="680"/>
        <w:tab w:val="left" w:pos="1134"/>
        <w:tab w:val="left" w:leader="underscore" w:pos="1701"/>
      </w:tabs>
      <w:ind w:left="1134" w:hanging="1134"/>
      <w:jc w:val="both"/>
    </w:pPr>
    <w:rPr>
      <w:lang w:val="ru-RU"/>
    </w:rPr>
  </w:style>
  <w:style w:type="paragraph" w:customStyle="1" w:styleId="Ch">
    <w:name w:val="Ch"/>
    <w:basedOn w:val="Heading3"/>
    <w:pPr>
      <w:widowControl/>
      <w:jc w:val="left"/>
    </w:pPr>
    <w:rPr>
      <w:rFonts w:ascii="Times New Roman" w:hAnsi="Times New Roman"/>
      <w:sz w:val="28"/>
      <w:u w:val="none"/>
    </w:rPr>
  </w:style>
  <w:style w:type="paragraph" w:customStyle="1" w:styleId="H1">
    <w:name w:val="H1"/>
    <w:basedOn w:val="Normal"/>
    <w:pPr>
      <w:widowControl/>
    </w:pPr>
    <w:rPr>
      <w:b/>
      <w:sz w:val="24"/>
      <w:lang w:val="ru-RU"/>
    </w:rPr>
  </w:style>
  <w:style w:type="paragraph" w:customStyle="1" w:styleId="H2">
    <w:name w:val="H2"/>
    <w:basedOn w:val="Heading1"/>
    <w:pPr>
      <w:widowControl/>
      <w:tabs>
        <w:tab w:val="left" w:pos="680"/>
      </w:tabs>
      <w:spacing w:before="120"/>
      <w:jc w:val="left"/>
    </w:pPr>
    <w:rPr>
      <w:rFonts w:ascii="Times New Roman" w:hAnsi="Times New Roman"/>
      <w:sz w:val="22"/>
    </w:rPr>
  </w:style>
  <w:style w:type="paragraph" w:customStyle="1" w:styleId="Article">
    <w:name w:val="Article"/>
    <w:basedOn w:val="H2"/>
  </w:style>
  <w:style w:type="paragraph" w:customStyle="1" w:styleId="H3">
    <w:name w:val="H3"/>
    <w:basedOn w:val="Normal"/>
    <w:pPr>
      <w:widowControl/>
      <w:tabs>
        <w:tab w:val="left" w:pos="680"/>
        <w:tab w:val="left" w:pos="1134"/>
        <w:tab w:val="left" w:leader="underscore" w:pos="1701"/>
      </w:tabs>
      <w:spacing w:before="120"/>
      <w:jc w:val="both"/>
    </w:pPr>
    <w:rPr>
      <w:b/>
      <w:lang w:val="ru-RU"/>
    </w:rPr>
  </w:style>
  <w:style w:type="paragraph" w:styleId="BodyTextIndent3">
    <w:name w:val="Body Text Indent 3"/>
    <w:basedOn w:val="Normal"/>
    <w:semiHidden/>
    <w:pPr>
      <w:tabs>
        <w:tab w:val="left" w:pos="680"/>
        <w:tab w:val="left" w:pos="1134"/>
        <w:tab w:val="left" w:pos="1701"/>
        <w:tab w:val="left" w:pos="2268"/>
        <w:tab w:val="left" w:pos="2835"/>
      </w:tabs>
      <w:spacing w:line="235" w:lineRule="auto"/>
      <w:ind w:left="680" w:hanging="680"/>
      <w:jc w:val="both"/>
    </w:pPr>
    <w:rPr>
      <w:lang w:val="ru-RU"/>
    </w:rPr>
  </w:style>
  <w:style w:type="paragraph" w:styleId="Title">
    <w:name w:val="Title"/>
    <w:basedOn w:val="Normal"/>
    <w:qFormat/>
    <w:pPr>
      <w:spacing w:line="480" w:lineRule="auto"/>
      <w:jc w:val="center"/>
    </w:pPr>
    <w:rPr>
      <w:b/>
      <w:sz w:val="24"/>
      <w:u w:val="single"/>
      <w:lang w:val="ru-RU"/>
    </w:rPr>
  </w:style>
  <w:style w:type="character" w:styleId="CommentReference">
    <w:name w:val="annotation reference"/>
    <w:semiHidden/>
    <w:rPr>
      <w:sz w:val="1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47901</Words>
  <Characters>273037</Characters>
  <Application>Microsoft Office Word</Application>
  <DocSecurity>4</DocSecurity>
  <Lines>2275</Lines>
  <Paragraphs>546</Paragraphs>
  <ScaleCrop>false</ScaleCrop>
  <HeadingPairs>
    <vt:vector size="2" baseType="variant">
      <vt:variant>
        <vt:lpstr>Title</vt:lpstr>
      </vt:variant>
      <vt:variant>
        <vt:i4>1</vt:i4>
      </vt:variant>
    </vt:vector>
  </HeadingPairs>
  <TitlesOfParts>
    <vt:vector size="1" baseType="lpstr">
      <vt:lpstr>Iauaaeiaiiua Iaoee                                                                               CEDAW </vt:lpstr>
    </vt:vector>
  </TitlesOfParts>
  <Company>ID+</Company>
  <LinksUpToDate>false</LinksUpToDate>
  <CharactersWithSpaces>335308</CharactersWithSpaces>
  <SharedDoc>false</SharedDoc>
  <HLinks>
    <vt:vector size="12" baseType="variant">
      <vt:variant>
        <vt:i4>7798887</vt:i4>
      </vt:variant>
      <vt:variant>
        <vt:i4>27928</vt:i4>
      </vt:variant>
      <vt:variant>
        <vt:i4>1025</vt:i4>
      </vt:variant>
      <vt:variant>
        <vt:i4>1</vt:i4>
      </vt:variant>
      <vt:variant>
        <vt:lpwstr>congo administratif.tif</vt:lpwstr>
      </vt:variant>
      <vt:variant>
        <vt:lpwstr/>
      </vt:variant>
      <vt:variant>
        <vt:i4>6946854</vt:i4>
      </vt:variant>
      <vt:variant>
        <vt:i4>480014</vt:i4>
      </vt:variant>
      <vt:variant>
        <vt:i4>1026</vt:i4>
      </vt:variant>
      <vt:variant>
        <vt:i4>1</vt:i4>
      </vt:variant>
      <vt:variant>
        <vt:lpwstr>f-4.tif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Iauaaeiaiiua Iaoee                                                                               CEDAW </dc:title>
  <dc:subject/>
  <dc:creator>Alexandre Migatchev</dc:creator>
  <cp:keywords/>
  <dc:description/>
  <cp:lastModifiedBy>DGAACS User</cp:lastModifiedBy>
  <cp:revision>9</cp:revision>
  <cp:lastPrinted>2002-06-07T10:42:00Z</cp:lastPrinted>
  <dcterms:created xsi:type="dcterms:W3CDTF">2002-06-14T06:51:00Z</dcterms:created>
  <dcterms:modified xsi:type="dcterms:W3CDTF">2002-06-14T07:01:00Z</dcterms:modified>
</cp:coreProperties>
</file>