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E99B5" w14:textId="77777777" w:rsidR="007941A6" w:rsidRDefault="007941A6" w:rsidP="007941A6">
      <w:pPr>
        <w:spacing w:line="60" w:lineRule="exact"/>
        <w:rPr>
          <w:sz w:val="2"/>
        </w:rPr>
        <w:sectPr w:rsidR="007941A6" w:rsidSect="0014703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55E5EEBC" w14:textId="77777777"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71048307" w14:textId="04802626" w:rsidR="00147036" w:rsidRDefault="00147036" w:rsidP="0014703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tab/>
      </w:r>
      <w:r>
        <w:tab/>
      </w:r>
      <w:r>
        <w:rPr>
          <w:rFonts w:hint="eastAsia"/>
        </w:rPr>
        <w:t>就在可持续发展目标背景下根据《消除对妇女一切形式歧视公约》第</w:t>
      </w:r>
      <w:r w:rsidRPr="000F7EA6">
        <w:t>18</w:t>
      </w:r>
      <w:r>
        <w:rPr>
          <w:rFonts w:hint="eastAsia"/>
        </w:rPr>
        <w:t>条编写报告给缔约国的指导说明</w:t>
      </w:r>
      <w:r w:rsidR="00065BEE" w:rsidRPr="00065BEE">
        <w:rPr>
          <w:rFonts w:hint="eastAsia"/>
          <w:vertAlign w:val="superscript"/>
        </w:rPr>
        <w:t>*</w:t>
      </w:r>
    </w:p>
    <w:p w14:paraId="5523907D" w14:textId="796D9F6C" w:rsidR="00147036" w:rsidRDefault="00147036" w:rsidP="001470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Pr>
          <w:rFonts w:hint="eastAsia"/>
        </w:rPr>
        <w:t>一</w:t>
      </w:r>
      <w:r>
        <w:rPr>
          <w:rFonts w:hint="eastAsia"/>
        </w:rPr>
        <w:t>.</w:t>
      </w:r>
      <w:r>
        <w:rPr>
          <w:rFonts w:hint="eastAsia"/>
        </w:rPr>
        <w:tab/>
      </w:r>
      <w:r>
        <w:rPr>
          <w:rFonts w:hint="eastAsia"/>
        </w:rPr>
        <w:t>经修订的报告制度</w:t>
      </w:r>
    </w:p>
    <w:p w14:paraId="506AE972" w14:textId="2CD68A83"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tab/>
      </w:r>
      <w:r>
        <w:rPr>
          <w:rFonts w:hint="eastAsia"/>
        </w:rPr>
        <w:t>将把在实现《</w:t>
      </w:r>
      <w:r w:rsidRPr="000F7EA6">
        <w:rPr>
          <w:rFonts w:hint="eastAsia"/>
        </w:rPr>
        <w:t>2030</w:t>
      </w:r>
      <w:r>
        <w:rPr>
          <w:rFonts w:hint="eastAsia"/>
        </w:rPr>
        <w:t>年可持续发展议程》与性别有关的目标和具体目标方面所获进展的信息纳入根据《公约》第</w:t>
      </w:r>
      <w:r w:rsidRPr="000F7EA6">
        <w:rPr>
          <w:rFonts w:hint="eastAsia"/>
        </w:rPr>
        <w:t>18</w:t>
      </w:r>
      <w:r>
        <w:rPr>
          <w:rFonts w:hint="eastAsia"/>
        </w:rPr>
        <w:t>条提交的条约专要文件</w:t>
      </w:r>
    </w:p>
    <w:p w14:paraId="308A92AE" w14:textId="78C85846" w:rsidR="00147036" w:rsidRDefault="00147036" w:rsidP="00CC74E3">
      <w:pPr>
        <w:pStyle w:val="SingleTxt"/>
      </w:pPr>
      <w:r w:rsidRPr="000F7EA6">
        <w:rPr>
          <w:rFonts w:hint="eastAsia"/>
        </w:rPr>
        <w:t>1</w:t>
      </w:r>
      <w:r>
        <w:rPr>
          <w:rFonts w:hint="eastAsia"/>
        </w:rPr>
        <w:t>.</w:t>
      </w:r>
      <w:r>
        <w:rPr>
          <w:rFonts w:hint="eastAsia"/>
        </w:rPr>
        <w:tab/>
      </w:r>
      <w:r>
        <w:rPr>
          <w:rFonts w:hint="eastAsia"/>
        </w:rPr>
        <w:t>本指导说明是对由消除对妇女歧视委员会印发的《公约》条约专要报告准则</w:t>
      </w:r>
      <w:r>
        <w:rPr>
          <w:rFonts w:hint="eastAsia"/>
        </w:rPr>
        <w:t>(</w:t>
      </w:r>
      <w:hyperlink r:id="rId16" w:history="1">
        <w:r w:rsidRPr="0002613B">
          <w:rPr>
            <w:rStyle w:val="af4"/>
            <w:rFonts w:hint="eastAsia"/>
          </w:rPr>
          <w:t>HRI/GEN/2/Rev.6</w:t>
        </w:r>
      </w:hyperlink>
      <w:r w:rsidR="00317CBE">
        <w:rPr>
          <w:rFonts w:hint="eastAsia"/>
        </w:rPr>
        <w:t>，</w:t>
      </w:r>
      <w:r>
        <w:rPr>
          <w:rFonts w:hint="eastAsia"/>
        </w:rPr>
        <w:t>第五章</w:t>
      </w:r>
      <w:r>
        <w:rPr>
          <w:rFonts w:hint="eastAsia"/>
        </w:rPr>
        <w:t>)</w:t>
      </w:r>
      <w:r>
        <w:rPr>
          <w:rFonts w:hint="eastAsia"/>
        </w:rPr>
        <w:t>的补充。它应当与包括核心文件和条约专要文件准则在内的根据国际人权条约提交报告的协调准则</w:t>
      </w:r>
      <w:r>
        <w:rPr>
          <w:rFonts w:hint="eastAsia"/>
        </w:rPr>
        <w:t>(</w:t>
      </w:r>
      <w:r>
        <w:rPr>
          <w:rFonts w:hint="eastAsia"/>
        </w:rPr>
        <w:t>同上</w:t>
      </w:r>
      <w:r w:rsidR="00CC74E3">
        <w:rPr>
          <w:rFonts w:hint="eastAsia"/>
        </w:rPr>
        <w:t>，</w:t>
      </w:r>
      <w:r>
        <w:rPr>
          <w:rFonts w:hint="eastAsia"/>
        </w:rPr>
        <w:t>第一章</w:t>
      </w:r>
      <w:r>
        <w:rPr>
          <w:rFonts w:hint="eastAsia"/>
        </w:rPr>
        <w:t>)</w:t>
      </w:r>
      <w:r>
        <w:rPr>
          <w:rFonts w:hint="eastAsia"/>
        </w:rPr>
        <w:t>一并适用。</w:t>
      </w:r>
    </w:p>
    <w:p w14:paraId="4F29F600" w14:textId="3D8C9124"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B.</w:t>
      </w:r>
      <w:r>
        <w:rPr>
          <w:rFonts w:hint="eastAsia"/>
        </w:rPr>
        <w:tab/>
      </w:r>
      <w:r>
        <w:rPr>
          <w:rFonts w:hint="eastAsia"/>
        </w:rPr>
        <w:t>向委员会提交报告的格式</w:t>
      </w:r>
    </w:p>
    <w:p w14:paraId="2AF73CC0" w14:textId="0191054B" w:rsidR="00065BEE" w:rsidRPr="00065BEE" w:rsidRDefault="00065BEE" w:rsidP="00065B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0C8E2B9B" wp14:editId="359EEBD8">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2460B9"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065BEE">
        <w:rPr>
          <w:rFonts w:hint="eastAsia"/>
          <w:sz w:val="18"/>
          <w:vertAlign w:val="superscript"/>
        </w:rPr>
        <w:t>*</w:t>
      </w:r>
      <w:r>
        <w:rPr>
          <w:sz w:val="18"/>
        </w:rPr>
        <w:tab/>
      </w:r>
      <w:r w:rsidRPr="00065BEE">
        <w:rPr>
          <w:rFonts w:hint="eastAsia"/>
          <w:sz w:val="18"/>
        </w:rPr>
        <w:t>由委员会第七十四届会议</w:t>
      </w:r>
      <w:r>
        <w:rPr>
          <w:rFonts w:hint="eastAsia"/>
          <w:sz w:val="18"/>
        </w:rPr>
        <w:t>(</w:t>
      </w:r>
      <w:r w:rsidRPr="000F7EA6">
        <w:rPr>
          <w:rFonts w:hint="eastAsia"/>
          <w:sz w:val="18"/>
        </w:rPr>
        <w:t>2019</w:t>
      </w:r>
      <w:r w:rsidRPr="00065BEE">
        <w:rPr>
          <w:rFonts w:hint="eastAsia"/>
          <w:sz w:val="18"/>
        </w:rPr>
        <w:t>年</w:t>
      </w:r>
      <w:r w:rsidRPr="000F7EA6">
        <w:rPr>
          <w:rFonts w:hint="eastAsia"/>
          <w:sz w:val="18"/>
        </w:rPr>
        <w:t>10</w:t>
      </w:r>
      <w:r w:rsidRPr="00065BEE">
        <w:rPr>
          <w:rFonts w:hint="eastAsia"/>
          <w:sz w:val="18"/>
        </w:rPr>
        <w:t>月</w:t>
      </w:r>
      <w:r w:rsidRPr="000F7EA6">
        <w:rPr>
          <w:rFonts w:hint="eastAsia"/>
          <w:sz w:val="18"/>
        </w:rPr>
        <w:t>21</w:t>
      </w:r>
      <w:r w:rsidRPr="00065BEE">
        <w:rPr>
          <w:rFonts w:hint="eastAsia"/>
          <w:sz w:val="18"/>
        </w:rPr>
        <w:t>日至</w:t>
      </w:r>
      <w:r w:rsidRPr="000F7EA6">
        <w:rPr>
          <w:rFonts w:hint="eastAsia"/>
          <w:sz w:val="18"/>
        </w:rPr>
        <w:t>11</w:t>
      </w:r>
      <w:r w:rsidRPr="00065BEE">
        <w:rPr>
          <w:rFonts w:hint="eastAsia"/>
          <w:sz w:val="18"/>
        </w:rPr>
        <w:t>月</w:t>
      </w:r>
      <w:r w:rsidRPr="000F7EA6">
        <w:rPr>
          <w:rFonts w:hint="eastAsia"/>
          <w:sz w:val="18"/>
        </w:rPr>
        <w:t>8</w:t>
      </w:r>
      <w:r w:rsidRPr="00065BEE">
        <w:rPr>
          <w:rFonts w:hint="eastAsia"/>
          <w:sz w:val="18"/>
        </w:rPr>
        <w:t>日</w:t>
      </w:r>
      <w:r>
        <w:rPr>
          <w:rFonts w:hint="eastAsia"/>
          <w:sz w:val="18"/>
        </w:rPr>
        <w:t>)</w:t>
      </w:r>
      <w:r w:rsidRPr="00065BEE">
        <w:rPr>
          <w:rFonts w:hint="eastAsia"/>
          <w:sz w:val="18"/>
        </w:rPr>
        <w:t>通过。</w:t>
      </w:r>
    </w:p>
    <w:p w14:paraId="17CF4135" w14:textId="77777777" w:rsidR="00147036" w:rsidRDefault="00147036" w:rsidP="00147036">
      <w:pPr>
        <w:pStyle w:val="SingleTxt"/>
      </w:pPr>
      <w:r w:rsidRPr="000F7EA6">
        <w:rPr>
          <w:rFonts w:hint="eastAsia"/>
        </w:rPr>
        <w:t>2</w:t>
      </w:r>
      <w:r>
        <w:rPr>
          <w:rFonts w:hint="eastAsia"/>
        </w:rPr>
        <w:t>.</w:t>
      </w:r>
      <w:r>
        <w:rPr>
          <w:rFonts w:hint="eastAsia"/>
        </w:rPr>
        <w:tab/>
      </w:r>
      <w:r>
        <w:rPr>
          <w:rFonts w:hint="eastAsia"/>
        </w:rPr>
        <w:t>向委员会提交报告的格式应遵照协调准则第一章第二节，报告中的段落应依序编号。</w:t>
      </w:r>
    </w:p>
    <w:p w14:paraId="0505549E" w14:textId="54A8EBD7" w:rsidR="00147036" w:rsidRDefault="00147036" w:rsidP="00536A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80" w:after="120"/>
        <w:ind w:left="1267" w:right="1260" w:hanging="1267"/>
      </w:pPr>
      <w:r>
        <w:tab/>
      </w:r>
      <w:r>
        <w:rPr>
          <w:rFonts w:hint="eastAsia"/>
        </w:rPr>
        <w:t>C.</w:t>
      </w:r>
      <w:r>
        <w:rPr>
          <w:rFonts w:hint="eastAsia"/>
        </w:rPr>
        <w:tab/>
      </w:r>
      <w:r>
        <w:rPr>
          <w:rFonts w:hint="eastAsia"/>
        </w:rPr>
        <w:t>报告的附件</w:t>
      </w:r>
    </w:p>
    <w:p w14:paraId="388BD404" w14:textId="77777777" w:rsidR="00147036" w:rsidRDefault="00147036" w:rsidP="00147036">
      <w:pPr>
        <w:pStyle w:val="SingleTxt"/>
      </w:pPr>
      <w:r w:rsidRPr="000F7EA6">
        <w:rPr>
          <w:rFonts w:hint="eastAsia"/>
        </w:rPr>
        <w:t>3</w:t>
      </w:r>
      <w:r>
        <w:rPr>
          <w:rFonts w:hint="eastAsia"/>
        </w:rPr>
        <w:t>.</w:t>
      </w:r>
      <w:r>
        <w:rPr>
          <w:rFonts w:hint="eastAsia"/>
        </w:rPr>
        <w:tab/>
      </w:r>
      <w:r>
        <w:rPr>
          <w:rFonts w:hint="eastAsia"/>
        </w:rPr>
        <w:t>报告正文应当载有关于保障《公约》所承认之权利的法律条文和为落实这些权利所采取的措施的相关信息。对报告应当不必参考任何附件即可理解。委员会允许提交数量有限的附件，由于对附件不予翻译，因此应当以委员会的某一工作语文</w:t>
      </w:r>
      <w:r>
        <w:rPr>
          <w:rFonts w:hint="eastAsia"/>
        </w:rPr>
        <w:t>(</w:t>
      </w:r>
      <w:r>
        <w:rPr>
          <w:rFonts w:hint="eastAsia"/>
        </w:rPr>
        <w:t>目前为英文、法文和西班牙文</w:t>
      </w:r>
      <w:r>
        <w:rPr>
          <w:rFonts w:hint="eastAsia"/>
        </w:rPr>
        <w:t>)</w:t>
      </w:r>
      <w:r>
        <w:rPr>
          <w:rFonts w:hint="eastAsia"/>
        </w:rPr>
        <w:t>提供。</w:t>
      </w:r>
    </w:p>
    <w:p w14:paraId="67517425" w14:textId="6F6C882B"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D.</w:t>
      </w:r>
      <w:r>
        <w:rPr>
          <w:rFonts w:hint="eastAsia"/>
        </w:rPr>
        <w:tab/>
      </w:r>
      <w:r>
        <w:rPr>
          <w:rFonts w:hint="eastAsia"/>
        </w:rPr>
        <w:t>国家层面的报告编写</w:t>
      </w:r>
    </w:p>
    <w:p w14:paraId="3AE18F5A" w14:textId="77777777" w:rsidR="00147036" w:rsidRDefault="00147036" w:rsidP="00147036">
      <w:pPr>
        <w:pStyle w:val="SingleTxt"/>
      </w:pPr>
      <w:r w:rsidRPr="000F7EA6">
        <w:rPr>
          <w:rFonts w:hint="eastAsia"/>
        </w:rPr>
        <w:t>4</w:t>
      </w:r>
      <w:r>
        <w:rPr>
          <w:rFonts w:hint="eastAsia"/>
        </w:rPr>
        <w:t>.</w:t>
      </w:r>
      <w:r>
        <w:rPr>
          <w:rFonts w:hint="eastAsia"/>
        </w:rPr>
        <w:tab/>
      </w:r>
      <w:r>
        <w:rPr>
          <w:rFonts w:hint="eastAsia"/>
        </w:rPr>
        <w:t>缔约国应确保按照协调准则第</w:t>
      </w:r>
      <w:r w:rsidRPr="000F7EA6">
        <w:rPr>
          <w:rFonts w:hint="eastAsia"/>
        </w:rPr>
        <w:t>45</w:t>
      </w:r>
      <w:r>
        <w:rPr>
          <w:rFonts w:hint="eastAsia"/>
        </w:rPr>
        <w:t>段的规定，确保通过参与性进程编写报告。</w:t>
      </w:r>
    </w:p>
    <w:p w14:paraId="7A453659" w14:textId="31B0DD7F" w:rsidR="00147036" w:rsidRDefault="00147036" w:rsidP="00065BE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80"/>
        <w:ind w:left="1267" w:right="1260" w:hanging="1267"/>
      </w:pPr>
      <w:r>
        <w:tab/>
      </w:r>
      <w:r>
        <w:rPr>
          <w:rFonts w:hint="eastAsia"/>
        </w:rPr>
        <w:t>二</w:t>
      </w:r>
      <w:r>
        <w:rPr>
          <w:rFonts w:hint="eastAsia"/>
        </w:rPr>
        <w:t>.</w:t>
      </w:r>
      <w:r>
        <w:rPr>
          <w:rFonts w:hint="eastAsia"/>
        </w:rPr>
        <w:tab/>
      </w:r>
      <w:r>
        <w:rPr>
          <w:rFonts w:hint="eastAsia"/>
        </w:rPr>
        <w:t>定期报告的义务</w:t>
      </w:r>
    </w:p>
    <w:p w14:paraId="4C42FF8C" w14:textId="77777777" w:rsidR="00147036" w:rsidRDefault="00147036" w:rsidP="00065BEE">
      <w:pPr>
        <w:pStyle w:val="SingleTxt"/>
      </w:pPr>
      <w:r w:rsidRPr="000F7EA6">
        <w:rPr>
          <w:rFonts w:hint="eastAsia"/>
        </w:rPr>
        <w:t>5</w:t>
      </w:r>
      <w:r>
        <w:rPr>
          <w:rFonts w:hint="eastAsia"/>
        </w:rPr>
        <w:t>.</w:t>
      </w:r>
      <w:r>
        <w:rPr>
          <w:rFonts w:hint="eastAsia"/>
        </w:rPr>
        <w:tab/>
      </w:r>
      <w:r>
        <w:rPr>
          <w:rFonts w:hint="eastAsia"/>
        </w:rPr>
        <w:t>在批准《公约》时，缔约国承诺在《公约》对该国生效后一年内提交初次报告，说明它为落实《公约》所承认之权利而采取的措施以及在确保其享有这些权</w:t>
      </w:r>
      <w:r w:rsidRPr="00065BEE">
        <w:rPr>
          <w:rFonts w:hint="eastAsia"/>
          <w:sz w:val="20"/>
        </w:rPr>
        <w:lastRenderedPageBreak/>
        <w:t>利</w:t>
      </w:r>
      <w:r>
        <w:rPr>
          <w:rFonts w:hint="eastAsia"/>
        </w:rPr>
        <w:t>方面取得的进展；此后每四年并在委员会凡有要求时包括通过有关其结论性意见的后续程序提交定期报告</w:t>
      </w:r>
      <w:r>
        <w:rPr>
          <w:rFonts w:hint="eastAsia"/>
        </w:rPr>
        <w:t>(</w:t>
      </w:r>
      <w:r>
        <w:rPr>
          <w:rFonts w:hint="eastAsia"/>
        </w:rPr>
        <w:t>《公约》第十八条第一款</w:t>
      </w:r>
      <w:r>
        <w:rPr>
          <w:rFonts w:hint="eastAsia"/>
        </w:rPr>
        <w:t>)</w:t>
      </w:r>
      <w:r>
        <w:rPr>
          <w:rFonts w:hint="eastAsia"/>
        </w:rPr>
        <w:t>。</w:t>
      </w:r>
    </w:p>
    <w:p w14:paraId="41528A95" w14:textId="306F6779" w:rsidR="00147036" w:rsidRDefault="00147036" w:rsidP="001470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Pr>
          <w:rFonts w:hint="eastAsia"/>
        </w:rPr>
        <w:t>三</w:t>
      </w:r>
      <w:r>
        <w:rPr>
          <w:rFonts w:hint="eastAsia"/>
        </w:rPr>
        <w:t>.</w:t>
      </w:r>
      <w:r>
        <w:tab/>
      </w:r>
      <w:r>
        <w:rPr>
          <w:rFonts w:hint="eastAsia"/>
        </w:rPr>
        <w:t>关于根据《公约》提交报告的一般指导和要求</w:t>
      </w:r>
    </w:p>
    <w:p w14:paraId="169B3F1D" w14:textId="39643776" w:rsidR="00147036" w:rsidRDefault="00147036" w:rsidP="00147036">
      <w:pPr>
        <w:pStyle w:val="SingleTxt"/>
      </w:pPr>
      <w:r w:rsidRPr="000F7EA6">
        <w:rPr>
          <w:rFonts w:hint="eastAsia"/>
        </w:rPr>
        <w:t>6</w:t>
      </w:r>
      <w:r>
        <w:rPr>
          <w:rFonts w:hint="eastAsia"/>
        </w:rPr>
        <w:t>.</w:t>
      </w:r>
      <w:r>
        <w:tab/>
      </w:r>
      <w:r>
        <w:rPr>
          <w:rFonts w:hint="eastAsia"/>
        </w:rPr>
        <w:t>本指导说明适用于</w:t>
      </w:r>
      <w:r>
        <w:rPr>
          <w:rFonts w:hint="eastAsia"/>
        </w:rPr>
        <w:t>(a)</w:t>
      </w:r>
      <w:r w:rsidR="00536AD5">
        <w:t xml:space="preserve"> </w:t>
      </w:r>
      <w:r>
        <w:rPr>
          <w:rFonts w:hint="eastAsia"/>
        </w:rPr>
        <w:t>向委员会提交其初次报告的缔约国；</w:t>
      </w:r>
      <w:r>
        <w:rPr>
          <w:rFonts w:hint="eastAsia"/>
        </w:rPr>
        <w:t>(b)</w:t>
      </w:r>
      <w:r w:rsidR="00536AD5">
        <w:t xml:space="preserve"> </w:t>
      </w:r>
      <w:r>
        <w:rPr>
          <w:rFonts w:hint="eastAsia"/>
        </w:rPr>
        <w:t>委员会要求其提交全面定期报告的国家；以及</w:t>
      </w:r>
      <w:r>
        <w:rPr>
          <w:rFonts w:hint="eastAsia"/>
        </w:rPr>
        <w:t>(c)</w:t>
      </w:r>
      <w:r w:rsidR="00536AD5">
        <w:t xml:space="preserve"> </w:t>
      </w:r>
      <w:r>
        <w:rPr>
          <w:rFonts w:hint="eastAsia"/>
        </w:rPr>
        <w:t>希望提交全面定期报告的国家。</w:t>
      </w:r>
    </w:p>
    <w:p w14:paraId="5CD0EBDD" w14:textId="0DB69865"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A.</w:t>
      </w:r>
      <w:r>
        <w:rPr>
          <w:rFonts w:hint="eastAsia"/>
        </w:rPr>
        <w:tab/>
      </w:r>
      <w:r>
        <w:rPr>
          <w:rFonts w:hint="eastAsia"/>
        </w:rPr>
        <w:t>简化报告程序</w:t>
      </w:r>
    </w:p>
    <w:p w14:paraId="55F55D31" w14:textId="310124B9" w:rsidR="00147036" w:rsidRDefault="00147036" w:rsidP="00147036">
      <w:pPr>
        <w:pStyle w:val="SingleTxt"/>
      </w:pPr>
      <w:r w:rsidRPr="000F7EA6">
        <w:rPr>
          <w:rFonts w:hint="eastAsia"/>
        </w:rPr>
        <w:t>7</w:t>
      </w:r>
      <w:r>
        <w:rPr>
          <w:rFonts w:hint="eastAsia"/>
        </w:rPr>
        <w:t>.</w:t>
      </w:r>
      <w:r>
        <w:tab/>
      </w:r>
      <w:r>
        <w:rPr>
          <w:rFonts w:hint="eastAsia"/>
        </w:rPr>
        <w:t>在</w:t>
      </w:r>
      <w:r w:rsidRPr="000F7EA6">
        <w:rPr>
          <w:rFonts w:hint="eastAsia"/>
        </w:rPr>
        <w:t>2014</w:t>
      </w:r>
      <w:r>
        <w:rPr>
          <w:rFonts w:hint="eastAsia"/>
        </w:rPr>
        <w:t>年</w:t>
      </w:r>
      <w:r w:rsidRPr="000F7EA6">
        <w:rPr>
          <w:rFonts w:hint="eastAsia"/>
        </w:rPr>
        <w:t>7</w:t>
      </w:r>
      <w:r>
        <w:rPr>
          <w:rFonts w:hint="eastAsia"/>
        </w:rPr>
        <w:t>月其第五十八届会议上，委员会决定向那些希望利用这一程序提交定期报告的缔约国提供简化报告程序。根据这一程序，委员会将编写并通过拟在提交报告前转交缔约国的报告前议题清单。缔约国对这类清单所作答复即为缔约国依据《公约》第十八条提交的下一次定期报告。</w:t>
      </w:r>
    </w:p>
    <w:p w14:paraId="41050DD2" w14:textId="480BF4AE"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B.</w:t>
      </w:r>
      <w:r>
        <w:rPr>
          <w:rFonts w:hint="eastAsia"/>
        </w:rPr>
        <w:tab/>
      </w:r>
      <w:r>
        <w:rPr>
          <w:rFonts w:hint="eastAsia"/>
        </w:rPr>
        <w:t>例外报告</w:t>
      </w:r>
    </w:p>
    <w:p w14:paraId="79F01624" w14:textId="4FD3E660" w:rsidR="00147036" w:rsidRDefault="00147036" w:rsidP="00147036">
      <w:pPr>
        <w:pStyle w:val="SingleTxt"/>
      </w:pPr>
      <w:r w:rsidRPr="000F7EA6">
        <w:rPr>
          <w:rFonts w:hint="eastAsia"/>
        </w:rPr>
        <w:t>8</w:t>
      </w:r>
      <w:r>
        <w:rPr>
          <w:rFonts w:hint="eastAsia"/>
        </w:rPr>
        <w:t>.</w:t>
      </w:r>
      <w:r w:rsidR="00536AD5">
        <w:tab/>
      </w:r>
      <w:r>
        <w:rPr>
          <w:rFonts w:hint="eastAsia"/>
        </w:rPr>
        <w:t>委员会有关于按照请求提交任何例外报告的程序，该程序所遵照的是委员会议事规则</w:t>
      </w:r>
      <w:r w:rsidRPr="000D2D0A">
        <w:rPr>
          <w:rFonts w:hint="eastAsia"/>
        </w:rPr>
        <w:t>第</w:t>
      </w:r>
      <w:r w:rsidRPr="000D2D0A">
        <w:t>48</w:t>
      </w:r>
      <w:r w:rsidR="00CC1EA2" w:rsidRPr="000D2D0A">
        <w:t>.5</w:t>
      </w:r>
      <w:r w:rsidRPr="000D2D0A">
        <w:rPr>
          <w:rFonts w:hint="eastAsia"/>
        </w:rPr>
        <w:t>条</w:t>
      </w:r>
      <w:r>
        <w:rPr>
          <w:rFonts w:hint="eastAsia"/>
        </w:rPr>
        <w:t>及其关于例外报告的第</w:t>
      </w:r>
      <w:r w:rsidRPr="000F7EA6">
        <w:rPr>
          <w:rFonts w:hint="eastAsia"/>
        </w:rPr>
        <w:t>21</w:t>
      </w:r>
      <w:r>
        <w:rPr>
          <w:rFonts w:hint="eastAsia"/>
        </w:rPr>
        <w:t>/I</w:t>
      </w:r>
      <w:r>
        <w:rPr>
          <w:rFonts w:hint="eastAsia"/>
        </w:rPr>
        <w:t>号和</w:t>
      </w:r>
      <w:r w:rsidRPr="000F7EA6">
        <w:rPr>
          <w:rFonts w:hint="eastAsia"/>
        </w:rPr>
        <w:t>31</w:t>
      </w:r>
      <w:r>
        <w:rPr>
          <w:rFonts w:hint="eastAsia"/>
        </w:rPr>
        <w:t>/III(h)</w:t>
      </w:r>
      <w:r>
        <w:rPr>
          <w:rFonts w:hint="eastAsia"/>
        </w:rPr>
        <w:t>号决定，本准则对该程序既无影响，也不会导致其无效。</w:t>
      </w:r>
    </w:p>
    <w:p w14:paraId="0A8E4FA7" w14:textId="05311C01"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C.</w:t>
      </w:r>
      <w:r>
        <w:rPr>
          <w:rFonts w:hint="eastAsia"/>
        </w:rPr>
        <w:tab/>
      </w:r>
      <w:r>
        <w:rPr>
          <w:rFonts w:hint="eastAsia"/>
        </w:rPr>
        <w:t>报告的内容</w:t>
      </w:r>
    </w:p>
    <w:p w14:paraId="109274CA" w14:textId="346C9266" w:rsidR="00147036" w:rsidRDefault="00147036" w:rsidP="00147036">
      <w:pPr>
        <w:pStyle w:val="SingleTxt"/>
      </w:pPr>
      <w:r w:rsidRPr="000F7EA6">
        <w:rPr>
          <w:rFonts w:hint="eastAsia"/>
        </w:rPr>
        <w:t>9</w:t>
      </w:r>
      <w:r>
        <w:rPr>
          <w:rFonts w:hint="eastAsia"/>
        </w:rPr>
        <w:t>.</w:t>
      </w:r>
      <w:r w:rsidR="00536AD5">
        <w:tab/>
      </w:r>
      <w:r>
        <w:rPr>
          <w:rFonts w:hint="eastAsia"/>
        </w:rPr>
        <w:t>提交给委员会的报告在结构上应遵行《公约》第一至第四部分逐条提供具体信息。缔约国在编写报告时应考虑到委员会的一般性建议。定期报告</w:t>
      </w:r>
      <w:r>
        <w:rPr>
          <w:rFonts w:hint="eastAsia"/>
        </w:rPr>
        <w:t>(</w:t>
      </w:r>
      <w:r>
        <w:rPr>
          <w:rFonts w:hint="eastAsia"/>
        </w:rPr>
        <w:t>初次报告除外</w:t>
      </w:r>
      <w:r>
        <w:rPr>
          <w:rFonts w:hint="eastAsia"/>
        </w:rPr>
        <w:t>)</w:t>
      </w:r>
      <w:r>
        <w:rPr>
          <w:rFonts w:hint="eastAsia"/>
        </w:rPr>
        <w:t>应述及委员会以前的结论性意见，特别是关切、建议和后续行动；并审视在确保享有《公约》所述权利方面所获进展及其现状。</w:t>
      </w:r>
    </w:p>
    <w:p w14:paraId="5D9728EC" w14:textId="44391CEF" w:rsidR="00147036" w:rsidRDefault="00147036" w:rsidP="00147036">
      <w:pPr>
        <w:pStyle w:val="SingleTxt"/>
      </w:pPr>
      <w:r w:rsidRPr="000F7EA6">
        <w:rPr>
          <w:rFonts w:hint="eastAsia"/>
        </w:rPr>
        <w:t>10</w:t>
      </w:r>
      <w:r>
        <w:rPr>
          <w:rFonts w:hint="eastAsia"/>
        </w:rPr>
        <w:t>.</w:t>
      </w:r>
      <w:r w:rsidR="00536AD5">
        <w:tab/>
      </w:r>
      <w:r>
        <w:rPr>
          <w:rFonts w:hint="eastAsia"/>
        </w:rPr>
        <w:t>报告可根据《公约》第</w:t>
      </w:r>
      <w:r w:rsidRPr="000F7EA6">
        <w:rPr>
          <w:rFonts w:hint="eastAsia"/>
        </w:rPr>
        <w:t>18</w:t>
      </w:r>
      <w:r>
        <w:rPr>
          <w:rFonts w:hint="eastAsia"/>
        </w:rPr>
        <w:t>条第</w:t>
      </w:r>
      <w:r w:rsidRPr="000F7EA6">
        <w:rPr>
          <w:rFonts w:hint="eastAsia"/>
        </w:rPr>
        <w:t>2</w:t>
      </w:r>
      <w:r>
        <w:rPr>
          <w:rFonts w:hint="eastAsia"/>
        </w:rPr>
        <w:t>款指明影响《公约》所述义务履行力度的各种因素和困难。缔约国应提供有关任何此类因素的性质、程度和原因的信息。凡是遇到困难的，就应详细说明为克服困难所采取的步骤。</w:t>
      </w:r>
    </w:p>
    <w:p w14:paraId="0B09C0C7" w14:textId="5E17DA68" w:rsidR="00147036" w:rsidRDefault="00147036" w:rsidP="00147036">
      <w:pPr>
        <w:pStyle w:val="SingleTxt"/>
      </w:pPr>
      <w:r w:rsidRPr="000F7EA6">
        <w:rPr>
          <w:rFonts w:hint="eastAsia"/>
        </w:rPr>
        <w:t>11</w:t>
      </w:r>
      <w:r>
        <w:rPr>
          <w:rFonts w:hint="eastAsia"/>
        </w:rPr>
        <w:t>.</w:t>
      </w:r>
      <w:r w:rsidR="00536AD5">
        <w:tab/>
      </w:r>
      <w:r>
        <w:rPr>
          <w:rFonts w:hint="eastAsia"/>
        </w:rPr>
        <w:t>《公约》和《北京行动纲要》在实质内容方面大量对接，因而相辅相成。《公约》包含了各种有法律约束力的义务，并载述了妇女在公民、政治、经济、社会、文化或任何其他领域的平等权利。《北京行动纲要》经由其</w:t>
      </w:r>
      <w:r w:rsidRPr="000F7EA6">
        <w:rPr>
          <w:rFonts w:hint="eastAsia"/>
        </w:rPr>
        <w:t>12</w:t>
      </w:r>
      <w:r>
        <w:rPr>
          <w:rFonts w:hint="eastAsia"/>
        </w:rPr>
        <w:t>个重大关注领域，提出了一个可用于《公约》执行的政策和方案议程。报告还应载列介绍如何把事关《公约》具体条款的</w:t>
      </w:r>
      <w:r w:rsidRPr="000F7EA6">
        <w:rPr>
          <w:rFonts w:hint="eastAsia"/>
        </w:rPr>
        <w:t>12</w:t>
      </w:r>
      <w:r>
        <w:rPr>
          <w:rFonts w:hint="eastAsia"/>
        </w:rPr>
        <w:t>个重大领域落实工作系统纳入缔约国有关《公约》实质性平等框架执行工作的相关信息。</w:t>
      </w:r>
    </w:p>
    <w:p w14:paraId="10353A02" w14:textId="5422C2F6" w:rsidR="00147036" w:rsidRDefault="00147036" w:rsidP="00147036">
      <w:pPr>
        <w:pStyle w:val="SingleTxt"/>
      </w:pPr>
      <w:r w:rsidRPr="000F7EA6">
        <w:rPr>
          <w:rFonts w:hint="eastAsia"/>
        </w:rPr>
        <w:t>12</w:t>
      </w:r>
      <w:r>
        <w:rPr>
          <w:rFonts w:hint="eastAsia"/>
        </w:rPr>
        <w:t>.</w:t>
      </w:r>
      <w:r w:rsidR="00536AD5">
        <w:tab/>
      </w:r>
      <w:r>
        <w:rPr>
          <w:rFonts w:hint="eastAsia"/>
        </w:rPr>
        <w:t>报告还应列入介绍各项可持续发展目标和区域人权文书所涉性别要素落实情况及其他相关联合国会议、首脑会议和审查工作所获成果的信息。</w:t>
      </w:r>
    </w:p>
    <w:p w14:paraId="64FF1C8A" w14:textId="716501ED" w:rsidR="00147036" w:rsidRDefault="00147036" w:rsidP="00147036">
      <w:pPr>
        <w:pStyle w:val="SingleTxt"/>
      </w:pPr>
      <w:r w:rsidRPr="000F7EA6">
        <w:rPr>
          <w:rFonts w:hint="eastAsia"/>
        </w:rPr>
        <w:t>13</w:t>
      </w:r>
      <w:r>
        <w:rPr>
          <w:rFonts w:hint="eastAsia"/>
        </w:rPr>
        <w:t>.</w:t>
      </w:r>
      <w:r w:rsidR="00536AD5">
        <w:tab/>
      </w:r>
      <w:r>
        <w:rPr>
          <w:rFonts w:hint="eastAsia"/>
        </w:rPr>
        <w:t>凡是适用报告就应按照委员会关于冲突中妇女、预防冲突和冲突后局势的第</w:t>
      </w:r>
      <w:r w:rsidRPr="002732C5">
        <w:rPr>
          <w:rFonts w:hint="eastAsia"/>
        </w:rPr>
        <w:t>30</w:t>
      </w:r>
      <w:r w:rsidR="00536AD5" w:rsidRPr="002732C5">
        <w:rPr>
          <w:rFonts w:hint="eastAsia"/>
        </w:rPr>
        <w:t>(</w:t>
      </w:r>
      <w:r w:rsidRPr="002732C5">
        <w:rPr>
          <w:rFonts w:hint="eastAsia"/>
        </w:rPr>
        <w:t>2013</w:t>
      </w:r>
      <w:r w:rsidR="00536AD5" w:rsidRPr="002732C5">
        <w:rPr>
          <w:rFonts w:hint="eastAsia"/>
        </w:rPr>
        <w:t>)</w:t>
      </w:r>
      <w:r>
        <w:rPr>
          <w:rFonts w:hint="eastAsia"/>
        </w:rPr>
        <w:t>号一般性建议，纳入介绍安全理事会第</w:t>
      </w:r>
      <w:r w:rsidRPr="000F7EA6">
        <w:rPr>
          <w:rFonts w:hint="eastAsia"/>
        </w:rPr>
        <w:t>1325</w:t>
      </w:r>
      <w:r>
        <w:rPr>
          <w:rFonts w:hint="eastAsia"/>
        </w:rPr>
        <w:t>(</w:t>
      </w:r>
      <w:r w:rsidRPr="000F7EA6">
        <w:rPr>
          <w:rFonts w:hint="eastAsia"/>
        </w:rPr>
        <w:t>2000</w:t>
      </w:r>
      <w:r>
        <w:rPr>
          <w:rFonts w:hint="eastAsia"/>
        </w:rPr>
        <w:t>)</w:t>
      </w:r>
      <w:r>
        <w:rPr>
          <w:rFonts w:hint="eastAsia"/>
        </w:rPr>
        <w:t>号决议和关于妇女及和平与安全的后续决议以及这些决议所获成果落实情况的信息。</w:t>
      </w:r>
    </w:p>
    <w:p w14:paraId="29F6D4B8" w14:textId="5730C637"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lastRenderedPageBreak/>
        <w:tab/>
      </w:r>
      <w:r>
        <w:rPr>
          <w:rFonts w:hint="eastAsia"/>
        </w:rPr>
        <w:t>D.</w:t>
      </w:r>
      <w:r>
        <w:rPr>
          <w:rFonts w:hint="eastAsia"/>
        </w:rPr>
        <w:tab/>
      </w:r>
      <w:r>
        <w:rPr>
          <w:rFonts w:hint="eastAsia"/>
        </w:rPr>
        <w:t>任择议定书</w:t>
      </w:r>
    </w:p>
    <w:p w14:paraId="7D4B509C" w14:textId="6ED305EF" w:rsidR="00147036" w:rsidRDefault="00147036" w:rsidP="00147036">
      <w:pPr>
        <w:pStyle w:val="SingleTxt"/>
      </w:pPr>
      <w:r w:rsidRPr="000F7EA6">
        <w:rPr>
          <w:rFonts w:hint="eastAsia"/>
        </w:rPr>
        <w:t>14</w:t>
      </w:r>
      <w:r>
        <w:rPr>
          <w:rFonts w:hint="eastAsia"/>
        </w:rPr>
        <w:t>.</w:t>
      </w:r>
      <w:r w:rsidR="00536AD5">
        <w:tab/>
      </w:r>
      <w:r>
        <w:rPr>
          <w:rFonts w:hint="eastAsia"/>
        </w:rPr>
        <w:t>如果缔约国批准或加入了《任择议定书》，而且委员会已发表意见，指出对《议定书》下收到的一份来文须提供补救措施或对其表示任何其他关切，则《公约》专要文件应列入更多信息，介绍已采取的补救措施及其他步骤，以确保导致提交来文的情况不再发生。</w:t>
      </w:r>
    </w:p>
    <w:p w14:paraId="4D607299" w14:textId="309799B6" w:rsidR="00147036" w:rsidRDefault="00147036" w:rsidP="00147036">
      <w:pPr>
        <w:pStyle w:val="SingleTxt"/>
      </w:pPr>
      <w:r w:rsidRPr="000F7EA6">
        <w:rPr>
          <w:rFonts w:hint="eastAsia"/>
        </w:rPr>
        <w:t>15</w:t>
      </w:r>
      <w:r>
        <w:rPr>
          <w:rFonts w:hint="eastAsia"/>
        </w:rPr>
        <w:t>.</w:t>
      </w:r>
      <w:r w:rsidR="00536AD5">
        <w:tab/>
      </w:r>
      <w:r>
        <w:rPr>
          <w:rFonts w:hint="eastAsia"/>
        </w:rPr>
        <w:t>如果缔约国批准或加入了《任择议定书》，而且委员会根据《任择议定书》第八条进行了调查，则《公约》专要文件应列入详细信息，说明针对调查而采取的任何进一步措施以及为确保导致进行调查的侵权情况不再发生而采取的其他措施。</w:t>
      </w:r>
    </w:p>
    <w:p w14:paraId="0819303A" w14:textId="132A41F3" w:rsidR="00147036" w:rsidRDefault="00147036" w:rsidP="001470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Pr>
          <w:rFonts w:hint="eastAsia"/>
        </w:rPr>
        <w:t>E.</w:t>
      </w:r>
      <w:r>
        <w:rPr>
          <w:rFonts w:hint="eastAsia"/>
        </w:rPr>
        <w:tab/>
      </w:r>
      <w:r>
        <w:rPr>
          <w:rFonts w:hint="eastAsia"/>
        </w:rPr>
        <w:t>根据《公约》各项具体条款提交报告的指导方针和要求</w:t>
      </w:r>
    </w:p>
    <w:p w14:paraId="495BCFFA" w14:textId="1C648322" w:rsidR="00147036" w:rsidRPr="00536AD5" w:rsidRDefault="00147036" w:rsidP="00147036">
      <w:pPr>
        <w:pStyle w:val="SingleTxt"/>
        <w:rPr>
          <w:rFonts w:ascii="黑体" w:eastAsia="黑体" w:hAnsi="黑体"/>
        </w:rPr>
      </w:pPr>
      <w:r w:rsidRPr="00536AD5">
        <w:rPr>
          <w:rFonts w:ascii="黑体" w:eastAsia="黑体" w:hAnsi="黑体" w:hint="eastAsia"/>
        </w:rPr>
        <w:t>第一条和第二条</w:t>
      </w:r>
    </w:p>
    <w:p w14:paraId="6246786B" w14:textId="52B1D8D1" w:rsidR="00147036" w:rsidRPr="000F7EA6" w:rsidRDefault="00147036" w:rsidP="00147036">
      <w:pPr>
        <w:pStyle w:val="SingleTxt"/>
        <w:rPr>
          <w:rFonts w:eastAsia="楷体"/>
        </w:rPr>
      </w:pPr>
      <w:r w:rsidRPr="000F7EA6">
        <w:rPr>
          <w:rFonts w:eastAsia="楷体" w:hint="eastAsia"/>
        </w:rPr>
        <w:t>法律框架</w:t>
      </w:r>
    </w:p>
    <w:p w14:paraId="44868F77" w14:textId="046D05FD" w:rsidR="00147036" w:rsidRDefault="00147036" w:rsidP="00147036">
      <w:pPr>
        <w:pStyle w:val="SingleTxt"/>
      </w:pPr>
      <w:r w:rsidRPr="000F7EA6">
        <w:rPr>
          <w:rFonts w:hint="eastAsia"/>
        </w:rPr>
        <w:t>16</w:t>
      </w:r>
      <w:r>
        <w:rPr>
          <w:rFonts w:hint="eastAsia"/>
        </w:rPr>
        <w:t>.</w:t>
      </w:r>
      <w:r>
        <w:rPr>
          <w:rFonts w:hint="eastAsia"/>
        </w:rPr>
        <w:tab/>
      </w:r>
      <w:r>
        <w:rPr>
          <w:rFonts w:hint="eastAsia"/>
        </w:rPr>
        <w:t>根据第一条和第二条的规定以及委员会关于缔约国在《公约》第二条下所持核心义务的第</w:t>
      </w:r>
      <w:r w:rsidRPr="002732C5">
        <w:rPr>
          <w:rFonts w:hint="eastAsia"/>
        </w:rPr>
        <w:t>28(2010)</w:t>
      </w:r>
      <w:r>
        <w:rPr>
          <w:rFonts w:hint="eastAsia"/>
        </w:rPr>
        <w:t>号一般性建议，报告应当载有以下方面的信息：</w:t>
      </w:r>
    </w:p>
    <w:p w14:paraId="793AA5F6" w14:textId="6F4CF37D"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宪法或其他基本性法律是否载有关于男女平等和不以性别为依据进行歧视的原则；及这些原则是否取代了成文法、习惯法和宗教性法律、规范、法典和规则中的歧视性规定；以及它们是否在法律上可予以强制执行，并且是否在所有各领域均可适用；</w:t>
      </w:r>
    </w:p>
    <w:p w14:paraId="59FDD77C" w14:textId="359E919D"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按照《公约》第一条，法律中关于歧视的定义是否涵盖以性别为依据针对妇女的间接和直接的歧视并且</w:t>
      </w:r>
      <w:r w:rsidR="00147036" w:rsidRPr="000D2D0A">
        <w:rPr>
          <w:rFonts w:hint="eastAsia"/>
        </w:rPr>
        <w:t>是否述及</w:t>
      </w:r>
      <w:r w:rsidR="00AD3082" w:rsidRPr="000D2D0A">
        <w:rPr>
          <w:rFonts w:hint="eastAsia"/>
        </w:rPr>
        <w:t>交叉</w:t>
      </w:r>
      <w:r w:rsidR="00147036" w:rsidRPr="000D2D0A">
        <w:rPr>
          <w:rFonts w:hint="eastAsia"/>
        </w:rPr>
        <w:t>、多重</w:t>
      </w:r>
      <w:r w:rsidR="00147036">
        <w:rPr>
          <w:rFonts w:hint="eastAsia"/>
        </w:rPr>
        <w:t>、纵向和横向形式的歧视。</w:t>
      </w:r>
    </w:p>
    <w:p w14:paraId="7A409978" w14:textId="77777777" w:rsidR="00147036" w:rsidRPr="000F7EA6" w:rsidRDefault="00147036" w:rsidP="00147036">
      <w:pPr>
        <w:pStyle w:val="SingleTxt"/>
        <w:rPr>
          <w:rFonts w:eastAsia="楷体"/>
        </w:rPr>
      </w:pPr>
      <w:r w:rsidRPr="000F7EA6">
        <w:rPr>
          <w:rFonts w:eastAsia="楷体" w:hint="eastAsia"/>
        </w:rPr>
        <w:t>执行和监测措施</w:t>
      </w:r>
    </w:p>
    <w:p w14:paraId="1B4C803D" w14:textId="77777777" w:rsidR="00147036" w:rsidRDefault="00147036" w:rsidP="00147036">
      <w:pPr>
        <w:pStyle w:val="SingleTxt"/>
      </w:pPr>
      <w:r w:rsidRPr="000F7EA6">
        <w:rPr>
          <w:rFonts w:hint="eastAsia"/>
        </w:rPr>
        <w:t>17</w:t>
      </w:r>
      <w:r>
        <w:rPr>
          <w:rFonts w:hint="eastAsia"/>
        </w:rPr>
        <w:t>.</w:t>
      </w:r>
      <w:r>
        <w:rPr>
          <w:rFonts w:hint="eastAsia"/>
        </w:rPr>
        <w:tab/>
      </w:r>
      <w:r>
        <w:rPr>
          <w:rFonts w:hint="eastAsia"/>
        </w:rPr>
        <w:t>报告应当指明</w:t>
      </w:r>
      <w:r>
        <w:rPr>
          <w:rFonts w:hint="eastAsia"/>
        </w:rPr>
        <w:t>:</w:t>
      </w:r>
    </w:p>
    <w:p w14:paraId="60E07083" w14:textId="5AE9FAC1"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法律是否规定了对歧视妇女的制裁、补救和赔偿，并是否提供了确保补救的明确途径；</w:t>
      </w:r>
    </w:p>
    <w:p w14:paraId="1D492EF4" w14:textId="05384634"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法律是否赋予法院和法庭处理歧视妇女和女童行为的管辖权；此类法院和法庭是否拥有足够的人力和财力资源以及它们是否已经订有无障碍措施；</w:t>
      </w:r>
      <w:r w:rsidR="00147036">
        <w:rPr>
          <w:rFonts w:hint="eastAsia"/>
        </w:rPr>
        <w:t xml:space="preserve"> </w:t>
      </w:r>
    </w:p>
    <w:p w14:paraId="1B9B068F" w14:textId="0146690A"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如果缔约国有多个法律体系，则是否由不同的法律条文规范不同法律体系的适用，在这些法律体系之间是否存在影响到妇女特别是农村妇女的任何冲突，并且是否有化解这类冲突的任何机制；</w:t>
      </w:r>
      <w:r w:rsidR="00147036">
        <w:rPr>
          <w:rFonts w:hint="eastAsia"/>
        </w:rPr>
        <w:t xml:space="preserve"> </w:t>
      </w:r>
    </w:p>
    <w:p w14:paraId="25574D1B" w14:textId="4CEED3F6"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是否设立了诸如国家人权机构或全国妇女委员会之类意在促进和监督两性平等及不以性别为依据进行歧视的独立监督机构；</w:t>
      </w:r>
    </w:p>
    <w:p w14:paraId="2135BE48" w14:textId="53B32509"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法律是否向公职人员提供了关于不以生理和社会性别为依据进行歧视的原则的具体能力建设方案，并且这类公职人员是否包括法律专业人员；司法工作者；执法官员；律师助理；部落首领；宗教领袖及相关专业团体；</w:t>
      </w:r>
      <w:r w:rsidR="00147036">
        <w:rPr>
          <w:rFonts w:hint="eastAsia"/>
        </w:rPr>
        <w:t xml:space="preserve"> </w:t>
      </w:r>
    </w:p>
    <w:p w14:paraId="25D18FD9" w14:textId="1FFB3564" w:rsidR="00147036" w:rsidRDefault="00536AD5" w:rsidP="00147036">
      <w:pPr>
        <w:pStyle w:val="SingleTxt"/>
      </w:pPr>
      <w:r>
        <w:tab/>
      </w:r>
      <w:r>
        <w:rPr>
          <w:rFonts w:hint="eastAsia"/>
        </w:rPr>
        <w:t>(</w:t>
      </w:r>
      <w:r w:rsidR="00147036">
        <w:rPr>
          <w:rFonts w:hint="eastAsia"/>
        </w:rPr>
        <w:t>f</w:t>
      </w:r>
      <w:r>
        <w:rPr>
          <w:rFonts w:hint="eastAsia"/>
        </w:rPr>
        <w:t>)</w:t>
      </w:r>
      <w:r>
        <w:tab/>
      </w:r>
      <w:r w:rsidR="00147036">
        <w:rPr>
          <w:rFonts w:hint="eastAsia"/>
        </w:rPr>
        <w:t>在刑事和民事事项上妇女是否可以并且能够获得法律援助，包括是否已有消除影响诉诸司法的有形障碍和经济障碍的措施；</w:t>
      </w:r>
    </w:p>
    <w:p w14:paraId="73883A71" w14:textId="2EF18992" w:rsidR="00147036" w:rsidRDefault="00536AD5" w:rsidP="00147036">
      <w:pPr>
        <w:pStyle w:val="SingleTxt"/>
      </w:pPr>
      <w:r>
        <w:tab/>
      </w:r>
      <w:r>
        <w:rPr>
          <w:rFonts w:hint="eastAsia"/>
        </w:rPr>
        <w:t>(</w:t>
      </w:r>
      <w:r w:rsidR="00147036">
        <w:rPr>
          <w:rFonts w:hint="eastAsia"/>
        </w:rPr>
        <w:t>g</w:t>
      </w:r>
      <w:r>
        <w:rPr>
          <w:rFonts w:hint="eastAsia"/>
        </w:rPr>
        <w:t>)</w:t>
      </w:r>
      <w:r>
        <w:tab/>
      </w:r>
      <w:r w:rsidR="00147036">
        <w:rPr>
          <w:rFonts w:hint="eastAsia"/>
        </w:rPr>
        <w:t>法律是否规定并适当资助开发和维护关于衡量实现妇女</w:t>
      </w:r>
      <w:r w:rsidR="00147036">
        <w:rPr>
          <w:rFonts w:hint="eastAsia"/>
        </w:rPr>
        <w:t>/</w:t>
      </w:r>
      <w:r w:rsidR="00147036">
        <w:rPr>
          <w:rFonts w:hint="eastAsia"/>
        </w:rPr>
        <w:t>女童平等并消除对她们歧视的现状和进展情况的有效指标及这些指标是否按部门间歧视情况分列，包括按种族、年龄和残疾分列；</w:t>
      </w:r>
    </w:p>
    <w:p w14:paraId="4C36ED3F" w14:textId="03628A37" w:rsidR="00147036" w:rsidRDefault="00536AD5" w:rsidP="00147036">
      <w:pPr>
        <w:pStyle w:val="SingleTxt"/>
      </w:pPr>
      <w:r>
        <w:tab/>
      </w:r>
      <w:r>
        <w:rPr>
          <w:rFonts w:hint="eastAsia"/>
        </w:rPr>
        <w:t>(</w:t>
      </w:r>
      <w:r w:rsidR="00147036">
        <w:rPr>
          <w:rFonts w:hint="eastAsia"/>
        </w:rPr>
        <w:t>h</w:t>
      </w:r>
      <w:r>
        <w:rPr>
          <w:rFonts w:hint="eastAsia"/>
        </w:rPr>
        <w:t>)</w:t>
      </w:r>
      <w:r>
        <w:tab/>
      </w:r>
      <w:r w:rsidR="00147036">
        <w:rPr>
          <w:rFonts w:hint="eastAsia"/>
        </w:rPr>
        <w:t>法律是否涉及国家对非国家行为体的歧视性行为和不作为所负责任，包括在教育、就业和家庭方面的责任；及法律是否规定了在这方面对受害人的赔偿；</w:t>
      </w:r>
    </w:p>
    <w:p w14:paraId="72386ED0" w14:textId="53A8836C" w:rsidR="00147036" w:rsidRDefault="00536AD5" w:rsidP="00147036">
      <w:pPr>
        <w:pStyle w:val="SingleTxt"/>
      </w:pPr>
      <w:r>
        <w:tab/>
      </w:r>
      <w:r>
        <w:rPr>
          <w:rFonts w:hint="eastAsia"/>
        </w:rPr>
        <w:t>(</w:t>
      </w:r>
      <w:r w:rsidR="00147036">
        <w:rPr>
          <w:rFonts w:hint="eastAsia"/>
        </w:rPr>
        <w:t>i</w:t>
      </w:r>
      <w:r>
        <w:rPr>
          <w:rFonts w:hint="eastAsia"/>
        </w:rPr>
        <w:t>)</w:t>
      </w:r>
      <w:r>
        <w:tab/>
      </w:r>
      <w:r w:rsidR="00147036">
        <w:rPr>
          <w:rFonts w:hint="eastAsia"/>
        </w:rPr>
        <w:t>是否颁布了规范私人、企业和其他非国家行为体在其管辖范围内外对妇女和女童行为的法律或条例；</w:t>
      </w:r>
    </w:p>
    <w:p w14:paraId="7A001519" w14:textId="250BE0C7" w:rsidR="00147036" w:rsidRDefault="00536AD5" w:rsidP="00147036">
      <w:pPr>
        <w:pStyle w:val="SingleTxt"/>
      </w:pPr>
      <w:r>
        <w:tab/>
      </w:r>
      <w:r>
        <w:rPr>
          <w:rFonts w:hint="eastAsia"/>
        </w:rPr>
        <w:t>(</w:t>
      </w:r>
      <w:r w:rsidR="00147036">
        <w:rPr>
          <w:rFonts w:hint="eastAsia"/>
        </w:rPr>
        <w:t>j</w:t>
      </w:r>
      <w:r>
        <w:rPr>
          <w:rFonts w:hint="eastAsia"/>
        </w:rPr>
        <w:t>)</w:t>
      </w:r>
      <w:r>
        <w:tab/>
      </w:r>
      <w:r w:rsidR="00147036">
        <w:rPr>
          <w:rFonts w:hint="eastAsia"/>
        </w:rPr>
        <w:t>法律或条例是否要求收集关于向法院或其他机构提交的歧视妇女和女童案件、已起诉案件数量及这些案件审理结果的资料；</w:t>
      </w:r>
    </w:p>
    <w:p w14:paraId="703663E1" w14:textId="492F2D23" w:rsidR="00147036" w:rsidRDefault="00536AD5" w:rsidP="00147036">
      <w:pPr>
        <w:pStyle w:val="SingleTxt"/>
      </w:pPr>
      <w:r>
        <w:tab/>
      </w:r>
      <w:r>
        <w:rPr>
          <w:rFonts w:hint="eastAsia"/>
        </w:rPr>
        <w:t>(</w:t>
      </w:r>
      <w:r w:rsidR="00147036">
        <w:rPr>
          <w:rFonts w:hint="eastAsia"/>
        </w:rPr>
        <w:t>k</w:t>
      </w:r>
      <w:r>
        <w:rPr>
          <w:rFonts w:hint="eastAsia"/>
        </w:rPr>
        <w:t>)</w:t>
      </w:r>
      <w:r>
        <w:tab/>
      </w:r>
      <w:r w:rsidR="00147036">
        <w:rPr>
          <w:rFonts w:hint="eastAsia"/>
        </w:rPr>
        <w:t>所有各层面的政治和行政治理是否应把社会包容性和多样性考虑在内；</w:t>
      </w:r>
    </w:p>
    <w:p w14:paraId="71A29C0E" w14:textId="7CEFCD1C" w:rsidR="00147036" w:rsidRDefault="00536AD5" w:rsidP="00147036">
      <w:pPr>
        <w:pStyle w:val="SingleTxt"/>
      </w:pPr>
      <w:r>
        <w:tab/>
      </w:r>
      <w:r>
        <w:rPr>
          <w:rFonts w:hint="eastAsia"/>
        </w:rPr>
        <w:t>(</w:t>
      </w:r>
      <w:r w:rsidR="00147036">
        <w:rPr>
          <w:rFonts w:hint="eastAsia"/>
        </w:rPr>
        <w:t>l</w:t>
      </w:r>
      <w:r>
        <w:rPr>
          <w:rFonts w:hint="eastAsia"/>
        </w:rPr>
        <w:t>)</w:t>
      </w:r>
      <w:r>
        <w:tab/>
      </w:r>
      <w:r w:rsidR="00147036">
        <w:rPr>
          <w:rFonts w:hint="eastAsia"/>
        </w:rPr>
        <w:t>在对《公约》的执行中是否已经考虑到可持续发展目标框架和《北京行动纲要》。</w:t>
      </w:r>
    </w:p>
    <w:p w14:paraId="0649C5E4" w14:textId="77777777" w:rsidR="00147036" w:rsidRPr="000F7EA6" w:rsidRDefault="00147036" w:rsidP="00147036">
      <w:pPr>
        <w:pStyle w:val="SingleTxt"/>
        <w:rPr>
          <w:rFonts w:eastAsia="楷体"/>
        </w:rPr>
      </w:pPr>
      <w:r w:rsidRPr="000F7EA6">
        <w:rPr>
          <w:rFonts w:eastAsia="楷体" w:hint="eastAsia"/>
        </w:rPr>
        <w:t>国家和地方层面的数据分析</w:t>
      </w:r>
    </w:p>
    <w:p w14:paraId="57397898" w14:textId="77777777" w:rsidR="00147036" w:rsidRDefault="00147036" w:rsidP="00147036">
      <w:pPr>
        <w:pStyle w:val="SingleTxt"/>
      </w:pPr>
      <w:r w:rsidRPr="000F7EA6">
        <w:rPr>
          <w:rFonts w:hint="eastAsia"/>
        </w:rPr>
        <w:t>18</w:t>
      </w:r>
      <w:r>
        <w:rPr>
          <w:rFonts w:hint="eastAsia"/>
        </w:rPr>
        <w:t>.</w:t>
      </w:r>
      <w:r>
        <w:rPr>
          <w:rFonts w:hint="eastAsia"/>
        </w:rPr>
        <w:tab/>
      </w:r>
      <w:r>
        <w:rPr>
          <w:rFonts w:hint="eastAsia"/>
        </w:rPr>
        <w:t>报告应当列入以下方面的信息</w:t>
      </w:r>
      <w:r>
        <w:rPr>
          <w:rFonts w:hint="eastAsia"/>
        </w:rPr>
        <w:t>:</w:t>
      </w:r>
    </w:p>
    <w:p w14:paraId="52D444F8" w14:textId="47278F12"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宪法或其他成文法中关于不以性别为依据进行歧视的原则的生效日期和覆盖范围；</w:t>
      </w:r>
      <w:r w:rsidR="00147036">
        <w:rPr>
          <w:rFonts w:hint="eastAsia"/>
        </w:rPr>
        <w:t xml:space="preserve"> </w:t>
      </w:r>
    </w:p>
    <w:p w14:paraId="3466D18F" w14:textId="633E3C43"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妇女就不以生理性别和社会性别为依据进行歧视向国家人权委员会和</w:t>
      </w:r>
      <w:r w:rsidR="00147036">
        <w:rPr>
          <w:rFonts w:hint="eastAsia"/>
        </w:rPr>
        <w:t>/</w:t>
      </w:r>
      <w:r w:rsidR="00147036">
        <w:rPr>
          <w:rFonts w:hint="eastAsia"/>
        </w:rPr>
        <w:t>或监察机构</w:t>
      </w:r>
      <w:r w:rsidR="00147036">
        <w:rPr>
          <w:rFonts w:hint="eastAsia"/>
        </w:rPr>
        <w:t>(</w:t>
      </w:r>
      <w:r w:rsidR="00147036">
        <w:rPr>
          <w:rFonts w:hint="eastAsia"/>
        </w:rPr>
        <w:t>或同等官方机构</w:t>
      </w:r>
      <w:r w:rsidR="00147036">
        <w:rPr>
          <w:rFonts w:hint="eastAsia"/>
        </w:rPr>
        <w:t>)</w:t>
      </w:r>
      <w:r w:rsidR="00147036">
        <w:rPr>
          <w:rFonts w:hint="eastAsia"/>
        </w:rPr>
        <w:t>提出的投诉数量，包括正在进行的调查数量和调查结果；</w:t>
      </w:r>
    </w:p>
    <w:p w14:paraId="67823144" w14:textId="659AB619"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分配给诸如国家人权委员会和</w:t>
      </w:r>
      <w:r w:rsidR="00147036">
        <w:rPr>
          <w:rFonts w:hint="eastAsia"/>
        </w:rPr>
        <w:t>/</w:t>
      </w:r>
      <w:r w:rsidR="00147036">
        <w:rPr>
          <w:rFonts w:hint="eastAsia"/>
        </w:rPr>
        <w:t>或监察机构之类官方机构的政府经常性预算的占比；以及此类机构中由女性负责案件调查和投诉及所处理的案件的数量和占比；</w:t>
      </w:r>
    </w:p>
    <w:p w14:paraId="08A8E123" w14:textId="48E31C67"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国家人权委员会和</w:t>
      </w:r>
      <w:r w:rsidR="00147036">
        <w:rPr>
          <w:rFonts w:hint="eastAsia"/>
        </w:rPr>
        <w:t>/</w:t>
      </w:r>
      <w:r w:rsidR="00147036">
        <w:rPr>
          <w:rFonts w:hint="eastAsia"/>
        </w:rPr>
        <w:t>或监察机构调查性别歧视案件的平均时长；</w:t>
      </w:r>
    </w:p>
    <w:p w14:paraId="51D1B09D" w14:textId="0E4D5C85"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妇女向公务员委员会</w:t>
      </w:r>
      <w:r w:rsidR="00147036">
        <w:rPr>
          <w:rFonts w:hint="eastAsia"/>
        </w:rPr>
        <w:t>(</w:t>
      </w:r>
      <w:r w:rsidR="00147036">
        <w:rPr>
          <w:rFonts w:hint="eastAsia"/>
        </w:rPr>
        <w:t>或负责公务员就业的同等机构</w:t>
      </w:r>
      <w:r w:rsidR="00147036">
        <w:rPr>
          <w:rFonts w:hint="eastAsia"/>
        </w:rPr>
        <w:t>)</w:t>
      </w:r>
      <w:r w:rsidR="00147036">
        <w:rPr>
          <w:rFonts w:hint="eastAsia"/>
        </w:rPr>
        <w:t>或劳工专员提交的关于在政府部门就职上存在的歧视或骚扰的数量，按机构、歧视理由及所处城市和农村地区分列。</w:t>
      </w:r>
    </w:p>
    <w:p w14:paraId="74715A03" w14:textId="0AD5301C" w:rsidR="00147036" w:rsidRPr="00536AD5" w:rsidRDefault="00147036" w:rsidP="00147036">
      <w:pPr>
        <w:pStyle w:val="SingleTxt"/>
        <w:rPr>
          <w:rFonts w:ascii="黑体" w:eastAsia="黑体" w:hAnsi="黑体"/>
        </w:rPr>
      </w:pPr>
      <w:r w:rsidRPr="00536AD5">
        <w:rPr>
          <w:rFonts w:ascii="黑体" w:eastAsia="黑体" w:hAnsi="黑体" w:hint="eastAsia"/>
        </w:rPr>
        <w:t>第三条</w:t>
      </w:r>
    </w:p>
    <w:p w14:paraId="3B972345" w14:textId="7260E8F0" w:rsidR="00147036" w:rsidRPr="000F7EA6" w:rsidRDefault="00147036" w:rsidP="00147036">
      <w:pPr>
        <w:pStyle w:val="SingleTxt"/>
        <w:rPr>
          <w:rFonts w:eastAsia="楷体"/>
        </w:rPr>
      </w:pPr>
      <w:r w:rsidRPr="000F7EA6">
        <w:rPr>
          <w:rFonts w:eastAsia="楷体" w:hint="eastAsia"/>
        </w:rPr>
        <w:t>法律框架</w:t>
      </w:r>
    </w:p>
    <w:p w14:paraId="3030E369" w14:textId="77777777" w:rsidR="00147036" w:rsidRDefault="00147036" w:rsidP="00147036">
      <w:pPr>
        <w:pStyle w:val="SingleTxt"/>
      </w:pPr>
      <w:r w:rsidRPr="000F7EA6">
        <w:rPr>
          <w:rFonts w:hint="eastAsia"/>
        </w:rPr>
        <w:t>19</w:t>
      </w:r>
      <w:r>
        <w:rPr>
          <w:rFonts w:hint="eastAsia"/>
        </w:rPr>
        <w:t>.</w:t>
      </w:r>
      <w:r>
        <w:rPr>
          <w:rFonts w:hint="eastAsia"/>
        </w:rPr>
        <w:tab/>
      </w:r>
      <w:r>
        <w:rPr>
          <w:rFonts w:hint="eastAsia"/>
        </w:rPr>
        <w:t>根据第三条的规定，报告应当载列以下方面的信息</w:t>
      </w:r>
      <w:r>
        <w:rPr>
          <w:rFonts w:hint="eastAsia"/>
        </w:rPr>
        <w:t xml:space="preserve">: </w:t>
      </w:r>
    </w:p>
    <w:p w14:paraId="5E9108B6" w14:textId="2692A491"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是否通过法律建立了促进并保护妇女和女童平等和不受歧视的机制；以及该机制在政府层级中的地位和级别及其与诸如国家人权机构之类其他机制的互动；</w:t>
      </w:r>
    </w:p>
    <w:p w14:paraId="7D081896" w14:textId="20B6FA60"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国家是否通过法律订立了消除对妇女和女童歧视的政策；这类法律是否设有促进并保护女童充分享有人权，并确保对其不予歧视包括不予以多种形式歧视的政策、行动计划或方案及这类政策、计划和方案是否得到适当预算的支持；</w:t>
      </w:r>
    </w:p>
    <w:p w14:paraId="3AA436F7" w14:textId="6C981052"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国家人权机构、机制或机关是否有适当的授权和架构及足够的权威、专业能力和资源来执行其任务、向国家和非国家行为体提供监督并有效协调多部门举措，以消除在达到全球公认标准上存在的多种互为交叉的歧视；</w:t>
      </w:r>
      <w:r w:rsidR="00147036">
        <w:rPr>
          <w:rFonts w:hint="eastAsia"/>
        </w:rPr>
        <w:t xml:space="preserve"> </w:t>
      </w:r>
    </w:p>
    <w:p w14:paraId="48DD80F7" w14:textId="50F89C7C"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是否已采取预防、减轻并应对自然灾害和气候变化及其对妇女和女童特殊影响的措施；</w:t>
      </w:r>
    </w:p>
    <w:p w14:paraId="74A95866" w14:textId="463ACD50"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是否已有确保妇女平等参与冲突后宪法和法律改革进程的措施。</w:t>
      </w:r>
    </w:p>
    <w:p w14:paraId="1FB124A3" w14:textId="056B8AD3" w:rsidR="00147036" w:rsidRPr="000F7EA6" w:rsidRDefault="00147036" w:rsidP="00147036">
      <w:pPr>
        <w:pStyle w:val="SingleTxt"/>
        <w:rPr>
          <w:rFonts w:eastAsia="楷体"/>
        </w:rPr>
      </w:pPr>
      <w:r w:rsidRPr="000F7EA6">
        <w:rPr>
          <w:rFonts w:eastAsia="楷体" w:hint="eastAsia"/>
        </w:rPr>
        <w:t>执行和监测措施</w:t>
      </w:r>
    </w:p>
    <w:p w14:paraId="69D74420" w14:textId="77777777" w:rsidR="00147036" w:rsidRDefault="00147036" w:rsidP="00147036">
      <w:pPr>
        <w:pStyle w:val="SingleTxt"/>
      </w:pPr>
      <w:r w:rsidRPr="000F7EA6">
        <w:rPr>
          <w:rFonts w:hint="eastAsia"/>
        </w:rPr>
        <w:t>20</w:t>
      </w:r>
      <w:r>
        <w:rPr>
          <w:rFonts w:hint="eastAsia"/>
        </w:rPr>
        <w:t>.</w:t>
      </w:r>
      <w:r>
        <w:rPr>
          <w:rFonts w:hint="eastAsia"/>
        </w:rPr>
        <w:tab/>
      </w:r>
      <w:r>
        <w:rPr>
          <w:rFonts w:hint="eastAsia"/>
        </w:rPr>
        <w:t>报告应当指明</w:t>
      </w:r>
      <w:r>
        <w:rPr>
          <w:rFonts w:hint="eastAsia"/>
        </w:rPr>
        <w:t xml:space="preserve">: </w:t>
      </w:r>
    </w:p>
    <w:p w14:paraId="025D6156" w14:textId="6C5B4B7A"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法律是否规定对由公共支出的所有各部门落实两性平等国家政策、战略和计划的方案进行评估和提供充足资源，并确保这些方案与国家可持续发展筹资战略相融合或密切挂钩；</w:t>
      </w:r>
      <w:r w:rsidR="00147036">
        <w:rPr>
          <w:rFonts w:hint="eastAsia"/>
        </w:rPr>
        <w:t xml:space="preserve"> </w:t>
      </w:r>
    </w:p>
    <w:p w14:paraId="536BCE52" w14:textId="763863D8"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性别问题预算编制监测战略是否到位及其对妇女权利有何影响；</w:t>
      </w:r>
    </w:p>
    <w:p w14:paraId="69D714D4" w14:textId="6FFA73C6"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法律是否纳入了诸如减税之类监测和</w:t>
      </w:r>
      <w:r w:rsidR="00147036">
        <w:rPr>
          <w:rFonts w:hint="eastAsia"/>
        </w:rPr>
        <w:t>/</w:t>
      </w:r>
      <w:r w:rsidR="00147036">
        <w:rPr>
          <w:rFonts w:hint="eastAsia"/>
        </w:rPr>
        <w:t>或激励措施，以鼓励反映私营部门实质性平等和不歧视原则的做法；</w:t>
      </w:r>
      <w:r w:rsidR="00147036">
        <w:rPr>
          <w:rFonts w:hint="eastAsia"/>
        </w:rPr>
        <w:t xml:space="preserve"> </w:t>
      </w:r>
    </w:p>
    <w:p w14:paraId="7B46EF37" w14:textId="3B563189"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有效保证优质、及时和可靠数据的数据收集系统是否已经到位，所述数据按照收入、性别、年龄、种族、族裔、移民身份、残疾、地理位置及其他与国家背景相关的特征分类；</w:t>
      </w:r>
    </w:p>
    <w:p w14:paraId="6B5407E4" w14:textId="6DFDC407"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是否依照有关促进和保护人权国家机构的原则建立了国家人权机构；</w:t>
      </w:r>
      <w:r w:rsidR="00147036">
        <w:rPr>
          <w:rFonts w:hint="eastAsia"/>
        </w:rPr>
        <w:t xml:space="preserve"> </w:t>
      </w:r>
    </w:p>
    <w:p w14:paraId="11BF99DC" w14:textId="1F44FA52" w:rsidR="00147036" w:rsidRDefault="00536AD5" w:rsidP="00147036">
      <w:pPr>
        <w:pStyle w:val="SingleTxt"/>
      </w:pPr>
      <w:r>
        <w:tab/>
      </w:r>
      <w:r>
        <w:rPr>
          <w:rFonts w:hint="eastAsia"/>
        </w:rPr>
        <w:t>(</w:t>
      </w:r>
      <w:r w:rsidR="00147036">
        <w:rPr>
          <w:rFonts w:hint="eastAsia"/>
        </w:rPr>
        <w:t>f</w:t>
      </w:r>
      <w:r>
        <w:rPr>
          <w:rFonts w:hint="eastAsia"/>
        </w:rPr>
        <w:t>)</w:t>
      </w:r>
      <w:r>
        <w:tab/>
      </w:r>
      <w:r w:rsidR="00147036">
        <w:rPr>
          <w:rFonts w:hint="eastAsia"/>
        </w:rPr>
        <w:t>是否通过并执行了关于执行安全理事会第</w:t>
      </w:r>
      <w:r w:rsidR="00147036" w:rsidRPr="000F7EA6">
        <w:rPr>
          <w:rFonts w:hint="eastAsia"/>
        </w:rPr>
        <w:t>1325</w:t>
      </w:r>
      <w:r w:rsidR="00147036">
        <w:rPr>
          <w:rFonts w:hint="eastAsia"/>
        </w:rPr>
        <w:t>(</w:t>
      </w:r>
      <w:r w:rsidR="00147036" w:rsidRPr="000F7EA6">
        <w:rPr>
          <w:rFonts w:hint="eastAsia"/>
        </w:rPr>
        <w:t>2000</w:t>
      </w:r>
      <w:r w:rsidR="00147036">
        <w:rPr>
          <w:rFonts w:hint="eastAsia"/>
        </w:rPr>
        <w:t>)</w:t>
      </w:r>
      <w:r w:rsidR="00147036">
        <w:rPr>
          <w:rFonts w:hint="eastAsia"/>
        </w:rPr>
        <w:t>号决议的妇女及和平与安全的计划；</w:t>
      </w:r>
    </w:p>
    <w:p w14:paraId="7E7E5347" w14:textId="63A6FB77" w:rsidR="00147036" w:rsidRDefault="00536AD5" w:rsidP="00147036">
      <w:pPr>
        <w:pStyle w:val="SingleTxt"/>
      </w:pPr>
      <w:r>
        <w:tab/>
      </w:r>
      <w:r>
        <w:rPr>
          <w:rFonts w:hint="eastAsia"/>
        </w:rPr>
        <w:t>(</w:t>
      </w:r>
      <w:r w:rsidR="00147036">
        <w:rPr>
          <w:rFonts w:hint="eastAsia"/>
        </w:rPr>
        <w:t>g</w:t>
      </w:r>
      <w:r>
        <w:rPr>
          <w:rFonts w:hint="eastAsia"/>
        </w:rPr>
        <w:t>)</w:t>
      </w:r>
      <w:r>
        <w:tab/>
      </w:r>
      <w:r w:rsidR="00147036">
        <w:rPr>
          <w:rFonts w:hint="eastAsia"/>
        </w:rPr>
        <w:t>发展政策和方案是否把妇女权利列作推动可持续发展的主导力量。</w:t>
      </w:r>
    </w:p>
    <w:p w14:paraId="4F4DBA23" w14:textId="1809EF9B" w:rsidR="00147036" w:rsidRPr="000F7EA6" w:rsidRDefault="00147036" w:rsidP="00147036">
      <w:pPr>
        <w:pStyle w:val="SingleTxt"/>
        <w:rPr>
          <w:rFonts w:eastAsia="楷体"/>
        </w:rPr>
      </w:pPr>
      <w:r w:rsidRPr="000F7EA6">
        <w:rPr>
          <w:rFonts w:eastAsia="楷体" w:hint="eastAsia"/>
        </w:rPr>
        <w:t>国家和地方层面的数据分析</w:t>
      </w:r>
    </w:p>
    <w:p w14:paraId="73EAA78E" w14:textId="77777777" w:rsidR="00147036" w:rsidRDefault="00147036" w:rsidP="00147036">
      <w:pPr>
        <w:pStyle w:val="SingleTxt"/>
      </w:pPr>
      <w:r w:rsidRPr="000F7EA6">
        <w:rPr>
          <w:rFonts w:hint="eastAsia"/>
        </w:rPr>
        <w:t>21</w:t>
      </w:r>
      <w:r>
        <w:rPr>
          <w:rFonts w:hint="eastAsia"/>
        </w:rPr>
        <w:t>.</w:t>
      </w:r>
      <w:r>
        <w:rPr>
          <w:rFonts w:hint="eastAsia"/>
        </w:rPr>
        <w:tab/>
      </w:r>
      <w:r>
        <w:rPr>
          <w:rFonts w:hint="eastAsia"/>
        </w:rPr>
        <w:t>报告应当列入以下方面的信息</w:t>
      </w:r>
      <w:r>
        <w:rPr>
          <w:rFonts w:hint="eastAsia"/>
        </w:rPr>
        <w:t xml:space="preserve">: </w:t>
      </w:r>
    </w:p>
    <w:p w14:paraId="0C2AE06F" w14:textId="5451FD6C"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由国家性别机构审查的国家和部门政策的数量，其中列入了按部门分列的性别分析并分析所用指标；</w:t>
      </w:r>
    </w:p>
    <w:p w14:paraId="63F0C0E3" w14:textId="0D48EBC7"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由国家妇女机构审查的官方国别报告的数量，其中列入了按部门分列的性别成果；</w:t>
      </w:r>
    </w:p>
    <w:p w14:paraId="2624B802" w14:textId="659B02E3"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有关两性平等的政府经常性预算</w:t>
      </w:r>
      <w:r w:rsidR="00147036">
        <w:rPr>
          <w:rFonts w:hint="eastAsia"/>
        </w:rPr>
        <w:t>(</w:t>
      </w:r>
      <w:r w:rsidR="00147036">
        <w:rPr>
          <w:rFonts w:hint="eastAsia"/>
        </w:rPr>
        <w:t>负责实施、监测和评估国家两性平等政策或同等政策的国家妇女机构或部门</w:t>
      </w:r>
      <w:r w:rsidR="00147036">
        <w:rPr>
          <w:rFonts w:hint="eastAsia"/>
        </w:rPr>
        <w:t>)</w:t>
      </w:r>
      <w:r w:rsidR="00147036">
        <w:rPr>
          <w:rFonts w:hint="eastAsia"/>
        </w:rPr>
        <w:t>的年度增幅或降幅</w:t>
      </w:r>
      <w:r w:rsidR="00147036">
        <w:rPr>
          <w:rFonts w:hint="eastAsia"/>
        </w:rPr>
        <w:t>(</w:t>
      </w:r>
      <w:r w:rsidR="00147036">
        <w:rPr>
          <w:rFonts w:hint="eastAsia"/>
        </w:rPr>
        <w:t>过去</w:t>
      </w:r>
      <w:r w:rsidR="00147036" w:rsidRPr="000F7EA6">
        <w:rPr>
          <w:rFonts w:hint="eastAsia"/>
        </w:rPr>
        <w:t>5</w:t>
      </w:r>
      <w:r w:rsidR="00147036">
        <w:rPr>
          <w:rFonts w:hint="eastAsia"/>
        </w:rPr>
        <w:t>年中</w:t>
      </w:r>
      <w:r w:rsidR="00147036">
        <w:rPr>
          <w:rFonts w:hint="eastAsia"/>
        </w:rPr>
        <w:t>)</w:t>
      </w:r>
      <w:r w:rsidR="00147036">
        <w:rPr>
          <w:rFonts w:hint="eastAsia"/>
        </w:rPr>
        <w:t>的占比；</w:t>
      </w:r>
    </w:p>
    <w:p w14:paraId="69B3DBA6" w14:textId="27F95AB6"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政府部门中负责实施、监测和评估国家性别平等政策的工作人员人数；</w:t>
      </w:r>
      <w:r w:rsidR="00147036">
        <w:rPr>
          <w:rFonts w:hint="eastAsia"/>
        </w:rPr>
        <w:t xml:space="preserve"> </w:t>
      </w:r>
    </w:p>
    <w:p w14:paraId="33FE4E9D" w14:textId="2AA0DC4A"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促进妇女人权和基本自由的</w:t>
      </w:r>
      <w:r w:rsidR="00147036">
        <w:rPr>
          <w:rFonts w:hint="eastAsia"/>
        </w:rPr>
        <w:t>(</w:t>
      </w:r>
      <w:r w:rsidR="00147036">
        <w:rPr>
          <w:rFonts w:hint="eastAsia"/>
        </w:rPr>
        <w:t>国内和国际</w:t>
      </w:r>
      <w:r w:rsidR="00147036">
        <w:rPr>
          <w:rFonts w:hint="eastAsia"/>
        </w:rPr>
        <w:t>)</w:t>
      </w:r>
      <w:r w:rsidR="00147036">
        <w:rPr>
          <w:rFonts w:hint="eastAsia"/>
        </w:rPr>
        <w:t>已注册非政府组织的数量。</w:t>
      </w:r>
    </w:p>
    <w:p w14:paraId="3E1AB8AC" w14:textId="73CD9FAC" w:rsidR="00147036" w:rsidRPr="00536AD5" w:rsidRDefault="00147036" w:rsidP="00147036">
      <w:pPr>
        <w:pStyle w:val="SingleTxt"/>
        <w:rPr>
          <w:rFonts w:ascii="黑体" w:eastAsia="黑体" w:hAnsi="黑体"/>
        </w:rPr>
      </w:pPr>
      <w:r w:rsidRPr="00536AD5">
        <w:rPr>
          <w:rFonts w:ascii="黑体" w:eastAsia="黑体" w:hAnsi="黑体" w:hint="eastAsia"/>
        </w:rPr>
        <w:t>第四条</w:t>
      </w:r>
    </w:p>
    <w:p w14:paraId="222B7DF2" w14:textId="77777777" w:rsidR="00147036" w:rsidRPr="000F7EA6" w:rsidRDefault="00147036" w:rsidP="00147036">
      <w:pPr>
        <w:pStyle w:val="SingleTxt"/>
        <w:rPr>
          <w:rFonts w:eastAsia="楷体"/>
        </w:rPr>
      </w:pPr>
      <w:r w:rsidRPr="000F7EA6">
        <w:rPr>
          <w:rFonts w:eastAsia="楷体" w:hint="eastAsia"/>
        </w:rPr>
        <w:t>法律框架</w:t>
      </w:r>
    </w:p>
    <w:p w14:paraId="798B701F" w14:textId="2FC08D07" w:rsidR="00147036" w:rsidRDefault="00147036" w:rsidP="00147036">
      <w:pPr>
        <w:pStyle w:val="SingleTxt"/>
      </w:pPr>
      <w:r w:rsidRPr="000F7EA6">
        <w:rPr>
          <w:rFonts w:hint="eastAsia"/>
        </w:rPr>
        <w:t>22</w:t>
      </w:r>
      <w:r>
        <w:rPr>
          <w:rFonts w:hint="eastAsia"/>
        </w:rPr>
        <w:t>.</w:t>
      </w:r>
      <w:r>
        <w:rPr>
          <w:rFonts w:hint="eastAsia"/>
        </w:rPr>
        <w:tab/>
      </w:r>
      <w:r>
        <w:rPr>
          <w:rFonts w:hint="eastAsia"/>
        </w:rPr>
        <w:t>根据第四条的规定和委员会关于暂行特别措施的第</w:t>
      </w:r>
      <w:r w:rsidRPr="002732C5">
        <w:rPr>
          <w:rFonts w:hint="eastAsia"/>
        </w:rPr>
        <w:t>25(2004)</w:t>
      </w:r>
      <w:r>
        <w:rPr>
          <w:rFonts w:hint="eastAsia"/>
        </w:rPr>
        <w:t>号一般性建议，报告应当载列以下方面的信息</w:t>
      </w:r>
      <w:r>
        <w:rPr>
          <w:rFonts w:hint="eastAsia"/>
        </w:rPr>
        <w:t>:</w:t>
      </w:r>
    </w:p>
    <w:p w14:paraId="755952D7" w14:textId="07603533" w:rsidR="00147036" w:rsidRDefault="00536AD5" w:rsidP="00147036">
      <w:pPr>
        <w:pStyle w:val="SingleTxt"/>
      </w:pPr>
      <w:r>
        <w:tab/>
      </w:r>
      <w:r w:rsidR="00147036">
        <w:rPr>
          <w:rFonts w:hint="eastAsia"/>
        </w:rPr>
        <w:t>(a)</w:t>
      </w:r>
      <w:r>
        <w:tab/>
      </w:r>
      <w:r w:rsidR="00147036">
        <w:rPr>
          <w:rFonts w:hint="eastAsia"/>
        </w:rPr>
        <w:t>宪法或其他法律是否就通过并执行在社会、政治、经济和文化各领域消除对妇女和女童歧视的暂行特别措施，包括具体目标、目标、行动计划、配额等做出了规定；</w:t>
      </w:r>
    </w:p>
    <w:p w14:paraId="7ECBEC6D" w14:textId="531A4DCF" w:rsidR="00147036" w:rsidRDefault="00536AD5" w:rsidP="00147036">
      <w:pPr>
        <w:pStyle w:val="SingleTxt"/>
      </w:pPr>
      <w:r>
        <w:tab/>
      </w:r>
      <w:r w:rsidR="00147036">
        <w:rPr>
          <w:rFonts w:hint="eastAsia"/>
        </w:rPr>
        <w:t>(b)</w:t>
      </w:r>
      <w:r>
        <w:tab/>
      </w:r>
      <w:r w:rsidR="00147036">
        <w:rPr>
          <w:rFonts w:hint="eastAsia"/>
        </w:rPr>
        <w:t>是否有针对移民或土著妇女等可能遭受跨部门歧视的妇女的</w:t>
      </w:r>
      <w:r w:rsidR="00147036">
        <w:rPr>
          <w:rFonts w:hint="eastAsia"/>
        </w:rPr>
        <w:t>(</w:t>
      </w:r>
      <w:r w:rsidR="00147036">
        <w:rPr>
          <w:rFonts w:hint="eastAsia"/>
        </w:rPr>
        <w:t>强制性或自愿性</w:t>
      </w:r>
      <w:r w:rsidR="00147036">
        <w:rPr>
          <w:rFonts w:hint="eastAsia"/>
        </w:rPr>
        <w:t>)</w:t>
      </w:r>
      <w:r w:rsidR="00147036">
        <w:rPr>
          <w:rFonts w:hint="eastAsia"/>
        </w:rPr>
        <w:t>具体措施；</w:t>
      </w:r>
    </w:p>
    <w:p w14:paraId="703A0835" w14:textId="782FBC0D" w:rsidR="00147036" w:rsidRDefault="00536AD5" w:rsidP="00147036">
      <w:pPr>
        <w:pStyle w:val="SingleTxt"/>
      </w:pPr>
      <w:r>
        <w:tab/>
      </w:r>
      <w:r w:rsidR="00147036">
        <w:rPr>
          <w:rFonts w:hint="eastAsia"/>
        </w:rPr>
        <w:t>(c)</w:t>
      </w:r>
      <w:r>
        <w:tab/>
      </w:r>
      <w:r w:rsidR="00147036">
        <w:rPr>
          <w:rFonts w:hint="eastAsia"/>
        </w:rPr>
        <w:t>法律或条例是否就采取并执行有关私营组织和企业的暂行特别措施做出规定</w:t>
      </w:r>
      <w:r w:rsidR="00184D49">
        <w:rPr>
          <w:rFonts w:hint="eastAsia"/>
        </w:rPr>
        <w:t>；</w:t>
      </w:r>
      <w:r w:rsidR="00147036">
        <w:rPr>
          <w:rFonts w:hint="eastAsia"/>
        </w:rPr>
        <w:t>及这些措施是强制性的还是自愿性的；</w:t>
      </w:r>
      <w:r w:rsidR="00147036">
        <w:rPr>
          <w:rFonts w:hint="eastAsia"/>
        </w:rPr>
        <w:t xml:space="preserve"> </w:t>
      </w:r>
    </w:p>
    <w:p w14:paraId="7D59C7C5" w14:textId="7E1EFBF2"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暂行特别措施是否适用于政治和公共生活；妇女在国际一级和在国际组织工作中的代表性；教育、就业、经济、技术、和平与安全、信贷和贷款、体育及文化各领域；</w:t>
      </w:r>
    </w:p>
    <w:p w14:paraId="7851CDC5" w14:textId="4598486B"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是否采取了暂行特别措施，以确保妇女对冲突的预防、管理和解决；和平谈判及冲突后重建的平等参与，包括经由妇女组织的卷入和参与。</w:t>
      </w:r>
    </w:p>
    <w:p w14:paraId="754FEC7C" w14:textId="77777777" w:rsidR="00147036" w:rsidRPr="000F7EA6" w:rsidRDefault="00147036" w:rsidP="00147036">
      <w:pPr>
        <w:pStyle w:val="SingleTxt"/>
        <w:rPr>
          <w:rFonts w:eastAsia="楷体"/>
        </w:rPr>
      </w:pPr>
      <w:r w:rsidRPr="000F7EA6">
        <w:rPr>
          <w:rFonts w:eastAsia="楷体" w:hint="eastAsia"/>
        </w:rPr>
        <w:t>执行和监测措施</w:t>
      </w:r>
    </w:p>
    <w:p w14:paraId="16303CDF" w14:textId="77777777" w:rsidR="00147036" w:rsidRDefault="00147036" w:rsidP="00147036">
      <w:pPr>
        <w:pStyle w:val="SingleTxt"/>
      </w:pPr>
      <w:r w:rsidRPr="000F7EA6">
        <w:rPr>
          <w:rFonts w:hint="eastAsia"/>
        </w:rPr>
        <w:t>23</w:t>
      </w:r>
      <w:r>
        <w:rPr>
          <w:rFonts w:hint="eastAsia"/>
        </w:rPr>
        <w:t>.</w:t>
      </w:r>
      <w:r>
        <w:rPr>
          <w:rFonts w:hint="eastAsia"/>
        </w:rPr>
        <w:tab/>
      </w:r>
      <w:r>
        <w:rPr>
          <w:rFonts w:hint="eastAsia"/>
        </w:rPr>
        <w:t>报告应当指明</w:t>
      </w:r>
      <w:r>
        <w:rPr>
          <w:rFonts w:hint="eastAsia"/>
        </w:rPr>
        <w:t xml:space="preserve">: </w:t>
      </w:r>
    </w:p>
    <w:p w14:paraId="539BF92C" w14:textId="6F77FADD"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法律或条例是否设立了一个负责设计、执行、监测、评估和实施暂行特别措施的机构，以及该机构是否获得足够的拨款；</w:t>
      </w:r>
    </w:p>
    <w:p w14:paraId="21B2F5BC" w14:textId="68DFF2CF"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法律是否管辖为衡量实现事实上平等的进展情况和暂行特别措施的影响而按性别和其他因素分列的统计数据的收集。</w:t>
      </w:r>
    </w:p>
    <w:p w14:paraId="698A0496" w14:textId="77777777" w:rsidR="00147036" w:rsidRPr="000F7EA6" w:rsidRDefault="00147036" w:rsidP="00147036">
      <w:pPr>
        <w:pStyle w:val="SingleTxt"/>
        <w:rPr>
          <w:rFonts w:eastAsia="楷体"/>
        </w:rPr>
      </w:pPr>
      <w:r w:rsidRPr="000F7EA6">
        <w:rPr>
          <w:rFonts w:eastAsia="楷体" w:hint="eastAsia"/>
        </w:rPr>
        <w:t>国家和地方层面的数据分析</w:t>
      </w:r>
    </w:p>
    <w:p w14:paraId="6EDEDFC8" w14:textId="77777777" w:rsidR="00147036" w:rsidRDefault="00147036" w:rsidP="00147036">
      <w:pPr>
        <w:pStyle w:val="SingleTxt"/>
      </w:pPr>
      <w:r w:rsidRPr="000F7EA6">
        <w:rPr>
          <w:rFonts w:hint="eastAsia"/>
        </w:rPr>
        <w:t>24</w:t>
      </w:r>
      <w:r>
        <w:rPr>
          <w:rFonts w:hint="eastAsia"/>
        </w:rPr>
        <w:t>.</w:t>
      </w:r>
      <w:r>
        <w:rPr>
          <w:rFonts w:hint="eastAsia"/>
        </w:rPr>
        <w:tab/>
      </w:r>
      <w:r>
        <w:rPr>
          <w:rFonts w:hint="eastAsia"/>
        </w:rPr>
        <w:t>报告应当列入以下方面的信息</w:t>
      </w:r>
      <w:r>
        <w:rPr>
          <w:rFonts w:hint="eastAsia"/>
        </w:rPr>
        <w:t>:</w:t>
      </w:r>
    </w:p>
    <w:p w14:paraId="773BEE12" w14:textId="5F73F7A1"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为促进特定妇女和女童群体</w:t>
      </w:r>
      <w:r w:rsidR="00147036">
        <w:rPr>
          <w:rFonts w:hint="eastAsia"/>
        </w:rPr>
        <w:t>(</w:t>
      </w:r>
      <w:r w:rsidR="00147036">
        <w:rPr>
          <w:rFonts w:hint="eastAsia"/>
        </w:rPr>
        <w:t>按城市</w:t>
      </w:r>
      <w:r w:rsidR="00147036">
        <w:rPr>
          <w:rFonts w:hint="eastAsia"/>
        </w:rPr>
        <w:t>/</w:t>
      </w:r>
      <w:r w:rsidR="00147036">
        <w:rPr>
          <w:rFonts w:hint="eastAsia"/>
        </w:rPr>
        <w:t>农村地区、族裔</w:t>
      </w:r>
      <w:r w:rsidR="00147036">
        <w:rPr>
          <w:rFonts w:hint="eastAsia"/>
        </w:rPr>
        <w:t>/</w:t>
      </w:r>
      <w:r w:rsidR="00147036">
        <w:rPr>
          <w:rFonts w:hint="eastAsia"/>
        </w:rPr>
        <w:t>种族、健康和残疾状况、土著或语言群体、年龄、婚姻和</w:t>
      </w:r>
      <w:r w:rsidR="00147036">
        <w:rPr>
          <w:rFonts w:hint="eastAsia"/>
        </w:rPr>
        <w:t>/</w:t>
      </w:r>
      <w:r w:rsidR="00147036">
        <w:rPr>
          <w:rFonts w:hint="eastAsia"/>
        </w:rPr>
        <w:t>或生育状况、社会经济状况或诸如难民、流离失所者、无国籍者、移民、</w:t>
      </w:r>
      <w:r w:rsidR="00AD3082">
        <w:rPr>
          <w:rFonts w:hint="eastAsia"/>
        </w:rPr>
        <w:t>寡妇</w:t>
      </w:r>
      <w:r w:rsidR="00147036">
        <w:rPr>
          <w:rFonts w:hint="eastAsia"/>
        </w:rPr>
        <w:t>、女同性恋、双性恋、变性人或</w:t>
      </w:r>
      <w:r w:rsidR="00AD3082">
        <w:rPr>
          <w:rFonts w:hint="eastAsia"/>
        </w:rPr>
        <w:t>双性人</w:t>
      </w:r>
      <w:r w:rsidR="00147036">
        <w:rPr>
          <w:rFonts w:hint="eastAsia"/>
        </w:rPr>
        <w:t>之类其他少数群体状况分列</w:t>
      </w:r>
      <w:r w:rsidR="00147036">
        <w:rPr>
          <w:rFonts w:hint="eastAsia"/>
        </w:rPr>
        <w:t>)</w:t>
      </w:r>
      <w:r w:rsidR="00147036">
        <w:rPr>
          <w:rFonts w:hint="eastAsia"/>
        </w:rPr>
        <w:t>的平等所采取的暂行特别措施的数量；</w:t>
      </w:r>
    </w:p>
    <w:p w14:paraId="51291077" w14:textId="68F07F75"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基于暂行特别措施执行情况</w:t>
      </w:r>
      <w:r w:rsidR="00147036">
        <w:rPr>
          <w:rFonts w:hint="eastAsia"/>
        </w:rPr>
        <w:t>(</w:t>
      </w:r>
      <w:r w:rsidR="00147036">
        <w:rPr>
          <w:rFonts w:hint="eastAsia"/>
        </w:rPr>
        <w:t>按城市</w:t>
      </w:r>
      <w:r w:rsidR="00147036">
        <w:rPr>
          <w:rFonts w:hint="eastAsia"/>
        </w:rPr>
        <w:t>/</w:t>
      </w:r>
      <w:r w:rsidR="00147036">
        <w:rPr>
          <w:rFonts w:hint="eastAsia"/>
        </w:rPr>
        <w:t>农村地区、族裔、种族、健康和残疾状况、土著或语言群体、年龄、婚姻和</w:t>
      </w:r>
      <w:r w:rsidR="00147036">
        <w:rPr>
          <w:rFonts w:hint="eastAsia"/>
        </w:rPr>
        <w:t>/</w:t>
      </w:r>
      <w:r w:rsidR="00147036">
        <w:rPr>
          <w:rFonts w:hint="eastAsia"/>
        </w:rPr>
        <w:t>或生育状况、社会经济状况或诸如难民、流离失所者、无国籍者、移民、寡妇、女同性恋、双性恋、变性人或双性人之类少数群体状况分列</w:t>
      </w:r>
      <w:r w:rsidR="00147036">
        <w:rPr>
          <w:rFonts w:hint="eastAsia"/>
        </w:rPr>
        <w:t>)</w:t>
      </w:r>
      <w:r w:rsidR="00147036">
        <w:rPr>
          <w:rFonts w:hint="eastAsia"/>
        </w:rPr>
        <w:t>在就业方面得到晋升或被任命担任决策职位的妇女人数；</w:t>
      </w:r>
    </w:p>
    <w:p w14:paraId="2F697CAC" w14:textId="7EEFD578"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基于暂行特别措施</w:t>
      </w:r>
      <w:r w:rsidR="00147036">
        <w:rPr>
          <w:rFonts w:hint="eastAsia"/>
        </w:rPr>
        <w:t>(</w:t>
      </w:r>
      <w:r w:rsidR="00147036">
        <w:rPr>
          <w:rFonts w:hint="eastAsia"/>
        </w:rPr>
        <w:t>按城市</w:t>
      </w:r>
      <w:r w:rsidR="00147036">
        <w:rPr>
          <w:rFonts w:hint="eastAsia"/>
        </w:rPr>
        <w:t>/</w:t>
      </w:r>
      <w:r w:rsidR="00147036">
        <w:rPr>
          <w:rFonts w:hint="eastAsia"/>
        </w:rPr>
        <w:t>农村地区、族裔、种族、健康和残疾状况、土著或语言群体、年龄、婚姻和</w:t>
      </w:r>
      <w:r w:rsidR="00147036">
        <w:rPr>
          <w:rFonts w:hint="eastAsia"/>
        </w:rPr>
        <w:t>/</w:t>
      </w:r>
      <w:r w:rsidR="00147036">
        <w:rPr>
          <w:rFonts w:hint="eastAsia"/>
        </w:rPr>
        <w:t>或生育状况、社会经济状况或诸如难民、流离失所者、无国籍者、移民、寡妇、女同性恋、双性恋、变性人或双性人之类少数群体状况</w:t>
      </w:r>
      <w:r w:rsidR="00147036">
        <w:rPr>
          <w:rFonts w:hint="eastAsia"/>
        </w:rPr>
        <w:t>)</w:t>
      </w:r>
      <w:r w:rsidR="00147036">
        <w:rPr>
          <w:rFonts w:hint="eastAsia"/>
        </w:rPr>
        <w:t>入选国民议会或地方议会的妇女人数。</w:t>
      </w:r>
    </w:p>
    <w:p w14:paraId="7CE0AB59" w14:textId="6D569A52" w:rsidR="00147036" w:rsidRPr="00536AD5" w:rsidRDefault="00147036" w:rsidP="00147036">
      <w:pPr>
        <w:pStyle w:val="SingleTxt"/>
        <w:rPr>
          <w:rFonts w:ascii="黑体" w:eastAsia="黑体" w:hAnsi="黑体"/>
        </w:rPr>
      </w:pPr>
      <w:r w:rsidRPr="00536AD5">
        <w:rPr>
          <w:rFonts w:ascii="黑体" w:eastAsia="黑体" w:hAnsi="黑体" w:hint="eastAsia"/>
        </w:rPr>
        <w:t>第五条</w:t>
      </w:r>
    </w:p>
    <w:p w14:paraId="521A5F81" w14:textId="77777777" w:rsidR="00147036" w:rsidRPr="000F7EA6" w:rsidRDefault="00147036" w:rsidP="00147036">
      <w:pPr>
        <w:pStyle w:val="SingleTxt"/>
        <w:rPr>
          <w:rFonts w:eastAsia="楷体"/>
        </w:rPr>
      </w:pPr>
      <w:r w:rsidRPr="000F7EA6">
        <w:rPr>
          <w:rFonts w:eastAsia="楷体" w:hint="eastAsia"/>
        </w:rPr>
        <w:t>法律框架</w:t>
      </w:r>
    </w:p>
    <w:p w14:paraId="58CEC089" w14:textId="57437367" w:rsidR="00147036" w:rsidRDefault="00147036" w:rsidP="00147036">
      <w:pPr>
        <w:pStyle w:val="SingleTxt"/>
      </w:pPr>
      <w:r w:rsidRPr="000F7EA6">
        <w:rPr>
          <w:rFonts w:hint="eastAsia"/>
        </w:rPr>
        <w:t>25</w:t>
      </w:r>
      <w:r>
        <w:rPr>
          <w:rFonts w:hint="eastAsia"/>
        </w:rPr>
        <w:t>.</w:t>
      </w:r>
      <w:r>
        <w:rPr>
          <w:rFonts w:hint="eastAsia"/>
        </w:rPr>
        <w:tab/>
      </w:r>
      <w:r>
        <w:rPr>
          <w:rFonts w:hint="eastAsia"/>
        </w:rPr>
        <w:t>根据第五条的规定和消除对妇女歧视委员会第</w:t>
      </w:r>
      <w:r w:rsidRPr="000F7EA6">
        <w:rPr>
          <w:rFonts w:hint="eastAsia"/>
        </w:rPr>
        <w:t>31</w:t>
      </w:r>
      <w:r>
        <w:rPr>
          <w:rFonts w:hint="eastAsia"/>
        </w:rPr>
        <w:t>号以及儿童权利委员会有关有害做法的第</w:t>
      </w:r>
      <w:r w:rsidRPr="000F7EA6">
        <w:rPr>
          <w:rFonts w:hint="eastAsia"/>
        </w:rPr>
        <w:t>18</w:t>
      </w:r>
      <w:r>
        <w:rPr>
          <w:rFonts w:hint="eastAsia"/>
        </w:rPr>
        <w:t>号联合一般性建议</w:t>
      </w:r>
      <w:r>
        <w:rPr>
          <w:rFonts w:hint="eastAsia"/>
        </w:rPr>
        <w:t>/</w:t>
      </w:r>
      <w:r>
        <w:rPr>
          <w:rFonts w:hint="eastAsia"/>
        </w:rPr>
        <w:t>意见与更新第</w:t>
      </w:r>
      <w:r w:rsidRPr="000F7EA6">
        <w:rPr>
          <w:rFonts w:hint="eastAsia"/>
        </w:rPr>
        <w:t>19</w:t>
      </w:r>
      <w:r>
        <w:rPr>
          <w:rFonts w:hint="eastAsia"/>
        </w:rPr>
        <w:t>号一般性建议的消除对妇女歧视委员会关于基于性别的暴力侵害妇女行为的第</w:t>
      </w:r>
      <w:r w:rsidRPr="002732C5">
        <w:rPr>
          <w:rFonts w:hint="eastAsia"/>
        </w:rPr>
        <w:t>35(2017)</w:t>
      </w:r>
      <w:r>
        <w:rPr>
          <w:rFonts w:hint="eastAsia"/>
        </w:rPr>
        <w:t>号一般性建议，报告应当载列以下方面的信息</w:t>
      </w:r>
      <w:r>
        <w:rPr>
          <w:rFonts w:hint="eastAsia"/>
        </w:rPr>
        <w:t>:</w:t>
      </w:r>
    </w:p>
    <w:p w14:paraId="0EBD3E76" w14:textId="601114BF"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法律是否将暴力侵害妇女和女童界定为基于生理性别</w:t>
      </w:r>
      <w:r w:rsidR="00147036">
        <w:rPr>
          <w:rFonts w:hint="eastAsia"/>
        </w:rPr>
        <w:t>/</w:t>
      </w:r>
      <w:r w:rsidR="00147036">
        <w:rPr>
          <w:rFonts w:hint="eastAsia"/>
        </w:rPr>
        <w:t>社会性别的歧视及社会问题，而不是个人的问题；</w:t>
      </w:r>
    </w:p>
    <w:p w14:paraId="0D11DD8F" w14:textId="7AD8891D"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法律是否规定不得援用习俗、传统或宗教方面的考虑来逃避或减轻国家在消除暴力侵害妇女和女孩行为上所持义务；</w:t>
      </w:r>
    </w:p>
    <w:p w14:paraId="016D5C45" w14:textId="13D8AFAF"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法律是否确保对暴力侵害妇女和女童行为综合施策，就调查、起诉和惩罚施害者及预防工作和向幸存者提供保护和支助服务做出具体的规定；</w:t>
      </w:r>
    </w:p>
    <w:p w14:paraId="5B7961B6" w14:textId="5153B878"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法律是否明确谴责一切形式的基于性别的暴力侵害妇女和女童行为，并规定了消除这种行为的政策，无论施害者是公共行为体还是私人行为体；也不论其是否适用于可能受到交叉式歧视影响的妇女和女童；</w:t>
      </w:r>
    </w:p>
    <w:p w14:paraId="5AA6681F" w14:textId="570649D9"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法律是否涉及在所有各种形式的公共或私人空间及各种场合的人际交往中均会发生的基于性别的暴力侵害妇女和女童行为，并且是否涉及根据对在经由技术作为中介的环境下发生的这类行为而加以重新界定，后者包括诸如在互联网和数字空间发生的当代形式的暴力行为；</w:t>
      </w:r>
    </w:p>
    <w:p w14:paraId="3CF54CDF" w14:textId="274BFCEC" w:rsidR="00147036" w:rsidRDefault="00536AD5" w:rsidP="00147036">
      <w:pPr>
        <w:pStyle w:val="SingleTxt"/>
      </w:pPr>
      <w:r>
        <w:tab/>
      </w:r>
      <w:r>
        <w:rPr>
          <w:rFonts w:hint="eastAsia"/>
        </w:rPr>
        <w:t>(</w:t>
      </w:r>
      <w:r w:rsidR="00147036">
        <w:rPr>
          <w:rFonts w:hint="eastAsia"/>
        </w:rPr>
        <w:t>f</w:t>
      </w:r>
      <w:r>
        <w:rPr>
          <w:rFonts w:hint="eastAsia"/>
        </w:rPr>
        <w:t>)</w:t>
      </w:r>
      <w:r>
        <w:tab/>
      </w:r>
      <w:r w:rsidR="00147036">
        <w:rPr>
          <w:rFonts w:hint="eastAsia"/>
        </w:rPr>
        <w:t>残割女性生殖器行为的受害者是否可以获得康复服务。</w:t>
      </w:r>
    </w:p>
    <w:p w14:paraId="2992D829" w14:textId="2932C393" w:rsidR="00147036" w:rsidRPr="000F7EA6" w:rsidRDefault="00147036" w:rsidP="00147036">
      <w:pPr>
        <w:pStyle w:val="SingleTxt"/>
        <w:rPr>
          <w:rFonts w:eastAsia="楷体"/>
        </w:rPr>
      </w:pPr>
      <w:r w:rsidRPr="000F7EA6">
        <w:rPr>
          <w:rFonts w:eastAsia="楷体" w:hint="eastAsia"/>
        </w:rPr>
        <w:t>执行和监测措施</w:t>
      </w:r>
    </w:p>
    <w:p w14:paraId="017B6BE0" w14:textId="77777777" w:rsidR="00147036" w:rsidRDefault="00147036" w:rsidP="00147036">
      <w:pPr>
        <w:pStyle w:val="SingleTxt"/>
      </w:pPr>
      <w:r w:rsidRPr="000F7EA6">
        <w:rPr>
          <w:rFonts w:hint="eastAsia"/>
        </w:rPr>
        <w:t>26</w:t>
      </w:r>
      <w:r>
        <w:rPr>
          <w:rFonts w:hint="eastAsia"/>
        </w:rPr>
        <w:t>.</w:t>
      </w:r>
      <w:r>
        <w:rPr>
          <w:rFonts w:hint="eastAsia"/>
        </w:rPr>
        <w:tab/>
      </w:r>
      <w:r>
        <w:rPr>
          <w:rFonts w:hint="eastAsia"/>
        </w:rPr>
        <w:t>报告应当指明</w:t>
      </w:r>
      <w:r>
        <w:rPr>
          <w:rFonts w:hint="eastAsia"/>
        </w:rPr>
        <w:t>:</w:t>
      </w:r>
    </w:p>
    <w:p w14:paraId="76E60EB8" w14:textId="72C0A24A"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法律是否建立了一个关于预防暴力侵害妇女和女童行为的综合、包容的整体性框架，以及法律是否授权制定一项关于预防暴力侵害妇女行为的国家计划或政策，并规定定期审查该计划；</w:t>
      </w:r>
      <w:r w:rsidR="00147036">
        <w:rPr>
          <w:rFonts w:hint="eastAsia"/>
        </w:rPr>
        <w:t xml:space="preserve"> </w:t>
      </w:r>
    </w:p>
    <w:p w14:paraId="72CF9856" w14:textId="09E4F819"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法律是否规定为了给针对暴力侵害妇女和女孩行为的干预措施提供支持划拨预算；消除基于性别的歧视或暴力行为的法律和政策框架是否有所削弱；或是否以经济和金融危机导致的“紧缩措施”为由而大幅减少公共支出；</w:t>
      </w:r>
    </w:p>
    <w:p w14:paraId="21140B69" w14:textId="39F49577"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法律是否规定给作为暴力行为幸存者的妇女和女童提供综合服务，诸如设置紧急避难所、过渡性住房和经济适用房及提供全面和可获得的保健服务，包括针对农村妇女和女童的服务；</w:t>
      </w:r>
    </w:p>
    <w:p w14:paraId="190691D7" w14:textId="2C492283"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法律是否鼓励包括企业和跨国公司在内的私营部门通过使用激励措施和企业责任模式参与努力消除一切形式的基于性别的暴力侵害妇女和女童行为，并使其对在其业务背景下发生的此类暴力行为担负起更大的责任；</w:t>
      </w:r>
    </w:p>
    <w:p w14:paraId="2C159EA7" w14:textId="390C0B60"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法律是否就基于性别的暴力侵害妇女行为的定期全国性调查和</w:t>
      </w:r>
      <w:r w:rsidR="00147036">
        <w:rPr>
          <w:rFonts w:hint="eastAsia"/>
        </w:rPr>
        <w:t>/</w:t>
      </w:r>
      <w:r w:rsidR="00147036">
        <w:rPr>
          <w:rFonts w:hint="eastAsia"/>
        </w:rPr>
        <w:t>或定期收集、分析并公布关于以下情况统计数据的系统做出规定：就包括由技术作为中介的暴力行为等一切形式的基于性别的暴力侵害妇女和女童行为提出投诉的数量、已发布的保护令的数量和类型、投诉被驳回率和撤回率、起诉和定罪的比率及案件处理所用时间、对施害者的判决和对受害者和幸存者包括赔偿金在内的赔偿；</w:t>
      </w:r>
    </w:p>
    <w:p w14:paraId="54743353" w14:textId="682DA017" w:rsidR="00147036" w:rsidRDefault="00536AD5" w:rsidP="00147036">
      <w:pPr>
        <w:pStyle w:val="SingleTxt"/>
      </w:pPr>
      <w:r>
        <w:tab/>
      </w:r>
      <w:r>
        <w:rPr>
          <w:rFonts w:hint="eastAsia"/>
        </w:rPr>
        <w:t>(</w:t>
      </w:r>
      <w:r w:rsidR="00147036">
        <w:rPr>
          <w:rFonts w:hint="eastAsia"/>
        </w:rPr>
        <w:t>f</w:t>
      </w:r>
      <w:r>
        <w:rPr>
          <w:rFonts w:hint="eastAsia"/>
        </w:rPr>
        <w:t>)</w:t>
      </w:r>
      <w:r>
        <w:tab/>
      </w:r>
      <w:r w:rsidR="00147036">
        <w:rPr>
          <w:rFonts w:hint="eastAsia"/>
        </w:rPr>
        <w:t>法律是否规定就与冲突有关的暴力侵害妇女行为进行对性别敏感的调查，并制止对这类违法行为有罪不罚的现象。</w:t>
      </w:r>
    </w:p>
    <w:p w14:paraId="08E1DC02" w14:textId="39637F01" w:rsidR="00147036" w:rsidRPr="000F7EA6" w:rsidRDefault="00147036" w:rsidP="00147036">
      <w:pPr>
        <w:pStyle w:val="SingleTxt"/>
        <w:rPr>
          <w:rFonts w:eastAsia="楷体"/>
        </w:rPr>
      </w:pPr>
      <w:r w:rsidRPr="000F7EA6">
        <w:rPr>
          <w:rFonts w:eastAsia="楷体" w:hint="eastAsia"/>
        </w:rPr>
        <w:t>国家和地方层面的数据分析</w:t>
      </w:r>
    </w:p>
    <w:p w14:paraId="5BC1FEEF" w14:textId="62AE0B78" w:rsidR="00147036" w:rsidRDefault="00147036" w:rsidP="00147036">
      <w:pPr>
        <w:pStyle w:val="SingleTxt"/>
      </w:pPr>
      <w:r w:rsidRPr="000F7EA6">
        <w:rPr>
          <w:rFonts w:hint="eastAsia"/>
        </w:rPr>
        <w:t>27</w:t>
      </w:r>
      <w:r w:rsidR="00536AD5">
        <w:t>.</w:t>
      </w:r>
      <w:r w:rsidR="00536AD5">
        <w:tab/>
      </w:r>
      <w:r>
        <w:rPr>
          <w:rFonts w:hint="eastAsia"/>
        </w:rPr>
        <w:t>报告应当列入以下方面的信息</w:t>
      </w:r>
      <w:r>
        <w:rPr>
          <w:rFonts w:hint="eastAsia"/>
        </w:rPr>
        <w:t>:</w:t>
      </w:r>
    </w:p>
    <w:p w14:paraId="3C5DF83B" w14:textId="3A1B70D0"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以消除歧视性性别陈规定型观念为目的的提高认识活动的数量</w:t>
      </w:r>
      <w:r w:rsidR="00147036">
        <w:rPr>
          <w:rFonts w:hint="eastAsia"/>
        </w:rPr>
        <w:t>(</w:t>
      </w:r>
      <w:r w:rsidR="00147036">
        <w:rPr>
          <w:rFonts w:hint="eastAsia"/>
        </w:rPr>
        <w:t>按歧视类型、例如学生、国家官员、社区等受益者类型、城市和农村地区、媒体机构的类型和预期受众</w:t>
      </w:r>
      <w:r w:rsidR="00147036">
        <w:rPr>
          <w:rFonts w:hint="eastAsia"/>
        </w:rPr>
        <w:t>)</w:t>
      </w:r>
      <w:r w:rsidR="00147036">
        <w:rPr>
          <w:rFonts w:hint="eastAsia"/>
        </w:rPr>
        <w:t>；</w:t>
      </w:r>
      <w:r w:rsidR="00147036">
        <w:rPr>
          <w:rFonts w:hint="eastAsia"/>
        </w:rPr>
        <w:t xml:space="preserve"> </w:t>
      </w:r>
    </w:p>
    <w:p w14:paraId="7C08CE5D" w14:textId="57E4C852"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订有制止使用歧视性性别陈规定型观念政策的媒体机构的数量和占比，以及媒体机构的类型，包括参与打击性别陈规定型观念的女性记者或女性媒体专业人员的数量和占比；</w:t>
      </w:r>
    </w:p>
    <w:p w14:paraId="78E1CB4E" w14:textId="393596BE"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给打击性别歧视和消除歧视性性别陈规定型观念的教育所分配的学校教学课时；</w:t>
      </w:r>
    </w:p>
    <w:p w14:paraId="0941638E" w14:textId="44457F68" w:rsidR="00147036" w:rsidRDefault="00536AD5" w:rsidP="00147036">
      <w:pPr>
        <w:pStyle w:val="SingleTxt"/>
      </w:pPr>
      <w:r>
        <w:tab/>
      </w:r>
      <w:r>
        <w:rPr>
          <w:rFonts w:hint="eastAsia"/>
        </w:rPr>
        <w:t>(</w:t>
      </w:r>
      <w:r w:rsidR="00147036">
        <w:rPr>
          <w:rFonts w:hint="eastAsia"/>
        </w:rPr>
        <w:t>d</w:t>
      </w:r>
      <w:r>
        <w:rPr>
          <w:rFonts w:hint="eastAsia"/>
        </w:rPr>
        <w:t>)</w:t>
      </w:r>
      <w:r>
        <w:tab/>
      </w:r>
      <w:r w:rsidR="00147036" w:rsidRPr="000F7EA6">
        <w:rPr>
          <w:rFonts w:hint="eastAsia"/>
        </w:rPr>
        <w:t>15</w:t>
      </w:r>
      <w:r w:rsidR="00147036">
        <w:rPr>
          <w:rFonts w:hint="eastAsia"/>
        </w:rPr>
        <w:t>-</w:t>
      </w:r>
      <w:r w:rsidR="00147036" w:rsidRPr="000F7EA6">
        <w:rPr>
          <w:rFonts w:hint="eastAsia"/>
        </w:rPr>
        <w:t>49</w:t>
      </w:r>
      <w:r w:rsidR="00147036">
        <w:rPr>
          <w:rFonts w:hint="eastAsia"/>
        </w:rPr>
        <w:t>岁之间的妇女在过去</w:t>
      </w:r>
      <w:r w:rsidR="00147036" w:rsidRPr="000F7EA6">
        <w:rPr>
          <w:rFonts w:hint="eastAsia"/>
        </w:rPr>
        <w:t>12</w:t>
      </w:r>
      <w:r w:rsidR="00147036">
        <w:rPr>
          <w:rFonts w:hint="eastAsia"/>
        </w:rPr>
        <w:t>个月中遭到亲密伴侣身体暴力或性暴力的占比</w:t>
      </w:r>
      <w:r w:rsidR="00147036">
        <w:rPr>
          <w:rFonts w:hint="eastAsia"/>
        </w:rPr>
        <w:t>(</w:t>
      </w:r>
      <w:r w:rsidR="00147036">
        <w:rPr>
          <w:rFonts w:hint="eastAsia"/>
        </w:rPr>
        <w:t>按城市</w:t>
      </w:r>
      <w:r w:rsidR="00147036">
        <w:rPr>
          <w:rFonts w:hint="eastAsia"/>
        </w:rPr>
        <w:t>/</w:t>
      </w:r>
      <w:r w:rsidR="00147036">
        <w:rPr>
          <w:rFonts w:hint="eastAsia"/>
        </w:rPr>
        <w:t>农村地区、族裔、</w:t>
      </w:r>
      <w:bookmarkStart w:id="1" w:name="OLE_LINK3"/>
      <w:r w:rsidR="00147036" w:rsidRPr="000D2D0A">
        <w:rPr>
          <w:rFonts w:hint="eastAsia"/>
        </w:rPr>
        <w:t>五个年龄组</w:t>
      </w:r>
      <w:bookmarkEnd w:id="1"/>
      <w:r w:rsidR="00147036">
        <w:rPr>
          <w:rFonts w:hint="eastAsia"/>
        </w:rPr>
        <w:t>以及妇女是否受过中等或高等教育分列</w:t>
      </w:r>
      <w:r w:rsidR="00147036">
        <w:rPr>
          <w:rFonts w:hint="eastAsia"/>
        </w:rPr>
        <w:t>)</w:t>
      </w:r>
      <w:r w:rsidR="00147036">
        <w:rPr>
          <w:rFonts w:hint="eastAsia"/>
        </w:rPr>
        <w:t>；</w:t>
      </w:r>
    </w:p>
    <w:p w14:paraId="2C94E793" w14:textId="6873F9DD" w:rsidR="00147036" w:rsidRDefault="00536AD5" w:rsidP="00147036">
      <w:pPr>
        <w:pStyle w:val="SingleTxt"/>
      </w:pPr>
      <w:r>
        <w:tab/>
      </w:r>
      <w:r>
        <w:rPr>
          <w:rFonts w:hint="eastAsia"/>
        </w:rPr>
        <w:t>(</w:t>
      </w:r>
      <w:r w:rsidR="00147036">
        <w:rPr>
          <w:rFonts w:hint="eastAsia"/>
        </w:rPr>
        <w:t>e</w:t>
      </w:r>
      <w:r>
        <w:rPr>
          <w:rFonts w:hint="eastAsia"/>
        </w:rPr>
        <w:t>)</w:t>
      </w:r>
      <w:r>
        <w:tab/>
      </w:r>
      <w:r w:rsidR="00147036" w:rsidRPr="000F7EA6">
        <w:rPr>
          <w:rFonts w:hint="eastAsia"/>
        </w:rPr>
        <w:t>15</w:t>
      </w:r>
      <w:r w:rsidR="00147036">
        <w:rPr>
          <w:rFonts w:hint="eastAsia"/>
        </w:rPr>
        <w:t>-</w:t>
      </w:r>
      <w:r w:rsidR="00147036" w:rsidRPr="000F7EA6">
        <w:rPr>
          <w:rFonts w:hint="eastAsia"/>
        </w:rPr>
        <w:t>49</w:t>
      </w:r>
      <w:r w:rsidR="00147036">
        <w:rPr>
          <w:rFonts w:hint="eastAsia"/>
        </w:rPr>
        <w:t>岁之间的妇女在过去</w:t>
      </w:r>
      <w:r w:rsidR="00147036" w:rsidRPr="000F7EA6">
        <w:rPr>
          <w:rFonts w:hint="eastAsia"/>
        </w:rPr>
        <w:t>12</w:t>
      </w:r>
      <w:r w:rsidR="00147036">
        <w:rPr>
          <w:rFonts w:hint="eastAsia"/>
        </w:rPr>
        <w:t>个月中遭到亲密伴侣以外的人的身体暴力或性暴力的占比</w:t>
      </w:r>
      <w:r w:rsidR="00147036">
        <w:rPr>
          <w:rFonts w:hint="eastAsia"/>
        </w:rPr>
        <w:t>(</w:t>
      </w:r>
      <w:r w:rsidR="00147036">
        <w:rPr>
          <w:rFonts w:hint="eastAsia"/>
        </w:rPr>
        <w:t>按城市</w:t>
      </w:r>
      <w:r w:rsidR="00147036">
        <w:rPr>
          <w:rFonts w:hint="eastAsia"/>
        </w:rPr>
        <w:t>/</w:t>
      </w:r>
      <w:r w:rsidR="00147036">
        <w:rPr>
          <w:rFonts w:hint="eastAsia"/>
        </w:rPr>
        <w:t>农村地区、族裔、五个年龄组以及妇女是否受过中等或高等教育分列</w:t>
      </w:r>
      <w:r w:rsidR="00147036">
        <w:rPr>
          <w:rFonts w:hint="eastAsia"/>
        </w:rPr>
        <w:t>)</w:t>
      </w:r>
      <w:r w:rsidR="00147036">
        <w:rPr>
          <w:rFonts w:hint="eastAsia"/>
        </w:rPr>
        <w:t>；</w:t>
      </w:r>
      <w:r w:rsidR="00147036">
        <w:rPr>
          <w:rFonts w:hint="eastAsia"/>
        </w:rPr>
        <w:t xml:space="preserve"> </w:t>
      </w:r>
    </w:p>
    <w:p w14:paraId="6784B396" w14:textId="2E720D46" w:rsidR="00147036" w:rsidRDefault="00536AD5" w:rsidP="00147036">
      <w:pPr>
        <w:pStyle w:val="SingleTxt"/>
      </w:pPr>
      <w:r>
        <w:tab/>
      </w:r>
      <w:r>
        <w:rPr>
          <w:rFonts w:hint="eastAsia"/>
        </w:rPr>
        <w:t>(</w:t>
      </w:r>
      <w:r w:rsidR="00147036">
        <w:rPr>
          <w:rFonts w:hint="eastAsia"/>
        </w:rPr>
        <w:t>f</w:t>
      </w:r>
      <w:r>
        <w:rPr>
          <w:rFonts w:hint="eastAsia"/>
        </w:rPr>
        <w:t>)</w:t>
      </w:r>
      <w:r>
        <w:tab/>
      </w:r>
      <w:r w:rsidR="00147036" w:rsidRPr="000F7EA6">
        <w:rPr>
          <w:rFonts w:hint="eastAsia"/>
        </w:rPr>
        <w:t>15</w:t>
      </w:r>
      <w:r w:rsidR="00147036">
        <w:rPr>
          <w:rFonts w:hint="eastAsia"/>
        </w:rPr>
        <w:t>-</w:t>
      </w:r>
      <w:r w:rsidR="00147036" w:rsidRPr="000F7EA6">
        <w:rPr>
          <w:rFonts w:hint="eastAsia"/>
        </w:rPr>
        <w:t>49</w:t>
      </w:r>
      <w:r w:rsidR="00147036">
        <w:rPr>
          <w:rFonts w:hint="eastAsia"/>
        </w:rPr>
        <w:t>岁之间的妇女一生中遭到亲密伴侣身体暴力或性暴力的占比</w:t>
      </w:r>
      <w:r w:rsidR="00147036">
        <w:rPr>
          <w:rFonts w:hint="eastAsia"/>
        </w:rPr>
        <w:t>(</w:t>
      </w:r>
      <w:r w:rsidR="00147036">
        <w:rPr>
          <w:rFonts w:hint="eastAsia"/>
        </w:rPr>
        <w:t>按城市</w:t>
      </w:r>
      <w:r w:rsidR="00147036">
        <w:rPr>
          <w:rFonts w:hint="eastAsia"/>
        </w:rPr>
        <w:t>/</w:t>
      </w:r>
      <w:r w:rsidR="00147036">
        <w:rPr>
          <w:rFonts w:hint="eastAsia"/>
        </w:rPr>
        <w:t>农村地区、族裔、五个年龄组以及妇女是否受过中等或高等教育分列</w:t>
      </w:r>
      <w:r w:rsidR="00147036">
        <w:rPr>
          <w:rFonts w:hint="eastAsia"/>
        </w:rPr>
        <w:t>)</w:t>
      </w:r>
      <w:r w:rsidR="00147036">
        <w:rPr>
          <w:rFonts w:hint="eastAsia"/>
        </w:rPr>
        <w:t>；</w:t>
      </w:r>
      <w:r w:rsidR="00147036">
        <w:rPr>
          <w:rFonts w:hint="eastAsia"/>
        </w:rPr>
        <w:t xml:space="preserve"> </w:t>
      </w:r>
    </w:p>
    <w:p w14:paraId="68EA82BE" w14:textId="4DFF0E79" w:rsidR="00147036" w:rsidRDefault="00536AD5" w:rsidP="00147036">
      <w:pPr>
        <w:pStyle w:val="SingleTxt"/>
      </w:pPr>
      <w:r>
        <w:tab/>
      </w:r>
      <w:r>
        <w:rPr>
          <w:rFonts w:hint="eastAsia"/>
        </w:rPr>
        <w:t>(</w:t>
      </w:r>
      <w:r w:rsidR="00147036">
        <w:rPr>
          <w:rFonts w:hint="eastAsia"/>
        </w:rPr>
        <w:t>g</w:t>
      </w:r>
      <w:r>
        <w:rPr>
          <w:rFonts w:hint="eastAsia"/>
        </w:rPr>
        <w:t>)</w:t>
      </w:r>
      <w:r>
        <w:tab/>
      </w:r>
      <w:r w:rsidR="00147036" w:rsidRPr="000F7EA6">
        <w:rPr>
          <w:rFonts w:hint="eastAsia"/>
        </w:rPr>
        <w:t>15</w:t>
      </w:r>
      <w:r w:rsidR="00147036">
        <w:rPr>
          <w:rFonts w:hint="eastAsia"/>
        </w:rPr>
        <w:t>-</w:t>
      </w:r>
      <w:r w:rsidR="00147036" w:rsidRPr="000F7EA6">
        <w:rPr>
          <w:rFonts w:hint="eastAsia"/>
        </w:rPr>
        <w:t>49</w:t>
      </w:r>
      <w:r w:rsidR="00147036">
        <w:rPr>
          <w:rFonts w:hint="eastAsia"/>
        </w:rPr>
        <w:t>岁之间的妇女一生中遭到非亲密伴侣人身暴力的占比；</w:t>
      </w:r>
      <w:r w:rsidR="00147036">
        <w:rPr>
          <w:rFonts w:hint="eastAsia"/>
        </w:rPr>
        <w:t xml:space="preserve"> </w:t>
      </w:r>
    </w:p>
    <w:p w14:paraId="07A69987" w14:textId="6AA81A1F" w:rsidR="00147036" w:rsidRDefault="00536AD5" w:rsidP="00147036">
      <w:pPr>
        <w:pStyle w:val="SingleTxt"/>
      </w:pPr>
      <w:r>
        <w:tab/>
      </w:r>
      <w:r>
        <w:rPr>
          <w:rFonts w:hint="eastAsia"/>
        </w:rPr>
        <w:t>(</w:t>
      </w:r>
      <w:r w:rsidR="00147036">
        <w:rPr>
          <w:rFonts w:hint="eastAsia"/>
        </w:rPr>
        <w:t>h</w:t>
      </w:r>
      <w:r>
        <w:rPr>
          <w:rFonts w:hint="eastAsia"/>
        </w:rPr>
        <w:t>)</w:t>
      </w:r>
      <w:r>
        <w:tab/>
      </w:r>
      <w:r w:rsidR="00147036">
        <w:rPr>
          <w:rFonts w:hint="eastAsia"/>
        </w:rPr>
        <w:t>给女性暴力受害者签发的限制令或保护令的数量以及农村地区签发令与城市地区签发令之间的占比</w:t>
      </w:r>
      <w:r w:rsidR="00147036">
        <w:rPr>
          <w:rFonts w:hint="eastAsia"/>
        </w:rPr>
        <w:t>(</w:t>
      </w:r>
      <w:r w:rsidR="00147036">
        <w:rPr>
          <w:rFonts w:hint="eastAsia"/>
        </w:rPr>
        <w:t>受害者居住地</w:t>
      </w:r>
      <w:r w:rsidR="00147036">
        <w:rPr>
          <w:rFonts w:hint="eastAsia"/>
        </w:rPr>
        <w:t>)</w:t>
      </w:r>
      <w:r w:rsidR="00147036">
        <w:rPr>
          <w:rFonts w:hint="eastAsia"/>
        </w:rPr>
        <w:t>；</w:t>
      </w:r>
      <w:r w:rsidR="00147036">
        <w:rPr>
          <w:rFonts w:hint="eastAsia"/>
        </w:rPr>
        <w:t xml:space="preserve"> </w:t>
      </w:r>
    </w:p>
    <w:p w14:paraId="1D5C961A" w14:textId="5E6F3098" w:rsidR="00147036" w:rsidRDefault="00536AD5" w:rsidP="00147036">
      <w:pPr>
        <w:pStyle w:val="SingleTxt"/>
      </w:pPr>
      <w:r>
        <w:tab/>
      </w:r>
      <w:r>
        <w:rPr>
          <w:rFonts w:hint="eastAsia"/>
        </w:rPr>
        <w:t>(</w:t>
      </w:r>
      <w:r w:rsidR="00147036">
        <w:rPr>
          <w:rFonts w:hint="eastAsia"/>
        </w:rPr>
        <w:t>i</w:t>
      </w:r>
      <w:r>
        <w:rPr>
          <w:rFonts w:hint="eastAsia"/>
        </w:rPr>
        <w:t>)</w:t>
      </w:r>
      <w:r>
        <w:tab/>
      </w:r>
      <w:r w:rsidR="00147036">
        <w:rPr>
          <w:rFonts w:hint="eastAsia"/>
        </w:rPr>
        <w:t>过去</w:t>
      </w:r>
      <w:r w:rsidR="00147036" w:rsidRPr="000F7EA6">
        <w:rPr>
          <w:rFonts w:hint="eastAsia"/>
        </w:rPr>
        <w:t>12</w:t>
      </w:r>
      <w:r w:rsidR="00147036">
        <w:rPr>
          <w:rFonts w:hint="eastAsia"/>
        </w:rPr>
        <w:t>个月中</w:t>
      </w:r>
      <w:r w:rsidR="00147036" w:rsidRPr="000F7EA6">
        <w:rPr>
          <w:rFonts w:hint="eastAsia"/>
        </w:rPr>
        <w:t>15</w:t>
      </w:r>
      <w:r w:rsidR="00147036">
        <w:rPr>
          <w:rFonts w:hint="eastAsia"/>
        </w:rPr>
        <w:t>-</w:t>
      </w:r>
      <w:r w:rsidR="00147036" w:rsidRPr="000F7EA6">
        <w:rPr>
          <w:rFonts w:hint="eastAsia"/>
        </w:rPr>
        <w:t>49</w:t>
      </w:r>
      <w:r w:rsidR="00147036">
        <w:rPr>
          <w:rFonts w:hint="eastAsia"/>
        </w:rPr>
        <w:t>岁之间遭到亲密伴侣身体暴力或性暴力的农村地区妇女与城市地区妇女的比率</w:t>
      </w:r>
      <w:r w:rsidR="00147036">
        <w:rPr>
          <w:rFonts w:hint="eastAsia"/>
        </w:rPr>
        <w:t>(</w:t>
      </w:r>
      <w:r w:rsidR="00147036">
        <w:rPr>
          <w:rFonts w:hint="eastAsia"/>
        </w:rPr>
        <w:t>按族裔、五个年龄组及妇女是否受过中等或高等教育分列</w:t>
      </w:r>
      <w:r w:rsidR="00147036">
        <w:rPr>
          <w:rFonts w:hint="eastAsia"/>
        </w:rPr>
        <w:t>)</w:t>
      </w:r>
      <w:r w:rsidR="00147036">
        <w:rPr>
          <w:rFonts w:hint="eastAsia"/>
        </w:rPr>
        <w:t>；</w:t>
      </w:r>
    </w:p>
    <w:p w14:paraId="03F736EB" w14:textId="4C511A6A" w:rsidR="00147036" w:rsidRDefault="00536AD5" w:rsidP="00147036">
      <w:pPr>
        <w:pStyle w:val="SingleTxt"/>
      </w:pPr>
      <w:r>
        <w:tab/>
      </w:r>
      <w:r>
        <w:rPr>
          <w:rFonts w:hint="eastAsia"/>
        </w:rPr>
        <w:t>(</w:t>
      </w:r>
      <w:r w:rsidR="00147036">
        <w:rPr>
          <w:rFonts w:hint="eastAsia"/>
        </w:rPr>
        <w:t>j</w:t>
      </w:r>
      <w:r>
        <w:rPr>
          <w:rFonts w:hint="eastAsia"/>
        </w:rPr>
        <w:t>)</w:t>
      </w:r>
      <w:r>
        <w:tab/>
      </w:r>
      <w:r w:rsidR="00147036">
        <w:rPr>
          <w:rFonts w:hint="eastAsia"/>
        </w:rPr>
        <w:t>过去</w:t>
      </w:r>
      <w:r w:rsidR="00147036" w:rsidRPr="000F7EA6">
        <w:rPr>
          <w:rFonts w:hint="eastAsia"/>
        </w:rPr>
        <w:t>12</w:t>
      </w:r>
      <w:r w:rsidR="00147036">
        <w:rPr>
          <w:rFonts w:hint="eastAsia"/>
        </w:rPr>
        <w:t>个月中遭到亲密伴侣身体暴力的</w:t>
      </w:r>
      <w:r w:rsidR="00147036" w:rsidRPr="000F7EA6">
        <w:rPr>
          <w:rFonts w:hint="eastAsia"/>
        </w:rPr>
        <w:t>15</w:t>
      </w:r>
      <w:r w:rsidR="00147036">
        <w:rPr>
          <w:rFonts w:hint="eastAsia"/>
        </w:rPr>
        <w:t>-</w:t>
      </w:r>
      <w:r w:rsidR="00147036" w:rsidRPr="000F7EA6">
        <w:rPr>
          <w:rFonts w:hint="eastAsia"/>
        </w:rPr>
        <w:t>49</w:t>
      </w:r>
      <w:r w:rsidR="00147036">
        <w:rPr>
          <w:rFonts w:hint="eastAsia"/>
        </w:rPr>
        <w:t>岁的农村地区妇女与城市地区妇女之间的比率；</w:t>
      </w:r>
    </w:p>
    <w:p w14:paraId="3E02962F" w14:textId="14098572" w:rsidR="00147036" w:rsidRDefault="00536AD5" w:rsidP="00147036">
      <w:pPr>
        <w:pStyle w:val="SingleTxt"/>
      </w:pPr>
      <w:r>
        <w:tab/>
      </w:r>
      <w:r>
        <w:rPr>
          <w:rFonts w:hint="eastAsia"/>
        </w:rPr>
        <w:t>(</w:t>
      </w:r>
      <w:r w:rsidR="00147036">
        <w:rPr>
          <w:rFonts w:hint="eastAsia"/>
        </w:rPr>
        <w:t>k</w:t>
      </w:r>
      <w:r>
        <w:rPr>
          <w:rFonts w:hint="eastAsia"/>
        </w:rPr>
        <w:t>)</w:t>
      </w:r>
      <w:r>
        <w:tab/>
      </w:r>
      <w:r w:rsidR="00147036">
        <w:rPr>
          <w:rFonts w:hint="eastAsia"/>
        </w:rPr>
        <w:t>母亲所述遭到女性生殖器残割的女童占比，按居住地和家庭财富五分之一分列；</w:t>
      </w:r>
    </w:p>
    <w:p w14:paraId="0448677D" w14:textId="05CD1099" w:rsidR="00147036" w:rsidRDefault="00536AD5" w:rsidP="00147036">
      <w:pPr>
        <w:pStyle w:val="SingleTxt"/>
      </w:pPr>
      <w:r>
        <w:tab/>
      </w:r>
      <w:r>
        <w:rPr>
          <w:rFonts w:hint="eastAsia"/>
        </w:rPr>
        <w:t>(</w:t>
      </w:r>
      <w:r w:rsidR="00147036">
        <w:rPr>
          <w:rFonts w:hint="eastAsia"/>
        </w:rPr>
        <w:t>l</w:t>
      </w:r>
      <w:r>
        <w:rPr>
          <w:rFonts w:hint="eastAsia"/>
        </w:rPr>
        <w:t>)</w:t>
      </w:r>
      <w:r>
        <w:tab/>
      </w:r>
      <w:r w:rsidR="00147036" w:rsidRPr="000F7EA6">
        <w:rPr>
          <w:rFonts w:hint="eastAsia"/>
        </w:rPr>
        <w:t>15</w:t>
      </w:r>
      <w:r w:rsidR="00147036">
        <w:rPr>
          <w:rFonts w:hint="eastAsia"/>
        </w:rPr>
        <w:t>-</w:t>
      </w:r>
      <w:r w:rsidR="00147036" w:rsidRPr="000F7EA6">
        <w:rPr>
          <w:rFonts w:hint="eastAsia"/>
        </w:rPr>
        <w:t>49</w:t>
      </w:r>
      <w:r w:rsidR="00147036">
        <w:rPr>
          <w:rFonts w:hint="eastAsia"/>
        </w:rPr>
        <w:t>岁女童和妇女遭到女性生殖器官残割的占比，按居住地和家庭财富五分之一分列。</w:t>
      </w:r>
    </w:p>
    <w:p w14:paraId="68B6D4CA" w14:textId="77777777" w:rsidR="00147036" w:rsidRPr="00536AD5" w:rsidRDefault="00147036" w:rsidP="00147036">
      <w:pPr>
        <w:pStyle w:val="SingleTxt"/>
        <w:rPr>
          <w:rFonts w:ascii="黑体" w:eastAsia="黑体" w:hAnsi="黑体"/>
        </w:rPr>
      </w:pPr>
      <w:r w:rsidRPr="00536AD5">
        <w:rPr>
          <w:rFonts w:ascii="黑体" w:eastAsia="黑体" w:hAnsi="黑体" w:hint="eastAsia"/>
        </w:rPr>
        <w:t>第六条</w:t>
      </w:r>
    </w:p>
    <w:p w14:paraId="490E33EE" w14:textId="77777777" w:rsidR="00147036" w:rsidRPr="000F7EA6" w:rsidRDefault="00147036" w:rsidP="00147036">
      <w:pPr>
        <w:pStyle w:val="SingleTxt"/>
        <w:rPr>
          <w:rFonts w:eastAsia="楷体"/>
        </w:rPr>
      </w:pPr>
      <w:r w:rsidRPr="000F7EA6">
        <w:rPr>
          <w:rFonts w:eastAsia="楷体" w:hint="eastAsia"/>
        </w:rPr>
        <w:t>法律框架</w:t>
      </w:r>
    </w:p>
    <w:p w14:paraId="40EB168A" w14:textId="77777777" w:rsidR="00147036" w:rsidRDefault="00147036" w:rsidP="00147036">
      <w:pPr>
        <w:pStyle w:val="SingleTxt"/>
      </w:pPr>
      <w:r w:rsidRPr="000F7EA6">
        <w:rPr>
          <w:rFonts w:hint="eastAsia"/>
        </w:rPr>
        <w:t>28</w:t>
      </w:r>
      <w:r>
        <w:rPr>
          <w:rFonts w:hint="eastAsia"/>
        </w:rPr>
        <w:t>.</w:t>
      </w:r>
      <w:r>
        <w:rPr>
          <w:rFonts w:hint="eastAsia"/>
        </w:rPr>
        <w:tab/>
      </w:r>
      <w:r>
        <w:rPr>
          <w:rFonts w:hint="eastAsia"/>
        </w:rPr>
        <w:t>根据第六条的规定，报告应当载列以下方面的信息</w:t>
      </w:r>
      <w:r>
        <w:rPr>
          <w:rFonts w:hint="eastAsia"/>
        </w:rPr>
        <w:t xml:space="preserve">: </w:t>
      </w:r>
    </w:p>
    <w:p w14:paraId="15CC8740" w14:textId="5AD5E9CD" w:rsidR="00147036" w:rsidRDefault="00536AD5" w:rsidP="00147036">
      <w:pPr>
        <w:pStyle w:val="SingleTxt"/>
      </w:pPr>
      <w:r>
        <w:tab/>
      </w:r>
      <w:r>
        <w:rPr>
          <w:rFonts w:hint="eastAsia"/>
        </w:rPr>
        <w:t>(</w:t>
      </w:r>
      <w:r w:rsidR="00147036">
        <w:rPr>
          <w:rFonts w:hint="eastAsia"/>
        </w:rPr>
        <w:t>a</w:t>
      </w:r>
      <w:r>
        <w:rPr>
          <w:rFonts w:hint="eastAsia"/>
        </w:rPr>
        <w:t>)</w:t>
      </w:r>
      <w:r>
        <w:tab/>
      </w:r>
      <w:r w:rsidR="00147036">
        <w:rPr>
          <w:rFonts w:hint="eastAsia"/>
        </w:rPr>
        <w:t>法律是否规定了具体的反贩运措施，贩运受害者是否享有受到法律保护的地位；</w:t>
      </w:r>
    </w:p>
    <w:p w14:paraId="626D50EE" w14:textId="63129473" w:rsidR="00147036" w:rsidRDefault="00536AD5" w:rsidP="00147036">
      <w:pPr>
        <w:pStyle w:val="SingleTxt"/>
      </w:pPr>
      <w:r>
        <w:tab/>
      </w:r>
      <w:r>
        <w:rPr>
          <w:rFonts w:hint="eastAsia"/>
        </w:rPr>
        <w:t>(</w:t>
      </w:r>
      <w:r w:rsidR="00147036">
        <w:rPr>
          <w:rFonts w:hint="eastAsia"/>
        </w:rPr>
        <w:t>b</w:t>
      </w:r>
      <w:r>
        <w:rPr>
          <w:rFonts w:hint="eastAsia"/>
        </w:rPr>
        <w:t>)</w:t>
      </w:r>
      <w:r>
        <w:tab/>
      </w:r>
      <w:r w:rsidR="00147036">
        <w:rPr>
          <w:rFonts w:hint="eastAsia"/>
        </w:rPr>
        <w:t>法律是否保护妇女和女孩免遭贩运和强迫卖淫，移民妇女和女童——无论是正常移民还是非正常移民——是否被纳入此类法律的范围；</w:t>
      </w:r>
    </w:p>
    <w:p w14:paraId="16C69A86" w14:textId="77C531C0" w:rsidR="00147036" w:rsidRDefault="00536AD5" w:rsidP="00147036">
      <w:pPr>
        <w:pStyle w:val="SingleTxt"/>
      </w:pPr>
      <w:r>
        <w:tab/>
      </w:r>
      <w:r>
        <w:rPr>
          <w:rFonts w:hint="eastAsia"/>
        </w:rPr>
        <w:t>(</w:t>
      </w:r>
      <w:r w:rsidR="00147036">
        <w:rPr>
          <w:rFonts w:hint="eastAsia"/>
        </w:rPr>
        <w:t>c</w:t>
      </w:r>
      <w:r>
        <w:rPr>
          <w:rFonts w:hint="eastAsia"/>
        </w:rPr>
        <w:t>)</w:t>
      </w:r>
      <w:r>
        <w:tab/>
      </w:r>
      <w:r w:rsidR="00147036">
        <w:rPr>
          <w:rFonts w:hint="eastAsia"/>
        </w:rPr>
        <w:t>作为贩运受害者的妇女和女童是否因其被贩运所直接导致的犯罪而被定罪；</w:t>
      </w:r>
      <w:r w:rsidR="00147036">
        <w:rPr>
          <w:rFonts w:hint="eastAsia"/>
        </w:rPr>
        <w:t xml:space="preserve"> </w:t>
      </w:r>
    </w:p>
    <w:p w14:paraId="5C22B4E9" w14:textId="74C9AB80" w:rsidR="00147036" w:rsidRDefault="00536AD5" w:rsidP="00147036">
      <w:pPr>
        <w:pStyle w:val="SingleTxt"/>
      </w:pPr>
      <w:r>
        <w:tab/>
      </w:r>
      <w:r>
        <w:rPr>
          <w:rFonts w:hint="eastAsia"/>
        </w:rPr>
        <w:t>(</w:t>
      </w:r>
      <w:r w:rsidR="00147036">
        <w:rPr>
          <w:rFonts w:hint="eastAsia"/>
        </w:rPr>
        <w:t>d</w:t>
      </w:r>
      <w:r>
        <w:rPr>
          <w:rFonts w:hint="eastAsia"/>
        </w:rPr>
        <w:t>)</w:t>
      </w:r>
      <w:r>
        <w:tab/>
      </w:r>
      <w:r w:rsidR="00147036">
        <w:rPr>
          <w:rFonts w:hint="eastAsia"/>
        </w:rPr>
        <w:t>在某一国家没有合法地位的被贩运妇女和女童是否有可能被监禁和</w:t>
      </w:r>
      <w:r w:rsidR="00147036">
        <w:rPr>
          <w:rFonts w:hint="eastAsia"/>
        </w:rPr>
        <w:t>/</w:t>
      </w:r>
      <w:r w:rsidR="00147036">
        <w:rPr>
          <w:rFonts w:hint="eastAsia"/>
        </w:rPr>
        <w:t>或被遣返；</w:t>
      </w:r>
    </w:p>
    <w:p w14:paraId="3A832B42" w14:textId="03DDF341" w:rsidR="00147036" w:rsidRDefault="00536AD5" w:rsidP="00147036">
      <w:pPr>
        <w:pStyle w:val="SingleTxt"/>
      </w:pPr>
      <w:r>
        <w:tab/>
      </w:r>
      <w:r>
        <w:rPr>
          <w:rFonts w:hint="eastAsia"/>
        </w:rPr>
        <w:t>(</w:t>
      </w:r>
      <w:r w:rsidR="00147036">
        <w:rPr>
          <w:rFonts w:hint="eastAsia"/>
        </w:rPr>
        <w:t>e</w:t>
      </w:r>
      <w:r>
        <w:rPr>
          <w:rFonts w:hint="eastAsia"/>
        </w:rPr>
        <w:t>)</w:t>
      </w:r>
      <w:r>
        <w:tab/>
      </w:r>
      <w:r w:rsidR="00147036">
        <w:rPr>
          <w:rFonts w:hint="eastAsia"/>
        </w:rPr>
        <w:t>打击贩运的立法是否给作为贩运受害者的妇女和女童建立了保护证人的制度。</w:t>
      </w:r>
      <w:r w:rsidR="00147036">
        <w:rPr>
          <w:rFonts w:hint="eastAsia"/>
        </w:rPr>
        <w:t xml:space="preserve"> </w:t>
      </w:r>
    </w:p>
    <w:p w14:paraId="551F49EF" w14:textId="77777777" w:rsidR="00147036" w:rsidRPr="000F7EA6" w:rsidRDefault="00147036" w:rsidP="00147036">
      <w:pPr>
        <w:pStyle w:val="SingleTxt"/>
        <w:rPr>
          <w:rFonts w:eastAsia="楷体"/>
        </w:rPr>
      </w:pPr>
      <w:r w:rsidRPr="000F7EA6">
        <w:rPr>
          <w:rFonts w:eastAsia="楷体" w:hint="eastAsia"/>
        </w:rPr>
        <w:t>执行和监测措施</w:t>
      </w:r>
    </w:p>
    <w:p w14:paraId="2C643030" w14:textId="1C1DCA0A" w:rsidR="00147036" w:rsidRDefault="00147036" w:rsidP="00147036">
      <w:pPr>
        <w:pStyle w:val="SingleTxt"/>
      </w:pPr>
      <w:r w:rsidRPr="000F7EA6">
        <w:rPr>
          <w:rFonts w:hint="eastAsia"/>
        </w:rPr>
        <w:t>29</w:t>
      </w:r>
      <w:r>
        <w:rPr>
          <w:rFonts w:hint="eastAsia"/>
        </w:rPr>
        <w:t>.</w:t>
      </w:r>
      <w:r w:rsidR="00FB3DEE">
        <w:tab/>
      </w:r>
      <w:r>
        <w:rPr>
          <w:rFonts w:hint="eastAsia"/>
        </w:rPr>
        <w:t>报告应当指明</w:t>
      </w:r>
      <w:r>
        <w:rPr>
          <w:rFonts w:hint="eastAsia"/>
        </w:rPr>
        <w:t xml:space="preserve">: </w:t>
      </w:r>
    </w:p>
    <w:p w14:paraId="1A997D87" w14:textId="5675D51F" w:rsidR="00147036" w:rsidRDefault="00FB3DEE" w:rsidP="00147036">
      <w:pPr>
        <w:pStyle w:val="SingleTxt"/>
      </w:pPr>
      <w:r>
        <w:tab/>
      </w:r>
      <w:r w:rsidR="00147036">
        <w:rPr>
          <w:rFonts w:hint="eastAsia"/>
        </w:rPr>
        <w:t>(a)</w:t>
      </w:r>
      <w:r>
        <w:tab/>
      </w:r>
      <w:r w:rsidR="00147036">
        <w:rPr>
          <w:rFonts w:hint="eastAsia"/>
        </w:rPr>
        <w:t>是否有打击贩运妇女和女童的国家计划，以及如何资助这些计划的执行和监测；</w:t>
      </w:r>
    </w:p>
    <w:p w14:paraId="0D716097" w14:textId="40BEBDB8"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是否有针对面临被贩运风险的移徙妇女和女童</w:t>
      </w:r>
      <w:r w:rsidR="00147036">
        <w:rPr>
          <w:rFonts w:hint="eastAsia"/>
        </w:rPr>
        <w:t>(</w:t>
      </w:r>
      <w:r w:rsidR="00147036">
        <w:rPr>
          <w:rFonts w:hint="eastAsia"/>
        </w:rPr>
        <w:t>正常或非正常移民</w:t>
      </w:r>
      <w:r w:rsidR="00147036">
        <w:rPr>
          <w:rFonts w:hint="eastAsia"/>
        </w:rPr>
        <w:t>)</w:t>
      </w:r>
      <w:r w:rsidR="00147036">
        <w:rPr>
          <w:rFonts w:hint="eastAsia"/>
        </w:rPr>
        <w:t>的具体措施，及如何给这类措施提供资金；</w:t>
      </w:r>
      <w:r w:rsidR="00147036">
        <w:rPr>
          <w:rFonts w:hint="eastAsia"/>
        </w:rPr>
        <w:t xml:space="preserve"> </w:t>
      </w:r>
    </w:p>
    <w:p w14:paraId="51932B57" w14:textId="21B11D31"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是否根据法律或国家计划给被贩运的妇女和女童包括农村妇女和女童等建立了一个涵盖紧急庇护及全面和可获得保健服务的综合服务系统；</w:t>
      </w:r>
    </w:p>
    <w:p w14:paraId="15F28213" w14:textId="68C8A01E" w:rsidR="00147036" w:rsidRDefault="00FB3DEE" w:rsidP="00147036">
      <w:pPr>
        <w:pStyle w:val="SingleTxt"/>
      </w:pPr>
      <w:r>
        <w:tab/>
      </w:r>
      <w:r w:rsidR="00536AD5">
        <w:rPr>
          <w:rFonts w:hint="eastAsia"/>
        </w:rPr>
        <w:t>(</w:t>
      </w:r>
      <w:r w:rsidR="00147036">
        <w:rPr>
          <w:rFonts w:hint="eastAsia"/>
        </w:rPr>
        <w:t>d</w:t>
      </w:r>
      <w:r w:rsidR="00536AD5">
        <w:rPr>
          <w:rFonts w:hint="eastAsia"/>
        </w:rPr>
        <w:t>)</w:t>
      </w:r>
      <w:r>
        <w:tab/>
      </w:r>
      <w:r w:rsidR="00147036">
        <w:rPr>
          <w:rFonts w:hint="eastAsia"/>
        </w:rPr>
        <w:t>是否已采取确保移徙和庇护程序不会阻碍或限制逃离冲突地区的妇女和女童寻找机会合法争取庇护的措施。</w:t>
      </w:r>
    </w:p>
    <w:p w14:paraId="1374C1BC" w14:textId="77777777" w:rsidR="00147036" w:rsidRPr="000F7EA6" w:rsidRDefault="00147036" w:rsidP="00147036">
      <w:pPr>
        <w:pStyle w:val="SingleTxt"/>
        <w:rPr>
          <w:rFonts w:eastAsia="楷体"/>
        </w:rPr>
      </w:pPr>
      <w:r w:rsidRPr="000F7EA6">
        <w:rPr>
          <w:rFonts w:eastAsia="楷体" w:hint="eastAsia"/>
        </w:rPr>
        <w:t>国家和地方层面的数据分析</w:t>
      </w:r>
    </w:p>
    <w:p w14:paraId="013910EF" w14:textId="4CF9D978" w:rsidR="00147036" w:rsidRDefault="00147036" w:rsidP="00147036">
      <w:pPr>
        <w:pStyle w:val="SingleTxt"/>
      </w:pPr>
      <w:r w:rsidRPr="000F7EA6">
        <w:rPr>
          <w:rFonts w:hint="eastAsia"/>
        </w:rPr>
        <w:t>30</w:t>
      </w:r>
      <w:r>
        <w:rPr>
          <w:rFonts w:hint="eastAsia"/>
        </w:rPr>
        <w:t>.</w:t>
      </w:r>
      <w:r w:rsidR="00FB3DEE">
        <w:tab/>
      </w:r>
      <w:r>
        <w:rPr>
          <w:rFonts w:hint="eastAsia"/>
        </w:rPr>
        <w:t>报告应当列入以下方面的信息</w:t>
      </w:r>
      <w:r>
        <w:rPr>
          <w:rFonts w:hint="eastAsia"/>
        </w:rPr>
        <w:t>:</w:t>
      </w:r>
    </w:p>
    <w:p w14:paraId="054B46D1" w14:textId="5F1C38D6"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每</w:t>
      </w:r>
      <w:r w:rsidR="00147036" w:rsidRPr="000F7EA6">
        <w:rPr>
          <w:rFonts w:hint="eastAsia"/>
        </w:rPr>
        <w:t>100</w:t>
      </w:r>
      <w:r w:rsidR="009E6F6A">
        <w:rPr>
          <w:rFonts w:hint="eastAsia"/>
        </w:rPr>
        <w:t xml:space="preserve"> </w:t>
      </w:r>
      <w:r w:rsidR="00147036" w:rsidRPr="000F7EA6">
        <w:rPr>
          <w:rFonts w:hint="eastAsia"/>
        </w:rPr>
        <w:t>000</w:t>
      </w:r>
      <w:r w:rsidR="00147036">
        <w:rPr>
          <w:rFonts w:hint="eastAsia"/>
        </w:rPr>
        <w:t>人中被发现的人口贩运受害者人数，以及按性别、年龄、族裔和剥削形式分列的未被发现的受害者估计人数；</w:t>
      </w:r>
    </w:p>
    <w:p w14:paraId="33E876ED" w14:textId="09E94401"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按性别、年龄、族裔和剥削形式分列的已查明性目的贩运受害者当中妇女的人数和占比；</w:t>
      </w:r>
    </w:p>
    <w:p w14:paraId="78272D81" w14:textId="65D3D041"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就所有各种形式的贩运妇女和女童的投诉进行调查的次数；</w:t>
      </w:r>
    </w:p>
    <w:p w14:paraId="1209B2C0" w14:textId="12947EDE" w:rsidR="00147036" w:rsidRDefault="00FB3DEE" w:rsidP="00147036">
      <w:pPr>
        <w:pStyle w:val="SingleTxt"/>
      </w:pPr>
      <w:r>
        <w:tab/>
      </w:r>
      <w:r w:rsidR="00536AD5">
        <w:rPr>
          <w:rFonts w:hint="eastAsia"/>
        </w:rPr>
        <w:t>(</w:t>
      </w:r>
      <w:r w:rsidR="00147036">
        <w:rPr>
          <w:rFonts w:hint="eastAsia"/>
        </w:rPr>
        <w:t>d</w:t>
      </w:r>
      <w:r w:rsidR="00536AD5">
        <w:rPr>
          <w:rFonts w:hint="eastAsia"/>
        </w:rPr>
        <w:t>)</w:t>
      </w:r>
      <w:r>
        <w:tab/>
      </w:r>
      <w:r w:rsidR="00147036">
        <w:rPr>
          <w:rFonts w:hint="eastAsia"/>
        </w:rPr>
        <w:t>对贩运妇女和女童的犯罪人提起诉讼的数量；</w:t>
      </w:r>
    </w:p>
    <w:p w14:paraId="191B3BCE" w14:textId="310E7468" w:rsidR="00147036" w:rsidRDefault="00FB3DEE" w:rsidP="00147036">
      <w:pPr>
        <w:pStyle w:val="SingleTxt"/>
      </w:pPr>
      <w:r>
        <w:tab/>
      </w:r>
      <w:r w:rsidR="00536AD5">
        <w:rPr>
          <w:rFonts w:hint="eastAsia"/>
        </w:rPr>
        <w:t>(</w:t>
      </w:r>
      <w:r w:rsidR="00147036">
        <w:rPr>
          <w:rFonts w:hint="eastAsia"/>
        </w:rPr>
        <w:t>e</w:t>
      </w:r>
      <w:r w:rsidR="00536AD5">
        <w:rPr>
          <w:rFonts w:hint="eastAsia"/>
        </w:rPr>
        <w:t>)</w:t>
      </w:r>
      <w:r>
        <w:tab/>
      </w:r>
      <w:r w:rsidR="00147036">
        <w:rPr>
          <w:rFonts w:hint="eastAsia"/>
        </w:rPr>
        <w:t>以强迫劳动和其他当代形式奴役为目的的人口贩运受害者当中妇女和女童所占人数和比例；</w:t>
      </w:r>
    </w:p>
    <w:p w14:paraId="44D20F53" w14:textId="3AE2FCF1" w:rsidR="00147036" w:rsidRDefault="00FB3DEE" w:rsidP="00147036">
      <w:pPr>
        <w:pStyle w:val="SingleTxt"/>
      </w:pPr>
      <w:r>
        <w:tab/>
      </w:r>
      <w:r w:rsidR="00536AD5">
        <w:rPr>
          <w:rFonts w:hint="eastAsia"/>
        </w:rPr>
        <w:t>(</w:t>
      </w:r>
      <w:r w:rsidR="00147036">
        <w:rPr>
          <w:rFonts w:hint="eastAsia"/>
        </w:rPr>
        <w:t>f</w:t>
      </w:r>
      <w:r w:rsidR="00536AD5">
        <w:rPr>
          <w:rFonts w:hint="eastAsia"/>
        </w:rPr>
        <w:t>)</w:t>
      </w:r>
      <w:r>
        <w:tab/>
      </w:r>
      <w:r w:rsidR="00147036">
        <w:rPr>
          <w:rFonts w:hint="eastAsia"/>
        </w:rPr>
        <w:t>因卖淫被捕的不足</w:t>
      </w:r>
      <w:r w:rsidR="00147036" w:rsidRPr="000F7EA6">
        <w:rPr>
          <w:rFonts w:hint="eastAsia"/>
        </w:rPr>
        <w:t>18</w:t>
      </w:r>
      <w:r w:rsidR="00147036">
        <w:rPr>
          <w:rFonts w:hint="eastAsia"/>
        </w:rPr>
        <w:t>岁的女童人数</w:t>
      </w:r>
      <w:r w:rsidR="00147036">
        <w:rPr>
          <w:rFonts w:hint="eastAsia"/>
        </w:rPr>
        <w:t>(</w:t>
      </w:r>
      <w:r w:rsidR="00147036">
        <w:rPr>
          <w:rFonts w:hint="eastAsia"/>
        </w:rPr>
        <w:t>按城市</w:t>
      </w:r>
      <w:r w:rsidR="00147036">
        <w:rPr>
          <w:rFonts w:hint="eastAsia"/>
        </w:rPr>
        <w:t>/</w:t>
      </w:r>
      <w:r w:rsidR="00147036">
        <w:rPr>
          <w:rFonts w:hint="eastAsia"/>
        </w:rPr>
        <w:t>农村、族裔和年龄分列</w:t>
      </w:r>
      <w:r w:rsidR="00147036">
        <w:rPr>
          <w:rFonts w:hint="eastAsia"/>
        </w:rPr>
        <w:t>)</w:t>
      </w:r>
      <w:r w:rsidR="00147036">
        <w:rPr>
          <w:rFonts w:hint="eastAsia"/>
        </w:rPr>
        <w:t>；</w:t>
      </w:r>
    </w:p>
    <w:p w14:paraId="49A2B38D" w14:textId="72CB19A6" w:rsidR="00147036" w:rsidRDefault="00FB3DEE" w:rsidP="00147036">
      <w:pPr>
        <w:pStyle w:val="SingleTxt"/>
      </w:pPr>
      <w:r>
        <w:tab/>
      </w:r>
      <w:r w:rsidR="00536AD5">
        <w:rPr>
          <w:rFonts w:hint="eastAsia"/>
        </w:rPr>
        <w:t>(</w:t>
      </w:r>
      <w:r w:rsidR="00147036">
        <w:rPr>
          <w:rFonts w:hint="eastAsia"/>
        </w:rPr>
        <w:t>g</w:t>
      </w:r>
      <w:r w:rsidR="00536AD5">
        <w:rPr>
          <w:rFonts w:hint="eastAsia"/>
        </w:rPr>
        <w:t>)</w:t>
      </w:r>
      <w:r>
        <w:tab/>
      </w:r>
      <w:r w:rsidR="00147036">
        <w:rPr>
          <w:rFonts w:hint="eastAsia"/>
        </w:rPr>
        <w:t>从事卖淫的妇女就身体攻击或性侵犯提出的投诉的数量；</w:t>
      </w:r>
    </w:p>
    <w:p w14:paraId="01CEFE3F" w14:textId="30CC1D7F" w:rsidR="00147036" w:rsidRDefault="00FB3DEE" w:rsidP="00147036">
      <w:pPr>
        <w:pStyle w:val="SingleTxt"/>
      </w:pPr>
      <w:r>
        <w:tab/>
      </w:r>
      <w:r w:rsidR="00536AD5">
        <w:rPr>
          <w:rFonts w:hint="eastAsia"/>
        </w:rPr>
        <w:t>(</w:t>
      </w:r>
      <w:r w:rsidR="00147036">
        <w:rPr>
          <w:rFonts w:hint="eastAsia"/>
        </w:rPr>
        <w:t>h</w:t>
      </w:r>
      <w:r w:rsidR="00536AD5">
        <w:rPr>
          <w:rFonts w:hint="eastAsia"/>
        </w:rPr>
        <w:t>)</w:t>
      </w:r>
      <w:r>
        <w:tab/>
      </w:r>
      <w:r w:rsidR="00147036">
        <w:rPr>
          <w:rFonts w:hint="eastAsia"/>
        </w:rPr>
        <w:t>就对卖淫妇女的身体攻击或性侵犯提出起诉的案件的数量；</w:t>
      </w:r>
    </w:p>
    <w:p w14:paraId="7CFC5814" w14:textId="74A3E41F" w:rsidR="00147036" w:rsidRDefault="00FB3DEE" w:rsidP="00147036">
      <w:pPr>
        <w:pStyle w:val="SingleTxt"/>
      </w:pPr>
      <w:r>
        <w:tab/>
      </w:r>
      <w:r w:rsidR="00536AD5">
        <w:rPr>
          <w:rFonts w:hint="eastAsia"/>
        </w:rPr>
        <w:t>(</w:t>
      </w:r>
      <w:r w:rsidR="00147036">
        <w:rPr>
          <w:rFonts w:hint="eastAsia"/>
        </w:rPr>
        <w:t>i</w:t>
      </w:r>
      <w:r w:rsidR="00536AD5">
        <w:rPr>
          <w:rFonts w:hint="eastAsia"/>
        </w:rPr>
        <w:t>)</w:t>
      </w:r>
      <w:r>
        <w:tab/>
      </w:r>
      <w:r w:rsidR="00147036">
        <w:rPr>
          <w:rFonts w:hint="eastAsia"/>
        </w:rPr>
        <w:t>按性别和年龄分列的因非法卖淫和其他形式的性剥削受到起诉的人数。</w:t>
      </w:r>
    </w:p>
    <w:p w14:paraId="77CBE303" w14:textId="77777777" w:rsidR="00147036" w:rsidRPr="00FB3DEE" w:rsidRDefault="00147036" w:rsidP="00147036">
      <w:pPr>
        <w:pStyle w:val="SingleTxt"/>
        <w:rPr>
          <w:rFonts w:ascii="黑体" w:eastAsia="黑体" w:hAnsi="黑体"/>
        </w:rPr>
      </w:pPr>
      <w:r w:rsidRPr="00FB3DEE">
        <w:rPr>
          <w:rFonts w:ascii="黑体" w:eastAsia="黑体" w:hAnsi="黑体" w:hint="eastAsia"/>
        </w:rPr>
        <w:t>第七条和第八条</w:t>
      </w:r>
    </w:p>
    <w:p w14:paraId="63D0E2A6" w14:textId="77777777" w:rsidR="00147036" w:rsidRPr="000F7EA6" w:rsidRDefault="00147036" w:rsidP="00147036">
      <w:pPr>
        <w:pStyle w:val="SingleTxt"/>
        <w:rPr>
          <w:rFonts w:eastAsia="楷体"/>
        </w:rPr>
      </w:pPr>
      <w:r w:rsidRPr="000F7EA6">
        <w:rPr>
          <w:rFonts w:eastAsia="楷体" w:hint="eastAsia"/>
        </w:rPr>
        <w:t>法律框架</w:t>
      </w:r>
    </w:p>
    <w:p w14:paraId="5F93DE2F" w14:textId="58BD52DE" w:rsidR="00147036" w:rsidRDefault="00147036" w:rsidP="00147036">
      <w:pPr>
        <w:pStyle w:val="SingleTxt"/>
      </w:pPr>
      <w:r w:rsidRPr="000F7EA6">
        <w:rPr>
          <w:rFonts w:hint="eastAsia"/>
        </w:rPr>
        <w:t>31</w:t>
      </w:r>
      <w:r>
        <w:rPr>
          <w:rFonts w:hint="eastAsia"/>
        </w:rPr>
        <w:t>.</w:t>
      </w:r>
      <w:r w:rsidR="00FB3DEE">
        <w:tab/>
      </w:r>
      <w:r>
        <w:rPr>
          <w:rFonts w:hint="eastAsia"/>
        </w:rPr>
        <w:t>鉴于第七条和第八条的规定，以及委员会关于妇女参与政治和公共生活的第</w:t>
      </w:r>
      <w:r w:rsidRPr="000F7EA6">
        <w:rPr>
          <w:rFonts w:hint="eastAsia"/>
        </w:rPr>
        <w:t>23</w:t>
      </w:r>
      <w:r>
        <w:rPr>
          <w:rFonts w:hint="eastAsia"/>
        </w:rPr>
        <w:t>(</w:t>
      </w:r>
      <w:r w:rsidRPr="000F7EA6">
        <w:rPr>
          <w:rFonts w:hint="eastAsia"/>
        </w:rPr>
        <w:t>1997</w:t>
      </w:r>
      <w:r>
        <w:rPr>
          <w:rFonts w:hint="eastAsia"/>
        </w:rPr>
        <w:t>)</w:t>
      </w:r>
      <w:r>
        <w:rPr>
          <w:rFonts w:hint="eastAsia"/>
        </w:rPr>
        <w:t>号一般性建议，报告应当载列以下方面的信息：</w:t>
      </w:r>
    </w:p>
    <w:p w14:paraId="46BF8FC9" w14:textId="7F5A1726"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法律框架是否保障男女在投票方面的平等，而不论婚姻状况、年龄、宗教或财产所有权；</w:t>
      </w:r>
    </w:p>
    <w:p w14:paraId="3DFBDC46" w14:textId="264D5246"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法律框架是否规定可以代理投票，丈夫或男性监护人是否有权代表妻子或女性亲属行使代理投票；</w:t>
      </w:r>
    </w:p>
    <w:p w14:paraId="023E437F" w14:textId="30F79CF6"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关于争取公共和政治职位</w:t>
      </w:r>
      <w:r w:rsidR="00147036">
        <w:rPr>
          <w:rFonts w:hint="eastAsia"/>
        </w:rPr>
        <w:t>(</w:t>
      </w:r>
      <w:r w:rsidR="00147036">
        <w:rPr>
          <w:rFonts w:hint="eastAsia"/>
        </w:rPr>
        <w:t>包括立法、行政机构、司法部门、军事和宗教事务</w:t>
      </w:r>
      <w:r w:rsidR="00147036">
        <w:rPr>
          <w:rFonts w:hint="eastAsia"/>
        </w:rPr>
        <w:t>)</w:t>
      </w:r>
      <w:r w:rsidR="00147036">
        <w:rPr>
          <w:rFonts w:hint="eastAsia"/>
        </w:rPr>
        <w:t>的资格的法律和条例是否列有基于性别、宗教和</w:t>
      </w:r>
      <w:r w:rsidR="00147036">
        <w:rPr>
          <w:rFonts w:hint="eastAsia"/>
        </w:rPr>
        <w:t>/</w:t>
      </w:r>
      <w:r w:rsidR="00147036">
        <w:rPr>
          <w:rFonts w:hint="eastAsia"/>
        </w:rPr>
        <w:t>或年龄的限制；</w:t>
      </w:r>
    </w:p>
    <w:p w14:paraId="29B01F5A" w14:textId="7A087183" w:rsidR="00147036" w:rsidRDefault="00FB3DEE" w:rsidP="00147036">
      <w:pPr>
        <w:pStyle w:val="SingleTxt"/>
      </w:pPr>
      <w:r>
        <w:tab/>
      </w:r>
      <w:r w:rsidR="00536AD5">
        <w:rPr>
          <w:rFonts w:hint="eastAsia"/>
        </w:rPr>
        <w:t>(</w:t>
      </w:r>
      <w:r w:rsidR="00147036">
        <w:rPr>
          <w:rFonts w:hint="eastAsia"/>
        </w:rPr>
        <w:t>d</w:t>
      </w:r>
      <w:r w:rsidR="00536AD5">
        <w:rPr>
          <w:rFonts w:hint="eastAsia"/>
        </w:rPr>
        <w:t>)</w:t>
      </w:r>
      <w:r>
        <w:tab/>
      </w:r>
      <w:r w:rsidR="00147036">
        <w:rPr>
          <w:rFonts w:hint="eastAsia"/>
        </w:rPr>
        <w:t>关于包容性选举制度的法律或条例是否列有对选举暴力及相关暴力的禁止；</w:t>
      </w:r>
    </w:p>
    <w:p w14:paraId="64AF8CB9" w14:textId="46A31925" w:rsidR="00147036" w:rsidRDefault="00FB3DEE" w:rsidP="00147036">
      <w:pPr>
        <w:pStyle w:val="SingleTxt"/>
      </w:pPr>
      <w:r>
        <w:tab/>
      </w:r>
      <w:r w:rsidR="00536AD5">
        <w:rPr>
          <w:rFonts w:hint="eastAsia"/>
        </w:rPr>
        <w:t>(</w:t>
      </w:r>
      <w:r w:rsidR="00147036">
        <w:rPr>
          <w:rFonts w:hint="eastAsia"/>
        </w:rPr>
        <w:t>e</w:t>
      </w:r>
      <w:r w:rsidR="00536AD5">
        <w:rPr>
          <w:rFonts w:hint="eastAsia"/>
        </w:rPr>
        <w:t>)</w:t>
      </w:r>
      <w:r>
        <w:tab/>
      </w:r>
      <w:r w:rsidR="00147036">
        <w:rPr>
          <w:rFonts w:hint="eastAsia"/>
        </w:rPr>
        <w:t>在成为法官、律师或其他司法官员方面妇女是否无论在法律上或实践中均享有与男子平等的权利；</w:t>
      </w:r>
    </w:p>
    <w:p w14:paraId="3DB67B8F" w14:textId="3FAF642E" w:rsidR="00147036" w:rsidRDefault="00FB3DEE" w:rsidP="00147036">
      <w:pPr>
        <w:pStyle w:val="SingleTxt"/>
      </w:pPr>
      <w:r>
        <w:tab/>
      </w:r>
      <w:r w:rsidR="00536AD5">
        <w:rPr>
          <w:rFonts w:hint="eastAsia"/>
        </w:rPr>
        <w:t>(</w:t>
      </w:r>
      <w:r w:rsidR="00147036">
        <w:rPr>
          <w:rFonts w:hint="eastAsia"/>
        </w:rPr>
        <w:t>f</w:t>
      </w:r>
      <w:r w:rsidR="00536AD5">
        <w:rPr>
          <w:rFonts w:hint="eastAsia"/>
        </w:rPr>
        <w:t>)</w:t>
      </w:r>
      <w:r>
        <w:tab/>
      </w:r>
      <w:r w:rsidR="00147036">
        <w:rPr>
          <w:rFonts w:hint="eastAsia"/>
        </w:rPr>
        <w:t>法律或条例是否规定妇女可以在与男子平等的基础上参与外交事务和国际机构。</w:t>
      </w:r>
    </w:p>
    <w:p w14:paraId="1CAEFB70" w14:textId="77777777" w:rsidR="00147036" w:rsidRPr="000F7EA6" w:rsidRDefault="00147036" w:rsidP="00147036">
      <w:pPr>
        <w:pStyle w:val="SingleTxt"/>
        <w:rPr>
          <w:rFonts w:eastAsia="楷体"/>
        </w:rPr>
      </w:pPr>
      <w:r w:rsidRPr="000F7EA6">
        <w:rPr>
          <w:rFonts w:eastAsia="楷体" w:hint="eastAsia"/>
        </w:rPr>
        <w:t>执行和监测措施</w:t>
      </w:r>
      <w:r w:rsidRPr="000F7EA6">
        <w:rPr>
          <w:rFonts w:eastAsia="楷体" w:hint="eastAsia"/>
        </w:rPr>
        <w:t xml:space="preserve"> </w:t>
      </w:r>
    </w:p>
    <w:p w14:paraId="7FF0AD08" w14:textId="77777777" w:rsidR="00147036" w:rsidRDefault="00147036" w:rsidP="00147036">
      <w:pPr>
        <w:pStyle w:val="SingleTxt"/>
      </w:pPr>
      <w:r w:rsidRPr="000F7EA6">
        <w:rPr>
          <w:rFonts w:hint="eastAsia"/>
        </w:rPr>
        <w:t>32</w:t>
      </w:r>
      <w:r>
        <w:rPr>
          <w:rFonts w:hint="eastAsia"/>
        </w:rPr>
        <w:t>.</w:t>
      </w:r>
      <w:r>
        <w:rPr>
          <w:rFonts w:hint="eastAsia"/>
        </w:rPr>
        <w:tab/>
      </w:r>
      <w:r>
        <w:rPr>
          <w:rFonts w:hint="eastAsia"/>
        </w:rPr>
        <w:t>报告应当指明</w:t>
      </w:r>
      <w:r>
        <w:rPr>
          <w:rFonts w:hint="eastAsia"/>
        </w:rPr>
        <w:t xml:space="preserve">: </w:t>
      </w:r>
    </w:p>
    <w:p w14:paraId="4F2B18B2" w14:textId="0EE1121C"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宪法或其他法律是否就妇女在议会或地方政府中的配额或其他措施</w:t>
      </w:r>
      <w:r w:rsidR="00147036">
        <w:rPr>
          <w:rFonts w:hint="eastAsia"/>
        </w:rPr>
        <w:t>(</w:t>
      </w:r>
      <w:r w:rsidR="00147036">
        <w:rPr>
          <w:rFonts w:hint="eastAsia"/>
        </w:rPr>
        <w:t>如保留席位</w:t>
      </w:r>
      <w:r w:rsidR="00147036">
        <w:rPr>
          <w:rFonts w:hint="eastAsia"/>
        </w:rPr>
        <w:t>)</w:t>
      </w:r>
      <w:r w:rsidR="00147036">
        <w:rPr>
          <w:rFonts w:hint="eastAsia"/>
        </w:rPr>
        <w:t>做出规定，以及是否有执行机制和制裁措施；</w:t>
      </w:r>
    </w:p>
    <w:p w14:paraId="435F4A31" w14:textId="6B8075B7"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法律框架是否规定对妇女特别是对被边缘化的妇女提供培训以支持其有效参与政治和公共生活，并且这类培训是否得到专项预算及执行和监测机制的支持；</w:t>
      </w:r>
    </w:p>
    <w:p w14:paraId="39AE185C" w14:textId="6D03041E"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法律框架是否可确保妇女享有参与预防、管理和解决冲突与重建工作的平等权利以及是否有执行和监测机制；</w:t>
      </w:r>
    </w:p>
    <w:p w14:paraId="66E9641A" w14:textId="45E7E9D9" w:rsidR="00147036" w:rsidRDefault="00FB3DEE" w:rsidP="00147036">
      <w:pPr>
        <w:pStyle w:val="SingleTxt"/>
      </w:pPr>
      <w:r>
        <w:tab/>
      </w:r>
      <w:r w:rsidR="00536AD5">
        <w:rPr>
          <w:rFonts w:hint="eastAsia"/>
        </w:rPr>
        <w:t>(</w:t>
      </w:r>
      <w:r w:rsidR="00147036">
        <w:rPr>
          <w:rFonts w:hint="eastAsia"/>
        </w:rPr>
        <w:t>d</w:t>
      </w:r>
      <w:r w:rsidR="00536AD5">
        <w:rPr>
          <w:rFonts w:hint="eastAsia"/>
        </w:rPr>
        <w:t>)</w:t>
      </w:r>
      <w:r>
        <w:tab/>
      </w:r>
      <w:r w:rsidR="00147036">
        <w:rPr>
          <w:rFonts w:hint="eastAsia"/>
        </w:rPr>
        <w:t>是否有关于妇女在政党和国有公司的执行董事会和非执行董事会中的代表性的法律或条例，并且这些法律或条例是否列有强制执行机制和制裁措施；</w:t>
      </w:r>
    </w:p>
    <w:p w14:paraId="22B21BC1" w14:textId="29C2750D" w:rsidR="00147036" w:rsidRDefault="00FB3DEE" w:rsidP="00147036">
      <w:pPr>
        <w:pStyle w:val="SingleTxt"/>
      </w:pPr>
      <w:r>
        <w:tab/>
      </w:r>
      <w:r w:rsidR="00536AD5">
        <w:rPr>
          <w:rFonts w:hint="eastAsia"/>
        </w:rPr>
        <w:t>(</w:t>
      </w:r>
      <w:r w:rsidR="00147036">
        <w:rPr>
          <w:rFonts w:hint="eastAsia"/>
        </w:rPr>
        <w:t>e</w:t>
      </w:r>
      <w:r w:rsidR="00536AD5">
        <w:rPr>
          <w:rFonts w:hint="eastAsia"/>
        </w:rPr>
        <w:t>)</w:t>
      </w:r>
      <w:r>
        <w:tab/>
      </w:r>
      <w:r w:rsidR="00147036">
        <w:rPr>
          <w:rFonts w:hint="eastAsia"/>
        </w:rPr>
        <w:t>是否有促进妇女人权维护者参与民间社会并向妇女人权维护者包括向农村妇女人权倡导者提供保护的法律机制并且是否有强制执行机制以及相应的制裁和赔偿措施。</w:t>
      </w:r>
    </w:p>
    <w:p w14:paraId="25DF7A94" w14:textId="77777777" w:rsidR="00147036" w:rsidRPr="000F7EA6" w:rsidRDefault="00147036" w:rsidP="00147036">
      <w:pPr>
        <w:pStyle w:val="SingleTxt"/>
        <w:rPr>
          <w:rFonts w:eastAsia="楷体"/>
        </w:rPr>
      </w:pPr>
      <w:r w:rsidRPr="000F7EA6">
        <w:rPr>
          <w:rFonts w:eastAsia="楷体" w:hint="eastAsia"/>
        </w:rPr>
        <w:t>国家和地方层面的数据分析</w:t>
      </w:r>
      <w:r w:rsidRPr="000F7EA6">
        <w:rPr>
          <w:rFonts w:eastAsia="楷体" w:hint="eastAsia"/>
        </w:rPr>
        <w:t xml:space="preserve"> </w:t>
      </w:r>
    </w:p>
    <w:p w14:paraId="096E53D7" w14:textId="77777777" w:rsidR="00147036" w:rsidRDefault="00147036" w:rsidP="00147036">
      <w:pPr>
        <w:pStyle w:val="SingleTxt"/>
      </w:pPr>
      <w:r w:rsidRPr="000F7EA6">
        <w:rPr>
          <w:rFonts w:hint="eastAsia"/>
        </w:rPr>
        <w:t>33</w:t>
      </w:r>
      <w:r>
        <w:rPr>
          <w:rFonts w:hint="eastAsia"/>
        </w:rPr>
        <w:t>.</w:t>
      </w:r>
      <w:r>
        <w:rPr>
          <w:rFonts w:hint="eastAsia"/>
        </w:rPr>
        <w:tab/>
      </w:r>
      <w:r>
        <w:rPr>
          <w:rFonts w:hint="eastAsia"/>
        </w:rPr>
        <w:t>报告应当列入以下方面的信息</w:t>
      </w:r>
      <w:r>
        <w:rPr>
          <w:rFonts w:hint="eastAsia"/>
        </w:rPr>
        <w:t>:</w:t>
      </w:r>
    </w:p>
    <w:p w14:paraId="68930AF0" w14:textId="4BF605F2"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政府机构中获选妇女或任职妇女所占人数和比例</w:t>
      </w:r>
      <w:r w:rsidR="00147036">
        <w:rPr>
          <w:rFonts w:hint="eastAsia"/>
        </w:rPr>
        <w:t>(</w:t>
      </w:r>
      <w:r w:rsidR="00147036">
        <w:rPr>
          <w:rFonts w:hint="eastAsia"/>
        </w:rPr>
        <w:t>按机构类型分列</w:t>
      </w:r>
      <w:r w:rsidR="00147036">
        <w:rPr>
          <w:rFonts w:hint="eastAsia"/>
        </w:rPr>
        <w:t>)</w:t>
      </w:r>
      <w:r w:rsidR="00147036">
        <w:rPr>
          <w:rFonts w:hint="eastAsia"/>
        </w:rPr>
        <w:t>；</w:t>
      </w:r>
    </w:p>
    <w:p w14:paraId="6C177CFD" w14:textId="1EF584D8"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竞选民选机构的妇女人数</w:t>
      </w:r>
      <w:r w:rsidR="00147036">
        <w:rPr>
          <w:rFonts w:hint="eastAsia"/>
        </w:rPr>
        <w:t>(</w:t>
      </w:r>
      <w:r w:rsidR="00147036">
        <w:rPr>
          <w:rFonts w:hint="eastAsia"/>
        </w:rPr>
        <w:t>按城市和农村、选区、族裔、种族和年龄分列</w:t>
      </w:r>
      <w:r w:rsidR="00147036">
        <w:rPr>
          <w:rFonts w:hint="eastAsia"/>
        </w:rPr>
        <w:t>)</w:t>
      </w:r>
      <w:r w:rsidR="00147036">
        <w:rPr>
          <w:rFonts w:hint="eastAsia"/>
        </w:rPr>
        <w:t>；</w:t>
      </w:r>
    </w:p>
    <w:p w14:paraId="5C22F403" w14:textId="5D263CC0"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女性登记选民的人数和占比</w:t>
      </w:r>
      <w:r w:rsidR="00147036">
        <w:rPr>
          <w:rFonts w:hint="eastAsia"/>
        </w:rPr>
        <w:t>(</w:t>
      </w:r>
      <w:r w:rsidR="00147036">
        <w:rPr>
          <w:rFonts w:hint="eastAsia"/>
        </w:rPr>
        <w:t>按城市和农村地区、选区、族裔、种族和年龄分列</w:t>
      </w:r>
      <w:r w:rsidR="00147036">
        <w:rPr>
          <w:rFonts w:hint="eastAsia"/>
        </w:rPr>
        <w:t>)</w:t>
      </w:r>
      <w:r w:rsidR="00147036">
        <w:rPr>
          <w:rFonts w:hint="eastAsia"/>
        </w:rPr>
        <w:t>；</w:t>
      </w:r>
    </w:p>
    <w:p w14:paraId="43F80BE7" w14:textId="71ACEBD6" w:rsidR="00147036" w:rsidRDefault="00FB3DEE" w:rsidP="00147036">
      <w:pPr>
        <w:pStyle w:val="SingleTxt"/>
      </w:pPr>
      <w:r>
        <w:tab/>
      </w:r>
      <w:r w:rsidR="00536AD5">
        <w:rPr>
          <w:rFonts w:hint="eastAsia"/>
        </w:rPr>
        <w:t>(</w:t>
      </w:r>
      <w:r w:rsidR="00147036">
        <w:rPr>
          <w:rFonts w:hint="eastAsia"/>
        </w:rPr>
        <w:t>d</w:t>
      </w:r>
      <w:r w:rsidR="00536AD5">
        <w:rPr>
          <w:rFonts w:hint="eastAsia"/>
        </w:rPr>
        <w:t>)</w:t>
      </w:r>
      <w:r>
        <w:tab/>
      </w:r>
      <w:r w:rsidR="00147036">
        <w:rPr>
          <w:rFonts w:hint="eastAsia"/>
        </w:rPr>
        <w:t>在过去四次全国性选举中妇女投票率的变化趋势按城市和农村地区、选区、族裔、种族和年龄分列</w:t>
      </w:r>
      <w:r w:rsidR="00147036">
        <w:rPr>
          <w:rFonts w:hint="eastAsia"/>
        </w:rPr>
        <w:t>)</w:t>
      </w:r>
      <w:r w:rsidR="00147036">
        <w:rPr>
          <w:rFonts w:hint="eastAsia"/>
        </w:rPr>
        <w:t>；</w:t>
      </w:r>
    </w:p>
    <w:p w14:paraId="1DED7D94" w14:textId="3BF45842" w:rsidR="00147036" w:rsidRDefault="00FB3DEE" w:rsidP="00147036">
      <w:pPr>
        <w:pStyle w:val="SingleTxt"/>
      </w:pPr>
      <w:r>
        <w:tab/>
      </w:r>
      <w:r w:rsidR="00536AD5">
        <w:rPr>
          <w:rFonts w:hint="eastAsia"/>
        </w:rPr>
        <w:t>(</w:t>
      </w:r>
      <w:r w:rsidR="00147036">
        <w:rPr>
          <w:rFonts w:hint="eastAsia"/>
        </w:rPr>
        <w:t>e</w:t>
      </w:r>
      <w:r w:rsidR="00536AD5">
        <w:rPr>
          <w:rFonts w:hint="eastAsia"/>
        </w:rPr>
        <w:t>)</w:t>
      </w:r>
      <w:r>
        <w:tab/>
      </w:r>
      <w:r w:rsidR="00147036">
        <w:rPr>
          <w:rFonts w:hint="eastAsia"/>
        </w:rPr>
        <w:t>在过去四次全国性选举中女性候选人的变化趋势</w:t>
      </w:r>
      <w:r w:rsidR="00147036">
        <w:rPr>
          <w:rFonts w:hint="eastAsia"/>
        </w:rPr>
        <w:t>(</w:t>
      </w:r>
      <w:r w:rsidR="00147036">
        <w:rPr>
          <w:rFonts w:hint="eastAsia"/>
        </w:rPr>
        <w:t>女性候选人的人数和占比</w:t>
      </w:r>
      <w:r w:rsidR="00147036">
        <w:rPr>
          <w:rFonts w:hint="eastAsia"/>
        </w:rPr>
        <w:t>)</w:t>
      </w:r>
      <w:r w:rsidR="00147036">
        <w:rPr>
          <w:rFonts w:hint="eastAsia"/>
        </w:rPr>
        <w:t>；</w:t>
      </w:r>
    </w:p>
    <w:p w14:paraId="3AF75661" w14:textId="6A683CE0" w:rsidR="00147036" w:rsidRDefault="00FB3DEE" w:rsidP="00147036">
      <w:pPr>
        <w:pStyle w:val="SingleTxt"/>
      </w:pPr>
      <w:r>
        <w:tab/>
      </w:r>
      <w:r w:rsidR="00536AD5">
        <w:rPr>
          <w:rFonts w:hint="eastAsia"/>
        </w:rPr>
        <w:t>(</w:t>
      </w:r>
      <w:r w:rsidR="00147036">
        <w:rPr>
          <w:rFonts w:hint="eastAsia"/>
        </w:rPr>
        <w:t>f</w:t>
      </w:r>
      <w:r w:rsidR="00536AD5">
        <w:rPr>
          <w:rFonts w:hint="eastAsia"/>
        </w:rPr>
        <w:t>)</w:t>
      </w:r>
      <w:r>
        <w:tab/>
      </w:r>
      <w:r w:rsidR="00147036">
        <w:rPr>
          <w:rFonts w:hint="eastAsia"/>
        </w:rPr>
        <w:t>在法官和检察官中的女性人数和占比</w:t>
      </w:r>
      <w:r w:rsidR="00147036">
        <w:rPr>
          <w:rFonts w:hint="eastAsia"/>
        </w:rPr>
        <w:t>(</w:t>
      </w:r>
      <w:r w:rsidR="00147036">
        <w:rPr>
          <w:rFonts w:hint="eastAsia"/>
        </w:rPr>
        <w:t>按年龄和分配给女性审理的案件占比分列</w:t>
      </w:r>
      <w:r w:rsidR="00147036">
        <w:rPr>
          <w:rFonts w:hint="eastAsia"/>
        </w:rPr>
        <w:t>)</w:t>
      </w:r>
      <w:r w:rsidR="00147036">
        <w:rPr>
          <w:rFonts w:hint="eastAsia"/>
        </w:rPr>
        <w:t>；</w:t>
      </w:r>
    </w:p>
    <w:p w14:paraId="3DB9A93F" w14:textId="58F92E0B" w:rsidR="00147036" w:rsidRDefault="00FB3DEE" w:rsidP="00147036">
      <w:pPr>
        <w:pStyle w:val="SingleTxt"/>
      </w:pPr>
      <w:r>
        <w:tab/>
      </w:r>
      <w:r w:rsidR="00536AD5">
        <w:rPr>
          <w:rFonts w:hint="eastAsia"/>
        </w:rPr>
        <w:t>(</w:t>
      </w:r>
      <w:r w:rsidR="00147036">
        <w:rPr>
          <w:rFonts w:hint="eastAsia"/>
        </w:rPr>
        <w:t>g</w:t>
      </w:r>
      <w:r w:rsidR="00536AD5">
        <w:rPr>
          <w:rFonts w:hint="eastAsia"/>
        </w:rPr>
        <w:t>)</w:t>
      </w:r>
      <w:r>
        <w:tab/>
      </w:r>
      <w:r w:rsidR="00147036">
        <w:rPr>
          <w:rFonts w:hint="eastAsia"/>
        </w:rPr>
        <w:t>在公共和私营经济机构理事机关特别是在高级管理职位和董事会中的妇女人数</w:t>
      </w:r>
      <w:r w:rsidR="00147036">
        <w:rPr>
          <w:rFonts w:hint="eastAsia"/>
        </w:rPr>
        <w:t>(</w:t>
      </w:r>
      <w:r w:rsidR="00147036">
        <w:rPr>
          <w:rFonts w:hint="eastAsia"/>
        </w:rPr>
        <w:t>按部门和男女比例分列</w:t>
      </w:r>
      <w:r w:rsidR="00147036">
        <w:rPr>
          <w:rFonts w:hint="eastAsia"/>
        </w:rPr>
        <w:t>)</w:t>
      </w:r>
      <w:r w:rsidR="00147036">
        <w:rPr>
          <w:rFonts w:hint="eastAsia"/>
        </w:rPr>
        <w:t>。</w:t>
      </w:r>
    </w:p>
    <w:p w14:paraId="169E9FD8" w14:textId="6A5F8566" w:rsidR="00147036" w:rsidRDefault="00FB3DEE" w:rsidP="00147036">
      <w:pPr>
        <w:pStyle w:val="SingleTxt"/>
      </w:pPr>
      <w:r>
        <w:tab/>
      </w:r>
      <w:r w:rsidR="00536AD5">
        <w:rPr>
          <w:rFonts w:hint="eastAsia"/>
        </w:rPr>
        <w:t>(</w:t>
      </w:r>
      <w:r w:rsidR="00147036">
        <w:rPr>
          <w:rFonts w:hint="eastAsia"/>
        </w:rPr>
        <w:t>h</w:t>
      </w:r>
      <w:r w:rsidR="00536AD5">
        <w:rPr>
          <w:rFonts w:hint="eastAsia"/>
        </w:rPr>
        <w:t>)</w:t>
      </w:r>
      <w:r>
        <w:tab/>
      </w:r>
      <w:r w:rsidR="00147036">
        <w:rPr>
          <w:rFonts w:hint="eastAsia"/>
        </w:rPr>
        <w:t>任职于国际一级的妇女人数和占比</w:t>
      </w:r>
      <w:r w:rsidR="00147036">
        <w:rPr>
          <w:rFonts w:hint="eastAsia"/>
        </w:rPr>
        <w:t>(</w:t>
      </w:r>
      <w:r w:rsidR="00147036">
        <w:rPr>
          <w:rFonts w:hint="eastAsia"/>
        </w:rPr>
        <w:t>按职位、服务年限和在外交部门的资质分列</w:t>
      </w:r>
      <w:r w:rsidR="00147036">
        <w:rPr>
          <w:rFonts w:hint="eastAsia"/>
        </w:rPr>
        <w:t>)</w:t>
      </w:r>
      <w:r w:rsidR="00147036">
        <w:rPr>
          <w:rFonts w:hint="eastAsia"/>
        </w:rPr>
        <w:t>；</w:t>
      </w:r>
    </w:p>
    <w:p w14:paraId="5E66DFA8" w14:textId="6C218A9F" w:rsidR="00147036" w:rsidRDefault="00FB3DEE" w:rsidP="00147036">
      <w:pPr>
        <w:pStyle w:val="SingleTxt"/>
      </w:pPr>
      <w:r>
        <w:tab/>
      </w:r>
      <w:r w:rsidR="00536AD5">
        <w:rPr>
          <w:rFonts w:hint="eastAsia"/>
        </w:rPr>
        <w:t>(</w:t>
      </w:r>
      <w:r w:rsidR="00147036">
        <w:rPr>
          <w:rFonts w:hint="eastAsia"/>
        </w:rPr>
        <w:t>i</w:t>
      </w:r>
      <w:r w:rsidR="00536AD5">
        <w:rPr>
          <w:rFonts w:hint="eastAsia"/>
        </w:rPr>
        <w:t>)</w:t>
      </w:r>
      <w:r>
        <w:tab/>
      </w:r>
      <w:r w:rsidR="00147036">
        <w:rPr>
          <w:rFonts w:hint="eastAsia"/>
        </w:rPr>
        <w:t>外交部门高级职位</w:t>
      </w:r>
      <w:r w:rsidR="00147036">
        <w:rPr>
          <w:rFonts w:hint="eastAsia"/>
        </w:rPr>
        <w:t>(</w:t>
      </w:r>
      <w:r w:rsidR="00147036">
        <w:rPr>
          <w:rFonts w:hint="eastAsia"/>
        </w:rPr>
        <w:t>即高于礼宾官或同等职位以及从事政策分析、执行或拟订工作职位</w:t>
      </w:r>
      <w:r w:rsidR="00147036">
        <w:rPr>
          <w:rFonts w:hint="eastAsia"/>
        </w:rPr>
        <w:t>)</w:t>
      </w:r>
      <w:r w:rsidR="00147036">
        <w:rPr>
          <w:rFonts w:hint="eastAsia"/>
        </w:rPr>
        <w:t>中的妇女人数和占比。</w:t>
      </w:r>
    </w:p>
    <w:p w14:paraId="0B027A2D" w14:textId="77777777" w:rsidR="00FB3DEE" w:rsidRDefault="00FB3DEE">
      <w:pPr>
        <w:spacing w:line="240" w:lineRule="auto"/>
        <w:jc w:val="left"/>
        <w:rPr>
          <w:rFonts w:ascii="黑体" w:eastAsia="黑体" w:hAnsi="黑体"/>
        </w:rPr>
      </w:pPr>
      <w:r>
        <w:rPr>
          <w:rFonts w:ascii="黑体" w:eastAsia="黑体" w:hAnsi="黑体"/>
        </w:rPr>
        <w:br w:type="page"/>
      </w:r>
    </w:p>
    <w:p w14:paraId="2B9F2718" w14:textId="5DCFE148" w:rsidR="00147036" w:rsidRPr="00FB3DEE" w:rsidRDefault="00147036" w:rsidP="00147036">
      <w:pPr>
        <w:pStyle w:val="SingleTxt"/>
        <w:rPr>
          <w:rFonts w:ascii="黑体" w:eastAsia="黑体" w:hAnsi="黑体"/>
        </w:rPr>
      </w:pPr>
      <w:r w:rsidRPr="00FB3DEE">
        <w:rPr>
          <w:rFonts w:ascii="黑体" w:eastAsia="黑体" w:hAnsi="黑体" w:hint="eastAsia"/>
        </w:rPr>
        <w:t>第九条</w:t>
      </w:r>
    </w:p>
    <w:p w14:paraId="13AB8F40" w14:textId="77777777" w:rsidR="00147036" w:rsidRPr="000F7EA6" w:rsidRDefault="00147036" w:rsidP="00147036">
      <w:pPr>
        <w:pStyle w:val="SingleTxt"/>
        <w:rPr>
          <w:rFonts w:eastAsia="楷体"/>
        </w:rPr>
      </w:pPr>
      <w:r w:rsidRPr="000F7EA6">
        <w:rPr>
          <w:rFonts w:eastAsia="楷体" w:hint="eastAsia"/>
        </w:rPr>
        <w:t>法律框架</w:t>
      </w:r>
    </w:p>
    <w:p w14:paraId="37A34153" w14:textId="4742C0CA" w:rsidR="00147036" w:rsidRDefault="00147036" w:rsidP="00147036">
      <w:pPr>
        <w:pStyle w:val="SingleTxt"/>
      </w:pPr>
      <w:r w:rsidRPr="000F7EA6">
        <w:rPr>
          <w:rFonts w:hint="eastAsia"/>
        </w:rPr>
        <w:t>34</w:t>
      </w:r>
      <w:r>
        <w:rPr>
          <w:rFonts w:hint="eastAsia"/>
        </w:rPr>
        <w:t>.</w:t>
      </w:r>
      <w:r w:rsidR="00FB3DEE">
        <w:tab/>
      </w:r>
      <w:r>
        <w:rPr>
          <w:rFonts w:hint="eastAsia"/>
        </w:rPr>
        <w:t>依照第九条的规定以及委员会关于妇女的难民身份、庇护、国籍和无国籍状态与性别相关方面的第</w:t>
      </w:r>
      <w:r w:rsidRPr="002732C5">
        <w:rPr>
          <w:rFonts w:hint="eastAsia"/>
        </w:rPr>
        <w:t>32</w:t>
      </w:r>
      <w:r w:rsidR="00536AD5" w:rsidRPr="002732C5">
        <w:rPr>
          <w:rFonts w:hint="eastAsia"/>
        </w:rPr>
        <w:t>(</w:t>
      </w:r>
      <w:r w:rsidRPr="002732C5">
        <w:rPr>
          <w:rFonts w:hint="eastAsia"/>
        </w:rPr>
        <w:t>2014</w:t>
      </w:r>
      <w:r w:rsidR="00536AD5" w:rsidRPr="002732C5">
        <w:rPr>
          <w:rFonts w:hint="eastAsia"/>
        </w:rPr>
        <w:t>)</w:t>
      </w:r>
      <w:r>
        <w:rPr>
          <w:rFonts w:hint="eastAsia"/>
        </w:rPr>
        <w:t>号一般性建议，报告应当载列以下方面的信息：</w:t>
      </w:r>
    </w:p>
    <w:p w14:paraId="0D0DD40A" w14:textId="73CC21A0"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妇女在与非公民结婚时是否同男子享有获得、改变或保留国籍的平等权利，或者妇女的丈夫或伴侣改变国籍是否会影响到妇女的国籍；</w:t>
      </w:r>
    </w:p>
    <w:p w14:paraId="668C30AA" w14:textId="31B12458"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在将国籍传给其配偶以及在非本国国民的配偶或伴侣的居住和就业地位方面妇女和男子是否享有平等的权利；</w:t>
      </w:r>
    </w:p>
    <w:p w14:paraId="2B33C9F8" w14:textId="48243FD2"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如何确定孩子的国籍，关于颁发护照和其他旅行证件的法律和条例是否对妇女包括对其未成年子女有任何方式的歧视；</w:t>
      </w:r>
    </w:p>
    <w:p w14:paraId="7CD7EB42" w14:textId="11320CDD" w:rsidR="00147036" w:rsidRDefault="00FB3DEE" w:rsidP="00147036">
      <w:pPr>
        <w:pStyle w:val="SingleTxt"/>
      </w:pPr>
      <w:r>
        <w:tab/>
      </w:r>
      <w:r w:rsidR="00536AD5">
        <w:rPr>
          <w:rFonts w:hint="eastAsia"/>
        </w:rPr>
        <w:t>(</w:t>
      </w:r>
      <w:r w:rsidR="00147036">
        <w:rPr>
          <w:rFonts w:hint="eastAsia"/>
        </w:rPr>
        <w:t>d</w:t>
      </w:r>
      <w:r w:rsidR="00536AD5">
        <w:rPr>
          <w:rFonts w:hint="eastAsia"/>
        </w:rPr>
        <w:t>)</w:t>
      </w:r>
      <w:r>
        <w:tab/>
      </w:r>
      <w:r w:rsidR="00147036">
        <w:rPr>
          <w:rFonts w:hint="eastAsia"/>
        </w:rPr>
        <w:t>法律或条例是否就确保妇女和女童特别是最被边缘化的妇女和女童能够获得身份证件包括国籍证明的特别措施做出了规定；</w:t>
      </w:r>
    </w:p>
    <w:p w14:paraId="02693DB7" w14:textId="38618B84" w:rsidR="00147036" w:rsidRDefault="00FB3DEE" w:rsidP="00147036">
      <w:pPr>
        <w:pStyle w:val="SingleTxt"/>
      </w:pPr>
      <w:r>
        <w:tab/>
      </w:r>
      <w:r w:rsidR="00536AD5">
        <w:rPr>
          <w:rFonts w:hint="eastAsia"/>
        </w:rPr>
        <w:t>(</w:t>
      </w:r>
      <w:r w:rsidR="00147036">
        <w:rPr>
          <w:rFonts w:hint="eastAsia"/>
        </w:rPr>
        <w:t>e</w:t>
      </w:r>
      <w:r w:rsidR="00536AD5">
        <w:rPr>
          <w:rFonts w:hint="eastAsia"/>
        </w:rPr>
        <w:t>)</w:t>
      </w:r>
      <w:r>
        <w:tab/>
      </w:r>
      <w:r w:rsidR="00147036">
        <w:rPr>
          <w:rFonts w:hint="eastAsia"/>
        </w:rPr>
        <w:t>是否采取了防止受冲突影响的妇女和女童处于无国籍状态的措施。</w:t>
      </w:r>
    </w:p>
    <w:p w14:paraId="1A7136FA" w14:textId="77777777" w:rsidR="00147036" w:rsidRPr="000F7EA6" w:rsidRDefault="00147036" w:rsidP="00147036">
      <w:pPr>
        <w:pStyle w:val="SingleTxt"/>
        <w:rPr>
          <w:rFonts w:eastAsia="楷体"/>
        </w:rPr>
      </w:pPr>
      <w:r w:rsidRPr="000F7EA6">
        <w:rPr>
          <w:rFonts w:eastAsia="楷体" w:hint="eastAsia"/>
        </w:rPr>
        <w:t>执行和监测措施</w:t>
      </w:r>
      <w:r w:rsidRPr="000F7EA6">
        <w:rPr>
          <w:rFonts w:eastAsia="楷体" w:hint="eastAsia"/>
        </w:rPr>
        <w:t xml:space="preserve"> </w:t>
      </w:r>
    </w:p>
    <w:p w14:paraId="0456CFB8" w14:textId="77777777" w:rsidR="00147036" w:rsidRDefault="00147036" w:rsidP="00147036">
      <w:pPr>
        <w:pStyle w:val="SingleTxt"/>
      </w:pPr>
      <w:r w:rsidRPr="000F7EA6">
        <w:rPr>
          <w:rFonts w:hint="eastAsia"/>
        </w:rPr>
        <w:t>35</w:t>
      </w:r>
      <w:r>
        <w:rPr>
          <w:rFonts w:hint="eastAsia"/>
        </w:rPr>
        <w:t>.</w:t>
      </w:r>
      <w:r>
        <w:rPr>
          <w:rFonts w:hint="eastAsia"/>
        </w:rPr>
        <w:tab/>
      </w:r>
      <w:r>
        <w:rPr>
          <w:rFonts w:hint="eastAsia"/>
        </w:rPr>
        <w:t>报告应当指明</w:t>
      </w:r>
      <w:r>
        <w:rPr>
          <w:rFonts w:hint="eastAsia"/>
        </w:rPr>
        <w:t xml:space="preserve">: </w:t>
      </w:r>
    </w:p>
    <w:p w14:paraId="116B877C" w14:textId="529490E9"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法律和条例是否规定应当促进对在获得、改变或保留国籍以及将其或其外国配偶的国籍传给子女方面的法律和政策拟订的认识；</w:t>
      </w:r>
    </w:p>
    <w:p w14:paraId="65395804" w14:textId="26DB9FF7"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是否有确保妇女和女童特别是最被边缘化的妇女和女童能够获得身份证件包括国籍证明的具体计划或特别措施；</w:t>
      </w:r>
    </w:p>
    <w:p w14:paraId="63F28597" w14:textId="13AB1F47" w:rsidR="00147036"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法律或条例是否就国家收集、分析以及按性别和其他地位分列无国籍状态的数据做出规定。</w:t>
      </w:r>
    </w:p>
    <w:p w14:paraId="69FBE086" w14:textId="77777777" w:rsidR="00147036" w:rsidRPr="000F7EA6" w:rsidRDefault="00147036" w:rsidP="00147036">
      <w:pPr>
        <w:pStyle w:val="SingleTxt"/>
        <w:rPr>
          <w:rFonts w:eastAsia="楷体"/>
        </w:rPr>
      </w:pPr>
      <w:r w:rsidRPr="000F7EA6">
        <w:rPr>
          <w:rFonts w:eastAsia="楷体" w:hint="eastAsia"/>
        </w:rPr>
        <w:t>国家和地方层面的数据分析</w:t>
      </w:r>
    </w:p>
    <w:p w14:paraId="7EE15961" w14:textId="77777777" w:rsidR="00147036" w:rsidRDefault="00147036" w:rsidP="00147036">
      <w:pPr>
        <w:pStyle w:val="SingleTxt"/>
      </w:pPr>
      <w:r w:rsidRPr="000F7EA6">
        <w:rPr>
          <w:rFonts w:hint="eastAsia"/>
        </w:rPr>
        <w:t>36</w:t>
      </w:r>
      <w:r>
        <w:rPr>
          <w:rFonts w:hint="eastAsia"/>
        </w:rPr>
        <w:t>.</w:t>
      </w:r>
      <w:r>
        <w:rPr>
          <w:rFonts w:hint="eastAsia"/>
        </w:rPr>
        <w:tab/>
      </w:r>
      <w:r>
        <w:rPr>
          <w:rFonts w:hint="eastAsia"/>
        </w:rPr>
        <w:t>报告应当列入以下方面的信息</w:t>
      </w:r>
      <w:r>
        <w:rPr>
          <w:rFonts w:hint="eastAsia"/>
        </w:rPr>
        <w:t>:</w:t>
      </w:r>
    </w:p>
    <w:p w14:paraId="262EE33D" w14:textId="46B6764C" w:rsidR="00147036" w:rsidRDefault="00FB3DEE" w:rsidP="00147036">
      <w:pPr>
        <w:pStyle w:val="SingleTxt"/>
      </w:pPr>
      <w:r>
        <w:tab/>
      </w:r>
      <w:r w:rsidR="00536AD5">
        <w:rPr>
          <w:rFonts w:hint="eastAsia"/>
        </w:rPr>
        <w:t>(</w:t>
      </w:r>
      <w:r w:rsidR="00147036">
        <w:rPr>
          <w:rFonts w:hint="eastAsia"/>
        </w:rPr>
        <w:t>a</w:t>
      </w:r>
      <w:r w:rsidR="00536AD5">
        <w:rPr>
          <w:rFonts w:hint="eastAsia"/>
        </w:rPr>
        <w:t>)</w:t>
      </w:r>
      <w:r>
        <w:tab/>
      </w:r>
      <w:r w:rsidR="00147036">
        <w:rPr>
          <w:rFonts w:hint="eastAsia"/>
        </w:rPr>
        <w:t>就女性为公民而父亲为非公民的子女所收到的公民身份申请的数量和占比；</w:t>
      </w:r>
    </w:p>
    <w:p w14:paraId="6FD05E85" w14:textId="109F34BA" w:rsidR="00147036" w:rsidRDefault="00FB3DEE" w:rsidP="00147036">
      <w:pPr>
        <w:pStyle w:val="SingleTxt"/>
      </w:pPr>
      <w:r>
        <w:tab/>
      </w:r>
      <w:r w:rsidR="00536AD5">
        <w:rPr>
          <w:rFonts w:hint="eastAsia"/>
        </w:rPr>
        <w:t>(</w:t>
      </w:r>
      <w:r w:rsidR="00147036">
        <w:rPr>
          <w:rFonts w:hint="eastAsia"/>
        </w:rPr>
        <w:t>b</w:t>
      </w:r>
      <w:r w:rsidR="00536AD5">
        <w:rPr>
          <w:rFonts w:hint="eastAsia"/>
        </w:rPr>
        <w:t>)</w:t>
      </w:r>
      <w:r>
        <w:tab/>
      </w:r>
      <w:r w:rsidR="00147036">
        <w:rPr>
          <w:rFonts w:hint="eastAsia"/>
        </w:rPr>
        <w:t>就男性为公民而母亲为非公民的子女所收到的公民身份申请的数量和占比；</w:t>
      </w:r>
    </w:p>
    <w:p w14:paraId="334434C1" w14:textId="7A364FC5" w:rsidR="00B31E9D" w:rsidRDefault="00FB3DEE" w:rsidP="00147036">
      <w:pPr>
        <w:pStyle w:val="SingleTxt"/>
      </w:pPr>
      <w:r>
        <w:tab/>
      </w:r>
      <w:r w:rsidR="00536AD5">
        <w:rPr>
          <w:rFonts w:hint="eastAsia"/>
        </w:rPr>
        <w:t>(</w:t>
      </w:r>
      <w:r w:rsidR="00147036">
        <w:rPr>
          <w:rFonts w:hint="eastAsia"/>
        </w:rPr>
        <w:t>c</w:t>
      </w:r>
      <w:r w:rsidR="00536AD5">
        <w:rPr>
          <w:rFonts w:hint="eastAsia"/>
        </w:rPr>
        <w:t>)</w:t>
      </w:r>
      <w:r>
        <w:tab/>
      </w:r>
      <w:r w:rsidR="00147036">
        <w:rPr>
          <w:rFonts w:hint="eastAsia"/>
        </w:rPr>
        <w:t>给女性为公民而父亲为非公民的子女授予公民身份的案例数量和占比。</w:t>
      </w:r>
    </w:p>
    <w:p w14:paraId="73C81A83" w14:textId="502FBE63" w:rsidR="00147036" w:rsidRPr="00FB3DEE" w:rsidRDefault="00147036" w:rsidP="00147036">
      <w:pPr>
        <w:pStyle w:val="SingleTxt"/>
        <w:rPr>
          <w:rFonts w:ascii="黑体" w:eastAsia="黑体" w:hAnsi="黑体"/>
        </w:rPr>
      </w:pPr>
      <w:r w:rsidRPr="00FB3DEE">
        <w:rPr>
          <w:rFonts w:ascii="黑体" w:eastAsia="黑体" w:hAnsi="黑体" w:hint="eastAsia"/>
        </w:rPr>
        <w:t>第十条</w:t>
      </w:r>
    </w:p>
    <w:p w14:paraId="5EAE146D" w14:textId="0A68E9CF" w:rsidR="00147036" w:rsidRPr="000F7EA6" w:rsidRDefault="00147036" w:rsidP="00147036">
      <w:pPr>
        <w:pStyle w:val="SingleTxt"/>
        <w:rPr>
          <w:rFonts w:eastAsia="楷体"/>
        </w:rPr>
      </w:pPr>
      <w:r w:rsidRPr="000F7EA6">
        <w:rPr>
          <w:rFonts w:eastAsia="楷体" w:hint="eastAsia"/>
        </w:rPr>
        <w:t>法律框架</w:t>
      </w:r>
    </w:p>
    <w:p w14:paraId="5752935B" w14:textId="38EF7D80" w:rsidR="00147036" w:rsidRDefault="00147036" w:rsidP="00147036">
      <w:pPr>
        <w:pStyle w:val="SingleTxt"/>
      </w:pPr>
      <w:r w:rsidRPr="000F7EA6">
        <w:rPr>
          <w:rFonts w:hint="eastAsia"/>
        </w:rPr>
        <w:t>37</w:t>
      </w:r>
      <w:r>
        <w:rPr>
          <w:rFonts w:hint="eastAsia"/>
        </w:rPr>
        <w:t>.</w:t>
      </w:r>
      <w:r>
        <w:rPr>
          <w:rFonts w:hint="eastAsia"/>
        </w:rPr>
        <w:tab/>
      </w:r>
      <w:r>
        <w:rPr>
          <w:rFonts w:hint="eastAsia"/>
        </w:rPr>
        <w:t>根据第十条的规定和委员会关于女童和妇女受教育权的</w:t>
      </w:r>
      <w:r w:rsidRPr="000D2D0A">
        <w:rPr>
          <w:rFonts w:hint="eastAsia"/>
        </w:rPr>
        <w:t>第</w:t>
      </w:r>
      <w:hyperlink r:id="rId17" w:history="1">
        <w:r w:rsidRPr="000D2D0A">
          <w:rPr>
            <w:rFonts w:hint="eastAsia"/>
          </w:rPr>
          <w:t>36</w:t>
        </w:r>
        <w:r w:rsidR="00B22499" w:rsidRPr="000D2D0A">
          <w:rPr>
            <w:rFonts w:hint="eastAsia"/>
          </w:rPr>
          <w:t>(2017)</w:t>
        </w:r>
      </w:hyperlink>
      <w:r w:rsidRPr="000D2D0A">
        <w:rPr>
          <w:rFonts w:hint="eastAsia"/>
        </w:rPr>
        <w:t>号</w:t>
      </w:r>
      <w:r>
        <w:rPr>
          <w:rFonts w:hint="eastAsia"/>
        </w:rPr>
        <w:t>一般性建议，报告应当载列以下方面的信息：</w:t>
      </w:r>
    </w:p>
    <w:p w14:paraId="15EBEA45" w14:textId="3CC82E33"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法律是否承认教育是一项权利，是否承认不同人口群体</w:t>
      </w:r>
      <w:r w:rsidR="00147036">
        <w:rPr>
          <w:rFonts w:hint="eastAsia"/>
        </w:rPr>
        <w:t>(</w:t>
      </w:r>
      <w:r w:rsidR="00147036">
        <w:rPr>
          <w:rFonts w:hint="eastAsia"/>
        </w:rPr>
        <w:t>诸如妇女和女童、土著人民、少数群体和残疾妇女</w:t>
      </w:r>
      <w:r w:rsidR="00147036">
        <w:rPr>
          <w:rFonts w:hint="eastAsia"/>
        </w:rPr>
        <w:t>)</w:t>
      </w:r>
      <w:r w:rsidR="00147036">
        <w:rPr>
          <w:rFonts w:hint="eastAsia"/>
        </w:rPr>
        <w:t>不受歧视</w:t>
      </w:r>
      <w:r w:rsidR="00147036">
        <w:rPr>
          <w:rFonts w:hint="eastAsia"/>
        </w:rPr>
        <w:t>(</w:t>
      </w:r>
      <w:r w:rsidR="00147036">
        <w:rPr>
          <w:rFonts w:hint="eastAsia"/>
        </w:rPr>
        <w:t>隐性或明示歧视</w:t>
      </w:r>
      <w:r w:rsidR="00147036">
        <w:rPr>
          <w:rFonts w:hint="eastAsia"/>
        </w:rPr>
        <w:t>)</w:t>
      </w:r>
      <w:r w:rsidR="00147036">
        <w:rPr>
          <w:rFonts w:hint="eastAsia"/>
        </w:rPr>
        <w:t>地接受教育的权利</w:t>
      </w:r>
      <w:r w:rsidR="002732C5">
        <w:rPr>
          <w:rFonts w:hint="eastAsia"/>
        </w:rPr>
        <w:t>；</w:t>
      </w:r>
    </w:p>
    <w:p w14:paraId="1687153D" w14:textId="4EBF4A36"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是否将普及教育确认为国家政策的指导性原则</w:t>
      </w:r>
      <w:r w:rsidR="002732C5">
        <w:rPr>
          <w:rFonts w:hint="eastAsia"/>
        </w:rPr>
        <w:t>；</w:t>
      </w:r>
    </w:p>
    <w:p w14:paraId="5746732A" w14:textId="52A911C9" w:rsidR="00147036" w:rsidRDefault="00FB3DEE" w:rsidP="00147036">
      <w:pPr>
        <w:pStyle w:val="SingleTxt"/>
      </w:pPr>
      <w:r>
        <w:tab/>
      </w:r>
      <w:r w:rsidR="00147036">
        <w:rPr>
          <w:rFonts w:hint="eastAsia"/>
        </w:rPr>
        <w:t>(c)</w:t>
      </w:r>
      <w:r w:rsidR="00147036">
        <w:rPr>
          <w:rFonts w:hint="eastAsia"/>
        </w:rPr>
        <w:tab/>
      </w:r>
      <w:r w:rsidR="00147036">
        <w:rPr>
          <w:rFonts w:hint="eastAsia"/>
        </w:rPr>
        <w:t>法律是否有规定措施以消除在教育领域持续导致对女童和妇女的直接和间接歧视的性别陈规定型观念</w:t>
      </w:r>
      <w:r w:rsidR="002732C5">
        <w:rPr>
          <w:rFonts w:hint="eastAsia"/>
        </w:rPr>
        <w:t>；</w:t>
      </w:r>
    </w:p>
    <w:p w14:paraId="44BD0054" w14:textId="43130D04" w:rsidR="00147036" w:rsidRDefault="00FB3DEE" w:rsidP="00147036">
      <w:pPr>
        <w:pStyle w:val="SingleTxt"/>
      </w:pPr>
      <w:r>
        <w:tab/>
      </w:r>
      <w:r w:rsidR="00147036">
        <w:rPr>
          <w:rFonts w:hint="eastAsia"/>
        </w:rPr>
        <w:t>(d)</w:t>
      </w:r>
      <w:r>
        <w:tab/>
      </w:r>
      <w:r w:rsidR="00147036">
        <w:rPr>
          <w:rFonts w:hint="eastAsia"/>
        </w:rPr>
        <w:t>法律是否承认弱势妇女和女童群体接受教育的权利，特别是冲突局势中的受教育权</w:t>
      </w:r>
      <w:r w:rsidR="002732C5">
        <w:rPr>
          <w:rFonts w:hint="eastAsia"/>
        </w:rPr>
        <w:t>；</w:t>
      </w:r>
    </w:p>
    <w:p w14:paraId="21C269D7" w14:textId="59EEBE30" w:rsidR="00147036" w:rsidRDefault="00147036" w:rsidP="00147036">
      <w:pPr>
        <w:pStyle w:val="SingleTxt"/>
      </w:pPr>
      <w:r>
        <w:rPr>
          <w:rFonts w:hint="eastAsia"/>
        </w:rPr>
        <w:tab/>
        <w:t>(e)</w:t>
      </w:r>
      <w:r w:rsidR="00FB3DEE">
        <w:tab/>
      </w:r>
      <w:r>
        <w:rPr>
          <w:rFonts w:hint="eastAsia"/>
        </w:rPr>
        <w:t>在将教育外包给私营实体或者在由宗教或社区团体和</w:t>
      </w:r>
      <w:r>
        <w:rPr>
          <w:rFonts w:hint="eastAsia"/>
        </w:rPr>
        <w:t>(</w:t>
      </w:r>
      <w:r>
        <w:rPr>
          <w:rFonts w:hint="eastAsia"/>
        </w:rPr>
        <w:t>或</w:t>
      </w:r>
      <w:r>
        <w:rPr>
          <w:rFonts w:hint="eastAsia"/>
        </w:rPr>
        <w:t>)</w:t>
      </w:r>
      <w:r>
        <w:rPr>
          <w:rFonts w:hint="eastAsia"/>
        </w:rPr>
        <w:t>非政府组织等非国家组织提供教育的情况下，是否有任何立法措施明令禁止歧视</w:t>
      </w:r>
      <w:r w:rsidR="002732C5">
        <w:rPr>
          <w:rFonts w:hint="eastAsia"/>
        </w:rPr>
        <w:t>；</w:t>
      </w:r>
    </w:p>
    <w:p w14:paraId="3A630FFC" w14:textId="0BB202DB" w:rsidR="00147036" w:rsidRDefault="00FB3DEE" w:rsidP="00147036">
      <w:pPr>
        <w:pStyle w:val="SingleTxt"/>
      </w:pPr>
      <w:r>
        <w:tab/>
      </w:r>
      <w:r w:rsidR="00147036">
        <w:rPr>
          <w:rFonts w:hint="eastAsia"/>
        </w:rPr>
        <w:t>(f)</w:t>
      </w:r>
      <w:r>
        <w:tab/>
      </w:r>
      <w:r w:rsidR="00147036">
        <w:rPr>
          <w:rFonts w:hint="eastAsia"/>
        </w:rPr>
        <w:t>是否有任何立法或政策措施鼓励妇女和女童从事信息、通信和技术职业以及攻读科学、技术、工程和数学课程</w:t>
      </w:r>
      <w:r w:rsidR="002732C5">
        <w:rPr>
          <w:rFonts w:hint="eastAsia"/>
        </w:rPr>
        <w:t>；</w:t>
      </w:r>
    </w:p>
    <w:p w14:paraId="0568F6D7" w14:textId="565C1961" w:rsidR="00147036" w:rsidRDefault="00FB3DEE" w:rsidP="00147036">
      <w:pPr>
        <w:pStyle w:val="SingleTxt"/>
      </w:pPr>
      <w:r>
        <w:tab/>
      </w:r>
      <w:r w:rsidR="00147036">
        <w:rPr>
          <w:rFonts w:hint="eastAsia"/>
        </w:rPr>
        <w:t>(g)</w:t>
      </w:r>
      <w:r>
        <w:tab/>
      </w:r>
      <w:r w:rsidR="00147036">
        <w:rPr>
          <w:rFonts w:hint="eastAsia"/>
        </w:rPr>
        <w:t>是否有立法禁止针对妇女和女童的性别暴力、网络欺凌以及妨碍上学的有害做法</w:t>
      </w:r>
      <w:r w:rsidR="002732C5">
        <w:rPr>
          <w:rFonts w:hint="eastAsia"/>
        </w:rPr>
        <w:t>；</w:t>
      </w:r>
    </w:p>
    <w:p w14:paraId="26D243BD" w14:textId="33FFDDA5" w:rsidR="00147036" w:rsidRDefault="00FB3DEE" w:rsidP="00147036">
      <w:pPr>
        <w:pStyle w:val="SingleTxt"/>
      </w:pPr>
      <w:r>
        <w:tab/>
      </w:r>
      <w:r w:rsidR="00147036">
        <w:rPr>
          <w:rFonts w:hint="eastAsia"/>
        </w:rPr>
        <w:t>(h)</w:t>
      </w:r>
      <w:r>
        <w:tab/>
      </w:r>
      <w:r w:rsidR="00147036">
        <w:rPr>
          <w:rFonts w:hint="eastAsia"/>
        </w:rPr>
        <w:t>是否已有确保妇女和女童在冲突后接受各级教育的法律和政策。</w:t>
      </w:r>
    </w:p>
    <w:p w14:paraId="6B7D74E3" w14:textId="0A70D999" w:rsidR="00147036" w:rsidRPr="000F7EA6" w:rsidRDefault="00147036" w:rsidP="00147036">
      <w:pPr>
        <w:pStyle w:val="SingleTxt"/>
        <w:rPr>
          <w:rFonts w:eastAsia="楷体"/>
        </w:rPr>
      </w:pPr>
      <w:r w:rsidRPr="000F7EA6">
        <w:rPr>
          <w:rFonts w:eastAsia="楷体" w:hint="eastAsia"/>
        </w:rPr>
        <w:t>执行和监测措施</w:t>
      </w:r>
    </w:p>
    <w:p w14:paraId="46FA1064" w14:textId="77777777" w:rsidR="00147036" w:rsidRDefault="00147036" w:rsidP="00147036">
      <w:pPr>
        <w:pStyle w:val="SingleTxt"/>
      </w:pPr>
      <w:r w:rsidRPr="000F7EA6">
        <w:rPr>
          <w:rFonts w:hint="eastAsia"/>
        </w:rPr>
        <w:t>38</w:t>
      </w:r>
      <w:r>
        <w:rPr>
          <w:rFonts w:hint="eastAsia"/>
        </w:rPr>
        <w:t>.</w:t>
      </w:r>
      <w:r>
        <w:rPr>
          <w:rFonts w:hint="eastAsia"/>
        </w:rPr>
        <w:tab/>
      </w:r>
      <w:r>
        <w:rPr>
          <w:rFonts w:hint="eastAsia"/>
        </w:rPr>
        <w:t>报告应当指明：</w:t>
      </w:r>
    </w:p>
    <w:p w14:paraId="0253A3C6" w14:textId="26586EA4"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国家是否有全国教育战略和行动计划。如果有，有没有针对教育中的性别歧视的措施？</w:t>
      </w:r>
    </w:p>
    <w:p w14:paraId="5DBE956E" w14:textId="66418C9F"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是否已采取公共政策措施以消除初等教育、教师教育战略和选修科目中的性别偏见及歧视性陈规定型观念并对教师进行性别平等问题培训；</w:t>
      </w:r>
    </w:p>
    <w:p w14:paraId="73778722" w14:textId="6DFD3DD1"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法律是否规定为女童</w:t>
      </w:r>
      <w:r w:rsidR="00147036">
        <w:rPr>
          <w:rFonts w:hint="eastAsia"/>
        </w:rPr>
        <w:t>/</w:t>
      </w:r>
      <w:r w:rsidR="00147036">
        <w:rPr>
          <w:rFonts w:hint="eastAsia"/>
        </w:rPr>
        <w:t>妇女提供教育、培训和再培训以使其获得包括数学、科学和计算机技术在内的技能，是否为支持这些措施分配了预算；</w:t>
      </w:r>
    </w:p>
    <w:p w14:paraId="4B8822F4" w14:textId="7D778036"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落实免费全民义务初等教育原则的行动计划时间表和覆盖范围，以及全国教育战略或行动计划是否有评估目标实现情况的监测机制；明确列入普及、义务和免费初等教育的目标并规定逐步实行免费中等教育；</w:t>
      </w:r>
    </w:p>
    <w:p w14:paraId="40B1D15E" w14:textId="52AC7423" w:rsidR="00147036" w:rsidRDefault="00147036" w:rsidP="00147036">
      <w:pPr>
        <w:pStyle w:val="SingleTxt"/>
      </w:pPr>
      <w:r>
        <w:rPr>
          <w:rFonts w:hint="eastAsia"/>
        </w:rPr>
        <w:tab/>
      </w:r>
      <w:r w:rsidR="00536AD5">
        <w:rPr>
          <w:rFonts w:hint="eastAsia"/>
        </w:rPr>
        <w:t>(</w:t>
      </w:r>
      <w:r>
        <w:rPr>
          <w:rFonts w:hint="eastAsia"/>
        </w:rPr>
        <w:t>e</w:t>
      </w:r>
      <w:r w:rsidR="00536AD5">
        <w:rPr>
          <w:rFonts w:hint="eastAsia"/>
        </w:rPr>
        <w:t>)</w:t>
      </w:r>
      <w:r w:rsidR="00C40DB0">
        <w:tab/>
      </w:r>
      <w:r>
        <w:rPr>
          <w:rFonts w:hint="eastAsia"/>
        </w:rPr>
        <w:t>是否已有政策确保包括父母和雇主在内的第三方不阻止女童上学，以保障女童接受各级教育的机会，是否已有解决女童辍学问题的政策，包括确保怀孕女童继续接受教育的措施；</w:t>
      </w:r>
    </w:p>
    <w:p w14:paraId="6F369AF0" w14:textId="77777777" w:rsidR="00C40DB0"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国家是否已经采取措施确保学校安全无暴力。</w:t>
      </w:r>
    </w:p>
    <w:p w14:paraId="00B9DE1E" w14:textId="6C7EA00F" w:rsidR="00147036" w:rsidRPr="000D2D0A" w:rsidRDefault="00147036" w:rsidP="00147036">
      <w:pPr>
        <w:pStyle w:val="SingleTxt"/>
        <w:rPr>
          <w:rFonts w:eastAsia="楷体"/>
        </w:rPr>
      </w:pPr>
      <w:r w:rsidRPr="000D2D0A">
        <w:rPr>
          <w:rFonts w:eastAsia="楷体" w:hint="eastAsia"/>
        </w:rPr>
        <w:t>国家和地方层面的数据分析</w:t>
      </w:r>
    </w:p>
    <w:p w14:paraId="758AC5A4" w14:textId="77777777" w:rsidR="00147036" w:rsidRDefault="00147036" w:rsidP="00147036">
      <w:pPr>
        <w:pStyle w:val="SingleTxt"/>
      </w:pPr>
      <w:r w:rsidRPr="000F7EA6">
        <w:rPr>
          <w:rFonts w:hint="eastAsia"/>
        </w:rPr>
        <w:t>39</w:t>
      </w:r>
      <w:r>
        <w:rPr>
          <w:rFonts w:hint="eastAsia"/>
        </w:rPr>
        <w:t>.</w:t>
      </w:r>
      <w:r>
        <w:rPr>
          <w:rFonts w:hint="eastAsia"/>
        </w:rPr>
        <w:tab/>
      </w:r>
      <w:r>
        <w:rPr>
          <w:rFonts w:hint="eastAsia"/>
        </w:rPr>
        <w:t>报告应当列入以下方面的信息：</w:t>
      </w:r>
    </w:p>
    <w:p w14:paraId="67CD0CE1" w14:textId="50CF56CF"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过去五年用于教育</w:t>
      </w:r>
      <w:r w:rsidR="00147036">
        <w:rPr>
          <w:rFonts w:hint="eastAsia"/>
        </w:rPr>
        <w:t>(</w:t>
      </w:r>
      <w:r w:rsidR="00147036">
        <w:rPr>
          <w:rFonts w:hint="eastAsia"/>
        </w:rPr>
        <w:t>初等、中等和高等教育</w:t>
      </w:r>
      <w:r w:rsidR="00147036">
        <w:rPr>
          <w:rFonts w:hint="eastAsia"/>
        </w:rPr>
        <w:t>)</w:t>
      </w:r>
      <w:r w:rsidR="00147036">
        <w:rPr>
          <w:rFonts w:hint="eastAsia"/>
        </w:rPr>
        <w:t>的经费占国内生产总值的百分比；</w:t>
      </w:r>
    </w:p>
    <w:p w14:paraId="4073F31F" w14:textId="24A35858"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为国家、地区、州和省或地方政府各级教育分配的预算占总体预算的百分比，按初等、中等和高等教育分列；</w:t>
      </w:r>
    </w:p>
    <w:p w14:paraId="3B42CEDE" w14:textId="26EA65F4" w:rsidR="00147036" w:rsidRDefault="00FB3DEE" w:rsidP="00147036">
      <w:pPr>
        <w:pStyle w:val="SingleTxt"/>
      </w:pPr>
      <w:r>
        <w:tab/>
      </w:r>
      <w:r w:rsidR="00147036">
        <w:rPr>
          <w:rFonts w:hint="eastAsia"/>
        </w:rPr>
        <w:t>(c)</w:t>
      </w:r>
      <w:r>
        <w:tab/>
      </w:r>
      <w:r w:rsidR="00147036">
        <w:rPr>
          <w:rFonts w:hint="eastAsia"/>
        </w:rPr>
        <w:t>各级教育中的性别预算；</w:t>
      </w:r>
    </w:p>
    <w:p w14:paraId="0D06F5FD" w14:textId="00894B31"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男女识字率</w:t>
      </w:r>
      <w:r w:rsidR="00147036">
        <w:rPr>
          <w:rFonts w:hint="eastAsia"/>
        </w:rPr>
        <w:t>(</w:t>
      </w:r>
      <w:r w:rsidR="00147036">
        <w:rPr>
          <w:rFonts w:hint="eastAsia"/>
        </w:rPr>
        <w:t>按城市和农村地区、低收入状况、残疾状况以及诸如语言、宗教和族裔等其他少数群体状况分列</w:t>
      </w:r>
      <w:r w:rsidR="00147036">
        <w:rPr>
          <w:rFonts w:hint="eastAsia"/>
        </w:rPr>
        <w:t>)</w:t>
      </w:r>
      <w:r w:rsidR="00147036">
        <w:rPr>
          <w:rFonts w:hint="eastAsia"/>
        </w:rPr>
        <w:t>；</w:t>
      </w:r>
    </w:p>
    <w:p w14:paraId="5F17AE7E" w14:textId="7B838B70"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学前、初等、中等和高等教育的总入学率</w:t>
      </w:r>
      <w:r w:rsidR="00147036">
        <w:rPr>
          <w:rFonts w:hint="eastAsia"/>
        </w:rPr>
        <w:t>(</w:t>
      </w:r>
      <w:r w:rsidR="00147036">
        <w:rPr>
          <w:rFonts w:hint="eastAsia"/>
        </w:rPr>
        <w:t>按性别、城市和农村地区、低收入状况、残疾状况以及诸如语言、宗教和族裔等其他少数群体状况分列</w:t>
      </w:r>
      <w:r w:rsidR="00147036">
        <w:rPr>
          <w:rFonts w:hint="eastAsia"/>
        </w:rPr>
        <w:t>)</w:t>
      </w:r>
      <w:r w:rsidR="00147036">
        <w:rPr>
          <w:rFonts w:hint="eastAsia"/>
        </w:rPr>
        <w:t>；</w:t>
      </w:r>
    </w:p>
    <w:p w14:paraId="2A8E11D5" w14:textId="0956015F"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初等、中等和高等教育的辍学率</w:t>
      </w:r>
      <w:r w:rsidR="00147036">
        <w:rPr>
          <w:rFonts w:hint="eastAsia"/>
        </w:rPr>
        <w:t>(</w:t>
      </w:r>
      <w:r w:rsidR="00147036">
        <w:rPr>
          <w:rFonts w:hint="eastAsia"/>
        </w:rPr>
        <w:t>按城市和农村地区、低收入状况、残疾状况、诸如语言、宗教和族裔等其他少数群体状况分列</w:t>
      </w:r>
      <w:r w:rsidR="00147036">
        <w:rPr>
          <w:rFonts w:hint="eastAsia"/>
        </w:rPr>
        <w:t>)</w:t>
      </w:r>
      <w:r w:rsidR="00147036">
        <w:rPr>
          <w:rFonts w:hint="eastAsia"/>
        </w:rPr>
        <w:t>；</w:t>
      </w:r>
    </w:p>
    <w:p w14:paraId="274EEE19" w14:textId="437F4C6D"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就读国内技术和职业教育与培训课程的女性学生人数和占比</w:t>
      </w:r>
      <w:r w:rsidR="00147036">
        <w:rPr>
          <w:rFonts w:hint="eastAsia"/>
        </w:rPr>
        <w:t>(</w:t>
      </w:r>
      <w:r w:rsidR="00147036">
        <w:rPr>
          <w:rFonts w:hint="eastAsia"/>
        </w:rPr>
        <w:t>按城市和农村地区、低收入状况、残疾状况、诸如语言、宗教和族裔等其他少数群体状况分列</w:t>
      </w:r>
      <w:r w:rsidR="00147036">
        <w:rPr>
          <w:rFonts w:hint="eastAsia"/>
        </w:rPr>
        <w:t>)</w:t>
      </w:r>
      <w:r w:rsidR="00147036">
        <w:rPr>
          <w:rFonts w:hint="eastAsia"/>
        </w:rPr>
        <w:t>；</w:t>
      </w:r>
    </w:p>
    <w:p w14:paraId="1A110722" w14:textId="05A3C88E" w:rsidR="00147036" w:rsidRDefault="00FB3DEE"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可获得信息和通信技术的女性学生人数和占比</w:t>
      </w:r>
      <w:r w:rsidR="00147036">
        <w:rPr>
          <w:rFonts w:hint="eastAsia"/>
        </w:rPr>
        <w:t>(</w:t>
      </w:r>
      <w:r w:rsidR="00147036">
        <w:rPr>
          <w:rFonts w:hint="eastAsia"/>
        </w:rPr>
        <w:t>按城市和农村地区、低收入状况、残疾状况、诸如语言、宗教和族裔等其他少数群体状况分列</w:t>
      </w:r>
      <w:r w:rsidR="00147036">
        <w:rPr>
          <w:rFonts w:hint="eastAsia"/>
        </w:rPr>
        <w:t>)</w:t>
      </w:r>
      <w:r w:rsidR="00147036">
        <w:rPr>
          <w:rFonts w:hint="eastAsia"/>
        </w:rPr>
        <w:t>；</w:t>
      </w:r>
    </w:p>
    <w:p w14:paraId="1A4B52DC" w14:textId="7751AE5F" w:rsidR="00147036" w:rsidRDefault="00FB3DEE"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就读科学、技术、工程和数学课程的女性学生和毕业生的比率</w:t>
      </w:r>
      <w:r w:rsidR="00147036">
        <w:rPr>
          <w:rFonts w:hint="eastAsia"/>
        </w:rPr>
        <w:t>(</w:t>
      </w:r>
      <w:r w:rsidR="00147036">
        <w:rPr>
          <w:rFonts w:hint="eastAsia"/>
        </w:rPr>
        <w:t>按城市和农村地区、低收入状况、残疾状况、诸如语言、宗教和族裔等其他少数群体状况分列</w:t>
      </w:r>
      <w:r w:rsidR="00147036">
        <w:rPr>
          <w:rFonts w:hint="eastAsia"/>
        </w:rPr>
        <w:t>)</w:t>
      </w:r>
      <w:r w:rsidR="00147036">
        <w:rPr>
          <w:rFonts w:hint="eastAsia"/>
        </w:rPr>
        <w:t>；</w:t>
      </w:r>
    </w:p>
    <w:p w14:paraId="56B67B8A" w14:textId="139B7AF6" w:rsidR="00147036" w:rsidRDefault="00FB3DEE" w:rsidP="00147036">
      <w:pPr>
        <w:pStyle w:val="SingleTxt"/>
      </w:pPr>
      <w:r>
        <w:tab/>
      </w:r>
      <w:r w:rsidR="00536AD5">
        <w:rPr>
          <w:rFonts w:hint="eastAsia"/>
        </w:rPr>
        <w:t>(</w:t>
      </w:r>
      <w:r w:rsidR="00147036">
        <w:rPr>
          <w:rFonts w:hint="eastAsia"/>
        </w:rPr>
        <w:t>j</w:t>
      </w:r>
      <w:r w:rsidR="00536AD5">
        <w:rPr>
          <w:rFonts w:hint="eastAsia"/>
        </w:rPr>
        <w:t>)</w:t>
      </w:r>
      <w:r w:rsidR="00147036">
        <w:rPr>
          <w:rFonts w:hint="eastAsia"/>
        </w:rPr>
        <w:tab/>
      </w:r>
      <w:r w:rsidR="00147036">
        <w:rPr>
          <w:rFonts w:hint="eastAsia"/>
        </w:rPr>
        <w:t>从事初等、中等和高等教育及在学术界的女性教师人数和占比；</w:t>
      </w:r>
    </w:p>
    <w:p w14:paraId="31AE511F" w14:textId="4EC8DA00" w:rsidR="00147036" w:rsidRDefault="00FB3DEE" w:rsidP="00147036">
      <w:pPr>
        <w:pStyle w:val="SingleTxt"/>
      </w:pPr>
      <w:r>
        <w:tab/>
      </w:r>
      <w:r w:rsidR="00536AD5">
        <w:rPr>
          <w:rFonts w:hint="eastAsia"/>
        </w:rPr>
        <w:t>(</w:t>
      </w:r>
      <w:r w:rsidR="00147036">
        <w:rPr>
          <w:rFonts w:hint="eastAsia"/>
        </w:rPr>
        <w:t>k</w:t>
      </w:r>
      <w:r w:rsidR="00536AD5">
        <w:rPr>
          <w:rFonts w:hint="eastAsia"/>
        </w:rPr>
        <w:t>)</w:t>
      </w:r>
      <w:r w:rsidR="00147036">
        <w:rPr>
          <w:rFonts w:hint="eastAsia"/>
        </w:rPr>
        <w:tab/>
      </w:r>
      <w:r w:rsidR="00147036">
        <w:rPr>
          <w:rFonts w:hint="eastAsia"/>
        </w:rPr>
        <w:t>男童和女童的厕所数量及其占学生人数的比率</w:t>
      </w:r>
      <w:r w:rsidR="00147036">
        <w:rPr>
          <w:rFonts w:hint="eastAsia"/>
        </w:rPr>
        <w:t>(</w:t>
      </w:r>
      <w:r w:rsidR="00147036">
        <w:rPr>
          <w:rFonts w:hint="eastAsia"/>
        </w:rPr>
        <w:t>按城市和农村地区、低收入状况、残疾状况、诸如语言、宗教和族裔等其他少数群体状况分列</w:t>
      </w:r>
      <w:r w:rsidR="00147036">
        <w:rPr>
          <w:rFonts w:hint="eastAsia"/>
        </w:rPr>
        <w:t>)</w:t>
      </w:r>
      <w:r w:rsidR="00147036">
        <w:rPr>
          <w:rFonts w:hint="eastAsia"/>
        </w:rPr>
        <w:t>；</w:t>
      </w:r>
    </w:p>
    <w:p w14:paraId="076AF2FF" w14:textId="642D71E4" w:rsidR="00147036" w:rsidRDefault="00FB3DEE" w:rsidP="00147036">
      <w:pPr>
        <w:pStyle w:val="SingleTxt"/>
      </w:pPr>
      <w:r>
        <w:tab/>
      </w:r>
      <w:r w:rsidR="00536AD5">
        <w:rPr>
          <w:rFonts w:hint="eastAsia"/>
        </w:rPr>
        <w:t>(</w:t>
      </w:r>
      <w:r w:rsidR="00147036">
        <w:rPr>
          <w:rFonts w:hint="eastAsia"/>
        </w:rPr>
        <w:t>l</w:t>
      </w:r>
      <w:r w:rsidR="00536AD5">
        <w:rPr>
          <w:rFonts w:hint="eastAsia"/>
        </w:rPr>
        <w:t>)</w:t>
      </w:r>
      <w:r w:rsidR="00147036">
        <w:rPr>
          <w:rFonts w:hint="eastAsia"/>
        </w:rPr>
        <w:tab/>
      </w:r>
      <w:r w:rsidR="00147036">
        <w:rPr>
          <w:rFonts w:hint="eastAsia"/>
        </w:rPr>
        <w:t>学校与人口的比率</w:t>
      </w:r>
      <w:r w:rsidR="00147036">
        <w:rPr>
          <w:rFonts w:hint="eastAsia"/>
        </w:rPr>
        <w:t>(</w:t>
      </w:r>
      <w:r w:rsidR="00147036">
        <w:rPr>
          <w:rFonts w:hint="eastAsia"/>
        </w:rPr>
        <w:t>按城市和农村地区、诸如幼儿保育、小学、中学和高中教育等学校级别、年龄和性别分列</w:t>
      </w:r>
      <w:r w:rsidR="00147036">
        <w:rPr>
          <w:rFonts w:hint="eastAsia"/>
        </w:rPr>
        <w:t>)</w:t>
      </w:r>
      <w:r w:rsidR="00147036">
        <w:rPr>
          <w:rFonts w:hint="eastAsia"/>
        </w:rPr>
        <w:t>。</w:t>
      </w:r>
    </w:p>
    <w:p w14:paraId="2CF8E738" w14:textId="7B99C003" w:rsidR="00147036" w:rsidRPr="00FB3DEE" w:rsidRDefault="00147036" w:rsidP="00147036">
      <w:pPr>
        <w:pStyle w:val="SingleTxt"/>
        <w:rPr>
          <w:rFonts w:ascii="黑体" w:eastAsia="黑体" w:hAnsi="黑体"/>
        </w:rPr>
      </w:pPr>
      <w:r w:rsidRPr="00FB3DEE">
        <w:rPr>
          <w:rFonts w:ascii="黑体" w:eastAsia="黑体" w:hAnsi="黑体" w:hint="eastAsia"/>
        </w:rPr>
        <w:t>第十一条</w:t>
      </w:r>
    </w:p>
    <w:p w14:paraId="63CB2D3A" w14:textId="3931BC46" w:rsidR="00147036" w:rsidRPr="000F7EA6" w:rsidRDefault="00147036" w:rsidP="00147036">
      <w:pPr>
        <w:pStyle w:val="SingleTxt"/>
        <w:rPr>
          <w:rFonts w:eastAsia="楷体"/>
        </w:rPr>
      </w:pPr>
      <w:r w:rsidRPr="000F7EA6">
        <w:rPr>
          <w:rFonts w:eastAsia="楷体" w:hint="eastAsia"/>
        </w:rPr>
        <w:t>法律框架</w:t>
      </w:r>
    </w:p>
    <w:p w14:paraId="0492FAC4" w14:textId="77777777" w:rsidR="00147036" w:rsidRDefault="00147036" w:rsidP="00147036">
      <w:pPr>
        <w:pStyle w:val="SingleTxt"/>
      </w:pPr>
      <w:r w:rsidRPr="000F7EA6">
        <w:rPr>
          <w:rFonts w:hint="eastAsia"/>
        </w:rPr>
        <w:t>40</w:t>
      </w:r>
      <w:r>
        <w:rPr>
          <w:rFonts w:hint="eastAsia"/>
        </w:rPr>
        <w:t>.</w:t>
      </w:r>
      <w:r>
        <w:rPr>
          <w:rFonts w:hint="eastAsia"/>
        </w:rPr>
        <w:tab/>
      </w:r>
      <w:r>
        <w:rPr>
          <w:rFonts w:hint="eastAsia"/>
        </w:rPr>
        <w:t>根据第十一条的规定，报告应当载列以下方面的信息：</w:t>
      </w:r>
    </w:p>
    <w:p w14:paraId="15AAEBE0" w14:textId="4410A1FF"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妇女选择职业</w:t>
      </w:r>
      <w:r w:rsidR="00147036">
        <w:rPr>
          <w:rFonts w:hint="eastAsia"/>
        </w:rPr>
        <w:t>/</w:t>
      </w:r>
      <w:r w:rsidR="00147036">
        <w:rPr>
          <w:rFonts w:hint="eastAsia"/>
        </w:rPr>
        <w:t>工种或工作是否需要其丈夫或监护人的许可；</w:t>
      </w:r>
    </w:p>
    <w:p w14:paraId="5927AC77" w14:textId="4D2381F0"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法律是否对妇女可以从事的职业、行业或部门有任何限制，国家是否会对保护性法律和条例进行审查；</w:t>
      </w:r>
    </w:p>
    <w:p w14:paraId="621044FE" w14:textId="663CA6E8"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法律是否规定了男女就业机会和薪酬平等及法律是否有择业标准的规定，如有此类规定则又如何规定；</w:t>
      </w:r>
    </w:p>
    <w:p w14:paraId="2533B677" w14:textId="3D422AAD" w:rsidR="00147036" w:rsidRDefault="00147036" w:rsidP="00147036">
      <w:pPr>
        <w:pStyle w:val="SingleTxt"/>
      </w:pPr>
      <w:r>
        <w:rPr>
          <w:rFonts w:hint="eastAsia"/>
        </w:rPr>
        <w:tab/>
        <w:t>(d)</w:t>
      </w:r>
      <w:r w:rsidR="00FB3DEE">
        <w:tab/>
      </w:r>
      <w:r>
        <w:rPr>
          <w:rFonts w:hint="eastAsia"/>
        </w:rPr>
        <w:t>法律和行政措施是否禁止所有各领域在招聘和晋升过程中以生理性别或社会性别为基础歧视妇女；以及是否禁止雇主在招聘或晋升过程中询问妇女是否怀孕或询问其生育意图以及是否对上述内容进行监测；</w:t>
      </w:r>
    </w:p>
    <w:p w14:paraId="4BEBC62D" w14:textId="0819B24A"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国家的养恤金制度是基于强制性缴费还是属于非缴费型的，及法律是否不加限制地规定妻子和非婚伴侣可继承其配偶的养恤金权利。法律是否顾及在预期寿命和工作模式上的差异以及妇女或男子在孕产育护理上的差异及妇女和男子在照护老幼残疾方面的差异。养恤金福利是否覆盖从事非正规就业的妇女和从事无偿护理工作的妇女；</w:t>
      </w:r>
    </w:p>
    <w:p w14:paraId="2F1E891C" w14:textId="7893476E"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是否已有保障诸如就业扶持或特殊就业中心等替代就业形式的法规。</w:t>
      </w:r>
    </w:p>
    <w:p w14:paraId="417ECC11" w14:textId="345BD226" w:rsidR="00147036" w:rsidRPr="000F7EA6" w:rsidRDefault="00147036" w:rsidP="00147036">
      <w:pPr>
        <w:pStyle w:val="SingleTxt"/>
        <w:rPr>
          <w:rFonts w:eastAsia="楷体"/>
        </w:rPr>
      </w:pPr>
      <w:r w:rsidRPr="000F7EA6">
        <w:rPr>
          <w:rFonts w:eastAsia="楷体" w:hint="eastAsia"/>
        </w:rPr>
        <w:t>执行和监测措施</w:t>
      </w:r>
    </w:p>
    <w:p w14:paraId="38677A4C" w14:textId="77777777" w:rsidR="00147036" w:rsidRDefault="00147036" w:rsidP="00147036">
      <w:pPr>
        <w:pStyle w:val="SingleTxt"/>
      </w:pPr>
      <w:r w:rsidRPr="000F7EA6">
        <w:rPr>
          <w:rFonts w:hint="eastAsia"/>
        </w:rPr>
        <w:t>41</w:t>
      </w:r>
      <w:r>
        <w:rPr>
          <w:rFonts w:hint="eastAsia"/>
        </w:rPr>
        <w:t>.</w:t>
      </w:r>
      <w:r>
        <w:rPr>
          <w:rFonts w:hint="eastAsia"/>
        </w:rPr>
        <w:tab/>
      </w:r>
      <w:r>
        <w:rPr>
          <w:rFonts w:hint="eastAsia"/>
        </w:rPr>
        <w:t>报告应当指明：</w:t>
      </w:r>
    </w:p>
    <w:p w14:paraId="74CB9271" w14:textId="4199C17D"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法律是否设立独立机构，负责收集证据并分析在就业和经济利益方面针对妇女和女童的歧视，以便指导政策和缩小性别工资差异；</w:t>
      </w:r>
    </w:p>
    <w:p w14:paraId="40BDFB47" w14:textId="42A0AF67"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法律是否规定或鼓励采取特别暂行措施，包括设置配额和强制性目标，以在包括公司董事会等高级别就业岗位上实现妇女平等；</w:t>
      </w:r>
    </w:p>
    <w:p w14:paraId="535DA0F1" w14:textId="2975D7D7"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是否有计划支持妇女和女童的无偿社会照护工作，并确保为她们提供社会保障；</w:t>
      </w:r>
    </w:p>
    <w:p w14:paraId="49F428B3" w14:textId="28E60948"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是否有计划保护从事非正规经济部门的妇女，并确保为她们提供社会保障；</w:t>
      </w:r>
    </w:p>
    <w:p w14:paraId="36CA2B20" w14:textId="1BFECF26"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法律框架中是否列有确保雇主了解孕妇和产假后返回工作岗位的妇女的权利以及雇主对这类妇女所持义务的规定；</w:t>
      </w:r>
    </w:p>
    <w:p w14:paraId="04E54B23" w14:textId="195D9CEE"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法律是否建立了集体保险计划，以支持中小型雇主支付并覆盖产假</w:t>
      </w:r>
      <w:r w:rsidR="00147036">
        <w:rPr>
          <w:rFonts w:hint="eastAsia"/>
        </w:rPr>
        <w:t>/</w:t>
      </w:r>
      <w:r w:rsidR="00147036">
        <w:rPr>
          <w:rFonts w:hint="eastAsia"/>
        </w:rPr>
        <w:t>陪产假</w:t>
      </w:r>
      <w:r w:rsidR="00147036">
        <w:rPr>
          <w:rFonts w:hint="eastAsia"/>
        </w:rPr>
        <w:t>/</w:t>
      </w:r>
      <w:r w:rsidR="00147036">
        <w:rPr>
          <w:rFonts w:hint="eastAsia"/>
        </w:rPr>
        <w:t>育儿假的费用；</w:t>
      </w:r>
    </w:p>
    <w:p w14:paraId="6B802F64" w14:textId="375A0BD0"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是否已有确保妇女能够利用知识产权创建初创公司和数字公司的具体战略；</w:t>
      </w:r>
    </w:p>
    <w:p w14:paraId="2FA6F994" w14:textId="1483EAA1" w:rsidR="00147036" w:rsidRDefault="00FB3DEE"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是否已有确保妇女在专业联盟和工会中代表性的具体战略。</w:t>
      </w:r>
    </w:p>
    <w:p w14:paraId="33C16C1F" w14:textId="05F6C25C" w:rsidR="00147036" w:rsidRPr="000F7EA6" w:rsidRDefault="00147036" w:rsidP="00147036">
      <w:pPr>
        <w:pStyle w:val="SingleTxt"/>
        <w:rPr>
          <w:rFonts w:eastAsia="楷体"/>
        </w:rPr>
      </w:pPr>
      <w:r w:rsidRPr="000F7EA6">
        <w:rPr>
          <w:rFonts w:eastAsia="楷体" w:hint="eastAsia"/>
        </w:rPr>
        <w:t>国家和地方层面的数据分析</w:t>
      </w:r>
    </w:p>
    <w:p w14:paraId="1E5DB46F" w14:textId="77777777" w:rsidR="00147036" w:rsidRDefault="00147036" w:rsidP="00147036">
      <w:pPr>
        <w:pStyle w:val="SingleTxt"/>
      </w:pPr>
      <w:r w:rsidRPr="000F7EA6">
        <w:rPr>
          <w:rFonts w:hint="eastAsia"/>
        </w:rPr>
        <w:t>42</w:t>
      </w:r>
      <w:r>
        <w:rPr>
          <w:rFonts w:hint="eastAsia"/>
        </w:rPr>
        <w:t>.</w:t>
      </w:r>
      <w:r>
        <w:rPr>
          <w:rFonts w:hint="eastAsia"/>
        </w:rPr>
        <w:tab/>
      </w:r>
      <w:r>
        <w:rPr>
          <w:rFonts w:hint="eastAsia"/>
        </w:rPr>
        <w:t>报告应当列入以下方面的信息：</w:t>
      </w:r>
    </w:p>
    <w:p w14:paraId="0BDFD1A1" w14:textId="7E1FF0DA"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岁以上妇女和男子的劳动力参与率</w:t>
      </w:r>
      <w:r w:rsidR="00147036">
        <w:rPr>
          <w:rFonts w:hint="eastAsia"/>
        </w:rPr>
        <w:t>(</w:t>
      </w:r>
      <w:r w:rsidR="00147036">
        <w:rPr>
          <w:rFonts w:hint="eastAsia"/>
        </w:rPr>
        <w:t>按城市和农村地区、最高教育程度及包括移徙工人和残疾人等少数群体的状况分列</w:t>
      </w:r>
      <w:r w:rsidR="00147036">
        <w:rPr>
          <w:rFonts w:hint="eastAsia"/>
        </w:rPr>
        <w:t>)</w:t>
      </w:r>
      <w:r w:rsidR="00147036">
        <w:rPr>
          <w:rFonts w:hint="eastAsia"/>
        </w:rPr>
        <w:t>；</w:t>
      </w:r>
    </w:p>
    <w:p w14:paraId="2479D605" w14:textId="668B03DC"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岁以上妇女和男子的失业率</w:t>
      </w:r>
      <w:r w:rsidR="00147036">
        <w:rPr>
          <w:rFonts w:hint="eastAsia"/>
        </w:rPr>
        <w:t>(</w:t>
      </w:r>
      <w:r w:rsidR="00147036">
        <w:rPr>
          <w:rFonts w:hint="eastAsia"/>
        </w:rPr>
        <w:t>按城市和农村地区、年龄和最高教育程度分列</w:t>
      </w:r>
      <w:r w:rsidR="00147036">
        <w:rPr>
          <w:rFonts w:hint="eastAsia"/>
        </w:rPr>
        <w:t>)</w:t>
      </w:r>
      <w:r w:rsidR="00147036">
        <w:rPr>
          <w:rFonts w:hint="eastAsia"/>
        </w:rPr>
        <w:t>；</w:t>
      </w:r>
    </w:p>
    <w:p w14:paraId="7114510F" w14:textId="77F24F03"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性别工资差异</w:t>
      </w:r>
      <w:r w:rsidR="00147036">
        <w:rPr>
          <w:rFonts w:hint="eastAsia"/>
        </w:rPr>
        <w:t>(</w:t>
      </w:r>
      <w:r w:rsidR="00147036">
        <w:rPr>
          <w:rFonts w:hint="eastAsia"/>
        </w:rPr>
        <w:t>按城市和农村地区、年龄、教育程度、工作类型和行业分列</w:t>
      </w:r>
      <w:r w:rsidR="00147036">
        <w:rPr>
          <w:rFonts w:hint="eastAsia"/>
        </w:rPr>
        <w:t>)</w:t>
      </w:r>
      <w:r w:rsidR="002732C5">
        <w:rPr>
          <w:rFonts w:hint="eastAsia"/>
        </w:rPr>
        <w:t>；</w:t>
      </w:r>
    </w:p>
    <w:p w14:paraId="3376A516" w14:textId="70D67A9C"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岁以上妇女和男子的就业与人口的比率</w:t>
      </w:r>
      <w:r w:rsidR="00147036">
        <w:rPr>
          <w:rFonts w:hint="eastAsia"/>
        </w:rPr>
        <w:t>(</w:t>
      </w:r>
      <w:r w:rsidR="00147036">
        <w:rPr>
          <w:rFonts w:hint="eastAsia"/>
        </w:rPr>
        <w:t>按城市和农村地区，年龄和最高教育程度分列</w:t>
      </w:r>
      <w:r w:rsidR="00147036">
        <w:rPr>
          <w:rFonts w:hint="eastAsia"/>
        </w:rPr>
        <w:t>)</w:t>
      </w:r>
      <w:r w:rsidR="002732C5">
        <w:rPr>
          <w:rFonts w:hint="eastAsia"/>
        </w:rPr>
        <w:t>；</w:t>
      </w:r>
    </w:p>
    <w:p w14:paraId="69A8018D" w14:textId="50265AD9"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立法者、高级官员和管理人员当中的</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岁以上妇女人数和占比</w:t>
      </w:r>
      <w:r w:rsidR="00147036">
        <w:rPr>
          <w:rFonts w:hint="eastAsia"/>
        </w:rPr>
        <w:t>(</w:t>
      </w:r>
      <w:r w:rsidR="00147036">
        <w:rPr>
          <w:rFonts w:hint="eastAsia"/>
        </w:rPr>
        <w:t>按城市和农村地区、年龄和职业分列</w:t>
      </w:r>
      <w:r w:rsidR="00147036">
        <w:rPr>
          <w:rFonts w:hint="eastAsia"/>
        </w:rPr>
        <w:t>)</w:t>
      </w:r>
      <w:r w:rsidR="002732C5">
        <w:rPr>
          <w:rFonts w:hint="eastAsia"/>
        </w:rPr>
        <w:t>；</w:t>
      </w:r>
    </w:p>
    <w:p w14:paraId="6D505FC7" w14:textId="1CB6D60E"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从事商业性农业的</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岁以上劳动妇女人数和占比</w:t>
      </w:r>
      <w:r w:rsidR="00147036">
        <w:rPr>
          <w:rFonts w:hint="eastAsia"/>
        </w:rPr>
        <w:t>(</w:t>
      </w:r>
      <w:r w:rsidR="00147036">
        <w:rPr>
          <w:rFonts w:hint="eastAsia"/>
        </w:rPr>
        <w:t>按城市和农村地区、年龄和职业分列</w:t>
      </w:r>
      <w:r w:rsidR="00147036">
        <w:rPr>
          <w:rFonts w:hint="eastAsia"/>
        </w:rPr>
        <w:t>)</w:t>
      </w:r>
      <w:r w:rsidR="002732C5">
        <w:rPr>
          <w:rFonts w:hint="eastAsia"/>
        </w:rPr>
        <w:t>；</w:t>
      </w:r>
    </w:p>
    <w:p w14:paraId="3F77422A" w14:textId="530BCB59"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为赚取工资或薪金而工作的</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岁以上劳动妇女人数和占比</w:t>
      </w:r>
      <w:r w:rsidR="00147036">
        <w:rPr>
          <w:rFonts w:hint="eastAsia"/>
        </w:rPr>
        <w:t>(</w:t>
      </w:r>
      <w:r w:rsidR="00147036">
        <w:rPr>
          <w:rFonts w:hint="eastAsia"/>
        </w:rPr>
        <w:t>按城市和农村地区、年龄和职业分列</w:t>
      </w:r>
      <w:r w:rsidR="00147036">
        <w:rPr>
          <w:rFonts w:hint="eastAsia"/>
        </w:rPr>
        <w:t>)</w:t>
      </w:r>
      <w:r w:rsidR="002732C5">
        <w:rPr>
          <w:rFonts w:hint="eastAsia"/>
        </w:rPr>
        <w:t>；</w:t>
      </w:r>
    </w:p>
    <w:p w14:paraId="5D321C40" w14:textId="33964B24" w:rsidR="00147036" w:rsidRDefault="00FB3DEE"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国家为男性带薪育儿假支付的薪酬数额、次数和占比</w:t>
      </w:r>
      <w:r w:rsidR="00147036">
        <w:rPr>
          <w:rFonts w:hint="eastAsia"/>
        </w:rPr>
        <w:t>(</w:t>
      </w:r>
      <w:r w:rsidR="00147036">
        <w:rPr>
          <w:rFonts w:hint="eastAsia"/>
        </w:rPr>
        <w:t>按工种、休假时间、私营或公共部门分列</w:t>
      </w:r>
      <w:r w:rsidR="00147036">
        <w:rPr>
          <w:rFonts w:hint="eastAsia"/>
        </w:rPr>
        <w:t>)</w:t>
      </w:r>
      <w:r w:rsidR="002732C5">
        <w:rPr>
          <w:rFonts w:hint="eastAsia"/>
        </w:rPr>
        <w:t>；</w:t>
      </w:r>
    </w:p>
    <w:p w14:paraId="667298AB" w14:textId="118130C1" w:rsidR="00147036" w:rsidRDefault="00FB3DEE"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从事自营职业且未雇佣他人</w:t>
      </w:r>
      <w:r w:rsidR="00147036">
        <w:rPr>
          <w:rFonts w:hint="eastAsia"/>
        </w:rPr>
        <w:t>(</w:t>
      </w:r>
      <w:r w:rsidR="00147036">
        <w:rPr>
          <w:rFonts w:hint="eastAsia"/>
        </w:rPr>
        <w:t>“独立工作者”</w:t>
      </w:r>
      <w:r w:rsidR="00147036">
        <w:rPr>
          <w:rFonts w:hint="eastAsia"/>
        </w:rPr>
        <w:t>)</w:t>
      </w:r>
      <w:r w:rsidR="00147036">
        <w:rPr>
          <w:rFonts w:hint="eastAsia"/>
        </w:rPr>
        <w:t>的</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岁以上劳动妇女人数和占比</w:t>
      </w:r>
      <w:r w:rsidR="00147036">
        <w:rPr>
          <w:rFonts w:hint="eastAsia"/>
        </w:rPr>
        <w:t>(</w:t>
      </w:r>
      <w:r w:rsidR="00147036">
        <w:rPr>
          <w:rFonts w:hint="eastAsia"/>
        </w:rPr>
        <w:t>按城市和农村地区、年龄和职业分列</w:t>
      </w:r>
      <w:r w:rsidR="00147036">
        <w:rPr>
          <w:rFonts w:hint="eastAsia"/>
        </w:rPr>
        <w:t>)</w:t>
      </w:r>
      <w:r w:rsidR="002732C5">
        <w:rPr>
          <w:rFonts w:hint="eastAsia"/>
        </w:rPr>
        <w:t>；</w:t>
      </w:r>
    </w:p>
    <w:p w14:paraId="5557B4A8" w14:textId="153C6B38" w:rsidR="00147036" w:rsidRDefault="00FB3DEE" w:rsidP="00147036">
      <w:pPr>
        <w:pStyle w:val="SingleTxt"/>
      </w:pPr>
      <w:r>
        <w:tab/>
      </w:r>
      <w:r w:rsidR="00536AD5">
        <w:rPr>
          <w:rFonts w:hint="eastAsia"/>
        </w:rPr>
        <w:t>(</w:t>
      </w:r>
      <w:r w:rsidR="00147036">
        <w:rPr>
          <w:rFonts w:hint="eastAsia"/>
        </w:rPr>
        <w:t>j</w:t>
      </w:r>
      <w:r w:rsidR="00536AD5">
        <w:rPr>
          <w:rFonts w:hint="eastAsia"/>
        </w:rPr>
        <w:t>)</w:t>
      </w:r>
      <w:r w:rsidR="00147036">
        <w:rPr>
          <w:rFonts w:hint="eastAsia"/>
        </w:rPr>
        <w:tab/>
      </w:r>
      <w:r w:rsidR="00147036">
        <w:rPr>
          <w:rFonts w:hint="eastAsia"/>
        </w:rPr>
        <w:t>从事自营职业并且雇佣他人的</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岁以上劳动妇女人数和占比</w:t>
      </w:r>
      <w:r w:rsidR="00147036">
        <w:rPr>
          <w:rFonts w:hint="eastAsia"/>
        </w:rPr>
        <w:t>(</w:t>
      </w:r>
      <w:r w:rsidR="00147036">
        <w:rPr>
          <w:rFonts w:hint="eastAsia"/>
        </w:rPr>
        <w:t>按城市和农村地区、年龄和职业分列</w:t>
      </w:r>
      <w:r w:rsidR="00147036">
        <w:rPr>
          <w:rFonts w:hint="eastAsia"/>
        </w:rPr>
        <w:t>)</w:t>
      </w:r>
      <w:r w:rsidR="002732C5">
        <w:rPr>
          <w:rFonts w:hint="eastAsia"/>
        </w:rPr>
        <w:t>；</w:t>
      </w:r>
    </w:p>
    <w:p w14:paraId="20BA7763" w14:textId="33CAB8A1" w:rsidR="00147036" w:rsidRDefault="00FB3DEE" w:rsidP="00147036">
      <w:pPr>
        <w:pStyle w:val="SingleTxt"/>
      </w:pPr>
      <w:r>
        <w:tab/>
      </w:r>
      <w:r w:rsidR="00536AD5">
        <w:rPr>
          <w:rFonts w:hint="eastAsia"/>
        </w:rPr>
        <w:t>(</w:t>
      </w:r>
      <w:r w:rsidR="00147036">
        <w:rPr>
          <w:rFonts w:hint="eastAsia"/>
        </w:rPr>
        <w:t>k</w:t>
      </w:r>
      <w:r w:rsidR="00536AD5">
        <w:rPr>
          <w:rFonts w:hint="eastAsia"/>
        </w:rPr>
        <w:t>)</w:t>
      </w:r>
      <w:r w:rsidR="00147036">
        <w:rPr>
          <w:rFonts w:hint="eastAsia"/>
        </w:rPr>
        <w:tab/>
      </w:r>
      <w:r w:rsidR="00147036">
        <w:rPr>
          <w:rFonts w:hint="eastAsia"/>
        </w:rPr>
        <w:t>从事无偿家政工作的</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岁以上劳动妇女</w:t>
      </w:r>
      <w:r w:rsidR="00147036">
        <w:rPr>
          <w:rFonts w:hint="eastAsia"/>
        </w:rPr>
        <w:t>(</w:t>
      </w:r>
      <w:r w:rsidR="00147036">
        <w:rPr>
          <w:rFonts w:hint="eastAsia"/>
        </w:rPr>
        <w:t>“贡献型家政人员”</w:t>
      </w:r>
      <w:r w:rsidR="00147036">
        <w:rPr>
          <w:rFonts w:hint="eastAsia"/>
        </w:rPr>
        <w:t>)</w:t>
      </w:r>
      <w:r w:rsidR="00147036">
        <w:rPr>
          <w:rFonts w:hint="eastAsia"/>
        </w:rPr>
        <w:t>人数和占比</w:t>
      </w:r>
      <w:r w:rsidR="00147036">
        <w:rPr>
          <w:rFonts w:hint="eastAsia"/>
        </w:rPr>
        <w:t>(</w:t>
      </w:r>
      <w:r w:rsidR="00147036">
        <w:rPr>
          <w:rFonts w:hint="eastAsia"/>
        </w:rPr>
        <w:t>按城市和农村地区、年龄、职业、行业、最高教育程度、部门平均水平、工作小时数分列</w:t>
      </w:r>
      <w:r w:rsidR="00147036">
        <w:rPr>
          <w:rFonts w:hint="eastAsia"/>
        </w:rPr>
        <w:t>)</w:t>
      </w:r>
      <w:r w:rsidR="002732C5">
        <w:rPr>
          <w:rFonts w:hint="eastAsia"/>
        </w:rPr>
        <w:t>；</w:t>
      </w:r>
    </w:p>
    <w:p w14:paraId="2C82C916" w14:textId="0EC3C7EB" w:rsidR="00147036" w:rsidRDefault="00FB3DEE" w:rsidP="00147036">
      <w:pPr>
        <w:pStyle w:val="SingleTxt"/>
      </w:pPr>
      <w:r>
        <w:tab/>
      </w:r>
      <w:r w:rsidR="00536AD5">
        <w:rPr>
          <w:rFonts w:hint="eastAsia"/>
        </w:rPr>
        <w:t>(</w:t>
      </w:r>
      <w:r w:rsidR="00147036">
        <w:rPr>
          <w:rFonts w:hint="eastAsia"/>
        </w:rPr>
        <w:t>l</w:t>
      </w:r>
      <w:r w:rsidR="00536AD5">
        <w:rPr>
          <w:rFonts w:hint="eastAsia"/>
        </w:rPr>
        <w:t>)</w:t>
      </w:r>
      <w:r w:rsidR="00147036">
        <w:rPr>
          <w:rFonts w:hint="eastAsia"/>
        </w:rPr>
        <w:tab/>
      </w:r>
      <w:r w:rsidR="00147036">
        <w:rPr>
          <w:rFonts w:hint="eastAsia"/>
        </w:rPr>
        <w:t>所有</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岁以上就业妇女中属于弱势工人</w:t>
      </w:r>
      <w:r w:rsidR="00147036">
        <w:rPr>
          <w:rFonts w:hint="eastAsia"/>
        </w:rPr>
        <w:t>(</w:t>
      </w:r>
      <w:r w:rsidR="00147036">
        <w:rPr>
          <w:rFonts w:hint="eastAsia"/>
        </w:rPr>
        <w:t>独立工作者、家族企业中的无薪工人、从事仅可糊口型工作的工人</w:t>
      </w:r>
      <w:r w:rsidR="00147036">
        <w:rPr>
          <w:rFonts w:hint="eastAsia"/>
        </w:rPr>
        <w:t>)</w:t>
      </w:r>
      <w:r w:rsidR="00147036">
        <w:rPr>
          <w:rFonts w:hint="eastAsia"/>
        </w:rPr>
        <w:t>的占比</w:t>
      </w:r>
      <w:r w:rsidR="00147036">
        <w:rPr>
          <w:rFonts w:hint="eastAsia"/>
        </w:rPr>
        <w:t>(</w:t>
      </w:r>
      <w:r w:rsidR="00147036">
        <w:rPr>
          <w:rFonts w:hint="eastAsia"/>
        </w:rPr>
        <w:t>按城市和农村地区、年龄、职业、行业、最高教育程度、部门平均水平和工作小时数分列</w:t>
      </w:r>
      <w:r w:rsidR="00147036">
        <w:rPr>
          <w:rFonts w:hint="eastAsia"/>
        </w:rPr>
        <w:t>)</w:t>
      </w:r>
      <w:r w:rsidR="002732C5">
        <w:rPr>
          <w:rFonts w:hint="eastAsia"/>
        </w:rPr>
        <w:t>；</w:t>
      </w:r>
    </w:p>
    <w:p w14:paraId="30692CB5" w14:textId="33276C2E" w:rsidR="00147036" w:rsidRDefault="00FB3DEE" w:rsidP="00147036">
      <w:pPr>
        <w:pStyle w:val="SingleTxt"/>
      </w:pPr>
      <w:r>
        <w:tab/>
      </w:r>
      <w:r w:rsidR="00536AD5">
        <w:rPr>
          <w:rFonts w:hint="eastAsia"/>
        </w:rPr>
        <w:t>(</w:t>
      </w:r>
      <w:r w:rsidR="00147036">
        <w:rPr>
          <w:rFonts w:hint="eastAsia"/>
        </w:rPr>
        <w:t>m</w:t>
      </w:r>
      <w:r w:rsidR="00536AD5">
        <w:rPr>
          <w:rFonts w:hint="eastAsia"/>
        </w:rPr>
        <w:t>)</w:t>
      </w:r>
      <w:r w:rsidR="00147036">
        <w:rPr>
          <w:rFonts w:hint="eastAsia"/>
        </w:rPr>
        <w:tab/>
      </w:r>
      <w:r w:rsidR="00147036">
        <w:rPr>
          <w:rFonts w:hint="eastAsia"/>
        </w:rPr>
        <w:t>社会保障和退休计划</w:t>
      </w:r>
      <w:r w:rsidR="00147036">
        <w:rPr>
          <w:rFonts w:hint="eastAsia"/>
        </w:rPr>
        <w:t>(</w:t>
      </w:r>
      <w:r w:rsidR="00147036">
        <w:rPr>
          <w:rFonts w:hint="eastAsia"/>
        </w:rPr>
        <w:t>类型、平均金额、性别、城市和农村地区、年龄、残疾状况和族裔</w:t>
      </w:r>
      <w:r w:rsidR="00147036">
        <w:rPr>
          <w:rFonts w:hint="eastAsia"/>
        </w:rPr>
        <w:t>)</w:t>
      </w:r>
      <w:r w:rsidR="002732C5">
        <w:rPr>
          <w:rFonts w:hint="eastAsia"/>
        </w:rPr>
        <w:t>；</w:t>
      </w:r>
    </w:p>
    <w:p w14:paraId="4DE4DBD1" w14:textId="372670EC" w:rsidR="00147036" w:rsidRDefault="00FB3DEE" w:rsidP="00147036">
      <w:pPr>
        <w:pStyle w:val="SingleTxt"/>
      </w:pPr>
      <w:r>
        <w:tab/>
      </w:r>
      <w:r w:rsidR="00536AD5">
        <w:rPr>
          <w:rFonts w:hint="eastAsia"/>
        </w:rPr>
        <w:t>(</w:t>
      </w:r>
      <w:r w:rsidR="00147036">
        <w:rPr>
          <w:rFonts w:hint="eastAsia"/>
        </w:rPr>
        <w:t>n</w:t>
      </w:r>
      <w:r w:rsidR="00536AD5">
        <w:rPr>
          <w:rFonts w:hint="eastAsia"/>
        </w:rPr>
        <w:t>)</w:t>
      </w:r>
      <w:r w:rsidR="00147036">
        <w:rPr>
          <w:rFonts w:hint="eastAsia"/>
        </w:rPr>
        <w:tab/>
      </w:r>
      <w:r w:rsidR="00147036">
        <w:rPr>
          <w:rFonts w:hint="eastAsia"/>
        </w:rPr>
        <w:t>性别退休差异</w:t>
      </w:r>
      <w:r w:rsidR="00147036">
        <w:rPr>
          <w:rFonts w:hint="eastAsia"/>
        </w:rPr>
        <w:t>(</w:t>
      </w:r>
      <w:r w:rsidR="00147036">
        <w:rPr>
          <w:rFonts w:hint="eastAsia"/>
        </w:rPr>
        <w:t>按城市和农村地区、年龄、教育程度、工作类型和部门分列</w:t>
      </w:r>
      <w:r w:rsidR="00147036">
        <w:rPr>
          <w:rFonts w:hint="eastAsia"/>
        </w:rPr>
        <w:t>)</w:t>
      </w:r>
      <w:r w:rsidR="002732C5">
        <w:rPr>
          <w:rFonts w:hint="eastAsia"/>
        </w:rPr>
        <w:t>；</w:t>
      </w:r>
    </w:p>
    <w:p w14:paraId="5FD1C661" w14:textId="618F257F" w:rsidR="00147036" w:rsidRDefault="00FB3DEE" w:rsidP="00147036">
      <w:pPr>
        <w:pStyle w:val="SingleTxt"/>
      </w:pPr>
      <w:r>
        <w:tab/>
      </w:r>
      <w:r w:rsidR="00536AD5">
        <w:rPr>
          <w:rFonts w:hint="eastAsia"/>
        </w:rPr>
        <w:t>(</w:t>
      </w:r>
      <w:r w:rsidR="00147036">
        <w:rPr>
          <w:rFonts w:hint="eastAsia"/>
        </w:rPr>
        <w:t>o</w:t>
      </w:r>
      <w:r w:rsidR="00536AD5">
        <w:rPr>
          <w:rFonts w:hint="eastAsia"/>
        </w:rPr>
        <w:t>)</w:t>
      </w:r>
      <w:r w:rsidR="00147036">
        <w:rPr>
          <w:rFonts w:hint="eastAsia"/>
        </w:rPr>
        <w:tab/>
      </w:r>
      <w:r w:rsidR="00147036">
        <w:rPr>
          <w:rFonts w:hint="eastAsia"/>
        </w:rPr>
        <w:t>接受帮扶性就业的妇女人数</w:t>
      </w:r>
      <w:r w:rsidR="002732C5">
        <w:rPr>
          <w:rFonts w:hint="eastAsia"/>
        </w:rPr>
        <w:t>；</w:t>
      </w:r>
    </w:p>
    <w:p w14:paraId="0DB44ED5" w14:textId="1A31BB57" w:rsidR="00147036" w:rsidRDefault="00FB3DEE" w:rsidP="00147036">
      <w:pPr>
        <w:pStyle w:val="SingleTxt"/>
      </w:pPr>
      <w:r>
        <w:tab/>
      </w:r>
      <w:r w:rsidR="00536AD5">
        <w:rPr>
          <w:rFonts w:hint="eastAsia"/>
        </w:rPr>
        <w:t>(</w:t>
      </w:r>
      <w:r w:rsidR="00147036">
        <w:rPr>
          <w:rFonts w:hint="eastAsia"/>
        </w:rPr>
        <w:t>p</w:t>
      </w:r>
      <w:r w:rsidR="00536AD5">
        <w:rPr>
          <w:rFonts w:hint="eastAsia"/>
        </w:rPr>
        <w:t>)</w:t>
      </w:r>
      <w:r w:rsidR="00147036">
        <w:rPr>
          <w:rFonts w:hint="eastAsia"/>
        </w:rPr>
        <w:tab/>
      </w:r>
      <w:r w:rsidR="00147036">
        <w:rPr>
          <w:rFonts w:hint="eastAsia"/>
        </w:rPr>
        <w:t>在特殊就业中心工作的妇女人数。</w:t>
      </w:r>
    </w:p>
    <w:p w14:paraId="594101D1" w14:textId="17245EAB" w:rsidR="00147036" w:rsidRPr="00FB3DEE" w:rsidRDefault="00147036" w:rsidP="00147036">
      <w:pPr>
        <w:pStyle w:val="SingleTxt"/>
        <w:rPr>
          <w:rFonts w:ascii="黑体" w:eastAsia="黑体" w:hAnsi="黑体"/>
        </w:rPr>
      </w:pPr>
      <w:r w:rsidRPr="00FB3DEE">
        <w:rPr>
          <w:rFonts w:ascii="黑体" w:eastAsia="黑体" w:hAnsi="黑体" w:hint="eastAsia"/>
        </w:rPr>
        <w:t>第十二条</w:t>
      </w:r>
    </w:p>
    <w:p w14:paraId="2DEF90DC" w14:textId="50DF8E09" w:rsidR="00147036" w:rsidRPr="000F7EA6" w:rsidRDefault="00147036" w:rsidP="00147036">
      <w:pPr>
        <w:pStyle w:val="SingleTxt"/>
        <w:rPr>
          <w:rFonts w:eastAsia="楷体"/>
        </w:rPr>
      </w:pPr>
      <w:r w:rsidRPr="000F7EA6">
        <w:rPr>
          <w:rFonts w:eastAsia="楷体" w:hint="eastAsia"/>
        </w:rPr>
        <w:t>法律框架</w:t>
      </w:r>
    </w:p>
    <w:p w14:paraId="5A950AE8" w14:textId="5CD9666C" w:rsidR="00147036" w:rsidRDefault="00147036" w:rsidP="00147036">
      <w:pPr>
        <w:pStyle w:val="SingleTxt"/>
      </w:pPr>
      <w:r w:rsidRPr="000F7EA6">
        <w:rPr>
          <w:rFonts w:hint="eastAsia"/>
        </w:rPr>
        <w:t>43</w:t>
      </w:r>
      <w:r>
        <w:rPr>
          <w:rFonts w:hint="eastAsia"/>
        </w:rPr>
        <w:t>.</w:t>
      </w:r>
      <w:r>
        <w:rPr>
          <w:rFonts w:hint="eastAsia"/>
        </w:rPr>
        <w:tab/>
      </w:r>
      <w:r>
        <w:rPr>
          <w:rFonts w:hint="eastAsia"/>
        </w:rPr>
        <w:t>根据第十二条的规定和委员会关于政治和公共生活中妇女的第</w:t>
      </w:r>
      <w:r w:rsidRPr="000F7EA6">
        <w:rPr>
          <w:rFonts w:hint="eastAsia"/>
        </w:rPr>
        <w:t>24</w:t>
      </w:r>
      <w:r w:rsidR="00536AD5">
        <w:rPr>
          <w:rFonts w:hint="eastAsia"/>
        </w:rPr>
        <w:t>(</w:t>
      </w:r>
      <w:r w:rsidRPr="000F7EA6">
        <w:rPr>
          <w:rFonts w:hint="eastAsia"/>
        </w:rPr>
        <w:t>1999</w:t>
      </w:r>
      <w:r w:rsidR="00536AD5">
        <w:rPr>
          <w:rFonts w:hint="eastAsia"/>
        </w:rPr>
        <w:t>)</w:t>
      </w:r>
      <w:r>
        <w:rPr>
          <w:rFonts w:hint="eastAsia"/>
        </w:rPr>
        <w:t>号一般性建议，报告应当载列以下方面的信息：</w:t>
      </w:r>
    </w:p>
    <w:p w14:paraId="22D04EF5" w14:textId="3D1841BC"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是否有关于健康权的法律规定，特别是涉及妇女和女童全生命周期的性和生殖健康与权利的规定；</w:t>
      </w:r>
    </w:p>
    <w:p w14:paraId="2C71DD54" w14:textId="1B3B1727"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法律是否规定可终止妊娠，终止妊娠的服务是否可按需获得，还是仅可在某些情况下获得，如孕妇的健康或生命受到威胁、强奸、乱伦或严重胎儿缺陷的情况</w:t>
      </w:r>
      <w:r w:rsidR="00536AD5">
        <w:rPr>
          <w:rFonts w:hint="eastAsia"/>
        </w:rPr>
        <w:t>(</w:t>
      </w:r>
      <w:r w:rsidR="00147036">
        <w:rPr>
          <w:rFonts w:hint="eastAsia"/>
        </w:rPr>
        <w:t>若有其他任何情况，应当在报告中加以具体说明</w:t>
      </w:r>
      <w:r w:rsidR="00484332">
        <w:rPr>
          <w:rFonts w:hint="eastAsia"/>
        </w:rPr>
        <w:t>)</w:t>
      </w:r>
      <w:r w:rsidR="00147036">
        <w:rPr>
          <w:rFonts w:hint="eastAsia"/>
        </w:rPr>
        <w:t>；</w:t>
      </w:r>
    </w:p>
    <w:p w14:paraId="2744AE91" w14:textId="669E9F76"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法律是否对歧视有相关规定，是否保护因为艾滋病毒</w:t>
      </w:r>
      <w:r w:rsidR="00147036">
        <w:rPr>
          <w:rFonts w:hint="eastAsia"/>
        </w:rPr>
        <w:t>/</w:t>
      </w:r>
      <w:r w:rsidR="00147036">
        <w:rPr>
          <w:rFonts w:hint="eastAsia"/>
        </w:rPr>
        <w:t>艾滋病而被认定特别容易遭受健康歧视的人群，如性工作者和静脉注射吸毒者；</w:t>
      </w:r>
    </w:p>
    <w:p w14:paraId="10E9BC5B" w14:textId="6E586DB9"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是否有打击有害做法的法律，卫生部门如何应对此类做法；</w:t>
      </w:r>
    </w:p>
    <w:p w14:paraId="71EBB411" w14:textId="517635B6"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是否已有针对青少年的性和生殖健康的法规、政策或战略；</w:t>
      </w:r>
    </w:p>
    <w:p w14:paraId="7A67D52D" w14:textId="3EF76959"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是否已有确保任何医疗干预获得自由知情同意的法律规定；</w:t>
      </w:r>
    </w:p>
    <w:p w14:paraId="7C6A19DA" w14:textId="34915A31"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是否已有禁止强制绝育和强制堕胎的立法。</w:t>
      </w:r>
    </w:p>
    <w:p w14:paraId="0D6EBFCD" w14:textId="2C139F19" w:rsidR="00147036" w:rsidRPr="000F7EA6" w:rsidRDefault="00147036" w:rsidP="00147036">
      <w:pPr>
        <w:pStyle w:val="SingleTxt"/>
        <w:rPr>
          <w:rFonts w:eastAsia="楷体"/>
        </w:rPr>
      </w:pPr>
      <w:r w:rsidRPr="000F7EA6">
        <w:rPr>
          <w:rFonts w:eastAsia="楷体" w:hint="eastAsia"/>
        </w:rPr>
        <w:t>执行和监测措施</w:t>
      </w:r>
    </w:p>
    <w:p w14:paraId="6CC0DBD5" w14:textId="77777777" w:rsidR="00147036" w:rsidRDefault="00147036" w:rsidP="00147036">
      <w:pPr>
        <w:pStyle w:val="SingleTxt"/>
      </w:pPr>
      <w:r w:rsidRPr="000F7EA6">
        <w:rPr>
          <w:rFonts w:hint="eastAsia"/>
        </w:rPr>
        <w:t>44</w:t>
      </w:r>
      <w:r>
        <w:rPr>
          <w:rFonts w:hint="eastAsia"/>
        </w:rPr>
        <w:t>.</w:t>
      </w:r>
      <w:r>
        <w:rPr>
          <w:rFonts w:hint="eastAsia"/>
        </w:rPr>
        <w:tab/>
      </w:r>
      <w:r>
        <w:rPr>
          <w:rFonts w:hint="eastAsia"/>
        </w:rPr>
        <w:t>报告应当指明：</w:t>
      </w:r>
    </w:p>
    <w:p w14:paraId="3DBE7BB5" w14:textId="14DC273E"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是否有计划生育方面的法规、政策、战略或计划，是否有明确规定限制条件的立法条文，这类限制可能包括妇女接受计划生育服务需得到第三方授权，或者只有已婚妇女才能接受计划生育服务</w:t>
      </w:r>
      <w:r w:rsidR="002732C5">
        <w:rPr>
          <w:rFonts w:hint="eastAsia"/>
        </w:rPr>
        <w:t>；</w:t>
      </w:r>
    </w:p>
    <w:p w14:paraId="4F9C9603" w14:textId="3C156C20" w:rsidR="00147036" w:rsidRDefault="00FB3DEE" w:rsidP="00147036">
      <w:pPr>
        <w:pStyle w:val="SingleTxt"/>
      </w:pPr>
      <w:r>
        <w:tab/>
      </w:r>
      <w:r w:rsidR="00536AD5" w:rsidRPr="00385078">
        <w:t>(</w:t>
      </w:r>
      <w:r w:rsidR="00147036" w:rsidRPr="00385078">
        <w:t>b</w:t>
      </w:r>
      <w:r w:rsidR="00536AD5" w:rsidRPr="00D8285D">
        <w:t>)</w:t>
      </w:r>
      <w:r w:rsidR="00147036" w:rsidRPr="00385078">
        <w:tab/>
      </w:r>
      <w:r w:rsidR="00147036" w:rsidRPr="00385078">
        <w:rPr>
          <w:rFonts w:hint="eastAsia"/>
        </w:rPr>
        <w:t>为妇女和女童提供的健康服务</w:t>
      </w:r>
      <w:r w:rsidR="00147036">
        <w:rPr>
          <w:rFonts w:hint="eastAsia"/>
        </w:rPr>
        <w:t>(</w:t>
      </w:r>
      <w:r w:rsidR="00147036">
        <w:rPr>
          <w:rFonts w:hint="eastAsia"/>
        </w:rPr>
        <w:t>如生殖健康、孕产妇健康、计划生育、预防暴力侵害妇女行为</w:t>
      </w:r>
      <w:r w:rsidR="00147036">
        <w:rPr>
          <w:rFonts w:hint="eastAsia"/>
        </w:rPr>
        <w:t>)</w:t>
      </w:r>
      <w:r w:rsidR="00147036">
        <w:rPr>
          <w:rFonts w:hint="eastAsia"/>
        </w:rPr>
        <w:t>是否为公共部门出资</w:t>
      </w:r>
      <w:r w:rsidR="002732C5">
        <w:rPr>
          <w:rFonts w:hint="eastAsia"/>
        </w:rPr>
        <w:t>；</w:t>
      </w:r>
    </w:p>
    <w:p w14:paraId="4533C0F7" w14:textId="1E8B1B50"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是否有确保减少不孕症的手术办法，包括辅助医疗生殖</w:t>
      </w:r>
      <w:r w:rsidR="002732C5">
        <w:rPr>
          <w:rFonts w:hint="eastAsia"/>
        </w:rPr>
        <w:t>；</w:t>
      </w:r>
    </w:p>
    <w:p w14:paraId="6D7E8F55" w14:textId="72DBE639"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是否有为穷人获取任何收费服务计划制定免费或例外政策，或者是否有确保困难人群能够获取和使用服务的其他机制；以及此类计划是否将妇女包括在内</w:t>
      </w:r>
      <w:r w:rsidR="002732C5">
        <w:rPr>
          <w:rFonts w:hint="eastAsia"/>
        </w:rPr>
        <w:t>；</w:t>
      </w:r>
    </w:p>
    <w:p w14:paraId="2B4D9449" w14:textId="41A1C642"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是否已有抗击艾滋病毒</w:t>
      </w:r>
      <w:r w:rsidR="00147036">
        <w:rPr>
          <w:rFonts w:hint="eastAsia"/>
        </w:rPr>
        <w:t>/</w:t>
      </w:r>
      <w:r w:rsidR="00147036">
        <w:rPr>
          <w:rFonts w:hint="eastAsia"/>
        </w:rPr>
        <w:t>艾滋病的多部门战略或行动框架，该框架是否解决艾滋病毒</w:t>
      </w:r>
      <w:r w:rsidR="00147036">
        <w:rPr>
          <w:rFonts w:hint="eastAsia"/>
        </w:rPr>
        <w:t>/</w:t>
      </w:r>
      <w:r w:rsidR="00147036">
        <w:rPr>
          <w:rFonts w:hint="eastAsia"/>
        </w:rPr>
        <w:t>艾滋病预防和护理过程中的性别不平等问题</w:t>
      </w:r>
      <w:r w:rsidR="002732C5">
        <w:rPr>
          <w:rFonts w:hint="eastAsia"/>
        </w:rPr>
        <w:t>；</w:t>
      </w:r>
    </w:p>
    <w:p w14:paraId="5A3E7748" w14:textId="0205D5BE"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是否有应对有害传统习俗的法规、政策、战略或计划，卫生部门如何应对此类习俗</w:t>
      </w:r>
      <w:r w:rsidR="002732C5">
        <w:rPr>
          <w:rFonts w:hint="eastAsia"/>
        </w:rPr>
        <w:t>；</w:t>
      </w:r>
    </w:p>
    <w:p w14:paraId="2972D8EE" w14:textId="5C118F03"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是否有便捷的妇产科服务。</w:t>
      </w:r>
    </w:p>
    <w:p w14:paraId="35F8D8C9" w14:textId="5B138ED6" w:rsidR="00147036" w:rsidRPr="000F7EA6" w:rsidRDefault="00147036" w:rsidP="00147036">
      <w:pPr>
        <w:pStyle w:val="SingleTxt"/>
        <w:rPr>
          <w:rFonts w:eastAsia="楷体"/>
        </w:rPr>
      </w:pPr>
      <w:r w:rsidRPr="000F7EA6">
        <w:rPr>
          <w:rFonts w:eastAsia="楷体" w:hint="eastAsia"/>
        </w:rPr>
        <w:t>国家和地方层面的数据分析</w:t>
      </w:r>
    </w:p>
    <w:p w14:paraId="26A164F2" w14:textId="77777777" w:rsidR="00147036" w:rsidRDefault="00147036" w:rsidP="00147036">
      <w:pPr>
        <w:pStyle w:val="SingleTxt"/>
      </w:pPr>
      <w:r w:rsidRPr="000F7EA6">
        <w:rPr>
          <w:rFonts w:hint="eastAsia"/>
        </w:rPr>
        <w:t>45</w:t>
      </w:r>
      <w:r>
        <w:rPr>
          <w:rFonts w:hint="eastAsia"/>
        </w:rPr>
        <w:t>.</w:t>
      </w:r>
      <w:r>
        <w:rPr>
          <w:rFonts w:hint="eastAsia"/>
        </w:rPr>
        <w:tab/>
      </w:r>
      <w:r>
        <w:rPr>
          <w:rFonts w:hint="eastAsia"/>
        </w:rPr>
        <w:t>报告应当列入以下方面的信息：</w:t>
      </w:r>
    </w:p>
    <w:p w14:paraId="18AA6E29" w14:textId="64D1406A"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每</w:t>
      </w:r>
      <w:r w:rsidR="00147036" w:rsidRPr="000F7EA6">
        <w:rPr>
          <w:rFonts w:hint="eastAsia"/>
        </w:rPr>
        <w:t>50</w:t>
      </w:r>
      <w:r w:rsidR="00147036">
        <w:rPr>
          <w:rFonts w:hint="eastAsia"/>
        </w:rPr>
        <w:t>万人口中提供基本产科护理和综合产科护理的单位数量</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5D50D0FE" w14:textId="2075EC0B"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技能型保健人员协助分娩的百分比</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006E7FA9" w14:textId="34EF7FFF"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孕产妇死亡率</w:t>
      </w:r>
      <w:r w:rsidR="00147036">
        <w:rPr>
          <w:rFonts w:hint="eastAsia"/>
        </w:rPr>
        <w:t>(</w:t>
      </w:r>
      <w:r w:rsidR="00147036">
        <w:rPr>
          <w:rFonts w:hint="eastAsia"/>
        </w:rPr>
        <w:t>每</w:t>
      </w:r>
      <w:r w:rsidR="00147036" w:rsidRPr="000F7EA6">
        <w:rPr>
          <w:rFonts w:hint="eastAsia"/>
        </w:rPr>
        <w:t>10</w:t>
      </w:r>
      <w:r w:rsidR="00147036">
        <w:rPr>
          <w:rFonts w:hint="eastAsia"/>
        </w:rPr>
        <w:t>万活产中产妇死亡人数</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2A2432A3" w14:textId="2EA3B17E"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新生儿死亡率</w:t>
      </w:r>
      <w:r w:rsidR="00147036">
        <w:rPr>
          <w:rFonts w:hint="eastAsia"/>
        </w:rPr>
        <w:t>(</w:t>
      </w:r>
      <w:r w:rsidR="00147036">
        <w:rPr>
          <w:rFonts w:hint="eastAsia"/>
        </w:rPr>
        <w:t>每</w:t>
      </w:r>
      <w:r w:rsidR="00147036" w:rsidRPr="000F7EA6">
        <w:rPr>
          <w:rFonts w:hint="eastAsia"/>
        </w:rPr>
        <w:t>1</w:t>
      </w:r>
      <w:r w:rsidR="00147036">
        <w:rPr>
          <w:rFonts w:hint="eastAsia"/>
        </w:rPr>
        <w:t xml:space="preserve"> </w:t>
      </w:r>
      <w:r w:rsidR="00147036" w:rsidRPr="000F7EA6">
        <w:rPr>
          <w:rFonts w:hint="eastAsia"/>
        </w:rPr>
        <w:t>000</w:t>
      </w:r>
      <w:r w:rsidR="00147036">
        <w:rPr>
          <w:rFonts w:hint="eastAsia"/>
        </w:rPr>
        <w:t>名活产中在出生后一个月内死亡的婴儿人数</w:t>
      </w:r>
      <w:r w:rsidR="00147036">
        <w:rPr>
          <w:rFonts w:hint="eastAsia"/>
        </w:rPr>
        <w:t>)</w:t>
      </w:r>
      <w:r w:rsidR="00147036">
        <w:rPr>
          <w:rFonts w:hint="eastAsia"/>
        </w:rPr>
        <w:t>或婴儿死亡率</w:t>
      </w:r>
      <w:r w:rsidR="00147036">
        <w:rPr>
          <w:rFonts w:hint="eastAsia"/>
        </w:rPr>
        <w:t>(</w:t>
      </w:r>
      <w:r w:rsidR="00147036">
        <w:rPr>
          <w:rFonts w:hint="eastAsia"/>
        </w:rPr>
        <w:t>每</w:t>
      </w:r>
      <w:r w:rsidR="00147036" w:rsidRPr="000F7EA6">
        <w:rPr>
          <w:rFonts w:hint="eastAsia"/>
        </w:rPr>
        <w:t>1</w:t>
      </w:r>
      <w:r w:rsidR="00147036">
        <w:rPr>
          <w:rFonts w:hint="eastAsia"/>
        </w:rPr>
        <w:t xml:space="preserve"> </w:t>
      </w:r>
      <w:r w:rsidR="00147036" w:rsidRPr="000F7EA6">
        <w:rPr>
          <w:rFonts w:hint="eastAsia"/>
        </w:rPr>
        <w:t>000</w:t>
      </w:r>
      <w:r w:rsidR="00147036">
        <w:rPr>
          <w:rFonts w:hint="eastAsia"/>
        </w:rPr>
        <w:t>名活产中在出生后一年内死亡的婴儿人数</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49B7728E" w14:textId="2E7010F2" w:rsidR="00147036" w:rsidRDefault="00FB3DEE" w:rsidP="00147036">
      <w:pPr>
        <w:pStyle w:val="SingleTxt"/>
      </w:pPr>
      <w:r>
        <w:tab/>
      </w:r>
      <w:r w:rsidR="00536AD5">
        <w:rPr>
          <w:rFonts w:hint="eastAsia"/>
        </w:rPr>
        <w:t>(</w:t>
      </w:r>
      <w:r w:rsidR="00147036">
        <w:rPr>
          <w:rFonts w:hint="eastAsia"/>
        </w:rPr>
        <w:t>e</w:t>
      </w:r>
      <w:r w:rsidR="00536AD5">
        <w:rPr>
          <w:rFonts w:hint="eastAsia"/>
        </w:rPr>
        <w:t>)</w:t>
      </w:r>
      <w:r>
        <w:tab/>
      </w:r>
      <w:r w:rsidR="00147036" w:rsidRPr="000F7EA6">
        <w:rPr>
          <w:rFonts w:hint="eastAsia"/>
        </w:rPr>
        <w:t>15</w:t>
      </w:r>
      <w:r w:rsidR="00147036">
        <w:rPr>
          <w:rFonts w:hint="eastAsia"/>
        </w:rPr>
        <w:t>至</w:t>
      </w:r>
      <w:r w:rsidR="00147036" w:rsidRPr="000F7EA6">
        <w:rPr>
          <w:rFonts w:hint="eastAsia"/>
        </w:rPr>
        <w:t>24</w:t>
      </w:r>
      <w:r w:rsidR="00147036">
        <w:rPr>
          <w:rFonts w:hint="eastAsia"/>
        </w:rPr>
        <w:t>岁孕妇的艾滋病毒感染流行率</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1DB280AD" w14:textId="686F3308"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每</w:t>
      </w:r>
      <w:r w:rsidR="00147036" w:rsidRPr="000F7EA6">
        <w:rPr>
          <w:rFonts w:hint="eastAsia"/>
        </w:rPr>
        <w:t>50</w:t>
      </w:r>
      <w:r w:rsidR="00147036">
        <w:rPr>
          <w:rFonts w:hint="eastAsia"/>
        </w:rPr>
        <w:t>万人口中提供综合计划生育服务的计划生育服务提供点数量，或者提供综合计划生育服务的初级卫生保健单位百分比</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63FF28CA" w14:textId="2F06BE40"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未满足的计划生育需要，即有怀孕风险且希望避孕但没有在使用</w:t>
      </w:r>
      <w:r w:rsidR="00147036">
        <w:rPr>
          <w:rFonts w:hint="eastAsia"/>
        </w:rPr>
        <w:t>(</w:t>
      </w:r>
      <w:r w:rsidR="00147036">
        <w:rPr>
          <w:rFonts w:hint="eastAsia"/>
        </w:rPr>
        <w:t>或其伙伴没有在使用</w:t>
      </w:r>
      <w:r w:rsidR="00147036">
        <w:rPr>
          <w:rFonts w:hint="eastAsia"/>
        </w:rPr>
        <w:t>)</w:t>
      </w:r>
      <w:r w:rsidR="00147036">
        <w:rPr>
          <w:rFonts w:hint="eastAsia"/>
        </w:rPr>
        <w:t>避孕方法的妇女百分比</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4ECCB336" w14:textId="6F6360F7" w:rsidR="00147036" w:rsidRDefault="00FB3DEE"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提供堕胎或堕胎后护理的服务提供点百分比，不论堕胎是否非法</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1E03F2B0" w14:textId="5966D428" w:rsidR="00147036" w:rsidRDefault="00FB3DEE"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堕胎率</w:t>
      </w:r>
      <w:r w:rsidR="00147036">
        <w:rPr>
          <w:rFonts w:hint="eastAsia"/>
        </w:rPr>
        <w:t>(</w:t>
      </w:r>
      <w:r w:rsidR="00147036">
        <w:rPr>
          <w:rFonts w:hint="eastAsia"/>
        </w:rPr>
        <w:t>每</w:t>
      </w:r>
      <w:r w:rsidR="00147036" w:rsidRPr="000F7EA6">
        <w:rPr>
          <w:rFonts w:hint="eastAsia"/>
        </w:rPr>
        <w:t>1</w:t>
      </w:r>
      <w:r w:rsidR="00147036">
        <w:rPr>
          <w:rFonts w:hint="eastAsia"/>
        </w:rPr>
        <w:t xml:space="preserve"> </w:t>
      </w:r>
      <w:r w:rsidR="00147036" w:rsidRPr="000F7EA6">
        <w:rPr>
          <w:rFonts w:hint="eastAsia"/>
        </w:rPr>
        <w:t>000</w:t>
      </w:r>
      <w:r w:rsidR="00147036">
        <w:rPr>
          <w:rFonts w:hint="eastAsia"/>
        </w:rPr>
        <w:t>名育龄妇女中的堕胎数量</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18821C23" w14:textId="0769017C" w:rsidR="00147036" w:rsidRDefault="00FB3DEE" w:rsidP="00147036">
      <w:pPr>
        <w:pStyle w:val="SingleTxt"/>
      </w:pPr>
      <w:r>
        <w:tab/>
      </w:r>
      <w:r w:rsidR="00536AD5">
        <w:rPr>
          <w:rFonts w:hint="eastAsia"/>
        </w:rPr>
        <w:t>(</w:t>
      </w:r>
      <w:r w:rsidR="00147036">
        <w:rPr>
          <w:rFonts w:hint="eastAsia"/>
        </w:rPr>
        <w:t>j</w:t>
      </w:r>
      <w:r w:rsidR="00536AD5">
        <w:rPr>
          <w:rFonts w:hint="eastAsia"/>
        </w:rPr>
        <w:t>)</w:t>
      </w:r>
      <w:r w:rsidR="00147036">
        <w:rPr>
          <w:rFonts w:hint="eastAsia"/>
        </w:rPr>
        <w:tab/>
      </w:r>
      <w:r w:rsidR="00147036">
        <w:rPr>
          <w:rFonts w:hint="eastAsia"/>
        </w:rPr>
        <w:t>不安全堕胎导致的孕妇死亡百分比</w:t>
      </w:r>
      <w:r w:rsidR="00147036">
        <w:rPr>
          <w:rFonts w:hint="eastAsia"/>
        </w:rPr>
        <w:t>(</w:t>
      </w:r>
      <w:r w:rsidR="00147036">
        <w:rPr>
          <w:rFonts w:hint="eastAsia"/>
        </w:rPr>
        <w:t>按城市和农村地区、年龄、族裔和残疾状况分列</w:t>
      </w:r>
      <w:r w:rsidR="00147036">
        <w:rPr>
          <w:rFonts w:hint="eastAsia"/>
        </w:rPr>
        <w:t>)</w:t>
      </w:r>
      <w:r w:rsidR="002732C5">
        <w:rPr>
          <w:rFonts w:hint="eastAsia"/>
        </w:rPr>
        <w:t>；</w:t>
      </w:r>
    </w:p>
    <w:p w14:paraId="527E2828" w14:textId="3311982F" w:rsidR="00147036" w:rsidRDefault="00FB3DEE" w:rsidP="00147036">
      <w:pPr>
        <w:pStyle w:val="SingleTxt"/>
      </w:pPr>
      <w:r>
        <w:tab/>
      </w:r>
      <w:r w:rsidR="00536AD5">
        <w:rPr>
          <w:rFonts w:hint="eastAsia"/>
        </w:rPr>
        <w:t>(</w:t>
      </w:r>
      <w:r w:rsidR="00147036">
        <w:rPr>
          <w:rFonts w:hint="eastAsia"/>
        </w:rPr>
        <w:t>k</w:t>
      </w:r>
      <w:r w:rsidR="00536AD5">
        <w:rPr>
          <w:rFonts w:hint="eastAsia"/>
        </w:rPr>
        <w:t>)</w:t>
      </w:r>
      <w:r w:rsidR="00147036">
        <w:rPr>
          <w:rFonts w:hint="eastAsia"/>
        </w:rPr>
        <w:tab/>
      </w:r>
      <w:r w:rsidR="00147036">
        <w:rPr>
          <w:rFonts w:hint="eastAsia"/>
        </w:rPr>
        <w:t>过去</w:t>
      </w:r>
      <w:r w:rsidR="00147036" w:rsidRPr="000F7EA6">
        <w:rPr>
          <w:rFonts w:hint="eastAsia"/>
        </w:rPr>
        <w:t>12</w:t>
      </w:r>
      <w:r w:rsidR="00147036">
        <w:rPr>
          <w:rFonts w:hint="eastAsia"/>
        </w:rPr>
        <w:t>个月在全国范围内向</w:t>
      </w:r>
      <w:r w:rsidR="00147036" w:rsidRPr="000F7EA6">
        <w:rPr>
          <w:rFonts w:hint="eastAsia"/>
        </w:rPr>
        <w:t>15</w:t>
      </w:r>
      <w:r w:rsidR="00147036">
        <w:rPr>
          <w:rFonts w:hint="eastAsia"/>
        </w:rPr>
        <w:t>至</w:t>
      </w:r>
      <w:r w:rsidR="00147036" w:rsidRPr="000F7EA6">
        <w:rPr>
          <w:rFonts w:hint="eastAsia"/>
        </w:rPr>
        <w:t>49</w:t>
      </w:r>
      <w:r w:rsidR="00147036">
        <w:rPr>
          <w:rFonts w:hint="eastAsia"/>
        </w:rPr>
        <w:t>岁年龄组人口提供的避孕套数量；或者计划生育服务提供点中提供艾滋病毒感染等性传播感染保护咨询和避免意外怀孕咨询的百分比</w:t>
      </w:r>
      <w:r w:rsidR="002732C5">
        <w:rPr>
          <w:rFonts w:hint="eastAsia"/>
        </w:rPr>
        <w:t>；</w:t>
      </w:r>
    </w:p>
    <w:p w14:paraId="4CD75E46" w14:textId="63DCA815" w:rsidR="00147036" w:rsidRDefault="00FB3DEE" w:rsidP="00147036">
      <w:pPr>
        <w:pStyle w:val="SingleTxt"/>
      </w:pPr>
      <w:r>
        <w:tab/>
      </w:r>
      <w:r w:rsidR="00536AD5">
        <w:rPr>
          <w:rFonts w:hint="eastAsia"/>
        </w:rPr>
        <w:t>(</w:t>
      </w:r>
      <w:r w:rsidR="00147036">
        <w:rPr>
          <w:rFonts w:hint="eastAsia"/>
        </w:rPr>
        <w:t>l</w:t>
      </w:r>
      <w:r w:rsidR="00536AD5">
        <w:rPr>
          <w:rFonts w:hint="eastAsia"/>
        </w:rPr>
        <w:t>)</w:t>
      </w:r>
      <w:r w:rsidR="00147036">
        <w:rPr>
          <w:rFonts w:hint="eastAsia"/>
        </w:rPr>
        <w:tab/>
      </w:r>
      <w:r w:rsidR="00147036">
        <w:rPr>
          <w:rFonts w:hint="eastAsia"/>
        </w:rPr>
        <w:t>过去五年内接受宫颈癌筛查并在需要时接受治疗的妇女百分比</w:t>
      </w:r>
      <w:r w:rsidR="002732C5">
        <w:rPr>
          <w:rFonts w:hint="eastAsia"/>
        </w:rPr>
        <w:t>；</w:t>
      </w:r>
    </w:p>
    <w:p w14:paraId="7D4871CD" w14:textId="7AFE9682" w:rsidR="00147036" w:rsidRDefault="00FB3DEE" w:rsidP="00147036">
      <w:pPr>
        <w:pStyle w:val="SingleTxt"/>
      </w:pPr>
      <w:r>
        <w:tab/>
      </w:r>
      <w:r w:rsidR="00536AD5">
        <w:rPr>
          <w:rFonts w:hint="eastAsia"/>
        </w:rPr>
        <w:t>(</w:t>
      </w:r>
      <w:r w:rsidR="00147036">
        <w:rPr>
          <w:rFonts w:hint="eastAsia"/>
        </w:rPr>
        <w:t>m</w:t>
      </w:r>
      <w:r w:rsidR="00536AD5">
        <w:rPr>
          <w:rFonts w:hint="eastAsia"/>
        </w:rPr>
        <w:t>)</w:t>
      </w:r>
      <w:r w:rsidR="00147036">
        <w:rPr>
          <w:rFonts w:hint="eastAsia"/>
        </w:rPr>
        <w:tab/>
      </w:r>
      <w:r w:rsidR="00147036">
        <w:rPr>
          <w:rFonts w:hint="eastAsia"/>
        </w:rPr>
        <w:t>自我报告或经诊断存在细菌性或病毒性性传播感染和生殖道感染症状的人数</w:t>
      </w:r>
      <w:r w:rsidR="002732C5">
        <w:rPr>
          <w:rFonts w:hint="eastAsia"/>
        </w:rPr>
        <w:t>；</w:t>
      </w:r>
    </w:p>
    <w:p w14:paraId="5F42C586" w14:textId="3885E604" w:rsidR="00147036" w:rsidRDefault="00FB3DEE" w:rsidP="00147036">
      <w:pPr>
        <w:pStyle w:val="SingleTxt"/>
      </w:pPr>
      <w:r>
        <w:tab/>
      </w:r>
      <w:r w:rsidR="00536AD5">
        <w:rPr>
          <w:rFonts w:hint="eastAsia"/>
        </w:rPr>
        <w:t>(</w:t>
      </w:r>
      <w:r w:rsidR="00147036">
        <w:rPr>
          <w:rFonts w:hint="eastAsia"/>
        </w:rPr>
        <w:t>n</w:t>
      </w:r>
      <w:r w:rsidR="00536AD5">
        <w:rPr>
          <w:rFonts w:hint="eastAsia"/>
        </w:rPr>
        <w:t>)</w:t>
      </w:r>
      <w:r w:rsidR="00147036">
        <w:rPr>
          <w:rFonts w:hint="eastAsia"/>
        </w:rPr>
        <w:tab/>
      </w:r>
      <w:r w:rsidR="00147036">
        <w:rPr>
          <w:rFonts w:hint="eastAsia"/>
        </w:rPr>
        <w:t>孕妇以及有高危行为的亚群中艾滋病毒感染的流行率</w:t>
      </w:r>
      <w:r w:rsidR="002732C5">
        <w:rPr>
          <w:rFonts w:hint="eastAsia"/>
        </w:rPr>
        <w:t>；</w:t>
      </w:r>
    </w:p>
    <w:p w14:paraId="1FA08FDB" w14:textId="44330976" w:rsidR="00147036" w:rsidRDefault="00FB3DEE" w:rsidP="00147036">
      <w:pPr>
        <w:pStyle w:val="SingleTxt"/>
      </w:pPr>
      <w:r>
        <w:tab/>
      </w:r>
      <w:r w:rsidR="00536AD5">
        <w:rPr>
          <w:rFonts w:hint="eastAsia"/>
        </w:rPr>
        <w:t>(</w:t>
      </w:r>
      <w:r w:rsidR="00147036">
        <w:rPr>
          <w:rFonts w:hint="eastAsia"/>
        </w:rPr>
        <w:t>o</w:t>
      </w:r>
      <w:r w:rsidR="00536AD5">
        <w:rPr>
          <w:rFonts w:hint="eastAsia"/>
        </w:rPr>
        <w:t>)</w:t>
      </w:r>
      <w:r w:rsidR="00147036">
        <w:rPr>
          <w:rFonts w:hint="eastAsia"/>
        </w:rPr>
        <w:tab/>
      </w:r>
      <w:r w:rsidR="00147036">
        <w:rPr>
          <w:rFonts w:hint="eastAsia"/>
        </w:rPr>
        <w:t>患有宫颈癌的妇女百分比和可治疗宫颈癌的单位百分比</w:t>
      </w:r>
      <w:r w:rsidR="002732C5">
        <w:rPr>
          <w:rFonts w:hint="eastAsia"/>
        </w:rPr>
        <w:t>；</w:t>
      </w:r>
    </w:p>
    <w:p w14:paraId="6DBB86CB" w14:textId="6DD8CDEA" w:rsidR="00147036" w:rsidRDefault="00FB3DEE" w:rsidP="00147036">
      <w:pPr>
        <w:pStyle w:val="SingleTxt"/>
      </w:pPr>
      <w:r>
        <w:tab/>
      </w:r>
      <w:r w:rsidR="00536AD5">
        <w:rPr>
          <w:rFonts w:hint="eastAsia"/>
        </w:rPr>
        <w:t>(</w:t>
      </w:r>
      <w:r w:rsidR="00147036">
        <w:rPr>
          <w:rFonts w:hint="eastAsia"/>
        </w:rPr>
        <w:t>p</w:t>
      </w:r>
      <w:r w:rsidR="00536AD5">
        <w:rPr>
          <w:rFonts w:hint="eastAsia"/>
        </w:rPr>
        <w:t>)</w:t>
      </w:r>
      <w:r w:rsidR="00147036">
        <w:rPr>
          <w:rFonts w:hint="eastAsia"/>
        </w:rPr>
        <w:tab/>
      </w:r>
      <w:r w:rsidR="00147036">
        <w:rPr>
          <w:rFonts w:hint="eastAsia"/>
        </w:rPr>
        <w:t>因精神健康问题接受治疗的女性患者</w:t>
      </w:r>
      <w:r w:rsidR="00147036">
        <w:rPr>
          <w:rFonts w:hint="eastAsia"/>
        </w:rPr>
        <w:t>(</w:t>
      </w:r>
      <w:r w:rsidR="00147036">
        <w:rPr>
          <w:rFonts w:hint="eastAsia"/>
        </w:rPr>
        <w:t>占男性和女性患者总数</w:t>
      </w:r>
      <w:r w:rsidR="00147036">
        <w:rPr>
          <w:rFonts w:hint="eastAsia"/>
        </w:rPr>
        <w:t>)</w:t>
      </w:r>
      <w:r w:rsidR="00147036">
        <w:rPr>
          <w:rFonts w:hint="eastAsia"/>
        </w:rPr>
        <w:t>的比例，或者转诊至精神健康门诊等专门服务机构的女性患者比例</w:t>
      </w:r>
      <w:r w:rsidR="002732C5">
        <w:rPr>
          <w:rFonts w:hint="eastAsia"/>
        </w:rPr>
        <w:t>；</w:t>
      </w:r>
    </w:p>
    <w:p w14:paraId="4E2F0977" w14:textId="5F02129B" w:rsidR="00147036" w:rsidRDefault="00FB3DEE" w:rsidP="00147036">
      <w:pPr>
        <w:pStyle w:val="SingleTxt"/>
      </w:pPr>
      <w:r>
        <w:tab/>
      </w:r>
      <w:r w:rsidR="00536AD5">
        <w:rPr>
          <w:rFonts w:hint="eastAsia"/>
        </w:rPr>
        <w:t>(</w:t>
      </w:r>
      <w:r w:rsidR="00147036">
        <w:rPr>
          <w:rFonts w:hint="eastAsia"/>
        </w:rPr>
        <w:t>q</w:t>
      </w:r>
      <w:r w:rsidR="00536AD5">
        <w:rPr>
          <w:rFonts w:hint="eastAsia"/>
        </w:rPr>
        <w:t>)</w:t>
      </w:r>
      <w:r w:rsidR="00147036">
        <w:rPr>
          <w:rFonts w:hint="eastAsia"/>
        </w:rPr>
        <w:tab/>
      </w:r>
      <w:r w:rsidR="00147036">
        <w:rPr>
          <w:rFonts w:hint="eastAsia"/>
        </w:rPr>
        <w:t>感染艾滋病毒的</w:t>
      </w:r>
      <w:r w:rsidR="00147036" w:rsidRPr="000F7EA6">
        <w:rPr>
          <w:rFonts w:hint="eastAsia"/>
        </w:rPr>
        <w:t>15</w:t>
      </w:r>
      <w:r w:rsidR="00147036">
        <w:rPr>
          <w:rFonts w:hint="eastAsia"/>
        </w:rPr>
        <w:t>至</w:t>
      </w:r>
      <w:r w:rsidR="00147036" w:rsidRPr="000F7EA6">
        <w:rPr>
          <w:rFonts w:hint="eastAsia"/>
        </w:rPr>
        <w:t>24</w:t>
      </w:r>
      <w:r w:rsidR="00147036">
        <w:rPr>
          <w:rFonts w:hint="eastAsia"/>
        </w:rPr>
        <w:t>岁青年男性和女性百分比</w:t>
      </w:r>
      <w:r w:rsidR="002732C5">
        <w:rPr>
          <w:rFonts w:hint="eastAsia"/>
        </w:rPr>
        <w:t>；</w:t>
      </w:r>
    </w:p>
    <w:p w14:paraId="7D8AED79" w14:textId="6120FD30" w:rsidR="00147036" w:rsidRDefault="00FB3DEE" w:rsidP="00147036">
      <w:pPr>
        <w:pStyle w:val="SingleTxt"/>
      </w:pPr>
      <w:r>
        <w:tab/>
      </w:r>
      <w:r w:rsidR="00536AD5">
        <w:rPr>
          <w:rFonts w:hint="eastAsia"/>
        </w:rPr>
        <w:t>(</w:t>
      </w:r>
      <w:r w:rsidR="00147036">
        <w:rPr>
          <w:rFonts w:hint="eastAsia"/>
        </w:rPr>
        <w:t>r</w:t>
      </w:r>
      <w:r w:rsidR="00536AD5">
        <w:rPr>
          <w:rFonts w:hint="eastAsia"/>
        </w:rPr>
        <w:t>)</w:t>
      </w:r>
      <w:r w:rsidR="00147036">
        <w:rPr>
          <w:rFonts w:hint="eastAsia"/>
        </w:rPr>
        <w:tab/>
      </w:r>
      <w:r w:rsidR="00147036">
        <w:rPr>
          <w:rFonts w:hint="eastAsia"/>
        </w:rPr>
        <w:t>处于艾滋病毒感染晚期并正在接受抗逆转录病毒治疗的男性和女性百分比</w:t>
      </w:r>
      <w:r w:rsidR="002732C5">
        <w:rPr>
          <w:rFonts w:hint="eastAsia"/>
        </w:rPr>
        <w:t>；</w:t>
      </w:r>
    </w:p>
    <w:p w14:paraId="55C53397" w14:textId="5034A57A" w:rsidR="00147036" w:rsidRDefault="00FB3DEE" w:rsidP="00147036">
      <w:pPr>
        <w:pStyle w:val="SingleTxt"/>
      </w:pPr>
      <w:r>
        <w:tab/>
      </w:r>
      <w:r w:rsidR="00536AD5">
        <w:rPr>
          <w:rFonts w:hint="eastAsia"/>
        </w:rPr>
        <w:t>(</w:t>
      </w:r>
      <w:r w:rsidR="00147036">
        <w:rPr>
          <w:rFonts w:hint="eastAsia"/>
        </w:rPr>
        <w:t>s</w:t>
      </w:r>
      <w:r w:rsidR="00536AD5">
        <w:rPr>
          <w:rFonts w:hint="eastAsia"/>
        </w:rPr>
        <w:t>)</w:t>
      </w:r>
      <w:r w:rsidR="00147036">
        <w:rPr>
          <w:rFonts w:hint="eastAsia"/>
        </w:rPr>
        <w:tab/>
      </w:r>
      <w:r w:rsidR="00147036">
        <w:rPr>
          <w:rFonts w:hint="eastAsia"/>
        </w:rPr>
        <w:t>就暴力侵害妇女和女童问题提高保健服务提供者的认识或向其提供培训的保健服务机构比例</w:t>
      </w:r>
      <w:r w:rsidR="002732C5">
        <w:rPr>
          <w:rFonts w:hint="eastAsia"/>
        </w:rPr>
        <w:t>；</w:t>
      </w:r>
    </w:p>
    <w:p w14:paraId="095912C8" w14:textId="05756A81" w:rsidR="00147036" w:rsidRDefault="00FB3DEE" w:rsidP="00147036">
      <w:pPr>
        <w:pStyle w:val="SingleTxt"/>
      </w:pPr>
      <w:r>
        <w:tab/>
      </w:r>
      <w:r w:rsidR="00536AD5">
        <w:rPr>
          <w:rFonts w:hint="eastAsia"/>
        </w:rPr>
        <w:t>(</w:t>
      </w:r>
      <w:r w:rsidR="00147036">
        <w:rPr>
          <w:rFonts w:hint="eastAsia"/>
        </w:rPr>
        <w:t>t</w:t>
      </w:r>
      <w:r w:rsidR="00536AD5">
        <w:rPr>
          <w:rFonts w:hint="eastAsia"/>
        </w:rPr>
        <w:t>)</w:t>
      </w:r>
      <w:r w:rsidR="00147036">
        <w:rPr>
          <w:rFonts w:hint="eastAsia"/>
        </w:rPr>
        <w:tab/>
      </w:r>
      <w:r w:rsidR="00147036">
        <w:rPr>
          <w:rFonts w:hint="eastAsia"/>
        </w:rPr>
        <w:t>未经本人同意被绝育的妇女人数</w:t>
      </w:r>
      <w:r w:rsidR="002732C5">
        <w:rPr>
          <w:rFonts w:hint="eastAsia"/>
        </w:rPr>
        <w:t>；</w:t>
      </w:r>
    </w:p>
    <w:p w14:paraId="39323DDA" w14:textId="1362DA6F" w:rsidR="00147036" w:rsidRDefault="00FB3DEE" w:rsidP="00147036">
      <w:pPr>
        <w:pStyle w:val="SingleTxt"/>
      </w:pPr>
      <w:r>
        <w:tab/>
      </w:r>
      <w:r w:rsidR="00536AD5">
        <w:rPr>
          <w:rFonts w:hint="eastAsia"/>
        </w:rPr>
        <w:t>(</w:t>
      </w:r>
      <w:r w:rsidR="00147036">
        <w:rPr>
          <w:rFonts w:hint="eastAsia"/>
        </w:rPr>
        <w:t>u</w:t>
      </w:r>
      <w:r w:rsidR="00536AD5">
        <w:rPr>
          <w:rFonts w:hint="eastAsia"/>
        </w:rPr>
        <w:t>)</w:t>
      </w:r>
      <w:r w:rsidR="00147036">
        <w:rPr>
          <w:rFonts w:hint="eastAsia"/>
        </w:rPr>
        <w:tab/>
      </w:r>
      <w:r w:rsidR="00147036">
        <w:rPr>
          <w:rFonts w:hint="eastAsia"/>
        </w:rPr>
        <w:t>强制堕胎的数量。</w:t>
      </w:r>
    </w:p>
    <w:p w14:paraId="577B9AB4" w14:textId="2B5F19DC" w:rsidR="00147036" w:rsidRPr="00FB3DEE" w:rsidRDefault="00147036" w:rsidP="00147036">
      <w:pPr>
        <w:pStyle w:val="SingleTxt"/>
        <w:rPr>
          <w:rFonts w:ascii="黑体" w:eastAsia="黑体" w:hAnsi="黑体"/>
        </w:rPr>
      </w:pPr>
      <w:r w:rsidRPr="00FB3DEE">
        <w:rPr>
          <w:rFonts w:ascii="黑体" w:eastAsia="黑体" w:hAnsi="黑体" w:hint="eastAsia"/>
        </w:rPr>
        <w:t>第十三条</w:t>
      </w:r>
    </w:p>
    <w:p w14:paraId="3BEAC24F" w14:textId="2E0F2564" w:rsidR="00147036" w:rsidRPr="000F7EA6" w:rsidRDefault="00147036" w:rsidP="00147036">
      <w:pPr>
        <w:pStyle w:val="SingleTxt"/>
        <w:rPr>
          <w:rFonts w:eastAsia="楷体"/>
        </w:rPr>
      </w:pPr>
      <w:r w:rsidRPr="000F7EA6">
        <w:rPr>
          <w:rFonts w:eastAsia="楷体" w:hint="eastAsia"/>
        </w:rPr>
        <w:t>法律框架</w:t>
      </w:r>
    </w:p>
    <w:p w14:paraId="382D1F26" w14:textId="77777777" w:rsidR="00147036" w:rsidRDefault="00147036" w:rsidP="00147036">
      <w:pPr>
        <w:pStyle w:val="SingleTxt"/>
      </w:pPr>
      <w:r w:rsidRPr="000F7EA6">
        <w:rPr>
          <w:rFonts w:hint="eastAsia"/>
        </w:rPr>
        <w:t>46</w:t>
      </w:r>
      <w:r>
        <w:rPr>
          <w:rFonts w:hint="eastAsia"/>
        </w:rPr>
        <w:t>.</w:t>
      </w:r>
      <w:r>
        <w:rPr>
          <w:rFonts w:hint="eastAsia"/>
        </w:rPr>
        <w:tab/>
      </w:r>
      <w:r>
        <w:rPr>
          <w:rFonts w:hint="eastAsia"/>
        </w:rPr>
        <w:t>根据第十三条的规定，报告应当载列以下方面的信息：</w:t>
      </w:r>
    </w:p>
    <w:p w14:paraId="3610D577" w14:textId="43D24F20"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法律是否有规定家属津贴或补贴或任何形式的社会保障，如针对子女、托儿、住房、老年、残疾等方面的社会保障，以及男女是否可平等获得这些社会保障</w:t>
      </w:r>
      <w:r w:rsidR="002732C5">
        <w:rPr>
          <w:rFonts w:hint="eastAsia"/>
        </w:rPr>
        <w:t>；</w:t>
      </w:r>
    </w:p>
    <w:p w14:paraId="3ED9F5D8" w14:textId="0364AB52"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纳税评估是否将托儿和家庭照护费用考虑在内，无论是否对配偶双方分开征税；以及法律是否有规定仅适用于女性或男性的具体税收减免和抵免</w:t>
      </w:r>
      <w:r w:rsidR="002732C5">
        <w:rPr>
          <w:rFonts w:hint="eastAsia"/>
        </w:rPr>
        <w:t>；</w:t>
      </w:r>
    </w:p>
    <w:p w14:paraId="4AB9417A" w14:textId="3BC29A33"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法律是否有规定妇女有权申请和获得银行贷款，包括灵活和负担得起的优惠贷款、抵押贷款和其他信贷，而无需其丈夫、男性监护人或亲属的同意</w:t>
      </w:r>
      <w:r w:rsidR="00147036">
        <w:rPr>
          <w:rFonts w:hint="eastAsia"/>
        </w:rPr>
        <w:t>/</w:t>
      </w:r>
      <w:r w:rsidR="00147036">
        <w:rPr>
          <w:rFonts w:hint="eastAsia"/>
        </w:rPr>
        <w:t>参与</w:t>
      </w:r>
      <w:r w:rsidR="00147036">
        <w:rPr>
          <w:rFonts w:hint="eastAsia"/>
        </w:rPr>
        <w:t>/</w:t>
      </w:r>
      <w:r w:rsidR="00147036">
        <w:rPr>
          <w:rFonts w:hint="eastAsia"/>
        </w:rPr>
        <w:t>担保</w:t>
      </w:r>
      <w:r w:rsidR="002732C5">
        <w:rPr>
          <w:rFonts w:hint="eastAsia"/>
        </w:rPr>
        <w:t>；</w:t>
      </w:r>
    </w:p>
    <w:p w14:paraId="4011AF46" w14:textId="7B10C88E"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法律是否有为妇女设立具体的小额信贷</w:t>
      </w:r>
      <w:r w:rsidR="00147036">
        <w:rPr>
          <w:rFonts w:hint="eastAsia"/>
        </w:rPr>
        <w:t>/</w:t>
      </w:r>
      <w:r w:rsidR="00147036">
        <w:rPr>
          <w:rFonts w:hint="eastAsia"/>
        </w:rPr>
        <w:t>担保计划、种子基金、拓展资本和风险资本或其他融资机制，包括适当的商业扶持服务、贸易便利化和谈判、电子商务和出口及市场准入</w:t>
      </w:r>
      <w:r w:rsidR="002732C5">
        <w:rPr>
          <w:rFonts w:hint="eastAsia"/>
        </w:rPr>
        <w:t>；</w:t>
      </w:r>
    </w:p>
    <w:p w14:paraId="017DF4FD" w14:textId="050E6311"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法律是否规定妇女有权充分参与文化生活的方方面面，包括使用新型社交媒体、参与创新和体育，法律是否就私营部门投资于这些领域的政策做出规定。</w:t>
      </w:r>
    </w:p>
    <w:p w14:paraId="582C383E" w14:textId="2513B15F" w:rsidR="00147036" w:rsidRPr="000F7EA6" w:rsidRDefault="00147036" w:rsidP="00147036">
      <w:pPr>
        <w:pStyle w:val="SingleTxt"/>
        <w:rPr>
          <w:rFonts w:eastAsia="楷体"/>
        </w:rPr>
      </w:pPr>
      <w:r w:rsidRPr="000F7EA6">
        <w:rPr>
          <w:rFonts w:eastAsia="楷体" w:hint="eastAsia"/>
        </w:rPr>
        <w:t>执行和监测措施</w:t>
      </w:r>
    </w:p>
    <w:p w14:paraId="3376946B" w14:textId="77777777" w:rsidR="00147036" w:rsidRDefault="00147036" w:rsidP="00147036">
      <w:pPr>
        <w:pStyle w:val="SingleTxt"/>
      </w:pPr>
      <w:r w:rsidRPr="000F7EA6">
        <w:rPr>
          <w:rFonts w:hint="eastAsia"/>
        </w:rPr>
        <w:t>47</w:t>
      </w:r>
      <w:r>
        <w:rPr>
          <w:rFonts w:hint="eastAsia"/>
        </w:rPr>
        <w:t>.</w:t>
      </w:r>
      <w:r>
        <w:rPr>
          <w:rFonts w:hint="eastAsia"/>
        </w:rPr>
        <w:tab/>
      </w:r>
      <w:r>
        <w:rPr>
          <w:rFonts w:hint="eastAsia"/>
        </w:rPr>
        <w:t>报告应当指明：</w:t>
      </w:r>
    </w:p>
    <w:p w14:paraId="67288F68" w14:textId="4AC9D570"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是否有任何扶贫、金融普惠和激励企业的方案，是否有将性别平等纳入主流并推动不歧视妇女和女童的具体措施</w:t>
      </w:r>
      <w:r w:rsidR="002732C5">
        <w:rPr>
          <w:rFonts w:hint="eastAsia"/>
        </w:rPr>
        <w:t>；</w:t>
      </w:r>
    </w:p>
    <w:p w14:paraId="1A126E03" w14:textId="009044E2"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是否有为妇女和女童，包括遭受多种形式歧视的少数民族及其他少数群体妇女和女童提供最低标准社会保障、安全网和社会缓冲措施</w:t>
      </w:r>
      <w:r w:rsidR="002732C5">
        <w:rPr>
          <w:rFonts w:hint="eastAsia"/>
        </w:rPr>
        <w:t>；</w:t>
      </w:r>
    </w:p>
    <w:p w14:paraId="50132BC6" w14:textId="6A7949FD"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是否有支持妇女获得金融和信贷服务的方案或计划</w:t>
      </w:r>
      <w:r w:rsidR="00147036">
        <w:rPr>
          <w:rFonts w:hint="eastAsia"/>
        </w:rPr>
        <w:t>(</w:t>
      </w:r>
      <w:r w:rsidR="00147036">
        <w:rPr>
          <w:rFonts w:hint="eastAsia"/>
        </w:rPr>
        <w:t>私营和公共</w:t>
      </w:r>
      <w:r w:rsidR="00147036">
        <w:rPr>
          <w:rFonts w:hint="eastAsia"/>
        </w:rPr>
        <w:t>)</w:t>
      </w:r>
      <w:r w:rsidR="00147036">
        <w:rPr>
          <w:rFonts w:hint="eastAsia"/>
        </w:rPr>
        <w:t>。</w:t>
      </w:r>
    </w:p>
    <w:p w14:paraId="0A833E19" w14:textId="26DB982A" w:rsidR="00147036" w:rsidRPr="000F7EA6" w:rsidRDefault="00147036" w:rsidP="00147036">
      <w:pPr>
        <w:pStyle w:val="SingleTxt"/>
        <w:rPr>
          <w:rFonts w:eastAsia="楷体"/>
        </w:rPr>
      </w:pPr>
      <w:r w:rsidRPr="000F7EA6">
        <w:rPr>
          <w:rFonts w:eastAsia="楷体" w:hint="eastAsia"/>
        </w:rPr>
        <w:t>国家和地方层面的数据分析</w:t>
      </w:r>
    </w:p>
    <w:p w14:paraId="67F1FF86" w14:textId="77777777" w:rsidR="00147036" w:rsidRDefault="00147036" w:rsidP="00147036">
      <w:pPr>
        <w:pStyle w:val="SingleTxt"/>
      </w:pPr>
      <w:r w:rsidRPr="000F7EA6">
        <w:rPr>
          <w:rFonts w:hint="eastAsia"/>
        </w:rPr>
        <w:t>48</w:t>
      </w:r>
      <w:r>
        <w:rPr>
          <w:rFonts w:hint="eastAsia"/>
        </w:rPr>
        <w:t>.</w:t>
      </w:r>
      <w:r>
        <w:rPr>
          <w:rFonts w:hint="eastAsia"/>
        </w:rPr>
        <w:tab/>
      </w:r>
      <w:r>
        <w:rPr>
          <w:rFonts w:hint="eastAsia"/>
        </w:rPr>
        <w:t>报告应当列入以下方面的信息：</w:t>
      </w:r>
    </w:p>
    <w:p w14:paraId="49E4AB98" w14:textId="13CAF36B"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向公职妇女支付的住房津贴的人数、金额和比例</w:t>
      </w:r>
      <w:r w:rsidR="002732C5">
        <w:rPr>
          <w:rFonts w:hint="eastAsia"/>
        </w:rPr>
        <w:t>；</w:t>
      </w:r>
    </w:p>
    <w:p w14:paraId="6497BFFB" w14:textId="63CDCF0A"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向不同类别的妇女支付的社会保障和福利的次数、金额和占比</w:t>
      </w:r>
      <w:r w:rsidR="002732C5">
        <w:rPr>
          <w:rFonts w:hint="eastAsia"/>
        </w:rPr>
        <w:t>；</w:t>
      </w:r>
    </w:p>
    <w:p w14:paraId="2CACF140" w14:textId="51C1BAF0"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劳工专员</w:t>
      </w:r>
      <w:r w:rsidR="00147036">
        <w:rPr>
          <w:rFonts w:hint="eastAsia"/>
        </w:rPr>
        <w:t>(</w:t>
      </w:r>
      <w:r w:rsidR="00147036">
        <w:rPr>
          <w:rFonts w:hint="eastAsia"/>
        </w:rPr>
        <w:t>或同等职位人员</w:t>
      </w:r>
      <w:r w:rsidR="00147036">
        <w:rPr>
          <w:rFonts w:hint="eastAsia"/>
        </w:rPr>
        <w:t>)</w:t>
      </w:r>
      <w:r w:rsidR="00147036">
        <w:rPr>
          <w:rFonts w:hint="eastAsia"/>
        </w:rPr>
        <w:t>收到的关于违反家庭津贴支付的投诉数量</w:t>
      </w:r>
      <w:r w:rsidR="00147036">
        <w:rPr>
          <w:rFonts w:hint="eastAsia"/>
        </w:rPr>
        <w:t>(</w:t>
      </w:r>
      <w:r w:rsidR="00147036">
        <w:rPr>
          <w:rFonts w:hint="eastAsia"/>
        </w:rPr>
        <w:t>按性别、城市和农村地区、工种、行业和年龄分列</w:t>
      </w:r>
      <w:r w:rsidR="00147036">
        <w:rPr>
          <w:rFonts w:hint="eastAsia"/>
        </w:rPr>
        <w:t>)</w:t>
      </w:r>
      <w:r w:rsidR="002732C5">
        <w:rPr>
          <w:rFonts w:hint="eastAsia"/>
        </w:rPr>
        <w:t>；</w:t>
      </w:r>
    </w:p>
    <w:p w14:paraId="01B001C4" w14:textId="3717A268"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申请税收抵免或财政抵免的人数、金额和占比</w:t>
      </w:r>
      <w:r w:rsidR="00147036">
        <w:rPr>
          <w:rFonts w:hint="eastAsia"/>
        </w:rPr>
        <w:t>(</w:t>
      </w:r>
      <w:r w:rsidR="00147036">
        <w:rPr>
          <w:rFonts w:hint="eastAsia"/>
        </w:rPr>
        <w:t>按性别、城市和农村地区、工种、行业、年龄分列</w:t>
      </w:r>
      <w:r w:rsidR="00147036">
        <w:rPr>
          <w:rFonts w:hint="eastAsia"/>
        </w:rPr>
        <w:t>)</w:t>
      </w:r>
      <w:r w:rsidR="002732C5">
        <w:rPr>
          <w:rFonts w:hint="eastAsia"/>
        </w:rPr>
        <w:t>；</w:t>
      </w:r>
    </w:p>
    <w:p w14:paraId="584063B0" w14:textId="3ECAAE0E"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拥有人寿保险的人数</w:t>
      </w:r>
      <w:r w:rsidR="00147036">
        <w:rPr>
          <w:rFonts w:hint="eastAsia"/>
        </w:rPr>
        <w:t>(</w:t>
      </w:r>
      <w:r w:rsidR="00147036">
        <w:rPr>
          <w:rFonts w:hint="eastAsia"/>
        </w:rPr>
        <w:t>按性别、城市和农村地区、年龄、最高教育程度、行业和保险提供者分列</w:t>
      </w:r>
      <w:r w:rsidR="00147036">
        <w:rPr>
          <w:rFonts w:hint="eastAsia"/>
        </w:rPr>
        <w:t>)</w:t>
      </w:r>
      <w:r w:rsidR="002732C5">
        <w:rPr>
          <w:rFonts w:hint="eastAsia"/>
        </w:rPr>
        <w:t>；</w:t>
      </w:r>
    </w:p>
    <w:p w14:paraId="393D4C94" w14:textId="691D1E07"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拥有健康保险或医疗保险的人数</w:t>
      </w:r>
      <w:r w:rsidR="00147036">
        <w:rPr>
          <w:rFonts w:hint="eastAsia"/>
        </w:rPr>
        <w:t>(</w:t>
      </w:r>
      <w:r w:rsidR="00147036">
        <w:rPr>
          <w:rFonts w:hint="eastAsia"/>
        </w:rPr>
        <w:t>按性别、城市和农村地区、年龄、最高教育程度、行业和保险提供者分列</w:t>
      </w:r>
      <w:r w:rsidR="00147036">
        <w:rPr>
          <w:rFonts w:hint="eastAsia"/>
        </w:rPr>
        <w:t>)</w:t>
      </w:r>
      <w:r w:rsidR="002732C5">
        <w:rPr>
          <w:rFonts w:hint="eastAsia"/>
        </w:rPr>
        <w:t>；</w:t>
      </w:r>
    </w:p>
    <w:p w14:paraId="7FAF9AFC" w14:textId="69799B49"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拥有个人贷款的人数</w:t>
      </w:r>
      <w:r w:rsidR="00147036">
        <w:rPr>
          <w:rFonts w:hint="eastAsia"/>
        </w:rPr>
        <w:t>(</w:t>
      </w:r>
      <w:r w:rsidR="00147036">
        <w:rPr>
          <w:rFonts w:hint="eastAsia"/>
        </w:rPr>
        <w:t>按性别、城市和农村地区、年龄和金融机构类型例如商业银行、开发银行或其他类型的贷款机构分列</w:t>
      </w:r>
      <w:r w:rsidR="00147036">
        <w:rPr>
          <w:rFonts w:hint="eastAsia"/>
        </w:rPr>
        <w:t>)</w:t>
      </w:r>
      <w:r w:rsidR="002732C5">
        <w:rPr>
          <w:rFonts w:hint="eastAsia"/>
        </w:rPr>
        <w:t>；</w:t>
      </w:r>
    </w:p>
    <w:p w14:paraId="0ED9B1DB" w14:textId="3B22A7E0" w:rsidR="00147036" w:rsidRDefault="00FB3DEE"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有专门针对妇女的贷款计划的小额信贷提供者数量和占比</w:t>
      </w:r>
      <w:r w:rsidR="00147036">
        <w:rPr>
          <w:rFonts w:hint="eastAsia"/>
        </w:rPr>
        <w:t>(</w:t>
      </w:r>
      <w:r w:rsidR="00147036">
        <w:rPr>
          <w:rFonts w:hint="eastAsia"/>
        </w:rPr>
        <w:t>按城市和农村地区及计划类型分列</w:t>
      </w:r>
      <w:r w:rsidR="00147036">
        <w:rPr>
          <w:rFonts w:hint="eastAsia"/>
        </w:rPr>
        <w:t>)</w:t>
      </w:r>
      <w:r w:rsidR="002732C5">
        <w:rPr>
          <w:rFonts w:hint="eastAsia"/>
        </w:rPr>
        <w:t>；</w:t>
      </w:r>
    </w:p>
    <w:p w14:paraId="5088DF39" w14:textId="1F2BF40C" w:rsidR="00147036" w:rsidRDefault="00FB3DEE"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拥有住房抵押贷款或其他贷款的人数，若对小额信贷部门做过调查，调查结果如何</w:t>
      </w:r>
      <w:r w:rsidR="00147036">
        <w:rPr>
          <w:rFonts w:hint="eastAsia"/>
        </w:rPr>
        <w:t>(</w:t>
      </w:r>
      <w:r w:rsidR="00147036">
        <w:rPr>
          <w:rFonts w:hint="eastAsia"/>
        </w:rPr>
        <w:t>按性别、城市和农村地区、年龄和金融机构类型例如商业银行或开发银行分列</w:t>
      </w:r>
      <w:r w:rsidR="00147036">
        <w:rPr>
          <w:rFonts w:hint="eastAsia"/>
        </w:rPr>
        <w:t>)</w:t>
      </w:r>
      <w:r w:rsidR="00147036">
        <w:rPr>
          <w:rFonts w:hint="eastAsia"/>
        </w:rPr>
        <w:t>。</w:t>
      </w:r>
    </w:p>
    <w:p w14:paraId="2DE85E2E" w14:textId="12AECF5A" w:rsidR="00147036" w:rsidRPr="00FB3DEE" w:rsidRDefault="00147036" w:rsidP="00147036">
      <w:pPr>
        <w:pStyle w:val="SingleTxt"/>
        <w:rPr>
          <w:rFonts w:ascii="黑体" w:eastAsia="黑体" w:hAnsi="黑体"/>
        </w:rPr>
      </w:pPr>
      <w:r w:rsidRPr="00FB3DEE">
        <w:rPr>
          <w:rFonts w:ascii="黑体" w:eastAsia="黑体" w:hAnsi="黑体" w:hint="eastAsia"/>
        </w:rPr>
        <w:t>第十四条</w:t>
      </w:r>
    </w:p>
    <w:p w14:paraId="4671E7B2" w14:textId="5DA766AD" w:rsidR="00147036" w:rsidRDefault="00147036" w:rsidP="00147036">
      <w:pPr>
        <w:pStyle w:val="SingleTxt"/>
      </w:pPr>
      <w:r w:rsidRPr="000F7EA6">
        <w:rPr>
          <w:rFonts w:hint="eastAsia"/>
        </w:rPr>
        <w:t>49</w:t>
      </w:r>
      <w:r>
        <w:rPr>
          <w:rFonts w:hint="eastAsia"/>
        </w:rPr>
        <w:t>.</w:t>
      </w:r>
      <w:r>
        <w:rPr>
          <w:rFonts w:hint="eastAsia"/>
        </w:rPr>
        <w:tab/>
      </w:r>
      <w:r>
        <w:rPr>
          <w:rFonts w:hint="eastAsia"/>
        </w:rPr>
        <w:t>委员会关于农村妇女权利的第</w:t>
      </w:r>
      <w:r w:rsidRPr="002732C5">
        <w:rPr>
          <w:rFonts w:hint="eastAsia"/>
        </w:rPr>
        <w:t>34</w:t>
      </w:r>
      <w:r w:rsidR="00536AD5" w:rsidRPr="002732C5">
        <w:rPr>
          <w:rFonts w:hint="eastAsia"/>
        </w:rPr>
        <w:t>(</w:t>
      </w:r>
      <w:r w:rsidRPr="002732C5">
        <w:rPr>
          <w:rFonts w:hint="eastAsia"/>
        </w:rPr>
        <w:t>2016</w:t>
      </w:r>
      <w:r w:rsidR="00536AD5" w:rsidRPr="002732C5">
        <w:rPr>
          <w:rFonts w:hint="eastAsia"/>
        </w:rPr>
        <w:t>)</w:t>
      </w:r>
      <w:r>
        <w:rPr>
          <w:rFonts w:hint="eastAsia"/>
        </w:rPr>
        <w:t>号一般性建议对分析农村妇女和女童在全球化背景下所面临的多种形式歧视作出了重要贡献，它不仅涉及法律框架或立法，也涉及为在多个《</w:t>
      </w:r>
      <w:r w:rsidRPr="000F7EA6">
        <w:rPr>
          <w:rFonts w:hint="eastAsia"/>
        </w:rPr>
        <w:t>2030</w:t>
      </w:r>
      <w:r>
        <w:rPr>
          <w:rFonts w:hint="eastAsia"/>
        </w:rPr>
        <w:t>年可持续发展议程》相关领域取得切实成果而开展的实际执行和进程。一般性建议对造成歧视的根源展开了分析，认为歧视因宏观经济政策所致，该建议并且明确了农村妇女和女童在无偿工作中的作用。妇女平等获得并控制经济资源，包括土地和自然资源，一如妇女对发展进程、经济和土地改革、贸易、市场和金融以及社会保障方案的参与，是该建议</w:t>
      </w:r>
      <w:r>
        <w:rPr>
          <w:rFonts w:hint="eastAsia"/>
        </w:rPr>
        <w:t>(</w:t>
      </w:r>
      <w:r>
        <w:rPr>
          <w:rFonts w:hint="eastAsia"/>
        </w:rPr>
        <w:t>第</w:t>
      </w:r>
      <w:r w:rsidRPr="000F7EA6">
        <w:rPr>
          <w:rFonts w:hint="eastAsia"/>
        </w:rPr>
        <w:t>56</w:t>
      </w:r>
      <w:r>
        <w:rPr>
          <w:rFonts w:hint="eastAsia"/>
        </w:rPr>
        <w:t>至</w:t>
      </w:r>
      <w:r w:rsidRPr="000F7EA6">
        <w:rPr>
          <w:rFonts w:hint="eastAsia"/>
        </w:rPr>
        <w:t>59</w:t>
      </w:r>
      <w:r>
        <w:rPr>
          <w:rFonts w:hint="eastAsia"/>
        </w:rPr>
        <w:t>段</w:t>
      </w:r>
      <w:r>
        <w:rPr>
          <w:rFonts w:hint="eastAsia"/>
        </w:rPr>
        <w:t>)</w:t>
      </w:r>
      <w:r>
        <w:rPr>
          <w:rFonts w:hint="eastAsia"/>
        </w:rPr>
        <w:t>的核心内容。该建议之所以令人瞩目，尤其是因为它明确强调了各国在公私发展伙伴关系中保护农村妇女权利方面应尽的职责。</w:t>
      </w:r>
    </w:p>
    <w:p w14:paraId="1AD28177" w14:textId="030C522D" w:rsidR="00147036" w:rsidRPr="000F7EA6" w:rsidRDefault="00147036" w:rsidP="00147036">
      <w:pPr>
        <w:pStyle w:val="SingleTxt"/>
        <w:rPr>
          <w:rFonts w:eastAsia="楷体"/>
        </w:rPr>
      </w:pPr>
      <w:r w:rsidRPr="000F7EA6">
        <w:rPr>
          <w:rFonts w:eastAsia="楷体" w:hint="eastAsia"/>
        </w:rPr>
        <w:t>法律框架</w:t>
      </w:r>
    </w:p>
    <w:p w14:paraId="18BD77FE" w14:textId="77777777" w:rsidR="00147036" w:rsidRDefault="00147036" w:rsidP="00147036">
      <w:pPr>
        <w:pStyle w:val="SingleTxt"/>
      </w:pPr>
      <w:r w:rsidRPr="000F7EA6">
        <w:rPr>
          <w:rFonts w:hint="eastAsia"/>
        </w:rPr>
        <w:t>50</w:t>
      </w:r>
      <w:r>
        <w:rPr>
          <w:rFonts w:hint="eastAsia"/>
        </w:rPr>
        <w:t>.</w:t>
      </w:r>
      <w:r>
        <w:rPr>
          <w:rFonts w:hint="eastAsia"/>
        </w:rPr>
        <w:tab/>
      </w:r>
      <w:r>
        <w:rPr>
          <w:rFonts w:hint="eastAsia"/>
        </w:rPr>
        <w:t>根据第十四条的规定和委员会第</w:t>
      </w:r>
      <w:r w:rsidRPr="000F7EA6">
        <w:rPr>
          <w:rFonts w:hint="eastAsia"/>
        </w:rPr>
        <w:t>34</w:t>
      </w:r>
      <w:r>
        <w:rPr>
          <w:rFonts w:hint="eastAsia"/>
        </w:rPr>
        <w:t>号一般性建议，报告应当载列以下方面的信息：</w:t>
      </w:r>
    </w:p>
    <w:p w14:paraId="37B102DF" w14:textId="78ECE953" w:rsidR="00147036" w:rsidRDefault="00FB3DEE" w:rsidP="00147036">
      <w:pPr>
        <w:pStyle w:val="SingleTxt"/>
      </w:pPr>
      <w:r>
        <w:tab/>
      </w:r>
      <w:r w:rsidR="00147036">
        <w:rPr>
          <w:rFonts w:hint="eastAsia"/>
        </w:rPr>
        <w:t>(a)</w:t>
      </w:r>
      <w:r w:rsidR="00147036">
        <w:rPr>
          <w:rFonts w:hint="eastAsia"/>
        </w:rPr>
        <w:tab/>
      </w:r>
      <w:r w:rsidR="00147036">
        <w:rPr>
          <w:rFonts w:hint="eastAsia"/>
        </w:rPr>
        <w:t>农村妇女和男子是否平等享有保有权和财产权，无论其民事身份或其他身份如何；法律是否解决阻碍农村妇女充分参与发展进程的歧视问题</w:t>
      </w:r>
      <w:r w:rsidR="002732C5">
        <w:rPr>
          <w:rFonts w:hint="eastAsia"/>
        </w:rPr>
        <w:t>；</w:t>
      </w:r>
    </w:p>
    <w:p w14:paraId="1CC7F650" w14:textId="6ADD975B" w:rsidR="00147036" w:rsidRDefault="00FB3DEE" w:rsidP="00147036">
      <w:pPr>
        <w:pStyle w:val="SingleTxt"/>
      </w:pPr>
      <w:r>
        <w:tab/>
      </w:r>
      <w:r w:rsidR="00147036">
        <w:rPr>
          <w:rFonts w:hint="eastAsia"/>
        </w:rPr>
        <w:t>(b)</w:t>
      </w:r>
      <w:r w:rsidR="00147036">
        <w:rPr>
          <w:rFonts w:hint="eastAsia"/>
        </w:rPr>
        <w:tab/>
      </w:r>
      <w:r w:rsidR="00147036">
        <w:rPr>
          <w:rFonts w:hint="eastAsia"/>
        </w:rPr>
        <w:t>法律是否承认妇女和女童的无偿工作及其对经济增长的贡献</w:t>
      </w:r>
      <w:r w:rsidR="002732C5">
        <w:rPr>
          <w:rFonts w:hint="eastAsia"/>
        </w:rPr>
        <w:t>；</w:t>
      </w:r>
    </w:p>
    <w:p w14:paraId="3E41119C" w14:textId="0E5065FD" w:rsidR="00147036" w:rsidRDefault="00FB3DEE" w:rsidP="00147036">
      <w:pPr>
        <w:pStyle w:val="SingleTxt"/>
      </w:pPr>
      <w:r>
        <w:tab/>
      </w:r>
      <w:r w:rsidR="00147036">
        <w:rPr>
          <w:rFonts w:hint="eastAsia"/>
        </w:rPr>
        <w:t>(c)</w:t>
      </w:r>
      <w:r w:rsidR="00147036">
        <w:rPr>
          <w:rFonts w:hint="eastAsia"/>
        </w:rPr>
        <w:tab/>
      </w:r>
      <w:r w:rsidR="00147036">
        <w:rPr>
          <w:rFonts w:hint="eastAsia"/>
        </w:rPr>
        <w:t>法律是否保障农村妇女和女性为户主的家庭可平等获得粮食安全和生计以及足以满足其需求并且为其生存所必需的自然资源，包括土地、水、建筑材料、燃料和饲料等</w:t>
      </w:r>
      <w:r w:rsidR="002732C5">
        <w:rPr>
          <w:rFonts w:hint="eastAsia"/>
        </w:rPr>
        <w:t>；</w:t>
      </w:r>
    </w:p>
    <w:p w14:paraId="614D7080" w14:textId="731B1685" w:rsidR="00147036" w:rsidRDefault="00FB3DEE" w:rsidP="00147036">
      <w:pPr>
        <w:pStyle w:val="SingleTxt"/>
      </w:pPr>
      <w:r>
        <w:tab/>
      </w:r>
      <w:r w:rsidR="00147036">
        <w:rPr>
          <w:rFonts w:hint="eastAsia"/>
        </w:rPr>
        <w:t>(d)</w:t>
      </w:r>
      <w:r w:rsidR="00147036">
        <w:rPr>
          <w:rFonts w:hint="eastAsia"/>
        </w:rPr>
        <w:tab/>
      </w:r>
      <w:r w:rsidR="00147036">
        <w:rPr>
          <w:rFonts w:hint="eastAsia"/>
        </w:rPr>
        <w:t>土地保有权无保障是否助长了农村地区暴力侵害妇女的情况</w:t>
      </w:r>
      <w:r w:rsidR="002732C5">
        <w:rPr>
          <w:rFonts w:hint="eastAsia"/>
        </w:rPr>
        <w:t>；</w:t>
      </w:r>
    </w:p>
    <w:p w14:paraId="72E1CEBD" w14:textId="335A63D4" w:rsidR="00147036" w:rsidRDefault="00FB3DEE" w:rsidP="00147036">
      <w:pPr>
        <w:pStyle w:val="SingleTxt"/>
      </w:pPr>
      <w:r>
        <w:tab/>
      </w:r>
      <w:r w:rsidR="00147036">
        <w:rPr>
          <w:rFonts w:hint="eastAsia"/>
        </w:rPr>
        <w:t>(e)</w:t>
      </w:r>
      <w:r w:rsidR="00147036">
        <w:rPr>
          <w:rFonts w:hint="eastAsia"/>
        </w:rPr>
        <w:tab/>
      </w:r>
      <w:r w:rsidR="00147036">
        <w:rPr>
          <w:rFonts w:hint="eastAsia"/>
        </w:rPr>
        <w:t>农村妇女是否有机会获得农业生产领域的培训和技术，是否参与发展方案及其实施。</w:t>
      </w:r>
    </w:p>
    <w:p w14:paraId="5BC52C9C" w14:textId="04C5FA26" w:rsidR="00147036" w:rsidRPr="000F7EA6" w:rsidRDefault="00147036" w:rsidP="00147036">
      <w:pPr>
        <w:pStyle w:val="SingleTxt"/>
        <w:rPr>
          <w:rFonts w:eastAsia="楷体"/>
        </w:rPr>
      </w:pPr>
      <w:r w:rsidRPr="000F7EA6">
        <w:rPr>
          <w:rFonts w:eastAsia="楷体" w:hint="eastAsia"/>
        </w:rPr>
        <w:t>执行和监测措施</w:t>
      </w:r>
    </w:p>
    <w:p w14:paraId="364D3191" w14:textId="77777777" w:rsidR="00147036" w:rsidRDefault="00147036" w:rsidP="00147036">
      <w:pPr>
        <w:pStyle w:val="SingleTxt"/>
      </w:pPr>
      <w:r w:rsidRPr="000F7EA6">
        <w:rPr>
          <w:rFonts w:hint="eastAsia"/>
        </w:rPr>
        <w:t>51</w:t>
      </w:r>
      <w:r>
        <w:rPr>
          <w:rFonts w:hint="eastAsia"/>
        </w:rPr>
        <w:t>.</w:t>
      </w:r>
      <w:r>
        <w:rPr>
          <w:rFonts w:hint="eastAsia"/>
        </w:rPr>
        <w:tab/>
      </w:r>
      <w:r>
        <w:rPr>
          <w:rFonts w:hint="eastAsia"/>
        </w:rPr>
        <w:t>报告应当指明：</w:t>
      </w:r>
    </w:p>
    <w:p w14:paraId="4A7359CC" w14:textId="3A1A284C"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为有效规范土地和自然资源分配并确保妇女和女性为户主的家庭能够获得和负担得起土地和自然资源而采取的措施，包括补贴；</w:t>
      </w:r>
    </w:p>
    <w:p w14:paraId="4648C3F2" w14:textId="1888B0B2"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为确保所有文化、族裔、宗教及其他背景的妇女能够参与农村规划进程并保障其住房自决权而采取的措施；</w:t>
      </w:r>
    </w:p>
    <w:p w14:paraId="7091F6C6" w14:textId="4EEF6246"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为保障农村妇女免受强迫驱逐而采取的措施，以及为确保受影响的妇女或妇女群体有效参与并与之协商和谈判而采取的措施。</w:t>
      </w:r>
    </w:p>
    <w:p w14:paraId="2AB4FE4C" w14:textId="3B5126AE" w:rsidR="00147036" w:rsidRPr="000F7EA6" w:rsidRDefault="00147036" w:rsidP="00147036">
      <w:pPr>
        <w:pStyle w:val="SingleTxt"/>
        <w:rPr>
          <w:rFonts w:eastAsia="楷体"/>
        </w:rPr>
      </w:pPr>
      <w:r w:rsidRPr="000F7EA6">
        <w:rPr>
          <w:rFonts w:eastAsia="楷体" w:hint="eastAsia"/>
        </w:rPr>
        <w:t>国家和地方层面的数据分析</w:t>
      </w:r>
    </w:p>
    <w:p w14:paraId="7C8C6087" w14:textId="77777777" w:rsidR="00147036" w:rsidRDefault="00147036" w:rsidP="00147036">
      <w:pPr>
        <w:pStyle w:val="SingleTxt"/>
      </w:pPr>
      <w:r w:rsidRPr="000F7EA6">
        <w:rPr>
          <w:rFonts w:hint="eastAsia"/>
        </w:rPr>
        <w:t>52</w:t>
      </w:r>
      <w:r>
        <w:rPr>
          <w:rFonts w:hint="eastAsia"/>
        </w:rPr>
        <w:t>.</w:t>
      </w:r>
      <w:r>
        <w:rPr>
          <w:rFonts w:hint="eastAsia"/>
        </w:rPr>
        <w:tab/>
      </w:r>
      <w:r>
        <w:rPr>
          <w:rFonts w:hint="eastAsia"/>
        </w:rPr>
        <w:t>报告应当列入以下方面的信息：</w:t>
      </w:r>
    </w:p>
    <w:p w14:paraId="306020B7" w14:textId="236356B0"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农村到城市地区的移徙率</w:t>
      </w:r>
      <w:r w:rsidR="00147036">
        <w:rPr>
          <w:rFonts w:hint="eastAsia"/>
        </w:rPr>
        <w:t>(</w:t>
      </w:r>
      <w:r w:rsidR="00147036">
        <w:rPr>
          <w:rFonts w:hint="eastAsia"/>
        </w:rPr>
        <w:t>按性别、年龄、终生或时间段、族裔和移徙原因分列</w:t>
      </w:r>
      <w:r w:rsidR="00147036">
        <w:rPr>
          <w:rFonts w:hint="eastAsia"/>
        </w:rPr>
        <w:t>)</w:t>
      </w:r>
      <w:r w:rsidR="002732C5">
        <w:rPr>
          <w:rFonts w:hint="eastAsia"/>
        </w:rPr>
        <w:t>；</w:t>
      </w:r>
    </w:p>
    <w:p w14:paraId="72D3E81D" w14:textId="11FB7A63"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参与农村发展政策磋商和讨论的人数</w:t>
      </w:r>
      <w:r w:rsidR="00147036">
        <w:rPr>
          <w:rFonts w:hint="eastAsia"/>
        </w:rPr>
        <w:t>(</w:t>
      </w:r>
      <w:r w:rsidR="00147036">
        <w:rPr>
          <w:rFonts w:hint="eastAsia"/>
        </w:rPr>
        <w:t>按性别、政策类型和所代表的机构分列</w:t>
      </w:r>
      <w:r w:rsidR="00147036">
        <w:rPr>
          <w:rFonts w:hint="eastAsia"/>
        </w:rPr>
        <w:t>)</w:t>
      </w:r>
      <w:r w:rsidR="002732C5">
        <w:rPr>
          <w:rFonts w:hint="eastAsia"/>
        </w:rPr>
        <w:t>；</w:t>
      </w:r>
    </w:p>
    <w:p w14:paraId="467CA65B" w14:textId="569A9F80"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农村地区乡村发展委员会</w:t>
      </w:r>
      <w:r w:rsidR="00147036">
        <w:rPr>
          <w:rFonts w:hint="eastAsia"/>
        </w:rPr>
        <w:t>(</w:t>
      </w:r>
      <w:r w:rsidR="00147036">
        <w:rPr>
          <w:rFonts w:hint="eastAsia"/>
        </w:rPr>
        <w:t>或同等职位</w:t>
      </w:r>
      <w:r w:rsidR="00147036">
        <w:rPr>
          <w:rFonts w:hint="eastAsia"/>
        </w:rPr>
        <w:t>)</w:t>
      </w:r>
      <w:r w:rsidR="00147036">
        <w:rPr>
          <w:rFonts w:hint="eastAsia"/>
        </w:rPr>
        <w:t>成员数量和占比</w:t>
      </w:r>
      <w:r w:rsidR="00147036">
        <w:rPr>
          <w:rFonts w:hint="eastAsia"/>
        </w:rPr>
        <w:t>(</w:t>
      </w:r>
      <w:r w:rsidR="00147036">
        <w:rPr>
          <w:rFonts w:hint="eastAsia"/>
        </w:rPr>
        <w:t>按性别和职位分列</w:t>
      </w:r>
      <w:r w:rsidR="00147036">
        <w:rPr>
          <w:rFonts w:hint="eastAsia"/>
        </w:rPr>
        <w:t>)</w:t>
      </w:r>
      <w:r w:rsidR="002732C5">
        <w:rPr>
          <w:rFonts w:hint="eastAsia"/>
        </w:rPr>
        <w:t>；</w:t>
      </w:r>
    </w:p>
    <w:p w14:paraId="3706DAC9" w14:textId="7F409411"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参加可再生能源维护培训的人数和占比</w:t>
      </w:r>
      <w:r w:rsidR="00147036">
        <w:rPr>
          <w:rFonts w:hint="eastAsia"/>
        </w:rPr>
        <w:t>(</w:t>
      </w:r>
      <w:r w:rsidR="00147036">
        <w:rPr>
          <w:rFonts w:hint="eastAsia"/>
        </w:rPr>
        <w:t>按可再生能源类型、性别、年龄和族裔分列</w:t>
      </w:r>
      <w:r w:rsidR="00147036">
        <w:rPr>
          <w:rFonts w:hint="eastAsia"/>
        </w:rPr>
        <w:t>)</w:t>
      </w:r>
      <w:r w:rsidR="002732C5">
        <w:rPr>
          <w:rFonts w:hint="eastAsia"/>
        </w:rPr>
        <w:t>；</w:t>
      </w:r>
    </w:p>
    <w:p w14:paraId="1D040FD0" w14:textId="408A361B"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向农村居民支付的社会保障金数量和占比</w:t>
      </w:r>
      <w:r w:rsidR="00147036">
        <w:rPr>
          <w:rFonts w:hint="eastAsia"/>
        </w:rPr>
        <w:t>(</w:t>
      </w:r>
      <w:r w:rsidR="00147036">
        <w:rPr>
          <w:rFonts w:hint="eastAsia"/>
        </w:rPr>
        <w:t>按社会保障金类型、收入、年龄和福利提供者分列</w:t>
      </w:r>
      <w:r w:rsidR="00147036">
        <w:rPr>
          <w:rFonts w:hint="eastAsia"/>
        </w:rPr>
        <w:t>)</w:t>
      </w:r>
      <w:r w:rsidR="002732C5">
        <w:rPr>
          <w:rFonts w:hint="eastAsia"/>
        </w:rPr>
        <w:t>；</w:t>
      </w:r>
    </w:p>
    <w:p w14:paraId="3FDF5A48" w14:textId="7504EDD1"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农村地区</w:t>
      </w:r>
      <w:r w:rsidR="00147036" w:rsidRPr="000F7EA6">
        <w:rPr>
          <w:rFonts w:hint="eastAsia"/>
        </w:rPr>
        <w:t>15</w:t>
      </w:r>
      <w:r w:rsidR="00147036">
        <w:rPr>
          <w:rFonts w:hint="eastAsia"/>
        </w:rPr>
        <w:t>岁及以上就业人员与社会保障缴费人的比率</w:t>
      </w:r>
      <w:r w:rsidR="00147036">
        <w:rPr>
          <w:rFonts w:hint="eastAsia"/>
        </w:rPr>
        <w:t>(</w:t>
      </w:r>
      <w:r w:rsidR="00147036">
        <w:rPr>
          <w:rFonts w:hint="eastAsia"/>
        </w:rPr>
        <w:t>按收入、年龄、就业部门、工作小时数和性别分列</w:t>
      </w:r>
      <w:r w:rsidR="00147036">
        <w:rPr>
          <w:rFonts w:hint="eastAsia"/>
        </w:rPr>
        <w:t>)</w:t>
      </w:r>
      <w:r w:rsidR="002732C5">
        <w:rPr>
          <w:rFonts w:hint="eastAsia"/>
        </w:rPr>
        <w:t>；</w:t>
      </w:r>
    </w:p>
    <w:p w14:paraId="76974D13" w14:textId="61E7487F" w:rsidR="00147036" w:rsidRDefault="00FB3DEE"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农村地区技能型保健人员与人口的比率</w:t>
      </w:r>
      <w:r w:rsidR="00147036">
        <w:rPr>
          <w:rFonts w:hint="eastAsia"/>
        </w:rPr>
        <w:t>(</w:t>
      </w:r>
      <w:r w:rsidR="00147036">
        <w:rPr>
          <w:rFonts w:hint="eastAsia"/>
        </w:rPr>
        <w:t>按保健人员工种和性别分列</w:t>
      </w:r>
      <w:r w:rsidR="00147036">
        <w:rPr>
          <w:rFonts w:hint="eastAsia"/>
        </w:rPr>
        <w:t>)</w:t>
      </w:r>
      <w:r w:rsidR="002732C5">
        <w:rPr>
          <w:rFonts w:hint="eastAsia"/>
        </w:rPr>
        <w:t>；</w:t>
      </w:r>
    </w:p>
    <w:p w14:paraId="2574D8B3" w14:textId="0B0309EE" w:rsidR="00147036" w:rsidRDefault="00FB3DEE"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农村地区乡村保健人员与人口的比率</w:t>
      </w:r>
      <w:r w:rsidR="00147036">
        <w:rPr>
          <w:rFonts w:hint="eastAsia"/>
        </w:rPr>
        <w:t>(</w:t>
      </w:r>
      <w:r w:rsidR="00147036">
        <w:rPr>
          <w:rFonts w:hint="eastAsia"/>
        </w:rPr>
        <w:t>按保健人员工种和性别分列</w:t>
      </w:r>
      <w:r w:rsidR="00147036">
        <w:rPr>
          <w:rFonts w:hint="eastAsia"/>
        </w:rPr>
        <w:t>)</w:t>
      </w:r>
      <w:r w:rsidR="002732C5">
        <w:rPr>
          <w:rFonts w:hint="eastAsia"/>
        </w:rPr>
        <w:t>；</w:t>
      </w:r>
    </w:p>
    <w:p w14:paraId="0EAA1C2E" w14:textId="4629F0BF" w:rsidR="00147036" w:rsidRDefault="00FB3DEE"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转诊至更高级别卫生或医疗单位的人数</w:t>
      </w:r>
      <w:r w:rsidR="00147036">
        <w:rPr>
          <w:rFonts w:hint="eastAsia"/>
        </w:rPr>
        <w:t>(</w:t>
      </w:r>
      <w:r w:rsidR="00147036">
        <w:rPr>
          <w:rFonts w:hint="eastAsia"/>
        </w:rPr>
        <w:t>按病情、年龄和性别分列</w:t>
      </w:r>
      <w:r w:rsidR="00147036">
        <w:rPr>
          <w:rFonts w:hint="eastAsia"/>
        </w:rPr>
        <w:t>)</w:t>
      </w:r>
      <w:r w:rsidR="002732C5">
        <w:rPr>
          <w:rFonts w:hint="eastAsia"/>
        </w:rPr>
        <w:t>；</w:t>
      </w:r>
    </w:p>
    <w:p w14:paraId="2F07B953" w14:textId="3CE826E7" w:rsidR="00147036" w:rsidRDefault="00FB3DEE" w:rsidP="00147036">
      <w:pPr>
        <w:pStyle w:val="SingleTxt"/>
      </w:pPr>
      <w:r>
        <w:tab/>
      </w:r>
      <w:r w:rsidR="00536AD5">
        <w:rPr>
          <w:rFonts w:hint="eastAsia"/>
        </w:rPr>
        <w:t>(</w:t>
      </w:r>
      <w:r w:rsidR="00147036">
        <w:rPr>
          <w:rFonts w:hint="eastAsia"/>
        </w:rPr>
        <w:t>j</w:t>
      </w:r>
      <w:r w:rsidR="00536AD5">
        <w:rPr>
          <w:rFonts w:hint="eastAsia"/>
        </w:rPr>
        <w:t>)</w:t>
      </w:r>
      <w:r w:rsidR="00147036">
        <w:rPr>
          <w:rFonts w:hint="eastAsia"/>
        </w:rPr>
        <w:tab/>
      </w:r>
      <w:r w:rsidR="00147036">
        <w:rPr>
          <w:rFonts w:hint="eastAsia"/>
        </w:rPr>
        <w:t>农村地区到达最近的医疗卫生单位的平均时间</w:t>
      </w:r>
      <w:r w:rsidR="002732C5">
        <w:rPr>
          <w:rFonts w:hint="eastAsia"/>
        </w:rPr>
        <w:t>；</w:t>
      </w:r>
    </w:p>
    <w:p w14:paraId="565D69DC" w14:textId="14A2D4F7" w:rsidR="00147036" w:rsidRDefault="00FB3DEE" w:rsidP="00147036">
      <w:pPr>
        <w:pStyle w:val="SingleTxt"/>
      </w:pPr>
      <w:r>
        <w:tab/>
      </w:r>
      <w:r w:rsidR="00536AD5">
        <w:rPr>
          <w:rFonts w:hint="eastAsia"/>
        </w:rPr>
        <w:t>(</w:t>
      </w:r>
      <w:r w:rsidR="00147036">
        <w:rPr>
          <w:rFonts w:hint="eastAsia"/>
        </w:rPr>
        <w:t>k</w:t>
      </w:r>
      <w:r w:rsidR="00536AD5">
        <w:rPr>
          <w:rFonts w:hint="eastAsia"/>
        </w:rPr>
        <w:t>)</w:t>
      </w:r>
      <w:r w:rsidR="00147036">
        <w:rPr>
          <w:rFonts w:hint="eastAsia"/>
        </w:rPr>
        <w:tab/>
      </w:r>
      <w:r w:rsidR="00147036">
        <w:rPr>
          <w:rFonts w:hint="eastAsia"/>
        </w:rPr>
        <w:t>生活在农村地区因诊所太远或认为诊所不够好而没有为最近一次疾病寻求帮助的人的占比</w:t>
      </w:r>
      <w:r w:rsidR="00147036">
        <w:rPr>
          <w:rFonts w:hint="eastAsia"/>
        </w:rPr>
        <w:t>(</w:t>
      </w:r>
      <w:r w:rsidR="00147036">
        <w:rPr>
          <w:rFonts w:hint="eastAsia"/>
        </w:rPr>
        <w:t>按性别、病情和年龄分列</w:t>
      </w:r>
      <w:r w:rsidR="00147036">
        <w:rPr>
          <w:rFonts w:hint="eastAsia"/>
        </w:rPr>
        <w:t>)</w:t>
      </w:r>
      <w:r w:rsidR="002732C5">
        <w:rPr>
          <w:rFonts w:hint="eastAsia"/>
        </w:rPr>
        <w:t>；</w:t>
      </w:r>
    </w:p>
    <w:p w14:paraId="58B30C6A" w14:textId="760C1681" w:rsidR="00147036" w:rsidRDefault="00FB3DEE" w:rsidP="00147036">
      <w:pPr>
        <w:pStyle w:val="SingleTxt"/>
      </w:pPr>
      <w:r>
        <w:tab/>
      </w:r>
      <w:r w:rsidR="00536AD5">
        <w:rPr>
          <w:rFonts w:hint="eastAsia"/>
        </w:rPr>
        <w:t>(</w:t>
      </w:r>
      <w:r w:rsidR="00147036">
        <w:rPr>
          <w:rFonts w:hint="eastAsia"/>
        </w:rPr>
        <w:t>l</w:t>
      </w:r>
      <w:r w:rsidR="00536AD5">
        <w:rPr>
          <w:rFonts w:hint="eastAsia"/>
        </w:rPr>
        <w:t>)</w:t>
      </w:r>
      <w:r w:rsidR="00147036">
        <w:rPr>
          <w:rFonts w:hint="eastAsia"/>
        </w:rPr>
        <w:tab/>
      </w:r>
      <w:r w:rsidR="00147036">
        <w:rPr>
          <w:rFonts w:hint="eastAsia"/>
        </w:rPr>
        <w:t>农村地区</w:t>
      </w:r>
      <w:r w:rsidR="00147036" w:rsidRPr="000F7EA6">
        <w:rPr>
          <w:rFonts w:hint="eastAsia"/>
        </w:rPr>
        <w:t>20</w:t>
      </w:r>
      <w:r w:rsidR="00147036">
        <w:rPr>
          <w:rFonts w:hint="eastAsia"/>
        </w:rPr>
        <w:t>至</w:t>
      </w:r>
      <w:r w:rsidR="00147036" w:rsidRPr="000F7EA6">
        <w:rPr>
          <w:rFonts w:hint="eastAsia"/>
        </w:rPr>
        <w:t>24</w:t>
      </w:r>
      <w:r w:rsidR="00147036">
        <w:rPr>
          <w:rFonts w:hint="eastAsia"/>
        </w:rPr>
        <w:t>岁妇女在</w:t>
      </w:r>
      <w:r w:rsidR="00147036" w:rsidRPr="000F7EA6">
        <w:rPr>
          <w:rFonts w:hint="eastAsia"/>
        </w:rPr>
        <w:t>18</w:t>
      </w:r>
      <w:r w:rsidR="00147036">
        <w:rPr>
          <w:rFonts w:hint="eastAsia"/>
        </w:rPr>
        <w:t>岁前结婚或结合的人数与相同情况城市妇女的比率</w:t>
      </w:r>
      <w:r w:rsidR="00147036">
        <w:rPr>
          <w:rFonts w:hint="eastAsia"/>
        </w:rPr>
        <w:t>(</w:t>
      </w:r>
      <w:r w:rsidR="00147036">
        <w:rPr>
          <w:rFonts w:hint="eastAsia"/>
        </w:rPr>
        <w:t>按年龄和族裔分列</w:t>
      </w:r>
      <w:r w:rsidR="00147036">
        <w:rPr>
          <w:rFonts w:hint="eastAsia"/>
        </w:rPr>
        <w:t>)</w:t>
      </w:r>
      <w:r w:rsidR="002732C5">
        <w:rPr>
          <w:rFonts w:hint="eastAsia"/>
        </w:rPr>
        <w:t>；</w:t>
      </w:r>
    </w:p>
    <w:p w14:paraId="67F02322" w14:textId="4963B6B2" w:rsidR="00147036" w:rsidRDefault="00FB3DEE" w:rsidP="00147036">
      <w:pPr>
        <w:pStyle w:val="SingleTxt"/>
      </w:pPr>
      <w:r>
        <w:tab/>
      </w:r>
      <w:r w:rsidR="00536AD5">
        <w:rPr>
          <w:rFonts w:hint="eastAsia"/>
        </w:rPr>
        <w:t>(</w:t>
      </w:r>
      <w:r w:rsidR="00147036">
        <w:rPr>
          <w:rFonts w:hint="eastAsia"/>
        </w:rPr>
        <w:t>m</w:t>
      </w:r>
      <w:r w:rsidR="00536AD5">
        <w:rPr>
          <w:rFonts w:hint="eastAsia"/>
        </w:rPr>
        <w:t>)</w:t>
      </w:r>
      <w:r w:rsidR="00147036">
        <w:rPr>
          <w:rFonts w:hint="eastAsia"/>
        </w:rPr>
        <w:tab/>
      </w:r>
      <w:r w:rsidR="00147036">
        <w:rPr>
          <w:rFonts w:hint="eastAsia"/>
        </w:rPr>
        <w:t>农村地区避孕普及率</w:t>
      </w:r>
      <w:r w:rsidR="00536AD5">
        <w:rPr>
          <w:rFonts w:hint="eastAsia"/>
        </w:rPr>
        <w:t>(</w:t>
      </w:r>
      <w:r w:rsidR="00147036">
        <w:rPr>
          <w:rFonts w:hint="eastAsia"/>
        </w:rPr>
        <w:t>现代方法</w:t>
      </w:r>
      <w:r w:rsidR="00536AD5">
        <w:rPr>
          <w:rFonts w:hint="eastAsia"/>
        </w:rPr>
        <w:t>)</w:t>
      </w:r>
      <w:r w:rsidR="00147036">
        <w:rPr>
          <w:rFonts w:hint="eastAsia"/>
        </w:rPr>
        <w:t>(</w:t>
      </w:r>
      <w:r w:rsidR="00147036">
        <w:rPr>
          <w:rFonts w:hint="eastAsia"/>
        </w:rPr>
        <w:t>按年龄、族裔及健康和残疾状况分列</w:t>
      </w:r>
      <w:r w:rsidR="00147036">
        <w:rPr>
          <w:rFonts w:hint="eastAsia"/>
        </w:rPr>
        <w:t>)</w:t>
      </w:r>
      <w:r w:rsidR="002732C5">
        <w:rPr>
          <w:rFonts w:hint="eastAsia"/>
        </w:rPr>
        <w:t>；</w:t>
      </w:r>
    </w:p>
    <w:p w14:paraId="0280CD63" w14:textId="5F100320" w:rsidR="00147036" w:rsidRDefault="00FB3DEE" w:rsidP="00147036">
      <w:pPr>
        <w:pStyle w:val="SingleTxt"/>
      </w:pPr>
      <w:r>
        <w:tab/>
      </w:r>
      <w:r w:rsidR="00536AD5">
        <w:rPr>
          <w:rFonts w:hint="eastAsia"/>
        </w:rPr>
        <w:t>(</w:t>
      </w:r>
      <w:r w:rsidR="00147036">
        <w:rPr>
          <w:rFonts w:hint="eastAsia"/>
        </w:rPr>
        <w:t>n</w:t>
      </w:r>
      <w:r w:rsidR="00536AD5">
        <w:rPr>
          <w:rFonts w:hint="eastAsia"/>
        </w:rPr>
        <w:t>)</w:t>
      </w:r>
      <w:r w:rsidR="00147036">
        <w:rPr>
          <w:rFonts w:hint="eastAsia"/>
        </w:rPr>
        <w:tab/>
      </w:r>
      <w:r w:rsidR="00147036">
        <w:rPr>
          <w:rFonts w:hint="eastAsia"/>
        </w:rPr>
        <w:t>农村地区计划生育服务活跃用户人数</w:t>
      </w:r>
      <w:r w:rsidR="00147036">
        <w:rPr>
          <w:rFonts w:hint="eastAsia"/>
        </w:rPr>
        <w:t>(</w:t>
      </w:r>
      <w:r w:rsidR="00147036">
        <w:rPr>
          <w:rFonts w:hint="eastAsia"/>
        </w:rPr>
        <w:t>按性别、年龄、族裔和方式分列</w:t>
      </w:r>
      <w:r w:rsidR="00147036">
        <w:rPr>
          <w:rFonts w:hint="eastAsia"/>
        </w:rPr>
        <w:t>)</w:t>
      </w:r>
      <w:r w:rsidR="002732C5">
        <w:rPr>
          <w:rFonts w:hint="eastAsia"/>
        </w:rPr>
        <w:t>；</w:t>
      </w:r>
    </w:p>
    <w:p w14:paraId="2253F003" w14:textId="44F0EED2" w:rsidR="00147036" w:rsidRDefault="00FB3DEE" w:rsidP="00147036">
      <w:pPr>
        <w:pStyle w:val="SingleTxt"/>
      </w:pPr>
      <w:r>
        <w:tab/>
      </w:r>
      <w:r w:rsidR="00536AD5">
        <w:rPr>
          <w:rFonts w:hint="eastAsia"/>
        </w:rPr>
        <w:t>(</w:t>
      </w:r>
      <w:r w:rsidR="00147036">
        <w:rPr>
          <w:rFonts w:hint="eastAsia"/>
        </w:rPr>
        <w:t>o</w:t>
      </w:r>
      <w:r w:rsidR="00536AD5">
        <w:rPr>
          <w:rFonts w:hint="eastAsia"/>
        </w:rPr>
        <w:t>)</w:t>
      </w:r>
      <w:r w:rsidR="00147036">
        <w:rPr>
          <w:rFonts w:hint="eastAsia"/>
        </w:rPr>
        <w:tab/>
      </w:r>
      <w:r w:rsidR="00147036">
        <w:rPr>
          <w:rFonts w:hint="eastAsia"/>
        </w:rPr>
        <w:t>农村地区计划生育辅导员与人口的比率</w:t>
      </w:r>
      <w:r w:rsidR="00147036">
        <w:rPr>
          <w:rFonts w:hint="eastAsia"/>
        </w:rPr>
        <w:t>(</w:t>
      </w:r>
      <w:r w:rsidR="00147036">
        <w:rPr>
          <w:rFonts w:hint="eastAsia"/>
        </w:rPr>
        <w:t>按性别分列</w:t>
      </w:r>
      <w:r w:rsidR="00147036">
        <w:rPr>
          <w:rFonts w:hint="eastAsia"/>
        </w:rPr>
        <w:t>)</w:t>
      </w:r>
      <w:r w:rsidR="002732C5">
        <w:rPr>
          <w:rFonts w:hint="eastAsia"/>
        </w:rPr>
        <w:t>；</w:t>
      </w:r>
    </w:p>
    <w:p w14:paraId="092B5A8B" w14:textId="21524A80" w:rsidR="00147036" w:rsidRDefault="00FB3DEE" w:rsidP="00147036">
      <w:pPr>
        <w:pStyle w:val="SingleTxt"/>
      </w:pPr>
      <w:r>
        <w:tab/>
      </w:r>
      <w:r w:rsidR="00536AD5">
        <w:rPr>
          <w:rFonts w:hint="eastAsia"/>
        </w:rPr>
        <w:t>(</w:t>
      </w:r>
      <w:r w:rsidR="00147036">
        <w:rPr>
          <w:rFonts w:hint="eastAsia"/>
        </w:rPr>
        <w:t>p</w:t>
      </w:r>
      <w:r w:rsidR="00536AD5">
        <w:rPr>
          <w:rFonts w:hint="eastAsia"/>
        </w:rPr>
        <w:t>)</w:t>
      </w:r>
      <w:r w:rsidR="00147036">
        <w:rPr>
          <w:rFonts w:hint="eastAsia"/>
        </w:rPr>
        <w:tab/>
      </w:r>
      <w:r w:rsidR="00147036">
        <w:rPr>
          <w:rFonts w:hint="eastAsia"/>
        </w:rPr>
        <w:t>在农村地区注册经营的大专培训机构的数量和比例</w:t>
      </w:r>
      <w:r w:rsidR="00147036">
        <w:rPr>
          <w:rFonts w:hint="eastAsia"/>
        </w:rPr>
        <w:t>(</w:t>
      </w:r>
      <w:r w:rsidR="00147036">
        <w:rPr>
          <w:rFonts w:hint="eastAsia"/>
        </w:rPr>
        <w:t>按培训机构类型和培训类型分列</w:t>
      </w:r>
      <w:r w:rsidR="00147036">
        <w:rPr>
          <w:rFonts w:hint="eastAsia"/>
        </w:rPr>
        <w:t>)</w:t>
      </w:r>
      <w:r w:rsidR="002732C5">
        <w:rPr>
          <w:rFonts w:hint="eastAsia"/>
        </w:rPr>
        <w:t>；</w:t>
      </w:r>
    </w:p>
    <w:p w14:paraId="5F3D3A7F" w14:textId="518ABE12" w:rsidR="00147036" w:rsidRDefault="00FB3DEE" w:rsidP="00147036">
      <w:pPr>
        <w:pStyle w:val="SingleTxt"/>
      </w:pPr>
      <w:r>
        <w:tab/>
      </w:r>
      <w:r w:rsidR="00536AD5">
        <w:rPr>
          <w:rFonts w:hint="eastAsia"/>
        </w:rPr>
        <w:t>(</w:t>
      </w:r>
      <w:r w:rsidR="00147036">
        <w:rPr>
          <w:rFonts w:hint="eastAsia"/>
        </w:rPr>
        <w:t>q</w:t>
      </w:r>
      <w:r w:rsidR="00536AD5">
        <w:rPr>
          <w:rFonts w:hint="eastAsia"/>
        </w:rPr>
        <w:t>)</w:t>
      </w:r>
      <w:r w:rsidR="00147036">
        <w:rPr>
          <w:rFonts w:hint="eastAsia"/>
        </w:rPr>
        <w:tab/>
      </w:r>
      <w:r w:rsidR="00147036">
        <w:rPr>
          <w:rFonts w:hint="eastAsia"/>
        </w:rPr>
        <w:t>农村地区就读大专培训课程的人数</w:t>
      </w:r>
      <w:r w:rsidR="00147036">
        <w:rPr>
          <w:rFonts w:hint="eastAsia"/>
        </w:rPr>
        <w:t>(</w:t>
      </w:r>
      <w:r w:rsidR="00147036">
        <w:rPr>
          <w:rFonts w:hint="eastAsia"/>
        </w:rPr>
        <w:t>按性别、培训类型和培训持续时间分列</w:t>
      </w:r>
      <w:r w:rsidR="00147036">
        <w:rPr>
          <w:rFonts w:hint="eastAsia"/>
        </w:rPr>
        <w:t>)</w:t>
      </w:r>
      <w:r w:rsidR="002732C5">
        <w:rPr>
          <w:rFonts w:hint="eastAsia"/>
        </w:rPr>
        <w:t>；</w:t>
      </w:r>
    </w:p>
    <w:p w14:paraId="4AF9F639" w14:textId="73A4B195" w:rsidR="00147036" w:rsidRDefault="00FB3DEE" w:rsidP="00147036">
      <w:pPr>
        <w:pStyle w:val="SingleTxt"/>
      </w:pPr>
      <w:r>
        <w:tab/>
      </w:r>
      <w:r w:rsidR="00536AD5">
        <w:rPr>
          <w:rFonts w:hint="eastAsia"/>
        </w:rPr>
        <w:t>(</w:t>
      </w:r>
      <w:r w:rsidR="00147036">
        <w:rPr>
          <w:rFonts w:hint="eastAsia"/>
        </w:rPr>
        <w:t>r</w:t>
      </w:r>
      <w:r w:rsidR="00536AD5">
        <w:rPr>
          <w:rFonts w:hint="eastAsia"/>
        </w:rPr>
        <w:t>)</w:t>
      </w:r>
      <w:r w:rsidR="00147036">
        <w:rPr>
          <w:rFonts w:hint="eastAsia"/>
        </w:rPr>
        <w:tab/>
      </w:r>
      <w:r w:rsidR="00147036">
        <w:rPr>
          <w:rFonts w:hint="eastAsia"/>
        </w:rPr>
        <w:t>农村地区活跃合作社社员人数和比例</w:t>
      </w:r>
      <w:r w:rsidR="00147036">
        <w:rPr>
          <w:rFonts w:hint="eastAsia"/>
        </w:rPr>
        <w:t>(</w:t>
      </w:r>
      <w:r w:rsidR="00147036">
        <w:rPr>
          <w:rFonts w:hint="eastAsia"/>
        </w:rPr>
        <w:t>按合作社类型和性别分列</w:t>
      </w:r>
      <w:r w:rsidR="00147036">
        <w:rPr>
          <w:rFonts w:hint="eastAsia"/>
        </w:rPr>
        <w:t>)</w:t>
      </w:r>
      <w:r w:rsidR="002732C5">
        <w:rPr>
          <w:rFonts w:hint="eastAsia"/>
        </w:rPr>
        <w:t>；</w:t>
      </w:r>
    </w:p>
    <w:p w14:paraId="7267CB9C" w14:textId="249A2BB3" w:rsidR="00147036" w:rsidRDefault="00FB3DEE" w:rsidP="00147036">
      <w:pPr>
        <w:pStyle w:val="SingleTxt"/>
      </w:pPr>
      <w:r>
        <w:tab/>
      </w:r>
      <w:r w:rsidR="00536AD5">
        <w:rPr>
          <w:rFonts w:hint="eastAsia"/>
        </w:rPr>
        <w:t>(</w:t>
      </w:r>
      <w:r w:rsidR="00147036">
        <w:rPr>
          <w:rFonts w:hint="eastAsia"/>
        </w:rPr>
        <w:t>s</w:t>
      </w:r>
      <w:r w:rsidR="00536AD5">
        <w:rPr>
          <w:rFonts w:hint="eastAsia"/>
        </w:rPr>
        <w:t>)</w:t>
      </w:r>
      <w:r w:rsidR="00147036">
        <w:rPr>
          <w:rFonts w:hint="eastAsia"/>
        </w:rPr>
        <w:tab/>
      </w:r>
      <w:r w:rsidR="00147036">
        <w:rPr>
          <w:rFonts w:hint="eastAsia"/>
        </w:rPr>
        <w:t>农业技术推广官员的人数和比例</w:t>
      </w:r>
      <w:r w:rsidR="00147036">
        <w:rPr>
          <w:rFonts w:hint="eastAsia"/>
        </w:rPr>
        <w:t>(</w:t>
      </w:r>
      <w:r w:rsidR="00147036">
        <w:rPr>
          <w:rFonts w:hint="eastAsia"/>
        </w:rPr>
        <w:t>按性别分列</w:t>
      </w:r>
      <w:r w:rsidR="00147036">
        <w:rPr>
          <w:rFonts w:hint="eastAsia"/>
        </w:rPr>
        <w:t>)</w:t>
      </w:r>
      <w:r w:rsidR="002732C5">
        <w:rPr>
          <w:rFonts w:hint="eastAsia"/>
        </w:rPr>
        <w:t>；</w:t>
      </w:r>
    </w:p>
    <w:p w14:paraId="12FB16E3" w14:textId="7ED381DD" w:rsidR="00147036" w:rsidRDefault="00FB3DEE" w:rsidP="00147036">
      <w:pPr>
        <w:pStyle w:val="SingleTxt"/>
      </w:pPr>
      <w:r>
        <w:tab/>
      </w:r>
      <w:r w:rsidR="00536AD5">
        <w:rPr>
          <w:rFonts w:hint="eastAsia"/>
        </w:rPr>
        <w:t>(</w:t>
      </w:r>
      <w:r w:rsidR="00147036">
        <w:rPr>
          <w:rFonts w:hint="eastAsia"/>
        </w:rPr>
        <w:t>t</w:t>
      </w:r>
      <w:r w:rsidR="00536AD5">
        <w:rPr>
          <w:rFonts w:hint="eastAsia"/>
        </w:rPr>
        <w:t>)</w:t>
      </w:r>
      <w:r w:rsidR="00147036">
        <w:rPr>
          <w:rFonts w:hint="eastAsia"/>
        </w:rPr>
        <w:tab/>
      </w:r>
      <w:r w:rsidR="00147036">
        <w:rPr>
          <w:rFonts w:hint="eastAsia"/>
        </w:rPr>
        <w:t>农村地区接受农业技术推广方案培训的人数和比例</w:t>
      </w:r>
      <w:r w:rsidR="00147036">
        <w:rPr>
          <w:rFonts w:hint="eastAsia"/>
        </w:rPr>
        <w:t>(</w:t>
      </w:r>
      <w:r w:rsidR="00147036">
        <w:rPr>
          <w:rFonts w:hint="eastAsia"/>
        </w:rPr>
        <w:t>按培训提供者、培训类型和性别分列</w:t>
      </w:r>
      <w:r w:rsidR="00147036">
        <w:rPr>
          <w:rFonts w:hint="eastAsia"/>
        </w:rPr>
        <w:t>)</w:t>
      </w:r>
      <w:r w:rsidR="002732C5">
        <w:rPr>
          <w:rFonts w:hint="eastAsia"/>
        </w:rPr>
        <w:t>；</w:t>
      </w:r>
    </w:p>
    <w:p w14:paraId="45A9B5A4" w14:textId="493AC344" w:rsidR="00147036" w:rsidRDefault="00FB3DEE" w:rsidP="00147036">
      <w:pPr>
        <w:pStyle w:val="SingleTxt"/>
      </w:pPr>
      <w:r>
        <w:tab/>
      </w:r>
      <w:r w:rsidR="00536AD5">
        <w:rPr>
          <w:rFonts w:hint="eastAsia"/>
        </w:rPr>
        <w:t>(</w:t>
      </w:r>
      <w:r w:rsidR="00147036">
        <w:rPr>
          <w:rFonts w:hint="eastAsia"/>
        </w:rPr>
        <w:t>u</w:t>
      </w:r>
      <w:r w:rsidR="00536AD5">
        <w:rPr>
          <w:rFonts w:hint="eastAsia"/>
        </w:rPr>
        <w:t>)</w:t>
      </w:r>
      <w:r w:rsidR="00147036">
        <w:rPr>
          <w:rFonts w:hint="eastAsia"/>
        </w:rPr>
        <w:tab/>
      </w:r>
      <w:r w:rsidR="00147036">
        <w:rPr>
          <w:rFonts w:hint="eastAsia"/>
        </w:rPr>
        <w:t>农村地区</w:t>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岁以上无法获得自用电话的人数</w:t>
      </w:r>
      <w:r w:rsidR="00147036">
        <w:rPr>
          <w:rFonts w:hint="eastAsia"/>
        </w:rPr>
        <w:t>(</w:t>
      </w:r>
      <w:r w:rsidR="00147036">
        <w:rPr>
          <w:rFonts w:hint="eastAsia"/>
        </w:rPr>
        <w:t>按年龄、使用渠道、住房所有人状况、移动电话和性别分列</w:t>
      </w:r>
      <w:r w:rsidR="00147036">
        <w:rPr>
          <w:rFonts w:hint="eastAsia"/>
        </w:rPr>
        <w:t>)</w:t>
      </w:r>
      <w:r w:rsidR="002732C5">
        <w:rPr>
          <w:rFonts w:hint="eastAsia"/>
        </w:rPr>
        <w:t>；</w:t>
      </w:r>
    </w:p>
    <w:p w14:paraId="1AAA30BE" w14:textId="3F2CDF9B" w:rsidR="00147036" w:rsidRDefault="00FB3DEE" w:rsidP="00147036">
      <w:pPr>
        <w:pStyle w:val="SingleTxt"/>
      </w:pPr>
      <w:r>
        <w:tab/>
      </w:r>
      <w:r w:rsidR="00536AD5">
        <w:rPr>
          <w:rFonts w:hint="eastAsia"/>
        </w:rPr>
        <w:t>(</w:t>
      </w:r>
      <w:r w:rsidR="00147036">
        <w:rPr>
          <w:rFonts w:hint="eastAsia"/>
        </w:rPr>
        <w:t>v</w:t>
      </w:r>
      <w:r w:rsidR="00536AD5">
        <w:rPr>
          <w:rFonts w:hint="eastAsia"/>
        </w:rPr>
        <w:t>)</w:t>
      </w:r>
      <w:r w:rsidR="00147036">
        <w:rPr>
          <w:rFonts w:hint="eastAsia"/>
        </w:rPr>
        <w:tab/>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岁以上农村妇女的现金收入与相同情况城市妇女的现金收入的比率</w:t>
      </w:r>
      <w:r w:rsidR="00147036">
        <w:rPr>
          <w:rFonts w:hint="eastAsia"/>
        </w:rPr>
        <w:t>(</w:t>
      </w:r>
      <w:r w:rsidR="00147036">
        <w:rPr>
          <w:rFonts w:hint="eastAsia"/>
        </w:rPr>
        <w:t>按年龄和收入来源分列</w:t>
      </w:r>
      <w:r w:rsidR="00147036">
        <w:rPr>
          <w:rFonts w:hint="eastAsia"/>
        </w:rPr>
        <w:t>)</w:t>
      </w:r>
      <w:r w:rsidR="002732C5">
        <w:rPr>
          <w:rFonts w:hint="eastAsia"/>
        </w:rPr>
        <w:t>；</w:t>
      </w:r>
    </w:p>
    <w:p w14:paraId="0E1CAC8A" w14:textId="45F8C5AD" w:rsidR="00147036" w:rsidRDefault="00FB3DEE" w:rsidP="00147036">
      <w:pPr>
        <w:pStyle w:val="SingleTxt"/>
      </w:pPr>
      <w:r>
        <w:tab/>
      </w:r>
      <w:r w:rsidR="00536AD5">
        <w:rPr>
          <w:rFonts w:hint="eastAsia"/>
        </w:rPr>
        <w:t>(</w:t>
      </w:r>
      <w:r w:rsidR="00147036">
        <w:rPr>
          <w:rFonts w:hint="eastAsia"/>
        </w:rPr>
        <w:t>w</w:t>
      </w:r>
      <w:r w:rsidR="00536AD5">
        <w:rPr>
          <w:rFonts w:hint="eastAsia"/>
        </w:rPr>
        <w:t>)</w:t>
      </w:r>
      <w:r w:rsidR="00147036">
        <w:rPr>
          <w:rFonts w:hint="eastAsia"/>
        </w:rPr>
        <w:tab/>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岁以上没有现金收入的农村妇女人数</w:t>
      </w:r>
      <w:r w:rsidR="00147036">
        <w:rPr>
          <w:rFonts w:hint="eastAsia"/>
        </w:rPr>
        <w:t>(</w:t>
      </w:r>
      <w:r w:rsidR="00147036">
        <w:rPr>
          <w:rFonts w:hint="eastAsia"/>
        </w:rPr>
        <w:t>按年龄、残疾状况和族裔分列</w:t>
      </w:r>
      <w:r w:rsidR="00147036">
        <w:rPr>
          <w:rFonts w:hint="eastAsia"/>
        </w:rPr>
        <w:t>)</w:t>
      </w:r>
      <w:r w:rsidR="00147036">
        <w:rPr>
          <w:rFonts w:hint="eastAsia"/>
        </w:rPr>
        <w:t>。</w:t>
      </w:r>
    </w:p>
    <w:p w14:paraId="7D13D07E" w14:textId="4F9E1E83" w:rsidR="00147036" w:rsidRPr="00FB3DEE" w:rsidRDefault="00147036" w:rsidP="00147036">
      <w:pPr>
        <w:pStyle w:val="SingleTxt"/>
        <w:rPr>
          <w:rFonts w:ascii="黑体" w:eastAsia="黑体" w:hAnsi="黑体"/>
        </w:rPr>
      </w:pPr>
      <w:r w:rsidRPr="00FB3DEE">
        <w:rPr>
          <w:rFonts w:ascii="黑体" w:eastAsia="黑体" w:hAnsi="黑体" w:hint="eastAsia"/>
        </w:rPr>
        <w:t>第十五条</w:t>
      </w:r>
    </w:p>
    <w:p w14:paraId="7C3271F9" w14:textId="6B157802" w:rsidR="00147036" w:rsidRPr="000F7EA6" w:rsidRDefault="00147036" w:rsidP="00147036">
      <w:pPr>
        <w:pStyle w:val="SingleTxt"/>
        <w:rPr>
          <w:rFonts w:eastAsia="楷体"/>
        </w:rPr>
      </w:pPr>
      <w:r w:rsidRPr="000F7EA6">
        <w:rPr>
          <w:rFonts w:eastAsia="楷体" w:hint="eastAsia"/>
        </w:rPr>
        <w:t>法律框架</w:t>
      </w:r>
    </w:p>
    <w:p w14:paraId="364B5591" w14:textId="77777777" w:rsidR="00147036" w:rsidRDefault="00147036" w:rsidP="00147036">
      <w:pPr>
        <w:pStyle w:val="SingleTxt"/>
      </w:pPr>
      <w:r w:rsidRPr="000F7EA6">
        <w:rPr>
          <w:rFonts w:hint="eastAsia"/>
        </w:rPr>
        <w:t>53</w:t>
      </w:r>
      <w:r>
        <w:rPr>
          <w:rFonts w:hint="eastAsia"/>
        </w:rPr>
        <w:t>.</w:t>
      </w:r>
      <w:r>
        <w:rPr>
          <w:rFonts w:hint="eastAsia"/>
        </w:rPr>
        <w:tab/>
      </w:r>
      <w:r>
        <w:rPr>
          <w:rFonts w:hint="eastAsia"/>
        </w:rPr>
        <w:t>根据第十五条的规定，报告应当载列以下方面的信息：</w:t>
      </w:r>
    </w:p>
    <w:p w14:paraId="031E7C1D" w14:textId="6AD942F2"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法律是否规定妇女不论婚姻状况如何都具有与男性同等的订立合同的能力，以及是否规定任何试图限制女性法律行为能力的合同或其他法律文书都是无效的</w:t>
      </w:r>
      <w:r w:rsidR="002732C5">
        <w:rPr>
          <w:rFonts w:hint="eastAsia"/>
        </w:rPr>
        <w:t>；</w:t>
      </w:r>
    </w:p>
    <w:p w14:paraId="438C0F3F" w14:textId="503C063D"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法律是否规定妇女不论婚姻状况如何都有同样的权利获得、拥有、管理和转让个人财产、租赁权、牲畜、农业设备和其他基础设施的使用权</w:t>
      </w:r>
      <w:r w:rsidR="002732C5">
        <w:rPr>
          <w:rFonts w:hint="eastAsia"/>
        </w:rPr>
        <w:t>；</w:t>
      </w:r>
    </w:p>
    <w:p w14:paraId="6F31ABE5" w14:textId="7D950175"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妇女在法律和实践中是否具有与男子同等的起诉或被起诉的能力，民事、刑事和家事法院和法庭的程序规则是否考虑妇女和女童的利益，包括其获得法律建议和</w:t>
      </w:r>
      <w:r w:rsidR="00147036">
        <w:rPr>
          <w:rFonts w:hint="eastAsia"/>
        </w:rPr>
        <w:t>(</w:t>
      </w:r>
      <w:r w:rsidR="00147036">
        <w:rPr>
          <w:rFonts w:hint="eastAsia"/>
        </w:rPr>
        <w:t>或</w:t>
      </w:r>
      <w:r w:rsidR="00147036">
        <w:rPr>
          <w:rFonts w:hint="eastAsia"/>
        </w:rPr>
        <w:t>)</w:t>
      </w:r>
      <w:r w:rsidR="00147036">
        <w:rPr>
          <w:rFonts w:hint="eastAsia"/>
        </w:rPr>
        <w:t>法律援助的机会</w:t>
      </w:r>
      <w:r w:rsidR="002732C5">
        <w:rPr>
          <w:rFonts w:hint="eastAsia"/>
        </w:rPr>
        <w:t>；</w:t>
      </w:r>
    </w:p>
    <w:p w14:paraId="5F9C5006" w14:textId="54DA2893"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妇女在民事、刑事和家事法院和法庭上提交的证据是否与男性同等，以及这是否也适用于习惯和宗教法院和法庭</w:t>
      </w:r>
      <w:r w:rsidR="002732C5">
        <w:rPr>
          <w:rFonts w:hint="eastAsia"/>
        </w:rPr>
        <w:t>；</w:t>
      </w:r>
    </w:p>
    <w:p w14:paraId="0AB6DC4F" w14:textId="2EDEB452"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法律是否规定男女在居住地和</w:t>
      </w:r>
      <w:r w:rsidR="00147036">
        <w:rPr>
          <w:rFonts w:hint="eastAsia"/>
        </w:rPr>
        <w:t>(</w:t>
      </w:r>
      <w:r w:rsidR="00147036">
        <w:rPr>
          <w:rFonts w:hint="eastAsia"/>
        </w:rPr>
        <w:t>或</w:t>
      </w:r>
      <w:r w:rsidR="00147036">
        <w:rPr>
          <w:rFonts w:hint="eastAsia"/>
        </w:rPr>
        <w:t>)</w:t>
      </w:r>
      <w:r w:rsidR="00147036">
        <w:rPr>
          <w:rFonts w:hint="eastAsia"/>
        </w:rPr>
        <w:t>选择居所方面享有平等权利</w:t>
      </w:r>
      <w:r w:rsidR="002732C5">
        <w:rPr>
          <w:rFonts w:hint="eastAsia"/>
        </w:rPr>
        <w:t>；</w:t>
      </w:r>
    </w:p>
    <w:p w14:paraId="242E8C48" w14:textId="7DF250BC" w:rsidR="00147036" w:rsidRDefault="00FB3DEE"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法律是否禁止剥夺妇女的法律行为能力，包括出于健康原因。</w:t>
      </w:r>
    </w:p>
    <w:p w14:paraId="28C867DF" w14:textId="7C5AECD7" w:rsidR="00147036" w:rsidRPr="000F7EA6" w:rsidRDefault="00147036" w:rsidP="00147036">
      <w:pPr>
        <w:pStyle w:val="SingleTxt"/>
        <w:rPr>
          <w:rFonts w:eastAsia="楷体"/>
        </w:rPr>
      </w:pPr>
      <w:r w:rsidRPr="000F7EA6">
        <w:rPr>
          <w:rFonts w:eastAsia="楷体" w:hint="eastAsia"/>
        </w:rPr>
        <w:t>执行和监测措施</w:t>
      </w:r>
    </w:p>
    <w:p w14:paraId="2B4594F4" w14:textId="77777777" w:rsidR="00147036" w:rsidRDefault="00147036" w:rsidP="00147036">
      <w:pPr>
        <w:pStyle w:val="SingleTxt"/>
      </w:pPr>
      <w:r w:rsidRPr="000F7EA6">
        <w:rPr>
          <w:rFonts w:hint="eastAsia"/>
        </w:rPr>
        <w:t>54</w:t>
      </w:r>
      <w:r>
        <w:rPr>
          <w:rFonts w:hint="eastAsia"/>
        </w:rPr>
        <w:t>.</w:t>
      </w:r>
      <w:r>
        <w:rPr>
          <w:rFonts w:hint="eastAsia"/>
        </w:rPr>
        <w:tab/>
      </w:r>
      <w:r>
        <w:rPr>
          <w:rFonts w:hint="eastAsia"/>
        </w:rPr>
        <w:t>报告应当指明：</w:t>
      </w:r>
    </w:p>
    <w:p w14:paraId="27701E4C" w14:textId="3091702C" w:rsidR="00147036" w:rsidRDefault="00FB3DEE"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法律框架是否规定设立和维持便利妇女和女童诉诸司法的法院和法庭，如流动法院及使用信息和通信技术以及这些法院和法庭是否配备了合格的官员并且是否为其提供了足够的预算资源</w:t>
      </w:r>
      <w:r w:rsidR="002732C5">
        <w:rPr>
          <w:rFonts w:hint="eastAsia"/>
        </w:rPr>
        <w:t>；</w:t>
      </w:r>
    </w:p>
    <w:p w14:paraId="1347124B" w14:textId="649E9BF0" w:rsidR="00147036" w:rsidRDefault="00FB3DEE"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是否有解决司法机构、法律专业和法律教育中的歧视性性别陈规定型观念的法律和条例以及这些法律和条例是否包括能力建设、问责和强制执行措施</w:t>
      </w:r>
      <w:r w:rsidR="002732C5">
        <w:rPr>
          <w:rFonts w:hint="eastAsia"/>
        </w:rPr>
        <w:t>；</w:t>
      </w:r>
    </w:p>
    <w:p w14:paraId="28958211" w14:textId="798155CE" w:rsidR="00147036" w:rsidRDefault="00FB3DEE"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法律是否建立了监督司法和准司法及行政机构对涉及妇女和女童平等和不歧视案件处理情况的机制</w:t>
      </w:r>
      <w:r w:rsidR="002732C5">
        <w:rPr>
          <w:rFonts w:hint="eastAsia"/>
        </w:rPr>
        <w:t>；</w:t>
      </w:r>
    </w:p>
    <w:p w14:paraId="0AAB9035" w14:textId="4A6DB111" w:rsidR="00147036" w:rsidRDefault="00FB3DEE"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法律是否提供预算和技术援助，以确保司法系统的所有部门</w:t>
      </w:r>
      <w:r w:rsidR="00147036">
        <w:rPr>
          <w:rFonts w:hint="eastAsia"/>
        </w:rPr>
        <w:t>(</w:t>
      </w:r>
      <w:r w:rsidR="00147036">
        <w:rPr>
          <w:rFonts w:hint="eastAsia"/>
        </w:rPr>
        <w:t>司法、准司法和行政人员、调解官员、国家人权机构成员和监察机构</w:t>
      </w:r>
      <w:r w:rsidR="00147036">
        <w:rPr>
          <w:rFonts w:hint="eastAsia"/>
        </w:rPr>
        <w:t>)</w:t>
      </w:r>
      <w:r w:rsidR="00147036">
        <w:rPr>
          <w:rFonts w:hint="eastAsia"/>
        </w:rPr>
        <w:t>能够作出对性别敏感和非歧视性的决定和补救措施</w:t>
      </w:r>
      <w:r w:rsidR="002732C5">
        <w:rPr>
          <w:rFonts w:hint="eastAsia"/>
        </w:rPr>
        <w:t>；</w:t>
      </w:r>
    </w:p>
    <w:p w14:paraId="72C80669" w14:textId="31D9AB4B" w:rsidR="00147036" w:rsidRDefault="00FB3DEE"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被剥夺法律行为能力的妇女人数。</w:t>
      </w:r>
    </w:p>
    <w:p w14:paraId="7EAADD15" w14:textId="7010AD4E" w:rsidR="00147036" w:rsidRPr="000F7EA6" w:rsidRDefault="00147036" w:rsidP="00147036">
      <w:pPr>
        <w:pStyle w:val="SingleTxt"/>
        <w:rPr>
          <w:rFonts w:eastAsia="楷体"/>
        </w:rPr>
      </w:pPr>
      <w:r w:rsidRPr="000F7EA6">
        <w:rPr>
          <w:rFonts w:eastAsia="楷体" w:hint="eastAsia"/>
        </w:rPr>
        <w:t>国家和地方层面的数据分析</w:t>
      </w:r>
    </w:p>
    <w:p w14:paraId="7BF0610B" w14:textId="77777777" w:rsidR="00147036" w:rsidRDefault="00147036" w:rsidP="00147036">
      <w:pPr>
        <w:pStyle w:val="SingleTxt"/>
      </w:pPr>
      <w:r w:rsidRPr="000F7EA6">
        <w:rPr>
          <w:rFonts w:hint="eastAsia"/>
        </w:rPr>
        <w:t>55</w:t>
      </w:r>
      <w:r>
        <w:rPr>
          <w:rFonts w:hint="eastAsia"/>
        </w:rPr>
        <w:t>.</w:t>
      </w:r>
      <w:r>
        <w:rPr>
          <w:rFonts w:hint="eastAsia"/>
        </w:rPr>
        <w:tab/>
      </w:r>
      <w:r>
        <w:rPr>
          <w:rFonts w:hint="eastAsia"/>
        </w:rPr>
        <w:t>报告应当列入以下方面的信息：</w:t>
      </w:r>
    </w:p>
    <w:p w14:paraId="4FC7CAEC" w14:textId="33C4700F" w:rsidR="00147036" w:rsidRDefault="00C80BB6"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由妇女独占的土地所有权数量和占比</w:t>
      </w:r>
      <w:r w:rsidR="00147036">
        <w:rPr>
          <w:rFonts w:hint="eastAsia"/>
        </w:rPr>
        <w:t>(</w:t>
      </w:r>
      <w:r w:rsidR="00147036">
        <w:rPr>
          <w:rFonts w:hint="eastAsia"/>
        </w:rPr>
        <w:t>按城市和农村地区、年龄和婚姻状况分列</w:t>
      </w:r>
      <w:r w:rsidR="00147036">
        <w:rPr>
          <w:rFonts w:hint="eastAsia"/>
        </w:rPr>
        <w:t>)</w:t>
      </w:r>
      <w:r w:rsidR="002732C5">
        <w:rPr>
          <w:rFonts w:hint="eastAsia"/>
        </w:rPr>
        <w:t>；</w:t>
      </w:r>
    </w:p>
    <w:p w14:paraId="3EC0972D" w14:textId="65089DA9" w:rsidR="00147036" w:rsidRDefault="00C80BB6"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登记在妇女名下的企业数量和占比</w:t>
      </w:r>
      <w:r w:rsidR="00147036">
        <w:rPr>
          <w:rFonts w:hint="eastAsia"/>
        </w:rPr>
        <w:t>(</w:t>
      </w:r>
      <w:r w:rsidR="00147036">
        <w:rPr>
          <w:rFonts w:hint="eastAsia"/>
        </w:rPr>
        <w:t>按城市和农村地区、年龄和行业分列</w:t>
      </w:r>
      <w:r w:rsidR="00147036">
        <w:rPr>
          <w:rFonts w:hint="eastAsia"/>
        </w:rPr>
        <w:t>)</w:t>
      </w:r>
      <w:r w:rsidR="002732C5">
        <w:rPr>
          <w:rFonts w:hint="eastAsia"/>
        </w:rPr>
        <w:t>；</w:t>
      </w:r>
    </w:p>
    <w:p w14:paraId="7D747236" w14:textId="7AC36E9D" w:rsidR="00147036" w:rsidRDefault="00C80BB6"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法庭中女性成员的数量和占比</w:t>
      </w:r>
      <w:r w:rsidR="00147036">
        <w:rPr>
          <w:rFonts w:hint="eastAsia"/>
        </w:rPr>
        <w:t>(</w:t>
      </w:r>
      <w:r w:rsidR="00147036">
        <w:rPr>
          <w:rFonts w:hint="eastAsia"/>
        </w:rPr>
        <w:t>按例如仲裁或调解等法庭类型分列</w:t>
      </w:r>
      <w:r w:rsidR="00147036">
        <w:rPr>
          <w:rFonts w:hint="eastAsia"/>
        </w:rPr>
        <w:t>)</w:t>
      </w:r>
      <w:r w:rsidR="002732C5">
        <w:rPr>
          <w:rFonts w:hint="eastAsia"/>
        </w:rPr>
        <w:t>；</w:t>
      </w:r>
    </w:p>
    <w:p w14:paraId="774E6BCA" w14:textId="44AA180F" w:rsidR="00147036" w:rsidRDefault="00C80BB6"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按提供者</w:t>
      </w:r>
      <w:r w:rsidR="00147036">
        <w:rPr>
          <w:rFonts w:hint="eastAsia"/>
        </w:rPr>
        <w:t>(</w:t>
      </w:r>
      <w:r w:rsidR="00147036">
        <w:rPr>
          <w:rFonts w:hint="eastAsia"/>
        </w:rPr>
        <w:t>法律援助、非政府组织或</w:t>
      </w:r>
      <w:r w:rsidR="00147036" w:rsidRPr="000D2D0A">
        <w:rPr>
          <w:rFonts w:hint="eastAsia"/>
        </w:rPr>
        <w:t>诉讼律师或非</w:t>
      </w:r>
      <w:r w:rsidR="00AD3082" w:rsidRPr="000D2D0A">
        <w:rPr>
          <w:rFonts w:hint="eastAsia"/>
        </w:rPr>
        <w:t>诉</w:t>
      </w:r>
      <w:r w:rsidR="00147036" w:rsidRPr="000D2D0A">
        <w:rPr>
          <w:rFonts w:hint="eastAsia"/>
        </w:rPr>
        <w:t>讼</w:t>
      </w:r>
      <w:r w:rsidR="00147036">
        <w:rPr>
          <w:rFonts w:hint="eastAsia"/>
        </w:rPr>
        <w:t>律师</w:t>
      </w:r>
      <w:r w:rsidR="00147036">
        <w:rPr>
          <w:rFonts w:hint="eastAsia"/>
        </w:rPr>
        <w:t>)</w:t>
      </w:r>
      <w:r w:rsidR="00147036">
        <w:rPr>
          <w:rFonts w:hint="eastAsia"/>
        </w:rPr>
        <w:t>和问题</w:t>
      </w:r>
      <w:r w:rsidR="00147036">
        <w:rPr>
          <w:rFonts w:hint="eastAsia"/>
        </w:rPr>
        <w:t>(</w:t>
      </w:r>
      <w:r w:rsidR="00147036">
        <w:rPr>
          <w:rFonts w:hint="eastAsia"/>
        </w:rPr>
        <w:t>诸如婚姻财产、土地或盗窃</w:t>
      </w:r>
      <w:r w:rsidR="00147036">
        <w:rPr>
          <w:rFonts w:hint="eastAsia"/>
        </w:rPr>
        <w:t>)</w:t>
      </w:r>
      <w:r w:rsidR="00147036">
        <w:rPr>
          <w:rFonts w:hint="eastAsia"/>
        </w:rPr>
        <w:t>分列的就法律权利寻求咨询或顾问的人数和占比。</w:t>
      </w:r>
    </w:p>
    <w:p w14:paraId="168A0D0F" w14:textId="074585EE" w:rsidR="00147036" w:rsidRPr="00C80BB6" w:rsidRDefault="00147036" w:rsidP="00147036">
      <w:pPr>
        <w:pStyle w:val="SingleTxt"/>
        <w:rPr>
          <w:rFonts w:ascii="黑体" w:eastAsia="黑体" w:hAnsi="黑体"/>
        </w:rPr>
      </w:pPr>
      <w:r w:rsidRPr="00C80BB6">
        <w:rPr>
          <w:rFonts w:ascii="黑体" w:eastAsia="黑体" w:hAnsi="黑体" w:hint="eastAsia"/>
        </w:rPr>
        <w:t>第十六条</w:t>
      </w:r>
    </w:p>
    <w:p w14:paraId="4923C8D9" w14:textId="6F006BB7" w:rsidR="00147036" w:rsidRPr="000F7EA6" w:rsidRDefault="00147036" w:rsidP="00147036">
      <w:pPr>
        <w:pStyle w:val="SingleTxt"/>
        <w:rPr>
          <w:rFonts w:eastAsia="楷体"/>
        </w:rPr>
      </w:pPr>
      <w:r w:rsidRPr="000F7EA6">
        <w:rPr>
          <w:rFonts w:eastAsia="楷体" w:hint="eastAsia"/>
        </w:rPr>
        <w:t>法律框架</w:t>
      </w:r>
    </w:p>
    <w:p w14:paraId="7CDD02D9" w14:textId="7512F670" w:rsidR="00147036" w:rsidRDefault="00147036" w:rsidP="00147036">
      <w:pPr>
        <w:pStyle w:val="SingleTxt"/>
      </w:pPr>
      <w:r w:rsidRPr="000F7EA6">
        <w:rPr>
          <w:rFonts w:hint="eastAsia"/>
        </w:rPr>
        <w:t>56</w:t>
      </w:r>
      <w:r>
        <w:rPr>
          <w:rFonts w:hint="eastAsia"/>
        </w:rPr>
        <w:t>.</w:t>
      </w:r>
      <w:r>
        <w:rPr>
          <w:rFonts w:hint="eastAsia"/>
        </w:rPr>
        <w:tab/>
      </w:r>
      <w:r>
        <w:rPr>
          <w:rFonts w:hint="eastAsia"/>
        </w:rPr>
        <w:t>根据第十六条的规定以及委员会关于婚姻、家庭关系及其解除的经济后果的第</w:t>
      </w:r>
      <w:r w:rsidRPr="002732C5">
        <w:rPr>
          <w:rFonts w:hint="eastAsia"/>
        </w:rPr>
        <w:t>29(2013)</w:t>
      </w:r>
      <w:r>
        <w:rPr>
          <w:rFonts w:hint="eastAsia"/>
        </w:rPr>
        <w:t>号一般性建议和消除对妇女歧视委员会第</w:t>
      </w:r>
      <w:r w:rsidRPr="000F7EA6">
        <w:rPr>
          <w:rFonts w:hint="eastAsia"/>
        </w:rPr>
        <w:t>31</w:t>
      </w:r>
      <w:r>
        <w:rPr>
          <w:rFonts w:hint="eastAsia"/>
        </w:rPr>
        <w:t>和儿童权利委员会第</w:t>
      </w:r>
      <w:r w:rsidRPr="000F7EA6">
        <w:rPr>
          <w:rFonts w:hint="eastAsia"/>
        </w:rPr>
        <w:t>18</w:t>
      </w:r>
      <w:r>
        <w:rPr>
          <w:rFonts w:hint="eastAsia"/>
        </w:rPr>
        <w:t>号联合一般性建议</w:t>
      </w:r>
      <w:r>
        <w:rPr>
          <w:rFonts w:hint="eastAsia"/>
        </w:rPr>
        <w:t>/</w:t>
      </w:r>
      <w:r>
        <w:rPr>
          <w:rFonts w:hint="eastAsia"/>
        </w:rPr>
        <w:t>意见，报告应当载列以下方面的信息：</w:t>
      </w:r>
    </w:p>
    <w:p w14:paraId="45C32CC0" w14:textId="44B5845F" w:rsidR="00147036" w:rsidRPr="000F7EA6" w:rsidRDefault="00147036" w:rsidP="00147036">
      <w:pPr>
        <w:pStyle w:val="SingleTxt"/>
        <w:rPr>
          <w:rFonts w:eastAsia="楷体"/>
        </w:rPr>
      </w:pPr>
      <w:r w:rsidRPr="000F7EA6">
        <w:rPr>
          <w:rFonts w:eastAsia="楷体" w:hint="eastAsia"/>
        </w:rPr>
        <w:t>一般原则</w:t>
      </w:r>
    </w:p>
    <w:p w14:paraId="6B98AD92" w14:textId="1FCA6D65" w:rsidR="00147036" w:rsidRDefault="00C80BB6"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在婚姻或个人身份相关案件中的平等和</w:t>
      </w:r>
      <w:r w:rsidR="00147036">
        <w:rPr>
          <w:rFonts w:hint="eastAsia"/>
        </w:rPr>
        <w:t>(</w:t>
      </w:r>
      <w:r w:rsidR="00147036">
        <w:rPr>
          <w:rFonts w:hint="eastAsia"/>
        </w:rPr>
        <w:t>或</w:t>
      </w:r>
      <w:r w:rsidR="00147036">
        <w:rPr>
          <w:rFonts w:hint="eastAsia"/>
        </w:rPr>
        <w:t>)</w:t>
      </w:r>
      <w:r w:rsidR="00147036">
        <w:rPr>
          <w:rFonts w:hint="eastAsia"/>
        </w:rPr>
        <w:t>不歧视是否已经载入宪法或其他基本法律；以及是否有监督和监测该法律实施情况的机制</w:t>
      </w:r>
      <w:r w:rsidR="002732C5">
        <w:rPr>
          <w:rFonts w:hint="eastAsia"/>
        </w:rPr>
        <w:t>；</w:t>
      </w:r>
    </w:p>
    <w:p w14:paraId="5B47A27D" w14:textId="5284A8F9" w:rsidR="00147036" w:rsidRDefault="00C80BB6"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Pr>
          <w:rFonts w:hint="eastAsia"/>
        </w:rPr>
        <w:t>家庭关系是否由民法、习惯法、宗教法、土著法或不同法律结合管辖；以及妇女是否可以选择适用于她们的法律制度和法院地</w:t>
      </w:r>
      <w:r w:rsidR="002732C5">
        <w:rPr>
          <w:rFonts w:hint="eastAsia"/>
        </w:rPr>
        <w:t>；</w:t>
      </w:r>
    </w:p>
    <w:p w14:paraId="66317757" w14:textId="7450D72C" w:rsidR="00147036" w:rsidRDefault="00C80BB6" w:rsidP="00147036">
      <w:pPr>
        <w:pStyle w:val="SingleTxt"/>
      </w:pPr>
      <w:r>
        <w:tab/>
      </w:r>
      <w:r w:rsidR="00536AD5">
        <w:rPr>
          <w:rFonts w:hint="eastAsia"/>
        </w:rPr>
        <w:t>(</w:t>
      </w:r>
      <w:r w:rsidR="00147036">
        <w:rPr>
          <w:rFonts w:hint="eastAsia"/>
        </w:rPr>
        <w:t>c</w:t>
      </w:r>
      <w:r w:rsidR="00536AD5">
        <w:rPr>
          <w:rFonts w:hint="eastAsia"/>
        </w:rPr>
        <w:t>)</w:t>
      </w:r>
      <w:r w:rsidR="00147036">
        <w:rPr>
          <w:rFonts w:hint="eastAsia"/>
        </w:rPr>
        <w:tab/>
      </w:r>
      <w:r w:rsidR="00147036">
        <w:rPr>
          <w:rFonts w:hint="eastAsia"/>
        </w:rPr>
        <w:t>是否已通过立法在民法、习惯法、宗教法或土著法中消除家庭法的歧视性内容；法律是否已经建立规定当事人有权就宗教、习俗或土著当局管辖的婚姻和家庭关系问题向民事司法系统提起上诉的制度</w:t>
      </w:r>
      <w:r w:rsidR="007A41D1">
        <w:rPr>
          <w:rFonts w:hint="eastAsia"/>
        </w:rPr>
        <w:t>；</w:t>
      </w:r>
    </w:p>
    <w:p w14:paraId="12BC2DF5" w14:textId="64B83FEE" w:rsidR="00147036" w:rsidRPr="000F7EA6" w:rsidRDefault="00147036" w:rsidP="00147036">
      <w:pPr>
        <w:pStyle w:val="SingleTxt"/>
        <w:rPr>
          <w:rFonts w:eastAsia="楷体"/>
        </w:rPr>
      </w:pPr>
      <w:r w:rsidRPr="000F7EA6">
        <w:rPr>
          <w:rFonts w:eastAsia="楷体" w:hint="eastAsia"/>
        </w:rPr>
        <w:t>婚姻</w:t>
      </w:r>
    </w:p>
    <w:p w14:paraId="583BD250" w14:textId="56C743D9" w:rsidR="00147036" w:rsidRDefault="00C80BB6"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男女是否享有平等的结婚权利，包括选择配偶的权利；以及男女的法定结婚年龄是否相同</w:t>
      </w:r>
      <w:r w:rsidR="002732C5">
        <w:rPr>
          <w:rFonts w:hint="eastAsia"/>
        </w:rPr>
        <w:t>；</w:t>
      </w:r>
    </w:p>
    <w:p w14:paraId="0A003DC1" w14:textId="75DEB25B" w:rsidR="00147036" w:rsidRDefault="00C80BB6"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法律是否禁止强迫婚姻，并规定强迫婚姻没有法律效力；以及立法是否禁止或不鼓励多配偶制</w:t>
      </w:r>
      <w:r w:rsidR="002732C5">
        <w:rPr>
          <w:rFonts w:hint="eastAsia"/>
        </w:rPr>
        <w:t>；</w:t>
      </w:r>
    </w:p>
    <w:p w14:paraId="464DBDCD" w14:textId="29DB24DE" w:rsidR="00147036" w:rsidRDefault="00C80BB6" w:rsidP="00147036">
      <w:pPr>
        <w:pStyle w:val="SingleTxt"/>
      </w:pPr>
      <w:r>
        <w:tab/>
      </w:r>
      <w:r w:rsidR="00536AD5">
        <w:rPr>
          <w:rFonts w:hint="eastAsia"/>
        </w:rPr>
        <w:t>(</w:t>
      </w:r>
      <w:r w:rsidR="00147036">
        <w:rPr>
          <w:rFonts w:hint="eastAsia"/>
        </w:rPr>
        <w:t>f</w:t>
      </w:r>
      <w:r w:rsidR="00536AD5">
        <w:rPr>
          <w:rFonts w:hint="eastAsia"/>
        </w:rPr>
        <w:t>)</w:t>
      </w:r>
      <w:r>
        <w:tab/>
      </w:r>
      <w:r w:rsidR="00147036">
        <w:rPr>
          <w:rFonts w:hint="eastAsia"/>
        </w:rPr>
        <w:t>法律是否规定须正式登记所有婚姻，包括习俗婚姻和宗教婚姻；是否建立了必要时以非登记形式证明婚姻的机制并且是否列入了关于提高对婚姻登记的认识的规定，包括通过流动登记机构提供便利</w:t>
      </w:r>
      <w:r w:rsidR="002732C5">
        <w:rPr>
          <w:rFonts w:hint="eastAsia"/>
        </w:rPr>
        <w:t>；</w:t>
      </w:r>
    </w:p>
    <w:p w14:paraId="2F772D27" w14:textId="51D026EF" w:rsidR="00147036" w:rsidRDefault="00C80BB6"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Pr>
          <w:rFonts w:hint="eastAsia"/>
        </w:rPr>
        <w:t>是否已采取措施预防、调查和惩处受冲突影响地区的强迫婚姻、强迫怀</w:t>
      </w:r>
      <w:bookmarkStart w:id="2" w:name="_GoBack"/>
      <w:bookmarkEnd w:id="2"/>
      <w:r w:rsidR="00147036">
        <w:rPr>
          <w:rFonts w:hint="eastAsia"/>
        </w:rPr>
        <w:t>孕、拒绝堕胎和绝育</w:t>
      </w:r>
      <w:r w:rsidR="002732C5">
        <w:rPr>
          <w:rFonts w:hint="eastAsia"/>
        </w:rPr>
        <w:t>；</w:t>
      </w:r>
    </w:p>
    <w:p w14:paraId="0A0BF62E" w14:textId="7604F504" w:rsidR="00147036" w:rsidRDefault="00C80BB6"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法律是否禁止影响残疾妇女的限制婚姻权和子女监护权的行为</w:t>
      </w:r>
      <w:r w:rsidR="002732C5">
        <w:rPr>
          <w:rFonts w:hint="eastAsia"/>
        </w:rPr>
        <w:t>；</w:t>
      </w:r>
    </w:p>
    <w:p w14:paraId="07F0015B" w14:textId="3EF06202" w:rsidR="00147036" w:rsidRPr="000F7EA6" w:rsidRDefault="00147036" w:rsidP="00147036">
      <w:pPr>
        <w:pStyle w:val="SingleTxt"/>
        <w:rPr>
          <w:rFonts w:eastAsia="楷体"/>
        </w:rPr>
      </w:pPr>
      <w:r w:rsidRPr="000F7EA6">
        <w:rPr>
          <w:rFonts w:eastAsia="楷体" w:hint="eastAsia"/>
        </w:rPr>
        <w:t>婚姻关系</w:t>
      </w:r>
    </w:p>
    <w:p w14:paraId="1D70ADD8" w14:textId="18089F81" w:rsidR="00147036" w:rsidRDefault="00C80BB6"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是否已废除要求已婚妇女服从丈夫的法律规定，包括规定在妇女不服从其丈夫的情况下对妇女进行惩罚的内容；</w:t>
      </w:r>
    </w:p>
    <w:p w14:paraId="06C9EA46" w14:textId="1DDBCE43" w:rsidR="00147036" w:rsidRDefault="00C80BB6" w:rsidP="00147036">
      <w:pPr>
        <w:pStyle w:val="SingleTxt"/>
      </w:pPr>
      <w:r>
        <w:tab/>
      </w:r>
      <w:r w:rsidR="00536AD5">
        <w:rPr>
          <w:rFonts w:hint="eastAsia"/>
        </w:rPr>
        <w:t>(</w:t>
      </w:r>
      <w:r w:rsidR="00147036">
        <w:rPr>
          <w:rFonts w:hint="eastAsia"/>
        </w:rPr>
        <w:t>j</w:t>
      </w:r>
      <w:r w:rsidR="00536AD5">
        <w:rPr>
          <w:rFonts w:hint="eastAsia"/>
        </w:rPr>
        <w:t>)</w:t>
      </w:r>
      <w:r w:rsidR="00147036">
        <w:rPr>
          <w:rFonts w:hint="eastAsia"/>
        </w:rPr>
        <w:tab/>
      </w:r>
      <w:r w:rsidR="00147036">
        <w:rPr>
          <w:rFonts w:hint="eastAsia"/>
        </w:rPr>
        <w:t>是否已废除将丈夫定为户主的法律规定，已婚妇女是否享有与丈夫同等的选择姓氏的权利，包括在与丈夫平等的基础上申请身份证件和护照的法律行为能力；</w:t>
      </w:r>
    </w:p>
    <w:p w14:paraId="0B2D38C1" w14:textId="1484B53D" w:rsidR="00147036" w:rsidRDefault="00C80BB6" w:rsidP="00147036">
      <w:pPr>
        <w:pStyle w:val="SingleTxt"/>
      </w:pPr>
      <w:r>
        <w:tab/>
      </w:r>
      <w:r w:rsidR="00536AD5">
        <w:rPr>
          <w:rFonts w:hint="eastAsia"/>
        </w:rPr>
        <w:t>(</w:t>
      </w:r>
      <w:r w:rsidR="00147036">
        <w:rPr>
          <w:rFonts w:hint="eastAsia"/>
        </w:rPr>
        <w:t>k</w:t>
      </w:r>
      <w:r w:rsidR="00536AD5">
        <w:rPr>
          <w:rFonts w:hint="eastAsia"/>
        </w:rPr>
        <w:t>)</w:t>
      </w:r>
      <w:r w:rsidR="00147036">
        <w:rPr>
          <w:rFonts w:hint="eastAsia"/>
        </w:rPr>
        <w:tab/>
      </w:r>
      <w:r w:rsidR="00147036">
        <w:rPr>
          <w:rFonts w:hint="eastAsia"/>
        </w:rPr>
        <w:t>在法律和实践中已婚妇女选择职业或工作是否需要征得丈夫同意；</w:t>
      </w:r>
    </w:p>
    <w:p w14:paraId="60E6F5DD" w14:textId="4FA96435" w:rsidR="00147036" w:rsidRPr="000F7EA6" w:rsidRDefault="00147036" w:rsidP="00147036">
      <w:pPr>
        <w:pStyle w:val="SingleTxt"/>
        <w:rPr>
          <w:rFonts w:eastAsia="楷体"/>
        </w:rPr>
      </w:pPr>
      <w:r w:rsidRPr="000F7EA6">
        <w:rPr>
          <w:rFonts w:eastAsia="楷体" w:hint="eastAsia"/>
        </w:rPr>
        <w:t>与子女相关的权利和责任</w:t>
      </w:r>
    </w:p>
    <w:p w14:paraId="17731081" w14:textId="0F41CB6C" w:rsidR="00147036" w:rsidRDefault="00C80BB6" w:rsidP="00147036">
      <w:pPr>
        <w:pStyle w:val="SingleTxt"/>
      </w:pPr>
      <w:r>
        <w:tab/>
      </w:r>
      <w:r w:rsidR="00147036">
        <w:rPr>
          <w:rFonts w:hint="eastAsia"/>
        </w:rPr>
        <w:t>(l</w:t>
      </w:r>
      <w:r w:rsidR="00536AD5">
        <w:rPr>
          <w:rFonts w:hint="eastAsia"/>
        </w:rPr>
        <w:t>)</w:t>
      </w:r>
      <w:r w:rsidR="00147036">
        <w:rPr>
          <w:rFonts w:hint="eastAsia"/>
        </w:rPr>
        <w:tab/>
      </w:r>
      <w:r w:rsidR="00147036">
        <w:rPr>
          <w:rFonts w:hint="eastAsia"/>
        </w:rPr>
        <w:t>法律是否规定了双亲对其子女的平等权利和责任，包括非正式结合的双亲和女同性恋、双性恋、变性人和双性人结合的双亲</w:t>
      </w:r>
      <w:r w:rsidR="002732C5">
        <w:rPr>
          <w:rFonts w:hint="eastAsia"/>
        </w:rPr>
        <w:t>；</w:t>
      </w:r>
    </w:p>
    <w:p w14:paraId="344CE9F3" w14:textId="42716101" w:rsidR="00147036" w:rsidRDefault="00C80BB6" w:rsidP="00147036">
      <w:pPr>
        <w:pStyle w:val="SingleTxt"/>
      </w:pPr>
      <w:r>
        <w:tab/>
      </w:r>
      <w:r w:rsidR="00536AD5">
        <w:rPr>
          <w:rFonts w:hint="eastAsia"/>
        </w:rPr>
        <w:t>(</w:t>
      </w:r>
      <w:r w:rsidR="00147036">
        <w:rPr>
          <w:rFonts w:hint="eastAsia"/>
        </w:rPr>
        <w:t>m</w:t>
      </w:r>
      <w:r w:rsidR="00536AD5">
        <w:rPr>
          <w:rFonts w:hint="eastAsia"/>
        </w:rPr>
        <w:t>)</w:t>
      </w:r>
      <w:r>
        <w:tab/>
      </w:r>
      <w:r w:rsidR="00147036">
        <w:rPr>
          <w:rFonts w:hint="eastAsia"/>
        </w:rPr>
        <w:t>法律是否规定双亲在解除婚姻时对子女有平等的权利和责任，特别是在与家庭暴力有关的案件中</w:t>
      </w:r>
      <w:r w:rsidR="002732C5">
        <w:rPr>
          <w:rFonts w:hint="eastAsia"/>
        </w:rPr>
        <w:t>；</w:t>
      </w:r>
    </w:p>
    <w:p w14:paraId="05B7D4E4" w14:textId="18DD832E" w:rsidR="00147036" w:rsidRDefault="00C80BB6" w:rsidP="00147036">
      <w:pPr>
        <w:pStyle w:val="SingleTxt"/>
      </w:pPr>
      <w:r>
        <w:tab/>
      </w:r>
      <w:r w:rsidR="00536AD5">
        <w:rPr>
          <w:rFonts w:hint="eastAsia"/>
        </w:rPr>
        <w:t>(</w:t>
      </w:r>
      <w:r w:rsidR="00147036">
        <w:rPr>
          <w:rFonts w:hint="eastAsia"/>
        </w:rPr>
        <w:t>n</w:t>
      </w:r>
      <w:r w:rsidR="00536AD5">
        <w:rPr>
          <w:rFonts w:hint="eastAsia"/>
        </w:rPr>
        <w:t>)</w:t>
      </w:r>
      <w:r w:rsidR="00147036">
        <w:rPr>
          <w:rFonts w:hint="eastAsia"/>
        </w:rPr>
        <w:tab/>
      </w:r>
      <w:r w:rsidR="00147036">
        <w:rPr>
          <w:rFonts w:hint="eastAsia"/>
        </w:rPr>
        <w:t>法律是否剥夺女同性恋母亲对孩子的监护权和其他权利</w:t>
      </w:r>
      <w:r w:rsidR="002732C5">
        <w:rPr>
          <w:rFonts w:hint="eastAsia"/>
        </w:rPr>
        <w:t>；</w:t>
      </w:r>
    </w:p>
    <w:p w14:paraId="786ED87C" w14:textId="56A56CB2" w:rsidR="00147036" w:rsidRPr="000F7EA6" w:rsidRDefault="00147036" w:rsidP="00147036">
      <w:pPr>
        <w:pStyle w:val="SingleTxt"/>
        <w:rPr>
          <w:rFonts w:eastAsia="楷体"/>
        </w:rPr>
      </w:pPr>
      <w:r w:rsidRPr="000F7EA6">
        <w:rPr>
          <w:rFonts w:eastAsia="楷体" w:hint="eastAsia"/>
        </w:rPr>
        <w:t>登记伴侣关系</w:t>
      </w:r>
    </w:p>
    <w:p w14:paraId="4F740CF3" w14:textId="29C64F2F" w:rsidR="00147036" w:rsidRDefault="00C80BB6" w:rsidP="00147036">
      <w:pPr>
        <w:pStyle w:val="SingleTxt"/>
      </w:pPr>
      <w:r>
        <w:tab/>
      </w:r>
      <w:r w:rsidR="00536AD5">
        <w:rPr>
          <w:rFonts w:hint="eastAsia"/>
        </w:rPr>
        <w:t>(</w:t>
      </w:r>
      <w:r w:rsidR="00147036">
        <w:rPr>
          <w:rFonts w:hint="eastAsia"/>
        </w:rPr>
        <w:t>o</w:t>
      </w:r>
      <w:r w:rsidR="00536AD5">
        <w:rPr>
          <w:rFonts w:hint="eastAsia"/>
        </w:rPr>
        <w:t>)</w:t>
      </w:r>
      <w:r w:rsidR="00147036">
        <w:rPr>
          <w:rFonts w:hint="eastAsia"/>
        </w:rPr>
        <w:tab/>
      </w:r>
      <w:r w:rsidR="00147036">
        <w:rPr>
          <w:rFonts w:hint="eastAsia"/>
        </w:rPr>
        <w:t>法律是否规定了登记伴侣关系的制度，是否对伴侣双方规定了平等权利和责任，包括对收入、资产和子女的权利和责任</w:t>
      </w:r>
      <w:r w:rsidR="002732C5">
        <w:rPr>
          <w:rFonts w:hint="eastAsia"/>
        </w:rPr>
        <w:t>；</w:t>
      </w:r>
    </w:p>
    <w:p w14:paraId="3221A284" w14:textId="15E05F4D" w:rsidR="00147036" w:rsidRPr="000F7EA6" w:rsidRDefault="00147036" w:rsidP="00147036">
      <w:pPr>
        <w:pStyle w:val="SingleTxt"/>
        <w:rPr>
          <w:rFonts w:eastAsia="楷体"/>
        </w:rPr>
      </w:pPr>
      <w:r w:rsidRPr="000F7EA6">
        <w:rPr>
          <w:rFonts w:eastAsia="楷体" w:hint="eastAsia"/>
        </w:rPr>
        <w:t>非正式结合</w:t>
      </w:r>
    </w:p>
    <w:p w14:paraId="4F646C6E" w14:textId="094BF493" w:rsidR="00147036" w:rsidRDefault="00C80BB6" w:rsidP="00147036">
      <w:pPr>
        <w:pStyle w:val="SingleTxt"/>
      </w:pPr>
      <w:r>
        <w:tab/>
      </w:r>
      <w:r w:rsidR="00536AD5">
        <w:rPr>
          <w:rFonts w:hint="eastAsia"/>
        </w:rPr>
        <w:t>(</w:t>
      </w:r>
      <w:r w:rsidR="00147036">
        <w:rPr>
          <w:rFonts w:hint="eastAsia"/>
        </w:rPr>
        <w:t>p</w:t>
      </w:r>
      <w:r w:rsidR="00536AD5">
        <w:rPr>
          <w:rFonts w:hint="eastAsia"/>
        </w:rPr>
        <w:t>)</w:t>
      </w:r>
      <w:r w:rsidR="00147036">
        <w:rPr>
          <w:rFonts w:hint="eastAsia"/>
        </w:rPr>
        <w:tab/>
      </w:r>
      <w:r w:rsidR="00147036">
        <w:rPr>
          <w:rFonts w:hint="eastAsia"/>
        </w:rPr>
        <w:t>同居等非正式结合是否受法律规范；以及在这类结合中男女在收入和资产方面是否有平等的权利和责任</w:t>
      </w:r>
      <w:r w:rsidR="002732C5">
        <w:rPr>
          <w:rFonts w:hint="eastAsia"/>
        </w:rPr>
        <w:t>；</w:t>
      </w:r>
    </w:p>
    <w:p w14:paraId="5AA0A6EE" w14:textId="0A318F49" w:rsidR="00147036" w:rsidRDefault="00C80BB6" w:rsidP="00147036">
      <w:pPr>
        <w:pStyle w:val="SingleTxt"/>
      </w:pPr>
      <w:r>
        <w:tab/>
      </w:r>
      <w:r w:rsidR="00536AD5">
        <w:rPr>
          <w:rFonts w:hint="eastAsia"/>
        </w:rPr>
        <w:t>(</w:t>
      </w:r>
      <w:r w:rsidR="00147036">
        <w:rPr>
          <w:rFonts w:hint="eastAsia"/>
        </w:rPr>
        <w:t>q</w:t>
      </w:r>
      <w:r w:rsidR="00536AD5">
        <w:rPr>
          <w:rFonts w:hint="eastAsia"/>
        </w:rPr>
        <w:t>)</w:t>
      </w:r>
      <w:r w:rsidR="00147036">
        <w:rPr>
          <w:rFonts w:hint="eastAsia"/>
        </w:rPr>
        <w:tab/>
      </w:r>
      <w:r w:rsidR="00147036">
        <w:rPr>
          <w:rFonts w:hint="eastAsia"/>
        </w:rPr>
        <w:t>法律是否规定须登记非正式结合；以及是否规定了在这种结合因分离或死亡而解散时伴侣双方的权利和责任</w:t>
      </w:r>
      <w:r w:rsidR="002732C5">
        <w:rPr>
          <w:rFonts w:hint="eastAsia"/>
        </w:rPr>
        <w:t>；</w:t>
      </w:r>
    </w:p>
    <w:p w14:paraId="6030D2AC" w14:textId="4E4255AF" w:rsidR="00147036" w:rsidRPr="000F7EA6" w:rsidRDefault="00147036" w:rsidP="00147036">
      <w:pPr>
        <w:pStyle w:val="SingleTxt"/>
        <w:rPr>
          <w:rFonts w:eastAsia="楷体"/>
        </w:rPr>
      </w:pPr>
      <w:r w:rsidRPr="000F7EA6">
        <w:rPr>
          <w:rFonts w:eastAsia="楷体" w:hint="eastAsia"/>
        </w:rPr>
        <w:t>婚内财产</w:t>
      </w:r>
    </w:p>
    <w:p w14:paraId="4C0F04FF" w14:textId="734B7941" w:rsidR="00147036" w:rsidRDefault="00C80BB6" w:rsidP="005530C4">
      <w:pPr>
        <w:pStyle w:val="SingleTxt"/>
      </w:pPr>
      <w:r>
        <w:tab/>
      </w:r>
      <w:r w:rsidR="00536AD5">
        <w:rPr>
          <w:rFonts w:hint="eastAsia"/>
        </w:rPr>
        <w:t>(</w:t>
      </w:r>
      <w:r w:rsidR="00147036">
        <w:rPr>
          <w:rFonts w:hint="eastAsia"/>
        </w:rPr>
        <w:t>r</w:t>
      </w:r>
      <w:r w:rsidR="00536AD5">
        <w:rPr>
          <w:rFonts w:hint="eastAsia"/>
        </w:rPr>
        <w:t>)</w:t>
      </w:r>
      <w:r w:rsidR="00147036">
        <w:rPr>
          <w:rFonts w:hint="eastAsia"/>
        </w:rPr>
        <w:tab/>
      </w:r>
      <w:r w:rsidR="00147036">
        <w:rPr>
          <w:rFonts w:hint="eastAsia"/>
        </w:rPr>
        <w:t>法律是否允许配偶或伴侣在结婚或结合之前或期间签订合同协议；以及法律是否确保配偶双方具有平等的谈判实力且不存在滥用权力或歧视妇女的情况</w:t>
      </w:r>
      <w:r w:rsidR="005530C4">
        <w:rPr>
          <w:rFonts w:hint="eastAsia"/>
        </w:rPr>
        <w:t>；</w:t>
      </w:r>
    </w:p>
    <w:p w14:paraId="773F95C8" w14:textId="3A9B8D4D" w:rsidR="00147036" w:rsidRDefault="00C80BB6" w:rsidP="00147036">
      <w:pPr>
        <w:pStyle w:val="SingleTxt"/>
      </w:pPr>
      <w:r>
        <w:tab/>
      </w:r>
      <w:r w:rsidR="00536AD5">
        <w:rPr>
          <w:rFonts w:hint="eastAsia"/>
        </w:rPr>
        <w:t>(</w:t>
      </w:r>
      <w:r w:rsidR="00147036">
        <w:rPr>
          <w:rFonts w:hint="eastAsia"/>
        </w:rPr>
        <w:t>s</w:t>
      </w:r>
      <w:r w:rsidR="00536AD5">
        <w:rPr>
          <w:rFonts w:hint="eastAsia"/>
        </w:rPr>
        <w:t>)</w:t>
      </w:r>
      <w:r w:rsidR="00147036">
        <w:rPr>
          <w:rFonts w:hint="eastAsia"/>
        </w:rPr>
        <w:tab/>
      </w:r>
      <w:r w:rsidR="00147036">
        <w:rPr>
          <w:rFonts w:hint="eastAsia"/>
        </w:rPr>
        <w:t>法律规定的婚内财产制度是否基于财产分开、财产共有或递延财产共有以及在认定财产权时该制度是否考虑妇女对婚内财产的非经济贡献，如育儿和家务劳动；</w:t>
      </w:r>
    </w:p>
    <w:p w14:paraId="5D62101E" w14:textId="28158A3A" w:rsidR="00147036" w:rsidRDefault="00C80BB6" w:rsidP="00147036">
      <w:pPr>
        <w:pStyle w:val="SingleTxt"/>
      </w:pPr>
      <w:r>
        <w:tab/>
      </w:r>
      <w:r w:rsidR="00536AD5">
        <w:rPr>
          <w:rFonts w:hint="eastAsia"/>
        </w:rPr>
        <w:t>(</w:t>
      </w:r>
      <w:r w:rsidR="00147036">
        <w:rPr>
          <w:rFonts w:hint="eastAsia"/>
        </w:rPr>
        <w:t>t</w:t>
      </w:r>
      <w:r w:rsidR="00536AD5">
        <w:rPr>
          <w:rFonts w:hint="eastAsia"/>
        </w:rPr>
        <w:t>)</w:t>
      </w:r>
      <w:r w:rsidR="00147036">
        <w:rPr>
          <w:rFonts w:hint="eastAsia"/>
        </w:rPr>
        <w:tab/>
      </w:r>
      <w:r w:rsidR="00147036">
        <w:rPr>
          <w:rFonts w:hint="eastAsia"/>
        </w:rPr>
        <w:t>法律是否规定已婚或非正式结合的双方对共同使用或获得的土地享有平等的土地所有权；</w:t>
      </w:r>
    </w:p>
    <w:p w14:paraId="16112F7C" w14:textId="78982BD7" w:rsidR="00147036" w:rsidRPr="000F7EA6" w:rsidRDefault="00147036" w:rsidP="00147036">
      <w:pPr>
        <w:pStyle w:val="SingleTxt"/>
        <w:rPr>
          <w:rFonts w:eastAsia="楷体"/>
        </w:rPr>
      </w:pPr>
      <w:r w:rsidRPr="000F7EA6">
        <w:rPr>
          <w:rFonts w:eastAsia="楷体" w:hint="eastAsia"/>
        </w:rPr>
        <w:t>离婚和解除关系</w:t>
      </w:r>
    </w:p>
    <w:p w14:paraId="2C5760B2" w14:textId="7C888D86" w:rsidR="00147036" w:rsidRDefault="00C80BB6" w:rsidP="00147036">
      <w:pPr>
        <w:pStyle w:val="SingleTxt"/>
      </w:pPr>
      <w:r>
        <w:tab/>
      </w:r>
      <w:r w:rsidR="00536AD5">
        <w:rPr>
          <w:rFonts w:hint="eastAsia"/>
        </w:rPr>
        <w:t>(</w:t>
      </w:r>
      <w:r w:rsidR="00147036">
        <w:rPr>
          <w:rFonts w:hint="eastAsia"/>
        </w:rPr>
        <w:t>u</w:t>
      </w:r>
      <w:r w:rsidR="00536AD5">
        <w:rPr>
          <w:rFonts w:hint="eastAsia"/>
        </w:rPr>
        <w:t>)</w:t>
      </w:r>
      <w:r w:rsidR="00147036">
        <w:rPr>
          <w:rFonts w:hint="eastAsia"/>
        </w:rPr>
        <w:tab/>
      </w:r>
      <w:r w:rsidR="00147036">
        <w:rPr>
          <w:rFonts w:hint="eastAsia"/>
        </w:rPr>
        <w:t>妇女在离婚方面是否享有与男子平等的权利，以及在完成离婚或解除关系的要求方面男女是否相同</w:t>
      </w:r>
      <w:r w:rsidR="005530C4">
        <w:rPr>
          <w:rFonts w:hint="eastAsia"/>
        </w:rPr>
        <w:t>；</w:t>
      </w:r>
    </w:p>
    <w:p w14:paraId="2F254C6E" w14:textId="0745504D" w:rsidR="00147036" w:rsidRDefault="00C80BB6" w:rsidP="00147036">
      <w:pPr>
        <w:pStyle w:val="SingleTxt"/>
      </w:pPr>
      <w:r>
        <w:tab/>
      </w:r>
      <w:r w:rsidR="00536AD5">
        <w:rPr>
          <w:rFonts w:hint="eastAsia"/>
        </w:rPr>
        <w:t>(</w:t>
      </w:r>
      <w:r w:rsidR="00147036">
        <w:rPr>
          <w:rFonts w:hint="eastAsia"/>
        </w:rPr>
        <w:t>v</w:t>
      </w:r>
      <w:r w:rsidR="00536AD5">
        <w:rPr>
          <w:rFonts w:hint="eastAsia"/>
        </w:rPr>
        <w:t>)</w:t>
      </w:r>
      <w:r w:rsidR="00147036">
        <w:rPr>
          <w:rFonts w:hint="eastAsia"/>
        </w:rPr>
        <w:tab/>
      </w:r>
      <w:r w:rsidR="00147036">
        <w:rPr>
          <w:rFonts w:hint="eastAsia"/>
        </w:rPr>
        <w:t>离婚或解除关系的财务后果是否与过错挂钩，是否对男女适用不同的标准；在评估离婚、解除关系或终止非正式结合的财务规定时，是否承认伴侣在婚姻或结合期间的非财务贡献；</w:t>
      </w:r>
    </w:p>
    <w:p w14:paraId="44F1E18A" w14:textId="1A248D16" w:rsidR="00147036" w:rsidRPr="000F7EA6" w:rsidRDefault="00147036" w:rsidP="00147036">
      <w:pPr>
        <w:pStyle w:val="SingleTxt"/>
        <w:rPr>
          <w:rFonts w:eastAsia="楷体"/>
        </w:rPr>
      </w:pPr>
      <w:r w:rsidRPr="000F7EA6">
        <w:rPr>
          <w:rFonts w:eastAsia="楷体" w:hint="eastAsia"/>
        </w:rPr>
        <w:t>死亡和继承</w:t>
      </w:r>
    </w:p>
    <w:p w14:paraId="0E665336" w14:textId="1ADE0453" w:rsidR="00147036" w:rsidRDefault="00C80BB6" w:rsidP="00147036">
      <w:pPr>
        <w:pStyle w:val="SingleTxt"/>
      </w:pPr>
      <w:r>
        <w:tab/>
      </w:r>
      <w:r w:rsidR="00536AD5">
        <w:rPr>
          <w:rFonts w:hint="eastAsia"/>
        </w:rPr>
        <w:t>(</w:t>
      </w:r>
      <w:r w:rsidR="00147036">
        <w:rPr>
          <w:rFonts w:hint="eastAsia"/>
        </w:rPr>
        <w:t>w</w:t>
      </w:r>
      <w:r w:rsidR="00536AD5">
        <w:rPr>
          <w:rFonts w:hint="eastAsia"/>
        </w:rPr>
        <w:t>)</w:t>
      </w:r>
      <w:r w:rsidR="00147036">
        <w:rPr>
          <w:rFonts w:hint="eastAsia"/>
        </w:rPr>
        <w:tab/>
      </w:r>
      <w:r w:rsidR="00147036">
        <w:rPr>
          <w:rFonts w:hint="eastAsia"/>
        </w:rPr>
        <w:t>结婚或处于非正式关系中的未亡配偶</w:t>
      </w:r>
      <w:r w:rsidR="00147036">
        <w:rPr>
          <w:rFonts w:hint="eastAsia"/>
        </w:rPr>
        <w:t>(</w:t>
      </w:r>
      <w:r w:rsidR="00147036">
        <w:rPr>
          <w:rFonts w:hint="eastAsia"/>
        </w:rPr>
        <w:t>女性和男性</w:t>
      </w:r>
      <w:r w:rsidR="00147036">
        <w:rPr>
          <w:rFonts w:hint="eastAsia"/>
        </w:rPr>
        <w:t>)</w:t>
      </w:r>
      <w:r w:rsidR="00147036">
        <w:rPr>
          <w:rFonts w:hint="eastAsia"/>
        </w:rPr>
        <w:t>对不动产和个人财产是否享有平等继承权；</w:t>
      </w:r>
    </w:p>
    <w:p w14:paraId="0692FD90" w14:textId="5258B66C" w:rsidR="00147036" w:rsidRDefault="00C80BB6" w:rsidP="00147036">
      <w:pPr>
        <w:pStyle w:val="SingleTxt"/>
      </w:pPr>
      <w:r>
        <w:tab/>
      </w:r>
      <w:r w:rsidR="00536AD5">
        <w:rPr>
          <w:rFonts w:hint="eastAsia"/>
        </w:rPr>
        <w:t>(</w:t>
      </w:r>
      <w:r w:rsidR="00147036">
        <w:rPr>
          <w:rFonts w:hint="eastAsia"/>
        </w:rPr>
        <w:t>x</w:t>
      </w:r>
      <w:r w:rsidR="00536AD5">
        <w:rPr>
          <w:rFonts w:hint="eastAsia"/>
        </w:rPr>
        <w:t>)</w:t>
      </w:r>
      <w:r w:rsidR="00147036">
        <w:rPr>
          <w:rFonts w:hint="eastAsia"/>
        </w:rPr>
        <w:tab/>
      </w:r>
      <w:r w:rsidR="00147036">
        <w:rPr>
          <w:rFonts w:hint="eastAsia"/>
        </w:rPr>
        <w:t>法律是否禁止与寡妇有关的有害做法，如要求寡妇嫁给已故配偶的兄弟的娶寡嫂制或其他形式的强迫婚姻；</w:t>
      </w:r>
    </w:p>
    <w:p w14:paraId="5016209A" w14:textId="36807859" w:rsidR="00147036" w:rsidRPr="000F7EA6" w:rsidRDefault="00147036" w:rsidP="00147036">
      <w:pPr>
        <w:pStyle w:val="SingleTxt"/>
        <w:rPr>
          <w:rFonts w:eastAsia="楷体"/>
        </w:rPr>
      </w:pPr>
      <w:r w:rsidRPr="000F7EA6">
        <w:rPr>
          <w:rFonts w:eastAsia="楷体" w:hint="eastAsia"/>
        </w:rPr>
        <w:t>女童</w:t>
      </w:r>
    </w:p>
    <w:p w14:paraId="7BEDA2FC" w14:textId="27F0DAA5" w:rsidR="00147036" w:rsidRDefault="00C80BB6" w:rsidP="00147036">
      <w:pPr>
        <w:pStyle w:val="SingleTxt"/>
      </w:pPr>
      <w:r>
        <w:tab/>
      </w:r>
      <w:r w:rsidR="00536AD5">
        <w:rPr>
          <w:rFonts w:hint="eastAsia"/>
        </w:rPr>
        <w:t>(</w:t>
      </w:r>
      <w:r>
        <w:t>y</w:t>
      </w:r>
      <w:r w:rsidR="00536AD5">
        <w:rPr>
          <w:rFonts w:hint="eastAsia"/>
        </w:rPr>
        <w:t>)</w:t>
      </w:r>
      <w:r>
        <w:tab/>
      </w:r>
      <w:r w:rsidR="00147036">
        <w:rPr>
          <w:rFonts w:hint="eastAsia"/>
        </w:rPr>
        <w:t>法律是否规定须对儿童进行出生登记；是否有分配预算用于确保登记儿童出生的措施，包括使用流动登记单位；及未登记出生是否应受惩处，以及这类处罚的性质；</w:t>
      </w:r>
    </w:p>
    <w:p w14:paraId="6692A517" w14:textId="5555FBC0" w:rsidR="00147036" w:rsidRDefault="00C80BB6" w:rsidP="00147036">
      <w:pPr>
        <w:pStyle w:val="SingleTxt"/>
      </w:pPr>
      <w:r>
        <w:tab/>
      </w:r>
      <w:r w:rsidR="00536AD5">
        <w:rPr>
          <w:rFonts w:hint="eastAsia"/>
        </w:rPr>
        <w:t>(</w:t>
      </w:r>
      <w:r w:rsidR="00147036">
        <w:rPr>
          <w:rFonts w:hint="eastAsia"/>
        </w:rPr>
        <w:t>z</w:t>
      </w:r>
      <w:r w:rsidR="00536AD5">
        <w:rPr>
          <w:rFonts w:hint="eastAsia"/>
        </w:rPr>
        <w:t>)</w:t>
      </w:r>
      <w:r w:rsidR="00147036">
        <w:rPr>
          <w:rFonts w:hint="eastAsia"/>
        </w:rPr>
        <w:tab/>
      </w:r>
      <w:r w:rsidR="00147036">
        <w:rPr>
          <w:rFonts w:hint="eastAsia"/>
        </w:rPr>
        <w:t>法律是否规定女童和男童对不动产和个人财产享有平等继承权，包括死者去世时未立遗嘱的情况；</w:t>
      </w:r>
    </w:p>
    <w:p w14:paraId="22D453D3" w14:textId="5EA7E631" w:rsidR="00147036" w:rsidRDefault="00C80BB6" w:rsidP="00147036">
      <w:pPr>
        <w:pStyle w:val="SingleTxt"/>
      </w:pPr>
      <w:r>
        <w:tab/>
      </w:r>
      <w:r w:rsidR="00536AD5">
        <w:rPr>
          <w:rFonts w:hint="eastAsia"/>
        </w:rPr>
        <w:t>(</w:t>
      </w:r>
      <w:r w:rsidR="00147036">
        <w:rPr>
          <w:rFonts w:hint="eastAsia"/>
        </w:rPr>
        <w:t>aa</w:t>
      </w:r>
      <w:r w:rsidR="00536AD5">
        <w:rPr>
          <w:rFonts w:hint="eastAsia"/>
        </w:rPr>
        <w:t>)</w:t>
      </w:r>
      <w:r w:rsidR="00147036">
        <w:rPr>
          <w:rFonts w:hint="eastAsia"/>
        </w:rPr>
        <w:tab/>
      </w:r>
      <w:r w:rsidR="00147036">
        <w:rPr>
          <w:rFonts w:hint="eastAsia"/>
        </w:rPr>
        <w:t>法律是否规定订立童婚不具有法律效力，以及是否有提高认识和惩处这种行为的措施；</w:t>
      </w:r>
    </w:p>
    <w:p w14:paraId="46A091C8" w14:textId="6A36CB40" w:rsidR="00147036" w:rsidRDefault="00C80BB6" w:rsidP="00147036">
      <w:pPr>
        <w:pStyle w:val="SingleTxt"/>
      </w:pPr>
      <w:r>
        <w:tab/>
      </w:r>
      <w:r w:rsidR="00536AD5">
        <w:rPr>
          <w:rFonts w:hint="eastAsia"/>
        </w:rPr>
        <w:t>(</w:t>
      </w:r>
      <w:r w:rsidR="00147036">
        <w:rPr>
          <w:rFonts w:hint="eastAsia"/>
        </w:rPr>
        <w:t>bb</w:t>
      </w:r>
      <w:r w:rsidR="00536AD5">
        <w:rPr>
          <w:rFonts w:hint="eastAsia"/>
        </w:rPr>
        <w:t>)</w:t>
      </w:r>
      <w:r w:rsidR="00147036">
        <w:rPr>
          <w:rFonts w:hint="eastAsia"/>
        </w:rPr>
        <w:tab/>
      </w:r>
      <w:r w:rsidR="00147036">
        <w:rPr>
          <w:rFonts w:hint="eastAsia"/>
        </w:rPr>
        <w:t>法律是否将</w:t>
      </w:r>
      <w:r w:rsidR="00147036" w:rsidRPr="000F7EA6">
        <w:rPr>
          <w:rFonts w:hint="eastAsia"/>
        </w:rPr>
        <w:t>18</w:t>
      </w:r>
      <w:r w:rsidR="00147036">
        <w:rPr>
          <w:rFonts w:hint="eastAsia"/>
        </w:rPr>
        <w:t>岁确定为对男女均适用的最低结婚年龄；以及法律是否规定不满最低年龄的婚姻将不具有法律效力；</w:t>
      </w:r>
    </w:p>
    <w:p w14:paraId="19056E1D" w14:textId="5257A93B" w:rsidR="00147036" w:rsidRDefault="00C80BB6" w:rsidP="00147036">
      <w:pPr>
        <w:pStyle w:val="SingleTxt"/>
      </w:pPr>
      <w:r>
        <w:tab/>
      </w:r>
      <w:r w:rsidR="00536AD5">
        <w:rPr>
          <w:rFonts w:hint="eastAsia"/>
        </w:rPr>
        <w:t>(</w:t>
      </w:r>
      <w:r w:rsidR="00147036">
        <w:rPr>
          <w:rFonts w:hint="eastAsia"/>
        </w:rPr>
        <w:t>cc</w:t>
      </w:r>
      <w:r w:rsidR="00536AD5">
        <w:rPr>
          <w:rFonts w:hint="eastAsia"/>
        </w:rPr>
        <w:t>)</w:t>
      </w:r>
      <w:r w:rsidR="00147036">
        <w:rPr>
          <w:rFonts w:hint="eastAsia"/>
        </w:rPr>
        <w:tab/>
      </w:r>
      <w:r w:rsidR="00147036">
        <w:rPr>
          <w:rFonts w:hint="eastAsia"/>
        </w:rPr>
        <w:t>法律是否规定了有预算支持的措施，以动员全社会支持执行关于法定最低结婚年龄的法律，包括动员女童；法律是否订有对促成不满最低结婚年龄要求的婚姻的人适用的惩处措施。</w:t>
      </w:r>
    </w:p>
    <w:p w14:paraId="005E1AD1" w14:textId="222A5255" w:rsidR="00147036" w:rsidRPr="000F7EA6" w:rsidRDefault="00147036" w:rsidP="00147036">
      <w:pPr>
        <w:pStyle w:val="SingleTxt"/>
        <w:rPr>
          <w:rFonts w:eastAsia="楷体"/>
        </w:rPr>
      </w:pPr>
      <w:r w:rsidRPr="000F7EA6">
        <w:rPr>
          <w:rFonts w:eastAsia="楷体" w:hint="eastAsia"/>
        </w:rPr>
        <w:t>国家和地方层面的数据分析</w:t>
      </w:r>
    </w:p>
    <w:p w14:paraId="353773F5" w14:textId="77777777" w:rsidR="00147036" w:rsidRDefault="00147036" w:rsidP="00147036">
      <w:pPr>
        <w:pStyle w:val="SingleTxt"/>
      </w:pPr>
      <w:r w:rsidRPr="000F7EA6">
        <w:rPr>
          <w:rFonts w:hint="eastAsia"/>
        </w:rPr>
        <w:t>57</w:t>
      </w:r>
      <w:r>
        <w:rPr>
          <w:rFonts w:hint="eastAsia"/>
        </w:rPr>
        <w:t>.</w:t>
      </w:r>
      <w:r>
        <w:rPr>
          <w:rFonts w:hint="eastAsia"/>
        </w:rPr>
        <w:tab/>
      </w:r>
      <w:r>
        <w:rPr>
          <w:rFonts w:hint="eastAsia"/>
        </w:rPr>
        <w:t>报告应当列入以下方面的信息：</w:t>
      </w:r>
    </w:p>
    <w:p w14:paraId="2B68420B" w14:textId="4CA55734" w:rsidR="00147036" w:rsidRDefault="00C80BB6" w:rsidP="00147036">
      <w:pPr>
        <w:pStyle w:val="SingleTxt"/>
      </w:pPr>
      <w:r>
        <w:tab/>
      </w:r>
      <w:r w:rsidR="00536AD5">
        <w:rPr>
          <w:rFonts w:hint="eastAsia"/>
        </w:rPr>
        <w:t>(</w:t>
      </w:r>
      <w:r w:rsidR="00147036">
        <w:rPr>
          <w:rFonts w:hint="eastAsia"/>
        </w:rPr>
        <w:t>a</w:t>
      </w:r>
      <w:r w:rsidR="00536AD5">
        <w:rPr>
          <w:rFonts w:hint="eastAsia"/>
        </w:rPr>
        <w:t>)</w:t>
      </w:r>
      <w:r w:rsidR="00147036">
        <w:rPr>
          <w:rFonts w:hint="eastAsia"/>
        </w:rPr>
        <w:tab/>
      </w:r>
      <w:r w:rsidR="00147036">
        <w:rPr>
          <w:rFonts w:hint="eastAsia"/>
        </w:rPr>
        <w:t>平均结婚年龄</w:t>
      </w:r>
      <w:r w:rsidR="00147036">
        <w:rPr>
          <w:rFonts w:hint="eastAsia"/>
        </w:rPr>
        <w:t>(</w:t>
      </w:r>
      <w:r w:rsidR="00147036">
        <w:rPr>
          <w:rFonts w:hint="eastAsia"/>
        </w:rPr>
        <w:t>按性别、城市和农村地区、族裔和年龄分列</w:t>
      </w:r>
      <w:r w:rsidR="00147036">
        <w:rPr>
          <w:rFonts w:hint="eastAsia"/>
        </w:rPr>
        <w:t>)</w:t>
      </w:r>
      <w:r w:rsidR="00147036">
        <w:rPr>
          <w:rFonts w:hint="eastAsia"/>
        </w:rPr>
        <w:t>；</w:t>
      </w:r>
    </w:p>
    <w:p w14:paraId="59BA5F29" w14:textId="7E0F34F0" w:rsidR="00147036" w:rsidRDefault="00C80BB6" w:rsidP="00147036">
      <w:pPr>
        <w:pStyle w:val="SingleTxt"/>
      </w:pPr>
      <w:r>
        <w:tab/>
      </w:r>
      <w:r w:rsidR="00536AD5">
        <w:rPr>
          <w:rFonts w:hint="eastAsia"/>
        </w:rPr>
        <w:t>(</w:t>
      </w:r>
      <w:r w:rsidR="00147036">
        <w:rPr>
          <w:rFonts w:hint="eastAsia"/>
        </w:rPr>
        <w:t>b</w:t>
      </w:r>
      <w:r w:rsidR="00536AD5">
        <w:rPr>
          <w:rFonts w:hint="eastAsia"/>
        </w:rPr>
        <w:t>)</w:t>
      </w:r>
      <w:r w:rsidR="00147036">
        <w:rPr>
          <w:rFonts w:hint="eastAsia"/>
        </w:rPr>
        <w:tab/>
      </w:r>
      <w:r w:rsidR="00147036" w:rsidRPr="000F7EA6">
        <w:rPr>
          <w:rFonts w:hint="eastAsia"/>
        </w:rPr>
        <w:t>45</w:t>
      </w:r>
      <w:r w:rsidR="00147036">
        <w:rPr>
          <w:rFonts w:hint="eastAsia"/>
        </w:rPr>
        <w:t>岁及</w:t>
      </w:r>
      <w:r w:rsidR="00147036" w:rsidRPr="000F7EA6">
        <w:rPr>
          <w:rFonts w:hint="eastAsia"/>
        </w:rPr>
        <w:t>45</w:t>
      </w:r>
      <w:r w:rsidR="00147036">
        <w:rPr>
          <w:rFonts w:hint="eastAsia"/>
        </w:rPr>
        <w:t>岁以上的寡妇或鳏夫人口比例</w:t>
      </w:r>
      <w:r w:rsidR="00147036">
        <w:rPr>
          <w:rFonts w:hint="eastAsia"/>
        </w:rPr>
        <w:t>(</w:t>
      </w:r>
      <w:r w:rsidR="00147036">
        <w:rPr>
          <w:rFonts w:hint="eastAsia"/>
        </w:rPr>
        <w:t>按性别、城市和农村地区和族裔分列</w:t>
      </w:r>
      <w:r w:rsidR="00147036">
        <w:rPr>
          <w:rFonts w:hint="eastAsia"/>
        </w:rPr>
        <w:t>)</w:t>
      </w:r>
      <w:r w:rsidR="00147036">
        <w:rPr>
          <w:rFonts w:hint="eastAsia"/>
        </w:rPr>
        <w:t>；</w:t>
      </w:r>
    </w:p>
    <w:p w14:paraId="5DE18674" w14:textId="50D4CA01" w:rsidR="00147036" w:rsidRDefault="00C80BB6" w:rsidP="00147036">
      <w:pPr>
        <w:pStyle w:val="SingleTxt"/>
      </w:pPr>
      <w:r>
        <w:tab/>
      </w:r>
      <w:r w:rsidR="00536AD5">
        <w:rPr>
          <w:rFonts w:hint="eastAsia"/>
        </w:rPr>
        <w:t>(</w:t>
      </w:r>
      <w:r w:rsidR="00147036">
        <w:rPr>
          <w:rFonts w:hint="eastAsia"/>
        </w:rPr>
        <w:t>c</w:t>
      </w:r>
      <w:r w:rsidR="00536AD5">
        <w:rPr>
          <w:rFonts w:hint="eastAsia"/>
        </w:rPr>
        <w:t>)</w:t>
      </w:r>
      <w:r>
        <w:tab/>
      </w:r>
      <w:r w:rsidR="00147036" w:rsidRPr="000F7EA6">
        <w:rPr>
          <w:rFonts w:hint="eastAsia"/>
        </w:rPr>
        <w:t>60</w:t>
      </w:r>
      <w:r w:rsidR="00147036">
        <w:rPr>
          <w:rFonts w:hint="eastAsia"/>
        </w:rPr>
        <w:t>岁及</w:t>
      </w:r>
      <w:r w:rsidR="00147036" w:rsidRPr="000F7EA6">
        <w:rPr>
          <w:rFonts w:hint="eastAsia"/>
        </w:rPr>
        <w:t>60</w:t>
      </w:r>
      <w:r w:rsidR="00147036">
        <w:rPr>
          <w:rFonts w:hint="eastAsia"/>
        </w:rPr>
        <w:t>岁以上的寡妇或鳏夫人口比例</w:t>
      </w:r>
      <w:r w:rsidR="00147036">
        <w:rPr>
          <w:rFonts w:hint="eastAsia"/>
        </w:rPr>
        <w:t>(</w:t>
      </w:r>
      <w:r w:rsidR="00147036">
        <w:rPr>
          <w:rFonts w:hint="eastAsia"/>
        </w:rPr>
        <w:t>按城市和农村地区、族裔和年龄分列</w:t>
      </w:r>
      <w:r w:rsidR="00147036">
        <w:rPr>
          <w:rFonts w:hint="eastAsia"/>
        </w:rPr>
        <w:t>)</w:t>
      </w:r>
      <w:r w:rsidR="00147036">
        <w:rPr>
          <w:rFonts w:hint="eastAsia"/>
        </w:rPr>
        <w:t>；</w:t>
      </w:r>
    </w:p>
    <w:p w14:paraId="2FEFF2D3" w14:textId="3DC41598" w:rsidR="00147036" w:rsidRDefault="00C80BB6" w:rsidP="00147036">
      <w:pPr>
        <w:pStyle w:val="SingleTxt"/>
      </w:pPr>
      <w:r>
        <w:tab/>
      </w:r>
      <w:r w:rsidR="00536AD5">
        <w:rPr>
          <w:rFonts w:hint="eastAsia"/>
        </w:rPr>
        <w:t>(</w:t>
      </w:r>
      <w:r w:rsidR="00147036">
        <w:rPr>
          <w:rFonts w:hint="eastAsia"/>
        </w:rPr>
        <w:t>d</w:t>
      </w:r>
      <w:r w:rsidR="00536AD5">
        <w:rPr>
          <w:rFonts w:hint="eastAsia"/>
        </w:rPr>
        <w:t>)</w:t>
      </w:r>
      <w:r w:rsidR="00147036">
        <w:rPr>
          <w:rFonts w:hint="eastAsia"/>
        </w:rPr>
        <w:tab/>
      </w:r>
      <w:r w:rsidR="00147036">
        <w:rPr>
          <w:rFonts w:hint="eastAsia"/>
        </w:rPr>
        <w:t>离婚或分居的人口比例</w:t>
      </w:r>
      <w:r w:rsidR="00147036">
        <w:rPr>
          <w:rFonts w:hint="eastAsia"/>
        </w:rPr>
        <w:t>(</w:t>
      </w:r>
      <w:r w:rsidR="00147036">
        <w:rPr>
          <w:rFonts w:hint="eastAsia"/>
        </w:rPr>
        <w:t>按城市和农村地区、族裔、年龄和性别分列</w:t>
      </w:r>
      <w:r w:rsidR="00147036">
        <w:rPr>
          <w:rFonts w:hint="eastAsia"/>
        </w:rPr>
        <w:t>)</w:t>
      </w:r>
      <w:r w:rsidR="00147036">
        <w:rPr>
          <w:rFonts w:hint="eastAsia"/>
        </w:rPr>
        <w:t>；</w:t>
      </w:r>
    </w:p>
    <w:p w14:paraId="23434499" w14:textId="267D34CC" w:rsidR="00147036" w:rsidRDefault="00C80BB6" w:rsidP="00147036">
      <w:pPr>
        <w:pStyle w:val="SingleTxt"/>
      </w:pPr>
      <w:r>
        <w:tab/>
      </w:r>
      <w:r w:rsidR="00536AD5">
        <w:rPr>
          <w:rFonts w:hint="eastAsia"/>
        </w:rPr>
        <w:t>(</w:t>
      </w:r>
      <w:r w:rsidR="00147036">
        <w:rPr>
          <w:rFonts w:hint="eastAsia"/>
        </w:rPr>
        <w:t>e</w:t>
      </w:r>
      <w:r w:rsidR="00536AD5">
        <w:rPr>
          <w:rFonts w:hint="eastAsia"/>
        </w:rPr>
        <w:t>)</w:t>
      </w:r>
      <w:r w:rsidR="00147036">
        <w:rPr>
          <w:rFonts w:hint="eastAsia"/>
        </w:rPr>
        <w:tab/>
      </w:r>
      <w:r w:rsidR="00147036">
        <w:rPr>
          <w:rFonts w:hint="eastAsia"/>
        </w:rPr>
        <w:t>正式登记的出生人数</w:t>
      </w:r>
      <w:r w:rsidR="00147036">
        <w:rPr>
          <w:rFonts w:hint="eastAsia"/>
        </w:rPr>
        <w:t>(</w:t>
      </w:r>
      <w:r w:rsidR="00147036">
        <w:rPr>
          <w:rFonts w:hint="eastAsia"/>
        </w:rPr>
        <w:t>按城市和农村地区、族裔、母亲的年龄和性别分列</w:t>
      </w:r>
      <w:r w:rsidR="00147036">
        <w:rPr>
          <w:rFonts w:hint="eastAsia"/>
        </w:rPr>
        <w:t>)</w:t>
      </w:r>
      <w:r w:rsidR="00147036">
        <w:rPr>
          <w:rFonts w:hint="eastAsia"/>
        </w:rPr>
        <w:t>；</w:t>
      </w:r>
    </w:p>
    <w:p w14:paraId="66AB610B" w14:textId="5D744701" w:rsidR="00147036" w:rsidRDefault="00C80BB6" w:rsidP="00147036">
      <w:pPr>
        <w:pStyle w:val="SingleTxt"/>
      </w:pPr>
      <w:r>
        <w:tab/>
      </w:r>
      <w:r w:rsidR="00536AD5">
        <w:rPr>
          <w:rFonts w:hint="eastAsia"/>
        </w:rPr>
        <w:t>(</w:t>
      </w:r>
      <w:r w:rsidR="00147036">
        <w:rPr>
          <w:rFonts w:hint="eastAsia"/>
        </w:rPr>
        <w:t>f</w:t>
      </w:r>
      <w:r w:rsidR="00536AD5">
        <w:rPr>
          <w:rFonts w:hint="eastAsia"/>
        </w:rPr>
        <w:t>)</w:t>
      </w:r>
      <w:r w:rsidR="00147036">
        <w:rPr>
          <w:rFonts w:hint="eastAsia"/>
        </w:rPr>
        <w:tab/>
      </w:r>
      <w:r w:rsidR="00147036">
        <w:rPr>
          <w:rFonts w:hint="eastAsia"/>
        </w:rPr>
        <w:t>未正式登记的出生估计人数和占比</w:t>
      </w:r>
      <w:r w:rsidR="00147036">
        <w:rPr>
          <w:rFonts w:hint="eastAsia"/>
        </w:rPr>
        <w:t>(</w:t>
      </w:r>
      <w:r w:rsidR="00147036">
        <w:rPr>
          <w:rFonts w:hint="eastAsia"/>
        </w:rPr>
        <w:t>按城市和农村地区、族裔、母亲的年龄和性别分列</w:t>
      </w:r>
      <w:r w:rsidR="00147036">
        <w:rPr>
          <w:rFonts w:hint="eastAsia"/>
        </w:rPr>
        <w:t>)</w:t>
      </w:r>
      <w:r w:rsidR="00147036">
        <w:rPr>
          <w:rFonts w:hint="eastAsia"/>
        </w:rPr>
        <w:t>；</w:t>
      </w:r>
    </w:p>
    <w:p w14:paraId="57B6DD6E" w14:textId="0E565DA3" w:rsidR="00147036" w:rsidRDefault="00C80BB6" w:rsidP="00147036">
      <w:pPr>
        <w:pStyle w:val="SingleTxt"/>
      </w:pPr>
      <w:r>
        <w:tab/>
      </w:r>
      <w:r w:rsidR="00536AD5">
        <w:rPr>
          <w:rFonts w:hint="eastAsia"/>
        </w:rPr>
        <w:t>(</w:t>
      </w:r>
      <w:r w:rsidR="00147036">
        <w:rPr>
          <w:rFonts w:hint="eastAsia"/>
        </w:rPr>
        <w:t>g</w:t>
      </w:r>
      <w:r w:rsidR="00536AD5">
        <w:rPr>
          <w:rFonts w:hint="eastAsia"/>
        </w:rPr>
        <w:t>)</w:t>
      </w:r>
      <w:r w:rsidR="00147036">
        <w:rPr>
          <w:rFonts w:hint="eastAsia"/>
        </w:rPr>
        <w:tab/>
      </w:r>
      <w:r w:rsidR="00147036" w:rsidRPr="000F7EA6">
        <w:rPr>
          <w:rFonts w:hint="eastAsia"/>
        </w:rPr>
        <w:t>15</w:t>
      </w:r>
      <w:r w:rsidR="00147036">
        <w:rPr>
          <w:rFonts w:hint="eastAsia"/>
        </w:rPr>
        <w:t>岁及</w:t>
      </w:r>
      <w:r w:rsidR="00147036" w:rsidRPr="000F7EA6">
        <w:rPr>
          <w:rFonts w:hint="eastAsia"/>
        </w:rPr>
        <w:t>15</w:t>
      </w:r>
      <w:r w:rsidR="00147036">
        <w:rPr>
          <w:rFonts w:hint="eastAsia"/>
        </w:rPr>
        <w:t>岁以上无偿在家族企业工作的人数和占比；</w:t>
      </w:r>
    </w:p>
    <w:p w14:paraId="1D599729" w14:textId="2252DE74" w:rsidR="00147036" w:rsidRDefault="00C80BB6" w:rsidP="00147036">
      <w:pPr>
        <w:pStyle w:val="SingleTxt"/>
      </w:pPr>
      <w:r>
        <w:tab/>
      </w:r>
      <w:r w:rsidR="00536AD5">
        <w:rPr>
          <w:rFonts w:hint="eastAsia"/>
        </w:rPr>
        <w:t>(</w:t>
      </w:r>
      <w:r w:rsidR="00147036">
        <w:rPr>
          <w:rFonts w:hint="eastAsia"/>
        </w:rPr>
        <w:t>h</w:t>
      </w:r>
      <w:r w:rsidR="00536AD5">
        <w:rPr>
          <w:rFonts w:hint="eastAsia"/>
        </w:rPr>
        <w:t>)</w:t>
      </w:r>
      <w:r w:rsidR="00147036">
        <w:rPr>
          <w:rFonts w:hint="eastAsia"/>
        </w:rPr>
        <w:tab/>
      </w:r>
      <w:r w:rsidR="00147036">
        <w:rPr>
          <w:rFonts w:hint="eastAsia"/>
        </w:rPr>
        <w:t>在性暴力和家庭暴力情况下向已婚妇女签发的</w:t>
      </w:r>
      <w:r w:rsidR="00147036">
        <w:rPr>
          <w:rFonts w:hint="eastAsia"/>
        </w:rPr>
        <w:t>(</w:t>
      </w:r>
      <w:r w:rsidR="00147036">
        <w:rPr>
          <w:rFonts w:hint="eastAsia"/>
        </w:rPr>
        <w:t>针对其配偶的</w:t>
      </w:r>
      <w:r w:rsidR="00147036">
        <w:rPr>
          <w:rFonts w:hint="eastAsia"/>
        </w:rPr>
        <w:t>)</w:t>
      </w:r>
      <w:r w:rsidR="00147036">
        <w:rPr>
          <w:rFonts w:hint="eastAsia"/>
        </w:rPr>
        <w:t>限制</w:t>
      </w:r>
      <w:r w:rsidR="00147036">
        <w:rPr>
          <w:rFonts w:hint="eastAsia"/>
        </w:rPr>
        <w:t>(</w:t>
      </w:r>
      <w:r w:rsidR="00147036">
        <w:rPr>
          <w:rFonts w:hint="eastAsia"/>
        </w:rPr>
        <w:t>或保护</w:t>
      </w:r>
      <w:r w:rsidR="00147036">
        <w:rPr>
          <w:rFonts w:hint="eastAsia"/>
        </w:rPr>
        <w:t>)</w:t>
      </w:r>
      <w:r w:rsidR="00147036">
        <w:rPr>
          <w:rFonts w:hint="eastAsia"/>
        </w:rPr>
        <w:t>令的数量</w:t>
      </w:r>
      <w:r w:rsidR="00147036">
        <w:rPr>
          <w:rFonts w:hint="eastAsia"/>
        </w:rPr>
        <w:t>(</w:t>
      </w:r>
      <w:r w:rsidR="00147036">
        <w:rPr>
          <w:rFonts w:hint="eastAsia"/>
        </w:rPr>
        <w:t>按城市和农村地区、族裔、年龄及合法结婚或同居的婚姻状况分列</w:t>
      </w:r>
      <w:r w:rsidR="00147036">
        <w:rPr>
          <w:rFonts w:hint="eastAsia"/>
        </w:rPr>
        <w:t>)</w:t>
      </w:r>
      <w:r w:rsidR="00147036">
        <w:rPr>
          <w:rFonts w:hint="eastAsia"/>
        </w:rPr>
        <w:t>；</w:t>
      </w:r>
    </w:p>
    <w:p w14:paraId="1108BD57" w14:textId="602CD05F" w:rsidR="00147036" w:rsidRDefault="00C80BB6" w:rsidP="00147036">
      <w:pPr>
        <w:pStyle w:val="SingleTxt"/>
      </w:pPr>
      <w:r>
        <w:tab/>
      </w:r>
      <w:r w:rsidR="00536AD5">
        <w:rPr>
          <w:rFonts w:hint="eastAsia"/>
        </w:rPr>
        <w:t>(</w:t>
      </w:r>
      <w:r w:rsidR="00147036">
        <w:rPr>
          <w:rFonts w:hint="eastAsia"/>
        </w:rPr>
        <w:t>i</w:t>
      </w:r>
      <w:r w:rsidR="00536AD5">
        <w:rPr>
          <w:rFonts w:hint="eastAsia"/>
        </w:rPr>
        <w:t>)</w:t>
      </w:r>
      <w:r w:rsidR="00147036">
        <w:rPr>
          <w:rFonts w:hint="eastAsia"/>
        </w:rPr>
        <w:tab/>
      </w:r>
      <w:r w:rsidR="00147036">
        <w:rPr>
          <w:rFonts w:hint="eastAsia"/>
        </w:rPr>
        <w:t>已婚或同居女性未得到满足的计划生育需要</w:t>
      </w:r>
      <w:r w:rsidR="00147036">
        <w:rPr>
          <w:rFonts w:hint="eastAsia"/>
        </w:rPr>
        <w:t>(</w:t>
      </w:r>
      <w:r w:rsidR="00147036">
        <w:rPr>
          <w:rFonts w:hint="eastAsia"/>
        </w:rPr>
        <w:t>按城市和农村地区、族裔、年龄及合法结婚和同居的婚姻状况分列</w:t>
      </w:r>
      <w:r w:rsidR="00147036">
        <w:rPr>
          <w:rFonts w:hint="eastAsia"/>
        </w:rPr>
        <w:t>)</w:t>
      </w:r>
      <w:r w:rsidR="00147036">
        <w:rPr>
          <w:rFonts w:hint="eastAsia"/>
        </w:rPr>
        <w:t>；</w:t>
      </w:r>
    </w:p>
    <w:p w14:paraId="3866845F" w14:textId="3242AA40" w:rsidR="00147036" w:rsidRPr="00147036" w:rsidRDefault="00C80BB6" w:rsidP="00147036">
      <w:pPr>
        <w:pStyle w:val="SingleTxt"/>
      </w:pPr>
      <w:r>
        <w:tab/>
      </w:r>
      <w:r w:rsidR="00536AD5">
        <w:rPr>
          <w:rFonts w:hint="eastAsia"/>
        </w:rPr>
        <w:t>(</w:t>
      </w:r>
      <w:r w:rsidR="00147036">
        <w:rPr>
          <w:rFonts w:hint="eastAsia"/>
        </w:rPr>
        <w:t>j</w:t>
      </w:r>
      <w:r w:rsidR="00536AD5">
        <w:rPr>
          <w:rFonts w:hint="eastAsia"/>
        </w:rPr>
        <w:t>)</w:t>
      </w:r>
      <w:r w:rsidR="00147036">
        <w:rPr>
          <w:rFonts w:hint="eastAsia"/>
        </w:rPr>
        <w:tab/>
      </w:r>
      <w:r w:rsidR="00147036">
        <w:rPr>
          <w:rFonts w:hint="eastAsia"/>
        </w:rPr>
        <w:t>在解除婚姻关系时就婚姻财产纠纷提出的申请数量</w:t>
      </w:r>
      <w:r w:rsidR="00147036">
        <w:rPr>
          <w:rFonts w:hint="eastAsia"/>
        </w:rPr>
        <w:t>(</w:t>
      </w:r>
      <w:r w:rsidR="00147036">
        <w:rPr>
          <w:rFonts w:hint="eastAsia"/>
        </w:rPr>
        <w:t>按城市和农村地区和性别分列</w:t>
      </w:r>
      <w:r w:rsidR="00147036">
        <w:rPr>
          <w:rFonts w:hint="eastAsia"/>
        </w:rPr>
        <w:t>)</w:t>
      </w:r>
      <w:r w:rsidR="00147036">
        <w:rPr>
          <w:rFonts w:hint="eastAsia"/>
        </w:rPr>
        <w:t>。</w:t>
      </w:r>
    </w:p>
    <w:p w14:paraId="6EA25F4B" w14:textId="2C171639" w:rsidR="00147036" w:rsidRPr="00C17446" w:rsidRDefault="00C17446" w:rsidP="00C17446">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0CBC4328" wp14:editId="60E1E7D6">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A788AD"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147036" w:rsidRPr="00C17446" w:rsidSect="00065BEE">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9T16:36:00Z" w:initials="Start">
    <w:p w14:paraId="1597AAB8" w14:textId="77777777" w:rsidR="00AD3082" w:rsidRDefault="00AD3082">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NO&gt;&gt;N1942072C&lt;&lt;ODS JOB NO&gt;&gt;</w:t>
      </w:r>
    </w:p>
    <w:p w14:paraId="767D0578" w14:textId="77777777" w:rsidR="00AD3082" w:rsidRDefault="00AD3082">
      <w:pPr>
        <w:pStyle w:val="a9"/>
      </w:pPr>
      <w:r>
        <w:t>&lt;&lt;ODS DOC SYMBOL1&gt;&gt;CEDAW/C/74/3&lt;&lt;ODS DOC SYMBOL1&gt;&gt;</w:t>
      </w:r>
    </w:p>
    <w:p w14:paraId="3547C860" w14:textId="77777777" w:rsidR="00AD3082" w:rsidRDefault="00AD3082">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47C86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50CC3" w14:textId="77777777" w:rsidR="00C70A3E" w:rsidRDefault="00C70A3E">
      <w:r>
        <w:separator/>
      </w:r>
    </w:p>
  </w:endnote>
  <w:endnote w:type="continuationSeparator" w:id="0">
    <w:p w14:paraId="07B162A5" w14:textId="77777777" w:rsidR="00C70A3E" w:rsidRDefault="00C7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3082" w14:paraId="32798160" w14:textId="77777777" w:rsidTr="007941A6">
      <w:tc>
        <w:tcPr>
          <w:tcW w:w="4920" w:type="dxa"/>
          <w:shd w:val="clear" w:color="auto" w:fill="auto"/>
        </w:tcPr>
        <w:p w14:paraId="6CC29506" w14:textId="535B8636" w:rsidR="00AD3082" w:rsidRPr="007941A6" w:rsidRDefault="00AD3082" w:rsidP="007941A6">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2721">
            <w:rPr>
              <w:b w:val="0"/>
              <w:w w:val="103"/>
              <w:sz w:val="14"/>
            </w:rPr>
            <w:t>19-22000</w:t>
          </w:r>
          <w:r>
            <w:rPr>
              <w:b w:val="0"/>
              <w:w w:val="103"/>
              <w:sz w:val="14"/>
            </w:rPr>
            <w:fldChar w:fldCharType="end"/>
          </w:r>
        </w:p>
      </w:tc>
      <w:tc>
        <w:tcPr>
          <w:tcW w:w="4920" w:type="dxa"/>
          <w:shd w:val="clear" w:color="auto" w:fill="auto"/>
        </w:tcPr>
        <w:p w14:paraId="7FDBE8A8" w14:textId="77777777" w:rsidR="00AD3082" w:rsidRPr="007941A6" w:rsidRDefault="00AD3082" w:rsidP="007941A6">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A64FB97" w14:textId="77777777" w:rsidR="00AD3082" w:rsidRPr="007941A6" w:rsidRDefault="00AD3082" w:rsidP="007941A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3082" w14:paraId="0C04BBC4" w14:textId="77777777" w:rsidTr="007941A6">
      <w:tc>
        <w:tcPr>
          <w:tcW w:w="4920" w:type="dxa"/>
          <w:shd w:val="clear" w:color="auto" w:fill="auto"/>
        </w:tcPr>
        <w:p w14:paraId="2B289083" w14:textId="77777777" w:rsidR="00AD3082" w:rsidRPr="007941A6" w:rsidRDefault="00AD3082" w:rsidP="007941A6">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E3CC2A9" w14:textId="0DA30DA9" w:rsidR="00AD3082" w:rsidRPr="007941A6" w:rsidRDefault="00AD3082" w:rsidP="007941A6">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2721">
            <w:rPr>
              <w:b w:val="0"/>
              <w:w w:val="103"/>
              <w:sz w:val="14"/>
            </w:rPr>
            <w:t>19-22000</w:t>
          </w:r>
          <w:r>
            <w:rPr>
              <w:b w:val="0"/>
              <w:w w:val="103"/>
              <w:sz w:val="14"/>
            </w:rPr>
            <w:fldChar w:fldCharType="end"/>
          </w:r>
        </w:p>
      </w:tc>
    </w:tr>
  </w:tbl>
  <w:p w14:paraId="2CA41709" w14:textId="77777777" w:rsidR="00AD3082" w:rsidRPr="007941A6" w:rsidRDefault="00AD3082" w:rsidP="007941A6">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AD3082" w14:paraId="0C240E10" w14:textId="77777777" w:rsidTr="007941A6">
      <w:tc>
        <w:tcPr>
          <w:tcW w:w="3744" w:type="dxa"/>
          <w:shd w:val="clear" w:color="auto" w:fill="auto"/>
        </w:tcPr>
        <w:p w14:paraId="173815CF" w14:textId="661618F5" w:rsidR="00AD3082" w:rsidRDefault="00AD3082" w:rsidP="007941A6">
          <w:pPr>
            <w:pStyle w:val="Release"/>
          </w:pPr>
          <w:r>
            <w:rPr>
              <w:noProof/>
            </w:rPr>
            <w:drawing>
              <wp:anchor distT="0" distB="0" distL="114300" distR="114300" simplePos="0" relativeHeight="251658240" behindDoc="0" locked="0" layoutInCell="1" allowOverlap="1" wp14:anchorId="4ABCEA71" wp14:editId="4C7ADF32">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74/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F22721">
              <w:t>19-22000 (C)</w:t>
            </w:r>
          </w:fldSimple>
          <w:r>
            <w:t xml:space="preserve">    090120    </w:t>
          </w:r>
          <w:r>
            <w:rPr>
              <w:rFonts w:hint="eastAsia"/>
            </w:rPr>
            <w:t>23</w:t>
          </w:r>
          <w:r>
            <w:t>0120</w:t>
          </w:r>
        </w:p>
        <w:p w14:paraId="5DA96D4E" w14:textId="77777777" w:rsidR="00AD3082" w:rsidRPr="007941A6" w:rsidRDefault="00AD3082" w:rsidP="007941A6">
          <w:pPr>
            <w:spacing w:before="80" w:line="210" w:lineRule="exact"/>
            <w:rPr>
              <w:rFonts w:ascii="Barcode 3 of 9 by request" w:hAnsi="Barcode 3 of 9 by request"/>
              <w:sz w:val="24"/>
            </w:rPr>
          </w:pPr>
          <w:r>
            <w:rPr>
              <w:rFonts w:ascii="Barcode 3 of 9 by request" w:hAnsi="Barcode 3 of 9 by request"/>
              <w:b/>
              <w:sz w:val="24"/>
            </w:rPr>
            <w:t>*1922000*</w:t>
          </w:r>
        </w:p>
      </w:tc>
      <w:tc>
        <w:tcPr>
          <w:tcW w:w="4920" w:type="dxa"/>
          <w:shd w:val="clear" w:color="auto" w:fill="auto"/>
        </w:tcPr>
        <w:p w14:paraId="47D331A3" w14:textId="77777777" w:rsidR="00AD3082" w:rsidRDefault="00AD3082" w:rsidP="007941A6">
          <w:pPr>
            <w:pStyle w:val="af2"/>
            <w:jc w:val="right"/>
            <w:rPr>
              <w:b w:val="0"/>
              <w:sz w:val="21"/>
            </w:rPr>
          </w:pPr>
          <w:r>
            <w:rPr>
              <w:b w:val="0"/>
              <w:sz w:val="21"/>
            </w:rPr>
            <w:drawing>
              <wp:inline distT="0" distB="0" distL="0" distR="0" wp14:anchorId="20D15B74" wp14:editId="1AAE464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E3C391A" w14:textId="77777777" w:rsidR="00AD3082" w:rsidRPr="007941A6" w:rsidRDefault="00AD3082" w:rsidP="007941A6">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6C063" w14:textId="77777777" w:rsidR="00C70A3E" w:rsidRDefault="00C70A3E">
      <w:r>
        <w:separator/>
      </w:r>
    </w:p>
  </w:footnote>
  <w:footnote w:type="continuationSeparator" w:id="0">
    <w:p w14:paraId="6941352B" w14:textId="77777777" w:rsidR="00C70A3E" w:rsidRDefault="00C70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D3082" w14:paraId="6DC67638" w14:textId="77777777" w:rsidTr="007941A6">
      <w:trPr>
        <w:trHeight w:hRule="exact" w:val="864"/>
      </w:trPr>
      <w:tc>
        <w:tcPr>
          <w:tcW w:w="4925" w:type="dxa"/>
          <w:shd w:val="clear" w:color="auto" w:fill="auto"/>
          <w:vAlign w:val="bottom"/>
        </w:tcPr>
        <w:p w14:paraId="42C66B25" w14:textId="0F150B49" w:rsidR="00AD3082" w:rsidRPr="007941A6" w:rsidRDefault="00AD3082" w:rsidP="007941A6">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22721">
            <w:rPr>
              <w:b/>
              <w:sz w:val="17"/>
            </w:rPr>
            <w:t>CEDAW/C/74/3</w:t>
          </w:r>
          <w:r>
            <w:rPr>
              <w:b/>
              <w:sz w:val="17"/>
            </w:rPr>
            <w:fldChar w:fldCharType="end"/>
          </w:r>
        </w:p>
      </w:tc>
      <w:tc>
        <w:tcPr>
          <w:tcW w:w="4920" w:type="dxa"/>
          <w:shd w:val="clear" w:color="auto" w:fill="auto"/>
          <w:vAlign w:val="bottom"/>
        </w:tcPr>
        <w:p w14:paraId="5109531E" w14:textId="77777777" w:rsidR="00AD3082" w:rsidRDefault="00AD3082" w:rsidP="007941A6">
          <w:pPr>
            <w:pStyle w:val="af0"/>
          </w:pPr>
        </w:p>
      </w:tc>
    </w:tr>
  </w:tbl>
  <w:p w14:paraId="71B237C1" w14:textId="77777777" w:rsidR="00AD3082" w:rsidRPr="007941A6" w:rsidRDefault="00AD3082" w:rsidP="007941A6">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D3082" w14:paraId="1A3C8BF5" w14:textId="77777777" w:rsidTr="007941A6">
      <w:trPr>
        <w:trHeight w:hRule="exact" w:val="864"/>
      </w:trPr>
      <w:tc>
        <w:tcPr>
          <w:tcW w:w="4925" w:type="dxa"/>
          <w:shd w:val="clear" w:color="auto" w:fill="auto"/>
          <w:vAlign w:val="bottom"/>
        </w:tcPr>
        <w:p w14:paraId="10C7787D" w14:textId="77777777" w:rsidR="00AD3082" w:rsidRDefault="00AD3082" w:rsidP="007941A6">
          <w:pPr>
            <w:pStyle w:val="af0"/>
          </w:pPr>
        </w:p>
      </w:tc>
      <w:tc>
        <w:tcPr>
          <w:tcW w:w="4920" w:type="dxa"/>
          <w:shd w:val="clear" w:color="auto" w:fill="auto"/>
          <w:vAlign w:val="bottom"/>
        </w:tcPr>
        <w:p w14:paraId="4F6614E6" w14:textId="09F08A33" w:rsidR="00AD3082" w:rsidRPr="007941A6" w:rsidRDefault="00AD3082" w:rsidP="007941A6">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22721">
            <w:rPr>
              <w:b/>
              <w:sz w:val="17"/>
            </w:rPr>
            <w:t>CEDAW/C/74/3</w:t>
          </w:r>
          <w:r>
            <w:rPr>
              <w:b/>
              <w:sz w:val="17"/>
            </w:rPr>
            <w:fldChar w:fldCharType="end"/>
          </w:r>
        </w:p>
      </w:tc>
    </w:tr>
  </w:tbl>
  <w:p w14:paraId="1FD1E5A9" w14:textId="77777777" w:rsidR="00AD3082" w:rsidRPr="007941A6" w:rsidRDefault="00AD3082" w:rsidP="007941A6">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D3082" w14:paraId="56B47E42" w14:textId="77777777" w:rsidTr="007941A6">
      <w:trPr>
        <w:trHeight w:hRule="exact" w:val="864"/>
      </w:trPr>
      <w:tc>
        <w:tcPr>
          <w:tcW w:w="1267" w:type="dxa"/>
          <w:tcBorders>
            <w:bottom w:val="single" w:sz="4" w:space="0" w:color="auto"/>
          </w:tcBorders>
          <w:shd w:val="clear" w:color="auto" w:fill="auto"/>
          <w:vAlign w:val="bottom"/>
        </w:tcPr>
        <w:p w14:paraId="630D3754" w14:textId="77777777" w:rsidR="00AD3082" w:rsidRDefault="00AD3082" w:rsidP="007941A6">
          <w:pPr>
            <w:pStyle w:val="af0"/>
            <w:spacing w:after="120"/>
          </w:pPr>
        </w:p>
      </w:tc>
      <w:tc>
        <w:tcPr>
          <w:tcW w:w="1872" w:type="dxa"/>
          <w:tcBorders>
            <w:bottom w:val="single" w:sz="4" w:space="0" w:color="auto"/>
          </w:tcBorders>
          <w:shd w:val="clear" w:color="auto" w:fill="auto"/>
          <w:vAlign w:val="bottom"/>
        </w:tcPr>
        <w:p w14:paraId="0D107DCA" w14:textId="77777777" w:rsidR="00AD3082" w:rsidRPr="007941A6" w:rsidRDefault="00AD3082" w:rsidP="007941A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CB673EA" w14:textId="77777777" w:rsidR="00AD3082" w:rsidRDefault="00AD3082" w:rsidP="007941A6">
          <w:pPr>
            <w:pStyle w:val="af0"/>
            <w:spacing w:after="120"/>
          </w:pPr>
        </w:p>
      </w:tc>
      <w:tc>
        <w:tcPr>
          <w:tcW w:w="6437" w:type="dxa"/>
          <w:gridSpan w:val="3"/>
          <w:tcBorders>
            <w:bottom w:val="single" w:sz="4" w:space="0" w:color="auto"/>
          </w:tcBorders>
          <w:shd w:val="clear" w:color="auto" w:fill="auto"/>
          <w:vAlign w:val="bottom"/>
        </w:tcPr>
        <w:p w14:paraId="0E89C76E" w14:textId="77777777" w:rsidR="00AD3082" w:rsidRPr="007941A6" w:rsidRDefault="00AD3082" w:rsidP="007941A6">
          <w:pPr>
            <w:spacing w:after="80" w:line="240" w:lineRule="auto"/>
            <w:jc w:val="right"/>
            <w:rPr>
              <w:position w:val="-4"/>
            </w:rPr>
          </w:pPr>
          <w:r>
            <w:rPr>
              <w:position w:val="-4"/>
              <w:sz w:val="40"/>
            </w:rPr>
            <w:t>CEDAW</w:t>
          </w:r>
          <w:r>
            <w:rPr>
              <w:position w:val="-4"/>
            </w:rPr>
            <w:t>/C/74/3</w:t>
          </w:r>
        </w:p>
      </w:tc>
    </w:tr>
    <w:tr w:rsidR="00AD3082" w:rsidRPr="007941A6" w14:paraId="588A599C" w14:textId="77777777" w:rsidTr="007941A6">
      <w:trPr>
        <w:trHeight w:hRule="exact" w:val="2880"/>
      </w:trPr>
      <w:tc>
        <w:tcPr>
          <w:tcW w:w="1267" w:type="dxa"/>
          <w:tcBorders>
            <w:top w:val="single" w:sz="4" w:space="0" w:color="auto"/>
            <w:bottom w:val="single" w:sz="12" w:space="0" w:color="auto"/>
          </w:tcBorders>
          <w:shd w:val="clear" w:color="auto" w:fill="auto"/>
        </w:tcPr>
        <w:p w14:paraId="655C85C3" w14:textId="77777777" w:rsidR="00AD3082" w:rsidRPr="007941A6" w:rsidRDefault="00AD3082" w:rsidP="007941A6">
          <w:pPr>
            <w:pStyle w:val="af0"/>
            <w:spacing w:before="109"/>
            <w:ind w:left="-72"/>
          </w:pPr>
          <w:r>
            <w:t xml:space="preserve"> </w:t>
          </w:r>
          <w:r>
            <w:drawing>
              <wp:inline distT="0" distB="0" distL="0" distR="0" wp14:anchorId="45794C49" wp14:editId="5970781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84773D" w14:textId="77777777" w:rsidR="00AD3082" w:rsidRPr="007941A6" w:rsidRDefault="00AD3082" w:rsidP="007941A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9DF1A21" w14:textId="77777777" w:rsidR="00AD3082" w:rsidRPr="007941A6" w:rsidRDefault="00AD3082" w:rsidP="007941A6">
          <w:pPr>
            <w:pStyle w:val="af0"/>
            <w:spacing w:before="109"/>
          </w:pPr>
        </w:p>
      </w:tc>
      <w:tc>
        <w:tcPr>
          <w:tcW w:w="3080" w:type="dxa"/>
          <w:tcBorders>
            <w:top w:val="single" w:sz="4" w:space="0" w:color="auto"/>
            <w:bottom w:val="single" w:sz="12" w:space="0" w:color="auto"/>
          </w:tcBorders>
          <w:shd w:val="clear" w:color="auto" w:fill="auto"/>
        </w:tcPr>
        <w:p w14:paraId="5EFA3BF4" w14:textId="77777777" w:rsidR="00AD3082" w:rsidRDefault="00AD3082" w:rsidP="007941A6">
          <w:pPr>
            <w:pStyle w:val="Distr"/>
          </w:pPr>
          <w:r>
            <w:t>Distr.: General</w:t>
          </w:r>
        </w:p>
        <w:p w14:paraId="40DAE2EC" w14:textId="77777777" w:rsidR="00AD3082" w:rsidRDefault="00AD3082" w:rsidP="007941A6">
          <w:pPr>
            <w:pStyle w:val="Publication"/>
          </w:pPr>
          <w:r>
            <w:t>18 December 2019</w:t>
          </w:r>
        </w:p>
        <w:p w14:paraId="28404510" w14:textId="77777777" w:rsidR="00AD3082" w:rsidRDefault="00AD3082" w:rsidP="007941A6">
          <w:pPr>
            <w:spacing w:line="240" w:lineRule="exact"/>
          </w:pPr>
          <w:r>
            <w:t>Chinese</w:t>
          </w:r>
        </w:p>
        <w:p w14:paraId="44A63BAC" w14:textId="77777777" w:rsidR="00AD3082" w:rsidRDefault="00AD3082" w:rsidP="007941A6">
          <w:pPr>
            <w:pStyle w:val="Original"/>
          </w:pPr>
          <w:r>
            <w:t>Original: English</w:t>
          </w:r>
        </w:p>
        <w:p w14:paraId="384C0C8D" w14:textId="77777777" w:rsidR="00AD3082" w:rsidRPr="007941A6" w:rsidRDefault="00AD3082" w:rsidP="007941A6"/>
      </w:tc>
    </w:tr>
  </w:tbl>
  <w:p w14:paraId="4E9C8E16" w14:textId="77777777" w:rsidR="00AD3082" w:rsidRPr="007941A6" w:rsidRDefault="00AD3082" w:rsidP="007941A6">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000*"/>
    <w:docVar w:name="CreationDt" w:val="09/01/2020 16:36:43"/>
    <w:docVar w:name="DocCategory" w:val="Doc"/>
    <w:docVar w:name="DocType" w:val="Final"/>
    <w:docVar w:name="DutyStation" w:val="New York"/>
    <w:docVar w:name="FooterJN" w:val="19-22000"/>
    <w:docVar w:name="jobn" w:val="19-22000 (C)"/>
    <w:docVar w:name="jobnDT" w:val="19-22000 (C)   090120"/>
    <w:docVar w:name="jobnDTDT" w:val="19-22000 (C)   090120   090120"/>
    <w:docVar w:name="JobNo" w:val="1922000C"/>
    <w:docVar w:name="LocalDrive" w:val="0"/>
    <w:docVar w:name="OandT" w:val="wu"/>
    <w:docVar w:name="sss1" w:val="CEDAW/C/74/3"/>
    <w:docVar w:name="sss2" w:val="-"/>
    <w:docVar w:name="Symbol1" w:val="CEDAW/C/74/3"/>
    <w:docVar w:name="Symbol2" w:val="-"/>
  </w:docVars>
  <w:rsids>
    <w:rsidRoot w:val="00226977"/>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613B"/>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5754"/>
    <w:rsid w:val="00065BEE"/>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A6BC2"/>
    <w:rsid w:val="000B04CB"/>
    <w:rsid w:val="000C0B81"/>
    <w:rsid w:val="000C1786"/>
    <w:rsid w:val="000C4C08"/>
    <w:rsid w:val="000C4DDE"/>
    <w:rsid w:val="000C5208"/>
    <w:rsid w:val="000D1910"/>
    <w:rsid w:val="000D2D0A"/>
    <w:rsid w:val="000D32BA"/>
    <w:rsid w:val="000E240F"/>
    <w:rsid w:val="000E49A4"/>
    <w:rsid w:val="000E4FFB"/>
    <w:rsid w:val="000F1058"/>
    <w:rsid w:val="000F55DC"/>
    <w:rsid w:val="000F6985"/>
    <w:rsid w:val="000F7EA6"/>
    <w:rsid w:val="001015E4"/>
    <w:rsid w:val="00101C4E"/>
    <w:rsid w:val="00101D5B"/>
    <w:rsid w:val="00101F86"/>
    <w:rsid w:val="0010703A"/>
    <w:rsid w:val="00111360"/>
    <w:rsid w:val="001113F8"/>
    <w:rsid w:val="00114578"/>
    <w:rsid w:val="00114C03"/>
    <w:rsid w:val="00114F57"/>
    <w:rsid w:val="00115E48"/>
    <w:rsid w:val="001212F9"/>
    <w:rsid w:val="00121328"/>
    <w:rsid w:val="00124677"/>
    <w:rsid w:val="00125AED"/>
    <w:rsid w:val="00125D3C"/>
    <w:rsid w:val="001267BE"/>
    <w:rsid w:val="0012708E"/>
    <w:rsid w:val="001306F1"/>
    <w:rsid w:val="00130EE5"/>
    <w:rsid w:val="00131015"/>
    <w:rsid w:val="001329F7"/>
    <w:rsid w:val="00140396"/>
    <w:rsid w:val="0014121B"/>
    <w:rsid w:val="00141322"/>
    <w:rsid w:val="00147036"/>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3026"/>
    <w:rsid w:val="001845DB"/>
    <w:rsid w:val="00184D49"/>
    <w:rsid w:val="001873A2"/>
    <w:rsid w:val="001944A4"/>
    <w:rsid w:val="001A4A37"/>
    <w:rsid w:val="001A5576"/>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348"/>
    <w:rsid w:val="0020284C"/>
    <w:rsid w:val="00203760"/>
    <w:rsid w:val="002046D7"/>
    <w:rsid w:val="00207135"/>
    <w:rsid w:val="00212008"/>
    <w:rsid w:val="002145EA"/>
    <w:rsid w:val="002200D0"/>
    <w:rsid w:val="00221884"/>
    <w:rsid w:val="00223D01"/>
    <w:rsid w:val="002253E5"/>
    <w:rsid w:val="00225709"/>
    <w:rsid w:val="0022603B"/>
    <w:rsid w:val="00226977"/>
    <w:rsid w:val="00230FAB"/>
    <w:rsid w:val="00231575"/>
    <w:rsid w:val="00232F4A"/>
    <w:rsid w:val="00236C28"/>
    <w:rsid w:val="00241DB7"/>
    <w:rsid w:val="002423D2"/>
    <w:rsid w:val="00245212"/>
    <w:rsid w:val="00247382"/>
    <w:rsid w:val="00251744"/>
    <w:rsid w:val="00251C9A"/>
    <w:rsid w:val="00252E35"/>
    <w:rsid w:val="00254858"/>
    <w:rsid w:val="00254B46"/>
    <w:rsid w:val="00254FF4"/>
    <w:rsid w:val="00255FC4"/>
    <w:rsid w:val="002562F6"/>
    <w:rsid w:val="00257053"/>
    <w:rsid w:val="00260C62"/>
    <w:rsid w:val="00263B7B"/>
    <w:rsid w:val="00266257"/>
    <w:rsid w:val="00270D00"/>
    <w:rsid w:val="00271327"/>
    <w:rsid w:val="00271BA5"/>
    <w:rsid w:val="00271BE6"/>
    <w:rsid w:val="002732C5"/>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2E0A"/>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17CBE"/>
    <w:rsid w:val="00320C99"/>
    <w:rsid w:val="003274A9"/>
    <w:rsid w:val="00327D8B"/>
    <w:rsid w:val="003305F1"/>
    <w:rsid w:val="00331221"/>
    <w:rsid w:val="003349FB"/>
    <w:rsid w:val="003379D1"/>
    <w:rsid w:val="003420F8"/>
    <w:rsid w:val="00346223"/>
    <w:rsid w:val="00346C74"/>
    <w:rsid w:val="00350AE6"/>
    <w:rsid w:val="00350B67"/>
    <w:rsid w:val="00355510"/>
    <w:rsid w:val="00357AB4"/>
    <w:rsid w:val="0036117F"/>
    <w:rsid w:val="00363610"/>
    <w:rsid w:val="003649EE"/>
    <w:rsid w:val="003662FF"/>
    <w:rsid w:val="00371BC6"/>
    <w:rsid w:val="00373A15"/>
    <w:rsid w:val="00376C04"/>
    <w:rsid w:val="00381AB0"/>
    <w:rsid w:val="00382EF6"/>
    <w:rsid w:val="00383ACA"/>
    <w:rsid w:val="00384CB1"/>
    <w:rsid w:val="00385078"/>
    <w:rsid w:val="003869FA"/>
    <w:rsid w:val="00390B02"/>
    <w:rsid w:val="00394A02"/>
    <w:rsid w:val="003966E8"/>
    <w:rsid w:val="003A08A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63F3"/>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265B"/>
    <w:rsid w:val="00443516"/>
    <w:rsid w:val="0045053B"/>
    <w:rsid w:val="00453BB0"/>
    <w:rsid w:val="00460162"/>
    <w:rsid w:val="004620A8"/>
    <w:rsid w:val="00463C4F"/>
    <w:rsid w:val="0046458E"/>
    <w:rsid w:val="00466BB5"/>
    <w:rsid w:val="004700CF"/>
    <w:rsid w:val="004715DF"/>
    <w:rsid w:val="004737C9"/>
    <w:rsid w:val="00474C34"/>
    <w:rsid w:val="00481296"/>
    <w:rsid w:val="004821D0"/>
    <w:rsid w:val="00483BDA"/>
    <w:rsid w:val="00484332"/>
    <w:rsid w:val="00487444"/>
    <w:rsid w:val="00493C9C"/>
    <w:rsid w:val="004955C1"/>
    <w:rsid w:val="00495C7E"/>
    <w:rsid w:val="0049799B"/>
    <w:rsid w:val="004A06D1"/>
    <w:rsid w:val="004A0E04"/>
    <w:rsid w:val="004A11FC"/>
    <w:rsid w:val="004A1D1E"/>
    <w:rsid w:val="004A3D7B"/>
    <w:rsid w:val="004A54A0"/>
    <w:rsid w:val="004B03F3"/>
    <w:rsid w:val="004B2C67"/>
    <w:rsid w:val="004B2F18"/>
    <w:rsid w:val="004B4D99"/>
    <w:rsid w:val="004B4F06"/>
    <w:rsid w:val="004C0224"/>
    <w:rsid w:val="004C053E"/>
    <w:rsid w:val="004C089F"/>
    <w:rsid w:val="004C1456"/>
    <w:rsid w:val="004C3255"/>
    <w:rsid w:val="004C3BAA"/>
    <w:rsid w:val="004C48C2"/>
    <w:rsid w:val="004C5B65"/>
    <w:rsid w:val="004D07E1"/>
    <w:rsid w:val="004D14EF"/>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11FA"/>
    <w:rsid w:val="005335B9"/>
    <w:rsid w:val="00536AD5"/>
    <w:rsid w:val="00536CCE"/>
    <w:rsid w:val="00537F92"/>
    <w:rsid w:val="00542636"/>
    <w:rsid w:val="00545A99"/>
    <w:rsid w:val="00546CC5"/>
    <w:rsid w:val="00547EC6"/>
    <w:rsid w:val="00552CE5"/>
    <w:rsid w:val="005530C4"/>
    <w:rsid w:val="005541E4"/>
    <w:rsid w:val="00554F60"/>
    <w:rsid w:val="00560ABF"/>
    <w:rsid w:val="00562B21"/>
    <w:rsid w:val="00562FE7"/>
    <w:rsid w:val="00564EAA"/>
    <w:rsid w:val="00566CD2"/>
    <w:rsid w:val="0057094A"/>
    <w:rsid w:val="00570BD4"/>
    <w:rsid w:val="00572790"/>
    <w:rsid w:val="00572961"/>
    <w:rsid w:val="0057450D"/>
    <w:rsid w:val="00574A2F"/>
    <w:rsid w:val="005750FE"/>
    <w:rsid w:val="0058302A"/>
    <w:rsid w:val="00583305"/>
    <w:rsid w:val="005857EC"/>
    <w:rsid w:val="00585915"/>
    <w:rsid w:val="00585A6B"/>
    <w:rsid w:val="0058792C"/>
    <w:rsid w:val="0059033C"/>
    <w:rsid w:val="0059457A"/>
    <w:rsid w:val="005A175A"/>
    <w:rsid w:val="005A1C69"/>
    <w:rsid w:val="005A4F27"/>
    <w:rsid w:val="005A7200"/>
    <w:rsid w:val="005A7AFF"/>
    <w:rsid w:val="005B04F3"/>
    <w:rsid w:val="005B1476"/>
    <w:rsid w:val="005B1D3C"/>
    <w:rsid w:val="005B3B9A"/>
    <w:rsid w:val="005B4497"/>
    <w:rsid w:val="005B6C71"/>
    <w:rsid w:val="005B7338"/>
    <w:rsid w:val="005C02AB"/>
    <w:rsid w:val="005C3DE0"/>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1AE"/>
    <w:rsid w:val="00615A9C"/>
    <w:rsid w:val="00617802"/>
    <w:rsid w:val="006201CE"/>
    <w:rsid w:val="00632644"/>
    <w:rsid w:val="006328DE"/>
    <w:rsid w:val="006353DE"/>
    <w:rsid w:val="00640671"/>
    <w:rsid w:val="00641D89"/>
    <w:rsid w:val="006432CB"/>
    <w:rsid w:val="006462AB"/>
    <w:rsid w:val="00646B55"/>
    <w:rsid w:val="006479F1"/>
    <w:rsid w:val="00647A37"/>
    <w:rsid w:val="0065055D"/>
    <w:rsid w:val="00650BEE"/>
    <w:rsid w:val="00651B0B"/>
    <w:rsid w:val="006520FA"/>
    <w:rsid w:val="0065377D"/>
    <w:rsid w:val="00653969"/>
    <w:rsid w:val="00655E16"/>
    <w:rsid w:val="00661120"/>
    <w:rsid w:val="0066353E"/>
    <w:rsid w:val="00664319"/>
    <w:rsid w:val="00664B0C"/>
    <w:rsid w:val="006652C2"/>
    <w:rsid w:val="00666F57"/>
    <w:rsid w:val="006740A7"/>
    <w:rsid w:val="00675F64"/>
    <w:rsid w:val="006767D5"/>
    <w:rsid w:val="00691524"/>
    <w:rsid w:val="006926DF"/>
    <w:rsid w:val="00695BB2"/>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0A53"/>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5CE5"/>
    <w:rsid w:val="00747DB4"/>
    <w:rsid w:val="0075155C"/>
    <w:rsid w:val="0075174D"/>
    <w:rsid w:val="0075324D"/>
    <w:rsid w:val="00753A05"/>
    <w:rsid w:val="0075586B"/>
    <w:rsid w:val="00757193"/>
    <w:rsid w:val="007606E1"/>
    <w:rsid w:val="00761190"/>
    <w:rsid w:val="007627B8"/>
    <w:rsid w:val="00763047"/>
    <w:rsid w:val="00766FD7"/>
    <w:rsid w:val="00770BE9"/>
    <w:rsid w:val="00774DE5"/>
    <w:rsid w:val="00776537"/>
    <w:rsid w:val="00780C90"/>
    <w:rsid w:val="00782137"/>
    <w:rsid w:val="00783A25"/>
    <w:rsid w:val="00784162"/>
    <w:rsid w:val="007843DB"/>
    <w:rsid w:val="007877F4"/>
    <w:rsid w:val="007908BE"/>
    <w:rsid w:val="007941A6"/>
    <w:rsid w:val="007A41D1"/>
    <w:rsid w:val="007A6A3A"/>
    <w:rsid w:val="007B2492"/>
    <w:rsid w:val="007B394B"/>
    <w:rsid w:val="007B6BAE"/>
    <w:rsid w:val="007C078C"/>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57517"/>
    <w:rsid w:val="00860742"/>
    <w:rsid w:val="00862B69"/>
    <w:rsid w:val="00862B6B"/>
    <w:rsid w:val="00863910"/>
    <w:rsid w:val="0086691F"/>
    <w:rsid w:val="00867929"/>
    <w:rsid w:val="008722B1"/>
    <w:rsid w:val="0087231E"/>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2258"/>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371B3"/>
    <w:rsid w:val="00941874"/>
    <w:rsid w:val="0094294B"/>
    <w:rsid w:val="00945CD6"/>
    <w:rsid w:val="00946C87"/>
    <w:rsid w:val="0095023C"/>
    <w:rsid w:val="0095295A"/>
    <w:rsid w:val="00953DFC"/>
    <w:rsid w:val="00957134"/>
    <w:rsid w:val="00960956"/>
    <w:rsid w:val="0096193C"/>
    <w:rsid w:val="00966717"/>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B6CD2"/>
    <w:rsid w:val="009C32BB"/>
    <w:rsid w:val="009C600E"/>
    <w:rsid w:val="009C7B18"/>
    <w:rsid w:val="009D00AA"/>
    <w:rsid w:val="009D0B10"/>
    <w:rsid w:val="009D2AC2"/>
    <w:rsid w:val="009E1774"/>
    <w:rsid w:val="009E2668"/>
    <w:rsid w:val="009E40A3"/>
    <w:rsid w:val="009E5C8C"/>
    <w:rsid w:val="009E6F6A"/>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5BD2"/>
    <w:rsid w:val="00A968C5"/>
    <w:rsid w:val="00AA1A81"/>
    <w:rsid w:val="00AA3C28"/>
    <w:rsid w:val="00AA65E5"/>
    <w:rsid w:val="00AA759D"/>
    <w:rsid w:val="00AB1592"/>
    <w:rsid w:val="00AB2786"/>
    <w:rsid w:val="00AB5BEE"/>
    <w:rsid w:val="00AB6C15"/>
    <w:rsid w:val="00AB77D3"/>
    <w:rsid w:val="00AC2EAA"/>
    <w:rsid w:val="00AC373F"/>
    <w:rsid w:val="00AC550F"/>
    <w:rsid w:val="00AD3082"/>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499"/>
    <w:rsid w:val="00B22C2F"/>
    <w:rsid w:val="00B24A9F"/>
    <w:rsid w:val="00B309DD"/>
    <w:rsid w:val="00B31E9D"/>
    <w:rsid w:val="00B34ADC"/>
    <w:rsid w:val="00B34FF8"/>
    <w:rsid w:val="00B3574C"/>
    <w:rsid w:val="00B36621"/>
    <w:rsid w:val="00B36D64"/>
    <w:rsid w:val="00B37B09"/>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C3463"/>
    <w:rsid w:val="00BD1B08"/>
    <w:rsid w:val="00BD1BFF"/>
    <w:rsid w:val="00BD2150"/>
    <w:rsid w:val="00BE1CC3"/>
    <w:rsid w:val="00BE1CDE"/>
    <w:rsid w:val="00BE365A"/>
    <w:rsid w:val="00BE47C4"/>
    <w:rsid w:val="00BE4CDC"/>
    <w:rsid w:val="00BE50EF"/>
    <w:rsid w:val="00BF4761"/>
    <w:rsid w:val="00C052A2"/>
    <w:rsid w:val="00C05572"/>
    <w:rsid w:val="00C06A4A"/>
    <w:rsid w:val="00C07F0F"/>
    <w:rsid w:val="00C131AA"/>
    <w:rsid w:val="00C1391A"/>
    <w:rsid w:val="00C14CE6"/>
    <w:rsid w:val="00C15218"/>
    <w:rsid w:val="00C17446"/>
    <w:rsid w:val="00C21D51"/>
    <w:rsid w:val="00C22BB2"/>
    <w:rsid w:val="00C22F76"/>
    <w:rsid w:val="00C2725D"/>
    <w:rsid w:val="00C30684"/>
    <w:rsid w:val="00C31771"/>
    <w:rsid w:val="00C31E79"/>
    <w:rsid w:val="00C35D84"/>
    <w:rsid w:val="00C36CEC"/>
    <w:rsid w:val="00C403C9"/>
    <w:rsid w:val="00C40DB0"/>
    <w:rsid w:val="00C42033"/>
    <w:rsid w:val="00C464DD"/>
    <w:rsid w:val="00C519F4"/>
    <w:rsid w:val="00C52423"/>
    <w:rsid w:val="00C52DB6"/>
    <w:rsid w:val="00C53A40"/>
    <w:rsid w:val="00C53B91"/>
    <w:rsid w:val="00C54E20"/>
    <w:rsid w:val="00C56685"/>
    <w:rsid w:val="00C60D8E"/>
    <w:rsid w:val="00C62EF9"/>
    <w:rsid w:val="00C650F5"/>
    <w:rsid w:val="00C672B6"/>
    <w:rsid w:val="00C70988"/>
    <w:rsid w:val="00C70A3E"/>
    <w:rsid w:val="00C75600"/>
    <w:rsid w:val="00C76854"/>
    <w:rsid w:val="00C76C47"/>
    <w:rsid w:val="00C80A0C"/>
    <w:rsid w:val="00C80BB6"/>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1EA2"/>
    <w:rsid w:val="00CC213B"/>
    <w:rsid w:val="00CC3E8B"/>
    <w:rsid w:val="00CC4E84"/>
    <w:rsid w:val="00CC6182"/>
    <w:rsid w:val="00CC6304"/>
    <w:rsid w:val="00CC74E3"/>
    <w:rsid w:val="00CD21F6"/>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4C7F"/>
    <w:rsid w:val="00D5525A"/>
    <w:rsid w:val="00D5717D"/>
    <w:rsid w:val="00D613E0"/>
    <w:rsid w:val="00D66509"/>
    <w:rsid w:val="00D676D7"/>
    <w:rsid w:val="00D6794E"/>
    <w:rsid w:val="00D67F67"/>
    <w:rsid w:val="00D7007A"/>
    <w:rsid w:val="00D71517"/>
    <w:rsid w:val="00D7168D"/>
    <w:rsid w:val="00D71A15"/>
    <w:rsid w:val="00D754A6"/>
    <w:rsid w:val="00D82311"/>
    <w:rsid w:val="00D8285D"/>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6F70"/>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0EC4"/>
    <w:rsid w:val="00ED13C7"/>
    <w:rsid w:val="00ED2708"/>
    <w:rsid w:val="00ED2D39"/>
    <w:rsid w:val="00ED3A3A"/>
    <w:rsid w:val="00ED4C33"/>
    <w:rsid w:val="00EE0913"/>
    <w:rsid w:val="00EF23C4"/>
    <w:rsid w:val="00EF2DB0"/>
    <w:rsid w:val="00EF2DD4"/>
    <w:rsid w:val="00EF3296"/>
    <w:rsid w:val="00EF36AA"/>
    <w:rsid w:val="00EF5D84"/>
    <w:rsid w:val="00EF695D"/>
    <w:rsid w:val="00EF6CA2"/>
    <w:rsid w:val="00F01440"/>
    <w:rsid w:val="00F020E7"/>
    <w:rsid w:val="00F03676"/>
    <w:rsid w:val="00F04C64"/>
    <w:rsid w:val="00F057A4"/>
    <w:rsid w:val="00F10CB4"/>
    <w:rsid w:val="00F13305"/>
    <w:rsid w:val="00F1516C"/>
    <w:rsid w:val="00F170F1"/>
    <w:rsid w:val="00F2272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454B"/>
    <w:rsid w:val="00F87754"/>
    <w:rsid w:val="00F90A4B"/>
    <w:rsid w:val="00F90C56"/>
    <w:rsid w:val="00F94B3C"/>
    <w:rsid w:val="00F96F4A"/>
    <w:rsid w:val="00F971BD"/>
    <w:rsid w:val="00FA7A95"/>
    <w:rsid w:val="00FB089D"/>
    <w:rsid w:val="00FB282B"/>
    <w:rsid w:val="00FB2C57"/>
    <w:rsid w:val="00FB3DEE"/>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ACA3901"/>
  <w15:chartTrackingRefBased/>
  <w15:docId w15:val="{A466CAF8-E790-471D-9FE2-854CF005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026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S/RES/36(2017)" TargetMode="External"/><Relationship Id="rId2" Type="http://schemas.openxmlformats.org/officeDocument/2006/relationships/numbering" Target="numbering.xml"/><Relationship Id="rId16"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14463-4685-4635-89EB-94CB0D629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Xinlu Wu</dc:creator>
  <cp:keywords/>
  <dc:description/>
  <cp:lastModifiedBy>Chinese Text Processing</cp:lastModifiedBy>
  <cp:revision>3</cp:revision>
  <cp:lastPrinted>2020-01-23T15:53:00Z</cp:lastPrinted>
  <dcterms:created xsi:type="dcterms:W3CDTF">2020-01-23T15:53:00Z</dcterms:created>
  <dcterms:modified xsi:type="dcterms:W3CDTF">2020-01-23T15:53:00Z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1922000</vt:lpwstr>
  </property>
  <property fmtid="{D5CDD505-2E9C-101B-9397-08002B2CF9AE}" pid="3" name="ODSRefJobNo">
    <vt:lpwstr>1942072C</vt:lpwstr>
  </property>
  <property fmtid="{D5CDD505-2E9C-101B-9397-08002B2CF9AE}" pid="4" name="Symbol1">
    <vt:lpwstr>CEDAW/C/74/3</vt:lpwstr>
  </property>
  <property fmtid="{D5CDD505-2E9C-101B-9397-08002B2CF9AE}" pid="5" name="Symbol2">
    <vt:lpwstr/>
  </property>
  <property fmtid="{D5CDD505-2E9C-101B-9397-08002B2CF9AE}" pid="6" name="Translator">
    <vt:lpwstr/>
  </property>
  <property fmtid="{D5CDD505-2E9C-101B-9397-08002B2CF9AE}" pid="7" name="Operator">
    <vt:lpwstr>wu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18 December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就在可持续发展目标背景下根据《消除对妇女一切形式歧视公约》第18条编写报告给缔约国的指导说明*_x000d_</vt:lpwstr>
  </property>
</Properties>
</file>