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8A5CD0">
                <w:t>C/ZAF/Q/4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8A5CD0">
              <w:rPr>
                <w:lang w:val="en-US"/>
              </w:rPr>
              <w:t>2 September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A7762" w:rsidRPr="005A7762" w:rsidRDefault="005A7762" w:rsidP="00401A18">
      <w:pPr>
        <w:spacing w:before="120"/>
        <w:rPr>
          <w:b/>
          <w:sz w:val="24"/>
          <w:szCs w:val="24"/>
        </w:rPr>
      </w:pPr>
      <w:r w:rsidRPr="005A7762">
        <w:rPr>
          <w:b/>
          <w:sz w:val="24"/>
          <w:szCs w:val="24"/>
        </w:rPr>
        <w:t xml:space="preserve">Комитет по ликвидации дискриминации </w:t>
      </w:r>
      <w:r w:rsidRPr="005A7762">
        <w:rPr>
          <w:b/>
          <w:sz w:val="24"/>
          <w:szCs w:val="24"/>
        </w:rPr>
        <w:br/>
        <w:t>в отношении женщин</w:t>
      </w:r>
    </w:p>
    <w:p w:rsidR="005A7762" w:rsidRPr="005A7762" w:rsidRDefault="005A7762" w:rsidP="005A7762">
      <w:pPr>
        <w:rPr>
          <w:b/>
        </w:rPr>
      </w:pPr>
      <w:r w:rsidRPr="005A7762">
        <w:rPr>
          <w:b/>
        </w:rPr>
        <w:t>Предсессионная рабочая группа</w:t>
      </w:r>
    </w:p>
    <w:p w:rsidR="005A7762" w:rsidRPr="005A7762" w:rsidRDefault="005A7762" w:rsidP="005A7762">
      <w:pPr>
        <w:rPr>
          <w:b/>
        </w:rPr>
      </w:pPr>
      <w:r w:rsidRPr="005A7762">
        <w:rPr>
          <w:b/>
        </w:rPr>
        <w:t xml:space="preserve">Сорок восьмая сессия </w:t>
      </w:r>
    </w:p>
    <w:p w:rsidR="005A7762" w:rsidRDefault="005A7762" w:rsidP="005A7762">
      <w:r w:rsidRPr="005A7762">
        <w:t>17 января − 4 февраля 2011 года</w:t>
      </w:r>
    </w:p>
    <w:p w:rsidR="005A7762" w:rsidRDefault="005A7762" w:rsidP="005A7762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5A7762">
        <w:t>Перечень тем и вопросов в связи с рассмотрением периодических докладов</w:t>
      </w:r>
    </w:p>
    <w:p w:rsidR="005A7762" w:rsidRDefault="005A7762" w:rsidP="005A7762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5A7762">
        <w:t>Южная Африка</w:t>
      </w:r>
    </w:p>
    <w:p w:rsidR="005A7762" w:rsidRDefault="005A7762" w:rsidP="005A7762">
      <w:pPr>
        <w:pStyle w:val="SingleTxtGR"/>
      </w:pPr>
      <w:r w:rsidRPr="005A7762">
        <w:tab/>
        <w:t>Предсессионная рабочая группа рассмотрела объединенные второй, тр</w:t>
      </w:r>
      <w:r w:rsidRPr="005A7762">
        <w:t>е</w:t>
      </w:r>
      <w:r w:rsidRPr="005A7762">
        <w:t>тий и четвертый период</w:t>
      </w:r>
      <w:r w:rsidRPr="005A7762">
        <w:t>и</w:t>
      </w:r>
      <w:r w:rsidRPr="005A7762">
        <w:t>ческие доклады Южной Африки (CEDAW/C/ZAF/2-4).</w:t>
      </w:r>
    </w:p>
    <w:p w:rsidR="005A7762" w:rsidRDefault="005A7762" w:rsidP="005A776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5A7762">
        <w:t>Общая информация</w:t>
      </w:r>
    </w:p>
    <w:p w:rsidR="005A7762" w:rsidRDefault="005A7762" w:rsidP="00951BB6">
      <w:pPr>
        <w:pStyle w:val="SingleTxtGR"/>
      </w:pPr>
      <w:r w:rsidRPr="005A7762">
        <w:t>1.</w:t>
      </w:r>
      <w:r w:rsidRPr="005A7762">
        <w:tab/>
        <w:t>Согласно докладу (см. краткое содержание доклада)</w:t>
      </w:r>
      <w:r w:rsidR="00BC3DCB" w:rsidRPr="0090088F">
        <w:rPr>
          <w:rStyle w:val="EndnoteReference"/>
        </w:rPr>
        <w:footnoteReference w:id="1"/>
      </w:r>
      <w:r w:rsidRPr="005A7762">
        <w:t>, методика, испол</w:t>
      </w:r>
      <w:r w:rsidRPr="005A7762">
        <w:t>ь</w:t>
      </w:r>
      <w:r w:rsidRPr="005A7762">
        <w:t>зованная для его подготовки, включает, в частности, консультации с отдельн</w:t>
      </w:r>
      <w:r w:rsidRPr="005A7762">
        <w:t>ы</w:t>
      </w:r>
      <w:r w:rsidRPr="005A7762">
        <w:t>ми экспертами по гендерным вопросам и его представление Женскому парл</w:t>
      </w:r>
      <w:r w:rsidRPr="005A7762">
        <w:t>а</w:t>
      </w:r>
      <w:r w:rsidRPr="005A7762">
        <w:t>менту, заседание которого состоялось в национальном парламенте в авг</w:t>
      </w:r>
      <w:r w:rsidRPr="005A7762">
        <w:t>у</w:t>
      </w:r>
      <w:r w:rsidRPr="005A7762">
        <w:t>сте</w:t>
      </w:r>
      <w:r w:rsidR="0090088F">
        <w:t> </w:t>
      </w:r>
      <w:r w:rsidRPr="005A7762">
        <w:t>2008</w:t>
      </w:r>
      <w:r>
        <w:t xml:space="preserve"> </w:t>
      </w:r>
      <w:r w:rsidRPr="005A7762">
        <w:t>года. Просьба указать масштаб консультаций и участия неправительс</w:t>
      </w:r>
      <w:r w:rsidRPr="005A7762">
        <w:t>т</w:t>
      </w:r>
      <w:r w:rsidRPr="005A7762">
        <w:t>венных организаций и был ли доклад представлен парламенту.</w:t>
      </w:r>
    </w:p>
    <w:p w:rsidR="005A7762" w:rsidRDefault="00951BB6" w:rsidP="00951B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5A7762" w:rsidRPr="005A7762">
        <w:t xml:space="preserve">Правовой статус Конвенции и распространение информации о ней </w:t>
      </w:r>
    </w:p>
    <w:p w:rsidR="005A7762" w:rsidRPr="005A7762" w:rsidRDefault="005A7762" w:rsidP="00951BB6">
      <w:pPr>
        <w:pStyle w:val="SingleTxtGR"/>
      </w:pPr>
      <w:r w:rsidRPr="005A7762">
        <w:t>2.</w:t>
      </w:r>
      <w:r w:rsidRPr="005A7762">
        <w:tab/>
        <w:t>Просьба прояснить статус Конвенции в национальной правовой системе с учетом</w:t>
      </w:r>
      <w:r>
        <w:t xml:space="preserve"> </w:t>
      </w:r>
      <w:r w:rsidRPr="005A7762">
        <w:t>подпункта c) раздела 1, раздела 2 и подпункта</w:t>
      </w:r>
      <w:r>
        <w:t xml:space="preserve"> </w:t>
      </w:r>
      <w:r w:rsidRPr="005A7762">
        <w:t>b) пункта 1 разд</w:t>
      </w:r>
      <w:r w:rsidRPr="005A7762">
        <w:t>е</w:t>
      </w:r>
      <w:r w:rsidRPr="005A7762">
        <w:t>ла</w:t>
      </w:r>
      <w:r w:rsidR="0090088F">
        <w:t> </w:t>
      </w:r>
      <w:r w:rsidRPr="005A7762">
        <w:t>39</w:t>
      </w:r>
      <w:r w:rsidR="0090088F">
        <w:t> </w:t>
      </w:r>
      <w:r w:rsidRPr="005A7762">
        <w:t>Конституции Южной Африки (пункт 1.2). С</w:t>
      </w:r>
      <w:r w:rsidRPr="005A7762">
        <w:t>у</w:t>
      </w:r>
      <w:r w:rsidRPr="005A7762">
        <w:t>ществуют ли какие-либо примеры дел, рассматриваемых</w:t>
      </w:r>
      <w:r>
        <w:t xml:space="preserve"> </w:t>
      </w:r>
      <w:r w:rsidRPr="005A7762">
        <w:t>(конституционным) судом, в которых (конст</w:t>
      </w:r>
      <w:r w:rsidRPr="005A7762">
        <w:t>и</w:t>
      </w:r>
      <w:r w:rsidRPr="005A7762">
        <w:t xml:space="preserve">туционный) суд использовал Конвенцию при </w:t>
      </w:r>
      <w:r w:rsidR="00951BB6">
        <w:t>толковании</w:t>
      </w:r>
      <w:r w:rsidRPr="005A7762">
        <w:t xml:space="preserve"> Билля о правах?</w:t>
      </w:r>
    </w:p>
    <w:p w:rsidR="005A7762" w:rsidRPr="005A7762" w:rsidRDefault="005A7762" w:rsidP="00951BB6">
      <w:pPr>
        <w:pStyle w:val="SingleTxtGR"/>
      </w:pPr>
      <w:r w:rsidRPr="005A7762">
        <w:t>3.</w:t>
      </w:r>
      <w:r w:rsidRPr="005A7762">
        <w:tab/>
        <w:t>В докладе (пункты 1.1.–1.9) описано принятие обычного законодательс</w:t>
      </w:r>
      <w:r w:rsidRPr="005A7762">
        <w:t>т</w:t>
      </w:r>
      <w:r w:rsidRPr="005A7762">
        <w:t xml:space="preserve">ва о равенстве для обеспечения </w:t>
      </w:r>
      <w:r w:rsidR="00951BB6">
        <w:t>применения</w:t>
      </w:r>
      <w:r w:rsidRPr="005A7762">
        <w:t xml:space="preserve"> раздела 9 Констит</w:t>
      </w:r>
      <w:r w:rsidR="00240B35">
        <w:t>уции Южной Африки, прежде всего</w:t>
      </w:r>
      <w:r w:rsidRPr="005A7762">
        <w:t xml:space="preserve"> Закона о равенстве 2000</w:t>
      </w:r>
      <w:r>
        <w:t xml:space="preserve"> </w:t>
      </w:r>
      <w:r w:rsidRPr="005A7762">
        <w:t>года и Закона о равенстве в</w:t>
      </w:r>
      <w:r w:rsidR="0090088F">
        <w:t> </w:t>
      </w:r>
      <w:r w:rsidRPr="005A7762">
        <w:t>сфере занятости 1998 года. В докладе утверждается, что определение понятия дискриминации в Законе о равенстве 2000</w:t>
      </w:r>
      <w:r>
        <w:t xml:space="preserve"> </w:t>
      </w:r>
      <w:r w:rsidRPr="005A7762">
        <w:t>года сопоставимо с определением</w:t>
      </w:r>
      <w:r w:rsidR="00951BB6">
        <w:t>, содержащимся</w:t>
      </w:r>
      <w:r w:rsidRPr="005A7762">
        <w:t xml:space="preserve"> в статье 1 Конвенции, и оно достаточно широкое, чтобы охв</w:t>
      </w:r>
      <w:r w:rsidRPr="005A7762">
        <w:t>а</w:t>
      </w:r>
      <w:r w:rsidRPr="005A7762">
        <w:t xml:space="preserve">тить его рамки. Просьба указать, рассматривает ли государство-участник </w:t>
      </w:r>
      <w:r w:rsidR="00951BB6">
        <w:t>во</w:t>
      </w:r>
      <w:r w:rsidR="00951BB6">
        <w:t>з</w:t>
      </w:r>
      <w:r w:rsidR="00951BB6">
        <w:t xml:space="preserve">можность принятия </w:t>
      </w:r>
      <w:r w:rsidRPr="005A7762">
        <w:t>конкрет</w:t>
      </w:r>
      <w:r w:rsidR="00951BB6">
        <w:t>ного</w:t>
      </w:r>
      <w:r w:rsidRPr="005A7762">
        <w:t xml:space="preserve"> закон</w:t>
      </w:r>
      <w:r w:rsidR="00951BB6">
        <w:t>а</w:t>
      </w:r>
      <w:r w:rsidRPr="005A7762">
        <w:t xml:space="preserve"> о гендерном равенстве, который соде</w:t>
      </w:r>
      <w:r w:rsidRPr="005A7762">
        <w:t>р</w:t>
      </w:r>
      <w:r w:rsidR="00951BB6">
        <w:t>жал бы</w:t>
      </w:r>
      <w:r w:rsidRPr="005A7762">
        <w:t xml:space="preserve"> определение понятия дискри</w:t>
      </w:r>
      <w:r w:rsidR="00951BB6">
        <w:t>минации</w:t>
      </w:r>
      <w:r w:rsidRPr="005A7762">
        <w:t xml:space="preserve"> в отношении женщин в соотве</w:t>
      </w:r>
      <w:r w:rsidRPr="005A7762">
        <w:t>т</w:t>
      </w:r>
      <w:r w:rsidRPr="005A7762">
        <w:t>ствии со статьей 1 Конвенции, положение о включении Конвенции во внутр</w:t>
      </w:r>
      <w:r w:rsidR="00951BB6">
        <w:t>е</w:t>
      </w:r>
      <w:r w:rsidR="00951BB6">
        <w:t>н</w:t>
      </w:r>
      <w:r w:rsidR="00951BB6">
        <w:t>нее</w:t>
      </w:r>
      <w:r w:rsidRPr="005A7762">
        <w:t xml:space="preserve"> </w:t>
      </w:r>
      <w:r w:rsidR="00951BB6">
        <w:t>право</w:t>
      </w:r>
      <w:r w:rsidRPr="005A7762">
        <w:t xml:space="preserve"> и тем самым соз</w:t>
      </w:r>
      <w:r w:rsidR="00951BB6">
        <w:t>давал бы</w:t>
      </w:r>
      <w:r w:rsidRPr="005A7762">
        <w:t xml:space="preserve"> прочную правовую основу для стратегий и</w:t>
      </w:r>
      <w:r w:rsidR="0090088F">
        <w:t> </w:t>
      </w:r>
      <w:r w:rsidRPr="005A7762">
        <w:t>программ государства-участника по обеспечению гендерного равенства во</w:t>
      </w:r>
      <w:r w:rsidR="0090088F">
        <w:t> </w:t>
      </w:r>
      <w:r w:rsidRPr="005A7762">
        <w:t>всех областях, которые охватывает Ко</w:t>
      </w:r>
      <w:r w:rsidRPr="005A7762">
        <w:t>н</w:t>
      </w:r>
      <w:r w:rsidRPr="005A7762">
        <w:t>венция.</w:t>
      </w:r>
    </w:p>
    <w:p w:rsidR="005A7762" w:rsidRPr="005A7762" w:rsidRDefault="005A7762" w:rsidP="00951BB6">
      <w:pPr>
        <w:pStyle w:val="SingleTxtGR"/>
      </w:pPr>
      <w:r w:rsidRPr="005A7762">
        <w:t>4.</w:t>
      </w:r>
      <w:r w:rsidRPr="005A7762">
        <w:tab/>
        <w:t>Приветствуя присоединение Южной Африки к Факультативному прот</w:t>
      </w:r>
      <w:r w:rsidRPr="005A7762">
        <w:t>о</w:t>
      </w:r>
      <w:r w:rsidRPr="005A7762">
        <w:t>колу в 2004 году, просим указать, какие меры были приняты государством-участником в соответствии со статьей 13 Факультативного протокола для шир</w:t>
      </w:r>
      <w:r w:rsidRPr="005A7762">
        <w:t>о</w:t>
      </w:r>
      <w:r w:rsidRPr="005A7762">
        <w:t xml:space="preserve">кого распространения в стране информации о Конвенции и Факультативном протоколе к ней, в том числе через программы профессиональной подготовки сотрудников судебной системы, </w:t>
      </w:r>
      <w:r w:rsidR="00951BB6">
        <w:t>правоприменительных</w:t>
      </w:r>
      <w:r w:rsidRPr="005A7762">
        <w:t xml:space="preserve"> органов и других гра</w:t>
      </w:r>
      <w:r w:rsidRPr="005A7762">
        <w:t>ж</w:t>
      </w:r>
      <w:r w:rsidRPr="005A7762">
        <w:t xml:space="preserve">данских служащих. </w:t>
      </w:r>
    </w:p>
    <w:p w:rsidR="005A7762" w:rsidRPr="005A7762" w:rsidRDefault="005A7762" w:rsidP="00951BB6">
      <w:pPr>
        <w:pStyle w:val="SingleTxtGR"/>
      </w:pPr>
      <w:r w:rsidRPr="005A7762">
        <w:t>5.</w:t>
      </w:r>
      <w:r w:rsidRPr="005A7762">
        <w:tab/>
        <w:t>В докладе указано, что Протокол Сообщества по вопросам развития юга Африки о гендерной политике и развитии был "ратифицирован и утвержден в</w:t>
      </w:r>
      <w:r w:rsidR="0090088F">
        <w:t> </w:t>
      </w:r>
      <w:r w:rsidRPr="005A7762">
        <w:t>августе 2008 года" (пункт 8.21; также см. пункт 1.10.4). Просьба сообщить дополнительные подробности о правовом статусе Протокола, международных обязательств, принятых в соответствии с ним государством-участником, связи данного Протокола с резолюцией 1325 (2000) Совета Безопасности и принятых мер</w:t>
      </w:r>
      <w:r w:rsidR="00951BB6">
        <w:t>ах</w:t>
      </w:r>
      <w:r w:rsidRPr="005A7762">
        <w:t xml:space="preserve"> по осуществлению его положений.</w:t>
      </w:r>
    </w:p>
    <w:p w:rsidR="005A7762" w:rsidRPr="005A7762" w:rsidRDefault="00951BB6" w:rsidP="00951BB6">
      <w:pPr>
        <w:pStyle w:val="H23GR"/>
      </w:pPr>
      <w:r w:rsidRPr="00951BB6">
        <w:tab/>
      </w:r>
      <w:r w:rsidRPr="00951BB6">
        <w:tab/>
      </w:r>
      <w:r w:rsidR="005A7762" w:rsidRPr="005A7762">
        <w:t>Дискриминационные законы/положения</w:t>
      </w:r>
    </w:p>
    <w:p w:rsidR="005A7762" w:rsidRPr="005A7762" w:rsidRDefault="00280BA5" w:rsidP="00951BB6">
      <w:pPr>
        <w:pStyle w:val="SingleTxtGR"/>
      </w:pPr>
      <w:r>
        <w:t>6.</w:t>
      </w:r>
      <w:r>
        <w:tab/>
        <w:t>В докладе рассматриваю</w:t>
      </w:r>
      <w:r w:rsidR="005A7762" w:rsidRPr="005A7762">
        <w:t>тся несколько решений Конституционного суда Южной Африки, в соответствии с которыми дискриминационные нормы обы</w:t>
      </w:r>
      <w:r w:rsidR="005A7762" w:rsidRPr="005A7762">
        <w:t>ч</w:t>
      </w:r>
      <w:r w:rsidR="005A7762" w:rsidRPr="005A7762">
        <w:t>ного права о браке и порядке наследования были признаны неконституционн</w:t>
      </w:r>
      <w:r w:rsidR="005A7762" w:rsidRPr="005A7762">
        <w:t>ы</w:t>
      </w:r>
      <w:r w:rsidR="005A7762" w:rsidRPr="005A7762">
        <w:t xml:space="preserve">ми. В связи с делом </w:t>
      </w:r>
      <w:r w:rsidR="005A7762" w:rsidRPr="00240B35">
        <w:rPr>
          <w:i/>
        </w:rPr>
        <w:t>Бхе</w:t>
      </w:r>
      <w:r w:rsidR="005A7762" w:rsidRPr="005A7762">
        <w:t xml:space="preserve"> суд отменил действие нормы обычного права, каса</w:t>
      </w:r>
      <w:r w:rsidR="005A7762" w:rsidRPr="005A7762">
        <w:t>ю</w:t>
      </w:r>
      <w:r w:rsidR="005A7762" w:rsidRPr="005A7762">
        <w:t>щейся мужского первородства в случаях наследования при отсутствии завещ</w:t>
      </w:r>
      <w:r w:rsidR="005A7762" w:rsidRPr="005A7762">
        <w:t>а</w:t>
      </w:r>
      <w:r w:rsidR="005A7762" w:rsidRPr="005A7762">
        <w:t xml:space="preserve">ния и потребовал от парламента исправить </w:t>
      </w:r>
      <w:r>
        <w:t>законодательные пробелы</w:t>
      </w:r>
      <w:r w:rsidR="005A7762" w:rsidRPr="005A7762">
        <w:t>, а до м</w:t>
      </w:r>
      <w:r w:rsidR="005A7762" w:rsidRPr="005A7762">
        <w:t>о</w:t>
      </w:r>
      <w:r w:rsidR="005A7762" w:rsidRPr="005A7762">
        <w:t xml:space="preserve">мента выполнения указанного </w:t>
      </w:r>
      <w:r>
        <w:t xml:space="preserve">постановления </w:t>
      </w:r>
      <w:r w:rsidR="005A7762" w:rsidRPr="005A7762">
        <w:t>суд установил временную сист</w:t>
      </w:r>
      <w:r w:rsidR="005A7762" w:rsidRPr="005A7762">
        <w:t>е</w:t>
      </w:r>
      <w:r w:rsidR="005A7762" w:rsidRPr="005A7762">
        <w:t xml:space="preserve">му (пункт 2.13 и пункты 16.5.1–16.5.4). В связи с делом </w:t>
      </w:r>
      <w:r w:rsidR="005A7762" w:rsidRPr="00240B35">
        <w:rPr>
          <w:i/>
        </w:rPr>
        <w:t>Гумеде</w:t>
      </w:r>
      <w:r w:rsidR="005A7762" w:rsidRPr="005A7762">
        <w:t xml:space="preserve"> суд признал нормы обычного права, касающиеся вступления в брак, в провинции Квазулу-Натал неконституционными, поскольку они являются дискриминацией по меньшей мере по одному из перечисленных </w:t>
      </w:r>
      <w:r>
        <w:t>признаков</w:t>
      </w:r>
      <w:r w:rsidR="005A7762" w:rsidRPr="005A7762">
        <w:t xml:space="preserve"> (пункт 2.13). Хотя гос</w:t>
      </w:r>
      <w:r w:rsidR="005A7762" w:rsidRPr="005A7762">
        <w:t>у</w:t>
      </w:r>
      <w:r w:rsidR="005A7762" w:rsidRPr="005A7762">
        <w:t>дарство-участник сообщает, что на рассмотрение парламента представлен зак</w:t>
      </w:r>
      <w:r w:rsidR="005A7762" w:rsidRPr="005A7762">
        <w:t>о</w:t>
      </w:r>
      <w:r w:rsidR="005A7762" w:rsidRPr="005A7762">
        <w:t>нопроект, касающийся обычного наследственного права (пункт 15.1), оно также указывает, что государство-участник сохраняет разные формы брака, основа</w:t>
      </w:r>
      <w:r w:rsidR="005A7762" w:rsidRPr="005A7762">
        <w:t>н</w:t>
      </w:r>
      <w:r w:rsidR="005A7762" w:rsidRPr="005A7762">
        <w:t>ные на принципах гражданского, обычного и религиозного права. В связи с р</w:t>
      </w:r>
      <w:r w:rsidR="005A7762" w:rsidRPr="005A7762">
        <w:t>е</w:t>
      </w:r>
      <w:r w:rsidR="005A7762" w:rsidRPr="005A7762">
        <w:t>комендацией Комитета, содержащейся в его предыдущих заключительных з</w:t>
      </w:r>
      <w:r w:rsidR="005A7762" w:rsidRPr="005A7762">
        <w:t>а</w:t>
      </w:r>
      <w:r w:rsidR="005A7762" w:rsidRPr="005A7762">
        <w:t>мечаниях (пункт 118, A/53/38/Rev.1) просьба разработать единый семейный к</w:t>
      </w:r>
      <w:r w:rsidR="005A7762" w:rsidRPr="005A7762">
        <w:t>о</w:t>
      </w:r>
      <w:r w:rsidR="005A7762" w:rsidRPr="005A7762">
        <w:t xml:space="preserve">декс с целью </w:t>
      </w:r>
      <w:r>
        <w:t>упразднения</w:t>
      </w:r>
      <w:r w:rsidR="005A7762" w:rsidRPr="005A7762">
        <w:t xml:space="preserve"> неравных наследственных прав, прав на землю и п</w:t>
      </w:r>
      <w:r w:rsidR="005A7762" w:rsidRPr="005A7762">
        <w:t>о</w:t>
      </w:r>
      <w:r w:rsidR="005A7762" w:rsidRPr="005A7762">
        <w:t xml:space="preserve">лигамии и предоставить информацию о том, какие усилия были приложены для введения в </w:t>
      </w:r>
      <w:r>
        <w:t>действие</w:t>
      </w:r>
      <w:r w:rsidR="005A7762" w:rsidRPr="005A7762">
        <w:t xml:space="preserve"> такого законодательства.</w:t>
      </w:r>
    </w:p>
    <w:p w:rsidR="005A7762" w:rsidRPr="005A7762" w:rsidRDefault="00951BB6" w:rsidP="00951BB6">
      <w:pPr>
        <w:pStyle w:val="H23GR"/>
      </w:pPr>
      <w:r>
        <w:tab/>
      </w:r>
      <w:r>
        <w:tab/>
      </w:r>
      <w:r w:rsidR="005A7762" w:rsidRPr="005A7762">
        <w:t>Национальный механизм улучшения положения женщин</w:t>
      </w:r>
    </w:p>
    <w:p w:rsidR="005A7762" w:rsidRPr="005A7762" w:rsidRDefault="005A7762" w:rsidP="0090088F">
      <w:pPr>
        <w:pStyle w:val="SingleTxtGR"/>
      </w:pPr>
      <w:r w:rsidRPr="0090088F">
        <w:rPr>
          <w:spacing w:val="-4"/>
        </w:rPr>
        <w:t>7.</w:t>
      </w:r>
      <w:r w:rsidRPr="0090088F">
        <w:rPr>
          <w:spacing w:val="-4"/>
        </w:rPr>
        <w:tab/>
        <w:t>В своих преды</w:t>
      </w:r>
      <w:r w:rsidR="0090088F" w:rsidRPr="0090088F">
        <w:rPr>
          <w:spacing w:val="-4"/>
        </w:rPr>
        <w:t>дущих заключительных замечаниях </w:t>
      </w:r>
      <w:r w:rsidRPr="0090088F">
        <w:rPr>
          <w:spacing w:val="-4"/>
        </w:rPr>
        <w:t>(пункт</w:t>
      </w:r>
      <w:r w:rsidR="0090088F" w:rsidRPr="0090088F">
        <w:rPr>
          <w:spacing w:val="-4"/>
        </w:rPr>
        <w:t xml:space="preserve"> </w:t>
      </w:r>
      <w:r w:rsidRPr="0090088F">
        <w:rPr>
          <w:spacing w:val="-4"/>
        </w:rPr>
        <w:t>119,</w:t>
      </w:r>
      <w:r w:rsidR="0090088F" w:rsidRPr="0090088F">
        <w:rPr>
          <w:spacing w:val="-4"/>
        </w:rPr>
        <w:t> </w:t>
      </w:r>
      <w:r w:rsidRPr="0090088F">
        <w:rPr>
          <w:spacing w:val="-4"/>
        </w:rPr>
        <w:t>A/53/38/Rev.1)</w:t>
      </w:r>
      <w:r w:rsidR="0090088F">
        <w:br/>
      </w:r>
      <w:r w:rsidRPr="005A7762">
        <w:t>Комитет был обеспокоен тем, что национальный механизм и Комиссия по ге</w:t>
      </w:r>
      <w:r w:rsidRPr="005A7762">
        <w:t>н</w:t>
      </w:r>
      <w:r w:rsidRPr="005A7762">
        <w:t>дерному равенству не располагают достаточными финансовыми и людскими ресурсами и призвал государство-участник обеспечить ее адекватными ресу</w:t>
      </w:r>
      <w:r w:rsidRPr="005A7762">
        <w:t>р</w:t>
      </w:r>
      <w:r w:rsidRPr="005A7762">
        <w:t>сами. Просьба сообщить, насколько успешно выполняется рекомендация Ком</w:t>
      </w:r>
      <w:r w:rsidRPr="005A7762">
        <w:t>и</w:t>
      </w:r>
      <w:r w:rsidRPr="005A7762">
        <w:t>тета.</w:t>
      </w:r>
    </w:p>
    <w:p w:rsidR="005A7762" w:rsidRPr="005A7762" w:rsidRDefault="005A7762" w:rsidP="00951BB6">
      <w:pPr>
        <w:pStyle w:val="H23GR"/>
      </w:pPr>
      <w:r w:rsidRPr="005A7762">
        <w:tab/>
      </w:r>
      <w:r w:rsidRPr="005A7762">
        <w:tab/>
        <w:t>Стереотипы, культурная практика</w:t>
      </w:r>
    </w:p>
    <w:p w:rsidR="005A7762" w:rsidRPr="005A7762" w:rsidRDefault="005A7762" w:rsidP="00951BB6">
      <w:pPr>
        <w:pStyle w:val="SingleTxtGR"/>
      </w:pPr>
      <w:r w:rsidRPr="005A7762">
        <w:t>8.</w:t>
      </w:r>
      <w:r w:rsidRPr="005A7762">
        <w:tab/>
        <w:t>Просьба предоставить информацию о любой законодательной инициат</w:t>
      </w:r>
      <w:r w:rsidRPr="005A7762">
        <w:t>и</w:t>
      </w:r>
      <w:r w:rsidRPr="005A7762">
        <w:t xml:space="preserve">ве об отмене решения Конституционного суда по делу </w:t>
      </w:r>
      <w:r w:rsidRPr="00240B35">
        <w:rPr>
          <w:i/>
        </w:rPr>
        <w:t>Джордана</w:t>
      </w:r>
      <w:r w:rsidRPr="005A7762">
        <w:t>, которое</w:t>
      </w:r>
      <w:r w:rsidR="003F0CB0">
        <w:t>,</w:t>
      </w:r>
      <w:r w:rsidRPr="005A7762">
        <w:t xml:space="preserve"> с</w:t>
      </w:r>
      <w:r w:rsidRPr="005A7762">
        <w:t>о</w:t>
      </w:r>
      <w:r w:rsidRPr="005A7762">
        <w:t>гласно утверждению государства-участника</w:t>
      </w:r>
      <w:r w:rsidR="00240B35">
        <w:t>,</w:t>
      </w:r>
      <w:r w:rsidRPr="005A7762">
        <w:t xml:space="preserve"> закр</w:t>
      </w:r>
      <w:r w:rsidRPr="005A7762">
        <w:t>е</w:t>
      </w:r>
      <w:r w:rsidRPr="005A7762">
        <w:t>пило за женщинами роль лиц, осуществляющих уход, а за мужчинами закрепило роль кормильцев (пункт 5.5).</w:t>
      </w:r>
    </w:p>
    <w:p w:rsidR="005A7762" w:rsidRPr="005A7762" w:rsidRDefault="005A7762" w:rsidP="00951BB6">
      <w:pPr>
        <w:pStyle w:val="SingleTxtGR"/>
      </w:pPr>
      <w:r w:rsidRPr="005A7762">
        <w:t>9. Просьба предоставить информацию о любой всеобъе</w:t>
      </w:r>
      <w:r w:rsidR="00280BA5">
        <w:t>млющей стратегии или инициативе</w:t>
      </w:r>
      <w:r w:rsidRPr="005A7762">
        <w:t xml:space="preserve"> </w:t>
      </w:r>
      <w:r w:rsidR="00280BA5">
        <w:t>для</w:t>
      </w:r>
      <w:r w:rsidRPr="005A7762">
        <w:t xml:space="preserve"> сельских районов, которая может </w:t>
      </w:r>
      <w:r w:rsidR="00280BA5">
        <w:t>осуществляться</w:t>
      </w:r>
      <w:r w:rsidRPr="005A7762">
        <w:t xml:space="preserve"> с целью и</w:t>
      </w:r>
      <w:r w:rsidRPr="005A7762">
        <w:t>с</w:t>
      </w:r>
      <w:r w:rsidRPr="005A7762">
        <w:t xml:space="preserve">коренения существующих гендерных стереотипов и </w:t>
      </w:r>
      <w:r w:rsidR="00280BA5">
        <w:t>вредных</w:t>
      </w:r>
      <w:r w:rsidRPr="005A7762">
        <w:t xml:space="preserve"> видов культурной практики, таких как "юкутвала" (похищение и насильственная выдача замуж молодых девушек) и проверка девственности, которые унижают достоинство, тормозят расширение прав и возможностей, а также развитие женщин, жив</w:t>
      </w:r>
      <w:r w:rsidRPr="005A7762">
        <w:t>у</w:t>
      </w:r>
      <w:r w:rsidRPr="005A7762">
        <w:t>щих в сел</w:t>
      </w:r>
      <w:r w:rsidRPr="005A7762">
        <w:t>ь</w:t>
      </w:r>
      <w:r w:rsidRPr="005A7762">
        <w:t>ских районах.</w:t>
      </w:r>
    </w:p>
    <w:p w:rsidR="005A7762" w:rsidRPr="005A7762" w:rsidRDefault="00280BA5" w:rsidP="00280BA5">
      <w:pPr>
        <w:pStyle w:val="H23GR"/>
      </w:pPr>
      <w:r>
        <w:tab/>
      </w:r>
      <w:r>
        <w:tab/>
      </w:r>
      <w:r w:rsidR="005A7762" w:rsidRPr="005A7762">
        <w:t>Насилие в отношении женщин</w:t>
      </w:r>
    </w:p>
    <w:p w:rsidR="005A7762" w:rsidRPr="005A7762" w:rsidRDefault="005A7762" w:rsidP="00280BA5">
      <w:pPr>
        <w:pStyle w:val="SingleTxtGR"/>
      </w:pPr>
      <w:r w:rsidRPr="005A7762">
        <w:t>10.</w:t>
      </w:r>
      <w:r w:rsidRPr="005A7762">
        <w:tab/>
        <w:t>В докладе признается, что "страна по-прежнему страдает от непрекр</w:t>
      </w:r>
      <w:r w:rsidRPr="005A7762">
        <w:t>а</w:t>
      </w:r>
      <w:r w:rsidRPr="005A7762">
        <w:t>щающегося насилия в отношении</w:t>
      </w:r>
      <w:r>
        <w:t xml:space="preserve"> </w:t>
      </w:r>
      <w:r w:rsidRPr="005A7762">
        <w:t>женщин и детей; в ряде случаев жестокость этого насилия вызывает особую обеспокоенность" (пункт V.2.21). На основе многосекторального, комплексного подхода в докладе изложен ряд стратегич</w:t>
      </w:r>
      <w:r w:rsidRPr="005A7762">
        <w:t>е</w:t>
      </w:r>
      <w:r w:rsidRPr="005A7762">
        <w:t>ских, законодательных, административных и других мер по искоренению такого зла, как существу</w:t>
      </w:r>
      <w:r w:rsidRPr="005A7762">
        <w:t>ю</w:t>
      </w:r>
      <w:r w:rsidRPr="005A7762">
        <w:t>щее в стране насилие в отношении женщин, в том числе Стратегия предупреждения преступлений в рамках уголовного правосудия. В</w:t>
      </w:r>
      <w:r w:rsidR="001602AC">
        <w:t> </w:t>
      </w:r>
      <w:r w:rsidRPr="005A7762">
        <w:t>докладе также представлены статистические данные за период до</w:t>
      </w:r>
      <w:r w:rsidR="001602AC">
        <w:br/>
      </w:r>
      <w:r w:rsidRPr="005A7762">
        <w:t>2006–</w:t>
      </w:r>
      <w:r w:rsidR="00EB5C80">
        <w:t>2007</w:t>
      </w:r>
      <w:r w:rsidR="001602AC">
        <w:t> </w:t>
      </w:r>
      <w:r w:rsidR="00EB5C80">
        <w:t>годов о сохранении широко</w:t>
      </w:r>
      <w:r w:rsidRPr="005A7762">
        <w:t xml:space="preserve"> </w:t>
      </w:r>
      <w:r w:rsidR="00EB5C80">
        <w:t>распространенных</w:t>
      </w:r>
      <w:r w:rsidRPr="005A7762">
        <w:t xml:space="preserve"> случаев изнасилов</w:t>
      </w:r>
      <w:r w:rsidRPr="005A7762">
        <w:t>а</w:t>
      </w:r>
      <w:r w:rsidRPr="005A7762">
        <w:t xml:space="preserve">ния (пункт V.4.3) и проявления других форм насилия в отношении женщин, в том числе насилия </w:t>
      </w:r>
      <w:r w:rsidR="00EB5C80">
        <w:t xml:space="preserve">в семье </w:t>
      </w:r>
      <w:r w:rsidRPr="005A7762">
        <w:t xml:space="preserve">(пункт </w:t>
      </w:r>
      <w:r w:rsidR="00240B35">
        <w:rPr>
          <w:lang w:val="en-US"/>
        </w:rPr>
        <w:t>V</w:t>
      </w:r>
      <w:r w:rsidR="00240B35" w:rsidRPr="00240B35">
        <w:t>.</w:t>
      </w:r>
      <w:r w:rsidRPr="005A7762">
        <w:t xml:space="preserve">2.11), а также о крайне низком проценте обвинительных приговоров, вынесенных за преступления </w:t>
      </w:r>
      <w:r w:rsidR="00EB5C80">
        <w:t>против половой н</w:t>
      </w:r>
      <w:r w:rsidR="00EB5C80">
        <w:t>е</w:t>
      </w:r>
      <w:r w:rsidR="00EB5C80">
        <w:t>прикосновенности (</w:t>
      </w:r>
      <w:r w:rsidRPr="005A7762">
        <w:t>пункт V.4.24.1). В нем также сообщается об университе</w:t>
      </w:r>
      <w:r w:rsidRPr="005A7762">
        <w:t>т</w:t>
      </w:r>
      <w:r w:rsidRPr="005A7762">
        <w:t>ском исследовании, выявившем, что нескольких судей не вынесли минимал</w:t>
      </w:r>
      <w:r w:rsidRPr="005A7762">
        <w:t>ь</w:t>
      </w:r>
      <w:r w:rsidRPr="005A7762">
        <w:t>ные обязательные приговоры лицам, совершившим насильственные преступл</w:t>
      </w:r>
      <w:r w:rsidRPr="005A7762">
        <w:t>е</w:t>
      </w:r>
      <w:r w:rsidRPr="005A7762">
        <w:t xml:space="preserve">ния </w:t>
      </w:r>
      <w:r w:rsidR="00240B35">
        <w:t>(пункт V.4.6). В этом контексте</w:t>
      </w:r>
      <w:r w:rsidRPr="005A7762">
        <w:t xml:space="preserve"> просьба объяснить логическое обоснование следующих задач Национального 365-дневного плана действий: сокраще</w:t>
      </w:r>
      <w:r w:rsidR="00240B35">
        <w:t>ние числа изнасилований на 7–10</w:t>
      </w:r>
      <w:r w:rsidR="00240B35" w:rsidRPr="00240B35">
        <w:t>%</w:t>
      </w:r>
      <w:r w:rsidRPr="005A7762">
        <w:t xml:space="preserve"> в год и увеличение </w:t>
      </w:r>
      <w:r w:rsidR="009752C9">
        <w:t>доли</w:t>
      </w:r>
      <w:r w:rsidRPr="005A7762">
        <w:t xml:space="preserve"> обвинительных</w:t>
      </w:r>
      <w:r>
        <w:t xml:space="preserve"> </w:t>
      </w:r>
      <w:r w:rsidRPr="005A7762">
        <w:t>приг</w:t>
      </w:r>
      <w:r w:rsidRPr="005A7762">
        <w:t>о</w:t>
      </w:r>
      <w:r w:rsidR="00240B35">
        <w:t>воров ежегодно на 10</w:t>
      </w:r>
      <w:r w:rsidR="00240B35" w:rsidRPr="00240B35">
        <w:t xml:space="preserve">% </w:t>
      </w:r>
      <w:r w:rsidRPr="005A7762">
        <w:t>(пункт V.2.16). Просьба также подробно изложить, уд</w:t>
      </w:r>
      <w:r w:rsidRPr="005A7762">
        <w:t>а</w:t>
      </w:r>
      <w:r w:rsidRPr="005A7762">
        <w:t>лось ли выполнить эти задачи с момента начала осуществления Н</w:t>
      </w:r>
      <w:r w:rsidRPr="005A7762">
        <w:t>а</w:t>
      </w:r>
      <w:r w:rsidRPr="005A7762">
        <w:t xml:space="preserve">ционального 365-дневного плана действий в 2007 году, и, если это удалось сделать, </w:t>
      </w:r>
      <w:r w:rsidR="009752C9">
        <w:t xml:space="preserve">то </w:t>
      </w:r>
      <w:r w:rsidRPr="005A7762">
        <w:t>соо</w:t>
      </w:r>
      <w:r w:rsidRPr="005A7762">
        <w:t>б</w:t>
      </w:r>
      <w:r w:rsidRPr="005A7762">
        <w:t>щить, какие меры были приняты для достижения этой цели. В докладе госуда</w:t>
      </w:r>
      <w:r w:rsidRPr="005A7762">
        <w:t>р</w:t>
      </w:r>
      <w:r w:rsidRPr="005A7762">
        <w:t>ства-участника приводятся несколько исследований основных пр</w:t>
      </w:r>
      <w:r w:rsidRPr="005A7762">
        <w:t>и</w:t>
      </w:r>
      <w:r w:rsidRPr="005A7762">
        <w:t>чин насилия в отношении женщин, которые связаны со стереотипными представлениями. Просьба разъяснить, запланировано ли проведение государством-участником дальнейшего изучения высокого уровня насилия в отношении женщин, в том числе широкого распространения случаев изнасилования, прежде всего мол</w:t>
      </w:r>
      <w:r w:rsidRPr="005A7762">
        <w:t>о</w:t>
      </w:r>
      <w:r w:rsidR="00240B35">
        <w:t>дых девушек, для того</w:t>
      </w:r>
      <w:r w:rsidRPr="005A7762">
        <w:t xml:space="preserve"> чтобы эффективнее предотвращать насилие в отнош</w:t>
      </w:r>
      <w:r w:rsidRPr="005A7762">
        <w:t>е</w:t>
      </w:r>
      <w:r w:rsidRPr="005A7762">
        <w:t>нии женщин, с уче</w:t>
      </w:r>
      <w:r w:rsidR="009752C9">
        <w:t>том О</w:t>
      </w:r>
      <w:r w:rsidRPr="005A7762">
        <w:t>бщей рекомендации № 19 Комитета и его рекомендации, содержащейся в заключительных замечаниях в отношении госуда</w:t>
      </w:r>
      <w:r w:rsidRPr="005A7762">
        <w:t>р</w:t>
      </w:r>
      <w:r w:rsidRPr="005A7762">
        <w:t>ства-участника (пункт 124, A/53/38/Rev.1).</w:t>
      </w:r>
    </w:p>
    <w:p w:rsidR="005A7762" w:rsidRPr="005A7762" w:rsidRDefault="005A7762" w:rsidP="00280BA5">
      <w:pPr>
        <w:pStyle w:val="SingleTxtGR"/>
      </w:pPr>
      <w:r w:rsidRPr="005A7762">
        <w:t>11.</w:t>
      </w:r>
      <w:r w:rsidRPr="005A7762">
        <w:tab/>
        <w:t>Просьба сообщить, были ли приняты административные или законод</w:t>
      </w:r>
      <w:r w:rsidRPr="005A7762">
        <w:t>а</w:t>
      </w:r>
      <w:r w:rsidRPr="005A7762">
        <w:t>тельные меры для обеспечения исполнения запретительных и охранных суде</w:t>
      </w:r>
      <w:r w:rsidRPr="005A7762">
        <w:t>б</w:t>
      </w:r>
      <w:r w:rsidRPr="005A7762">
        <w:t>ных приказов и применения законов о предварительном заключении в отнош</w:t>
      </w:r>
      <w:r w:rsidRPr="005A7762">
        <w:t>е</w:t>
      </w:r>
      <w:r w:rsidRPr="005A7762">
        <w:t>нии лиц, предположительно совершивших преступления сексуального характ</w:t>
      </w:r>
      <w:r w:rsidRPr="005A7762">
        <w:t>е</w:t>
      </w:r>
      <w:r w:rsidRPr="005A7762">
        <w:t xml:space="preserve">ра, особенно, когда существует опасность </w:t>
      </w:r>
      <w:r w:rsidR="009752C9">
        <w:t>рецидива</w:t>
      </w:r>
      <w:r w:rsidRPr="005A7762">
        <w:t xml:space="preserve"> преступл</w:t>
      </w:r>
      <w:r w:rsidRPr="005A7762">
        <w:t>е</w:t>
      </w:r>
      <w:r w:rsidR="009752C9">
        <w:t>ний</w:t>
      </w:r>
      <w:r w:rsidRPr="005A7762">
        <w:t xml:space="preserve">. </w:t>
      </w:r>
    </w:p>
    <w:p w:rsidR="005A7762" w:rsidRPr="005A7762" w:rsidRDefault="005A7762" w:rsidP="00280BA5">
      <w:pPr>
        <w:pStyle w:val="SingleTxtGR"/>
      </w:pPr>
      <w:r w:rsidRPr="005A7762">
        <w:t>12.</w:t>
      </w:r>
      <w:r w:rsidRPr="005A7762">
        <w:tab/>
        <w:t xml:space="preserve">Просьба указать, существует ли какая-либо специальная инициатива или программа, касающаяся преступлений </w:t>
      </w:r>
      <w:r w:rsidR="009752C9">
        <w:t>против половой неприкосновенности</w:t>
      </w:r>
      <w:r w:rsidRPr="005A7762">
        <w:t xml:space="preserve">, совершенных в отношении женщин-лесбиянок и девушек-лесбиянок, которые, как сообщается, являются жертвами </w:t>
      </w:r>
      <w:r w:rsidR="009752C9">
        <w:t>тяжких</w:t>
      </w:r>
      <w:r w:rsidRPr="005A7762">
        <w:t xml:space="preserve"> жестоких преступлений, связанных с изнасилованием и убийством, в некоторых случаях из-за вредного убеждения, существующего</w:t>
      </w:r>
      <w:r w:rsidR="00240B35">
        <w:t>,</w:t>
      </w:r>
      <w:r w:rsidRPr="005A7762">
        <w:t xml:space="preserve"> согласно имеющейся информации</w:t>
      </w:r>
      <w:r w:rsidR="00240B35">
        <w:t>,</w:t>
      </w:r>
      <w:r w:rsidRPr="005A7762">
        <w:t xml:space="preserve"> в некоторых общинах, что женщины-лесбиянки сменят свою сексуальную ориентацию, если их изнасил</w:t>
      </w:r>
      <w:r w:rsidRPr="005A7762">
        <w:t>у</w:t>
      </w:r>
      <w:r w:rsidRPr="005A7762">
        <w:t>ет мужчина. Просьба также предоставить информацию о 20 случаях убийства женщин-лесбиянок, зарегистрированных государством-участником в мае 2009</w:t>
      </w:r>
      <w:r w:rsidR="001602AC">
        <w:t> </w:t>
      </w:r>
      <w:r w:rsidRPr="005A7762">
        <w:t>года, и о ходе их расследования и рассмотрения органами системы уг</w:t>
      </w:r>
      <w:r w:rsidRPr="005A7762">
        <w:t>о</w:t>
      </w:r>
      <w:r w:rsidRPr="005A7762">
        <w:t>ловного прав</w:t>
      </w:r>
      <w:r w:rsidRPr="005A7762">
        <w:t>о</w:t>
      </w:r>
      <w:r w:rsidRPr="005A7762">
        <w:t xml:space="preserve">судия. </w:t>
      </w:r>
    </w:p>
    <w:p w:rsidR="005A7762" w:rsidRPr="005A7762" w:rsidRDefault="00280BA5" w:rsidP="00280BA5">
      <w:pPr>
        <w:pStyle w:val="H23GR"/>
      </w:pPr>
      <w:r>
        <w:tab/>
      </w:r>
      <w:r>
        <w:tab/>
      </w:r>
      <w:r w:rsidR="005A7762" w:rsidRPr="005A7762">
        <w:t>Торговля людьми, эксплуатация проституции</w:t>
      </w:r>
    </w:p>
    <w:p w:rsidR="005A7762" w:rsidRPr="005A7762" w:rsidRDefault="005A7762" w:rsidP="00280BA5">
      <w:pPr>
        <w:pStyle w:val="SingleTxtGR"/>
        <w:rPr>
          <w:rFonts w:eastAsia="SimSun"/>
        </w:rPr>
      </w:pPr>
      <w:r w:rsidRPr="005A7762">
        <w:rPr>
          <w:rFonts w:eastAsia="SimSun"/>
        </w:rPr>
        <w:t>13.</w:t>
      </w:r>
      <w:r w:rsidRPr="005A7762">
        <w:rPr>
          <w:rFonts w:eastAsia="SimSun"/>
        </w:rPr>
        <w:tab/>
        <w:t xml:space="preserve">В докладе указаны многочисленные законы, согласно которым торговля людьми, особенно женщинами и девушками, </w:t>
      </w:r>
      <w:r w:rsidR="009752C9">
        <w:rPr>
          <w:rFonts w:eastAsia="SimSun"/>
        </w:rPr>
        <w:t>квалифицируется в качестве</w:t>
      </w:r>
      <w:r w:rsidRPr="005A7762">
        <w:rPr>
          <w:rFonts w:eastAsia="SimSun"/>
        </w:rPr>
        <w:t xml:space="preserve"> уг</w:t>
      </w:r>
      <w:r w:rsidRPr="005A7762">
        <w:rPr>
          <w:rFonts w:eastAsia="SimSun"/>
        </w:rPr>
        <w:t>о</w:t>
      </w:r>
      <w:r w:rsidRPr="005A7762">
        <w:rPr>
          <w:rFonts w:eastAsia="SimSun"/>
        </w:rPr>
        <w:t>лов</w:t>
      </w:r>
      <w:r w:rsidR="009752C9">
        <w:rPr>
          <w:rFonts w:eastAsia="SimSun"/>
        </w:rPr>
        <w:t>ного</w:t>
      </w:r>
      <w:r w:rsidRPr="005A7762">
        <w:rPr>
          <w:rFonts w:eastAsia="SimSun"/>
        </w:rPr>
        <w:t xml:space="preserve"> преступлени</w:t>
      </w:r>
      <w:r w:rsidR="009752C9">
        <w:rPr>
          <w:rFonts w:eastAsia="SimSun"/>
        </w:rPr>
        <w:t>я</w:t>
      </w:r>
      <w:r w:rsidRPr="005A7762">
        <w:rPr>
          <w:rFonts w:eastAsia="SimSun"/>
        </w:rPr>
        <w:t xml:space="preserve">, а именно: </w:t>
      </w:r>
      <w:r w:rsidRPr="005A7762">
        <w:t>Закон 2005 года о детях</w:t>
      </w:r>
      <w:r w:rsidRPr="005A7762">
        <w:rPr>
          <w:rFonts w:eastAsia="SimSun"/>
        </w:rPr>
        <w:t xml:space="preserve">; </w:t>
      </w:r>
      <w:r w:rsidRPr="005A7762">
        <w:t>новая редакция Зак</w:t>
      </w:r>
      <w:r w:rsidRPr="005A7762">
        <w:t>о</w:t>
      </w:r>
      <w:r w:rsidRPr="005A7762">
        <w:t xml:space="preserve">на 1957 года о преступлениях </w:t>
      </w:r>
      <w:r w:rsidR="009752C9">
        <w:t>против половой неприкосновенности</w:t>
      </w:r>
      <w:r w:rsidRPr="005A7762">
        <w:rPr>
          <w:rFonts w:eastAsia="SimSun"/>
        </w:rPr>
        <w:t xml:space="preserve">, </w:t>
      </w:r>
      <w:r w:rsidRPr="005A7762">
        <w:t>известная как Закон 2007 года о внесении поправок в уголовное законодательство (пр</w:t>
      </w:r>
      <w:r w:rsidRPr="005A7762">
        <w:t>е</w:t>
      </w:r>
      <w:r w:rsidRPr="005A7762">
        <w:t xml:space="preserve">ступления </w:t>
      </w:r>
      <w:r w:rsidR="009752C9">
        <w:t>против половой неприкосновенности</w:t>
      </w:r>
      <w:r w:rsidRPr="005A7762">
        <w:t xml:space="preserve"> и </w:t>
      </w:r>
      <w:r w:rsidR="009752C9">
        <w:t>смежные</w:t>
      </w:r>
      <w:r w:rsidRPr="005A7762">
        <w:t xml:space="preserve"> вопросы)</w:t>
      </w:r>
      <w:r w:rsidRPr="005A7762">
        <w:rPr>
          <w:rFonts w:eastAsia="SimSun"/>
        </w:rPr>
        <w:t xml:space="preserve">; </w:t>
      </w:r>
      <w:r w:rsidRPr="005A7762">
        <w:t>Закон 1998 года о предупреждении организованной преступности</w:t>
      </w:r>
      <w:r w:rsidRPr="005A7762">
        <w:rPr>
          <w:rFonts w:eastAsia="SimSun"/>
        </w:rPr>
        <w:t xml:space="preserve">; </w:t>
      </w:r>
      <w:r w:rsidRPr="005A7762">
        <w:t>Закон 1998 года о</w:t>
      </w:r>
      <w:r w:rsidR="001602AC">
        <w:t> </w:t>
      </w:r>
      <w:r w:rsidRPr="005A7762">
        <w:t>беженцах</w:t>
      </w:r>
      <w:r w:rsidRPr="005A7762">
        <w:rPr>
          <w:rFonts w:eastAsia="SimSun"/>
        </w:rPr>
        <w:t xml:space="preserve">; </w:t>
      </w:r>
      <w:r w:rsidRPr="005A7762">
        <w:t>Закон 1998 года о насилии в семье</w:t>
      </w:r>
      <w:r w:rsidRPr="005A7762">
        <w:rPr>
          <w:rFonts w:eastAsia="SimSun"/>
        </w:rPr>
        <w:t xml:space="preserve">; </w:t>
      </w:r>
      <w:r w:rsidRPr="005A7762">
        <w:t>Закон 1957 года о преступлен</w:t>
      </w:r>
      <w:r w:rsidRPr="005A7762">
        <w:t>и</w:t>
      </w:r>
      <w:r w:rsidRPr="005A7762">
        <w:t xml:space="preserve">ях </w:t>
      </w:r>
      <w:r w:rsidR="009752C9">
        <w:t>против половой неприкосновенности</w:t>
      </w:r>
      <w:r w:rsidRPr="005A7762">
        <w:rPr>
          <w:rFonts w:eastAsia="SimSun"/>
        </w:rPr>
        <w:t xml:space="preserve">; </w:t>
      </w:r>
      <w:r w:rsidRPr="005A7762">
        <w:t>Закон 1997 года об основных условиях занятости</w:t>
      </w:r>
      <w:r w:rsidRPr="005A7762">
        <w:rPr>
          <w:rFonts w:eastAsia="SimSun"/>
        </w:rPr>
        <w:t xml:space="preserve"> и </w:t>
      </w:r>
      <w:r w:rsidRPr="005A7762">
        <w:t>поправки к Закону об уходе за детьми 1996 года</w:t>
      </w:r>
      <w:r w:rsidRPr="005A7762">
        <w:rPr>
          <w:rFonts w:eastAsia="SimSun"/>
        </w:rPr>
        <w:t xml:space="preserve"> (</w:t>
      </w:r>
      <w:r w:rsidRPr="005A7762">
        <w:t>пункты</w:t>
      </w:r>
      <w:r w:rsidRPr="005A7762">
        <w:rPr>
          <w:rFonts w:eastAsia="SimSun"/>
        </w:rPr>
        <w:t xml:space="preserve"> 6.2 и 6.7). Просьба предоставить информацию о выполнении вышеупомянутых законов. Просьба предоставить также информацию о том, намерено ли государство-участник разработать </w:t>
      </w:r>
      <w:r w:rsidRPr="005A7762">
        <w:t xml:space="preserve">всеобъемлющий </w:t>
      </w:r>
      <w:r w:rsidRPr="005A7762">
        <w:rPr>
          <w:rFonts w:eastAsia="SimSun"/>
        </w:rPr>
        <w:t xml:space="preserve">законопроект, </w:t>
      </w:r>
      <w:r w:rsidRPr="005A7762">
        <w:t>устанавливающий уголо</w:t>
      </w:r>
      <w:r w:rsidRPr="005A7762">
        <w:t>в</w:t>
      </w:r>
      <w:r w:rsidRPr="005A7762">
        <w:t>ную ответс</w:t>
      </w:r>
      <w:r w:rsidRPr="005A7762">
        <w:t>т</w:t>
      </w:r>
      <w:r w:rsidRPr="005A7762">
        <w:t xml:space="preserve">венность за торговлю людьми и включающий определение понятия преступления, связанного с торговлей людьми, </w:t>
      </w:r>
      <w:r w:rsidRPr="005A7762">
        <w:rPr>
          <w:rFonts w:eastAsia="SimSun"/>
        </w:rPr>
        <w:t>и меры наказания, предусмо</w:t>
      </w:r>
      <w:r w:rsidRPr="005A7762">
        <w:rPr>
          <w:rFonts w:eastAsia="SimSun"/>
        </w:rPr>
        <w:t>т</w:t>
      </w:r>
      <w:r w:rsidRPr="005A7762">
        <w:rPr>
          <w:rFonts w:eastAsia="SimSun"/>
        </w:rPr>
        <w:t>ренные за это пр</w:t>
      </w:r>
      <w:r w:rsidRPr="005A7762">
        <w:rPr>
          <w:rFonts w:eastAsia="SimSun"/>
        </w:rPr>
        <w:t>е</w:t>
      </w:r>
      <w:r w:rsidRPr="005A7762">
        <w:rPr>
          <w:rFonts w:eastAsia="SimSun"/>
        </w:rPr>
        <w:t>ступление.</w:t>
      </w:r>
    </w:p>
    <w:p w:rsidR="005A7762" w:rsidRPr="005A7762" w:rsidRDefault="005A7762" w:rsidP="00280BA5">
      <w:pPr>
        <w:pStyle w:val="SingleTxtGR"/>
        <w:rPr>
          <w:rFonts w:eastAsia="SimSun"/>
        </w:rPr>
      </w:pPr>
      <w:r w:rsidRPr="005A7762">
        <w:rPr>
          <w:rFonts w:eastAsia="SimSun"/>
        </w:rPr>
        <w:t>14.</w:t>
      </w:r>
      <w:r w:rsidRPr="005A7762">
        <w:rPr>
          <w:rFonts w:eastAsia="SimSun"/>
        </w:rPr>
        <w:tab/>
        <w:t>Просьба более подробно описать меры, принятые для решения указанной проблемы</w:t>
      </w:r>
      <w:r>
        <w:rPr>
          <w:rFonts w:eastAsia="SimSun"/>
        </w:rPr>
        <w:t xml:space="preserve"> </w:t>
      </w:r>
      <w:r w:rsidRPr="005A7762">
        <w:t>отсутствия точных данных о масштабах торговли людьми, а также исследований вопросов и проблем, с которыми сталкиваются сотрудники пр</w:t>
      </w:r>
      <w:r w:rsidRPr="005A7762">
        <w:t>а</w:t>
      </w:r>
      <w:r w:rsidRPr="005A7762">
        <w:t>воохранительных и судебных органов при работе со случаями торговли людьми и привлечении виновных к ответственности</w:t>
      </w:r>
      <w:r w:rsidRPr="005A7762">
        <w:rPr>
          <w:rFonts w:eastAsia="SimSun"/>
        </w:rPr>
        <w:t xml:space="preserve"> (</w:t>
      </w:r>
      <w:r w:rsidRPr="005A7762">
        <w:t>пункты</w:t>
      </w:r>
      <w:r w:rsidRPr="005A7762">
        <w:rPr>
          <w:rFonts w:eastAsia="SimSun"/>
        </w:rPr>
        <w:t xml:space="preserve"> 6.13 и 6.14). При ответе на</w:t>
      </w:r>
      <w:r w:rsidR="001602AC">
        <w:rPr>
          <w:rFonts w:eastAsia="SimSun"/>
        </w:rPr>
        <w:t> </w:t>
      </w:r>
      <w:r w:rsidR="00240B35">
        <w:rPr>
          <w:rFonts w:eastAsia="SimSun"/>
        </w:rPr>
        <w:t>этот вопрос</w:t>
      </w:r>
      <w:r w:rsidRPr="005A7762">
        <w:rPr>
          <w:rFonts w:eastAsia="SimSun"/>
        </w:rPr>
        <w:t xml:space="preserve"> просьба описать как проблему трансграничной торговли люд</w:t>
      </w:r>
      <w:r w:rsidRPr="005A7762">
        <w:rPr>
          <w:rFonts w:eastAsia="SimSun"/>
        </w:rPr>
        <w:t>ь</w:t>
      </w:r>
      <w:r w:rsidRPr="005A7762">
        <w:rPr>
          <w:rFonts w:eastAsia="SimSun"/>
        </w:rPr>
        <w:t xml:space="preserve">ми, так и проблему торговли людьми </w:t>
      </w:r>
      <w:r w:rsidR="009752C9">
        <w:rPr>
          <w:rFonts w:eastAsia="SimSun"/>
        </w:rPr>
        <w:t xml:space="preserve">внутри страны </w:t>
      </w:r>
      <w:r w:rsidRPr="005A7762">
        <w:rPr>
          <w:rFonts w:eastAsia="SimSun"/>
        </w:rPr>
        <w:t>в сельских и городских районах.</w:t>
      </w:r>
    </w:p>
    <w:p w:rsidR="005A7762" w:rsidRDefault="005A7762" w:rsidP="00280BA5">
      <w:pPr>
        <w:pStyle w:val="SingleTxtGR"/>
      </w:pPr>
      <w:r w:rsidRPr="005A7762">
        <w:rPr>
          <w:rFonts w:eastAsia="SimSun"/>
        </w:rPr>
        <w:t>15.</w:t>
      </w:r>
      <w:r w:rsidRPr="005A7762">
        <w:rPr>
          <w:rFonts w:eastAsia="SimSun"/>
        </w:rPr>
        <w:tab/>
        <w:t>В докладе (</w:t>
      </w:r>
      <w:r w:rsidRPr="005A7762">
        <w:t>пункт</w:t>
      </w:r>
      <w:r w:rsidRPr="005A7762">
        <w:rPr>
          <w:rFonts w:eastAsia="SimSun"/>
        </w:rPr>
        <w:t xml:space="preserve"> 6.15) указано, что </w:t>
      </w:r>
      <w:r w:rsidRPr="005A7762">
        <w:t>Национальный 365-дневный план действий по прекращению гендерного насилия уделяет внимание проблемам торговли женщинами и проституции.</w:t>
      </w:r>
      <w:r w:rsidRPr="005A7762">
        <w:rPr>
          <w:rFonts w:eastAsia="SimSun"/>
        </w:rPr>
        <w:t xml:space="preserve"> Просьба предоставить информацию о м</w:t>
      </w:r>
      <w:r w:rsidRPr="005A7762">
        <w:rPr>
          <w:rFonts w:eastAsia="SimSun"/>
        </w:rPr>
        <w:t>е</w:t>
      </w:r>
      <w:r w:rsidRPr="005A7762">
        <w:rPr>
          <w:rFonts w:eastAsia="SimSun"/>
        </w:rPr>
        <w:t>рах, принятых государством-участником согласно этому плану действий, и др</w:t>
      </w:r>
      <w:r w:rsidRPr="005A7762">
        <w:rPr>
          <w:rFonts w:eastAsia="SimSun"/>
        </w:rPr>
        <w:t>у</w:t>
      </w:r>
      <w:r w:rsidRPr="005A7762">
        <w:rPr>
          <w:rFonts w:eastAsia="SimSun"/>
        </w:rPr>
        <w:t xml:space="preserve">гих шагах, предпринятых для искоренения эксплуатации проституции женщин, в частности девушек, в том числе усилиях по </w:t>
      </w:r>
      <w:r w:rsidRPr="005A7762">
        <w:t>декриминализации женщин, з</w:t>
      </w:r>
      <w:r w:rsidRPr="005A7762">
        <w:t>а</w:t>
      </w:r>
      <w:r w:rsidRPr="005A7762">
        <w:t>нимающихся проституцией, и оказанию поддержки женщинам, желающим пр</w:t>
      </w:r>
      <w:r w:rsidRPr="005A7762">
        <w:t>е</w:t>
      </w:r>
      <w:r w:rsidRPr="005A7762">
        <w:t xml:space="preserve">кратить занятие проституцией </w:t>
      </w:r>
      <w:r w:rsidRPr="005A7762">
        <w:rPr>
          <w:rFonts w:eastAsia="SimSun"/>
        </w:rPr>
        <w:t xml:space="preserve">(см. </w:t>
      </w:r>
      <w:r w:rsidRPr="005A7762">
        <w:t>пункт</w:t>
      </w:r>
      <w:r w:rsidRPr="005A7762">
        <w:rPr>
          <w:rFonts w:eastAsia="SimSun"/>
        </w:rPr>
        <w:t xml:space="preserve"> 6.18).</w:t>
      </w:r>
    </w:p>
    <w:p w:rsidR="00BC3DCB" w:rsidRPr="00AC5325" w:rsidRDefault="00BC3DCB" w:rsidP="00BC3DC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AC5325">
        <w:t>Участие в политической жизни и участие в общественной жизни, временные специальные меры (пункт 1 статьи 4)</w:t>
      </w:r>
    </w:p>
    <w:p w:rsidR="00BC3DCB" w:rsidRPr="00E55BC9" w:rsidRDefault="00BC3DCB" w:rsidP="00BC3DCB">
      <w:pPr>
        <w:pStyle w:val="SingleTxtGR"/>
      </w:pPr>
      <w:r w:rsidRPr="00AC5325">
        <w:t>16.</w:t>
      </w:r>
      <w:r w:rsidRPr="00AC5325">
        <w:tab/>
        <w:t>Просьба указать, предусмотрена ли в Законе 1998 года о выборах или других соответствующих законодательных актах система квот или другие соо</w:t>
      </w:r>
      <w:r w:rsidRPr="00AC5325">
        <w:t>т</w:t>
      </w:r>
      <w:r w:rsidRPr="00AC5325">
        <w:t>ветствующие временные специальные меры для обеспечения равного участия женщин в политической де</w:t>
      </w:r>
      <w:r w:rsidRPr="00AC5325">
        <w:t>я</w:t>
      </w:r>
      <w:r w:rsidRPr="00AC5325">
        <w:t xml:space="preserve">тельности, как это рекомендовано Комитетом в его предыдущих заключительных замечаниях (пункт 128, </w:t>
      </w:r>
      <w:r w:rsidRPr="00AC5325">
        <w:rPr>
          <w:lang w:val="en-GB"/>
        </w:rPr>
        <w:t>A</w:t>
      </w:r>
      <w:r w:rsidRPr="00AC5325">
        <w:t>/53/38/</w:t>
      </w:r>
      <w:r w:rsidRPr="00AC5325">
        <w:rPr>
          <w:lang w:val="en-GB"/>
        </w:rPr>
        <w:t>Rev</w:t>
      </w:r>
      <w:r w:rsidRPr="00AC5325">
        <w:t>.1). Просьба также предоставить информацию о том, принимали ли политические партии помимо Африканского национального конгресса решения обеспечить равное представительство женщин в своих структурах, ответственных за принятие р</w:t>
      </w:r>
      <w:r w:rsidRPr="00AC5325">
        <w:t>е</w:t>
      </w:r>
      <w:r w:rsidRPr="00AC5325">
        <w:t>шений, а также в национальном парламенте и законодательных органах пр</w:t>
      </w:r>
      <w:r w:rsidRPr="00AC5325">
        <w:t>о</w:t>
      </w:r>
      <w:r w:rsidRPr="00AC5325">
        <w:t>винций (см. пу</w:t>
      </w:r>
      <w:r>
        <w:t>нкт 2.2).</w:t>
      </w:r>
    </w:p>
    <w:p w:rsidR="00BC3DCB" w:rsidRPr="00AC5325" w:rsidRDefault="00BC3DCB" w:rsidP="00BC3DCB">
      <w:pPr>
        <w:pStyle w:val="SingleTxtGR"/>
      </w:pPr>
      <w:r w:rsidRPr="00AC5325">
        <w:t>17.</w:t>
      </w:r>
      <w:r w:rsidRPr="00AC5325">
        <w:tab/>
        <w:t>Хотя в докладе содержатся статистические данные об участии женщин в деятельности политических органов и в процессе принятия решений на наци</w:t>
      </w:r>
      <w:r w:rsidRPr="00AC5325">
        <w:t>о</w:t>
      </w:r>
      <w:r w:rsidRPr="00AC5325">
        <w:t>нальном и местном уровнях правительства, в нем нет полных данных о ситу</w:t>
      </w:r>
      <w:r w:rsidRPr="00AC5325">
        <w:t>а</w:t>
      </w:r>
      <w:r w:rsidRPr="00AC5325">
        <w:t>ции в провинциях. Просьба пр</w:t>
      </w:r>
      <w:r w:rsidRPr="00AC5325">
        <w:t>е</w:t>
      </w:r>
      <w:r w:rsidRPr="00AC5325">
        <w:t xml:space="preserve">доставить такие данные. Просьба также указать, охватывают ли предоставленные статистические данные о </w:t>
      </w:r>
      <w:r>
        <w:t>степени</w:t>
      </w:r>
      <w:r w:rsidRPr="00AC5325">
        <w:t xml:space="preserve"> предста</w:t>
      </w:r>
      <w:r w:rsidRPr="00AC5325">
        <w:t>в</w:t>
      </w:r>
      <w:r w:rsidRPr="00AC5325">
        <w:t xml:space="preserve">ленности женщин на государственной службе все уровни </w:t>
      </w:r>
      <w:r>
        <w:t>государственного управления</w:t>
      </w:r>
      <w:r w:rsidRPr="00AC5325">
        <w:t>: национальный, провинциальный и местный. Если они их не охв</w:t>
      </w:r>
      <w:r w:rsidRPr="00AC5325">
        <w:t>а</w:t>
      </w:r>
      <w:r w:rsidRPr="00AC5325">
        <w:t>тывают, просьба предо</w:t>
      </w:r>
      <w:r w:rsidRPr="00AC5325">
        <w:t>с</w:t>
      </w:r>
      <w:r w:rsidRPr="00AC5325">
        <w:t>тавить соответ</w:t>
      </w:r>
      <w:r>
        <w:t>ствующие статистические данные.</w:t>
      </w:r>
    </w:p>
    <w:p w:rsidR="00BC3DCB" w:rsidRPr="00AC5325" w:rsidRDefault="00BC3DCB" w:rsidP="00BC3DCB">
      <w:pPr>
        <w:pStyle w:val="SingleTxtGR"/>
      </w:pPr>
      <w:r w:rsidRPr="00AC5325">
        <w:t>18.</w:t>
      </w:r>
      <w:r w:rsidRPr="00AC5325">
        <w:tab/>
        <w:t>В связи с рекомендацией Комитета государств</w:t>
      </w:r>
      <w:r>
        <w:t>у-участнику</w:t>
      </w:r>
      <w:r w:rsidRPr="00AC5325">
        <w:t xml:space="preserve"> которая с</w:t>
      </w:r>
      <w:r w:rsidRPr="00AC5325">
        <w:t>о</w:t>
      </w:r>
      <w:r w:rsidRPr="00AC5325">
        <w:t xml:space="preserve">держится в его предыдущих заключительных замечаниях (пункт 128, </w:t>
      </w:r>
      <w:r w:rsidRPr="00AC5325">
        <w:rPr>
          <w:lang w:val="en-GB"/>
        </w:rPr>
        <w:t>A</w:t>
      </w:r>
      <w:r w:rsidRPr="00AC5325">
        <w:t>/53/38/</w:t>
      </w:r>
      <w:r w:rsidRPr="00AC5325">
        <w:rPr>
          <w:lang w:val="en-GB"/>
        </w:rPr>
        <w:t>Rev</w:t>
      </w:r>
      <w:r w:rsidRPr="00AC5325">
        <w:t>.1), просьба подробнее описать усилия, предпринятые для изучения путей распространения систем квотирования на другие правительственные или назначаемые правительством орг</w:t>
      </w:r>
      <w:r w:rsidRPr="00AC5325">
        <w:t>а</w:t>
      </w:r>
      <w:r w:rsidRPr="00AC5325">
        <w:t xml:space="preserve">ны в целях расширения в их деятельности участия женщин, а также решения проблемы </w:t>
      </w:r>
      <w:r>
        <w:t xml:space="preserve">низкой </w:t>
      </w:r>
      <w:r w:rsidRPr="00AC5325">
        <w:t>представленности же</w:t>
      </w:r>
      <w:r w:rsidRPr="00AC5325">
        <w:t>н</w:t>
      </w:r>
      <w:r w:rsidRPr="00AC5325">
        <w:t>щин на разных уровнях суд</w:t>
      </w:r>
      <w:r>
        <w:t>ебной власти (см. пункты 7.10-</w:t>
      </w:r>
      <w:r w:rsidRPr="00AC5325">
        <w:t>7.12).</w:t>
      </w:r>
    </w:p>
    <w:p w:rsidR="00BC3DCB" w:rsidRPr="00917206" w:rsidRDefault="00BC3DCB" w:rsidP="00BC3DCB">
      <w:pPr>
        <w:pStyle w:val="H23GR"/>
      </w:pPr>
      <w:r w:rsidRPr="00917206">
        <w:tab/>
      </w:r>
      <w:r w:rsidRPr="00917206">
        <w:tab/>
      </w:r>
      <w:r w:rsidRPr="00AC5325">
        <w:t>Образование</w:t>
      </w:r>
    </w:p>
    <w:p w:rsidR="00BC3DCB" w:rsidRPr="00AC5325" w:rsidRDefault="00BC3DCB" w:rsidP="00BC3DCB">
      <w:pPr>
        <w:pStyle w:val="SingleTxtGR"/>
      </w:pPr>
      <w:r w:rsidRPr="00AC5325">
        <w:t>19.</w:t>
      </w:r>
      <w:r w:rsidRPr="00AC5325">
        <w:tab/>
        <w:t xml:space="preserve">В докладе утверждается, что процент отсева девочек из школ ниже, чем процент </w:t>
      </w:r>
      <w:r>
        <w:t xml:space="preserve">отсева </w:t>
      </w:r>
      <w:r w:rsidRPr="00AC5325">
        <w:t>мальчиков, что основной причиной отсева девочек является б</w:t>
      </w:r>
      <w:r w:rsidRPr="00AC5325">
        <w:t>е</w:t>
      </w:r>
      <w:r w:rsidRPr="00AC5325">
        <w:t>ременность и что Закон о южноафриканских школах 199</w:t>
      </w:r>
      <w:r>
        <w:t>8</w:t>
      </w:r>
      <w:r w:rsidRPr="00AC5325">
        <w:t xml:space="preserve"> года содержит четкие положения, касающиеся беременных учениц и студенток и наличия у них п</w:t>
      </w:r>
      <w:r w:rsidRPr="00AC5325">
        <w:t>о</w:t>
      </w:r>
      <w:r w:rsidRPr="00AC5325">
        <w:t>стоянного доступа к образованию. Просьба предоставить статистические да</w:t>
      </w:r>
      <w:r w:rsidRPr="00AC5325">
        <w:t>н</w:t>
      </w:r>
      <w:r w:rsidRPr="00AC5325">
        <w:t xml:space="preserve">ные о нынешнем показателе отсева девочек из школ и показателе повторного зачисления беременных девочек. Просьба также предоставить информацию о стратегиях государства-участника по искоренению гендерного насилия в </w:t>
      </w:r>
      <w:r>
        <w:t>уче</w:t>
      </w:r>
      <w:r>
        <w:t>б</w:t>
      </w:r>
      <w:r>
        <w:t>ных заведениях</w:t>
      </w:r>
      <w:r w:rsidRPr="00AC5325">
        <w:t>.</w:t>
      </w:r>
    </w:p>
    <w:p w:rsidR="00BC3DCB" w:rsidRPr="00AC5325" w:rsidRDefault="00BC3DCB" w:rsidP="00BC3DCB">
      <w:pPr>
        <w:pStyle w:val="H23GR"/>
      </w:pPr>
      <w:r>
        <w:tab/>
      </w:r>
      <w:r>
        <w:tab/>
      </w:r>
      <w:r w:rsidRPr="00AC5325">
        <w:t>Занятость</w:t>
      </w:r>
    </w:p>
    <w:p w:rsidR="00BC3DCB" w:rsidRPr="00AC5325" w:rsidRDefault="00BC3DCB" w:rsidP="00BC3DCB">
      <w:pPr>
        <w:pStyle w:val="SingleTxtGR"/>
      </w:pPr>
      <w:r w:rsidRPr="00AC5325">
        <w:t>20.</w:t>
      </w:r>
      <w:r w:rsidRPr="00AC5325">
        <w:tab/>
        <w:t>В докладе признается, что, хотя Закон 1998 года о равенстве в сфере з</w:t>
      </w:r>
      <w:r w:rsidRPr="00AC5325">
        <w:t>а</w:t>
      </w:r>
      <w:r w:rsidRPr="00AC5325">
        <w:t xml:space="preserve">нятости и Закон 2000 года о равенстве запрещают дискриминацию </w:t>
      </w:r>
      <w:r>
        <w:t>по признаку</w:t>
      </w:r>
      <w:r w:rsidRPr="00AC5325">
        <w:t xml:space="preserve"> беременности, а Закон 1997 года об основных условиях занятости предусматр</w:t>
      </w:r>
      <w:r w:rsidRPr="00AC5325">
        <w:t>и</w:t>
      </w:r>
      <w:r w:rsidRPr="00AC5325">
        <w:t xml:space="preserve">вает сохранение рабочего места на время беременности и родов, нет четкого положения, касающегося оплаты </w:t>
      </w:r>
      <w:r>
        <w:t>на период</w:t>
      </w:r>
      <w:r w:rsidRPr="00AC5325">
        <w:t xml:space="preserve"> отпуска по беременности и родам (пункт 2.11). В докладе также упоминается Белая книга о политике равных во</w:t>
      </w:r>
      <w:r w:rsidRPr="00AC5325">
        <w:t>з</w:t>
      </w:r>
      <w:r w:rsidRPr="00AC5325">
        <w:t>можностей в сфере государственной службы (таблица 1), которая предусматр</w:t>
      </w:r>
      <w:r w:rsidRPr="00AC5325">
        <w:t>и</w:t>
      </w:r>
      <w:r w:rsidRPr="00AC5325">
        <w:t>вает оплату в полном размере отпуска по беременности и родам в течение ч</w:t>
      </w:r>
      <w:r w:rsidRPr="00AC5325">
        <w:t>е</w:t>
      </w:r>
      <w:r w:rsidRPr="00AC5325">
        <w:t>тырех месяцев. Учитывая</w:t>
      </w:r>
      <w:r>
        <w:t>,</w:t>
      </w:r>
      <w:r w:rsidRPr="00AC5325">
        <w:t xml:space="preserve"> что вопрос об оплате отпуска по беременности и р</w:t>
      </w:r>
      <w:r w:rsidRPr="00AC5325">
        <w:t>о</w:t>
      </w:r>
      <w:r w:rsidRPr="00AC5325">
        <w:t>дам как в государств</w:t>
      </w:r>
      <w:r>
        <w:t xml:space="preserve">енном, так и в частном секторе </w:t>
      </w:r>
      <w:r w:rsidRPr="00AC5325">
        <w:t>тщательно рассматр</w:t>
      </w:r>
      <w:r w:rsidRPr="00AC5325">
        <w:t>и</w:t>
      </w:r>
      <w:r w:rsidRPr="00AC5325">
        <w:t>вался Комиссией по вопросам равенства в сфере занятости (пункт 2.11), просьба с</w:t>
      </w:r>
      <w:r w:rsidRPr="00AC5325">
        <w:t>о</w:t>
      </w:r>
      <w:r w:rsidRPr="00AC5325">
        <w:t>общить о полученных результатах, в частности о</w:t>
      </w:r>
      <w:r>
        <w:t xml:space="preserve"> том, достигла ли Б</w:t>
      </w:r>
      <w:r w:rsidRPr="00AC5325">
        <w:t>елая книга этапа законодательной процедуры и будет ли система оплаты отпуска по бер</w:t>
      </w:r>
      <w:r w:rsidRPr="00AC5325">
        <w:t>е</w:t>
      </w:r>
      <w:r w:rsidRPr="00AC5325">
        <w:t>менности и родам введена применительно к час</w:t>
      </w:r>
      <w:r w:rsidRPr="00AC5325">
        <w:t>т</w:t>
      </w:r>
      <w:r w:rsidRPr="00AC5325">
        <w:t>ному сектору.</w:t>
      </w:r>
    </w:p>
    <w:p w:rsidR="00BC3DCB" w:rsidRPr="00AC5325" w:rsidRDefault="00BC3DCB" w:rsidP="00BC3DCB">
      <w:pPr>
        <w:pStyle w:val="SingleTxtGR"/>
      </w:pPr>
      <w:r w:rsidRPr="00AC5325">
        <w:t>21.</w:t>
      </w:r>
      <w:r w:rsidRPr="00AC5325">
        <w:tab/>
        <w:t>Просьба предоставить информацию об итогах рассмотрения доклада по материалам исследования, касавшегося домашних работников</w:t>
      </w:r>
      <w:r>
        <w:t>,</w:t>
      </w:r>
      <w:r w:rsidRPr="00AC5325">
        <w:t xml:space="preserve"> и результатах последующего обсуждения введения минимальных ставок заработной платы для домашних работников, большинство ко</w:t>
      </w:r>
      <w:r w:rsidR="003F1DFA">
        <w:t>торых составляют женщины (пункт </w:t>
      </w:r>
      <w:r w:rsidRPr="00AC5325">
        <w:t>11.5).</w:t>
      </w:r>
    </w:p>
    <w:p w:rsidR="00BC3DCB" w:rsidRPr="00AC5325" w:rsidRDefault="00BC3DCB" w:rsidP="00BC3DCB">
      <w:pPr>
        <w:pStyle w:val="SingleTxtGR"/>
      </w:pPr>
      <w:r w:rsidRPr="00AC5325">
        <w:t>22.</w:t>
      </w:r>
      <w:r w:rsidRPr="00AC5325">
        <w:tab/>
        <w:t>Просьба уточнить также, в том числе путем предоставления имеющихся статистических данных, каким образом законы, регулирующие вопросы опр</w:t>
      </w:r>
      <w:r w:rsidRPr="00AC5325">
        <w:t>е</w:t>
      </w:r>
      <w:r w:rsidRPr="00AC5325">
        <w:t>деления уровня заработной платы, способствовали увеличению заработка же</w:t>
      </w:r>
      <w:r w:rsidRPr="00AC5325">
        <w:t>н</w:t>
      </w:r>
      <w:r w:rsidRPr="00AC5325">
        <w:t>щин, занимающихся традиционной для них профессиональной деятельностью (пункт 11.6)</w:t>
      </w:r>
      <w:r>
        <w:t>,</w:t>
      </w:r>
      <w:r w:rsidRPr="00AC5325">
        <w:t xml:space="preserve"> и указать проблемы, возникшие при попытке решить вопрос ра</w:t>
      </w:r>
      <w:r w:rsidRPr="00AC5325">
        <w:t>з</w:t>
      </w:r>
      <w:r w:rsidRPr="00AC5325">
        <w:t>ницы в оплате труда мужчин и женщин</w:t>
      </w:r>
      <w:r>
        <w:t xml:space="preserve"> и </w:t>
      </w:r>
      <w:r w:rsidRPr="00AC5325">
        <w:t>низкого уровня пре</w:t>
      </w:r>
      <w:r w:rsidRPr="00AC5325">
        <w:t>д</w:t>
      </w:r>
      <w:r w:rsidRPr="00AC5325">
        <w:t>ставленности женщин в некоторых профессиональных секторах. Каким статусом и какими функциями и полномочиями наделена Комиссия по проверке условий раб</w:t>
      </w:r>
      <w:r w:rsidRPr="00AC5325">
        <w:t>о</w:t>
      </w:r>
      <w:r w:rsidRPr="00AC5325">
        <w:t>ты по найму при контроле прогресса, достигнутого в обеспечении соблюдения права о равном вознагражд</w:t>
      </w:r>
      <w:r w:rsidRPr="00AC5325">
        <w:t>е</w:t>
      </w:r>
      <w:r>
        <w:t>нии (пункт 11.22)?</w:t>
      </w:r>
    </w:p>
    <w:p w:rsidR="00BC3DCB" w:rsidRPr="00A738BC" w:rsidRDefault="00BC3DCB" w:rsidP="00BC3DCB">
      <w:pPr>
        <w:pStyle w:val="H23GR"/>
      </w:pPr>
      <w:r>
        <w:tab/>
      </w:r>
      <w:r>
        <w:tab/>
      </w:r>
      <w:r w:rsidRPr="00AC5325">
        <w:t>Здравоохранение</w:t>
      </w:r>
    </w:p>
    <w:p w:rsidR="00BC3DCB" w:rsidRPr="00AC5325" w:rsidRDefault="00BC3DCB" w:rsidP="00BC3DCB">
      <w:pPr>
        <w:pStyle w:val="SingleTxtGR"/>
      </w:pPr>
      <w:r w:rsidRPr="00AC5325">
        <w:t>23.</w:t>
      </w:r>
      <w:r w:rsidRPr="00AC5325">
        <w:tab/>
        <w:t>Просьба объяснить, какие меры и программы были приняты для решения обозначенной необходимости расширения доступа женщин к надлежащим и эффективным медико-санитарным услугам, особенно для девушек (пункт 30 р</w:t>
      </w:r>
      <w:r w:rsidRPr="00AC5325">
        <w:t>е</w:t>
      </w:r>
      <w:r w:rsidRPr="00AC5325">
        <w:t>зюме).</w:t>
      </w:r>
    </w:p>
    <w:p w:rsidR="00BC3DCB" w:rsidRPr="00AC5325" w:rsidRDefault="00BC3DCB" w:rsidP="00BC3DCB">
      <w:pPr>
        <w:pStyle w:val="SingleTxtGR"/>
      </w:pPr>
      <w:r w:rsidRPr="00AC5325">
        <w:t>24.</w:t>
      </w:r>
      <w:r w:rsidRPr="00AC5325">
        <w:tab/>
        <w:t>Просьба уточнить основу и логическое обоснование задач, поставленных в еж</w:t>
      </w:r>
      <w:r w:rsidRPr="00AC5325">
        <w:t>е</w:t>
      </w:r>
      <w:r w:rsidRPr="00AC5325">
        <w:t>годной национальной программе развития здравоохранения на 2007/08 год для обеспечения выполне</w:t>
      </w:r>
      <w:r>
        <w:t xml:space="preserve">ния по крайней мере в 50% </w:t>
      </w:r>
      <w:r w:rsidRPr="00AC5325">
        <w:t>санитарных округов стр</w:t>
      </w:r>
      <w:r w:rsidRPr="00AC5325">
        <w:t>а</w:t>
      </w:r>
      <w:r w:rsidRPr="00AC5325">
        <w:t>тегии по обеспечению охвата каждого округа и охвата программой иммуниз</w:t>
      </w:r>
      <w:r w:rsidRPr="00AC5325">
        <w:t>а</w:t>
      </w:r>
      <w:r w:rsidRPr="00AC5325">
        <w:t>ции более 90</w:t>
      </w:r>
      <w:r>
        <w:t>% населения в 70%</w:t>
      </w:r>
      <w:r w:rsidRPr="00AC5325">
        <w:t xml:space="preserve"> округов. Просьба предоставить и</w:t>
      </w:r>
      <w:r w:rsidRPr="00AC5325">
        <w:t>н</w:t>
      </w:r>
      <w:r w:rsidRPr="00AC5325">
        <w:t>формацию о том, были ли выполнены эти з</w:t>
      </w:r>
      <w:r w:rsidRPr="00AC5325">
        <w:t>а</w:t>
      </w:r>
      <w:r w:rsidRPr="00AC5325">
        <w:t>дачи.</w:t>
      </w:r>
    </w:p>
    <w:p w:rsidR="00BC3DCB" w:rsidRPr="00AC5325" w:rsidRDefault="00BC3DCB" w:rsidP="00BC3DCB">
      <w:pPr>
        <w:pStyle w:val="SingleTxtGR"/>
      </w:pPr>
      <w:r w:rsidRPr="00AC5325">
        <w:t>25.</w:t>
      </w:r>
      <w:r w:rsidRPr="00AC5325">
        <w:tab/>
        <w:t>Просьба предоставить также информацию о мерах, принятых для выпо</w:t>
      </w:r>
      <w:r w:rsidRPr="00AC5325">
        <w:t>л</w:t>
      </w:r>
      <w:r w:rsidRPr="00AC5325">
        <w:t>нения десяти рекомендаций Доклада о проведении конфиденциального рассл</w:t>
      </w:r>
      <w:r w:rsidRPr="00AC5325">
        <w:t>е</w:t>
      </w:r>
      <w:r w:rsidRPr="00AC5325">
        <w:t>дования случаев материнской смерти, в связи с которым Министерство здрав</w:t>
      </w:r>
      <w:r w:rsidRPr="00AC5325">
        <w:t>о</w:t>
      </w:r>
      <w:r w:rsidRPr="00AC5325">
        <w:t xml:space="preserve">охранения государства-участника отметило необходимость достижения </w:t>
      </w:r>
      <w:r>
        <w:t>более ощутимых</w:t>
      </w:r>
      <w:r w:rsidRPr="00AC5325">
        <w:t xml:space="preserve"> лучших результатов (пункты 12.16 и 12.17). При этом просьба соо</w:t>
      </w:r>
      <w:r w:rsidRPr="00AC5325">
        <w:t>б</w:t>
      </w:r>
      <w:r w:rsidRPr="00AC5325">
        <w:t>щить об основных приоритетах по половому и гендерному признаку в области здравоохранения, которые содержатся в последующих годовых программах разв</w:t>
      </w:r>
      <w:r w:rsidRPr="00AC5325">
        <w:t>и</w:t>
      </w:r>
      <w:r w:rsidRPr="00AC5325">
        <w:t xml:space="preserve">тия здравоохранения, и о </w:t>
      </w:r>
      <w:r>
        <w:t>результатах</w:t>
      </w:r>
      <w:r w:rsidRPr="00AC5325">
        <w:t xml:space="preserve">, </w:t>
      </w:r>
      <w:r>
        <w:t>достигнутых</w:t>
      </w:r>
      <w:r w:rsidRPr="00AC5325">
        <w:t xml:space="preserve"> в этой области.</w:t>
      </w:r>
    </w:p>
    <w:p w:rsidR="00BC3DCB" w:rsidRPr="00AC5325" w:rsidRDefault="00BC3DCB" w:rsidP="00BC3DCB">
      <w:pPr>
        <w:pStyle w:val="SingleTxtGR"/>
      </w:pPr>
      <w:r w:rsidRPr="00AC5325">
        <w:t>26.</w:t>
      </w:r>
      <w:r w:rsidRPr="00AC5325">
        <w:tab/>
        <w:t>Просьба указать, удалось ли достичь поставленной Национальным сов</w:t>
      </w:r>
      <w:r w:rsidRPr="00AC5325">
        <w:t>е</w:t>
      </w:r>
      <w:r w:rsidRPr="00AC5325">
        <w:t>том Южной Африки по СПИДу</w:t>
      </w:r>
      <w:r>
        <w:t xml:space="preserve"> цели обеспечить к 2011 году 80% </w:t>
      </w:r>
      <w:r w:rsidRPr="00AC5325">
        <w:t>лиц, жив</w:t>
      </w:r>
      <w:r w:rsidRPr="00AC5325">
        <w:t>у</w:t>
      </w:r>
      <w:r w:rsidRPr="00AC5325">
        <w:t>щих с ВИЧ, и их семей соответствующим комплексом услуг по лечению, уходу и оказанию помощи (пункт 12.34). Проводился ли дополнительный комплекс о</w:t>
      </w:r>
      <w:r w:rsidRPr="00AC5325">
        <w:t>б</w:t>
      </w:r>
      <w:r w:rsidRPr="00AC5325">
        <w:t>следований для определения степени распространенности ВИЧ среди мол</w:t>
      </w:r>
      <w:r w:rsidRPr="00AC5325">
        <w:t>о</w:t>
      </w:r>
      <w:r w:rsidRPr="00AC5325">
        <w:t>дых беременных девушек (см. пункт 12.35) и каковы результаты? Просьба предост</w:t>
      </w:r>
      <w:r w:rsidRPr="00AC5325">
        <w:t>а</w:t>
      </w:r>
      <w:r w:rsidRPr="00AC5325">
        <w:t xml:space="preserve">вить последние статистические данные о </w:t>
      </w:r>
      <w:r>
        <w:t>масштабах</w:t>
      </w:r>
      <w:r w:rsidRPr="00AC5325">
        <w:t xml:space="preserve"> передачи инфекции от м</w:t>
      </w:r>
      <w:r w:rsidRPr="00AC5325">
        <w:t>а</w:t>
      </w:r>
      <w:r w:rsidRPr="00AC5325">
        <w:t xml:space="preserve">тери к ребенку. Просьба также подробнее описать усилия, предпринятые для расширения услуг по </w:t>
      </w:r>
      <w:r>
        <w:t>профилактике</w:t>
      </w:r>
      <w:r w:rsidRPr="00AC5325">
        <w:t xml:space="preserve"> такой передачи, в том числе при участии неправительственных организаций, и сообщить, ожидается ли выполнение п</w:t>
      </w:r>
      <w:r w:rsidRPr="00AC5325">
        <w:t>о</w:t>
      </w:r>
      <w:r w:rsidRPr="00AC5325">
        <w:t>ставленной в Национальном страте</w:t>
      </w:r>
      <w:r w:rsidR="003F1DFA">
        <w:t>гическом плане на 2007−</w:t>
      </w:r>
      <w:r>
        <w:t>2011 годы</w:t>
      </w:r>
      <w:r w:rsidRPr="007B76EA">
        <w:t xml:space="preserve"> </w:t>
      </w:r>
      <w:r w:rsidRPr="00AC5325">
        <w:t xml:space="preserve">задачи сократить до менее чем </w:t>
      </w:r>
      <w:r>
        <w:t>пяти</w:t>
      </w:r>
      <w:r w:rsidRPr="00AC5325">
        <w:t xml:space="preserve"> процентов</w:t>
      </w:r>
      <w:r w:rsidRPr="00AC5325">
        <w:rPr>
          <w:b/>
        </w:rPr>
        <w:t xml:space="preserve"> </w:t>
      </w:r>
      <w:r w:rsidRPr="00AC5325">
        <w:t xml:space="preserve">количество новых случаев передачи инфекции (пункт 12.41.3; см. также пункты 12.36 и 12.38). </w:t>
      </w:r>
    </w:p>
    <w:p w:rsidR="00BC3DCB" w:rsidRPr="00AC5325" w:rsidRDefault="00BC3DCB" w:rsidP="00BC3DCB">
      <w:pPr>
        <w:pStyle w:val="SingleTxtGR"/>
      </w:pPr>
      <w:r w:rsidRPr="00AC5325">
        <w:t>27.</w:t>
      </w:r>
      <w:r w:rsidRPr="00AC5325">
        <w:tab/>
        <w:t>Просьба объяснить различия между провинциями Южной Африки в о</w:t>
      </w:r>
      <w:r w:rsidRPr="00AC5325">
        <w:t>т</w:t>
      </w:r>
      <w:r w:rsidRPr="00AC5325">
        <w:t>ношении показателей ВИЧ-инфицированных беременных женщин, получа</w:t>
      </w:r>
      <w:r w:rsidRPr="00AC5325">
        <w:t>ю</w:t>
      </w:r>
      <w:r w:rsidRPr="00AC5325">
        <w:t>щих антиретровирусные пр</w:t>
      </w:r>
      <w:r w:rsidRPr="00AC5325">
        <w:t>е</w:t>
      </w:r>
      <w:r w:rsidRPr="00AC5325">
        <w:t>параты</w:t>
      </w:r>
      <w:r w:rsidRPr="00AC5325">
        <w:rPr>
          <w:b/>
        </w:rPr>
        <w:t xml:space="preserve"> </w:t>
      </w:r>
      <w:r w:rsidRPr="00AC5325">
        <w:t>(диаграмма 5). Просьба предоставить также результаты среднесрочного обзора в разбивке по полу с целью выявления фа</w:t>
      </w:r>
      <w:r w:rsidRPr="00AC5325">
        <w:t>к</w:t>
      </w:r>
      <w:r w:rsidRPr="00AC5325">
        <w:t xml:space="preserve">торов, объясняющих разрыв между </w:t>
      </w:r>
      <w:r>
        <w:t>числом</w:t>
      </w:r>
      <w:r w:rsidRPr="00AC5325">
        <w:t xml:space="preserve"> пациентов, </w:t>
      </w:r>
      <w:r>
        <w:t>зарегистрированных для прохождения</w:t>
      </w:r>
      <w:r w:rsidRPr="00AC5325">
        <w:t xml:space="preserve"> лечения запущенной формы ВИЧ-инфекции, и теми, кто в н</w:t>
      </w:r>
      <w:r w:rsidRPr="00AC5325">
        <w:t>а</w:t>
      </w:r>
      <w:r w:rsidRPr="00AC5325">
        <w:t>стоящее время действительно получает такое лечение (пункт 12.39), в том чи</w:t>
      </w:r>
      <w:r w:rsidRPr="00AC5325">
        <w:t>с</w:t>
      </w:r>
      <w:r w:rsidRPr="00AC5325">
        <w:t>ле в связи с утверждением государства-участника о том, что стигматизация и дискриминация по-прежнему являются препятствиями, мешающими бороться с ВИЧ/СПИДом (пункт 12.42).</w:t>
      </w:r>
    </w:p>
    <w:p w:rsidR="00BC3DCB" w:rsidRPr="00AC5325" w:rsidRDefault="00BC3DCB" w:rsidP="00BC3DCB">
      <w:pPr>
        <w:pStyle w:val="SingleTxtGR"/>
      </w:pPr>
      <w:r w:rsidRPr="00AC5325">
        <w:t>28.</w:t>
      </w:r>
      <w:r w:rsidRPr="00AC5325">
        <w:tab/>
        <w:t>В своих предыдущих заключительных замечаниях Комитет выразил обеспокоенность тем, что практике калечащих операций на половых органах женщин не уделяется достато</w:t>
      </w:r>
      <w:r w:rsidRPr="00AC5325">
        <w:t>ч</w:t>
      </w:r>
      <w:r w:rsidRPr="00AC5325">
        <w:t xml:space="preserve">ного внимания </w:t>
      </w:r>
      <w:r w:rsidRPr="00AC5325">
        <w:rPr>
          <w:bCs/>
        </w:rPr>
        <w:t>(</w:t>
      </w:r>
      <w:r w:rsidRPr="00AC5325">
        <w:t xml:space="preserve">пункт 133, </w:t>
      </w:r>
      <w:r w:rsidRPr="00AC5325">
        <w:rPr>
          <w:lang w:val="en-GB"/>
        </w:rPr>
        <w:t>A</w:t>
      </w:r>
      <w:r w:rsidRPr="00AC5325">
        <w:t>/53/38/</w:t>
      </w:r>
      <w:r w:rsidRPr="00AC5325">
        <w:rPr>
          <w:lang w:val="en-GB"/>
        </w:rPr>
        <w:t>Rev</w:t>
      </w:r>
      <w:r w:rsidRPr="00AC5325">
        <w:t>.1). Просьба указать</w:t>
      </w:r>
      <w:r>
        <w:t>,</w:t>
      </w:r>
      <w:r w:rsidRPr="00AC5325">
        <w:t xml:space="preserve"> руководит ли Министерство здравоохранения и социального развития проведением исследований по оценке распространенности </w:t>
      </w:r>
      <w:r>
        <w:t>калечения</w:t>
      </w:r>
      <w:r w:rsidRPr="00AC5325">
        <w:t xml:space="preserve"> </w:t>
      </w:r>
      <w:r>
        <w:t xml:space="preserve">женских </w:t>
      </w:r>
      <w:r w:rsidRPr="00AC5325">
        <w:t>половых орган</w:t>
      </w:r>
      <w:r>
        <w:t>ов</w:t>
      </w:r>
      <w:r w:rsidRPr="00AC5325">
        <w:t xml:space="preserve"> в Южной Африке, как это изложено в докладе (</w:t>
      </w:r>
      <w:r w:rsidRPr="00AC5325">
        <w:rPr>
          <w:lang w:val="en-GB"/>
        </w:rPr>
        <w:t>V</w:t>
      </w:r>
      <w:r w:rsidRPr="00AC5325">
        <w:t>.4.14). Если подобные исследования проводились, сообщите, был ли принят какой-либо план действий по отмене такой практики</w:t>
      </w:r>
      <w:r>
        <w:t>.</w:t>
      </w:r>
      <w:r w:rsidRPr="00AC5325">
        <w:t xml:space="preserve"> Просьба также соо</w:t>
      </w:r>
      <w:r w:rsidRPr="00AC5325">
        <w:t>б</w:t>
      </w:r>
      <w:r w:rsidRPr="00AC5325">
        <w:t>щить о проведении дальнейших исследований других видов</w:t>
      </w:r>
      <w:r>
        <w:t xml:space="preserve"> вредной</w:t>
      </w:r>
      <w:r w:rsidRPr="00AC5325">
        <w:t xml:space="preserve"> традиционной практики (пункт </w:t>
      </w:r>
      <w:r w:rsidRPr="00AC5325">
        <w:rPr>
          <w:lang w:val="en-GB"/>
        </w:rPr>
        <w:t>V</w:t>
      </w:r>
      <w:r w:rsidRPr="00AC5325">
        <w:t>.4.20).</w:t>
      </w:r>
    </w:p>
    <w:p w:rsidR="00BC3DCB" w:rsidRPr="00AC5325" w:rsidRDefault="00BC3DCB" w:rsidP="00BC3DCB">
      <w:pPr>
        <w:pStyle w:val="H23GR"/>
      </w:pPr>
      <w:r>
        <w:tab/>
      </w:r>
      <w:r>
        <w:tab/>
      </w:r>
      <w:r w:rsidRPr="00AC5325">
        <w:t>Женщины, находящиеся в неблагоприятном положении, женщины, живущие в сельских районах, нищета</w:t>
      </w:r>
    </w:p>
    <w:p w:rsidR="00BC3DCB" w:rsidRPr="00AC5325" w:rsidRDefault="00BC3DCB" w:rsidP="00BC3DCB">
      <w:pPr>
        <w:pStyle w:val="SingleTxtGR"/>
      </w:pPr>
      <w:r w:rsidRPr="00AC5325">
        <w:t>29.</w:t>
      </w:r>
      <w:r w:rsidRPr="00AC5325">
        <w:tab/>
        <w:t>В докладе отражены серьезные различия между провинциями Южной Африки по п</w:t>
      </w:r>
      <w:r w:rsidRPr="00AC5325">
        <w:t>о</w:t>
      </w:r>
      <w:r w:rsidRPr="00AC5325">
        <w:t xml:space="preserve">казателю доли </w:t>
      </w:r>
      <w:r w:rsidRPr="00AC5325">
        <w:rPr>
          <w:bCs/>
        </w:rPr>
        <w:t>земель, принадлежащих женщин</w:t>
      </w:r>
      <w:r w:rsidRPr="00AC5325">
        <w:rPr>
          <w:lang w:val="es-ES"/>
        </w:rPr>
        <w:t>а</w:t>
      </w:r>
      <w:r w:rsidRPr="00AC5325">
        <w:rPr>
          <w:bCs/>
        </w:rPr>
        <w:t xml:space="preserve">м, по сравнению с мужчинами и доли </w:t>
      </w:r>
      <w:r w:rsidRPr="00AC5325">
        <w:t>жен</w:t>
      </w:r>
      <w:r>
        <w:t>щин-</w:t>
      </w:r>
      <w:r w:rsidRPr="00AC5325">
        <w:t>бенефициаров программ в сфере земельной р</w:t>
      </w:r>
      <w:r w:rsidRPr="00AC5325">
        <w:t>е</w:t>
      </w:r>
      <w:r w:rsidRPr="00AC5325">
        <w:t>формы, проводи</w:t>
      </w:r>
      <w:r>
        <w:t>вшейся</w:t>
      </w:r>
      <w:r w:rsidRPr="00AC5325">
        <w:t xml:space="preserve"> с 1994 по 2007 год и уделявшей основное внимание сельским районам (таблицы 9 и 10). Просьба разъяс</w:t>
      </w:r>
      <w:r>
        <w:t xml:space="preserve">нить эти </w:t>
      </w:r>
      <w:r w:rsidRPr="00AC5325">
        <w:t>различия между провинциями. Одной из указанных в докладе причин такой разницы по сравн</w:t>
      </w:r>
      <w:r w:rsidRPr="00AC5325">
        <w:t>е</w:t>
      </w:r>
      <w:r w:rsidRPr="00AC5325">
        <w:t xml:space="preserve">нию с мужчинами является положение Закона 1994 года о восстановлении прав на землю, которое предоставляло приоритет при возвращении земель, </w:t>
      </w:r>
      <w:r>
        <w:t>отдава</w:t>
      </w:r>
      <w:r>
        <w:t>в</w:t>
      </w:r>
      <w:r>
        <w:t>шийся</w:t>
      </w:r>
      <w:r w:rsidRPr="00AC5325">
        <w:t>, в частности, предыдущим владельцам, лишенным таких прав по прич</w:t>
      </w:r>
      <w:r w:rsidRPr="00AC5325">
        <w:t>и</w:t>
      </w:r>
      <w:r w:rsidRPr="00AC5325">
        <w:t>не проведения политики</w:t>
      </w:r>
      <w:r w:rsidRPr="00AC5325">
        <w:rPr>
          <w:iCs/>
        </w:rPr>
        <w:t xml:space="preserve"> апартеида, которые в большинстве случаев были му</w:t>
      </w:r>
      <w:r w:rsidRPr="00AC5325">
        <w:rPr>
          <w:iCs/>
        </w:rPr>
        <w:t>ж</w:t>
      </w:r>
      <w:r w:rsidRPr="00AC5325">
        <w:rPr>
          <w:iCs/>
        </w:rPr>
        <w:t>чинами</w:t>
      </w:r>
      <w:r w:rsidRPr="00AC5325">
        <w:t xml:space="preserve"> (пункты 14.5 и 14.34). Просьба указать, насколько данный закон был изменен в 2003 году и как это изменение повлияло на показатель доли земель, принадлежащих женщинам, которые живут в сел</w:t>
      </w:r>
      <w:r>
        <w:t>ьских районах.</w:t>
      </w:r>
    </w:p>
    <w:p w:rsidR="00BC3DCB" w:rsidRPr="00AC5325" w:rsidRDefault="00BC3DCB" w:rsidP="00BC3DCB">
      <w:pPr>
        <w:pStyle w:val="SingleTxtGR"/>
      </w:pPr>
      <w:r w:rsidRPr="00AC5325">
        <w:t>30.</w:t>
      </w:r>
      <w:r w:rsidRPr="00AC5325">
        <w:tab/>
        <w:t>В докладе сообщается о нехватке данных, представленных в разбивке по полу, об успехах, достигнутых в выполнении комплексных программ устойч</w:t>
      </w:r>
      <w:r w:rsidRPr="00AC5325">
        <w:t>и</w:t>
      </w:r>
      <w:r w:rsidRPr="00AC5325">
        <w:t>вого развития сельских районов и бесплатного предоставления базовых услуг</w:t>
      </w:r>
      <w:r>
        <w:t>,</w:t>
      </w:r>
      <w:r w:rsidRPr="00AC5325">
        <w:t xml:space="preserve"> и выражается надежда на то, что определение основ политики по вопросам мес</w:t>
      </w:r>
      <w:r w:rsidRPr="00AC5325">
        <w:t>т</w:t>
      </w:r>
      <w:r w:rsidRPr="00AC5325">
        <w:t>ного самоуправления будет способствовать плановой подготовке данных, пре</w:t>
      </w:r>
      <w:r w:rsidRPr="00AC5325">
        <w:t>д</w:t>
      </w:r>
      <w:r w:rsidRPr="00AC5325">
        <w:t xml:space="preserve">ставленных в разбивке по полу (пункт. </w:t>
      </w:r>
      <w:r w:rsidRPr="00944055">
        <w:t xml:space="preserve">14.7). </w:t>
      </w:r>
      <w:r w:rsidRPr="00AC5325">
        <w:t>Просьба с</w:t>
      </w:r>
      <w:r w:rsidRPr="00AC5325">
        <w:t>о</w:t>
      </w:r>
      <w:r w:rsidRPr="00AC5325">
        <w:t>общить о достижениях в этой области</w:t>
      </w:r>
      <w:r w:rsidRPr="00944055">
        <w:t>.</w:t>
      </w:r>
    </w:p>
    <w:p w:rsidR="00BC3DCB" w:rsidRPr="00AC5325" w:rsidRDefault="00BC3DCB" w:rsidP="00BC3DCB">
      <w:pPr>
        <w:pStyle w:val="SingleTxtGR"/>
      </w:pPr>
      <w:r w:rsidRPr="00AC5325">
        <w:t>31.</w:t>
      </w:r>
      <w:r w:rsidRPr="00AC5325">
        <w:tab/>
        <w:t>Гражданское общество Южной Африки предложило создать национал</w:t>
      </w:r>
      <w:r w:rsidRPr="00AC5325">
        <w:t>ь</w:t>
      </w:r>
      <w:r w:rsidRPr="00AC5325">
        <w:t xml:space="preserve">ный фонд для улучшения положения женщин (пункт </w:t>
      </w:r>
      <w:r w:rsidRPr="00AC5325">
        <w:rPr>
          <w:lang w:val="en-GB"/>
        </w:rPr>
        <w:t>VI</w:t>
      </w:r>
      <w:r w:rsidRPr="00AC5325">
        <w:t>.9) и другие формы ф</w:t>
      </w:r>
      <w:r w:rsidRPr="00AC5325">
        <w:t>и</w:t>
      </w:r>
      <w:r w:rsidRPr="00AC5325">
        <w:t>нансовых ресурсов и механизмов в качестве средства расширения прав и во</w:t>
      </w:r>
      <w:r w:rsidRPr="00AC5325">
        <w:t>з</w:t>
      </w:r>
      <w:r w:rsidRPr="00AC5325">
        <w:t xml:space="preserve">можностей женщин в </w:t>
      </w:r>
      <w:r>
        <w:t>цело</w:t>
      </w:r>
      <w:r w:rsidRPr="00AC5325">
        <w:t>м и искоренения нищеты в частности, от которой особенно страдают женщины, находящиеся в неблагоприятном положении, в том числе женщины, живущие в сельских районах, женщины пожилого возра</w:t>
      </w:r>
      <w:r w:rsidRPr="00AC5325">
        <w:t>с</w:t>
      </w:r>
      <w:r w:rsidRPr="00AC5325">
        <w:t>та и женщины-инвалиды. Государство-участник назвало такое целевое фина</w:t>
      </w:r>
      <w:r w:rsidRPr="00AC5325">
        <w:t>н</w:t>
      </w:r>
      <w:r w:rsidRPr="00AC5325">
        <w:t xml:space="preserve">сирование примером наилучшей практики с момента начала </w:t>
      </w:r>
      <w:r>
        <w:t>Н</w:t>
      </w:r>
      <w:r w:rsidRPr="00AC5325">
        <w:t xml:space="preserve">ациональной </w:t>
      </w:r>
      <w:r>
        <w:t>к</w:t>
      </w:r>
      <w:r w:rsidRPr="00AC5325">
        <w:t>а</w:t>
      </w:r>
      <w:r w:rsidRPr="00AC5325">
        <w:t>м</w:t>
      </w:r>
      <w:r w:rsidRPr="00AC5325">
        <w:t xml:space="preserve">пании борьбы с нищетой в 2008 году (пункты </w:t>
      </w:r>
      <w:r w:rsidRPr="00AC5325">
        <w:rPr>
          <w:lang w:val="en-GB"/>
        </w:rPr>
        <w:t>vi</w:t>
      </w:r>
      <w:r w:rsidRPr="00AC5325">
        <w:t xml:space="preserve">.12 и </w:t>
      </w:r>
      <w:r w:rsidRPr="00AC5325">
        <w:rPr>
          <w:lang w:val="en-GB"/>
        </w:rPr>
        <w:t>vi</w:t>
      </w:r>
      <w:r w:rsidRPr="00AC5325">
        <w:t>.14). Просьба соо</w:t>
      </w:r>
      <w:r w:rsidRPr="00AC5325">
        <w:t>б</w:t>
      </w:r>
      <w:r w:rsidRPr="00AC5325">
        <w:t>щить о результатах поиска финансовых ресурсов и осуществления стратегий и пр</w:t>
      </w:r>
      <w:r w:rsidRPr="00AC5325">
        <w:t>о</w:t>
      </w:r>
      <w:r>
        <w:t>грамм в этих целях.</w:t>
      </w:r>
    </w:p>
    <w:p w:rsidR="00BC3DCB" w:rsidRPr="00AC5325" w:rsidRDefault="00BC3DCB" w:rsidP="00BC3DCB">
      <w:pPr>
        <w:pStyle w:val="SingleTxtGR"/>
      </w:pPr>
      <w:r w:rsidRPr="00AC5325">
        <w:t>32.</w:t>
      </w:r>
      <w:r w:rsidRPr="00AC5325">
        <w:tab/>
        <w:t>Просьба предоставить информацию о положении женщин пожилого во</w:t>
      </w:r>
      <w:r w:rsidRPr="00AC5325">
        <w:t>з</w:t>
      </w:r>
      <w:r w:rsidRPr="00AC5325">
        <w:t>раста и же</w:t>
      </w:r>
      <w:r w:rsidRPr="00AC5325">
        <w:t>н</w:t>
      </w:r>
      <w:r w:rsidRPr="00AC5325">
        <w:t>щин-инвалидов во всех областях, которые охватывает Конвенция.</w:t>
      </w:r>
    </w:p>
    <w:p w:rsidR="00BC3DCB" w:rsidRPr="00E66DAB" w:rsidRDefault="00BC3DCB" w:rsidP="00BC3DCB">
      <w:pPr>
        <w:pStyle w:val="H23GR"/>
      </w:pPr>
      <w:r>
        <w:tab/>
      </w:r>
      <w:r>
        <w:tab/>
      </w:r>
      <w:r w:rsidRPr="00AC5325">
        <w:t>Брак</w:t>
      </w:r>
      <w:r w:rsidRPr="00E66DAB">
        <w:t xml:space="preserve"> </w:t>
      </w:r>
      <w:r w:rsidRPr="00AC5325">
        <w:t>и</w:t>
      </w:r>
      <w:r w:rsidRPr="00E66DAB">
        <w:t xml:space="preserve"> </w:t>
      </w:r>
      <w:r w:rsidRPr="00AC5325">
        <w:t>семейные</w:t>
      </w:r>
      <w:r w:rsidRPr="00E66DAB">
        <w:t xml:space="preserve"> </w:t>
      </w:r>
      <w:r w:rsidRPr="00AC5325">
        <w:t>отношения</w:t>
      </w:r>
    </w:p>
    <w:p w:rsidR="00BC3DCB" w:rsidRPr="00AC5325" w:rsidRDefault="00BC3DCB" w:rsidP="00BC3DCB">
      <w:pPr>
        <w:pStyle w:val="SingleTxtGR"/>
      </w:pPr>
      <w:r w:rsidRPr="00AC5325">
        <w:t>33.</w:t>
      </w:r>
      <w:r w:rsidRPr="00AC5325">
        <w:tab/>
        <w:t>Просьба указать, какие стратегии и программы осуществляются для и</w:t>
      </w:r>
      <w:r w:rsidRPr="00AC5325">
        <w:t>н</w:t>
      </w:r>
      <w:r w:rsidRPr="00AC5325">
        <w:t>формирования женщин о риске и преимуществах различных существующих режимов имущественных отношений в браке, в том числе режима, предусмо</w:t>
      </w:r>
      <w:r w:rsidRPr="00AC5325">
        <w:t>т</w:t>
      </w:r>
      <w:r w:rsidRPr="00AC5325">
        <w:t>ренного Законом о признании традиционных браков. Какая защита предоста</w:t>
      </w:r>
      <w:r w:rsidRPr="00AC5325">
        <w:t>в</w:t>
      </w:r>
      <w:r w:rsidRPr="00AC5325">
        <w:t>ляется женщинам, состоящим в однополых браках и союзах, согласно Закону о гражданском союзе 2006 года?</w:t>
      </w:r>
    </w:p>
    <w:p w:rsidR="00BC3DCB" w:rsidRPr="00AC5325" w:rsidRDefault="00BC3DCB" w:rsidP="00BC3DCB">
      <w:pPr>
        <w:pStyle w:val="H23GR"/>
      </w:pPr>
      <w:r>
        <w:tab/>
      </w:r>
      <w:r>
        <w:tab/>
      </w:r>
      <w:r w:rsidRPr="00AC5325">
        <w:t xml:space="preserve">Поправка в пункт 1 статьи 20 </w:t>
      </w:r>
    </w:p>
    <w:p w:rsidR="00BC3DCB" w:rsidRPr="00AC5325" w:rsidRDefault="00BC3DCB" w:rsidP="00BC3DCB">
      <w:pPr>
        <w:pStyle w:val="SingleTxtGR"/>
      </w:pPr>
      <w:r w:rsidRPr="00AC5325">
        <w:t>34.</w:t>
      </w:r>
      <w:r w:rsidRPr="00AC5325">
        <w:tab/>
        <w:t xml:space="preserve">Просьба </w:t>
      </w:r>
      <w:r>
        <w:t>сообщить о</w:t>
      </w:r>
      <w:r w:rsidRPr="00AC5325">
        <w:t xml:space="preserve"> люб</w:t>
      </w:r>
      <w:r>
        <w:t>ом</w:t>
      </w:r>
      <w:r w:rsidRPr="00AC5325">
        <w:t xml:space="preserve"> </w:t>
      </w:r>
      <w:r>
        <w:t>прогрессе</w:t>
      </w:r>
      <w:r w:rsidRPr="00AC5325">
        <w:t xml:space="preserve"> в отношении принятия поправки</w:t>
      </w:r>
      <w:r>
        <w:t>, внесенной</w:t>
      </w:r>
      <w:r w:rsidRPr="00AC5325">
        <w:t xml:space="preserve"> в пункт 1 статьи 20 Конвенции, которая касается времени провед</w:t>
      </w:r>
      <w:r w:rsidRPr="00AC5325">
        <w:t>е</w:t>
      </w:r>
      <w:r w:rsidRPr="00AC5325">
        <w:t>ния заседаний Ком</w:t>
      </w:r>
      <w:r w:rsidRPr="00AC5325">
        <w:t>и</w:t>
      </w:r>
      <w:r w:rsidRPr="00AC5325">
        <w:t>тета.</w:t>
      </w:r>
    </w:p>
    <w:p w:rsidR="00BC3DCB" w:rsidRPr="00E66DAB" w:rsidRDefault="00BC3DCB" w:rsidP="00BC3DCB">
      <w:pPr>
        <w:spacing w:before="240"/>
        <w:jc w:val="center"/>
        <w:rPr>
          <w:u w:val="single"/>
        </w:rPr>
      </w:pPr>
      <w:r w:rsidRPr="00E66DAB">
        <w:rPr>
          <w:u w:val="single"/>
        </w:rPr>
        <w:tab/>
      </w:r>
      <w:r w:rsidRPr="00E66DAB">
        <w:rPr>
          <w:u w:val="single"/>
        </w:rPr>
        <w:tab/>
      </w:r>
      <w:r w:rsidRPr="00E66DAB">
        <w:rPr>
          <w:u w:val="single"/>
        </w:rPr>
        <w:tab/>
      </w:r>
    </w:p>
    <w:sectPr w:rsidR="00BC3DCB" w:rsidRPr="00E66DA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DCB" w:rsidRDefault="00BC3DCB">
      <w:r>
        <w:rPr>
          <w:lang w:val="en-US"/>
        </w:rPr>
        <w:tab/>
      </w:r>
      <w:r>
        <w:separator/>
      </w:r>
    </w:p>
  </w:endnote>
  <w:endnote w:type="continuationSeparator" w:id="0">
    <w:p w:rsidR="00BC3DCB" w:rsidRDefault="00BC3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CB" w:rsidRPr="009A6F4A" w:rsidRDefault="00BC3DC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6ED1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GE.10-44767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CB" w:rsidRPr="009A6F4A" w:rsidRDefault="00BC3DCB">
    <w:pPr>
      <w:pStyle w:val="Footer"/>
      <w:rPr>
        <w:lang w:val="en-US"/>
      </w:rPr>
    </w:pPr>
    <w:r>
      <w:rPr>
        <w:lang w:val="en-US"/>
      </w:rPr>
      <w:t>GE.10-44767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16C3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CB" w:rsidRPr="009A6F4A" w:rsidRDefault="00BC3DCB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GE.10-44767  (R)  </w:t>
    </w:r>
    <w:r>
      <w:rPr>
        <w:sz w:val="20"/>
        <w:lang w:val="ru-RU"/>
      </w:rPr>
      <w:t>140910  150910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DCB" w:rsidRPr="00F71F63" w:rsidRDefault="00BC3DC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C3DCB" w:rsidRPr="00F71F63" w:rsidRDefault="00BC3DC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C3DCB" w:rsidRPr="00635E86" w:rsidRDefault="00BC3DCB" w:rsidP="00635E86">
      <w:pPr>
        <w:pStyle w:val="Footer"/>
      </w:pPr>
    </w:p>
  </w:footnote>
  <w:footnote w:id="1">
    <w:p w:rsidR="00BC3DCB" w:rsidRPr="00951BB6" w:rsidRDefault="00BC3DCB" w:rsidP="00BC3DCB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 w:rsidRPr="00951BB6">
        <w:rPr>
          <w:lang w:val="ru-RU"/>
        </w:rPr>
        <w:t xml:space="preserve">Номера пунктов в скобках без указания условного обозначения документа относятся к седьмому периодическому докладу Южной Африки, опубликованному под условным обозначением </w:t>
      </w:r>
      <w:r w:rsidRPr="00951BB6">
        <w:t>CEDAW</w:t>
      </w:r>
      <w:r w:rsidRPr="00951BB6">
        <w:rPr>
          <w:lang w:val="ru-RU"/>
        </w:rPr>
        <w:t>/</w:t>
      </w:r>
      <w:r w:rsidRPr="00951BB6">
        <w:t>C</w:t>
      </w:r>
      <w:r w:rsidRPr="00951BB6">
        <w:rPr>
          <w:lang w:val="ru-RU"/>
        </w:rPr>
        <w:t>/</w:t>
      </w:r>
      <w:r w:rsidRPr="00951BB6">
        <w:t>ZAF</w:t>
      </w:r>
      <w:r w:rsidRPr="00951BB6">
        <w:rPr>
          <w:lang w:val="ru-RU"/>
        </w:rPr>
        <w:t>/2-4.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CB" w:rsidRPr="005E0092" w:rsidRDefault="00BC3DCB">
    <w:pPr>
      <w:pStyle w:val="Header"/>
      <w:rPr>
        <w:lang w:val="en-US"/>
      </w:rPr>
    </w:pPr>
    <w:r>
      <w:rPr>
        <w:lang w:val="en-US"/>
      </w:rPr>
      <w:t>CEDAW/C/ZAF/Q/4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CB" w:rsidRPr="009A6F4A" w:rsidRDefault="00BC3DCB">
    <w:pPr>
      <w:pStyle w:val="Header"/>
      <w:rPr>
        <w:lang w:val="en-US"/>
      </w:rPr>
    </w:pPr>
    <w:r>
      <w:rPr>
        <w:lang w:val="en-US"/>
      </w:rPr>
      <w:tab/>
      <w:t>CEDAW/C/ZAF/Q/4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CD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69F9"/>
    <w:rsid w:val="00076ED1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07C70"/>
    <w:rsid w:val="00117AEE"/>
    <w:rsid w:val="00133C2F"/>
    <w:rsid w:val="001463F7"/>
    <w:rsid w:val="0015769C"/>
    <w:rsid w:val="001602A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0B35"/>
    <w:rsid w:val="002444F4"/>
    <w:rsid w:val="002629A0"/>
    <w:rsid w:val="00277A40"/>
    <w:rsid w:val="00280BA5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1BDE"/>
    <w:rsid w:val="003B40A9"/>
    <w:rsid w:val="003C016E"/>
    <w:rsid w:val="003D5EBD"/>
    <w:rsid w:val="003F0CB0"/>
    <w:rsid w:val="003F1DFA"/>
    <w:rsid w:val="00401A18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A7762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3D41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CD0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0088F"/>
    <w:rsid w:val="00915B0A"/>
    <w:rsid w:val="00926904"/>
    <w:rsid w:val="009372F0"/>
    <w:rsid w:val="00951BB6"/>
    <w:rsid w:val="00955022"/>
    <w:rsid w:val="00957B4D"/>
    <w:rsid w:val="00964EEA"/>
    <w:rsid w:val="009752C9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16C3"/>
    <w:rsid w:val="00B81305"/>
    <w:rsid w:val="00B8138B"/>
    <w:rsid w:val="00BB17DC"/>
    <w:rsid w:val="00BB1AF9"/>
    <w:rsid w:val="00BB4C4A"/>
    <w:rsid w:val="00BC3DCB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661A"/>
    <w:rsid w:val="00E907E9"/>
    <w:rsid w:val="00E96BE7"/>
    <w:rsid w:val="00EA2CD0"/>
    <w:rsid w:val="00EB5C8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Voetnoottekst Char,Voetnoottekst Char2 Char,Voetnoottekst Char Char1 Char,Voetnoottekst Char1 Char Char Char,Voetnoottekst Char Char Char Char Char,Voetnoottekst Char2 Char Char Char Char Char,Voetnoottekst Char2,Voetnoottekst Char Ch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Fodnotetekst Tegn1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1">
    <w:name w:val="_ H_1"/>
    <w:basedOn w:val="Normal"/>
    <w:next w:val="Normal"/>
    <w:rsid w:val="005A7762"/>
    <w:pPr>
      <w:suppressAutoHyphens/>
      <w:spacing w:line="270" w:lineRule="exact"/>
      <w:outlineLvl w:val="0"/>
    </w:pPr>
    <w:rPr>
      <w:b/>
      <w:sz w:val="24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5A7762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23G">
    <w:name w:val="_ H_2/3_G"/>
    <w:basedOn w:val="Normal"/>
    <w:next w:val="Normal"/>
    <w:rsid w:val="005A776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8</Pages>
  <Words>3339</Words>
  <Characters>19038</Characters>
  <Application>Microsoft Office Word</Application>
  <DocSecurity>4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Sharkina</dc:creator>
  <cp:keywords/>
  <dc:description/>
  <cp:lastModifiedBy>Anna Blagodatskikh</cp:lastModifiedBy>
  <cp:revision>2</cp:revision>
  <cp:lastPrinted>2010-03-22T13:34:00Z</cp:lastPrinted>
  <dcterms:created xsi:type="dcterms:W3CDTF">2010-09-15T11:26:00Z</dcterms:created>
  <dcterms:modified xsi:type="dcterms:W3CDTF">2010-09-15T11:26:00Z</dcterms:modified>
</cp:coreProperties>
</file>