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13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5</w:t>
                  </w:r>
                  <w:r>
                    <w:rPr>
                      <w:lang w:val="en-US"/>
                    </w:rPr>
                    <w:t>-</w:t>
                  </w:r>
                  <w:r>
                    <w:t>42228</w:t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160605    1</w:t>
                  </w:r>
                  <w:r>
                    <w:rPr>
                      <w:lang w:val="en-US"/>
                    </w:rPr>
                    <w:t>7</w:t>
                  </w:r>
                  <w:r>
                    <w:t>0605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7"/>
              <w:tabs>
                <w:tab w:val="clear" w:pos="474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HRI</w:t>
            </w:r>
          </w:p>
        </w:tc>
      </w:tr>
    </w:tbl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16" w:lineRule="auto"/>
        <w:rPr>
          <w:sz w:val="20"/>
        </w:rPr>
      </w:pPr>
    </w:p>
    <w:tbl>
      <w:tblPr>
        <w:tblW w:w="9667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8"/>
        <w:gridCol w:w="5246"/>
        <w:gridCol w:w="286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58" w:type="dxa"/>
          </w:tcPr>
          <w:bookmarkStart w:id="0" w:name="_MON_1113902187"/>
          <w:bookmarkEnd w:id="0"/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7" o:title=""/>
                </v:shape>
                <o:OLEObject Type="Embed" ProgID="Word.Picture.8" ShapeID="_x0000_i1025" DrawAspect="Content" ObjectID="_1397379951" r:id="rId8"/>
              </w:object>
            </w:r>
          </w:p>
          <w:p w:rsidR="00000000" w:rsidRDefault="00000000">
            <w:pPr>
              <w:pStyle w:val="a"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rPr>
                <w:sz w:val="20"/>
              </w:rPr>
            </w:pPr>
          </w:p>
        </w:tc>
        <w:tc>
          <w:tcPr>
            <w:tcW w:w="5246" w:type="dxa"/>
          </w:tcPr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ind w:right="283"/>
              <w:rPr>
                <w:b/>
              </w:rPr>
            </w:pPr>
            <w:r>
              <w:rPr>
                <w:b/>
                <w:sz w:val="36"/>
              </w:rPr>
              <w:t>М</w:t>
            </w:r>
            <w:r>
              <w:rPr>
                <w:b/>
                <w:smallCaps/>
                <w:sz w:val="29"/>
              </w:rPr>
              <w:t xml:space="preserve">ЕЖДУНАРОДНЫЕ </w:t>
            </w:r>
            <w:r>
              <w:rPr>
                <w:b/>
                <w:smallCaps/>
                <w:sz w:val="29"/>
              </w:rPr>
              <w:br/>
              <w:t xml:space="preserve">ДОГОВОРЫ ПО ПРАВАМ </w:t>
            </w:r>
            <w:r>
              <w:rPr>
                <w:b/>
                <w:smallCaps/>
                <w:sz w:val="29"/>
              </w:rPr>
              <w:br/>
              <w:t>ЧЕЛОВЕКА</w:t>
            </w: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ind w:right="283"/>
              <w:rPr>
                <w:sz w:val="20"/>
              </w:rPr>
            </w:pPr>
          </w:p>
        </w:tc>
        <w:tc>
          <w:tcPr>
            <w:tcW w:w="2863" w:type="dxa"/>
          </w:tcPr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fr-FR"/>
              </w:rPr>
              <w:t>HRI/MC/2005/3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1 June 2005</w:t>
            </w: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  <w:lang w:val="fr-FR"/>
              </w:rPr>
            </w:pP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</w:pPr>
          </w:p>
          <w:p w:rsidR="00000000" w:rsidRDefault="00000000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ind w:left="284"/>
              <w:rPr>
                <w:sz w:val="20"/>
              </w:rPr>
            </w:pPr>
          </w:p>
        </w:tc>
      </w:tr>
    </w:tbl>
    <w:p w:rsidR="00000000" w:rsidRDefault="00000000"/>
    <w:p w:rsidR="00000000" w:rsidRDefault="00000000">
      <w:r>
        <w:t>Четвертое межкомитетское совещание, Женева, 20-22 июня 2005 года</w:t>
      </w:r>
    </w:p>
    <w:p w:rsidR="00000000" w:rsidRDefault="00000000">
      <w:pPr>
        <w:rPr>
          <w:lang w:val="en-US"/>
        </w:rPr>
      </w:pPr>
      <w:r>
        <w:t>Семнадцатое совещание председателей договорных органов</w:t>
      </w:r>
    </w:p>
    <w:p w:rsidR="00000000" w:rsidRDefault="00000000">
      <w:r>
        <w:t xml:space="preserve">   по правам человека</w:t>
      </w:r>
    </w:p>
    <w:p w:rsidR="00000000" w:rsidRDefault="00000000">
      <w:r>
        <w:t>Женева, 23-24 июня 2005 года</w:t>
      </w:r>
    </w:p>
    <w:p w:rsidR="00000000" w:rsidRDefault="00000000">
      <w:r>
        <w:t>Пункт 7 предварительной повестки дня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Согласованные руководящие принципы представления докладов согласно международным договорам о правах человека, включая руководящие принципы подготовки общего базового документа и целевых документов</w:t>
      </w:r>
    </w:p>
    <w:p w:rsidR="00000000" w:rsidRDefault="00000000">
      <w:pPr>
        <w:tabs>
          <w:tab w:val="left" w:pos="3261"/>
        </w:tabs>
        <w:ind w:left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по конкретным договорам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Доклад секретариата</w:t>
      </w:r>
    </w:p>
    <w:p w:rsidR="00000000" w:rsidRDefault="00000000"/>
    <w:p w:rsidR="00000000" w:rsidRDefault="00000000"/>
    <w:p w:rsidR="00000000" w:rsidRDefault="00000000">
      <w:r>
        <w:tab/>
        <w:t xml:space="preserve">В настоящем документе содержится пересмотренный вариант проекта согласованных руководящих принципов, включающий многочисленные изменения, предложенные договорными органами, а также государствами-участниками, учреждениями Организации Объединенных Наций, фондами и программами и неправительственными организациями.  Он был подготовлен секретариатом по просьбе третьего межкомитетского совещания и шестнадцатого совещания председателей договорных органов по правам человека. 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</w:t>
      </w:r>
    </w:p>
    <w:p w:rsidR="00000000" w:rsidRDefault="00000000">
      <w:pPr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</w:r>
      <w:r>
        <w:rPr>
          <w:i/>
          <w:iCs/>
        </w:rPr>
        <w:t>Стр</w:t>
      </w:r>
      <w:r>
        <w:t>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 xml:space="preserve">ПРЕДЛАГАЕМЫЕ ОБЩИЕ РУКОВОДЯЩИЕ ПРИНЦИПЫ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 xml:space="preserve">ПРЕДСТАВЛЕНИЯ ДОКЛАДОВ ОРГАНАМ ПО НАБЛЮДЕНИЮ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 xml:space="preserve">ЗА ОСУЩЕСТВЛЕНИЕМ МЕЖДУНАРОДНЫХ ДОГОВОРОВ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>О ПРАВАХ ЧЕЛОВЕКА</w:t>
      </w:r>
      <w:r>
        <w:tab/>
      </w:r>
      <w:r>
        <w:tab/>
        <w:t>5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  <w:t>Цель руководящих принципов</w:t>
      </w:r>
      <w:r>
        <w:tab/>
      </w:r>
      <w:r>
        <w:tab/>
        <w:t>5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567" w:hanging="567"/>
      </w:pPr>
      <w:r>
        <w:rPr>
          <w:lang w:val="en-US"/>
        </w:rPr>
        <w:t>I</w:t>
      </w:r>
      <w:r>
        <w:t>.</w:t>
      </w:r>
      <w:r>
        <w:tab/>
        <w:t>РУКОВОДЯЩИЕ ПРИНЦИПЫ В ОТНОШЕНИИ РЕКОМЕНДУЕМОГО ПОДХОДА К ПРОЦЕССУ ПРЕДСТАВЛЕНИЯ ДОКЛАДОВ</w:t>
      </w:r>
      <w:r>
        <w:tab/>
      </w:r>
      <w:r>
        <w:tab/>
        <w:t>7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  <w:t>Цель представления докладов</w:t>
      </w:r>
      <w:r>
        <w:tab/>
      </w:r>
      <w:r>
        <w:tab/>
        <w:t>7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  <w:t>Сбор данных и подготовка доклада</w:t>
      </w:r>
      <w:r>
        <w:tab/>
      </w:r>
      <w:r>
        <w:tab/>
        <w:t>9</w:t>
      </w: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8391"/>
          <w:tab w:val="center" w:pos="9122"/>
        </w:tabs>
        <w:rPr>
          <w:lang w:val="en-US"/>
        </w:rPr>
      </w:pPr>
      <w:r>
        <w:tab/>
        <w:t>Периодичность</w:t>
      </w:r>
      <w:r>
        <w:tab/>
      </w:r>
      <w:r>
        <w:tab/>
      </w:r>
      <w:r>
        <w:rPr>
          <w:lang w:val="en-US"/>
        </w:rPr>
        <w:t>10</w:t>
      </w: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8391"/>
          <w:tab w:val="center" w:pos="9122"/>
        </w:tabs>
      </w:pPr>
      <w:r>
        <w:rPr>
          <w:lang w:val="en-US"/>
        </w:rPr>
        <w:t>II</w:t>
      </w:r>
      <w:r>
        <w:t>.</w:t>
      </w:r>
      <w:r>
        <w:tab/>
        <w:t>РУКОВОДЯЩИЕ ПРИНЦИПЫ В ОТНОШЕНИИ РЕКОМЕНДУЕМОЙ</w:t>
      </w: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8391"/>
          <w:tab w:val="center" w:pos="9122"/>
        </w:tabs>
      </w:pPr>
      <w:r>
        <w:tab/>
        <w:t>ФОРМЫ ВСЕХ ДОКЛАДОВ</w:t>
      </w:r>
      <w:r>
        <w:tab/>
      </w:r>
      <w:r>
        <w:tab/>
        <w:t>11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rPr>
          <w:lang w:val="en-US"/>
        </w:rPr>
        <w:t>III</w:t>
      </w:r>
      <w:r>
        <w:t>.</w:t>
      </w:r>
      <w:r>
        <w:tab/>
        <w:t>РУКОВОДЯЩИЕ ПРИНЦИПЫ В ОТНОШЕНИИ СОДЕРЖАНИЯ</w:t>
      </w: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8391"/>
          <w:tab w:val="center" w:pos="9122"/>
        </w:tabs>
      </w:pPr>
      <w:r>
        <w:tab/>
        <w:t>ДОКЛАДОВ</w:t>
      </w:r>
      <w:r>
        <w:tab/>
      </w:r>
      <w:r>
        <w:tab/>
        <w:t>12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567" w:hanging="567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567" w:hanging="567"/>
      </w:pPr>
      <w:r>
        <w:t>ПЕРВАЯ ЧАСТЬ ДОКЛАДА:  ОБЩИЙ БАЗОВЫЙ ДОКУМЕНТ</w:t>
      </w:r>
      <w:r>
        <w:tab/>
      </w:r>
      <w:r>
        <w:tab/>
        <w:t>14</w:t>
      </w:r>
    </w:p>
    <w:p w:rsidR="00000000" w:rsidRDefault="00000000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391"/>
          <w:tab w:val="center" w:pos="9122"/>
        </w:tabs>
        <w:ind w:left="567" w:hanging="567"/>
      </w:pPr>
    </w:p>
    <w:p w:rsidR="00000000" w:rsidRDefault="00000000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391"/>
          <w:tab w:val="center" w:pos="9122"/>
        </w:tabs>
        <w:ind w:left="1134" w:hanging="1134"/>
      </w:pPr>
      <w:r>
        <w:tab/>
        <w:t>1.</w:t>
      </w:r>
      <w:r>
        <w:tab/>
        <w:t>Общая фактическая и статистическая информация о представляющем</w:t>
      </w:r>
    </w:p>
    <w:p w:rsidR="00000000" w:rsidRDefault="00000000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8391"/>
          <w:tab w:val="center" w:pos="9122"/>
        </w:tabs>
        <w:ind w:left="1134" w:hanging="1134"/>
        <w:rPr>
          <w:lang w:val="en-US"/>
        </w:rPr>
      </w:pPr>
      <w:r>
        <w:tab/>
      </w:r>
      <w:r>
        <w:tab/>
        <w:t>доклад государстве</w:t>
      </w:r>
      <w:r>
        <w:tab/>
      </w:r>
      <w:r>
        <w:tab/>
      </w:r>
      <w:r>
        <w:rPr>
          <w:lang w:val="en-US"/>
        </w:rPr>
        <w:t>14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567" w:hanging="567"/>
      </w:pPr>
      <w:r>
        <w:tab/>
      </w:r>
      <w:r>
        <w:tab/>
        <w:t>А.</w:t>
      </w:r>
      <w:r>
        <w:tab/>
        <w:t>Демографические, экономические, социальные и культурные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rPr>
          <w:lang w:val="en-US"/>
        </w:rPr>
      </w:pPr>
      <w:r>
        <w:tab/>
      </w:r>
      <w:r>
        <w:tab/>
      </w:r>
      <w:r>
        <w:tab/>
        <w:t>особенности государства</w:t>
      </w:r>
      <w:r>
        <w:tab/>
      </w:r>
      <w:r>
        <w:tab/>
      </w:r>
      <w:r>
        <w:rPr>
          <w:lang w:val="en-US"/>
        </w:rPr>
        <w:t>15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  <w:t>В.</w:t>
      </w:r>
      <w:r>
        <w:tab/>
        <w:t>Конституционная, политическая и правовая структура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tab/>
        <w:t>государства</w:t>
      </w:r>
      <w:r>
        <w:tab/>
      </w:r>
      <w:r>
        <w:tab/>
        <w:t>16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  <w:t>2.</w:t>
      </w:r>
      <w:r>
        <w:tab/>
        <w:t>Общие рамки для защиты и поощрения прав человека</w:t>
      </w:r>
      <w:r>
        <w:tab/>
      </w:r>
      <w:r>
        <w:tab/>
        <w:t>16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  <w:t>С.</w:t>
      </w:r>
      <w:r>
        <w:tab/>
        <w:t>Принятие международных норм в области прав человека</w:t>
      </w:r>
      <w:r>
        <w:tab/>
      </w:r>
      <w:r>
        <w:tab/>
        <w:t>16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jc w:val="center"/>
      </w:pPr>
      <w:r>
        <w:rPr>
          <w:b/>
          <w:bCs/>
        </w:rPr>
        <w:t>СОДЕРЖАНИЕ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</w:r>
      <w:r>
        <w:rPr>
          <w:i/>
          <w:iCs/>
        </w:rPr>
        <w:t>Стр</w:t>
      </w:r>
      <w:r>
        <w:t>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1701" w:hanging="1701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1701" w:hanging="1701"/>
      </w:pPr>
      <w:r>
        <w:tab/>
      </w:r>
      <w:r>
        <w:tab/>
      </w:r>
      <w:r>
        <w:rPr>
          <w:lang w:val="en-US"/>
        </w:rPr>
        <w:t>D</w:t>
      </w:r>
      <w:r>
        <w:t>.</w:t>
      </w:r>
      <w:r>
        <w:tab/>
        <w:t>Общие правовые рамки по обеспечению защиты прав человека на национальном уровне</w:t>
      </w:r>
      <w:r>
        <w:tab/>
      </w:r>
      <w:r>
        <w:tab/>
        <w:t>18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  <w:t>Е.</w:t>
      </w:r>
      <w:r>
        <w:tab/>
        <w:t>Общие рамки для поощрения прав человека на национальном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rPr>
          <w:lang w:val="en-US"/>
        </w:rPr>
      </w:pPr>
      <w:r>
        <w:tab/>
      </w:r>
      <w:r>
        <w:tab/>
      </w:r>
      <w:r>
        <w:tab/>
        <w:t>уровне</w:t>
      </w:r>
      <w:r>
        <w:tab/>
      </w:r>
      <w:r>
        <w:tab/>
      </w:r>
      <w:r>
        <w:rPr>
          <w:lang w:val="en-US"/>
        </w:rPr>
        <w:t>19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rPr>
          <w:lang w:val="en-US"/>
        </w:rPr>
        <w:t>F</w:t>
      </w:r>
      <w:r>
        <w:t>.</w:t>
      </w:r>
      <w:r>
        <w:tab/>
        <w:t>Значение процесса представления докладов для поощрения прав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tab/>
        <w:t>человека на национальном уровне</w:t>
      </w:r>
      <w:r>
        <w:tab/>
      </w:r>
      <w:r>
        <w:tab/>
        <w:t>21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rPr>
          <w:lang w:val="en-US"/>
        </w:rPr>
        <w:t>G</w:t>
      </w:r>
      <w:r>
        <w:t>.</w:t>
      </w:r>
      <w:r>
        <w:tab/>
        <w:t>Другая информация, связанная с правами человека</w:t>
      </w:r>
      <w:r>
        <w:tab/>
      </w:r>
      <w:r>
        <w:tab/>
        <w:t>23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  <w:t>3.</w:t>
      </w:r>
      <w:r>
        <w:tab/>
        <w:t xml:space="preserve">Осуществление основных положений по правам человека, общих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  <w:t>для всех или нескольких договоров</w:t>
      </w:r>
      <w:r>
        <w:tab/>
      </w:r>
      <w:r>
        <w:tab/>
        <w:t>23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rPr>
          <w:lang w:val="en-US"/>
        </w:rPr>
        <w:t>H</w:t>
      </w:r>
      <w:r>
        <w:t>.</w:t>
      </w:r>
      <w:r>
        <w:tab/>
        <w:t>Недопущение дискриминации и равенство</w:t>
      </w:r>
      <w:r>
        <w:tab/>
      </w:r>
      <w:r>
        <w:tab/>
        <w:t>24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>ВТОРАЯ ЧАСТЬ ДОКЛАДА:  ДОКУМЕНТ ПО КОНКРЕТНОМУ ДОГОВОРУ</w:t>
      </w:r>
      <w:r>
        <w:tab/>
      </w:r>
      <w:r>
        <w:tab/>
        <w:t>27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8391"/>
          <w:tab w:val="center" w:pos="9122"/>
        </w:tabs>
        <w:ind w:left="2127" w:hanging="2127"/>
      </w:pPr>
      <w:r>
        <w:t>ДОБАВЛЕНИЕ 1.</w:t>
      </w:r>
      <w:r>
        <w:tab/>
        <w:t>Мандат договорных органов запрашивать доклады от государств</w:t>
      </w:r>
      <w:r>
        <w:noBreakHyphen/>
        <w:t>участников</w:t>
      </w:r>
      <w:r>
        <w:tab/>
      </w:r>
      <w:r>
        <w:tab/>
        <w:t>29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left" w:pos="2127"/>
          <w:tab w:val="right" w:leader="dot" w:pos="8391"/>
          <w:tab w:val="center" w:pos="9122"/>
        </w:tabs>
      </w:pPr>
      <w:r>
        <w:t>ДОБАВЛЕНИЕ 2.</w:t>
      </w:r>
      <w:r>
        <w:tab/>
        <w:t xml:space="preserve">Международные конвенции, касающиеся вопросов </w:t>
      </w: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left" w:pos="2127"/>
          <w:tab w:val="right" w:leader="dot" w:pos="8391"/>
          <w:tab w:val="center" w:pos="9122"/>
        </w:tabs>
      </w:pPr>
      <w:r>
        <w:tab/>
      </w:r>
      <w:r>
        <w:tab/>
      </w:r>
      <w:r>
        <w:tab/>
      </w:r>
      <w:r>
        <w:tab/>
        <w:t>прав человека</w:t>
      </w:r>
      <w:r>
        <w:tab/>
      </w:r>
      <w:r>
        <w:tab/>
        <w:t>34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rPr>
          <w:lang w:val="en-US"/>
        </w:rPr>
        <w:t>A</w:t>
      </w:r>
      <w:r>
        <w:t>.</w:t>
      </w:r>
      <w:r>
        <w:tab/>
        <w:t>Основные международные конвенции о правах человека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tab/>
        <w:t>и протоколы к ним</w:t>
      </w:r>
      <w:r>
        <w:tab/>
      </w:r>
      <w:r>
        <w:tab/>
        <w:t>34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1122" w:hanging="1122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ind w:left="1122" w:hanging="1122"/>
      </w:pPr>
      <w:r>
        <w:tab/>
      </w:r>
      <w:r>
        <w:tab/>
      </w:r>
      <w:r>
        <w:rPr>
          <w:lang w:val="en-US"/>
        </w:rPr>
        <w:t>B</w:t>
      </w:r>
      <w:r>
        <w:t>.</w:t>
      </w:r>
      <w:r>
        <w:tab/>
        <w:t xml:space="preserve">Другие конвенции Организации Объединенных Наций по правам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tab/>
        <w:t>человека и связанные с ними конвенции</w:t>
      </w:r>
      <w:r>
        <w:tab/>
      </w:r>
      <w:r>
        <w:tab/>
        <w:t>35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rPr>
          <w:lang w:val="en-US"/>
        </w:rPr>
        <w:t>C</w:t>
      </w:r>
      <w:r>
        <w:t>.</w:t>
      </w:r>
      <w:r>
        <w:tab/>
        <w:t>Конвенции Международной организации труда</w:t>
      </w:r>
      <w:r>
        <w:tab/>
      </w:r>
      <w:r>
        <w:tab/>
        <w:t>35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rPr>
          <w:lang w:val="en-US"/>
        </w:rPr>
        <w:t>D</w:t>
      </w:r>
      <w:r>
        <w:t>.</w:t>
      </w:r>
      <w:r>
        <w:tab/>
        <w:t>Конвенции Организации Объединенных Наций по вопросам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tab/>
        <w:t>образования, науки и культуры</w:t>
      </w:r>
      <w:r>
        <w:tab/>
      </w:r>
      <w:r>
        <w:tab/>
        <w:t>37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br w:type="page"/>
      </w:r>
    </w:p>
    <w:p w:rsidR="00000000" w:rsidRDefault="00000000">
      <w:pPr>
        <w:jc w:val="center"/>
      </w:pPr>
      <w:r>
        <w:rPr>
          <w:b/>
          <w:bCs/>
        </w:rPr>
        <w:t xml:space="preserve">СОДЕРЖАНИЕ </w:t>
      </w:r>
      <w:r>
        <w:t>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</w:r>
      <w:r>
        <w:rPr>
          <w:i/>
          <w:iCs/>
        </w:rPr>
        <w:t>Стр</w:t>
      </w:r>
      <w:r>
        <w:t>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  <w:t>Е.</w:t>
      </w:r>
      <w:r>
        <w:tab/>
        <w:t>Конвенции Гаагской конференции по международном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rPr>
          <w:lang w:val="en-US"/>
        </w:rPr>
      </w:pPr>
      <w:r>
        <w:tab/>
      </w:r>
      <w:r>
        <w:tab/>
      </w:r>
      <w:r>
        <w:tab/>
        <w:t>частному праву</w:t>
      </w:r>
      <w:r>
        <w:tab/>
      </w:r>
      <w:r>
        <w:tab/>
      </w:r>
      <w:r>
        <w:rPr>
          <w:lang w:val="en-US"/>
        </w:rPr>
        <w:t>37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  <w:r>
        <w:tab/>
      </w:r>
      <w:r>
        <w:tab/>
      </w:r>
      <w:r>
        <w:rPr>
          <w:lang w:val="en-US"/>
        </w:rPr>
        <w:t>F</w:t>
      </w:r>
      <w:r>
        <w:t>.</w:t>
      </w:r>
      <w:r>
        <w:tab/>
        <w:t xml:space="preserve">Женевские конвенции и другие договоры по международному 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  <w:rPr>
          <w:lang w:val="en-US"/>
        </w:rPr>
      </w:pPr>
      <w:r>
        <w:tab/>
      </w:r>
      <w:r>
        <w:tab/>
      </w:r>
      <w:r>
        <w:tab/>
        <w:t>гуманитарному праву</w:t>
      </w:r>
      <w:r>
        <w:tab/>
      </w:r>
      <w:r>
        <w:tab/>
      </w:r>
      <w:r>
        <w:rPr>
          <w:lang w:val="en-US"/>
        </w:rPr>
        <w:t>38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left" w:pos="2127"/>
          <w:tab w:val="right" w:leader="dot" w:pos="8391"/>
          <w:tab w:val="center" w:pos="9122"/>
        </w:tabs>
        <w:rPr>
          <w:lang w:val="en-US"/>
        </w:rPr>
      </w:pPr>
      <w:r>
        <w:t>ДОБАВЛЕНИЕ 3.</w:t>
      </w:r>
      <w:r>
        <w:tab/>
        <w:t>Всемирные конференции</w:t>
      </w:r>
      <w:r>
        <w:tab/>
      </w:r>
      <w:r>
        <w:tab/>
      </w:r>
      <w:r>
        <w:rPr>
          <w:lang w:val="en-US"/>
        </w:rPr>
        <w:t>38</w:t>
      </w: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left" w:pos="2127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2268"/>
          <w:tab w:val="clear" w:pos="6237"/>
          <w:tab w:val="left" w:pos="567"/>
          <w:tab w:val="left" w:pos="1134"/>
          <w:tab w:val="left" w:pos="1701"/>
          <w:tab w:val="left" w:pos="2127"/>
          <w:tab w:val="right" w:leader="dot" w:pos="8391"/>
          <w:tab w:val="center" w:pos="9122"/>
        </w:tabs>
      </w:pPr>
      <w:r>
        <w:t>ДОБАВЛЕНИЕ 4.</w:t>
      </w:r>
      <w:r>
        <w:tab/>
        <w:t>Показатели, касающиеся прав человека</w:t>
      </w:r>
      <w:r>
        <w:tab/>
      </w:r>
      <w:r>
        <w:tab/>
        <w:t>39</w:t>
      </w:r>
    </w:p>
    <w:p w:rsidR="00000000" w:rsidRDefault="00000000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left" w:pos="2127"/>
          <w:tab w:val="right" w:leader="dot" w:pos="8391"/>
          <w:tab w:val="center" w:pos="9122"/>
        </w:tabs>
      </w:pPr>
    </w:p>
    <w:p w:rsidR="00000000" w:rsidRDefault="00000000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left" w:pos="2127"/>
          <w:tab w:val="right" w:leader="dot" w:pos="8391"/>
          <w:tab w:val="center" w:pos="9122"/>
        </w:tabs>
      </w:pPr>
      <w:r>
        <w:t>ДОБАВЛЕНИЕ 5.</w:t>
      </w:r>
      <w:r>
        <w:tab/>
        <w:t>Цели в области развития, содержащиеся в Декларации</w:t>
      </w:r>
    </w:p>
    <w:p w:rsidR="00000000" w:rsidRDefault="00000000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left" w:pos="2127"/>
          <w:tab w:val="right" w:leader="dot" w:pos="8391"/>
          <w:tab w:val="center" w:pos="9122"/>
        </w:tabs>
      </w:pPr>
      <w:r>
        <w:tab/>
      </w:r>
      <w:r>
        <w:tab/>
      </w:r>
      <w:r>
        <w:tab/>
        <w:t>тысячелетия</w:t>
      </w:r>
      <w:r>
        <w:tab/>
      </w:r>
      <w:r>
        <w:tab/>
        <w:t>43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8391"/>
          <w:tab w:val="center" w:pos="9122"/>
        </w:tabs>
      </w:pP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ПРЕДЛАГАЕМЫЕ ОБЩИЕ РУКОВОДЯЩИЕ ПРИНЦИПЫ ПРЕДСТАВЛЕНИЯ ДОКЛАДОВ ОРГАНАМ ПО НАБЛЮДЕНИЮ ЗА ОСУЩЕСТВЛЕНИЕМ МЕЖДУНАРОДНЫХ ДОГОВОРОВ О ПРАВАХ ЧЕЛОВЕКА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Цель руководящих принципов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Настоящие руководящие принципы призваны служить ориентиром для государств-участников в области выполнения их обязательств по представлению докладов согласно:</w:t>
      </w:r>
    </w:p>
    <w:p w:rsidR="00000000" w:rsidRDefault="00000000"/>
    <w:p w:rsidR="00000000" w:rsidRDefault="00000000">
      <w:pPr>
        <w:ind w:left="1134" w:hanging="1134"/>
      </w:pPr>
      <w:r>
        <w:tab/>
        <w:t>-</w:t>
      </w:r>
      <w:r>
        <w:tab/>
        <w:t>статье 40 Международного пакта о гражданских и политических правах (МПГПП), представление докладов Комитету по правам человека (КПР);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 xml:space="preserve">статье 16 Международного пакта по экономическим, социальным и культурным правам (МПЭСКП), представление докладов Комитету по экономическим, социальным и культурным правам (КЭСКП);  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статье 9 Международной конвенции о ликвидации всех форм расовой дискриминации (МКЛФРД), представление докладов Комитету по ликвидации расовой дискриминации (КЛРД);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 xml:space="preserve">статье 18 Конвенции о ликвидации дискриминации в отношении женщин, представление докладов Комитету по ликвидации всех форм дискриминации в отношении женщин (КЛДЖ);  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статье 19 Конвенции против пыток и других жестоких, бесчеловечных или унижающих достоинство видов обращения и наказания, представление докладов Комитету против пыток (КПП);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статье 44 Конвенции о правах ребенка, представление докладов Комитету по правам ребенка (КПР);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-</w:t>
      </w:r>
      <w:r>
        <w:tab/>
        <w:t>статье 73 Международной конвенции о защите прав всех трудящихся-мигрантов и членов их семей, представление докладов Комитету по вопросам трудящихся-мигрантов (КТМ).</w:t>
      </w:r>
    </w:p>
    <w:p w:rsidR="00000000" w:rsidRDefault="00000000">
      <w:pPr>
        <w:ind w:left="1134" w:hanging="1134"/>
      </w:pPr>
    </w:p>
    <w:p w:rsidR="00000000" w:rsidRDefault="00000000">
      <w:r>
        <w:tab/>
        <w:t xml:space="preserve">Эти руководящие принципы не применяются к докладам, подготавливаемым государствами согласно статье 8 Факультативного протокола к Конвенции о правах ребенка об участии детей в вооруженных конфликтах и статье 12 Факультативного протокола к Конвенции о правах ребенка о продаже детей, детской проституции и детской порнографии, однако при этом государства, возможно, пожелают рассмотреть информацию, содержащуюся в этих докладах, при подготовке своих других докладов для договорных органов.  </w:t>
      </w:r>
    </w:p>
    <w:p w:rsidR="00000000" w:rsidRDefault="00000000"/>
    <w:p w:rsidR="00000000" w:rsidRDefault="00000000">
      <w:r>
        <w:t>2.</w:t>
      </w:r>
      <w:r>
        <w:tab/>
        <w:t xml:space="preserve">Государства-участники каждого из этих договоров по правам человека обязуются в соответствии с их положениями (воспроизводимыми в приложении 1) представлять соответствующему договорному органу доклады о мерах, включая законодательные, судебные, административные и иные меры, которые они приняли, а также о прогрессе в достижении соблюдения или реализации прав, предусмотренных соответствующим договором.  Большинство договоров также требуют, чтобы государства-участники указывали в своих докладах факторы и трудности, если таковые имеются, затрагивающие осуществление соответствующего договора. </w:t>
      </w:r>
    </w:p>
    <w:p w:rsidR="00000000" w:rsidRDefault="00000000"/>
    <w:p w:rsidR="00000000" w:rsidRDefault="00000000">
      <w:r>
        <w:t>3.</w:t>
      </w:r>
      <w:r>
        <w:tab/>
        <w:t xml:space="preserve">Доклады, представляемые в соответствии с настоящими общими руководящими принципами, позволят каждому договорному органу и государству-участнику иметь полное представление о прогрессе, достигнутом в осуществлении соответствующих договоров, в частности в более широком контексте международных обязательств государства в области прав человека, а также обеспечат единую основу, в рамках которой каждый комитет сможет осуществлять свою деятельность в сотрудничестве с другими договорными органами.  </w:t>
      </w:r>
    </w:p>
    <w:p w:rsidR="00000000" w:rsidRDefault="00000000"/>
    <w:p w:rsidR="00000000" w:rsidRDefault="00000000">
      <w:r>
        <w:t>4.</w:t>
      </w:r>
      <w:r>
        <w:tab/>
        <w:t xml:space="preserve">Соблюдение настоящих руководящих принципов позволит:  </w:t>
      </w:r>
    </w:p>
    <w:p w:rsidR="00000000" w:rsidRDefault="00000000"/>
    <w:p w:rsidR="00000000" w:rsidRDefault="00000000">
      <w:r>
        <w:tab/>
        <w:t>а)</w:t>
      </w:r>
      <w:r>
        <w:tab/>
        <w:t>избежать ненужного дублирования информации, которая уже представлена другим договорным органам;</w:t>
      </w:r>
    </w:p>
    <w:p w:rsidR="00000000" w:rsidRDefault="00000000"/>
    <w:p w:rsidR="00000000" w:rsidRDefault="00000000">
      <w:r>
        <w:tab/>
        <w:t>b)</w:t>
      </w:r>
      <w:r>
        <w:tab/>
        <w:t>свести к минимуму возможность того, что доклады могут быть сочтены неполными по охвату и недостаточно подробными для выполнения договорными органами своих мандатов;</w:t>
      </w:r>
    </w:p>
    <w:p w:rsidR="00000000" w:rsidRDefault="00000000"/>
    <w:p w:rsidR="00000000" w:rsidRDefault="00000000">
      <w:r>
        <w:tab/>
        <w:t>с)</w:t>
      </w:r>
      <w:r>
        <w:tab/>
        <w:t xml:space="preserve">уменьшить вероятность ситуации, когда тому или иному комитету необходимо запрашивать дополнительную информацию до рассмотрения доклада;  </w:t>
      </w:r>
    </w:p>
    <w:p w:rsidR="00000000" w:rsidRDefault="00000000"/>
    <w:p w:rsidR="00000000" w:rsidRDefault="00000000">
      <w:r>
        <w:tab/>
        <w:t>d)</w:t>
      </w:r>
      <w:r>
        <w:tab/>
        <w:t>обеспечить избрание всеми комитетами последовательного подхода к рассмотрению представляемых им докладов;  и</w:t>
      </w:r>
    </w:p>
    <w:p w:rsidR="00000000" w:rsidRDefault="00000000"/>
    <w:p w:rsidR="00000000" w:rsidRDefault="00000000">
      <w:r>
        <w:tab/>
        <w:t>е)</w:t>
      </w:r>
      <w:r>
        <w:tab/>
        <w:t>оказать содействие каждому комитету в рассмотрении положения в области прав человека в каждом государстве-участнике на равной основе.</w:t>
      </w:r>
    </w:p>
    <w:p w:rsidR="00000000" w:rsidRDefault="00000000"/>
    <w:p w:rsidR="00000000" w:rsidRDefault="00000000">
      <w:r>
        <w:t>5.</w:t>
      </w:r>
      <w:r>
        <w:tab/>
        <w:t xml:space="preserve">Государства обязаны представлять доклады только по вопросам выполнения положений договоров, сторонами которых они являются.  Следует отметить, что в тех случаях, когда это считается целесообразным согласно положениям соответствующих договоров, каждый договорный орган может запрашивать дополнительную информацию от государств-участников для целей выполнения своего мандата по рассмотрению осуществления договора государствами-участниками, несмотря на факт представления ими своих докладов согласно настоящим руководящим принципам.  </w:t>
      </w:r>
    </w:p>
    <w:p w:rsidR="00000000" w:rsidRDefault="00000000"/>
    <w:p w:rsidR="00000000" w:rsidRDefault="00000000">
      <w:r>
        <w:t>6.</w:t>
      </w:r>
      <w:r>
        <w:tab/>
        <w:t>Настоящие руководящие принципы содержат рекомендации для государств-участников, касающиеся формы и содержания докладов, которые должны представляться во исполнение соответствующих обязательств государства каждому договорному органу, осуществляющему контроль за выполнением договоров, стороной которых оно является.  Руководящие принципы разбиты на три раздела.  Положения разделов I и II применимы ко всем докладам, подготавливаемым для представления любому договорному органу, и содержат соответственно общие рекомендации относительно подхода к процессу подготовки докладов и рекомендации по форме докладов.  В разделе III изложены рекомендации для государств относительно содержания общего базового документа, который должен представляться всем договорным органам, а также относительно целевого документа по конкретному договору, который должен представляться каждому договорному органу.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  <w:t xml:space="preserve">РУКОВОДЯЩИЕ ПРИНЦИПЫ В ОТНОШЕНИИ РЕКОМЕНДУЕМОГО ПОДХОДА К ПРОЦЕССУ ПРЕДСТАВЛЕНИЯ ДОКЛАДОВ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Цель представления докладов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>Целостная концепция прав человека</w:t>
      </w:r>
    </w:p>
    <w:p w:rsidR="00000000" w:rsidRDefault="00000000">
      <w:pPr>
        <w:rPr>
          <w:i/>
          <w:iCs/>
        </w:rPr>
      </w:pPr>
    </w:p>
    <w:p w:rsidR="00000000" w:rsidRDefault="00000000">
      <w:r>
        <w:t>7.</w:t>
      </w:r>
      <w:r>
        <w:tab/>
        <w:t xml:space="preserve">Пересмотренная система представления докладов преследует цель обеспечить четкую основу, с помощью которой государства смогут выполнять свои обязательства по представлению докладов по всем международным договорам в области прав человека, сторонами которых они являются, в рамках скоординированного и упорядоченного процесса.  Такой подход, который был одобрен Генеральным секретарем и Генеральной Ассамблеей, отражает целостную концепцию прав человека, закрепленную во Всеобщей декларации прав человека и подтвержденную в договорах по правам человека, согласно которой права человека являются неделимыми и взаимозависимыми и каждому предусмотренному ими праву должно придаваться равное значение.  При представлении докладов государства должны рассматривать вопрос осуществления прав, закрепленных в каждом договоре, в более широком контексте осуществления ими всех своих международных обязательств в области прав человека. </w:t>
      </w:r>
    </w:p>
    <w:p w:rsidR="00000000" w:rsidRDefault="00000000"/>
    <w:p w:rsidR="00000000" w:rsidRDefault="00000000">
      <w:r>
        <w:rPr>
          <w:i/>
          <w:iCs/>
        </w:rPr>
        <w:t>Приверженность целям договоров</w:t>
      </w:r>
    </w:p>
    <w:p w:rsidR="00000000" w:rsidRDefault="00000000"/>
    <w:p w:rsidR="00000000" w:rsidRDefault="00000000">
      <w:r>
        <w:t>8.</w:t>
      </w:r>
      <w:r>
        <w:tab/>
        <w:t>Процесс представления докладов служит подтверждением неизменной приверженности государства-участника целям уважения и соблюдения прав, закрепленных в договорах, стороной которых оно является.  Эту приверженность следует рассматривать в более широком контексте приверженности всех государств "поощрять уважение прав и свобод, закрепленных во Всеобщей декларации прав человека, а также принимать меры на национальном и международном уровнях в обеспечение их всеобщего и действенного признания и соблюдения" […].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</w:rPr>
        <w:t>Обзор осуществления прав человека на национальном уровне</w:t>
      </w:r>
    </w:p>
    <w:p w:rsidR="00000000" w:rsidRDefault="00000000">
      <w:pPr>
        <w:rPr>
          <w:i/>
          <w:iCs/>
        </w:rPr>
      </w:pPr>
    </w:p>
    <w:p w:rsidR="00000000" w:rsidRDefault="00000000">
      <w:r>
        <w:t>9.</w:t>
      </w:r>
      <w:r>
        <w:tab/>
        <w:t>Государства-участники должны рассматривать процесс подготовки своих докладов для договорных органов не только как выполнение своего международного обязательства, но и как возможность оценки положения дел в области защиты прав человека на территории под их юрисдикцией для целей планирования и осуществления политики.  Процесс подготовки докладов предоставляет каждому государству возможность:</w:t>
      </w:r>
    </w:p>
    <w:p w:rsidR="00000000" w:rsidRDefault="00000000"/>
    <w:p w:rsidR="00000000" w:rsidRDefault="00000000">
      <w:r>
        <w:tab/>
        <w:t>а)</w:t>
      </w:r>
      <w:r>
        <w:tab/>
        <w:t>провести всеобъемлющий обзор принятых мер для приведения национального законодательства и политики в соответствие с положениями соответствующих международных договоров по правам человека, стороной которых оно является;</w:t>
      </w:r>
    </w:p>
    <w:p w:rsidR="00000000" w:rsidRDefault="00000000"/>
    <w:p w:rsidR="00000000" w:rsidRDefault="00000000">
      <w:r>
        <w:tab/>
        <w:t>b)</w:t>
      </w:r>
      <w:r>
        <w:tab/>
        <w:t>контролировать прогресс, достигнутый в деле поощрения реализации прав, закрепленных в договорах, в контексте поощрения прав человека в целом;</w:t>
      </w:r>
    </w:p>
    <w:p w:rsidR="00000000" w:rsidRDefault="00000000"/>
    <w:p w:rsidR="00000000" w:rsidRDefault="00000000">
      <w:r>
        <w:tab/>
        <w:t>с)</w:t>
      </w:r>
      <w:r>
        <w:tab/>
        <w:t>выявлять проблемы и недостатки, касающиеся своего подхода к осуществлению договоров;</w:t>
      </w:r>
    </w:p>
    <w:p w:rsidR="00000000" w:rsidRDefault="00000000"/>
    <w:p w:rsidR="00000000" w:rsidRDefault="00000000">
      <w:r>
        <w:tab/>
        <w:t>d)</w:t>
      </w:r>
      <w:r>
        <w:tab/>
        <w:t>оценивать будущие потребности и цели для более эффективного осуществления договоров;  и</w:t>
      </w:r>
    </w:p>
    <w:p w:rsidR="00000000" w:rsidRDefault="00000000"/>
    <w:p w:rsidR="00000000" w:rsidRDefault="00000000">
      <w:r>
        <w:tab/>
        <w:t>е)</w:t>
      </w:r>
      <w:r>
        <w:tab/>
        <w:t>планировать и разрабатывать соответствующие стратегии для достижения указанных целей.</w:t>
      </w:r>
    </w:p>
    <w:p w:rsidR="00000000" w:rsidRDefault="00000000"/>
    <w:p w:rsidR="00000000" w:rsidRDefault="00000000">
      <w:r>
        <w:t>10.</w:t>
      </w:r>
      <w:r>
        <w:tab/>
        <w:t>Процесс представления докладов призван поощрять участие населения на национальном уровне, контроль общественности за политикой правительства и конструктивные контакты с гражданским обществом в духе сотрудничества и взаимоуважения с целью содействия реализации всех прав, закрепленных в соответствующих конвенциях.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</w:rPr>
        <w:t>Основа для конструктивного диалога на международном уровне</w:t>
      </w:r>
    </w:p>
    <w:p w:rsidR="00000000" w:rsidRDefault="00000000">
      <w:pPr>
        <w:rPr>
          <w:i/>
          <w:iCs/>
        </w:rPr>
      </w:pPr>
    </w:p>
    <w:p w:rsidR="00000000" w:rsidRDefault="00000000">
      <w:r>
        <w:t>11.</w:t>
      </w:r>
      <w:r>
        <w:tab/>
        <w:t xml:space="preserve">Что касается международного уровня, то процесс представления докладов обеспечивает основу для конструктивного диалога между государствами и договорными органами.  Представляя настоящие руководящие принципы, договорные органы хотели бы подчеркнуть свою роль в деле содействия эффективному осуществлению международных документов по правам человека и активизации международного сотрудничества в области поощрения и защиты прав человека в целом.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Сбор данных и подготовка доклада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Все государства являются участниками по крайней мере одного из основных международных договоров по правам человека, а свыше 75% государств являются участниками четырех таких договоров и более.  Поэтому все государства должны выполнять многочисленные обязательства по представлению докладов, и в этой связи им следует воспользоваться преимуществами избрания скоординированного подхода к представлению своих докладов всем договорным органам.</w:t>
      </w:r>
    </w:p>
    <w:p w:rsidR="00000000" w:rsidRDefault="00000000"/>
    <w:p w:rsidR="00000000" w:rsidRDefault="00000000">
      <w:r>
        <w:t>13.</w:t>
      </w:r>
      <w:r>
        <w:tab/>
        <w:t>Договорные органы рекомендуют, чтобы государства рассмотрели вопрос о создании надлежащих организационных структур для подготовки своих докладов.  Такие организационные структуры, которые могут включать межминистерские комитеты по подготовке докладов и/или координационные центры по вопросам составления докладов при каждом соответствующем государственном учреждении, должны содействовать выполнению всех обязательств государства по представлению докладов  согласно международным документам в области прав человека и связанным с ними международным договорам (например, согласно конвенциям Международной организации труда и Организации Объединенных Наций по вопросам образования, науки и культуры) и обеспечить эффективные механизмы для координации последующих мер, принимаемых с учетом заключительных замечаний договорных органов.  Они должны обеспечивать участие субнациональных структур, если таковые имеются, и должны функционировать на постоянной основе.</w:t>
      </w:r>
    </w:p>
    <w:p w:rsidR="00000000" w:rsidRDefault="00000000"/>
    <w:p w:rsidR="00000000" w:rsidRDefault="00000000">
      <w:r>
        <w:t>14.</w:t>
      </w:r>
      <w:r>
        <w:tab/>
        <w:t>Эти организационные структуры должны разработать эффективную систему, поддерживаемую современными технологиями, для сбора (от соответствующих министерств и государственных статистических управлений) всех статистических и иных данных, касающихся соблюдения прав человека, на всеобъемлющей и постоянной основе.  Соответствующую техническую помощь могут оказывать Управление Верховного комиссара Организации Объединенных Наций по правам человека (УВКПЧ) в сотрудничестве с Отделом по улучшению положения женщин (ОУПЖ), а также другие соответствующие учреждения системы Организации Объединенных Наций.</w:t>
      </w:r>
    </w:p>
    <w:p w:rsidR="00000000" w:rsidRDefault="00000000"/>
    <w:p w:rsidR="00000000" w:rsidRDefault="00000000">
      <w:r>
        <w:t>15.</w:t>
      </w:r>
      <w:r>
        <w:tab/>
        <w:t>Постоянные организационные структуры такого характера могли бы оказывать поддержку государствам в деле выполнения других обязательств по представлению докладов, например в деле осуществления последующих мероприятий по итогам международных конференций и встреч на высшем уровне, контроля за достижением целей в области развития, сформулированных в Декларации тысячелетия, и т.д.  Большая часть информации, собранной и проверенной для таких докладов, могла бы использоваться для подготовки докладов государств договорным органам.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Периодичность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16.</w:t>
      </w:r>
      <w:r>
        <w:tab/>
        <w:t xml:space="preserve">Согласно с положениям соответствующего договора каждое государство-участник обязуется представить доклад о мерах, принятых с целью осуществления положений этого договора, а также о достигнутом в этой связи прогрессе в течение установленного периода после вступления договора в силу для представляющего доклад государства.  Впоследствии государства обязаны представлять дальнейшие доклады на регулярной основе в соответствии с положениями каждого договора.  Периодичность этих докладов зависит от конкретного договора. </w:t>
      </w:r>
    </w:p>
    <w:p w:rsidR="00000000" w:rsidRDefault="00000000"/>
    <w:p w:rsidR="00000000" w:rsidRDefault="00000000">
      <w:r>
        <w:t>17.</w:t>
      </w:r>
      <w:r>
        <w:tab/>
        <w:t>Общий базовый документ, представляемый вместе с другим документом по конкретному договору, будет представлять собой первую часть нескольких докладов договорным органам.  С учетом различных дат присоединения к договорам и различных интервалов представления докладов сроки, к которым должны представляться эти доклады, будут варьироваться.  Государствам следует координировать подготовку своих докладов в консультации с соответствующими договорными органами с целью представления всех своих докладов в установленные сроки и на скоординированной основе.  Это позволит государствам в полной мере воспользоваться преимуществами, связанными возможностью представления информации, необходимой для ряда договорных органов, в одном общем базовом документе.</w:t>
      </w:r>
    </w:p>
    <w:p w:rsidR="00000000" w:rsidRDefault="00000000"/>
    <w:p w:rsidR="00000000" w:rsidRDefault="00000000">
      <w:r>
        <w:t>18.</w:t>
      </w:r>
      <w:r>
        <w:tab/>
        <w:t>Доклады, представленные с некоторой задержкой, могут не отвечать всем требованиям, установленным договорными органами, если после представления документа по конкретному договору информация, содержащаяся в общем базовом документе, окажется устаревшей.  Поэтому государствам следует пересматривать общий базовый документ в тех случаях, когда они представляют документ по конкретному договору, и при необходимости готовить обновленный вариант такого документа.  Если представление обновленного варианта не считается необходимым, это должно быть указано в документе по конкретному договору наряду с датой проведения последнего пересмотра.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РУКОВОДЯЩИЕ ПРИНЦИПЫ В ОТНОШЕНИИ РЕКОМЕНДУЕМОЙ ФОРМЫ ВСЕХ ДОКЛАДОВ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Информация, которая, по мнению государства, позволит договорным органам составить представление о положении в стране, должна представляться в кратком и упорядоченном виде.  Даже с учетом того, что некоторые государства-участники имеют сложное конституционное устройство, которое необходимо отразить в их докладах, доклады не должны быть чрезмерно большими по объему.  По возможности общие базовые документы не должны превышать 60-80 страниц, первоначальные документы по конкретному договору - 60 страниц, а последующие документы по конкретному договору </w:t>
      </w:r>
      <w:r>
        <w:noBreakHyphen/>
        <w:t xml:space="preserve"> 40 страниц.  Формат страниц должен соответствовать листам размера А4, а текст должен быть набран шрифтом № 12 типа Times New Roman с интервалом в 1,5. </w:t>
      </w:r>
    </w:p>
    <w:p w:rsidR="00000000" w:rsidRDefault="00000000"/>
    <w:p w:rsidR="00000000" w:rsidRDefault="00000000">
      <w:r>
        <w:t>20.</w:t>
      </w:r>
      <w:r>
        <w:tab/>
        <w:t xml:space="preserve">Государствам следует отдельно представить копии основных законодательных, судебных, административных и других документов, упоминаемых в докладе, если они имеются на рабочем языке соответствующего комитета.  Эти документы не будут предназначаться для общего распространения, однако будут предоставляться в распоряжение соответствующего комитета для ознакомления.  Когда тот или иной документ не цитируется или не содержится в приложении к докладу, то в докладе должна содержаться достаточная информация, обеспечивающая понимание без прочтения текста соответствующего документа.  </w:t>
      </w:r>
    </w:p>
    <w:p w:rsidR="00000000" w:rsidRDefault="00000000"/>
    <w:p w:rsidR="00000000" w:rsidRDefault="00000000">
      <w:r>
        <w:t>21.</w:t>
      </w:r>
      <w:r>
        <w:tab/>
        <w:t>Все содержащиеся в докладах сокращения должны быть развернуты, в особенности когда они касаются национальных учреждений, организаций, законов и т.д., которые могут быть не известны за пределами государства-участника.</w:t>
      </w:r>
    </w:p>
    <w:p w:rsidR="00000000" w:rsidRDefault="00000000"/>
    <w:p w:rsidR="00000000" w:rsidRDefault="00000000">
      <w:r>
        <w:t>22.</w:t>
      </w:r>
      <w:r>
        <w:tab/>
        <w:t>Доклады должны представляться на одном из официальных языков Организации Объединенных Наций (английском, арабском, испанском, китайском, русском или французском).</w:t>
      </w:r>
    </w:p>
    <w:p w:rsidR="00000000" w:rsidRDefault="00000000"/>
    <w:p w:rsidR="00000000" w:rsidRDefault="00000000">
      <w:r>
        <w:t>23.</w:t>
      </w:r>
      <w:r>
        <w:tab/>
        <w:t>Перед представлением Генеральному секретарю доклады должны быть тщательно проверены для обеспечения того, чтобы их текст был понятным и точным.  Для обеспечения эффективности работы доклады государств, в которых официальный язык является одним из официальных языков Организации Объединенных Наций, могут не редактироваться Секретариатом.  Доклады государств, в которых официальный язык не является одним из официальных языков Организации Объединенных Наций, будут редактироваться Секретариатом.  Однако в целях упрощения процесса редактирования и перевода и избежания возможных ошибок и неправильного понимания рекомендуется, чтобы окончательный текст был отредактирован профессиональным редактором, владеющим языком, на котором будет представлен доклад, до его представления.</w:t>
      </w:r>
    </w:p>
    <w:p w:rsidR="00000000" w:rsidRDefault="00000000"/>
    <w:p w:rsidR="00000000" w:rsidRDefault="00000000">
      <w:r>
        <w:t>24.</w:t>
      </w:r>
      <w:r>
        <w:tab/>
        <w:t>Доклады следует представлять в электронной форме (на дискете, CD-ROM или по электронной почте), а также необходимо прилагать их копии в распечатанном виде.</w:t>
      </w:r>
    </w:p>
    <w:p w:rsidR="00000000" w:rsidRDefault="00000000"/>
    <w:p w:rsidR="00000000" w:rsidRDefault="00000000">
      <w:r>
        <w:t>25.</w:t>
      </w:r>
      <w:r>
        <w:tab/>
        <w:t>Полученные доклады, которые будут сочтены явно неполными или требующими значительного объема редактирования, могут быть возвращены государству-участнику для доработки, прежде чем они будут официально приняты Генеральным секретарем.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III.</w:t>
      </w:r>
      <w:r>
        <w:rPr>
          <w:b/>
          <w:bCs/>
        </w:rPr>
        <w:tab/>
        <w:t>РУКОВОДЯЩИЕ ПРИНЦИПЫ В ОТНОШЕНИИ СОДЕРЖАНИЯ ДОКЛАДОВ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Общие положения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>Каждый доклад состоит из двух дополняющих друг друга документов:  содержащего последнюю информацию общего базового документа и целевого документа по конкретному договору.  Общий базовый документ будет представляться всем договорным органам вместе с целевым докладом по соответствующему договору.  Оба документа будут являться составной частью доклада государства, и если государство-участник не представит обе части доклада, содержащие последнюю информацию, то соответствующий комитет будет считать, что государство-участник не выполнило свое обязательство по представлению доклада согласно соответствующему договору.</w:t>
      </w:r>
    </w:p>
    <w:p w:rsidR="00000000" w:rsidRDefault="00000000"/>
    <w:p w:rsidR="00000000" w:rsidRDefault="00000000">
      <w:r>
        <w:t>27.</w:t>
      </w:r>
      <w:r>
        <w:tab/>
        <w:t>Общий базовый документ должен содержать информацию, касающуюся осуществления каждого из договоров, участником которых является соответствующее государство и которые могут находиться в ведении всех или нескольких договорных органов по наблюдению за выполнением положений этих договоров.  Преследуемая цель заключается в том, чтобы избежать воспроизведения одной и той же информации в нескольких докладах, подготовленных в соответствии с положениями различных договоров.  Кроме того, это позволяет каждому комитету оценивать осуществление контролируемого им договора в более широком контексте защиты прав человека в соответствующем государстве.</w:t>
      </w:r>
    </w:p>
    <w:p w:rsidR="00000000" w:rsidRDefault="00000000"/>
    <w:p w:rsidR="00000000" w:rsidRDefault="00000000">
      <w:r>
        <w:t>28.</w:t>
      </w:r>
      <w:r>
        <w:tab/>
        <w:t>Документ по конкретному договору должен содержать информацию, касающуюся осуществления договора, находящегося в ведении комитета, который осуществляет наблюдение за соблюдением положений этого договора, или требующую уделения особого внимания со стороны такого комитета, а также любых вопросов, вызывающих особую обеспокоенность, которые могут быть затронуты комитетом в зависимости от конкретных обстоятельств.</w:t>
      </w:r>
    </w:p>
    <w:p w:rsidR="00000000" w:rsidRDefault="00000000"/>
    <w:p w:rsidR="00000000" w:rsidRDefault="00000000">
      <w:r>
        <w:t>29.</w:t>
      </w:r>
      <w:r>
        <w:tab/>
        <w:t>Каждый документ может представляться отдельно.  Однако государствам рекомендуется рассматривать все свои обязательства по представлению докладов как часть скоординированного процесса и прилагать усилия к сведению к минимуму разрыва по времени между представлением общего базового документа и документа по конкретному договору каждому комитету, с тем чтобы обеспечить включение в общий базовый документ, по возможности, самой последней информации на момент рассмотрения документа по конкретному договору.  Договорный орган может просить обновить информацию в общем базовом документе, если он сочтет, что содержащаяся в нем информация докладов устарела.  Обновленные документы могут представляться в виде добавления к существующему общему базовому документу или нового пересмотренного варианта в зависимости от объема внесенных изменений.</w:t>
      </w:r>
    </w:p>
    <w:p w:rsidR="00000000" w:rsidRDefault="00000000"/>
    <w:p w:rsidR="00000000" w:rsidRDefault="00000000">
      <w:r>
        <w:t>30.</w:t>
      </w:r>
      <w:r>
        <w:tab/>
        <w:t>Ниже приводится процедура представления доклада по рассматриваемой системе представления докладов:</w:t>
      </w:r>
    </w:p>
    <w:p w:rsidR="00000000" w:rsidRDefault="00000000"/>
    <w:p w:rsidR="00000000" w:rsidRDefault="00000000">
      <w:r>
        <w:tab/>
        <w:t>а)</w:t>
      </w:r>
      <w:r>
        <w:tab/>
        <w:t xml:space="preserve">государство-участник представляет общий базовый документ Генеральному секретарю, который затем препровождается каждому договорному органу, осуществляющему наблюдение за соблюдением положений договоров, участником которых является данное государство; </w:t>
      </w:r>
    </w:p>
    <w:p w:rsidR="00000000" w:rsidRDefault="00000000">
      <w:pPr>
        <w:ind w:left="1134" w:hanging="1134"/>
      </w:pPr>
    </w:p>
    <w:p w:rsidR="00000000" w:rsidRDefault="00000000">
      <w:r>
        <w:tab/>
        <w:t>b)</w:t>
      </w:r>
      <w:r>
        <w:tab/>
        <w:t>государство-участник представляет документ по конкретному договору Генеральному секретарю, который затем препровождается соответствующему договорному органу;</w:t>
      </w:r>
    </w:p>
    <w:p w:rsidR="00000000" w:rsidRDefault="00000000">
      <w:pPr>
        <w:ind w:left="1134" w:hanging="1134"/>
      </w:pPr>
    </w:p>
    <w:p w:rsidR="00000000" w:rsidRDefault="00000000">
      <w:r>
        <w:tab/>
        <w:t>с)</w:t>
      </w:r>
      <w:r>
        <w:tab/>
        <w:t>каждый договорный орган рассматривает доклад государства, состоящий из общего базового документа и документа по конкретному договору, в соответствии со своими собственными процедурами.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clear" w:pos="567"/>
          <w:tab w:val="left" w:pos="561"/>
        </w:tabs>
      </w:pPr>
      <w:r>
        <w:t>31.</w:t>
      </w:r>
      <w:r>
        <w:tab/>
        <w:t>Представляя свои доклады, государство-участник имеет возможность информировать каждый договорный орган о том, в какой мере его законодательство и практика отвечают положениям договоров по правам человека, которые оно ратифицировало или к которым оно присоединилось.</w:t>
      </w:r>
    </w:p>
    <w:p w:rsidR="00000000" w:rsidRDefault="00000000"/>
    <w:p w:rsidR="00000000" w:rsidRDefault="00000000">
      <w:r>
        <w:t>32.</w:t>
      </w:r>
      <w:r>
        <w:tab/>
        <w:t>Содержащаяся в докладах информация должна быть достаточной для того, чтобы каждый договорной орган мог составить полное представление об осуществлении соответствующего договора в рассматриваемой стране.</w:t>
      </w:r>
    </w:p>
    <w:p w:rsidR="00000000" w:rsidRDefault="00000000"/>
    <w:p w:rsidR="00000000" w:rsidRDefault="00000000">
      <w:r>
        <w:t>33.</w:t>
      </w:r>
      <w:r>
        <w:tab/>
        <w:t>В докладах должна содержаться подробная информация о существующем как де</w:t>
      </w:r>
      <w:r>
        <w:noBreakHyphen/>
        <w:t>факто, так и де-юре положении дел в отношении осуществления договоров, участником которых является государство.  Доклады не должны ограничиваться перечнем или описанием правовых документов, принятых в последние годы в соответствующей стране;  в них следует указывать, как эти правовые документы влияют на существующие экономические, политические, социальные и культурные реалии и на общее положение дел в стране.</w:t>
      </w:r>
    </w:p>
    <w:p w:rsidR="00000000" w:rsidRDefault="00000000"/>
    <w:p w:rsidR="00000000" w:rsidRDefault="00000000">
      <w:r>
        <w:t>34.</w:t>
      </w:r>
      <w:r>
        <w:tab/>
        <w:t>Государства, которые подготавливают общий базовый документ впервые и которые уже представляли свои доклады тому или иному договорному органу, возможно, пожелают сослаться на информацию, которая уже сообщалась в этих докладах, если она по</w:t>
      </w:r>
      <w:r>
        <w:noBreakHyphen/>
        <w:t>прежнему актуальна на момент подготовки базового документа.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ПЕРВАЯ ЧАСТЬ ДОКЛАДА:  ОБЩИЙ БАЗОВЫЙ ДОКУМЕНТ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35.</w:t>
      </w:r>
      <w:r>
        <w:tab/>
        <w:t>Для удобства пользования общий базовый документ следует разбить на разделы, имеющие соответствующие заголовки в последовательности от А до J в соответствии с настоящими руководящими принципами.  В общий базовый документ следует включать следующую информацию: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Общая фактическая и статистическая информация о</w:t>
      </w:r>
      <w:r>
        <w:rPr>
          <w:b/>
          <w:bCs/>
          <w:lang w:val="en-US"/>
        </w:rPr>
        <w:t> </w:t>
      </w:r>
      <w:r>
        <w:rPr>
          <w:b/>
          <w:bCs/>
        </w:rPr>
        <w:t>представляющем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доклад государстве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36.</w:t>
      </w:r>
      <w:r>
        <w:tab/>
        <w:t>В этот раздел следует включать общую фактическую и статистическую информацию, которая позволила бы соответствующим комитетам составить представление о политических, правовых, социальных и экономических условиях, в которых соответствующее государство обеспечивает соблюдение прав человека.</w:t>
      </w:r>
    </w:p>
    <w:p w:rsidR="00000000" w:rsidRDefault="00000000"/>
    <w:p w:rsidR="00000000" w:rsidRDefault="00000000">
      <w:r>
        <w:t>37.</w:t>
      </w:r>
      <w:r>
        <w:tab/>
        <w:t>Доклад должен содержать общий обзор данных, достаточных для того, чтобы договорные органы могли оценить степень осуществления государством договоров, причем эти данные должны быть представлены в доступной и понятной форме.  Соответствующие статистические данные в разбивке по возрасту, полу и другим группам населения могут при необходимости представляться в докладе в обобщенной форме.</w:t>
      </w:r>
    </w:p>
    <w:p w:rsidR="00000000" w:rsidRDefault="00000000"/>
    <w:p w:rsidR="00000000" w:rsidRDefault="00000000">
      <w:r>
        <w:t>38.</w:t>
      </w:r>
      <w:r>
        <w:tab/>
        <w:t>Поскольку многие статистические показатели будут иметь отношение к нескольким разделам доклада, полную статистическую информацию следует свести воедино в таблицах, содержащихся в приложениях к документу в виде компиляции статистических данных.  Такая информация должна приводиться в разбивке по полу и возрасту (для выделения как минимум детей и подростков в возрасте до 18 лет), позволять проводить сопоставление во времени и сопровождаться указанием на источники данных.  Кроме того, по мере возможности данные следует подвергать дальнейшей разбивке по другим демографическим группам, включая, в частности, расовые и этнические группы, группы коренного населения, языковые и религиозные группы, инвалидов, меньшинства, перемещенных внутри страны лиц и неграждан, включая беженцев, просителей убежища, лиц без гражданства и мигрантов.</w:t>
      </w:r>
    </w:p>
    <w:p w:rsidR="00000000" w:rsidRDefault="00000000"/>
    <w:p w:rsidR="00000000" w:rsidRDefault="00000000">
      <w:r>
        <w:t>39.</w:t>
      </w:r>
      <w:r>
        <w:tab/>
        <w:t>Перечень показателей, которые могут представлять интерес в процессе подготовки докладов согласно международным договорам по правам человека, приводится в добавлении 4.  Многие государства, возможно, не смогут привести данные, касающиеся всех показателей.  Государства, испытывающие конкретные трудности в представлении полной статистической информации в связи с их обязательствами в области прав человека, должны разъяснить эти трудности в общем базовом документе.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Демографические, экономические, социальные и культурные особенности государства</w:t>
      </w:r>
    </w:p>
    <w:p w:rsidR="00000000" w:rsidRDefault="00000000">
      <w:pPr>
        <w:rPr>
          <w:b/>
          <w:bCs/>
        </w:rPr>
      </w:pPr>
    </w:p>
    <w:p w:rsidR="00000000" w:rsidRDefault="00000000">
      <w:r>
        <w:t>40.</w:t>
      </w:r>
      <w:r>
        <w:tab/>
        <w:t>Государства могут представить вводную справочную информацию о национальных особенностях страны.  Государствам следует воздерживаться от представления подробных исторических экскурсов;  достаточно представить краткий обзор основополагающих исторических фактов, когда это необходимо для того, чтобы облегчить понимание договорными органами условий, в которых происходит осуществление государством соответствующих договоров.</w:t>
      </w:r>
    </w:p>
    <w:p w:rsidR="00000000" w:rsidRDefault="00000000"/>
    <w:p w:rsidR="00000000" w:rsidRDefault="00000000">
      <w:r>
        <w:t>41.</w:t>
      </w:r>
      <w:r>
        <w:tab/>
        <w:t>Государства должны представлять точную информацию об основных этнических и демографических особенностях страны и ее населения.</w:t>
      </w:r>
    </w:p>
    <w:p w:rsidR="00000000" w:rsidRDefault="00000000"/>
    <w:p w:rsidR="00000000" w:rsidRDefault="00000000">
      <w:r>
        <w:t>42.</w:t>
      </w:r>
      <w:r>
        <w:tab/>
        <w:t>Государства должны представлять точную информацию об уровне жизни различных слоев населения, а также общую экономическую статистику.</w:t>
      </w:r>
    </w:p>
    <w:p w:rsidR="00000000" w:rsidRDefault="00000000"/>
    <w:p w:rsidR="00000000" w:rsidRDefault="00000000">
      <w:r>
        <w:t>43.</w:t>
      </w:r>
      <w:r>
        <w:tab/>
        <w:t>Государства должны представлять точную информацию о преступности и отправлении правосудия, включая информацию о преступниках и жертвах преступлений и любые конкретные данные в отношении преступлений, совершенных на почве расизма или ксенофобии.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Конституционная, политическая и правовая структура государства</w:t>
      </w:r>
    </w:p>
    <w:p w:rsidR="00000000" w:rsidRDefault="00000000"/>
    <w:p w:rsidR="00000000" w:rsidRDefault="00000000">
      <w:r>
        <w:t>44.</w:t>
      </w:r>
      <w:r>
        <w:tab/>
        <w:t>Государствам следует представлять информацию о конституционной структуре и политической и правовой базе государства, включая данные о типе правления, избирательной системе и устройстве органов исполнительной, законодательной и судебной власти.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Общие рамки для защиты и поощрения прав человека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Принятие международных норм в области прав человека</w:t>
      </w:r>
    </w:p>
    <w:p w:rsidR="00000000" w:rsidRDefault="00000000">
      <w:pPr>
        <w:rPr>
          <w:b/>
          <w:bCs/>
        </w:rPr>
      </w:pPr>
    </w:p>
    <w:p w:rsidR="00000000" w:rsidRDefault="00000000">
      <w:r>
        <w:t>45.</w:t>
      </w:r>
      <w:r>
        <w:tab/>
        <w:t>Государства должны представлять информацию о статусе всех основных международных договоров в области прав человека.  Эта информация может быть изложена в форме диаграммы или таблицы.  Она должна отражать следующие аспекты:</w:t>
      </w:r>
    </w:p>
    <w:p w:rsidR="00000000" w:rsidRDefault="00000000"/>
    <w:p w:rsidR="00000000" w:rsidRDefault="00000000">
      <w:r>
        <w:tab/>
        <w:t>а)</w:t>
      </w:r>
      <w:r>
        <w:tab/>
      </w:r>
      <w:r>
        <w:rPr>
          <w:i/>
          <w:iCs/>
        </w:rPr>
        <w:t xml:space="preserve">Ратификация основных международных документов в области прав человека.  </w:t>
      </w:r>
      <w:r>
        <w:t>Информация о положении дел с ратификацией основных международных договоров в области прав человека и факультативных протоколов, перечисленных в добавлении 2, раздел А, с указанием того, намерено ли государство присоединиться к тем документам, участником которых оно еще не является, и если да, то когда, а также с указанием документов, которые были им подписаны, но еще не ратифицированы.</w:t>
      </w:r>
    </w:p>
    <w:p w:rsidR="00000000" w:rsidRDefault="00000000"/>
    <w:p w:rsidR="00000000" w:rsidRDefault="00000000">
      <w:r>
        <w:tab/>
        <w:t>b)</w:t>
      </w:r>
      <w:r>
        <w:tab/>
      </w:r>
      <w:r>
        <w:rPr>
          <w:i/>
          <w:iCs/>
        </w:rPr>
        <w:t>Оговорки и заявления</w:t>
      </w:r>
      <w:r>
        <w:t>.  Если государство представило оговорки к тому или иному договору, участником которого оно является, то в общем базовом документе следует указать:</w:t>
      </w:r>
    </w:p>
    <w:p w:rsidR="00000000" w:rsidRDefault="00000000"/>
    <w:p w:rsidR="00000000" w:rsidRDefault="00000000">
      <w:pPr>
        <w:ind w:left="1701" w:hanging="1701"/>
      </w:pPr>
      <w:r>
        <w:tab/>
      </w:r>
      <w:r>
        <w:tab/>
      </w:r>
      <w:r>
        <w:rPr>
          <w:lang w:val="en-US"/>
        </w:rPr>
        <w:t>i</w:t>
      </w:r>
      <w:r>
        <w:t>)</w:t>
      </w:r>
      <w:r>
        <w:tab/>
        <w:t>сферу применения таких оговорок;</w:t>
      </w:r>
    </w:p>
    <w:p w:rsidR="00000000" w:rsidRDefault="00000000">
      <w:pPr>
        <w:ind w:left="1701" w:hanging="1701"/>
      </w:pPr>
    </w:p>
    <w:p w:rsidR="00000000" w:rsidRDefault="00000000">
      <w:pPr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причины, по которым такие оговорки были сочтены необходимыми и были сохранены;</w:t>
      </w:r>
    </w:p>
    <w:p w:rsidR="00000000" w:rsidRDefault="00000000">
      <w:pPr>
        <w:ind w:left="1701" w:hanging="1701"/>
      </w:pPr>
    </w:p>
    <w:p w:rsidR="00000000" w:rsidRDefault="00000000">
      <w:pPr>
        <w:ind w:left="1701" w:hanging="1701"/>
      </w:pPr>
      <w:r>
        <w:tab/>
      </w:r>
      <w:r>
        <w:tab/>
      </w:r>
      <w:r>
        <w:rPr>
          <w:lang w:val="en-US"/>
        </w:rPr>
        <w:t>iii</w:t>
      </w:r>
      <w:r>
        <w:t>)</w:t>
      </w:r>
      <w:r>
        <w:tab/>
        <w:t>конкретное воздействие соответствующей оговорки с точки зрения внутригосударственного права и политики;</w:t>
      </w:r>
    </w:p>
    <w:p w:rsidR="00000000" w:rsidRDefault="00000000">
      <w:pPr>
        <w:ind w:left="1701" w:hanging="1701"/>
      </w:pPr>
    </w:p>
    <w:p w:rsidR="00000000" w:rsidRDefault="00000000">
      <w:pPr>
        <w:ind w:left="1701" w:hanging="1701"/>
      </w:pPr>
      <w:r>
        <w:tab/>
      </w:r>
      <w:r>
        <w:tab/>
      </w:r>
      <w:r>
        <w:rPr>
          <w:lang w:val="en-US"/>
        </w:rPr>
        <w:t>iv</w:t>
      </w:r>
      <w:r>
        <w:t>)</w:t>
      </w:r>
      <w:r>
        <w:tab/>
        <w:t>не противоречит ли та или иная оговорка, представленная государством-участником в отношении обязательств, вытекающих из одного договора, обязательствам в отношении тех же прав, закрепленных в других договорах;  и</w:t>
      </w:r>
    </w:p>
    <w:p w:rsidR="00000000" w:rsidRDefault="00000000">
      <w:pPr>
        <w:ind w:left="1701" w:hanging="1701"/>
      </w:pPr>
    </w:p>
    <w:p w:rsidR="00000000" w:rsidRDefault="00000000">
      <w:pPr>
        <w:ind w:left="1701" w:hanging="1701"/>
      </w:pPr>
      <w:r>
        <w:tab/>
      </w:r>
      <w:r>
        <w:tab/>
      </w:r>
      <w:r>
        <w:rPr>
          <w:lang w:val="en-US"/>
        </w:rPr>
        <w:t>v</w:t>
      </w:r>
      <w:r>
        <w:t>)</w:t>
      </w:r>
      <w:r>
        <w:tab/>
        <w:t>с учетом рекомендаций Всемирной конференции по правам человека и других аналогичных конференций, на которых государствам было предложено повторно рассмотреть любые оговорки с целью их снятия (см. </w:t>
      </w:r>
      <w:r>
        <w:rPr>
          <w:lang w:val="en-US"/>
        </w:rPr>
        <w:t>A</w:t>
      </w:r>
      <w:r>
        <w:t>/</w:t>
      </w:r>
      <w:r>
        <w:rPr>
          <w:lang w:val="en-US"/>
        </w:rPr>
        <w:t>CONF</w:t>
      </w:r>
      <w:r>
        <w:t>.157/23, часть </w:t>
      </w:r>
      <w:r>
        <w:rPr>
          <w:lang w:val="en-US"/>
        </w:rPr>
        <w:t>II</w:t>
      </w:r>
      <w:r>
        <w:t>, пункты 5 и 46), следует сообщить о любых планах в отношении ограничения действия оговорок и их последующего снятия в течение конкретного периода времени.</w:t>
      </w:r>
    </w:p>
    <w:p w:rsidR="00000000" w:rsidRDefault="00000000">
      <w:pPr>
        <w:ind w:left="1701" w:hanging="1701"/>
      </w:pPr>
    </w:p>
    <w:p w:rsidR="00000000" w:rsidRDefault="00000000">
      <w:r>
        <w:tab/>
        <w:t>с)</w:t>
      </w:r>
      <w:r>
        <w:tab/>
      </w:r>
      <w:r>
        <w:rPr>
          <w:i/>
          <w:iCs/>
        </w:rPr>
        <w:t>Отступление от обязательств или их ограничение.</w:t>
      </w:r>
      <w:r>
        <w:t xml:space="preserve">  В тех случаях, когда государства на основании закона или обычая ограничивают сферу применения положений или отступают от положений того или иного договора, участниками которых они являются, то в базовый документ следует включить информацию с разъяснениями относительно сферы применения такого отступления или ограничения, а также указать обстоятельства, оправдывающие такие решения, и сроки, предусмотренные для их отмены.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i/>
          <w:iCs/>
        </w:rPr>
        <w:t>Возражения других государств-участников.</w:t>
      </w:r>
      <w:r>
        <w:t xml:space="preserve">  Государства должны сообщать, имели ли место возражения со стороны других государств-участников в отношении оговорок, отступлений или ограничений любых положений соответствующего договора представляющим доклад государством.</w:t>
      </w:r>
    </w:p>
    <w:p w:rsidR="00000000" w:rsidRDefault="00000000"/>
    <w:p w:rsidR="00000000" w:rsidRDefault="00000000">
      <w:r>
        <w:t>46.</w:t>
      </w:r>
      <w:r>
        <w:tab/>
        <w:t>Государства, возможно, пожелают представить информацию, касающуюся принятия ими других международных норм в области прав человека, в частности в том случае, если эта информация имеет непосредственное отношение к осуществлению государством положений основных международных договоров о правах человека.  Внимание государств обращается, в частности, на следующие соответствующие источники информации:</w:t>
      </w:r>
    </w:p>
    <w:p w:rsidR="00000000" w:rsidRDefault="00000000"/>
    <w:p w:rsidR="00000000" w:rsidRDefault="00000000">
      <w:r>
        <w:tab/>
        <w:t>а)</w:t>
      </w:r>
      <w:r>
        <w:tab/>
      </w:r>
      <w:r>
        <w:rPr>
          <w:i/>
          <w:iCs/>
        </w:rPr>
        <w:t>Ратификация других договоров Организации Объединенных Наций о правах человека и связанных с ними договоров.</w:t>
      </w:r>
      <w:r>
        <w:t xml:space="preserve">  Государства могут сообщить, являются ли они участниками любых других конвенций Организации Объединенных Наций о правах человека, которые перечислены в разделе В добавления 2.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i/>
          <w:iCs/>
        </w:rPr>
        <w:t>Ратификация конвенций МОТ</w:t>
      </w:r>
      <w:r>
        <w:t>.  Государства, возможно, пожелают сообщить, являются ли они участниками каких</w:t>
      </w:r>
      <w:r>
        <w:noBreakHyphen/>
        <w:t>либо конвенций МОТ, касающихся защиты прав человека, которые перечислены в разделе С добавления 2.</w:t>
      </w:r>
    </w:p>
    <w:p w:rsidR="00000000" w:rsidRDefault="00000000"/>
    <w:p w:rsidR="00000000" w:rsidRDefault="00000000">
      <w:r>
        <w:tab/>
        <w:t>Если государства уже представляли соответствующему контролирующему комитету МОТ доклады, которые касаются положений международных договоров о правах человека, участниками которых они являются, то государства, возможно, пожелают сослаться на соответствующие разделы этих докладов, с тем чтобы не повторять содержащуюся в этих докладах информацию.</w:t>
      </w:r>
    </w:p>
    <w:p w:rsidR="00000000" w:rsidRDefault="00000000"/>
    <w:p w:rsidR="00000000" w:rsidRDefault="00000000">
      <w:r>
        <w:tab/>
        <w:t>с)</w:t>
      </w:r>
      <w:r>
        <w:tab/>
      </w:r>
      <w:r>
        <w:rPr>
          <w:i/>
          <w:iCs/>
        </w:rPr>
        <w:t>Ратификация Гаагских конвенций по международному частному праву.</w:t>
      </w:r>
      <w:r>
        <w:t xml:space="preserve">  Государства, возможно, пожелают сообщить, являются ли они сторонами каких</w:t>
      </w:r>
      <w:r>
        <w:noBreakHyphen/>
        <w:t>либо конвенций Гаагской конференции по международному частному праву, касающихся защиты прав человека, которые перечислены в разделе </w:t>
      </w:r>
      <w:r>
        <w:rPr>
          <w:lang w:val="en-US"/>
        </w:rPr>
        <w:t>D</w:t>
      </w:r>
      <w:r>
        <w:t xml:space="preserve"> добавления 2.</w:t>
      </w:r>
    </w:p>
    <w:p w:rsidR="00000000" w:rsidRDefault="00000000"/>
    <w:p w:rsidR="00000000" w:rsidRDefault="00000000">
      <w:r>
        <w:tab/>
        <w:t>d)</w:t>
      </w:r>
      <w:r>
        <w:tab/>
      </w:r>
      <w:r>
        <w:rPr>
          <w:i/>
          <w:iCs/>
        </w:rPr>
        <w:t>Ратификация Женевских конвенций и других договоров по гуманитарным вопросам.</w:t>
      </w:r>
      <w:r>
        <w:t xml:space="preserve">  Государствам следует указать, являются ли они сторонами какой-либо из Гаагских и Женевских конвенций по международному гуманитарному праву или любых иных договоров по гуманитарному праву, касающихся защиты прав человека, которые перечислены в разделе Е добавления 2.</w:t>
      </w:r>
    </w:p>
    <w:p w:rsidR="00000000" w:rsidRDefault="00000000">
      <w:pPr>
        <w:ind w:left="1134" w:hanging="1134"/>
      </w:pPr>
    </w:p>
    <w:p w:rsidR="00000000" w:rsidRDefault="00000000">
      <w:r>
        <w:tab/>
        <w:t>е)</w:t>
      </w:r>
      <w:r>
        <w:tab/>
      </w:r>
      <w:r>
        <w:rPr>
          <w:i/>
          <w:iCs/>
        </w:rPr>
        <w:t>Ратификация региональных конвенций по правам человека</w:t>
      </w:r>
      <w:r>
        <w:t>.  Государства могут указать, являются ли они сторонами каких-либо региональных конвенций о правах человека.  В тех случаях, когда такие конвенции требуют от государств представления докладов, представляющие доклад государства, возможно, пожелают скоординировать использование соответствующей информации в ходе выполнения всех своих обязательств по представлению докладов.</w:t>
      </w:r>
    </w:p>
    <w:p w:rsidR="00000000" w:rsidRDefault="00000000">
      <w:pPr>
        <w:ind w:left="1134" w:hanging="1134"/>
      </w:pPr>
    </w:p>
    <w:p w:rsidR="00000000" w:rsidRDefault="00000000">
      <w:pPr>
        <w:ind w:left="567" w:hanging="567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Общие правовые рамки по обеспечению защиты прав человека на национальном уровне</w:t>
      </w:r>
    </w:p>
    <w:p w:rsidR="00000000" w:rsidRDefault="00000000">
      <w:pPr>
        <w:ind w:left="567" w:hanging="567"/>
      </w:pPr>
    </w:p>
    <w:p w:rsidR="00000000" w:rsidRDefault="00000000">
      <w:r>
        <w:t>47.</w:t>
      </w:r>
      <w:r>
        <w:tab/>
        <w:t>Государствам следует указать конкретную нормативно-правовую базу правозащитной деятельности в стране.  В частности, следует представить информацию по следующим вопросам: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Какие судебные, административные или иные компетентные органы власти обладают полномочиями решать вопросы в области прав человека и каков объем таких полномочий?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b)</w:t>
      </w:r>
      <w:r>
        <w:tab/>
        <w:t>Какими средствами правовой защиты может воспользоваться то или иное лицо, которое утверждает, что некоторые его права были нарушены, и какие механизмы возмещения ущерба и восстановления прав существуют для потерпевших?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Находятся ли под защитой конституции, билля о правах или иного основополагающего закона какие-либо из прав, которые закреплены в различных документах о правах человека, и если да, какие положения регламентируют случаи отступления от соблюдения прав и при каких обстоятельствах?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d)</w:t>
      </w:r>
      <w:r>
        <w:tab/>
        <w:t>Каким образом договоры по правам человека инкорпорированы в систему внутригосударственного права?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е)</w:t>
      </w:r>
      <w:r>
        <w:tab/>
        <w:t>Можно ли ссылаться на положения различных документов о правах человека в судах, других судебных инстанциях и административных органах власти и делались ли такие ссылки и могут ли они непосредственно обеспечивать применение этих положений или же обеспечение их исполнения требует включения этих положений в национальные законы или административные постановления?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Существуют ли какие-либо учреждения или национальные механизмы, отвечающие за контроль за соблюдением прав человека, включая механизмы по улучшению положения женщин или решению конкретных проблем детей, престарелых, инвалидов, меньшинств и коренных народов, беженцев и перемещенных внутри страны лиц, трудящихся-мигрантов, иностранцев, неграждан и других групп населения, каковым является мандат таких учреждений и какими людскими и финансовыми ресурсами они располагают?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Признает ли государство юрисдикцию какого-либо регионального суда или другого механизма по правам человека и если да, то, если возможно, каковыми являлись характер любых последних или еще не завершенных дел и ход судопроизводства по этим делам?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rPr>
          <w:b/>
          <w:bCs/>
        </w:rPr>
        <w:t>Е.</w:t>
      </w:r>
      <w:r>
        <w:rPr>
          <w:b/>
          <w:bCs/>
        </w:rPr>
        <w:tab/>
        <w:t>Общие рамки для поощрения прав человека на национальном уровне</w:t>
      </w:r>
    </w:p>
    <w:p w:rsidR="00000000" w:rsidRDefault="00000000">
      <w:pPr>
        <w:ind w:left="1134" w:hanging="1134"/>
      </w:pPr>
    </w:p>
    <w:p w:rsidR="00000000" w:rsidRDefault="00000000">
      <w:r>
        <w:t>48.</w:t>
      </w:r>
      <w:r>
        <w:tab/>
        <w:t>Государствам следует сообщить об усилиях, прилагаемых с целью поощрения соблюдения прав человека, включая информацию о роли, которую играет в этой связи гражданское общество.  Государствам, в частности, следует представить информацию по следующим вопросам:</w:t>
      </w:r>
    </w:p>
    <w:p w:rsidR="00000000" w:rsidRDefault="00000000"/>
    <w:p w:rsidR="00000000" w:rsidRDefault="00000000">
      <w:r>
        <w:tab/>
        <w:t>а)</w:t>
      </w:r>
      <w:r>
        <w:tab/>
      </w:r>
      <w:r>
        <w:rPr>
          <w:i/>
          <w:iCs/>
        </w:rPr>
        <w:t>Национальные и региональные парламенты и ассамблеи</w:t>
      </w:r>
      <w:r>
        <w:t>.  Роль и деятельность национального парламента и других субнациональных, региональных, провинциальных или муниципальных ассамблей или органов власти в деле поощрения и защиты прав человека в целом и международных договоров о правах человека в частности.</w:t>
      </w:r>
    </w:p>
    <w:p w:rsidR="00000000" w:rsidRDefault="00000000"/>
    <w:p w:rsidR="00000000" w:rsidRDefault="00000000">
      <w:r>
        <w:tab/>
        <w:t>b)</w:t>
      </w:r>
      <w:r>
        <w:tab/>
      </w:r>
      <w:r>
        <w:rPr>
          <w:i/>
          <w:iCs/>
        </w:rPr>
        <w:t>Национальные учреждения, занимающиеся вопросами прав человека</w:t>
      </w:r>
      <w:r>
        <w:t xml:space="preserve">.  Любые учреждения, которые созданы для защиты и поощрения прав человека на национальном уровне, включая учреждения с конкретными обязанностями, касающимися равенства полов, межрасовых отношений и прав детей, их конкретный мандат, состав, финансовые ресурсы и род деятельности, и считаются ли такие учреждения независимыми в соответствии с "Принципами, касающимися статуса национальных учреждений" (Парижские принципы) </w:t>
      </w:r>
      <w:r>
        <w:rPr>
          <w:lang w:val="en-US"/>
        </w:rPr>
        <w:t>E</w:t>
      </w:r>
      <w:r>
        <w:t>/1992/22 (</w:t>
      </w:r>
      <w:r>
        <w:rPr>
          <w:lang w:val="en-US"/>
        </w:rPr>
        <w:t>A</w:t>
      </w:r>
      <w:r>
        <w:t>/</w:t>
      </w:r>
      <w:r>
        <w:rPr>
          <w:lang w:val="en-US"/>
        </w:rPr>
        <w:t>RES</w:t>
      </w:r>
      <w:r>
        <w:t>/48/134).</w:t>
      </w:r>
    </w:p>
    <w:p w:rsidR="00000000" w:rsidRDefault="00000000"/>
    <w:p w:rsidR="00000000" w:rsidRDefault="00000000">
      <w:r>
        <w:tab/>
        <w:t>с)</w:t>
      </w:r>
      <w:r>
        <w:tab/>
      </w:r>
      <w:r>
        <w:rPr>
          <w:i/>
          <w:iCs/>
        </w:rPr>
        <w:t>Публикация договоров о правах человека</w:t>
      </w:r>
      <w:r>
        <w:t>.  Информация об усилиях, предпринятых государством-участником в целях перевода, публикации и распространения внутри страны международных договоров о правах человека на всех национальных и местных языках, языках национальных меньшинств или коренных народов, включая адаптированные и доступные варианты этих документов.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clear" w:pos="567"/>
          <w:tab w:val="left" w:pos="561"/>
        </w:tabs>
      </w:pPr>
      <w:r>
        <w:tab/>
      </w:r>
      <w:r>
        <w:rPr>
          <w:lang w:val="en-US"/>
        </w:rPr>
        <w:t>d</w:t>
      </w:r>
      <w:r>
        <w:t>)</w:t>
      </w:r>
      <w:r>
        <w:tab/>
      </w:r>
      <w:r>
        <w:rPr>
          <w:i/>
          <w:iCs/>
        </w:rPr>
        <w:t>Повышение информированности государственных должностных лиц по вопросам прав человека</w:t>
      </w:r>
      <w:r>
        <w:t>.  Любые меры, принятые для обеспечения надлежащего обучения и профессиональной подготовки в области прав человека в целом и международных договоров о правах человека, в частности, для правительственных и других государственных должностных лиц, включая преподавателей, сотрудников правоохранительных органов, полицейских, сотрудников таможенных и иммиграционных служб, судей, прокуроров, адвокатов, военнослужащих, пограничников, сотрудников тюрем, медицинских работников, работников сферы здравоохранения и социальной сферы.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ab/>
      </w:r>
      <w:r>
        <w:rPr>
          <w:lang w:val="en-US"/>
        </w:rPr>
        <w:t>e</w:t>
      </w:r>
      <w:r>
        <w:t>)</w:t>
      </w:r>
      <w:r>
        <w:tab/>
      </w:r>
      <w:r>
        <w:rPr>
          <w:i/>
          <w:iCs/>
        </w:rPr>
        <w:t xml:space="preserve">Повышение информированности по вопросам прав человека с помощью учебных программ и финансируемой правительством информационно-просветительской деятельности.  </w:t>
      </w:r>
      <w:r>
        <w:t>Меры, принятые для содействия соблюдению прав человека и основных свобод в соответствии с положениями Всеобщей декларации с помощью учебных и подготовительных программ.  Следует представить подробную информацию по вопросу о включении проблематики прав человека в национальные школьные программы, программы обучения взрослых и финансируемые правительством информационные кампании, а также информацию о том, в какой мере такое обучение доступно на всех национальных языках, местных языках, языках национальных меньшинств или коренных народов.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ab/>
      </w:r>
      <w:r>
        <w:rPr>
          <w:lang w:val="en-US"/>
        </w:rPr>
        <w:t>f</w:t>
      </w:r>
      <w:r>
        <w:t>)</w:t>
      </w:r>
      <w:r>
        <w:tab/>
      </w:r>
      <w:r>
        <w:rPr>
          <w:i/>
          <w:iCs/>
        </w:rPr>
        <w:t>Повышение информированности по вопросам прав человека через средства массовой информации.</w:t>
      </w:r>
      <w:r>
        <w:t xml:space="preserve">  Роль средств массовой информации, в частности печатных изданий, радио и телевидения в освещении вопросов прав человека и распространении информации о целях и принципах договоров о правах человека.  В этой связи следует уделить внимание наличию такой информации на всех национальных и местных языках, языках национальных меньшинств или коренных народов.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ab/>
      </w:r>
      <w:r>
        <w:rPr>
          <w:lang w:val="en-US"/>
        </w:rPr>
        <w:t>g</w:t>
      </w:r>
      <w:r>
        <w:t>)</w:t>
      </w:r>
      <w:r>
        <w:tab/>
      </w:r>
      <w:r>
        <w:rPr>
          <w:i/>
          <w:iCs/>
        </w:rPr>
        <w:t>Роль гражданского общества, в том числе неправительственных организаций.</w:t>
      </w:r>
      <w:r>
        <w:t xml:space="preserve">  Информация о нынешнем состоянии гражданского общества, в том числе неправительственных организаций, в частности об их деятельности и программах в стране и о том, насколько их деятельность регулируется правительством, а также о мерах, принятых правительством для поощрения развития гражданского общества с целью обеспечения поощрения и защиты прав человека.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ab/>
      </w:r>
      <w:r>
        <w:rPr>
          <w:lang w:val="en-US"/>
        </w:rPr>
        <w:t>h</w:t>
      </w:r>
      <w:r>
        <w:t>)</w:t>
      </w:r>
      <w:r>
        <w:tab/>
      </w:r>
      <w:r>
        <w:rPr>
          <w:i/>
          <w:iCs/>
        </w:rPr>
        <w:t xml:space="preserve">Распределение бюджетных средств и тенденции.  </w:t>
      </w:r>
      <w:r>
        <w:t>Если такая информация имеется, то указать распределение бюджетных средств и тенденции с указанием процентных долей средств из национального или региональных бюджетов или от валового внутреннего продукта (ВВП) и в разбивке по полу, выделяемых непосредственно на выполнение обязательств государства в области прав человека и осуществление положений договоров о правах человека, а также результаты любых соответствующих оценок воздействия таких ассигнований на бюджет.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ab/>
      </w:r>
      <w:r>
        <w:rPr>
          <w:lang w:val="en-US"/>
        </w:rPr>
        <w:t>i</w:t>
      </w:r>
      <w:r>
        <w:t>)</w:t>
      </w:r>
      <w:r>
        <w:tab/>
      </w:r>
      <w:r>
        <w:rPr>
          <w:i/>
          <w:iCs/>
        </w:rPr>
        <w:t xml:space="preserve">Сотрудничество и помощь в целях развития. </w:t>
      </w:r>
      <w:r>
        <w:t xml:space="preserve"> Масштабы, в которых государство использует преимущества сотрудничества в области развития или получает помощь или иную поддержку в целях развития, которые связаны с поощрением прав человека, включая бюджетные ассигнования.  Информация о том, в каких масштабах государство сотрудничает с другими государствами в области развития или оказывает им помощь в целях развития в связи с поощрением прав человека в соответствующей стране.</w:t>
      </w:r>
    </w:p>
    <w:p w:rsidR="00000000" w:rsidRDefault="00000000">
      <w:pPr>
        <w:tabs>
          <w:tab w:val="clear" w:pos="567"/>
          <w:tab w:val="left" w:pos="561"/>
          <w:tab w:val="left" w:pos="1134"/>
        </w:tabs>
      </w:pPr>
    </w:p>
    <w:p w:rsidR="00000000" w:rsidRDefault="00000000">
      <w:pPr>
        <w:tabs>
          <w:tab w:val="clear" w:pos="567"/>
          <w:tab w:val="left" w:pos="561"/>
          <w:tab w:val="left" w:pos="1134"/>
        </w:tabs>
      </w:pPr>
      <w:r>
        <w:t>49.</w:t>
      </w:r>
      <w:r>
        <w:tab/>
        <w:t>Представляющее доклад государство должно указать любые факторы или трудности общего характера, если таковые имеются, которые затрагивают или затрудняют осуществление международных стандартов в области прав человека на национальном уровне.</w:t>
      </w:r>
    </w:p>
    <w:p w:rsidR="00000000" w:rsidRDefault="00000000">
      <w:pPr>
        <w:tabs>
          <w:tab w:val="clear" w:pos="567"/>
          <w:tab w:val="left" w:pos="561"/>
          <w:tab w:val="left" w:pos="1134"/>
        </w:tabs>
      </w:pPr>
    </w:p>
    <w:p w:rsidR="00000000" w:rsidRDefault="00000000">
      <w:pPr>
        <w:tabs>
          <w:tab w:val="clear" w:pos="567"/>
          <w:tab w:val="left" w:pos="561"/>
        </w:tabs>
        <w:ind w:left="555" w:hanging="555"/>
        <w:rPr>
          <w:b/>
          <w:bCs/>
        </w:rPr>
      </w:pPr>
      <w:r>
        <w:rPr>
          <w:b/>
          <w:bCs/>
          <w:lang w:val="en-US"/>
        </w:rPr>
        <w:t>F</w:t>
      </w:r>
      <w:r>
        <w:rPr>
          <w:b/>
          <w:bCs/>
        </w:rPr>
        <w:t>.</w:t>
      </w:r>
      <w:r>
        <w:rPr>
          <w:b/>
          <w:bCs/>
        </w:rPr>
        <w:tab/>
        <w:t>Значение процесса представления докладов для поощрения прав человека на</w:t>
      </w:r>
      <w:r>
        <w:rPr>
          <w:b/>
          <w:bCs/>
          <w:lang w:val="en-US"/>
        </w:rPr>
        <w:t> </w:t>
      </w:r>
      <w:r>
        <w:rPr>
          <w:b/>
          <w:bCs/>
        </w:rPr>
        <w:t>национальном уровне</w:t>
      </w:r>
    </w:p>
    <w:p w:rsidR="00000000" w:rsidRDefault="00000000">
      <w:pPr>
        <w:tabs>
          <w:tab w:val="clear" w:pos="567"/>
          <w:tab w:val="left" w:pos="561"/>
        </w:tabs>
        <w:ind w:left="555" w:hanging="555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50.</w:t>
      </w:r>
      <w:r>
        <w:tab/>
        <w:t>Представляющее доклад государство должно представить информацию о процессе подготовки своих докладов.  В этой информации следует отразить следующие вопросы: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firstLine="561"/>
      </w:pPr>
      <w:r>
        <w:rPr>
          <w:lang w:val="en-US"/>
        </w:rPr>
        <w:t>a</w:t>
      </w:r>
      <w:r>
        <w:t>)</w:t>
      </w:r>
      <w:r>
        <w:tab/>
        <w:t>участие правительственных учреждений на центральном, региональном и местном уровнях и, в соответствующих случаях, на федеральном и областном уровнях;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firstLine="561"/>
      </w:pPr>
      <w:r>
        <w:rPr>
          <w:lang w:val="en-US"/>
        </w:rPr>
        <w:t>b</w:t>
      </w:r>
      <w:r>
        <w:t>)</w:t>
      </w:r>
      <w:r>
        <w:tab/>
        <w:t>независимое участие, в соответствующих случаях, национальных учреждений по правам человека, созданных в соответствии с Парижскими принципами, в процессе подготовки докладов, процессе наблюдения за представлением правительственных докладов договорным органам и процессе активного наблюдения за учетом заключительных замечаний/комментариев договорных органов на национальном уровне;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firstLine="561"/>
      </w:pPr>
      <w:r>
        <w:rPr>
          <w:lang w:val="en-US"/>
        </w:rPr>
        <w:t>c</w:t>
      </w:r>
      <w:r>
        <w:t>)</w:t>
      </w:r>
      <w:r>
        <w:tab/>
        <w:t>участие неправительственных организаций и других элементов гражданского общества на любом этапе процесса подготовки докладов на национальном уровне, в том числе в рамках обсуждения среди общественности проектов докладов государства любому договорному органу, и/или информация о национальных мерах, принятых в связи с заключительными замечаниями/комментариями договорных органов;</w:t>
      </w:r>
    </w:p>
    <w:p w:rsidR="00000000" w:rsidRDefault="00000000">
      <w:pPr>
        <w:tabs>
          <w:tab w:val="clear" w:pos="567"/>
          <w:tab w:val="left" w:pos="561"/>
        </w:tabs>
        <w:ind w:firstLine="561"/>
      </w:pPr>
    </w:p>
    <w:p w:rsidR="00000000" w:rsidRDefault="00000000">
      <w:pPr>
        <w:tabs>
          <w:tab w:val="clear" w:pos="567"/>
          <w:tab w:val="left" w:pos="561"/>
        </w:tabs>
        <w:ind w:firstLine="561"/>
      </w:pPr>
      <w:r>
        <w:rPr>
          <w:lang w:val="en-US"/>
        </w:rPr>
        <w:t>d</w:t>
      </w:r>
      <w:r>
        <w:t>)</w:t>
      </w:r>
      <w:r>
        <w:tab/>
        <w:t>участие групп населения, которые в наибольшей мере затрагиваются конкретными положениями соответствующих договоров, в том числе женщин, детей и таких групп населения, как престарелые, этнические и расовые группы, коренные народы, религиозные, языковые или культурные группы и меньшинства, инвалиды, члены политических партий или организаций, иммигранты и трудящиеся-мигранты, беженцы, лица, перемещенные внутри страны, просители убежища и неграждане;</w:t>
      </w:r>
    </w:p>
    <w:p w:rsidR="00000000" w:rsidRDefault="00000000">
      <w:pPr>
        <w:tabs>
          <w:tab w:val="clear" w:pos="567"/>
          <w:tab w:val="left" w:pos="561"/>
        </w:tabs>
        <w:ind w:firstLine="561"/>
      </w:pPr>
    </w:p>
    <w:p w:rsidR="00000000" w:rsidRDefault="00000000">
      <w:pPr>
        <w:tabs>
          <w:tab w:val="clear" w:pos="567"/>
          <w:tab w:val="left" w:pos="561"/>
        </w:tabs>
        <w:ind w:firstLine="561"/>
      </w:pPr>
      <w:r>
        <w:rPr>
          <w:lang w:val="en-US"/>
        </w:rPr>
        <w:t>e</w:t>
      </w:r>
      <w:r>
        <w:t>)</w:t>
      </w:r>
      <w:r>
        <w:tab/>
        <w:t>меры, принятые для информирования о докладе широкой общественности в государстве, в том числе путем перевода доклада и его распространения на национальных и местных языках, языках этнических меньшинств и коренных народов, а также обеспечение его доступности в удобной форме для детей и для лиц с сенсорными нарушениями;</w:t>
      </w:r>
    </w:p>
    <w:p w:rsidR="00000000" w:rsidRDefault="00000000"/>
    <w:p w:rsidR="00000000" w:rsidRDefault="00000000">
      <w:r>
        <w:tab/>
        <w:t>f)</w:t>
      </w:r>
      <w:r>
        <w:tab/>
        <w:t>события, такие, как парламентские прения и правительственные конференции, рабочие совещания, семинары, радио- и телепередачи и публикации, разъясняющие содержание доклада, или любые другие аналогичные мероприятия, которые были проведены за отчетный период.</w:t>
      </w:r>
    </w:p>
    <w:p w:rsidR="00000000" w:rsidRDefault="00000000"/>
    <w:p w:rsidR="00000000" w:rsidRDefault="00000000">
      <w:r>
        <w:rPr>
          <w:i/>
          <w:iCs/>
        </w:rPr>
        <w:t>Последующие мероприятия в связи с заключительными замечаниями/комментариями органов по наблюдению за осуществлением положений договоров о правах человека</w:t>
      </w:r>
    </w:p>
    <w:p w:rsidR="00000000" w:rsidRDefault="00000000"/>
    <w:p w:rsidR="00000000" w:rsidRDefault="00000000">
      <w:r>
        <w:t>51.</w:t>
      </w:r>
      <w:r>
        <w:tab/>
        <w:t>Государствам следует представить информацию о мерах и процедурах, если таковые имеются, принятых или планируемых в целях обеспечения широкого распространения заключительных замечаний или рекомендаций, представленных любым договорным органом после рассмотрения докладов государства, и обеспечения эффективного осуществления связанных с ними последующих мер, а также информацию о любых парламентских слушаниях или соответствующих материалах в средствах массовой информации.</w:t>
      </w:r>
    </w:p>
    <w:p w:rsidR="00000000" w:rsidRDefault="00000000"/>
    <w:p w:rsidR="00000000" w:rsidRDefault="00000000">
      <w:r>
        <w:t>52.</w:t>
      </w:r>
      <w:r>
        <w:tab/>
        <w:t>Конкретная информация о мерах, принятых с целью выполнения рекомендаций соответствующего договорного органа, должна включаться в документ по конкретному договору, представляемый соответствующему договорному органу (см. вторую часть доклада ниже).</w:t>
      </w:r>
    </w:p>
    <w:p w:rsidR="00000000" w:rsidRDefault="00000000"/>
    <w:p w:rsidR="00000000" w:rsidRDefault="00000000">
      <w:r>
        <w:rPr>
          <w:b/>
          <w:bCs/>
        </w:rPr>
        <w:t>G.</w:t>
      </w:r>
      <w:r>
        <w:rPr>
          <w:b/>
          <w:bCs/>
        </w:rPr>
        <w:tab/>
        <w:t>Другая информация, связанная с правами человека</w:t>
      </w:r>
    </w:p>
    <w:p w:rsidR="00000000" w:rsidRDefault="00000000"/>
    <w:p w:rsidR="00000000" w:rsidRDefault="00000000">
      <w:r>
        <w:t>53.</w:t>
      </w:r>
      <w:r>
        <w:tab/>
        <w:t>Государствам предлагается учитывать следующие дополнительные источники информации для включения в свои общие базовые документы в тех случаях, когда это целесообразно.</w:t>
      </w:r>
    </w:p>
    <w:p w:rsidR="00000000" w:rsidRDefault="00000000"/>
    <w:p w:rsidR="00000000" w:rsidRDefault="00000000">
      <w:r>
        <w:rPr>
          <w:i/>
          <w:iCs/>
        </w:rPr>
        <w:t>Последующие меры по итогам международных конференций</w:t>
      </w:r>
    </w:p>
    <w:p w:rsidR="00000000" w:rsidRDefault="00000000"/>
    <w:p w:rsidR="00000000" w:rsidRDefault="00000000">
      <w:r>
        <w:t>54.</w:t>
      </w:r>
      <w:r>
        <w:tab/>
        <w:t>Государства могут представлять соответствующую информацию о последующих мерах и осуществлении ими деклараций, рекомендаций или обязательств, принятых на всемирных конференциях, а также информацию о последующих обзорах в той мере, в какой они имеют отношение к положению в области прав человека в стране.  Неполный перечень соответствующих конференций приводится в добавлении 3.</w:t>
      </w:r>
    </w:p>
    <w:p w:rsidR="00000000" w:rsidRDefault="00000000"/>
    <w:p w:rsidR="00000000" w:rsidRDefault="00000000">
      <w:r>
        <w:t>55.</w:t>
      </w:r>
      <w:r>
        <w:tab/>
        <w:t>Когда такие конференции предусматривают процедуры представления докладов, государства могут ссылаться на содержащуюся в этих докладах информацию в своих докладах договорным органам.  Особый интерес для многих комитетов представляют, в частности, доклады о достижении целей в области развития, сформулированных в Декларации тысячелетия, поскольку каждая цель связана с соответствующими статьями договоров (см. добавление 5).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Осуществление основных положений по правам человека,</w:t>
      </w:r>
    </w:p>
    <w:p w:rsidR="00000000" w:rsidRDefault="00000000">
      <w:pPr>
        <w:jc w:val="center"/>
      </w:pPr>
      <w:r>
        <w:rPr>
          <w:b/>
          <w:bCs/>
        </w:rPr>
        <w:t>общих для всех или нескольких договоров</w:t>
      </w:r>
    </w:p>
    <w:p w:rsidR="00000000" w:rsidRDefault="00000000">
      <w:pPr>
        <w:jc w:val="center"/>
      </w:pPr>
    </w:p>
    <w:p w:rsidR="00000000" w:rsidRDefault="00000000">
      <w:r>
        <w:t>56.</w:t>
      </w:r>
      <w:r>
        <w:tab/>
        <w:t xml:space="preserve">В этот раздел следует включать информацию о мерах, принятых государством с целью обеспечения соблюдения прав, закрепленных в основных международных договорах о правах человека, стороной которых оно является, предусмотренных всеми или несколькими договорами.  В целях содействия тому, чтобы соответствующая информация об основных положениях по правам человека представлялась государствами на упорядоченной основе, соответствующие статьи могут быть объединены в группы, которые следует рассматривать вместе.  Общий базовый документ должен включать раздел, посвященный недискриминации и равенству (Н), и может включать, в частности, следующие дополнительные разделы:  </w:t>
      </w:r>
      <w:r>
        <w:rPr>
          <w:lang w:val="en-US"/>
        </w:rPr>
        <w:t>I</w:t>
      </w:r>
      <w:r>
        <w:t xml:space="preserve">)  эффективные средства правовой защиты;  </w:t>
      </w:r>
      <w:r>
        <w:rPr>
          <w:lang w:val="en-US"/>
        </w:rPr>
        <w:t>J</w:t>
      </w:r>
      <w:r>
        <w:t xml:space="preserve">)  процедурные гарантии;  </w:t>
      </w:r>
      <w:r>
        <w:rPr>
          <w:lang w:val="en-US"/>
        </w:rPr>
        <w:t>K</w:t>
      </w:r>
      <w:r>
        <w:t xml:space="preserve">)  участие в общественной жизни (без повторения информации, включенной в раздел </w:t>
      </w:r>
      <w:r>
        <w:rPr>
          <w:lang w:val="en-US"/>
        </w:rPr>
        <w:t>B</w:t>
      </w:r>
      <w:r>
        <w:t xml:space="preserve">);  </w:t>
      </w:r>
      <w:r>
        <w:rPr>
          <w:lang w:val="en-US"/>
        </w:rPr>
        <w:t>L</w:t>
      </w:r>
      <w:r>
        <w:t xml:space="preserve">)  жизнь, свобода и физическая неприкосновенность личности;  </w:t>
      </w:r>
      <w:r>
        <w:rPr>
          <w:lang w:val="en-US"/>
        </w:rPr>
        <w:t>M</w:t>
      </w:r>
      <w:r>
        <w:t xml:space="preserve">)  брак и семья;  </w:t>
      </w:r>
      <w:r>
        <w:rPr>
          <w:lang w:val="en-US"/>
        </w:rPr>
        <w:t>N</w:t>
      </w:r>
      <w:r>
        <w:t>)  экономические и социальные вопросы;  О)  образование.</w:t>
      </w:r>
    </w:p>
    <w:p w:rsidR="00000000" w:rsidRDefault="00000000"/>
    <w:p w:rsidR="00000000" w:rsidRDefault="00000000">
      <w:r>
        <w:t>57.</w:t>
      </w:r>
      <w:r>
        <w:tab/>
        <w:t>Представляющее доклад государство должно решить, какую информацию следует включать в общий базовый документ, а какую - сохранить для документа по конкретному договору в соответствии с целями, изложенными в пунктах 27 и 28 выше.  В принципе, в документе по одному договору не должна содержаться информация, которую потребуется включить в документ по другому договору.</w:t>
      </w:r>
    </w:p>
    <w:p w:rsidR="00000000" w:rsidRDefault="00000000"/>
    <w:p w:rsidR="00000000" w:rsidRDefault="00000000">
      <w:r>
        <w:t>58.</w:t>
      </w:r>
      <w:r>
        <w:tab/>
        <w:t>В тех случаях, когда предусмотренные различными договорами конкретные нормы различаются в том, что касается соответствующих основных положений в области прав человека, представляющее доклад государство должно затронуть соответствующий вопрос в общем базовом документе с учетом наиболее прогрессивной нормы или нормы, обеспечивающей наибольшую защиту.</w:t>
      </w:r>
    </w:p>
    <w:p w:rsidR="00000000" w:rsidRDefault="00000000"/>
    <w:p w:rsidR="00000000" w:rsidRDefault="00000000">
      <w:r>
        <w:t>59.</w:t>
      </w:r>
      <w:r>
        <w:tab/>
        <w:t>Статистические данные и другие показатели, касающиеся нескольких прав, могут быть включены в приложение к докладу.</w:t>
      </w:r>
    </w:p>
    <w:p w:rsidR="00000000" w:rsidRDefault="00000000"/>
    <w:p w:rsidR="00000000" w:rsidRDefault="00000000">
      <w:r>
        <w:rPr>
          <w:b/>
          <w:bCs/>
        </w:rPr>
        <w:t>Н.</w:t>
      </w:r>
      <w:r>
        <w:rPr>
          <w:b/>
          <w:bCs/>
        </w:rPr>
        <w:tab/>
        <w:t>Недопущение дискриминации и равенство</w:t>
      </w:r>
    </w:p>
    <w:p w:rsidR="00000000" w:rsidRDefault="00000000"/>
    <w:p w:rsidR="00000000" w:rsidRDefault="00000000">
      <w:r>
        <w:t>60.</w:t>
      </w:r>
      <w:r>
        <w:tab/>
        <w:t>В рамках этой группы рассматриваются вопросы выполнения общего обязательства государства о ликвидации дискриминации и поощрении равенства для всех в соответствии со статьями 1 и 2 Всеобщей декларации прав человека.  В эту группу входят следующие совпадающие по содержанию положения:  статьи 2(1) и 3 МПГПП;  статьи 2(2) и 3 МПЭСКП;  статьи 2-7 МКЛФРД;  статьи 2 и 9-16 КЛФРДОЖ;  статья 2 КПП;  статьи 7, 18, 25 и 27 КЗПТМ.  В КПП о принципе равенства говорится в преамбуле.</w:t>
      </w:r>
    </w:p>
    <w:p w:rsidR="00000000" w:rsidRDefault="00000000"/>
    <w:p w:rsidR="00000000" w:rsidRDefault="00000000">
      <w:r>
        <w:t>61.</w:t>
      </w:r>
      <w:r>
        <w:tab/>
        <w:t>В доклады следует включать информацию о мерах, принятых в целях ликвидации всех форм дискриминации при осуществлении гражданских, политических, культурных, экономических и социальных прав и поощрения равенства для всех в государстве.  Под дискриминацией понимаются все формы дискриминации по признаку, в частности, расы, цвета кожи, пола, возраста, родового происхождения, инвалидности, языка, религии или убеждений, политических и иных взглядов, национального, этнического или социального происхождения, материального положения, имущества, семейного положения, рождения, гражданства, местожительства и по другим признакам.  В докладе следует указывать меры, принятые государством-участником с целью обеспечения равноправия де</w:t>
      </w:r>
      <w:r>
        <w:noBreakHyphen/>
        <w:t>юре и де</w:t>
      </w:r>
      <w:r>
        <w:noBreakHyphen/>
        <w:t>факто для групп населения, подвергающихся дискриминации.</w:t>
      </w:r>
    </w:p>
    <w:p w:rsidR="00000000" w:rsidRDefault="00000000"/>
    <w:p w:rsidR="00000000" w:rsidRDefault="00000000">
      <w:r>
        <w:t>62.</w:t>
      </w:r>
      <w:r>
        <w:tab/>
        <w:t>В доклады следует включать информацию о положении в стране, касающуюся всех групп населения, которые могут подвергаться дискриминации, включая, в частности, женщин, детей (в том числе внебрачных детей и детей, живущих и/или работающих на улицах), престарелых, этнические и расовые группы, коренные народы, религиозные, языковые и культурные группы и меньшинства, инвалидов, лиц, инфицированных ВИЧ/больных СПИДом, членов политических партий или организаций, перемещенных внутри страны лиц, иммигрантов и трудящихся-мигрантов, беженцев, просителей убежища и других неграждан.</w:t>
      </w:r>
    </w:p>
    <w:p w:rsidR="00000000" w:rsidRDefault="00000000"/>
    <w:p w:rsidR="00000000" w:rsidRDefault="00000000">
      <w:r>
        <w:t>63.</w:t>
      </w:r>
      <w:r>
        <w:tab/>
        <w:t>В докладах следует указывать, включен ли принцип недопущения дискриминации в качестве имеющего обязательную силу принципа в конституцию или в билль о правах или в национальное законодательство;  все ли возможные признаки дискриминации отражены в таких законоположениях;  и применяются ли конкретно эти положения к группам населения, определенным в той или иной конвенции в качестве групп, требующих защиты.</w:t>
      </w:r>
    </w:p>
    <w:p w:rsidR="00000000" w:rsidRDefault="00000000"/>
    <w:p w:rsidR="00000000" w:rsidRDefault="00000000">
      <w:r>
        <w:t>64.</w:t>
      </w:r>
      <w:r>
        <w:tab/>
        <w:t>В доклады следует включать информацию о мерах, принятых в целях предотвращения дискриминации во всех ее формах и борьбы с ней, как на законодательном уровне, так и на практике.  Если положения той или иной конвенции предписывают государствам-участникам принять конкретное уголовное законодательство с целью запрета определенных форм дискриминации, то в докладе следует указать, было ли принято или планируется ли принять конкретное законодательство, направленное на осуществление таких положений.  Если никакого конкретного законодательства принято не было, то в доклад следует включить информацию о том, каким образом и в какой мере положения действующего уголовного законодательства, применяемого судами, обеспечивают эффективное выполнение обязательств государства-участника согласно основным договорам о правах человека.</w:t>
      </w:r>
    </w:p>
    <w:p w:rsidR="00000000" w:rsidRDefault="00000000"/>
    <w:p w:rsidR="00000000" w:rsidRDefault="00000000">
      <w:r>
        <w:t>65.</w:t>
      </w:r>
      <w:r>
        <w:tab/>
        <w:t>Государствам следует сообщить о тех или иных серьезных проблемах, с которыми они сталкиваются в деле осуществления положений конвенции, касающихся недопущения дискриминации, в том числе о своих планах решения этих проблем.  В докладе следует дать оценку прогресса в области предотвращения всех форм дискриминации и борьбы с ней, в том числе дискриминации, связанной с вредными или негативными видами традиционной практики.  Если представителям той или иной конкретной группы населения, требующей защиты согласно различным конвенциям, не гарантируются все закрепленные в этих конвенциях права, то в докладе следует указать причины такой существующей дискриминационной практики и сообщить о мерах, которые принимаются или планируются для ликвидации такой дискриминации.</w:t>
      </w:r>
    </w:p>
    <w:p w:rsidR="00000000" w:rsidRDefault="00000000"/>
    <w:p w:rsidR="00000000" w:rsidRDefault="00000000">
      <w:r>
        <w:t>66.</w:t>
      </w:r>
      <w:r>
        <w:tab/>
        <w:t>Особое внимание следует уделять информации о положении в связи с равноправным пользованием всеми правами членами конкретных групп, оговоренных в различных договорах.  В докладах следует вскрыть факторы, препятствующие их участию на равной с другими членами общества основе в политической, социальной, экономической и культурной жизни своей страны, и представить информацию о характере и степени распространенности случаев несоблюдения принципа равноправия.</w:t>
      </w:r>
    </w:p>
    <w:p w:rsidR="00000000" w:rsidRDefault="00000000"/>
    <w:p w:rsidR="00000000" w:rsidRDefault="00000000">
      <w:r>
        <w:t>67.</w:t>
      </w:r>
      <w:r>
        <w:tab/>
        <w:t>Государствам следует сообщить, были ли приняты конкретные меры для сокращения масштабов экономических, социальных и географических проявлений неравенства, в том числе между городом и деревней, в целях предотвращения дискриминации в отношении находящихся в наиболее уязвимом положении групп населения, а также включить информацию об эффективности таких мер.</w:t>
      </w:r>
    </w:p>
    <w:p w:rsidR="00000000" w:rsidRDefault="00000000"/>
    <w:p w:rsidR="00000000" w:rsidRDefault="00000000">
      <w:r>
        <w:t>68.</w:t>
      </w:r>
      <w:r>
        <w:tab/>
        <w:t>Государствам следует представить информацию о мерах, в том числе об учебных программах и информационно-просветительских кампаниях среди населения, которые были приняты с целью предотвращения и ликвидации связанного с предрассудками негативного отношения к находящимся под защитой группам населения, вследствие чего они не могут в полном объеме пользоваться своими правами человека, а также сообщить об эффективности этих мер.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</w:rPr>
        <w:t>Равенство перед законом и равная защита закона</w:t>
      </w:r>
    </w:p>
    <w:p w:rsidR="00000000" w:rsidRDefault="00000000">
      <w:pPr>
        <w:rPr>
          <w:i/>
          <w:iCs/>
        </w:rPr>
      </w:pPr>
    </w:p>
    <w:p w:rsidR="00000000" w:rsidRDefault="00000000">
      <w:r>
        <w:t>69.</w:t>
      </w:r>
      <w:r>
        <w:tab/>
        <w:t>В рамках этой группы рассматриваются вопросы выполнения государством своего обязательства гарантировать равенство перед законом и равную защиту закона в соответствии со статьей 7 Всеобщей декларации прав человека.  В эту группу входят следующие совпадающие положения:  статьи 14(1) и 26 МПГПП;  статья 5 а) МКЛФРД;  статьи 15 КЛФРДОЖ;  статья 18(1) КЗПТМ.  Вопросы, связанные с этим правом, рассматриваются также в статье 9(2) КПР и в статьях 12 и 13 КПП.</w:t>
      </w:r>
    </w:p>
    <w:p w:rsidR="00000000" w:rsidRDefault="00000000"/>
    <w:p w:rsidR="00000000" w:rsidRDefault="00000000">
      <w:r>
        <w:t>70.</w:t>
      </w:r>
      <w:r>
        <w:tab/>
        <w:t>Государствам следует представить информацию о конкретных мерах, принятых с целью гарантии права на равенство перед законом и равную защиту закона для всех лиц в пределах своей юрисдикции, включая меры для обеспечения того, чтобы представители групп населения, которые упоминались выше как группы, подвергающиеся дискриминации, пользовались равной защитой от любой дискриминации в нарушение положений конвенций, стороной которых является соответствующее государство, и от любых подстрекательств к такой дискриминации.</w:t>
      </w:r>
    </w:p>
    <w:p w:rsidR="00000000" w:rsidRDefault="00000000"/>
    <w:p w:rsidR="00000000" w:rsidRDefault="00000000">
      <w:pPr>
        <w:rPr>
          <w:i/>
          <w:iCs/>
        </w:rPr>
      </w:pPr>
      <w:r>
        <w:rPr>
          <w:i/>
          <w:iCs/>
        </w:rPr>
        <w:t>Специальные меры по ускорению прогресса в области достижения равенства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iCs/>
        </w:rPr>
      </w:pPr>
      <w:r>
        <w:rPr>
          <w:iCs/>
        </w:rPr>
        <w:t>71.</w:t>
      </w:r>
      <w:r>
        <w:rPr>
          <w:iCs/>
        </w:rPr>
        <w:tab/>
        <w:t xml:space="preserve">Некоторые договоры разрешают и могут при некоторых обстоятельствах требовать принятие временных специальных мер при конкретных обстоятельствах для содействия ускорению прогресса в области </w:t>
      </w:r>
      <w:r>
        <w:t xml:space="preserve">достижения </w:t>
      </w:r>
      <w:r>
        <w:rPr>
          <w:iCs/>
        </w:rPr>
        <w:t>равенства.  Такие меры предусмотрены следующими положениями:  статья 27 МПГПП;  статья 2(3) МПЭСКП;  статьи 1(4) и 2(2) МКЛФРД;  статьи 4 и 14 КЛФРДЖ;  статьи 22 и 23 КПР.  Воздействие таких мер представляет интерес для всех комитетов.</w:t>
      </w:r>
    </w:p>
    <w:p w:rsidR="00000000" w:rsidRDefault="00000000">
      <w:pPr>
        <w:rPr>
          <w:iCs/>
        </w:rPr>
      </w:pPr>
    </w:p>
    <w:p w:rsidR="00000000" w:rsidRDefault="00000000">
      <w:pPr>
        <w:rPr>
          <w:iCs/>
        </w:rPr>
      </w:pPr>
      <w:r>
        <w:rPr>
          <w:iCs/>
        </w:rPr>
        <w:t>72.</w:t>
      </w:r>
      <w:r>
        <w:rPr>
          <w:iCs/>
        </w:rPr>
        <w:tab/>
        <w:t>Государствам следует представить информацию о том, были ли приняты специальные меры, в особенности временные специальные меры, направленные на ускорение фактического обеспечения равенства для представителей конкретных групп населения, защищаемых антидискриминационными положениями любого из договоров, участником которого является государство, предусматривается недопущение дискриминации, а также сообщить об эффективности этих мер.  В тех случаях, когда такие меры были приняты на временной основе, государству следует указать ориентировочные сроки достижения цели равенства возможностей и равного обращения, а также сроки отмены таких мер.</w:t>
      </w:r>
    </w:p>
    <w:p w:rsidR="00000000" w:rsidRDefault="00000000">
      <w:pPr>
        <w:rPr>
          <w:i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ВТОРАЯ ЧАСТЬ ДОКЛАДА:  ДОКУМЕНТ ПО КОНКРЕТНОМУ ДОГОВОРУ</w:t>
      </w:r>
    </w:p>
    <w:p w:rsidR="00000000" w:rsidRDefault="00000000">
      <w:pPr>
        <w:rPr>
          <w:b/>
          <w:bCs/>
        </w:rPr>
      </w:pPr>
    </w:p>
    <w:p w:rsidR="00000000" w:rsidRDefault="00000000">
      <w:r>
        <w:t>73.</w:t>
      </w:r>
      <w:r>
        <w:tab/>
        <w:t xml:space="preserve">Документ по конкретному договору должен содержать всю информацию, касающуюся осуществления государством-участником каждого конкретного договора, относящегося исключительно или главным образом к сфере компетенции комитета которому поручено наблюдение за осуществлением этого договора.  Эта часть доклада позволяет соответствующему комитету уделять особое внимание более конкретным вопросам, касающимся осуществления соответствующего договора.  </w:t>
      </w:r>
    </w:p>
    <w:p w:rsidR="00000000" w:rsidRDefault="00000000"/>
    <w:p w:rsidR="00000000" w:rsidRDefault="00000000">
      <w:r>
        <w:t>74.</w:t>
      </w:r>
      <w:r>
        <w:tab/>
        <w:t xml:space="preserve">Этот документ должен включать следующую информацию:  </w:t>
      </w:r>
    </w:p>
    <w:p w:rsidR="00000000" w:rsidRDefault="00000000"/>
    <w:p w:rsidR="00000000" w:rsidRDefault="00000000">
      <w:r>
        <w:tab/>
        <w:t>a)</w:t>
      </w:r>
      <w:r>
        <w:tab/>
        <w:t>информацию, запрошенную соответствующим договорным органом в его руководящих принципах в отношении документа по конкретному договору, которая имеет непосредственное отношение к соответствующему договору и поэтому не включена в первую часть доклада (общий базовый документ);</w:t>
      </w:r>
    </w:p>
    <w:p w:rsidR="00000000" w:rsidRDefault="00000000"/>
    <w:p w:rsidR="00000000" w:rsidRDefault="00000000">
      <w:r>
        <w:tab/>
        <w:t>b)</w:t>
      </w:r>
      <w:r>
        <w:tab/>
        <w:t>информацию, запрошенную соответствующим договорным органом, которая должна дополнять информацию, представленную в общем базовом документе, когда соответствующий комитет запрашивает более конкретную информацию;</w:t>
      </w:r>
    </w:p>
    <w:p w:rsidR="00000000" w:rsidRDefault="00000000"/>
    <w:p w:rsidR="00000000" w:rsidRDefault="00000000">
      <w:r>
        <w:tab/>
        <w:t>c)</w:t>
      </w:r>
      <w:r>
        <w:tab/>
        <w:t>при необходимости информацию о конкретных мерах, принятых для решения вопросов, затронутых договорным органом в его заключительных замечаниях/ комментариях по предыдущему докладу государства-участника.</w:t>
      </w:r>
    </w:p>
    <w:p w:rsidR="00000000" w:rsidRDefault="00000000"/>
    <w:p w:rsidR="00000000" w:rsidRDefault="00000000">
      <w:r>
        <w:t>75.</w:t>
      </w:r>
      <w:r>
        <w:tab/>
        <w:t>Каждый комитет может представлять руководящие принципы, касающиеся конкретного договора, для подготовки второй части докладов в соответствии с рассматриваемыми общими руководящими принципами.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ДОБАВЛЕНИЕ 1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Мандат договорных органов запрашивать доклады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от государств-участников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Международный пакт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i/>
          <w:iCs/>
        </w:rPr>
        <w:t>Статья 16</w:t>
      </w:r>
    </w:p>
    <w:p w:rsidR="00000000" w:rsidRDefault="00000000"/>
    <w:p w:rsidR="00000000" w:rsidRDefault="00000000">
      <w:r>
        <w:t>1.</w:t>
      </w:r>
      <w:r>
        <w:tab/>
        <w:t>Участвующие в настоящем Пакте государства обязуются представлять в соответствии с настоящей частью этого Пакта доклады о принимаемых ими мерах и о прогрессе на пути к достижению соблюдения прав, признаваемых в этом Пакте.</w:t>
      </w:r>
    </w:p>
    <w:p w:rsidR="00000000" w:rsidRDefault="00000000"/>
    <w:p w:rsidR="00000000" w:rsidRDefault="00000000">
      <w:r>
        <w:t>2.</w:t>
      </w:r>
      <w:r>
        <w:tab/>
        <w:t>а)</w:t>
      </w:r>
      <w:r>
        <w:tab/>
        <w:t>Все доклады представляются Генеральному секретарю Организации Объединенных Наций, который направляет их экземпляры на рассмотрение в Экономический и Социальный Совет в соответствии с положениями настоящего Пакта;</w:t>
      </w:r>
      <w:r>
        <w:rPr>
          <w:lang w:val="en-US"/>
        </w:rPr>
        <w:t>  </w:t>
      </w:r>
      <w:r>
        <w:t>[…]</w:t>
      </w:r>
    </w:p>
    <w:p w:rsidR="00000000" w:rsidRDefault="00000000"/>
    <w:p w:rsidR="00000000" w:rsidRDefault="00000000">
      <w:r>
        <w:rPr>
          <w:i/>
          <w:iCs/>
        </w:rPr>
        <w:t>Статья 17</w:t>
      </w:r>
    </w:p>
    <w:p w:rsidR="00000000" w:rsidRDefault="00000000"/>
    <w:p w:rsidR="00000000" w:rsidRDefault="00000000">
      <w:r>
        <w:t>1.</w:t>
      </w:r>
      <w:r>
        <w:tab/>
        <w:t>Участвующие в настоящем Пакте государства представляют свои доклады по этапам в соответствии с программой, которая должны быть установлена Экономическим и Социальным Советом в течение одного года после вступления в силу настоящего Пакта после консультации с государствами-участниками и заинтересованными специализированными учреждениями.</w:t>
      </w:r>
    </w:p>
    <w:p w:rsidR="00000000" w:rsidRDefault="00000000"/>
    <w:p w:rsidR="00000000" w:rsidRDefault="00000000">
      <w:r>
        <w:t>2.</w:t>
      </w:r>
      <w:r>
        <w:tab/>
        <w:t>В докладах могут указываться факторы и затруднения, влияющие на степень исполнения обязанностей по настоящему Пакту.</w:t>
      </w:r>
    </w:p>
    <w:p w:rsidR="00000000" w:rsidRDefault="00000000"/>
    <w:p w:rsidR="00000000" w:rsidRDefault="00000000">
      <w:r>
        <w:t>3.</w:t>
      </w:r>
      <w:r>
        <w:tab/>
        <w:t>Если соответствующие сведения были ранее сообщены Организации Объединенных Наций или какому-либо специализированному учреждению каким-либо участвующим в настоящем Пакте государством, то нет необходимости воспроизводить эти сведения, и будет достаточной точная ссылка на сведения, сообщенные таким образом.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Международный пакт о гражданских и политических правах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  <w:rPr>
          <w:i/>
          <w:iCs/>
        </w:rPr>
      </w:pPr>
      <w:r>
        <w:rPr>
          <w:i/>
          <w:iCs/>
        </w:rPr>
        <w:t>Статья 40</w:t>
      </w:r>
    </w:p>
    <w:p w:rsidR="00000000" w:rsidRDefault="00000000">
      <w:pPr>
        <w:keepNext/>
        <w:rPr>
          <w:i/>
          <w:iCs/>
        </w:rPr>
      </w:pPr>
    </w:p>
    <w:p w:rsidR="00000000" w:rsidRDefault="00000000">
      <w:pPr>
        <w:keepNext/>
      </w:pPr>
      <w:r>
        <w:t>1.</w:t>
      </w:r>
      <w:r>
        <w:tab/>
        <w:t>Участвующие в настоящем Пакте государства обязуются представлять доклады о принятых ими мерах по претворению в жизнь прав, признаваемых в настоящем Пакте, и о прогрессе, достигнутом в использовании этих прав:</w:t>
      </w:r>
    </w:p>
    <w:p w:rsidR="00000000" w:rsidRDefault="00000000"/>
    <w:p w:rsidR="00000000" w:rsidRDefault="00000000">
      <w:r>
        <w:tab/>
        <w:t>а)</w:t>
      </w:r>
      <w:r>
        <w:tab/>
        <w:t>в течение одного года после вступления в силу настоящего Пакта в отношении соответствующих государств-участников;</w:t>
      </w:r>
    </w:p>
    <w:p w:rsidR="00000000" w:rsidRDefault="00000000"/>
    <w:p w:rsidR="00000000" w:rsidRDefault="00000000">
      <w:r>
        <w:tab/>
        <w:t>b)</w:t>
      </w:r>
      <w:r>
        <w:tab/>
        <w:t>после этого во всех случаях, когда того потребует Комитет.</w:t>
      </w:r>
    </w:p>
    <w:p w:rsidR="00000000" w:rsidRDefault="00000000"/>
    <w:p w:rsidR="00000000" w:rsidRDefault="00000000">
      <w:r>
        <w:t>2.</w:t>
      </w:r>
      <w:r>
        <w:tab/>
        <w:t>Все доклады представляются Генеральному секретарю Организации Объединенных Наций, который направляет их в Комитет для рассмотрения.  В докладах указываются факторы и затруднения, если таковые имеются, влияющие на проведение в жизнь настоящего Пакта.</w:t>
      </w:r>
    </w:p>
    <w:p w:rsidR="00000000" w:rsidRDefault="00000000"/>
    <w:p w:rsidR="00000000" w:rsidRDefault="00000000">
      <w:r>
        <w:t>3.</w:t>
      </w:r>
      <w:r>
        <w:tab/>
        <w:t>Генеральный секретарь Организации Объединенных Наций после консультации с Комитетом может направить заинтересованным специализированным учреждениям экземпляры тех частей докладов, которые могут относиться к сфере их компетенции.</w:t>
      </w:r>
    </w:p>
    <w:p w:rsidR="00000000" w:rsidRDefault="00000000"/>
    <w:p w:rsidR="00000000" w:rsidRDefault="00000000">
      <w:r>
        <w:t>4.</w:t>
      </w:r>
      <w:r>
        <w:tab/>
        <w:t>Комитет изучает доклады, представляемые участвующими в настоящем Пакте государствами.  Он препровождает государствам-участникам свои доклады и такие замечания общего порядка, которые он сочтет целесообразными.  Комитет может также препроводить Экономическому и Социальному Совету эти замечания вместе с экземплярами докладов, полученных им от участвующих в настоящем Пакте государств.</w:t>
      </w:r>
    </w:p>
    <w:p w:rsidR="00000000" w:rsidRDefault="00000000"/>
    <w:p w:rsidR="00000000" w:rsidRDefault="00000000">
      <w:r>
        <w:t>5.</w:t>
      </w:r>
      <w:r>
        <w:tab/>
        <w:t>Участвующие в настоящем Пакте государства могут представлять Комитету свои соображения по любым замечаниям, которые могут быть сделаны в соответствии с пунктом 4 настоящей статьи.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Международная конвенция о ликвидации всех форм расовой дискриминации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>Статья 9</w:t>
      </w:r>
    </w:p>
    <w:p w:rsidR="00000000" w:rsidRDefault="00000000">
      <w:pPr>
        <w:rPr>
          <w:i/>
          <w:iCs/>
        </w:rPr>
      </w:pPr>
    </w:p>
    <w:p w:rsidR="00000000" w:rsidRDefault="00000000">
      <w:r>
        <w:t>1.</w:t>
      </w:r>
      <w:r>
        <w:tab/>
        <w:t>Государства-участники обязуются представлять Генеральному секретарю Организации Объединенных Наций для рассмотрения Комитетом доклад о принятых законодательных, судебных, административных или других мерах, с помощью которых проводятся в жизнь положения настоящей Конвенции:</w:t>
      </w:r>
    </w:p>
    <w:p w:rsidR="00000000" w:rsidRDefault="00000000"/>
    <w:p w:rsidR="00000000" w:rsidRDefault="00000000">
      <w:pPr>
        <w:tabs>
          <w:tab w:val="clear" w:pos="1134"/>
          <w:tab w:val="left" w:pos="1122"/>
        </w:tabs>
      </w:pPr>
      <w:r>
        <w:tab/>
        <w:t>а)</w:t>
      </w:r>
      <w:r>
        <w:tab/>
        <w:t>в течение года после вступления в силу настоящей Конвенции для данного государства;</w:t>
      </w:r>
    </w:p>
    <w:p w:rsidR="00000000" w:rsidRDefault="00000000">
      <w:pPr>
        <w:tabs>
          <w:tab w:val="clear" w:pos="1134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ab/>
        <w:t>b)</w:t>
      </w:r>
      <w:r>
        <w:tab/>
        <w:t>впоследствии каждые два года и всякий раз, когда этого требует Комитет.  Комитет может запрашивать у государств - участников Конвенции дополнительную информацию.  […]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Конвенция о ликвидации всех форм дискриминации в отношении женщин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>Статья 18</w:t>
      </w:r>
    </w:p>
    <w:p w:rsidR="00000000" w:rsidRDefault="00000000">
      <w:pPr>
        <w:rPr>
          <w:i/>
          <w:iCs/>
        </w:rPr>
      </w:pPr>
    </w:p>
    <w:p w:rsidR="00000000" w:rsidRDefault="00000000">
      <w:r>
        <w:t>1.</w:t>
      </w:r>
      <w:r>
        <w:tab/>
        <w:t>Государства-участники обязуются представлять Генеральному секретарю Организации Объединенных Наций для рассмотрения Комитетом доклады о законодательных, судебных, административных или других мерах, принятых ими для выполнения положений настоящей Конвенции, и о прогрессе, достигнутом в этой связи: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left" w:pos="0"/>
          <w:tab w:val="left" w:pos="561"/>
          <w:tab w:val="left" w:pos="1122"/>
        </w:tabs>
      </w:pPr>
      <w:r>
        <w:tab/>
        <w:t>а)</w:t>
      </w:r>
      <w:r>
        <w:tab/>
        <w:t>в течение одного года со дня вступления настоящей Конвенции в силу для заинтересованного государства;</w:t>
      </w:r>
    </w:p>
    <w:p w:rsidR="00000000" w:rsidRDefault="00000000">
      <w:pPr>
        <w:tabs>
          <w:tab w:val="clear" w:pos="567"/>
          <w:tab w:val="clear" w:pos="1134"/>
          <w:tab w:val="left" w:pos="0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0"/>
          <w:tab w:val="left" w:pos="561"/>
          <w:tab w:val="left" w:pos="1122"/>
        </w:tabs>
      </w:pPr>
      <w:r>
        <w:tab/>
        <w:t>b)</w:t>
      </w:r>
      <w:r>
        <w:tab/>
        <w:t>после этого по крайней мере через каждые четыре года и далее тогда, когда об этом запросит Комитет.</w:t>
      </w:r>
    </w:p>
    <w:p w:rsidR="00000000" w:rsidRDefault="00000000">
      <w:pPr>
        <w:tabs>
          <w:tab w:val="clear" w:pos="567"/>
          <w:tab w:val="clear" w:pos="1134"/>
          <w:tab w:val="left" w:pos="0"/>
          <w:tab w:val="left" w:pos="561"/>
          <w:tab w:val="left" w:pos="1122"/>
        </w:tabs>
      </w:pPr>
    </w:p>
    <w:p w:rsidR="00000000" w:rsidRDefault="00000000">
      <w:r>
        <w:t>2.</w:t>
      </w:r>
      <w:r>
        <w:tab/>
        <w:t>В докладах могут указываться факторы и трудности, влияющие на степень выполнения обязательств по настоящей Конвенции.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Конвенция против пыток и других жестоких, бесчеловечных или унижающих достоинство видов обращения и наказания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>Статья 19</w:t>
      </w:r>
    </w:p>
    <w:p w:rsidR="00000000" w:rsidRDefault="00000000">
      <w:pPr>
        <w:rPr>
          <w:i/>
          <w:iCs/>
        </w:rPr>
      </w:pPr>
    </w:p>
    <w:p w:rsidR="00000000" w:rsidRDefault="00000000">
      <w:r>
        <w:t>1.</w:t>
      </w:r>
      <w:r>
        <w:tab/>
        <w:t>Государства-участники представляют Комитету через Генерального секретаря Организации Объединенных Наций доклады о принятых ими мерах по осуществлению своих обязательств согласно настоящей Конвенции в течение одного года после вступления настоящей Конвенции в силу для соответствующего государства-участника.  В дальнейшем государства-участники представляют раз в четыре года дополнительный доклад о любых новых принятых мерах, а также другие доклады, которые может запросить Комитет.</w:t>
      </w:r>
    </w:p>
    <w:p w:rsidR="00000000" w:rsidRDefault="00000000"/>
    <w:p w:rsidR="00000000" w:rsidRDefault="00000000">
      <w:r>
        <w:t>2.</w:t>
      </w:r>
      <w:r>
        <w:tab/>
        <w:t>Генеральный секретарь Организации Объединенных Наций направляет эти доклады всем государствам-участникам.</w:t>
      </w:r>
    </w:p>
    <w:p w:rsidR="00000000" w:rsidRDefault="00000000"/>
    <w:p w:rsidR="00000000" w:rsidRDefault="00000000">
      <w:r>
        <w:t>3.</w:t>
      </w:r>
      <w:r>
        <w:tab/>
        <w:t>Каждый доклад рассматривается Комитетом, который может сделать такие замечания общего порядка по докладу, которые он сочтет целесообразными, и направляет их соответствующему государству-участнику.  Данное государство-участник может в ответ представить Комитету любые замечания, которые оно считает уместными.  […]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Конвенция о правах ребенка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>Статья 44</w:t>
      </w:r>
    </w:p>
    <w:p w:rsidR="00000000" w:rsidRDefault="00000000">
      <w:pPr>
        <w:rPr>
          <w:i/>
          <w:iCs/>
        </w:rPr>
      </w:pPr>
    </w:p>
    <w:p w:rsidR="00000000" w:rsidRDefault="00000000">
      <w:r>
        <w:t>1.</w:t>
      </w:r>
      <w:r>
        <w:tab/>
        <w:t>Государства-участники обязуются представлять Комитету через Генерального секретаря Организации Объединенных Наций доклады о принятых ими мерах по закреплению признанных в Конвенции прав и о прогрессе, достигнутом в осуществлении этих прав: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left" w:pos="0"/>
          <w:tab w:val="left" w:pos="561"/>
          <w:tab w:val="left" w:pos="1122"/>
        </w:tabs>
      </w:pPr>
      <w:r>
        <w:tab/>
        <w:t>а)</w:t>
      </w:r>
      <w:r>
        <w:tab/>
        <w:t>в течение двух лет после вступления Конвенции в силу для соответствующего государства-участника;</w:t>
      </w:r>
    </w:p>
    <w:p w:rsidR="00000000" w:rsidRDefault="00000000">
      <w:pPr>
        <w:tabs>
          <w:tab w:val="clear" w:pos="567"/>
          <w:tab w:val="clear" w:pos="1134"/>
          <w:tab w:val="left" w:pos="0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0"/>
          <w:tab w:val="left" w:pos="561"/>
          <w:tab w:val="left" w:pos="1122"/>
        </w:tabs>
      </w:pPr>
      <w:r>
        <w:tab/>
        <w:t>b)</w:t>
      </w:r>
      <w:r>
        <w:tab/>
        <w:t>впоследствии через каждые пять лет.</w:t>
      </w:r>
    </w:p>
    <w:p w:rsidR="00000000" w:rsidRDefault="00000000">
      <w:pPr>
        <w:tabs>
          <w:tab w:val="clear" w:pos="567"/>
          <w:tab w:val="clear" w:pos="1134"/>
          <w:tab w:val="left" w:pos="0"/>
          <w:tab w:val="left" w:pos="561"/>
          <w:tab w:val="left" w:pos="1122"/>
        </w:tabs>
      </w:pPr>
    </w:p>
    <w:p w:rsidR="00000000" w:rsidRDefault="00000000">
      <w:r>
        <w:t>2.</w:t>
      </w:r>
      <w:r>
        <w:tab/>
        <w:t>В докладах, представляемых в соответствии с настоящей статьей, указываются факторы и затруднения, если таковые имеются, влияющие на степень выполнения обязательств по настоящей Конвенции.  Доклады также содержат достаточную информацию, с тем чтобы обеспечить Комитету полное понимание действия Конвенции в данной стране.</w:t>
      </w:r>
    </w:p>
    <w:p w:rsidR="00000000" w:rsidRDefault="00000000"/>
    <w:p w:rsidR="00000000" w:rsidRDefault="00000000">
      <w:r>
        <w:t>3.</w:t>
      </w:r>
      <w:r>
        <w:tab/>
        <w:t>Государству-участнику, представившему Комитету всесторонний первоначальный доклад, нет необходимости повторять в последующих докладах, представляемых в соответствии с пунктом 1 b) настоящей статьи, ранее изложенную основную информацию.</w:t>
      </w:r>
    </w:p>
    <w:p w:rsidR="00000000" w:rsidRDefault="00000000"/>
    <w:p w:rsidR="00000000" w:rsidRDefault="00000000">
      <w:r>
        <w:t>4.</w:t>
      </w:r>
      <w:r>
        <w:tab/>
        <w:t>Комитет может запрашивать у государств-участников дополнительную информацию, касающуюся осуществления настоящей Конвенции.</w:t>
      </w:r>
    </w:p>
    <w:p w:rsidR="00000000" w:rsidRDefault="00000000"/>
    <w:p w:rsidR="00000000" w:rsidRDefault="00000000">
      <w:r>
        <w:t>5.</w:t>
      </w:r>
      <w:r>
        <w:tab/>
        <w:t>Доклады о деятельности Комитета один раз в два года представляются Генеральной Ассамблее через посредство Экономического и Социального Совета.</w:t>
      </w:r>
    </w:p>
    <w:p w:rsidR="00000000" w:rsidRDefault="00000000"/>
    <w:p w:rsidR="00000000" w:rsidRDefault="00000000">
      <w:r>
        <w:t>6.</w:t>
      </w:r>
      <w:r>
        <w:tab/>
        <w:t>Государства-участники обеспечивают широкую гласность своих докладов в своих собственных странах.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Международная конвенция о защите прав всех трудящихся-мигрантов</w:t>
      </w:r>
    </w:p>
    <w:p w:rsidR="00000000" w:rsidRDefault="00000000">
      <w:pPr>
        <w:rPr>
          <w:b/>
          <w:bCs/>
        </w:rPr>
      </w:pPr>
      <w:r>
        <w:rPr>
          <w:b/>
          <w:bCs/>
        </w:rPr>
        <w:t>и членов их семей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>Статья 73</w:t>
      </w:r>
    </w:p>
    <w:p w:rsidR="00000000" w:rsidRDefault="00000000">
      <w:pPr>
        <w:rPr>
          <w:i/>
          <w:iCs/>
        </w:rPr>
      </w:pPr>
    </w:p>
    <w:p w:rsidR="00000000" w:rsidRDefault="00000000">
      <w:r>
        <w:t>1.</w:t>
      </w:r>
      <w:r>
        <w:tab/>
        <w:t>Государства-участники обязуются представлять Генеральному секретарю Организации Объединенных Наций для рассмотрения Комитетом доклады о законодательных, судебных, административных и иных мерах, принятых ими для осуществления положений настоящей Конвенции: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в течение одного года со дня вступления настоящей Конвенции в силу для заинтересованного государства-участника;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далее через каждые пять лет и всякий раз, когда Комитет запрашивает об этом.</w:t>
      </w:r>
    </w:p>
    <w:p w:rsidR="00000000" w:rsidRDefault="00000000"/>
    <w:p w:rsidR="00000000" w:rsidRDefault="00000000">
      <w:r>
        <w:t>2.</w:t>
      </w:r>
      <w:r>
        <w:tab/>
        <w:t>В докладах, представляемых в соответствии с настоящей статьей, указываются факторы и трудности, если таковые имеются, влияющие на осуществление настоящей Конвенции, и содержится информация о характеристиках миграционных потоков, затрагивающих заинтересованное государство-участника.</w:t>
      </w:r>
    </w:p>
    <w:p w:rsidR="00000000" w:rsidRDefault="00000000"/>
    <w:p w:rsidR="00000000" w:rsidRDefault="00000000">
      <w:r>
        <w:t>3.</w:t>
      </w:r>
      <w:r>
        <w:tab/>
        <w:t>Комитет принимает и другие руководящие указания, применимые к содержанию докладов.</w:t>
      </w:r>
    </w:p>
    <w:p w:rsidR="00000000" w:rsidRDefault="00000000"/>
    <w:p w:rsidR="00000000" w:rsidRDefault="00000000">
      <w:r>
        <w:t>4.</w:t>
      </w:r>
      <w:r>
        <w:tab/>
        <w:t>Государства-участники обеспечивают широкую гласность своих докладов в своих собственных странах.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i/>
          <w:iCs/>
        </w:rPr>
      </w:pPr>
      <w:r>
        <w:rPr>
          <w:i/>
          <w:iCs/>
        </w:rPr>
        <w:t>Статья 74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r>
        <w:t>1.</w:t>
      </w:r>
      <w:r>
        <w:tab/>
        <w:t>Комитет рассматривает доклады, представляемые каждым государством-участником настоящей Конвенции, и препровождает заинтересованному государству-участнику такие замечания, какие он сочтет целесообразным.  Это государство-участник может представить Комитету замечания по любым комментариям, сделанным Комитетом в соответствии с настоящей статьей.  При рассмотрении этих докладов Комитет может запросить у государства-участника дополнительную информацию. […]</w:t>
      </w:r>
    </w:p>
    <w:p w:rsidR="00000000" w:rsidRDefault="00000000">
      <w:r>
        <w:br w:type="page"/>
      </w: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ДОБАВЛЕНИЕ 2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Международные конвенции, касающиеся вопросов</w:t>
      </w: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прав человека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Основные международные конвенции о правах человека</w:t>
      </w: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ab/>
        <w:t>и протоколы к ним</w:t>
      </w:r>
    </w:p>
    <w:p w:rsidR="00000000" w:rsidRDefault="00000000">
      <w:pPr>
        <w:rPr>
          <w:b/>
          <w:bCs/>
        </w:rPr>
      </w:pPr>
    </w:p>
    <w:p w:rsidR="00000000" w:rsidRDefault="00000000">
      <w:r>
        <w:t>Международный пакт об экономических, социальных и культурных правах</w:t>
      </w:r>
    </w:p>
    <w:p w:rsidR="00000000" w:rsidRDefault="00000000"/>
    <w:p w:rsidR="00000000" w:rsidRDefault="00000000">
      <w:r>
        <w:t>Международный пакт о гражданских и политических правах</w:t>
      </w:r>
    </w:p>
    <w:p w:rsidR="00000000" w:rsidRDefault="00000000"/>
    <w:p w:rsidR="00000000" w:rsidRDefault="00000000">
      <w:r>
        <w:t>Международная конвенция о ликвидации всех форм расовой дискриминации</w:t>
      </w:r>
    </w:p>
    <w:p w:rsidR="00000000" w:rsidRDefault="00000000"/>
    <w:p w:rsidR="00000000" w:rsidRDefault="00000000">
      <w:r>
        <w:t>Конвенция о ликвидации всех форм дискриминации в отношении женщин</w:t>
      </w:r>
    </w:p>
    <w:p w:rsidR="00000000" w:rsidRDefault="00000000"/>
    <w:p w:rsidR="00000000" w:rsidRDefault="00000000">
      <w:r>
        <w:t>Конвенция против пыток и других жестоких, бесчеловечных или унижающих достоинство видов обращения и наказания</w:t>
      </w:r>
    </w:p>
    <w:p w:rsidR="00000000" w:rsidRDefault="00000000"/>
    <w:p w:rsidR="00000000" w:rsidRDefault="00000000">
      <w:r>
        <w:t>Конвенция о правах ребенка</w:t>
      </w:r>
    </w:p>
    <w:p w:rsidR="00000000" w:rsidRDefault="00000000"/>
    <w:p w:rsidR="00000000" w:rsidRDefault="00000000">
      <w:r>
        <w:t>Международная конвенция о защите прав всех трудящихся-мигрантов и членов их семей</w:t>
      </w:r>
    </w:p>
    <w:p w:rsidR="00000000" w:rsidRDefault="00000000"/>
    <w:p w:rsidR="00000000" w:rsidRDefault="00000000">
      <w:r>
        <w:t>Факультативный протокол к КПР, касающийся участия детей в вооруженных конфликтах</w:t>
      </w:r>
    </w:p>
    <w:p w:rsidR="00000000" w:rsidRDefault="00000000"/>
    <w:p w:rsidR="00000000" w:rsidRDefault="00000000">
      <w:r>
        <w:t>Факультативный протокол к КПР, касающийся торговли детьми, детской проституции и детской порнографии</w:t>
      </w:r>
    </w:p>
    <w:p w:rsidR="00000000" w:rsidRDefault="00000000"/>
    <w:p w:rsidR="00000000" w:rsidRDefault="00000000">
      <w:r>
        <w:t>Факультативный протокол к МПГПП, касающийся прав индивидуума обращаться в Комитет по правам человека</w:t>
      </w:r>
    </w:p>
    <w:p w:rsidR="00000000" w:rsidRDefault="00000000"/>
    <w:p w:rsidR="00000000" w:rsidRDefault="00000000">
      <w:r>
        <w:t>Второй факультативный протокол к МПГПП, касающийся отмены смертной казни</w:t>
      </w:r>
    </w:p>
    <w:p w:rsidR="00000000" w:rsidRDefault="00000000"/>
    <w:p w:rsidR="00000000" w:rsidRDefault="00000000">
      <w:r>
        <w:t>Факультативный протокол к КЛФРДЖ, касающийся индивидуальных жалоб и процедур расследования</w:t>
      </w:r>
    </w:p>
    <w:p w:rsidR="00000000" w:rsidRDefault="00000000"/>
    <w:p w:rsidR="00000000" w:rsidRDefault="00000000">
      <w:r>
        <w:t>Факультативный протокол к Конвенции против пыток, касающийся регулярных посещений представителями национальных и международных учреждений мест содержания под стражей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Другие конвенции Организации Объединенных Наций о правах человека и связанные с ними 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Конвенция о предупреждении преступления геноцида и наказании за него 1948 года</w:t>
      </w:r>
    </w:p>
    <w:p w:rsidR="00000000" w:rsidRDefault="00000000"/>
    <w:p w:rsidR="00000000" w:rsidRDefault="00000000">
      <w:r>
        <w:t>Конвенция о рабстве 1926 года с поправками от 1955 года</w:t>
      </w:r>
    </w:p>
    <w:p w:rsidR="00000000" w:rsidRDefault="00000000"/>
    <w:p w:rsidR="00000000" w:rsidRDefault="00000000">
      <w:r>
        <w:t>Конвенция о борьбе с торговлей людьми и с эксплуатацией проституции третьими лицами 1949 года</w:t>
      </w:r>
    </w:p>
    <w:p w:rsidR="00000000" w:rsidRDefault="00000000"/>
    <w:p w:rsidR="00000000" w:rsidRDefault="00000000">
      <w:r>
        <w:t>Конвенция о статусе апатридов 1954 года</w:t>
      </w:r>
    </w:p>
    <w:p w:rsidR="00000000" w:rsidRDefault="00000000"/>
    <w:p w:rsidR="00000000" w:rsidRDefault="00000000">
      <w:r>
        <w:t>Конвенция о статусе беженцев 1951 года и протокол к ней 1967 года</w:t>
      </w:r>
    </w:p>
    <w:p w:rsidR="00000000" w:rsidRDefault="00000000"/>
    <w:p w:rsidR="00000000" w:rsidRDefault="00000000">
      <w:r>
        <w:t>Конвенция о сокращении безгражданства 1961 года</w:t>
      </w:r>
    </w:p>
    <w:p w:rsidR="00000000" w:rsidRDefault="00000000"/>
    <w:p w:rsidR="00000000" w:rsidRDefault="00000000">
      <w:r>
        <w:t>Римский статут Международного уголовного суда 1998 года</w:t>
      </w:r>
    </w:p>
    <w:p w:rsidR="00000000" w:rsidRDefault="00000000"/>
    <w:p w:rsidR="00000000" w:rsidRDefault="00000000">
      <w:r>
        <w:t>Конвенция Организации Объединенных Наций против транснациональной организованной преступности 2000 года и ее Протоколы против незаконного ввоза мигрантов по суше, морю и воздуху и о предупреждении и пресечении торговли людьми, особенно женщинами и детьми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Конвенции Международной организации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Конвенция 1921 года о еженедельном отдыхе в промышленности (№ 14)</w:t>
      </w:r>
    </w:p>
    <w:p w:rsidR="00000000" w:rsidRDefault="00000000"/>
    <w:p w:rsidR="00000000" w:rsidRDefault="00000000">
      <w:r>
        <w:t>Конвенция 1930 года о принудительном труде (№ 29)</w:t>
      </w:r>
    </w:p>
    <w:p w:rsidR="00000000" w:rsidRDefault="00000000"/>
    <w:p w:rsidR="00000000" w:rsidRDefault="00000000">
      <w:r>
        <w:t>Конвенция 1947 года об инспекции труда (№ 81)</w:t>
      </w:r>
    </w:p>
    <w:p w:rsidR="00000000" w:rsidRDefault="00000000"/>
    <w:p w:rsidR="00000000" w:rsidRDefault="00000000">
      <w:r>
        <w:t>Рекомендация 1949 года о трудящихся-мигрантах (№ 86)</w:t>
      </w:r>
    </w:p>
    <w:p w:rsidR="00000000" w:rsidRDefault="00000000"/>
    <w:p w:rsidR="00000000" w:rsidRDefault="00000000">
      <w:r>
        <w:t>Конвенция 1948 года о свободе ассоциации и защите права на организацию (№ 87)</w:t>
      </w:r>
    </w:p>
    <w:p w:rsidR="00000000" w:rsidRDefault="00000000"/>
    <w:p w:rsidR="00000000" w:rsidRDefault="00000000">
      <w:r>
        <w:t>Конвенция 1949 года о трудящихся-мигрантах (№ 97)</w:t>
      </w:r>
    </w:p>
    <w:p w:rsidR="00000000" w:rsidRDefault="00000000"/>
    <w:p w:rsidR="00000000" w:rsidRDefault="00000000">
      <w:r>
        <w:t>Конвенция 1949 года о праве на организацию и на ведение коллективных переговоров (№ 98)</w:t>
      </w:r>
    </w:p>
    <w:p w:rsidR="00000000" w:rsidRDefault="00000000"/>
    <w:p w:rsidR="00000000" w:rsidRDefault="00000000">
      <w:r>
        <w:t>Конвенция 1951 года о равном вознаграждении (№ 100)</w:t>
      </w:r>
    </w:p>
    <w:p w:rsidR="00000000" w:rsidRDefault="00000000"/>
    <w:p w:rsidR="00000000" w:rsidRDefault="00000000">
      <w:r>
        <w:t>Конвенция 1957 года об упразднении принудительного труда (№ 105)</w:t>
      </w:r>
    </w:p>
    <w:p w:rsidR="00000000" w:rsidRDefault="00000000"/>
    <w:p w:rsidR="00000000" w:rsidRDefault="00000000">
      <w:r>
        <w:t>Конвенция 1957 года о еженедельном отдыхе в торговле и учреждениях (№ 106)</w:t>
      </w:r>
    </w:p>
    <w:p w:rsidR="00000000" w:rsidRDefault="00000000"/>
    <w:p w:rsidR="00000000" w:rsidRDefault="00000000">
      <w:r>
        <w:t>Конвенция 1958 года о дискриминации в области труда и занятий (№ 111)</w:t>
      </w:r>
    </w:p>
    <w:p w:rsidR="00000000" w:rsidRDefault="00000000"/>
    <w:p w:rsidR="00000000" w:rsidRDefault="00000000">
      <w:r>
        <w:t>Конвенция 1964 года о политике в области занятости (№ 122)</w:t>
      </w:r>
    </w:p>
    <w:p w:rsidR="00000000" w:rsidRDefault="00000000"/>
    <w:p w:rsidR="00000000" w:rsidRDefault="00000000">
      <w:r>
        <w:t>Конвенция 1969 года об инспекции труда в сельском хозяйстве (№ 129)</w:t>
      </w:r>
    </w:p>
    <w:p w:rsidR="00000000" w:rsidRDefault="00000000"/>
    <w:p w:rsidR="00000000" w:rsidRDefault="00000000">
      <w:r>
        <w:t>Конвенция 1970 года об установлении минимальной заработной платы (№ 131)</w:t>
      </w:r>
    </w:p>
    <w:p w:rsidR="00000000" w:rsidRDefault="00000000"/>
    <w:p w:rsidR="00000000" w:rsidRDefault="00000000">
      <w:r>
        <w:t>Конвенция 1970 года (пересмотренная) об оплачиваемых отпусках (№ 132)</w:t>
      </w:r>
    </w:p>
    <w:p w:rsidR="00000000" w:rsidRDefault="00000000"/>
    <w:p w:rsidR="00000000" w:rsidRDefault="00000000">
      <w:r>
        <w:t>Конвенция 1973 года о минимальном возрасте (№ 138)</w:t>
      </w:r>
    </w:p>
    <w:p w:rsidR="00000000" w:rsidRDefault="00000000"/>
    <w:p w:rsidR="00000000" w:rsidRDefault="00000000">
      <w:r>
        <w:t>Конвенция 1975 года о трудящихся-мигрантах (дополнительные положения) (№ 143)</w:t>
      </w:r>
    </w:p>
    <w:p w:rsidR="00000000" w:rsidRDefault="00000000"/>
    <w:p w:rsidR="00000000" w:rsidRDefault="00000000">
      <w:r>
        <w:t>Рекомендация 1975 года о трудящихся-мигрантах (№ 151)</w:t>
      </w:r>
    </w:p>
    <w:p w:rsidR="00000000" w:rsidRDefault="00000000"/>
    <w:p w:rsidR="00000000" w:rsidRDefault="00000000">
      <w:r>
        <w:t>Конвенция 1978 года о трудовых отношениях на государственной службе (№ 151)</w:t>
      </w:r>
    </w:p>
    <w:p w:rsidR="00000000" w:rsidRDefault="00000000"/>
    <w:p w:rsidR="00000000" w:rsidRDefault="00000000">
      <w:r>
        <w:t>Конвенция 1981 года о безопасности и гигиене труда (№ 155)</w:t>
      </w:r>
    </w:p>
    <w:p w:rsidR="00000000" w:rsidRDefault="00000000"/>
    <w:p w:rsidR="00000000" w:rsidRDefault="00000000">
      <w:r>
        <w:t>Конвенция 1981 года о равном обращении и равных возможностей для работников мужчин и женщин:  работники с семейными обязанностями (№ 156)</w:t>
      </w:r>
    </w:p>
    <w:p w:rsidR="00000000" w:rsidRDefault="00000000"/>
    <w:p w:rsidR="00000000" w:rsidRDefault="00000000">
      <w:r>
        <w:t>Конвенция 1989 года о коренных народах и народах, ведущих племенной образ жизни, (№ 169)</w:t>
      </w:r>
    </w:p>
    <w:p w:rsidR="00000000" w:rsidRDefault="00000000"/>
    <w:p w:rsidR="00000000" w:rsidRDefault="00000000">
      <w:r>
        <w:t>Конвенция 1999 года о наихудших формах детского труда (№ 182)</w:t>
      </w: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Конвенции Организации Объединенных Наций по вопросам образования, науки и культуры</w:t>
      </w:r>
    </w:p>
    <w:p w:rsidR="00000000" w:rsidRDefault="00000000">
      <w:pPr>
        <w:ind w:left="567" w:hanging="567"/>
      </w:pPr>
    </w:p>
    <w:p w:rsidR="00000000" w:rsidRDefault="00000000">
      <w:r>
        <w:t>Конвенция о борьбе с дискриминацией в области образования 1960 года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Конвенции Гаагской конференции по международному частному праву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Конвенция об урегулировании коллизий между правом гражданства и правом домициля 1955 года</w:t>
      </w:r>
    </w:p>
    <w:p w:rsidR="00000000" w:rsidRDefault="00000000"/>
    <w:p w:rsidR="00000000" w:rsidRDefault="00000000">
      <w:r>
        <w:t>Конвенция о праве, применимом к алиментным обязательствам в отношении детей, 1956 года</w:t>
      </w:r>
    </w:p>
    <w:p w:rsidR="00000000" w:rsidRDefault="00000000"/>
    <w:p w:rsidR="00000000" w:rsidRDefault="00000000">
      <w:r>
        <w:t>Конвенция о признании и исполнении решений по делам об алиментных обязательствах в отношении детей 1958 года</w:t>
      </w:r>
    </w:p>
    <w:p w:rsidR="00000000" w:rsidRDefault="00000000"/>
    <w:p w:rsidR="00000000" w:rsidRDefault="00000000">
      <w:r>
        <w:t>Конвенция о компетенции властей и применимом праве в отношении защиты несовершеннолетних 1961 года</w:t>
      </w:r>
    </w:p>
    <w:p w:rsidR="00000000" w:rsidRDefault="00000000"/>
    <w:p w:rsidR="00000000" w:rsidRDefault="00000000">
      <w:r>
        <w:t>Конвенция о юрисдикции, применимом праве и признании актов, касающихся усыновления, 1965 года</w:t>
      </w:r>
    </w:p>
    <w:p w:rsidR="00000000" w:rsidRDefault="00000000"/>
    <w:p w:rsidR="00000000" w:rsidRDefault="00000000">
      <w:r>
        <w:t>Конвенция о праве, применимом к обязательствам по содержанию ребенка, 1973 года</w:t>
      </w:r>
    </w:p>
    <w:p w:rsidR="00000000" w:rsidRDefault="00000000"/>
    <w:p w:rsidR="00000000" w:rsidRDefault="00000000">
      <w:r>
        <w:t>Конвенция о признании развода и судебного разлучения супругов 1970 года</w:t>
      </w:r>
    </w:p>
    <w:p w:rsidR="00000000" w:rsidRDefault="00000000"/>
    <w:p w:rsidR="00000000" w:rsidRDefault="00000000">
      <w:r>
        <w:t>Конвенция о признании и исполнении решений, касающихся обязательств по содержанию ребенка, 1973 года</w:t>
      </w:r>
    </w:p>
    <w:p w:rsidR="00000000" w:rsidRDefault="00000000"/>
    <w:p w:rsidR="00000000" w:rsidRDefault="00000000">
      <w:r>
        <w:t>Конвенция о гражданских аспектах трансграничного похищения детей 1973 года</w:t>
      </w:r>
    </w:p>
    <w:p w:rsidR="00000000" w:rsidRDefault="00000000"/>
    <w:p w:rsidR="00000000" w:rsidRDefault="00000000">
      <w:r>
        <w:t>Конвенция о заключении брака и признании его действительным 1978 года</w:t>
      </w:r>
    </w:p>
    <w:p w:rsidR="00000000" w:rsidRDefault="00000000"/>
    <w:p w:rsidR="00000000" w:rsidRDefault="00000000">
      <w:r>
        <w:t>Конвенция о праве, применимом к имуществу супругов, 1978 года</w:t>
      </w:r>
    </w:p>
    <w:p w:rsidR="00000000" w:rsidRDefault="00000000"/>
    <w:p w:rsidR="00000000" w:rsidRDefault="00000000">
      <w:r>
        <w:t>Конвенция об обеспечении доступа к правосудию за границей 1980 года</w:t>
      </w:r>
    </w:p>
    <w:p w:rsidR="00000000" w:rsidRDefault="00000000"/>
    <w:p w:rsidR="00000000" w:rsidRDefault="00000000">
      <w:r>
        <w:t>Конвенция о праве, применимом к наследованию имущества умерших, 1989 года</w:t>
      </w:r>
    </w:p>
    <w:p w:rsidR="00000000" w:rsidRDefault="00000000"/>
    <w:p w:rsidR="00000000" w:rsidRDefault="00000000">
      <w:r>
        <w:t>Конвенция о защите детей и сотрудничестве в области международного усыновления 1993 года</w:t>
      </w:r>
    </w:p>
    <w:p w:rsidR="00000000" w:rsidRDefault="00000000"/>
    <w:p w:rsidR="00000000" w:rsidRDefault="00000000">
      <w:r>
        <w:t>Конвенция о юрисдикции, применимом праве, признании, правоприменении и сотрудничестве в вопросах родительской ответственности и мерах по защите детей 1996 года</w:t>
      </w:r>
    </w:p>
    <w:p w:rsidR="00000000" w:rsidRDefault="00000000"/>
    <w:p w:rsidR="00000000" w:rsidRDefault="00000000">
      <w:r>
        <w:t>Конвенция о международной защите совершеннолетних 2002 года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>F</w:t>
      </w:r>
      <w:r>
        <w:rPr>
          <w:b/>
          <w:bCs/>
        </w:rPr>
        <w:t>.</w:t>
      </w:r>
      <w:r>
        <w:rPr>
          <w:b/>
          <w:bCs/>
        </w:rPr>
        <w:tab/>
        <w:t>Женевские конвенции и другие договоры по международному гуманитарному праву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Женевская конвенция (I) 1949 года об улучшении участи раненых и больных в действующих армиях</w:t>
      </w:r>
    </w:p>
    <w:p w:rsidR="00000000" w:rsidRDefault="00000000"/>
    <w:p w:rsidR="00000000" w:rsidRDefault="00000000">
      <w:r>
        <w:t>Женевская конвенция (II) 1949 года об улучшении участи раненых, больных и лиц, потерпевших кораблекрушение, из состава вооруженных сил на море</w:t>
      </w:r>
    </w:p>
    <w:p w:rsidR="00000000" w:rsidRDefault="00000000"/>
    <w:p w:rsidR="00000000" w:rsidRDefault="00000000">
      <w:r>
        <w:t>Женевская конвенция (III) 1949 года об обращении с военнопленными</w:t>
      </w:r>
    </w:p>
    <w:p w:rsidR="00000000" w:rsidRDefault="00000000"/>
    <w:p w:rsidR="00000000" w:rsidRDefault="00000000">
      <w:r>
        <w:t>Женевская конвенция (IV) 1949 года о защите гражданского населения во время войны</w:t>
      </w:r>
    </w:p>
    <w:p w:rsidR="00000000" w:rsidRDefault="00000000"/>
    <w:p w:rsidR="00000000" w:rsidRDefault="00000000">
      <w:r>
        <w:t>Дополнительный протокол к Женевским конвенциям от 12 августа 1949 года, касающийся защиты жертв международных вооруженных конфликтов (Протокол I) 1977 года</w:t>
      </w:r>
    </w:p>
    <w:p w:rsidR="00000000" w:rsidRDefault="00000000"/>
    <w:p w:rsidR="00000000" w:rsidRDefault="00000000">
      <w:r>
        <w:t>Дополнительный протокол к Женевским конвенциям от 12 августа 1949 года, касающийся защиты жертв вооруженных конфликтов немеждународного характера (Протокол II) 1977 года</w:t>
      </w:r>
    </w:p>
    <w:p w:rsidR="00000000" w:rsidRDefault="00000000"/>
    <w:p w:rsidR="00000000" w:rsidRDefault="00000000">
      <w:r>
        <w:t>Оттавская конвенция 1987 года о запрещении применения, накопления запасов, производства и передачи противопехотных мин и об их уничтожении.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ДОБАВЛЕНИЕ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Всемирные конференции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Всемирная встреча на высшем уровне по вопросам информационного общества, 2003</w:t>
      </w:r>
      <w:r>
        <w:noBreakHyphen/>
        <w:t>2005 годы;</w:t>
      </w:r>
    </w:p>
    <w:p w:rsidR="00000000" w:rsidRDefault="00000000"/>
    <w:p w:rsidR="00000000" w:rsidRDefault="00000000">
      <w:r>
        <w:t>Всемирная встреча на высшем уровне по устойчивому развитию 2002 года;</w:t>
      </w:r>
    </w:p>
    <w:p w:rsidR="00000000" w:rsidRDefault="00000000"/>
    <w:p w:rsidR="00000000" w:rsidRDefault="00000000">
      <w:r>
        <w:t>Всемирная конференция по борьбе против расизма, расовой дискриминации, ксенофобии и связанной с ними нетерпимости 2001 года;</w:t>
      </w:r>
    </w:p>
    <w:p w:rsidR="00000000" w:rsidRDefault="00000000"/>
    <w:p w:rsidR="00000000" w:rsidRDefault="00000000">
      <w:r>
        <w:t>Конференции Организации Объединенных Наций по наименее развитым странам 2001 года;</w:t>
      </w:r>
    </w:p>
    <w:p w:rsidR="00000000" w:rsidRDefault="00000000"/>
    <w:p w:rsidR="00000000" w:rsidRDefault="00000000">
      <w:r>
        <w:t>Саммит Тысячелетия 2000 года;</w:t>
      </w:r>
    </w:p>
    <w:p w:rsidR="00000000" w:rsidRDefault="00000000"/>
    <w:p w:rsidR="00000000" w:rsidRDefault="00000000">
      <w:r>
        <w:t>Вторая Конференция Организации Объединенных Наций по населенным пунктам (Хабитат II) 1996 года;</w:t>
      </w:r>
    </w:p>
    <w:p w:rsidR="00000000" w:rsidRDefault="00000000"/>
    <w:p w:rsidR="00000000" w:rsidRDefault="00000000">
      <w:r>
        <w:t>Четвертая Всемирная конференция по положению женщин 1995 года;</w:t>
      </w:r>
    </w:p>
    <w:p w:rsidR="00000000" w:rsidRDefault="00000000"/>
    <w:p w:rsidR="00000000" w:rsidRDefault="00000000">
      <w:r>
        <w:t>Всемирная встреча на высшем уровне в интересах социального развития 1995 года;</w:t>
      </w:r>
    </w:p>
    <w:p w:rsidR="00000000" w:rsidRDefault="00000000"/>
    <w:p w:rsidR="00000000" w:rsidRDefault="00000000">
      <w:r>
        <w:t>Международная Конференция по народонаселению и развитию 1994 года;</w:t>
      </w:r>
    </w:p>
    <w:p w:rsidR="00000000" w:rsidRDefault="00000000"/>
    <w:p w:rsidR="00000000" w:rsidRDefault="00000000">
      <w:r>
        <w:t>Всемирная конференция по правам человека 1993 года;</w:t>
      </w:r>
    </w:p>
    <w:p w:rsidR="00000000" w:rsidRDefault="00000000"/>
    <w:p w:rsidR="00000000" w:rsidRDefault="00000000">
      <w:r>
        <w:t>Конференции Организации Объединенных Наций по окружающей среде и развитию 1992 года (встреча на высшем уровне "Планета Земля");</w:t>
      </w:r>
    </w:p>
    <w:p w:rsidR="00000000" w:rsidRDefault="00000000"/>
    <w:p w:rsidR="00000000" w:rsidRDefault="00000000">
      <w:r>
        <w:t>Всемирная встреча на высшем уровне в интересах детей 1990 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ДОБАВЛЕНИЕ 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Показатели, касающиеся прав человека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В приложение к докладу, содержащее статистические данные, следует включить следующие показатели в разбивке по полу и по группам населения, если таковые имеются: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Территория и население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Представляющее доклад государство должно представить точную информацию об основных демографических особенностях своего населения, в частности о таких, как:</w:t>
      </w:r>
    </w:p>
    <w:p w:rsidR="00000000" w:rsidRDefault="00000000"/>
    <w:p w:rsidR="00000000" w:rsidRDefault="00000000">
      <w:r>
        <w:tab/>
        <w:t>Рост численности населения</w:t>
      </w:r>
    </w:p>
    <w:p w:rsidR="00000000" w:rsidRDefault="00000000"/>
    <w:p w:rsidR="00000000" w:rsidRDefault="00000000">
      <w:r>
        <w:tab/>
        <w:t>Плотность населения</w:t>
      </w:r>
    </w:p>
    <w:p w:rsidR="00000000" w:rsidRDefault="00000000"/>
    <w:p w:rsidR="00000000" w:rsidRDefault="00000000">
      <w:r>
        <w:tab/>
        <w:t>Землепользование</w:t>
      </w:r>
    </w:p>
    <w:p w:rsidR="00000000" w:rsidRDefault="00000000"/>
    <w:p w:rsidR="00000000" w:rsidRDefault="00000000">
      <w:r>
        <w:tab/>
        <w:t>Язык населения в разбивке по родным языкам</w:t>
      </w:r>
    </w:p>
    <w:p w:rsidR="00000000" w:rsidRDefault="00000000"/>
    <w:p w:rsidR="00000000" w:rsidRDefault="00000000">
      <w:r>
        <w:tab/>
        <w:t>Религия</w:t>
      </w:r>
    </w:p>
    <w:p w:rsidR="00000000" w:rsidRDefault="00000000"/>
    <w:p w:rsidR="00000000" w:rsidRDefault="00000000">
      <w:r>
        <w:tab/>
        <w:t>Возрастной состав</w:t>
      </w:r>
    </w:p>
    <w:p w:rsidR="00000000" w:rsidRDefault="00000000"/>
    <w:p w:rsidR="00000000" w:rsidRDefault="00000000">
      <w:pPr>
        <w:ind w:left="567" w:hanging="567"/>
      </w:pPr>
      <w:r>
        <w:tab/>
        <w:t>Доля иждивенцев (процентная доля населения в возрасте до 15 (</w:t>
      </w:r>
      <w:r>
        <w:rPr>
          <w:b/>
          <w:bCs/>
        </w:rPr>
        <w:t>до 18 лет</w:t>
      </w:r>
      <w:r>
        <w:t>) и</w:t>
      </w:r>
      <w:r>
        <w:rPr>
          <w:lang w:val="en-US"/>
        </w:rPr>
        <w:t> </w:t>
      </w:r>
      <w:r>
        <w:t>старше 65 лет)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Пол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Доля сельского и городского населения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Статистика рождаемости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Статистика смертности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Предстоящая продолжительность жизни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Коэффициент фертильности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Размеры домашних хозяйств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Доля домашних хозяйств с одним родителем и домашних хозяйств, возглавляемых женщинами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Статистические данные по социальным, экономическим</w:t>
      </w: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и культурным вопросам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ab/>
        <w:t>Представляющее доклад государство должно представить точную информацию об уровне жизни всех слоев населения, в том числе следующую информацию:</w:t>
      </w:r>
    </w:p>
    <w:p w:rsidR="00000000" w:rsidRDefault="00000000"/>
    <w:p w:rsidR="00000000" w:rsidRDefault="00000000">
      <w:r>
        <w:tab/>
        <w:t>Доход на душу населения</w:t>
      </w:r>
    </w:p>
    <w:p w:rsidR="00000000" w:rsidRDefault="00000000">
      <w:pPr>
        <w:rPr>
          <w:i/>
          <w:iCs/>
        </w:rPr>
      </w:pPr>
    </w:p>
    <w:p w:rsidR="00000000" w:rsidRDefault="00000000">
      <w:pPr>
        <w:ind w:left="567" w:hanging="567"/>
      </w:pPr>
      <w:r>
        <w:tab/>
        <w:t>Доля расходов домашнего хозяйства на продукты питания, жилье, охрану здоровья и образование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Доля населения, живущего за национальной чертой бедности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Доля населения, калорийность питания которого ниже минимально допустимого уровня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Коэффициент Джини (касающийся распределения доходов)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Показатель численности детей в возрасте до пяти лет с дефицитом массы тела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Коэффициент младенческой смертности, коэффициент материнской смертности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Причины смертности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Число лиц, инфицированных ВИЧ/больных СПИДом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Чистый коэффициент охвата начальным и средним образованием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Показатель посещаемости и окончания начальных и средних школ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Показатель отсева из школ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Соотношение между число преподавателей и числом учащихся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Коэффициент грамотности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Уровень безработицы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Показатель занятости в разбивке по секторам, включая различия между формальным и неформальным секторами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Показатель занятости в разбивке по полу, религии и группам населения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Охват населения средствами массовой информации, тираж ежедневных газет и книг в разбивке по языку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Валовой внутренний продукт (ВВП)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Темпы роста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Валовой национальный доход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Уровень инфляции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Доля государственных расходов от ВВП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Внешний и внутренний долг государства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Доля международной помощи в государственных поступлениях и расходах на цели развития</w:t>
      </w:r>
    </w:p>
    <w:p w:rsidR="00000000" w:rsidRDefault="00000000">
      <w:pPr>
        <w:ind w:left="567" w:hanging="567"/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Статистические данные, касающиеся политической системы</w:t>
      </w:r>
    </w:p>
    <w:p w:rsidR="00000000" w:rsidRDefault="00000000">
      <w:pPr>
        <w:rPr>
          <w:b/>
          <w:bCs/>
        </w:rPr>
      </w:pPr>
      <w:r>
        <w:rPr>
          <w:b/>
          <w:bCs/>
        </w:rPr>
        <w:t>и отправления правосудия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ab/>
        <w:t>Представляющее доклад государство должно представить информацию об особенностях избирательной и политической системы страны, включая следующую информацию:</w:t>
      </w:r>
    </w:p>
    <w:p w:rsidR="00000000" w:rsidRDefault="00000000"/>
    <w:p w:rsidR="00000000" w:rsidRDefault="00000000">
      <w:pPr>
        <w:ind w:left="567" w:hanging="567"/>
      </w:pPr>
      <w:r>
        <w:tab/>
        <w:t>Число признанных политических партий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Распределение мест в парламенте в разбивке по партиям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Доля женщин в парламенте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Периодичность выборов на национальном и местном уровнях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Численность населения, принимающего участие в голосовании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Статистика преступлений и информация об отправлении правосудия, включая: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Количество уголовных дел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Количество не рассмотренных дел, приходящихся на одного судью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Численность лиц, находящихся в тюремном заключении, в разбивке по видам преступлений и продолжительности сроков приговоров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Смертность в пенитенциарных учреждениях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Случаи применения смертной казни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Численность осужденных заключенных и продолжительность срока до приведения наказания в исполнение смертного приговора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ДОБАВЛЕНИЕ 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Цели в области развития, содержащиеся в Декларации тысячелетия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Цели в области развития, содержащиеся в Декларации тысячелетия , и конвенции по правам человека</w:t>
      </w:r>
    </w:p>
    <w:p w:rsidR="00000000" w:rsidRDefault="00000000">
      <w:pPr>
        <w:rPr>
          <w:b/>
          <w:bCs/>
        </w:rPr>
      </w:pPr>
    </w:p>
    <w:p w:rsidR="00000000" w:rsidRDefault="00000000">
      <w:r>
        <w:t>Цель 1  (ликвидация крайней нищеты и голода):  МПЭСКП (статья 11 и замечание общего порядка № 12), КПР (статьи 24(2) и 27(3));</w:t>
      </w:r>
    </w:p>
    <w:p w:rsidR="00000000" w:rsidRDefault="00000000"/>
    <w:p w:rsidR="00000000" w:rsidRDefault="00000000">
      <w:r>
        <w:t>Цель 2  (обеспечение всеобщего начального образования):  МПЭСКП (статьи 13 и 14 и замечание общего порядка № 11), КПР (статья 28 а) и замечание общего порядка № 1), МКЛФРД (статьи 5 и 7);</w:t>
      </w:r>
    </w:p>
    <w:p w:rsidR="00000000" w:rsidRDefault="00000000"/>
    <w:p w:rsidR="00000000" w:rsidRDefault="00000000">
      <w:r>
        <w:t xml:space="preserve">Цель 3  (поощрение равенства мужчин и женщин и расширение прав и возможностей женщин):  КЛФРДЖ;  МПЭСКП (статьи 3 и 7 а), </w:t>
      </w:r>
      <w:r>
        <w:rPr>
          <w:lang w:val="en-US"/>
        </w:rPr>
        <w:t>i</w:t>
      </w:r>
      <w:r>
        <w:t>));  МПГПП (статьи 3, 6(5) и 23(2));  КПР (статья 2);  МКЛФРД (замечание общего порядка № 25);</w:t>
      </w:r>
    </w:p>
    <w:p w:rsidR="00000000" w:rsidRDefault="00000000"/>
    <w:p w:rsidR="00000000" w:rsidRDefault="00000000">
      <w:r>
        <w:t>Цель 4  (сокращение детской смертности):  КПР (статьи 6 и 24(2), а)); МПЭСКП (статьи 12(2) а), замечание общего порядка № 14);</w:t>
      </w:r>
    </w:p>
    <w:p w:rsidR="00000000" w:rsidRDefault="00000000"/>
    <w:p w:rsidR="00000000" w:rsidRDefault="00000000">
      <w:r>
        <w:t xml:space="preserve">Цель 5  (улучшение охраны материнства):  КЛФРДЖ (статьи 10 </w:t>
      </w:r>
      <w:r>
        <w:rPr>
          <w:lang w:val="en-US"/>
        </w:rPr>
        <w:t>h</w:t>
      </w:r>
      <w:r>
        <w:t xml:space="preserve">), 11 </w:t>
      </w:r>
      <w:r>
        <w:rPr>
          <w:lang w:val="en-US"/>
        </w:rPr>
        <w:t>f</w:t>
      </w:r>
      <w:r>
        <w:t xml:space="preserve">), 12(1), 14 </w:t>
      </w:r>
      <w:r>
        <w:rPr>
          <w:lang w:val="en-US"/>
        </w:rPr>
        <w:t>b</w:t>
      </w:r>
      <w:r>
        <w:t xml:space="preserve">) и замечание общего порядка № 24);  МКЛФРД (статья 5 </w:t>
      </w:r>
      <w:r>
        <w:rPr>
          <w:lang w:val="en-US"/>
        </w:rPr>
        <w:t>e</w:t>
      </w:r>
      <w:r>
        <w:t xml:space="preserve">) </w:t>
      </w:r>
      <w:r>
        <w:rPr>
          <w:lang w:val="en-US"/>
        </w:rPr>
        <w:t>iv</w:t>
      </w:r>
      <w:r>
        <w:t xml:space="preserve">);  МПЭСКП:  замечание общего порядка № 14;  КПР (статья 24 </w:t>
      </w:r>
      <w:r>
        <w:rPr>
          <w:lang w:val="en-US"/>
        </w:rPr>
        <w:t>d</w:t>
      </w:r>
      <w:r>
        <w:t>));</w:t>
      </w:r>
    </w:p>
    <w:p w:rsidR="00000000" w:rsidRDefault="00000000"/>
    <w:p w:rsidR="00000000" w:rsidRDefault="00000000">
      <w:r>
        <w:t>Цель 6  (борьба с ВИЧ/СПИДом, малярией и другими заболеваниями):  Международные руководящие принципы борьбы с ВИЧ/СПИДом и права человека;  МПЭСКП:  замечание общего порядка № 14;  КПР (статья 24 с) и замечание общего порядка № 3);</w:t>
      </w:r>
    </w:p>
    <w:p w:rsidR="00000000" w:rsidRDefault="00000000"/>
    <w:p w:rsidR="00000000" w:rsidRDefault="00000000">
      <w:r>
        <w:t>Цель 7  (обеспечение экологической устойчивости) Безопасная питьевая вода:  МПЭСКП:  замечания общего порядка № 15 и 14, Обитатели трущоб:  МПЭСКП:  замечания общего порядка № 4 и 7;  КПР (статья 24 с));</w:t>
      </w:r>
    </w:p>
    <w:p w:rsidR="00000000" w:rsidRDefault="00000000"/>
    <w:p w:rsidR="00000000" w:rsidRDefault="00000000">
      <w:r>
        <w:t>Цель 8  (формирование глобального партнерства в целях развития):  Устав Организации Объединенных Наций (статья 1(3)),  МПЭСКП (статья 2);  КПР (статья 4).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HRI/MC/200</w:t>
    </w:r>
    <w:r>
      <w:t>5</w:t>
    </w:r>
    <w:r>
      <w:rPr>
        <w:lang w:val="en-US"/>
      </w:rPr>
      <w:t>/3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655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HRI/MC/200</w:t>
    </w:r>
    <w:r>
      <w:t>5</w:t>
    </w:r>
    <w:r>
      <w:rPr>
        <w:lang w:val="en-US"/>
      </w:rPr>
      <w:t>/3</w:t>
    </w:r>
  </w:p>
  <w:p w:rsidR="00000000" w:rsidRDefault="00000000">
    <w:pPr>
      <w:pStyle w:val="Header"/>
      <w:tabs>
        <w:tab w:val="clear" w:pos="8306"/>
        <w:tab w:val="left" w:pos="7655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2D089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75E9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A88FE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E7AAD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39CE6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11C89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90B0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9AD5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D103B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4C0F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DC7418"/>
    <w:multiLevelType w:val="hybridMultilevel"/>
    <w:tmpl w:val="0838A3D6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91F255D"/>
    <w:multiLevelType w:val="hybridMultilevel"/>
    <w:tmpl w:val="2A5A02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92D3350"/>
    <w:multiLevelType w:val="hybridMultilevel"/>
    <w:tmpl w:val="727C88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5">
    <w:nsid w:val="140C3745"/>
    <w:multiLevelType w:val="multilevel"/>
    <w:tmpl w:val="820C962A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C0B130C"/>
    <w:multiLevelType w:val="hybridMultilevel"/>
    <w:tmpl w:val="B638267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C8F43C8"/>
    <w:multiLevelType w:val="hybridMultilevel"/>
    <w:tmpl w:val="44CC97E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25A85FFB"/>
    <w:multiLevelType w:val="hybridMultilevel"/>
    <w:tmpl w:val="1E5AE3D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1E0586"/>
    <w:multiLevelType w:val="multilevel"/>
    <w:tmpl w:val="B7D63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669F1"/>
    <w:multiLevelType w:val="hybridMultilevel"/>
    <w:tmpl w:val="15547488"/>
    <w:lvl w:ilvl="0" w:tplc="4F5007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96533A8"/>
    <w:multiLevelType w:val="hybridMultilevel"/>
    <w:tmpl w:val="C25015E0"/>
    <w:lvl w:ilvl="0" w:tplc="3F284278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F49C6"/>
    <w:multiLevelType w:val="singleLevel"/>
    <w:tmpl w:val="B8F8A38E"/>
    <w:lvl w:ilvl="0">
      <w:start w:val="1"/>
      <w:numFmt w:val="lowerRoman"/>
      <w:lvlText w:val="(%1)"/>
      <w:lvlJc w:val="right"/>
      <w:pPr>
        <w:tabs>
          <w:tab w:val="num" w:pos="516"/>
        </w:tabs>
        <w:ind w:left="516" w:hanging="516"/>
      </w:pPr>
    </w:lvl>
  </w:abstractNum>
  <w:abstractNum w:abstractNumId="23">
    <w:nsid w:val="2BE071BB"/>
    <w:multiLevelType w:val="hybridMultilevel"/>
    <w:tmpl w:val="DC0667F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2CC8362B"/>
    <w:multiLevelType w:val="hybridMultilevel"/>
    <w:tmpl w:val="2ACC3B74"/>
    <w:lvl w:ilvl="0" w:tplc="02B64C6E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D6542B7"/>
    <w:multiLevelType w:val="multilevel"/>
    <w:tmpl w:val="49B0494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CB061AB"/>
    <w:multiLevelType w:val="singleLevel"/>
    <w:tmpl w:val="39EC657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</w:abstractNum>
  <w:abstractNum w:abstractNumId="27">
    <w:nsid w:val="46AC74B6"/>
    <w:multiLevelType w:val="multilevel"/>
    <w:tmpl w:val="B040F4B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0A6F87"/>
    <w:multiLevelType w:val="multilevel"/>
    <w:tmpl w:val="655C1036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7D1929"/>
    <w:multiLevelType w:val="multilevel"/>
    <w:tmpl w:val="B040F4B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Garamond" w:hAnsi="Garamond"/>
        <w:sz w:val="22"/>
        <w:szCs w:val="24"/>
      </w:r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14540B"/>
    <w:multiLevelType w:val="hybridMultilevel"/>
    <w:tmpl w:val="5AE461CA"/>
    <w:lvl w:ilvl="0" w:tplc="F08CD314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4C43B6"/>
    <w:multiLevelType w:val="multilevel"/>
    <w:tmpl w:val="AC7C9852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93A4F54"/>
    <w:multiLevelType w:val="hybridMultilevel"/>
    <w:tmpl w:val="20D4B55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2E4DE1"/>
    <w:multiLevelType w:val="multilevel"/>
    <w:tmpl w:val="B040F4B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Garamond" w:hAnsi="Garamond"/>
        <w:sz w:val="22"/>
        <w:szCs w:val="24"/>
      </w:r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DC1C80"/>
    <w:multiLevelType w:val="hybridMultilevel"/>
    <w:tmpl w:val="72E2D6BC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0C77F02"/>
    <w:multiLevelType w:val="hybridMultilevel"/>
    <w:tmpl w:val="804EAC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1566230"/>
    <w:multiLevelType w:val="multilevel"/>
    <w:tmpl w:val="A4E45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D637EB"/>
    <w:multiLevelType w:val="multilevel"/>
    <w:tmpl w:val="5BBE16B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6D37A14"/>
    <w:multiLevelType w:val="multilevel"/>
    <w:tmpl w:val="804EA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7365B19"/>
    <w:multiLevelType w:val="multilevel"/>
    <w:tmpl w:val="B040F4B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Garamond" w:hAnsi="Garamond"/>
        <w:sz w:val="22"/>
        <w:szCs w:val="24"/>
      </w:r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7AC044E"/>
    <w:multiLevelType w:val="multilevel"/>
    <w:tmpl w:val="BAE0C8AA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>
    <w:nsid w:val="772D3EF3"/>
    <w:multiLevelType w:val="hybridMultilevel"/>
    <w:tmpl w:val="6854CED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8B80172"/>
    <w:multiLevelType w:val="multilevel"/>
    <w:tmpl w:val="0C72B53C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Garamond" w:hAnsi="Garamond"/>
        <w:sz w:val="22"/>
        <w:szCs w:val="24"/>
      </w:r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BFF289F"/>
    <w:multiLevelType w:val="hybridMultilevel"/>
    <w:tmpl w:val="243EC73A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C7B3EBB"/>
    <w:multiLevelType w:val="hybridMultilevel"/>
    <w:tmpl w:val="B7FA9D8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6">
    <w:nsid w:val="7E501CDA"/>
    <w:multiLevelType w:val="hybridMultilevel"/>
    <w:tmpl w:val="3EA47F9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7">
    <w:nsid w:val="7E6C4D27"/>
    <w:multiLevelType w:val="multilevel"/>
    <w:tmpl w:val="B040F4B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Garamond" w:hAnsi="Garamond"/>
        <w:sz w:val="22"/>
        <w:szCs w:val="24"/>
      </w:rPr>
    </w:lvl>
    <w:lvl w:ilvl="2">
      <w:start w:val="1"/>
      <w:numFmt w:val="lowerRoman"/>
      <w:lvlText w:val="(%3)"/>
      <w:lvlJc w:val="righ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4"/>
  </w:num>
  <w:num w:numId="3">
    <w:abstractNumId w:val="26"/>
  </w:num>
  <w:num w:numId="4">
    <w:abstractNumId w:val="22"/>
  </w:num>
  <w:num w:numId="5">
    <w:abstractNumId w:val="16"/>
  </w:num>
  <w:num w:numId="6">
    <w:abstractNumId w:val="40"/>
  </w:num>
  <w:num w:numId="7">
    <w:abstractNumId w:val="19"/>
  </w:num>
  <w:num w:numId="8">
    <w:abstractNumId w:val="25"/>
  </w:num>
  <w:num w:numId="9">
    <w:abstractNumId w:val="28"/>
  </w:num>
  <w:num w:numId="10">
    <w:abstractNumId w:val="11"/>
  </w:num>
  <w:num w:numId="11">
    <w:abstractNumId w:val="31"/>
  </w:num>
  <w:num w:numId="12">
    <w:abstractNumId w:val="43"/>
  </w:num>
  <w:num w:numId="13">
    <w:abstractNumId w:val="34"/>
  </w:num>
  <w:num w:numId="14">
    <w:abstractNumId w:val="41"/>
  </w:num>
  <w:num w:numId="15">
    <w:abstractNumId w:val="32"/>
  </w:num>
  <w:num w:numId="16">
    <w:abstractNumId w:val="44"/>
  </w:num>
  <w:num w:numId="17">
    <w:abstractNumId w:val="24"/>
  </w:num>
  <w:num w:numId="18">
    <w:abstractNumId w:val="36"/>
  </w:num>
  <w:num w:numId="19">
    <w:abstractNumId w:val="10"/>
  </w:num>
  <w:num w:numId="20">
    <w:abstractNumId w:val="15"/>
  </w:num>
  <w:num w:numId="21">
    <w:abstractNumId w:val="45"/>
  </w:num>
  <w:num w:numId="22">
    <w:abstractNumId w:val="30"/>
  </w:num>
  <w:num w:numId="23">
    <w:abstractNumId w:val="23"/>
  </w:num>
  <w:num w:numId="24">
    <w:abstractNumId w:val="46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35"/>
  </w:num>
  <w:num w:numId="35">
    <w:abstractNumId w:val="27"/>
  </w:num>
  <w:num w:numId="36">
    <w:abstractNumId w:val="39"/>
  </w:num>
  <w:num w:numId="37">
    <w:abstractNumId w:val="29"/>
  </w:num>
  <w:num w:numId="38">
    <w:abstractNumId w:val="42"/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2">
      <w:lvl w:ilvl="2">
        <w:start w:val="1"/>
        <w:numFmt w:val="lowerRoman"/>
        <w:lvlText w:val="(%3)"/>
        <w:lvlJc w:val="right"/>
        <w:pPr>
          <w:tabs>
            <w:tab w:val="num" w:pos="2340"/>
          </w:tabs>
          <w:ind w:left="2340" w:hanging="36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1560"/>
          </w:tabs>
          <w:ind w:left="1560" w:hanging="360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39">
    <w:abstractNumId w:val="17"/>
  </w:num>
  <w:num w:numId="40">
    <w:abstractNumId w:val="21"/>
  </w:num>
  <w:num w:numId="41">
    <w:abstractNumId w:val="13"/>
  </w:num>
  <w:num w:numId="42">
    <w:abstractNumId w:val="33"/>
  </w:num>
  <w:num w:numId="43">
    <w:abstractNumId w:val="47"/>
  </w:num>
  <w:num w:numId="44">
    <w:abstractNumId w:val="12"/>
  </w:num>
  <w:num w:numId="45">
    <w:abstractNumId w:val="18"/>
  </w:num>
  <w:num w:numId="46">
    <w:abstractNumId w:val="38"/>
  </w:num>
  <w:num w:numId="47">
    <w:abstractNumId w:val="20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HR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</Template>
  <TotalTime>1</TotalTime>
  <Pages>1</Pages>
  <Words>10934</Words>
  <Characters>62326</Characters>
  <Application>Microsoft Office Word</Application>
  <DocSecurity>4</DocSecurity>
  <Lines>519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0542228</vt:lpstr>
    </vt:vector>
  </TitlesOfParts>
  <Company> </Company>
  <LinksUpToDate>false</LinksUpToDate>
  <CharactersWithSpaces>76540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0542228</dc:title>
  <dc:subject/>
  <dc:creator>Марина Именинникова</dc:creator>
  <cp:keywords/>
  <dc:description/>
  <cp:lastModifiedBy>Marina Imeninnikova</cp:lastModifiedBy>
  <cp:revision>3</cp:revision>
  <cp:lastPrinted>2005-06-17T08:50:00Z</cp:lastPrinted>
  <dcterms:created xsi:type="dcterms:W3CDTF">2005-06-17T08:50:00Z</dcterms:created>
  <dcterms:modified xsi:type="dcterms:W3CDTF">2005-06-17T08:51:00Z</dcterms:modified>
</cp:coreProperties>
</file>