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pPr>
      <w:r>
        <w:rPr>
          <w:rFonts w:hint="eastAsia"/>
          <w:spacing w:val="80"/>
          <w:kern w:val="30"/>
          <w:sz w:val="30"/>
        </w:rPr>
        <w:t>联合国</w:t>
      </w:r>
    </w:p>
    <w:p w:rsidR="00000000" w:rsidRDefault="00000000">
      <w:pPr>
        <w:pStyle w:val="2"/>
        <w:framePr w:h="455" w:hRule="exact" w:wrap="notBeside" w:x="4311" w:y="1210"/>
      </w:pPr>
      <w:r>
        <w:rPr>
          <w:b/>
          <w:kern w:val="38"/>
          <w:sz w:val="32"/>
        </w:rPr>
        <w:t>CEDAW/</w:t>
      </w:r>
      <w:r>
        <w:rPr>
          <w:color w:val="auto"/>
          <w:spacing w:val="10"/>
        </w:rPr>
        <w:t>C/PRT/4</w:t>
      </w:r>
    </w:p>
    <w:p w:rsidR="00000000" w:rsidRDefault="00000000">
      <w:pPr>
        <w:pStyle w:val="3"/>
        <w:framePr w:wrap="notBeside"/>
      </w:pPr>
    </w:p>
    <w:p w:rsidR="00000000" w:rsidRDefault="00000000">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6" o:title=""/>
          </v:shape>
        </w:pict>
      </w:r>
    </w:p>
    <w:p w:rsidR="00000000" w:rsidRDefault="00000000">
      <w:pPr>
        <w:framePr w:w="4814" w:h="726" w:hRule="exact" w:hSpace="181" w:wrap="around" w:vAnchor="text" w:hAnchor="page" w:x="2387" w:y="-7"/>
        <w:spacing w:line="5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rPr>
          <w:color w:val="auto"/>
          <w:spacing w:val="10"/>
        </w:rPr>
      </w:pPr>
      <w:r>
        <w:rPr>
          <w:color w:val="auto"/>
          <w:spacing w:val="10"/>
        </w:rPr>
        <w:t>Distr.: General</w:t>
      </w:r>
    </w:p>
    <w:p w:rsidR="00000000" w:rsidRDefault="00000000">
      <w:pPr>
        <w:pStyle w:val="5"/>
        <w:framePr w:w="2852" w:wrap="notBeside" w:x="8151" w:y="1834"/>
        <w:rPr>
          <w:rFonts w:hint="eastAsia"/>
          <w:color w:val="auto"/>
          <w:spacing w:val="10"/>
        </w:rPr>
      </w:pPr>
    </w:p>
    <w:p w:rsidR="00000000" w:rsidRDefault="00000000">
      <w:pPr>
        <w:pStyle w:val="5"/>
        <w:framePr w:w="2852" w:wrap="notBeside" w:x="8151" w:y="1834"/>
        <w:rPr>
          <w:color w:val="auto"/>
          <w:spacing w:val="10"/>
        </w:rPr>
      </w:pPr>
      <w:r>
        <w:rPr>
          <w:color w:val="auto"/>
          <w:spacing w:val="10"/>
        </w:rPr>
        <w:t>19 November 1999</w:t>
      </w:r>
    </w:p>
    <w:p w:rsidR="00000000" w:rsidRDefault="00000000">
      <w:pPr>
        <w:pStyle w:val="5"/>
        <w:framePr w:w="2852" w:wrap="notBeside" w:x="8151" w:y="1834"/>
        <w:rPr>
          <w:color w:val="auto"/>
          <w:spacing w:val="10"/>
        </w:rPr>
      </w:pPr>
      <w:r>
        <w:rPr>
          <w:color w:val="auto"/>
          <w:spacing w:val="10"/>
        </w:rPr>
        <w:t>Chinese</w:t>
      </w:r>
    </w:p>
    <w:p w:rsidR="00000000" w:rsidRDefault="00000000">
      <w:pPr>
        <w:pStyle w:val="5"/>
        <w:framePr w:w="2852" w:wrap="notBeside" w:x="8151" w:y="1834"/>
        <w:rPr>
          <w:color w:val="auto"/>
          <w:spacing w:val="10"/>
        </w:rPr>
      </w:pPr>
      <w:r>
        <w:rPr>
          <w:color w:val="auto"/>
          <w:spacing w:val="10"/>
        </w:rPr>
        <w:t>Original: English</w:t>
      </w:r>
    </w:p>
    <w:p w:rsidR="00000000" w:rsidRDefault="00000000">
      <w:pPr>
        <w:pStyle w:val="6"/>
        <w:framePr w:wrap="notBeside" w:hAnchor="page" w:x="1187" w:y="3914"/>
        <w:pBdr>
          <w:top w:val="single" w:sz="18" w:space="1" w:color="auto"/>
        </w:pBdr>
      </w:pPr>
    </w:p>
    <w:p w:rsidR="00000000" w:rsidRDefault="00000000">
      <w:pPr>
        <w:pStyle w:val="CommentText"/>
        <w:rPr>
          <w:rFonts w:ascii="SimHei" w:eastAsia="SimHei" w:hint="eastAsia"/>
          <w:sz w:val="24"/>
        </w:rPr>
      </w:pPr>
      <w:r>
        <w:rPr>
          <w:rFonts w:ascii="SimHei" w:eastAsia="SimHei" w:hint="eastAsia"/>
          <w:sz w:val="24"/>
        </w:rPr>
        <w:t>消除对妇女歧视委员会</w:t>
      </w:r>
    </w:p>
    <w:p w:rsidR="00000000" w:rsidRDefault="00000000">
      <w:pPr>
        <w:pStyle w:val="CommentText"/>
      </w:pPr>
      <w:r>
        <w:t>&lt;&lt;ODS JOB NO&gt;&gt;N002</w:t>
      </w:r>
      <w:r>
        <w:rPr>
          <w:rFonts w:hint="eastAsia"/>
        </w:rPr>
        <w:t>3526</w:t>
      </w:r>
      <w:r>
        <w:t>C&lt;&lt;ODS JOB NO&gt;&gt;</w:t>
      </w:r>
    </w:p>
    <w:p w:rsidR="00000000" w:rsidRDefault="00000000">
      <w:pPr>
        <w:pStyle w:val="CommentText"/>
      </w:pPr>
      <w:r>
        <w:t>&lt;&lt;ODS DOC SYMBOL1&gt;&gt;</w:t>
      </w:r>
      <w:r>
        <w:rPr>
          <w:rFonts w:hint="eastAsia"/>
        </w:rPr>
        <w:t>CEDAW</w:t>
      </w:r>
      <w:r>
        <w:t>/C/PRT/4&lt;&lt;ODS DOC SYMBOL1&gt;&gt;</w:t>
      </w:r>
    </w:p>
    <w:p w:rsidR="00000000" w:rsidRDefault="00000000">
      <w:pPr>
        <w:pStyle w:val="CommentText"/>
      </w:pPr>
      <w:r>
        <w:t>&lt;&lt;ODS DOC SYMBOL2&gt;&gt;&lt;&lt;ODS DOC SYMBOL2&gt;&gt;</w:t>
      </w:r>
    </w:p>
    <w:p w:rsidR="00000000" w:rsidRDefault="00000000">
      <w:pPr>
        <w:spacing w:line="420" w:lineRule="atLeast"/>
        <w:rPr>
          <w:rFonts w:ascii="SimHei" w:eastAsia="SimHei"/>
          <w:sz w:val="28"/>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jc w:val="center"/>
        <w:rPr>
          <w:rFonts w:ascii="SimHei" w:eastAsia="SimHei"/>
          <w:sz w:val="28"/>
        </w:rPr>
      </w:pPr>
      <w:r>
        <w:rPr>
          <w:rFonts w:ascii="SimHei" w:eastAsia="SimHei" w:hint="eastAsia"/>
          <w:sz w:val="28"/>
        </w:rPr>
        <w:t>审议各缔约国根据</w:t>
      </w:r>
    </w:p>
    <w:p w:rsidR="00000000" w:rsidRDefault="00000000">
      <w:pPr>
        <w:spacing w:line="420" w:lineRule="atLeast"/>
        <w:jc w:val="center"/>
        <w:rPr>
          <w:rFonts w:ascii="SimHei" w:eastAsia="SimHei"/>
          <w:sz w:val="28"/>
        </w:rPr>
      </w:pPr>
      <w:r>
        <w:rPr>
          <w:rFonts w:ascii="SimHei" w:eastAsia="SimHei" w:hint="eastAsia"/>
          <w:sz w:val="28"/>
        </w:rPr>
        <w:t>《消除对妇女一切形式歧视公约》</w:t>
      </w:r>
    </w:p>
    <w:p w:rsidR="00000000" w:rsidRDefault="00000000">
      <w:pPr>
        <w:spacing w:line="420" w:lineRule="atLeast"/>
        <w:jc w:val="center"/>
        <w:rPr>
          <w:rFonts w:ascii="SimHei" w:eastAsia="SimHei"/>
          <w:sz w:val="28"/>
        </w:rPr>
      </w:pPr>
      <w:r>
        <w:rPr>
          <w:rFonts w:ascii="SimHei" w:eastAsia="SimHei" w:hint="eastAsia"/>
          <w:sz w:val="28"/>
        </w:rPr>
        <w:t>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rPr>
          <w:rFonts w:eastAsia="SimHei"/>
          <w:sz w:val="24"/>
        </w:rPr>
      </w:pPr>
      <w:r>
        <w:rPr>
          <w:rFonts w:eastAsia="SimHei" w:hint="eastAsia"/>
          <w:sz w:val="24"/>
        </w:rPr>
        <w:t>葡萄牙的第四次定期报告</w:t>
      </w:r>
    </w:p>
    <w:p w:rsidR="00000000" w:rsidRDefault="00000000">
      <w:pPr>
        <w:spacing w:line="320" w:lineRule="atLeast"/>
        <w:ind w:right="20"/>
        <w:jc w:val="center"/>
        <w:rPr>
          <w:rFonts w:eastAsia="SimHei"/>
          <w:sz w:val="24"/>
        </w:rPr>
      </w:pPr>
    </w:p>
    <w:p w:rsidR="00000000" w:rsidRDefault="00000000">
      <w:pPr>
        <w:spacing w:line="320" w:lineRule="atLeast"/>
        <w:ind w:right="20"/>
        <w:jc w:val="center"/>
        <w:rPr>
          <w:rFonts w:eastAsia="SimHei"/>
          <w:sz w:val="24"/>
        </w:rPr>
      </w:pPr>
    </w:p>
    <w:p w:rsidR="00000000" w:rsidRDefault="00000000">
      <w:pPr>
        <w:spacing w:line="320" w:lineRule="atLeast"/>
        <w:ind w:right="20"/>
        <w:jc w:val="center"/>
        <w:rPr>
          <w:rFonts w:eastAsia="SimHei"/>
          <w:sz w:val="24"/>
        </w:rPr>
      </w:pPr>
    </w:p>
    <w:p w:rsidR="00000000" w:rsidRDefault="00000000">
      <w:pPr>
        <w:spacing w:line="320" w:lineRule="atLeast"/>
        <w:ind w:right="20"/>
        <w:jc w:val="center"/>
        <w:rPr>
          <w:rFonts w:eastAsia="SimHei"/>
          <w:sz w:val="24"/>
        </w:rPr>
      </w:pPr>
    </w:p>
    <w:p w:rsidR="00000000" w:rsidRDefault="00000000">
      <w:pPr>
        <w:spacing w:line="320" w:lineRule="atLeast"/>
        <w:ind w:right="20"/>
        <w:jc w:val="center"/>
        <w:rPr>
          <w:rFonts w:eastAsia="SimHei"/>
          <w:sz w:val="28"/>
        </w:rPr>
      </w:pPr>
      <w:r>
        <w:rPr>
          <w:rFonts w:eastAsia="SimHei" w:hint="eastAsia"/>
          <w:sz w:val="28"/>
        </w:rPr>
        <w:t>葡萄牙</w:t>
      </w:r>
      <w:r>
        <w:rPr>
          <w:rStyle w:val="FootnoteReference"/>
          <w:rFonts w:eastAsia="SimHei"/>
          <w:sz w:val="24"/>
        </w:rPr>
        <w:footnoteReference w:customMarkFollows="1" w:id="1"/>
        <w:t>*</w:t>
      </w:r>
    </w:p>
    <w:p w:rsidR="00000000" w:rsidRDefault="00000000">
      <w:pPr>
        <w:spacing w:line="320" w:lineRule="atLeast"/>
        <w:ind w:right="20"/>
        <w:jc w:val="center"/>
      </w:pPr>
    </w:p>
    <w:p w:rsidR="00000000" w:rsidRDefault="00000000">
      <w:pPr>
        <w:spacing w:line="320" w:lineRule="atLeast"/>
        <w:ind w:right="20"/>
        <w:jc w:val="left"/>
        <w:sectPr w:rsidR="00000000">
          <w:headerReference w:type="even" r:id="rId7"/>
          <w:headerReference w:type="default" r:id="rId8"/>
          <w:footerReference w:type="even" r:id="rId9"/>
          <w:footerReference w:type="default" r:id="rId10"/>
          <w:footerReference w:type="first" r:id="rId11"/>
          <w:type w:val="continuous"/>
          <w:pgSz w:w="12242" w:h="15842" w:code="1"/>
          <w:pgMar w:top="1729" w:right="1191" w:bottom="1814" w:left="1191" w:header="1134" w:footer="1021" w:gutter="0"/>
          <w:cols w:space="425"/>
          <w:titlePg/>
        </w:sectPr>
      </w:pPr>
    </w:p>
    <w:p w:rsidR="00000000" w:rsidRDefault="00000000">
      <w:pPr>
        <w:autoSpaceDE w:val="0"/>
        <w:autoSpaceDN w:val="0"/>
        <w:spacing w:line="400" w:lineRule="exact"/>
        <w:jc w:val="left"/>
        <w:textAlignment w:val="bottom"/>
        <w:rPr>
          <w:rFonts w:ascii="SimSun"/>
        </w:rPr>
        <w:sectPr w:rsidR="00000000">
          <w:type w:val="continuous"/>
          <w:pgSz w:w="12242" w:h="15842" w:code="1"/>
          <w:pgMar w:top="1729" w:right="1191" w:bottom="1814" w:left="1191" w:header="1134" w:footer="1021" w:gutter="0"/>
          <w:cols w:space="289"/>
          <w:titlePg/>
        </w:sectPr>
      </w:pPr>
      <w:r>
        <w:rPr>
          <w:rFonts w:ascii="SimSun"/>
        </w:rPr>
        <w:br w:type="page"/>
      </w:r>
    </w:p>
    <w:p w:rsidR="00000000" w:rsidRDefault="00000000">
      <w:pPr>
        <w:autoSpaceDE w:val="0"/>
        <w:autoSpaceDN w:val="0"/>
        <w:spacing w:line="360" w:lineRule="exact"/>
        <w:jc w:val="left"/>
        <w:textAlignment w:val="bottom"/>
        <w:rPr>
          <w:rFonts w:ascii="SimHei" w:eastAsia="SimHei"/>
          <w:sz w:val="28"/>
        </w:rPr>
      </w:pPr>
      <w:r>
        <w:rPr>
          <w:rFonts w:ascii="SimHei" w:eastAsia="SimHei" w:hint="eastAsia"/>
          <w:sz w:val="28"/>
        </w:rPr>
        <w:t>导言</w:t>
      </w:r>
    </w:p>
    <w:p w:rsidR="00000000" w:rsidRDefault="00000000">
      <w:pPr>
        <w:autoSpaceDE w:val="0"/>
        <w:autoSpaceDN w:val="0"/>
        <w:spacing w:line="360" w:lineRule="exact"/>
        <w:jc w:val="left"/>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1.  1980</w:t>
      </w:r>
      <w:r>
        <w:rPr>
          <w:rFonts w:ascii="SimSun" w:hint="eastAsia"/>
        </w:rPr>
        <w:t>年，葡萄牙无保留地批准了《消除对妇女一切形式歧视公约》，是第一批批准《公约》的联合国会员国之一。</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  </w:t>
      </w:r>
      <w:r>
        <w:rPr>
          <w:rFonts w:ascii="SimSun" w:hint="eastAsia"/>
        </w:rPr>
        <w:t>葡萄牙之所以能够批准《公约》是因为当时我国正处于政治与社会变革的紧要关头，这导致制订新的宪法，审查普通立法，以及采取更符合民主原则的政治措施。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3.  </w:t>
      </w:r>
      <w:r>
        <w:rPr>
          <w:rFonts w:ascii="SimSun" w:hint="eastAsia"/>
        </w:rPr>
        <w:t>批准《公约》后，葡萄牙编写了关于《公约》执行情况的国家评估报告，由消除对妇女歧视委员会分别于</w:t>
      </w:r>
      <w:r>
        <w:rPr>
          <w:rFonts w:ascii="SimSun"/>
        </w:rPr>
        <w:t>1986</w:t>
      </w:r>
      <w:r>
        <w:rPr>
          <w:rFonts w:ascii="SimSun" w:hint="eastAsia"/>
        </w:rPr>
        <w:t>年和</w:t>
      </w:r>
      <w:r>
        <w:rPr>
          <w:rFonts w:ascii="SimSun"/>
        </w:rPr>
        <w:t>1991</w:t>
      </w:r>
      <w:r>
        <w:rPr>
          <w:rFonts w:ascii="SimSun" w:hint="eastAsia"/>
        </w:rPr>
        <w:t>年对这些报告进行了分析。</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  </w:t>
      </w:r>
      <w:r>
        <w:rPr>
          <w:rFonts w:ascii="SimSun" w:hint="eastAsia"/>
        </w:rPr>
        <w:t>因此，本文件所载资料主要是报告</w:t>
      </w:r>
      <w:r>
        <w:rPr>
          <w:rFonts w:ascii="SimSun"/>
        </w:rPr>
        <w:t>1990</w:t>
      </w:r>
      <w:r>
        <w:rPr>
          <w:rFonts w:ascii="SimSun" w:hint="eastAsia"/>
        </w:rPr>
        <w:t>年代的发展情况。</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jc w:val="left"/>
        <w:textAlignment w:val="bottom"/>
        <w:rPr>
          <w:rFonts w:ascii="SimHei" w:eastAsia="SimHei"/>
          <w:sz w:val="28"/>
        </w:rPr>
      </w:pPr>
      <w:r>
        <w:rPr>
          <w:rFonts w:ascii="SimHei" w:eastAsia="SimHei" w:hint="eastAsia"/>
          <w:sz w:val="28"/>
        </w:rPr>
        <w:t>第</w:t>
      </w:r>
      <w:r>
        <w:rPr>
          <w:rFonts w:ascii="SimHei" w:eastAsia="SimHei"/>
          <w:sz w:val="28"/>
        </w:rPr>
        <w:t>1</w:t>
      </w:r>
      <w:r>
        <w:rPr>
          <w:rFonts w:ascii="SimHei" w:eastAsia="SimHei" w:hint="eastAsia"/>
          <w:sz w:val="28"/>
        </w:rPr>
        <w:t>条和第</w:t>
      </w:r>
      <w:r>
        <w:rPr>
          <w:rFonts w:ascii="SimHei" w:eastAsia="SimHei"/>
          <w:sz w:val="28"/>
        </w:rPr>
        <w:t>2</w:t>
      </w:r>
      <w:r>
        <w:rPr>
          <w:rFonts w:ascii="SimHei" w:eastAsia="SimHei" w:hint="eastAsia"/>
          <w:sz w:val="28"/>
        </w:rPr>
        <w:t>条</w:t>
      </w:r>
    </w:p>
    <w:p w:rsidR="00000000" w:rsidRDefault="00000000">
      <w:pPr>
        <w:autoSpaceDE w:val="0"/>
        <w:autoSpaceDN w:val="0"/>
        <w:spacing w:line="360" w:lineRule="exact"/>
        <w:ind w:firstLine="425"/>
        <w:textAlignment w:val="bottom"/>
        <w:rPr>
          <w:rFonts w:ascii="SimHei" w:eastAsia="SimHei"/>
          <w:sz w:val="28"/>
        </w:rPr>
      </w:pPr>
    </w:p>
    <w:p w:rsidR="00000000" w:rsidRDefault="00000000">
      <w:pPr>
        <w:autoSpaceDE w:val="0"/>
        <w:autoSpaceDN w:val="0"/>
        <w:spacing w:line="360" w:lineRule="exact"/>
        <w:textAlignment w:val="bottom"/>
        <w:rPr>
          <w:rFonts w:ascii="SimHei" w:eastAsia="SimHei"/>
          <w:sz w:val="24"/>
        </w:rPr>
      </w:pPr>
      <w:r>
        <w:rPr>
          <w:rFonts w:ascii="SimHei" w:eastAsia="SimHei"/>
          <w:sz w:val="24"/>
        </w:rPr>
        <w:t xml:space="preserve">1. </w:t>
      </w:r>
      <w:r>
        <w:rPr>
          <w:rFonts w:ascii="SimHei" w:eastAsia="SimHei" w:hint="eastAsia"/>
          <w:sz w:val="24"/>
        </w:rPr>
        <w:t>《葡萄牙共和国宪法》</w:t>
      </w:r>
    </w:p>
    <w:p w:rsidR="00000000" w:rsidRDefault="00000000">
      <w:pPr>
        <w:autoSpaceDE w:val="0"/>
        <w:autoSpaceDN w:val="0"/>
        <w:spacing w:line="360" w:lineRule="exact"/>
        <w:ind w:firstLine="425"/>
        <w:textAlignment w:val="bottom"/>
        <w:rPr>
          <w:rFonts w:ascii="SimHei" w:eastAsia="SimHei"/>
          <w:sz w:val="24"/>
        </w:rPr>
      </w:pPr>
    </w:p>
    <w:p w:rsidR="00000000" w:rsidRDefault="00000000">
      <w:pPr>
        <w:autoSpaceDE w:val="0"/>
        <w:autoSpaceDN w:val="0"/>
        <w:spacing w:line="360" w:lineRule="exact"/>
        <w:ind w:firstLine="425"/>
        <w:textAlignment w:val="bottom"/>
        <w:rPr>
          <w:rFonts w:ascii="SimSun"/>
        </w:rPr>
      </w:pPr>
      <w:r>
        <w:rPr>
          <w:rFonts w:ascii="SimSun"/>
        </w:rPr>
        <w:t xml:space="preserve">5.  </w:t>
      </w:r>
      <w:r>
        <w:rPr>
          <w:rFonts w:ascii="SimSun" w:hint="eastAsia"/>
        </w:rPr>
        <w:t>《葡萄牙共和国宪法》未明示尊崇男女平等的原则，但在性别方面禁止一切形式的歧视（剥夺任何权利，或不存在任何义务）（第</w:t>
      </w:r>
      <w:r>
        <w:rPr>
          <w:rFonts w:ascii="SimSun"/>
        </w:rPr>
        <w:t>13</w:t>
      </w:r>
      <w:r>
        <w:rPr>
          <w:rFonts w:ascii="SimSun" w:hint="eastAsia"/>
        </w:rPr>
        <w:t>条）。</w:t>
      </w:r>
      <w:r>
        <w:rPr>
          <w:rFonts w:ascii="SimSun"/>
        </w:rPr>
        <w:t>1997</w:t>
      </w:r>
      <w:r>
        <w:rPr>
          <w:rFonts w:ascii="SimSun" w:hint="eastAsia"/>
        </w:rPr>
        <w:t>年</w:t>
      </w:r>
      <w:r>
        <w:rPr>
          <w:rFonts w:ascii="SimSun"/>
        </w:rPr>
        <w:t>9</w:t>
      </w:r>
      <w:r>
        <w:rPr>
          <w:rFonts w:ascii="SimSun" w:hint="eastAsia"/>
        </w:rPr>
        <w:t>月</w:t>
      </w:r>
      <w:r>
        <w:rPr>
          <w:rFonts w:ascii="SimSun"/>
        </w:rPr>
        <w:t>20</w:t>
      </w:r>
      <w:r>
        <w:rPr>
          <w:rFonts w:ascii="SimSun" w:hint="eastAsia"/>
        </w:rPr>
        <w:t>日的第</w:t>
      </w:r>
      <w:r>
        <w:rPr>
          <w:rFonts w:ascii="SimSun"/>
        </w:rPr>
        <w:t>1</w:t>
      </w:r>
      <w:r>
        <w:t>/</w:t>
      </w:r>
      <w:r>
        <w:rPr>
          <w:rFonts w:ascii="SimSun"/>
        </w:rPr>
        <w:t>97</w:t>
      </w:r>
      <w:r>
        <w:rPr>
          <w:rFonts w:ascii="SimSun" w:hint="eastAsia"/>
        </w:rPr>
        <w:t>号法律对宪法作了重大修改，为男女机会均等和禁止歧视等问题取得重要进展创造了条件：</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Hei" w:eastAsia="SimHei"/>
        </w:rPr>
      </w:pPr>
      <w:r>
        <w:rPr>
          <w:rFonts w:ascii="SimHei" w:eastAsia="SimHei" w:hint="eastAsia"/>
        </w:rPr>
        <w:t>第</w:t>
      </w:r>
      <w:r>
        <w:rPr>
          <w:rFonts w:ascii="SimHei" w:eastAsia="SimHei"/>
        </w:rPr>
        <w:t>9</w:t>
      </w:r>
      <w:r>
        <w:rPr>
          <w:rFonts w:ascii="SimHei" w:eastAsia="SimHei" w:hint="eastAsia"/>
        </w:rPr>
        <w:t>条－国家的基本任务</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  </w:t>
      </w:r>
      <w:r>
        <w:rPr>
          <w:rFonts w:ascii="SimSun" w:hint="eastAsia"/>
        </w:rPr>
        <w:t>对本条补充了新的</w:t>
      </w:r>
      <w:r>
        <w:rPr>
          <w:rFonts w:ascii="SimSun"/>
        </w:rPr>
        <w:t>(h)</w:t>
      </w:r>
      <w:r>
        <w:rPr>
          <w:rFonts w:ascii="SimSun" w:hint="eastAsia"/>
        </w:rPr>
        <w:t>款，该款规定：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“促进男女平等”。</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这是个非常重要的变化，因为它责成国家推动变革，而不是仅仅保证要求变革的权利。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Hei" w:eastAsia="SimHei"/>
        </w:rPr>
      </w:pPr>
      <w:r>
        <w:rPr>
          <w:rFonts w:ascii="SimHei" w:eastAsia="SimHei" w:hint="eastAsia"/>
        </w:rPr>
        <w:t>第</w:t>
      </w:r>
      <w:r>
        <w:rPr>
          <w:rFonts w:ascii="SimHei" w:eastAsia="SimHei"/>
        </w:rPr>
        <w:t>26</w:t>
      </w:r>
      <w:r>
        <w:rPr>
          <w:rFonts w:ascii="SimHei" w:eastAsia="SimHei" w:hint="eastAsia"/>
        </w:rPr>
        <w:t>条－其他的个人权利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7.  </w:t>
      </w:r>
      <w:r>
        <w:rPr>
          <w:rFonts w:ascii="SimSun" w:hint="eastAsia"/>
        </w:rPr>
        <w:t>本条有改动，提出了重要的处理规定，即第</w:t>
      </w:r>
      <w:r>
        <w:rPr>
          <w:rFonts w:ascii="SimSun"/>
        </w:rPr>
        <w:t>1</w:t>
      </w:r>
      <w:r>
        <w:rPr>
          <w:rFonts w:ascii="SimSun" w:hint="eastAsia"/>
        </w:rPr>
        <w:t>款的最后一部分规定要求法律保护不受任何形式歧视的权利。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“所有已知的个性、品行培养权利……还有求得法律保护不受一切形式的歧视的权利。”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Hei" w:eastAsia="SimHei"/>
        </w:rPr>
      </w:pPr>
      <w:r>
        <w:rPr>
          <w:rFonts w:ascii="SimHei" w:eastAsia="SimHei" w:hint="eastAsia"/>
        </w:rPr>
        <w:t>第</w:t>
      </w:r>
      <w:r>
        <w:rPr>
          <w:rFonts w:ascii="SimHei" w:eastAsia="SimHei"/>
        </w:rPr>
        <w:t>109</w:t>
      </w:r>
      <w:r>
        <w:rPr>
          <w:rFonts w:ascii="SimHei" w:eastAsia="SimHei" w:hint="eastAsia"/>
        </w:rPr>
        <w:t>条－共和国公民的政治参与</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8.  </w:t>
      </w:r>
      <w:r>
        <w:rPr>
          <w:rFonts w:ascii="SimSun" w:hint="eastAsia"/>
        </w:rPr>
        <w:t>本条曾提及“公民直接积极地参与政治生活”，现改为明确提及“男子和妇女”：</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“男子和妇女直接积极地参与政治生活是巩固民主制度的条件和基本手段，法律必须促进平等行使公民和政治权利，不得以性别为由对获取公职加以歧视”。</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另一方面，该法律有特定的责任，促进这一领域的平等，同时能够推动采取积极性的特别措施。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Sun"/>
          <w:sz w:val="24"/>
        </w:rPr>
      </w:pPr>
      <w:r>
        <w:rPr>
          <w:rFonts w:ascii="SimHei" w:eastAsia="SimHei"/>
          <w:sz w:val="24"/>
        </w:rPr>
        <w:t xml:space="preserve">2.  </w:t>
      </w:r>
      <w:r>
        <w:rPr>
          <w:rFonts w:ascii="SimHei" w:eastAsia="SimHei" w:hint="eastAsia"/>
          <w:sz w:val="24"/>
        </w:rPr>
        <w:t>体制文书</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9.  1991</w:t>
      </w:r>
      <w:r>
        <w:rPr>
          <w:rFonts w:ascii="SimSun" w:hint="eastAsia"/>
        </w:rPr>
        <w:t>年</w:t>
      </w:r>
      <w:r>
        <w:rPr>
          <w:rFonts w:ascii="SimSun"/>
        </w:rPr>
        <w:t>5</w:t>
      </w:r>
      <w:r>
        <w:rPr>
          <w:rFonts w:ascii="SimSun" w:hint="eastAsia"/>
        </w:rPr>
        <w:t>月</w:t>
      </w:r>
      <w:r>
        <w:rPr>
          <w:rFonts w:ascii="SimSun"/>
        </w:rPr>
        <w:t>9</w:t>
      </w:r>
      <w:r>
        <w:rPr>
          <w:rFonts w:ascii="SimSun" w:hint="eastAsia"/>
        </w:rPr>
        <w:t>日第</w:t>
      </w:r>
      <w:r>
        <w:rPr>
          <w:rFonts w:ascii="SimSun"/>
        </w:rPr>
        <w:t>166/91</w:t>
      </w:r>
      <w:r>
        <w:rPr>
          <w:rFonts w:ascii="SimSun" w:hint="eastAsia"/>
        </w:rPr>
        <w:t>号法令设立了妇女平等与权利委员会，它是争取妇女平等的国家机构。它取代了</w:t>
      </w:r>
      <w:r>
        <w:rPr>
          <w:rFonts w:ascii="SimSun"/>
        </w:rPr>
        <w:t>1977</w:t>
      </w:r>
      <w:r>
        <w:rPr>
          <w:rFonts w:ascii="SimSun" w:hint="eastAsia"/>
        </w:rPr>
        <w:t>年设立的女性状况委员会。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10.  </w:t>
      </w:r>
      <w:r>
        <w:rPr>
          <w:rFonts w:ascii="SimSun" w:hint="eastAsia"/>
        </w:rPr>
        <w:t>妇女平等与权利委员会的长期基本目标如下：</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努力使男女享有同等机会、权利和尊严；</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实现男女在家庭、职业、社会、文化、经济与政治生活各个方面共同有效承担责任；</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(c)  </w:t>
      </w:r>
      <w:r>
        <w:rPr>
          <w:rFonts w:ascii="SimSun" w:hint="eastAsia"/>
        </w:rPr>
        <w:t>努力使社会承认母亲身份和父亲身份均为社会职能，并承担由此产生的责任。</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11.  1996</w:t>
      </w:r>
      <w:r>
        <w:rPr>
          <w:rFonts w:ascii="SimSun" w:hint="eastAsia"/>
        </w:rPr>
        <w:t>年</w:t>
      </w:r>
      <w:r>
        <w:rPr>
          <w:rFonts w:ascii="SimSun"/>
        </w:rPr>
        <w:t>1</w:t>
      </w:r>
      <w:r>
        <w:rPr>
          <w:rFonts w:ascii="SimSun" w:hint="eastAsia"/>
        </w:rPr>
        <w:t>月</w:t>
      </w:r>
      <w:r>
        <w:rPr>
          <w:rFonts w:ascii="SimSun"/>
        </w:rPr>
        <w:t>26</w:t>
      </w:r>
      <w:r>
        <w:rPr>
          <w:rFonts w:ascii="SimSun" w:hint="eastAsia"/>
        </w:rPr>
        <w:t>日第</w:t>
      </w:r>
      <w:r>
        <w:rPr>
          <w:rFonts w:ascii="SimSun"/>
        </w:rPr>
        <w:t>3</w:t>
      </w:r>
      <w:r>
        <w:rPr>
          <w:rFonts w:ascii="SimSun" w:hint="eastAsia"/>
        </w:rPr>
        <w:t>－</w:t>
      </w:r>
      <w:r>
        <w:rPr>
          <w:rFonts w:ascii="SimSun"/>
        </w:rPr>
        <w:t>B/96</w:t>
      </w:r>
      <w:r>
        <w:rPr>
          <w:rFonts w:ascii="SimSun" w:hint="eastAsia"/>
        </w:rPr>
        <w:t>号法令设立了平等与家庭高级专员。该文书的序言部分声称，在政府方案中应特别重视纠正男女不平等现象，因《宪法》和法律规定的平等本身不足以确保机会均等，也不足以确保更公平地参与就业领域，分享政治、经济和社会权力。因此，平等的权利要求采取一批旨在满足迫切需要的补偿行动。高级专员的任务是：</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努力促进男女在社会与家庭两方面的有效平等，提出旨在消除歧视的补偿政策；</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促进家庭体制，使家庭政策有活力，考虑到家庭成员的具体情况；</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(c)  </w:t>
      </w:r>
      <w:r>
        <w:rPr>
          <w:rFonts w:ascii="SimSun" w:hint="eastAsia"/>
        </w:rPr>
        <w:t>通过提倡旨在逐步消除歧视的主动行动，努力使全体公民享有同等尊严、同等机会和权利；</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(d)  </w:t>
      </w:r>
      <w:r>
        <w:rPr>
          <w:rFonts w:ascii="SimSun" w:hint="eastAsia"/>
        </w:rPr>
        <w:t>讨论儿童的状况，促进协调有关公共实体的干预活动，伴之以非政府组织的行动，以及支持制订与执行涉及儿童问题的政策。</w:t>
      </w:r>
    </w:p>
    <w:p w:rsidR="00000000" w:rsidRDefault="00000000">
      <w:pPr>
        <w:autoSpaceDE w:val="0"/>
        <w:autoSpaceDN w:val="0"/>
        <w:spacing w:line="370" w:lineRule="exact"/>
        <w:ind w:firstLine="425"/>
        <w:textAlignment w:val="bottom"/>
        <w:rPr>
          <w:rFonts w:ascii="SimSun"/>
        </w:rPr>
      </w:pPr>
      <w:r>
        <w:rPr>
          <w:rFonts w:ascii="SimSun"/>
        </w:rPr>
        <w:t>12.  11</w:t>
      </w:r>
      <w:r>
        <w:rPr>
          <w:rFonts w:ascii="SimSun" w:hint="eastAsia"/>
        </w:rPr>
        <w:t>月</w:t>
      </w:r>
      <w:r>
        <w:rPr>
          <w:rFonts w:ascii="SimSun"/>
        </w:rPr>
        <w:t>4</w:t>
      </w:r>
      <w:r>
        <w:rPr>
          <w:rFonts w:ascii="SimSun" w:hint="eastAsia"/>
        </w:rPr>
        <w:t>日（在亚速尔自治区颁布的）第</w:t>
      </w:r>
      <w:r>
        <w:rPr>
          <w:rFonts w:ascii="SimSun"/>
        </w:rPr>
        <w:t>18/99/A</w:t>
      </w:r>
      <w:r>
        <w:rPr>
          <w:rFonts w:ascii="SimSun" w:hint="eastAsia"/>
        </w:rPr>
        <w:t>号地区立法政令设立了保护妇女权利的地区咨询委员会。</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13.  8</w:t>
      </w:r>
      <w:r>
        <w:rPr>
          <w:rFonts w:ascii="SimSun" w:hint="eastAsia"/>
        </w:rPr>
        <w:t>月</w:t>
      </w:r>
      <w:r>
        <w:rPr>
          <w:rFonts w:ascii="SimSun"/>
        </w:rPr>
        <w:t>8</w:t>
      </w:r>
      <w:r>
        <w:rPr>
          <w:rFonts w:ascii="SimSun" w:hint="eastAsia"/>
        </w:rPr>
        <w:t>日（在马德拉自治区颁布的）第</w:t>
      </w:r>
      <w:r>
        <w:rPr>
          <w:rFonts w:ascii="SimSun"/>
        </w:rPr>
        <w:t>16/97/M</w:t>
      </w:r>
      <w:r>
        <w:rPr>
          <w:rFonts w:ascii="SimSun" w:hint="eastAsia"/>
        </w:rPr>
        <w:t>号地区正规化政令批准了地区劳工管理机构，预示该地区有了一个有关平等问题、社区劳工问题与文献资料的服务机构。</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14.  5</w:t>
      </w:r>
      <w:r>
        <w:rPr>
          <w:rFonts w:ascii="SimSun" w:hint="eastAsia"/>
        </w:rPr>
        <w:t>月</w:t>
      </w:r>
      <w:r>
        <w:rPr>
          <w:rFonts w:ascii="SimSun"/>
        </w:rPr>
        <w:t>6</w:t>
      </w:r>
      <w:r>
        <w:rPr>
          <w:rFonts w:ascii="SimSun" w:hint="eastAsia"/>
        </w:rPr>
        <w:t>日的部长会议第</w:t>
      </w:r>
      <w:r>
        <w:rPr>
          <w:rFonts w:ascii="SimSun"/>
        </w:rPr>
        <w:t>59/98</w:t>
      </w:r>
      <w:r>
        <w:rPr>
          <w:rFonts w:ascii="SimSun" w:hint="eastAsia"/>
        </w:rPr>
        <w:t>号决议批准了全国就业计划，该计划中包含促进男女就业、在工作场所及职业培训机会方面均等的新手段。</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textAlignment w:val="bottom"/>
        <w:rPr>
          <w:rFonts w:ascii="SimHei" w:eastAsia="SimHei"/>
          <w:sz w:val="24"/>
        </w:rPr>
      </w:pPr>
      <w:r>
        <w:rPr>
          <w:rFonts w:ascii="SimHei" w:eastAsia="SimHei"/>
          <w:sz w:val="24"/>
        </w:rPr>
        <w:t xml:space="preserve">3.  </w:t>
      </w:r>
      <w:r>
        <w:rPr>
          <w:rFonts w:ascii="SimHei" w:eastAsia="SimHei" w:hint="eastAsia"/>
          <w:sz w:val="24"/>
        </w:rPr>
        <w:t>非规范性文件</w:t>
      </w:r>
    </w:p>
    <w:p w:rsidR="00000000" w:rsidRDefault="00000000">
      <w:pPr>
        <w:autoSpaceDE w:val="0"/>
        <w:autoSpaceDN w:val="0"/>
        <w:spacing w:line="370" w:lineRule="exact"/>
        <w:ind w:firstLine="425"/>
        <w:textAlignment w:val="bottom"/>
        <w:rPr>
          <w:rFonts w:ascii="SimHei" w:eastAsia="SimHei"/>
          <w:sz w:val="24"/>
        </w:rPr>
      </w:pPr>
    </w:p>
    <w:p w:rsidR="00000000" w:rsidRDefault="00000000">
      <w:pPr>
        <w:autoSpaceDE w:val="0"/>
        <w:autoSpaceDN w:val="0"/>
        <w:spacing w:line="370" w:lineRule="exact"/>
        <w:ind w:firstLine="425"/>
        <w:textAlignment w:val="bottom"/>
        <w:rPr>
          <w:rFonts w:ascii="SimSun"/>
        </w:rPr>
      </w:pPr>
      <w:r>
        <w:rPr>
          <w:rFonts w:ascii="SimSun"/>
        </w:rPr>
        <w:t>15.  1994</w:t>
      </w:r>
      <w:r>
        <w:rPr>
          <w:rFonts w:ascii="SimSun" w:hint="eastAsia"/>
        </w:rPr>
        <w:t>年</w:t>
      </w:r>
      <w:r>
        <w:rPr>
          <w:rFonts w:ascii="SimSun"/>
        </w:rPr>
        <w:t>5</w:t>
      </w:r>
      <w:r>
        <w:rPr>
          <w:rFonts w:ascii="SimSun" w:hint="eastAsia"/>
        </w:rPr>
        <w:t>月</w:t>
      </w:r>
      <w:r>
        <w:rPr>
          <w:rFonts w:ascii="SimSun"/>
        </w:rPr>
        <w:t>17</w:t>
      </w:r>
      <w:r>
        <w:rPr>
          <w:rFonts w:ascii="SimSun" w:hint="eastAsia"/>
        </w:rPr>
        <w:t>日部长会议第</w:t>
      </w:r>
      <w:r>
        <w:rPr>
          <w:rFonts w:ascii="SimSun"/>
        </w:rPr>
        <w:t>32/94</w:t>
      </w:r>
      <w:r>
        <w:rPr>
          <w:rFonts w:ascii="SimSun" w:hint="eastAsia"/>
        </w:rPr>
        <w:t>号决议确定了为促进和实现葡萄牙妇女在生活、经济、社会、政治和劳动各领域中的机会均等与参与的必要行动和措施（附件一）。</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16.  1995</w:t>
      </w:r>
      <w:r>
        <w:rPr>
          <w:rFonts w:ascii="SimSun" w:hint="eastAsia"/>
        </w:rPr>
        <w:t>年设立了议会同等、机会均等和家庭委员会。</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17.  1997</w:t>
      </w:r>
      <w:r>
        <w:rPr>
          <w:rFonts w:ascii="SimSun" w:hint="eastAsia"/>
        </w:rPr>
        <w:t>年</w:t>
      </w:r>
      <w:r>
        <w:rPr>
          <w:rFonts w:ascii="SimSun"/>
        </w:rPr>
        <w:t>3</w:t>
      </w:r>
      <w:r>
        <w:rPr>
          <w:rFonts w:ascii="SimSun" w:hint="eastAsia"/>
        </w:rPr>
        <w:t>月</w:t>
      </w:r>
      <w:r>
        <w:rPr>
          <w:rFonts w:ascii="SimSun"/>
        </w:rPr>
        <w:t>24</w:t>
      </w:r>
      <w:r>
        <w:rPr>
          <w:rFonts w:ascii="SimSun" w:hint="eastAsia"/>
        </w:rPr>
        <w:t>日部长会议第</w:t>
      </w:r>
      <w:r>
        <w:rPr>
          <w:rFonts w:ascii="SimSun"/>
        </w:rPr>
        <w:t>49/97</w:t>
      </w:r>
      <w:r>
        <w:rPr>
          <w:rFonts w:ascii="SimSun" w:hint="eastAsia"/>
        </w:rPr>
        <w:t>号决议（附件二）核准了全球机会均等计划，该计划收集了多个领域内的一批政治措施，引入了将平等观点纳入主流的做法。</w:t>
      </w:r>
    </w:p>
    <w:p w:rsidR="00000000" w:rsidRDefault="00000000">
      <w:pPr>
        <w:autoSpaceDE w:val="0"/>
        <w:autoSpaceDN w:val="0"/>
        <w:spacing w:line="42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  </w:t>
      </w:r>
      <w:r>
        <w:rPr>
          <w:rFonts w:ascii="SimSun" w:hint="eastAsia"/>
        </w:rPr>
        <w:t>设备、计划和地区管理部长的第</w:t>
      </w:r>
      <w:r>
        <w:rPr>
          <w:rFonts w:ascii="SimSun"/>
        </w:rPr>
        <w:t>3455/97</w:t>
      </w:r>
      <w:r>
        <w:rPr>
          <w:rFonts w:ascii="SimSun" w:hint="eastAsia"/>
        </w:rPr>
        <w:t>号公文在流动结构资金新方针的范围内，确定了寻找措施和实施旨在促成实现真正机会均等的项目是优先考虑的重点目标，规定欧洲联盟第二支助委员会和欧洲联盟</w:t>
      </w:r>
      <w:r>
        <w:rPr>
          <w:rFonts w:ascii="SimSun"/>
        </w:rPr>
        <w:t>1994</w:t>
      </w:r>
      <w:r>
        <w:rPr>
          <w:rFonts w:ascii="SimSun" w:hint="eastAsia"/>
        </w:rPr>
        <w:t>年至</w:t>
      </w:r>
      <w:r>
        <w:rPr>
          <w:rFonts w:ascii="SimSun"/>
        </w:rPr>
        <w:t>1999</w:t>
      </w:r>
      <w:r>
        <w:rPr>
          <w:rFonts w:ascii="SimSun" w:hint="eastAsia"/>
        </w:rPr>
        <w:t>年主动行动的业务方案管理员，必须在年度执行报告中包括一部分关于各自措施对机会均等的影响的内容。</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4"/>
        </w:rPr>
      </w:pPr>
      <w:r>
        <w:rPr>
          <w:rFonts w:ascii="SimHei" w:eastAsia="SimHei"/>
          <w:sz w:val="24"/>
        </w:rPr>
        <w:t xml:space="preserve">4.  </w:t>
      </w:r>
      <w:r>
        <w:rPr>
          <w:rFonts w:ascii="SimHei" w:eastAsia="SimHei" w:hint="eastAsia"/>
          <w:sz w:val="24"/>
        </w:rPr>
        <w:t>特定领域</w:t>
      </w:r>
    </w:p>
    <w:p w:rsidR="00000000" w:rsidRDefault="00000000">
      <w:pPr>
        <w:autoSpaceDE w:val="0"/>
        <w:autoSpaceDN w:val="0"/>
        <w:spacing w:line="360" w:lineRule="exact"/>
        <w:ind w:firstLine="425"/>
        <w:textAlignment w:val="bottom"/>
        <w:rPr>
          <w:rFonts w:ascii="SimHei" w:eastAsia="SimHei"/>
          <w:sz w:val="24"/>
        </w:rPr>
      </w:pPr>
    </w:p>
    <w:p w:rsidR="00000000" w:rsidRDefault="00000000">
      <w:pPr>
        <w:autoSpaceDE w:val="0"/>
        <w:autoSpaceDN w:val="0"/>
        <w:spacing w:line="360" w:lineRule="exact"/>
        <w:ind w:firstLine="425"/>
        <w:textAlignment w:val="bottom"/>
        <w:rPr>
          <w:rFonts w:ascii="SimHei" w:eastAsia="SimHei" w:hAnsi="Algerian"/>
        </w:rPr>
      </w:pPr>
      <w:r>
        <w:rPr>
          <w:rFonts w:ascii="SimHei" w:eastAsia="SimHei" w:hAnsi="Algerian" w:hint="eastAsia"/>
        </w:rPr>
        <w:t>兵役</w:t>
      </w:r>
    </w:p>
    <w:p w:rsidR="00000000" w:rsidRDefault="00000000">
      <w:pPr>
        <w:autoSpaceDE w:val="0"/>
        <w:autoSpaceDN w:val="0"/>
        <w:spacing w:line="360" w:lineRule="exact"/>
        <w:ind w:firstLine="425"/>
        <w:textAlignment w:val="bottom"/>
        <w:rPr>
          <w:rFonts w:ascii="SimHei" w:eastAsia="SimHei" w:hAnsi="Algerian"/>
        </w:rPr>
      </w:pPr>
    </w:p>
    <w:p w:rsidR="00000000" w:rsidRDefault="00000000">
      <w:pPr>
        <w:autoSpaceDE w:val="0"/>
        <w:autoSpaceDN w:val="0"/>
        <w:spacing w:line="360" w:lineRule="exact"/>
        <w:ind w:firstLine="425"/>
        <w:textAlignment w:val="bottom"/>
        <w:rPr>
          <w:rFonts w:ascii="SimSun"/>
        </w:rPr>
      </w:pPr>
      <w:r>
        <w:rPr>
          <w:rFonts w:ascii="SimSun"/>
        </w:rPr>
        <w:t>19.  1987</w:t>
      </w:r>
      <w:r>
        <w:rPr>
          <w:rFonts w:ascii="SimSun" w:hint="eastAsia"/>
        </w:rPr>
        <w:t>年</w:t>
      </w:r>
      <w:r>
        <w:rPr>
          <w:rFonts w:ascii="SimSun"/>
        </w:rPr>
        <w:t>7</w:t>
      </w:r>
      <w:r>
        <w:rPr>
          <w:rFonts w:ascii="SimSun" w:hint="eastAsia"/>
        </w:rPr>
        <w:t>月</w:t>
      </w:r>
      <w:r>
        <w:rPr>
          <w:rFonts w:ascii="SimSun"/>
        </w:rPr>
        <w:t>7</w:t>
      </w:r>
      <w:r>
        <w:rPr>
          <w:rFonts w:ascii="SimSun" w:hint="eastAsia"/>
        </w:rPr>
        <w:t>日第</w:t>
      </w:r>
      <w:r>
        <w:rPr>
          <w:rFonts w:ascii="SimSun"/>
        </w:rPr>
        <w:t>30/87</w:t>
      </w:r>
      <w:r>
        <w:rPr>
          <w:rFonts w:ascii="SimSun" w:hint="eastAsia"/>
        </w:rPr>
        <w:t>号法令核准了管理兵役的原则，规定全体葡萄牙公民必须服兵役，妇女免除此项义务，但其可根据此后规定的方式自愿选择服役。</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20.  1989</w:t>
      </w:r>
      <w:r>
        <w:rPr>
          <w:rFonts w:ascii="SimSun" w:hint="eastAsia"/>
        </w:rPr>
        <w:t>年对宪法的审查考虑到保卫国家是全体公民的权利和基本义务（第</w:t>
      </w:r>
      <w:r>
        <w:rPr>
          <w:rFonts w:ascii="SimSun"/>
        </w:rPr>
        <w:t>276</w:t>
      </w:r>
      <w:r>
        <w:rPr>
          <w:rFonts w:ascii="SimSun" w:hint="eastAsia"/>
        </w:rPr>
        <w:t>条－保卫国家、兵役、公务员制度）。其后的（</w:t>
      </w:r>
      <w:r>
        <w:rPr>
          <w:rFonts w:ascii="SimSun"/>
        </w:rPr>
        <w:t>1992</w:t>
      </w:r>
      <w:r>
        <w:rPr>
          <w:rFonts w:ascii="SimSun" w:hint="eastAsia"/>
        </w:rPr>
        <w:t>年和</w:t>
      </w:r>
      <w:r>
        <w:rPr>
          <w:rFonts w:ascii="SimSun"/>
        </w:rPr>
        <w:t>1997</w:t>
      </w:r>
      <w:r>
        <w:rPr>
          <w:rFonts w:ascii="SimSun" w:hint="eastAsia"/>
        </w:rPr>
        <w:t>年）的宪法修正案中保留了此案文。</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  </w:t>
      </w:r>
      <w:r>
        <w:rPr>
          <w:rFonts w:ascii="SimSun" w:hint="eastAsia"/>
        </w:rPr>
        <w:t>由于通过了一项禁止性别方面一切形式歧视（免除任何义务和剥夺任何权利）的宪法规定，妇女慢慢地进入开始开放的高级军事学院，以及武装部队的各个部门。尽管如此，仅陆军允许妇女申请加入其所有兵器和军务部门的各类职位。波斯尼亚维持和平部队中就有葡萄牙女军人。</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22.  </w:t>
      </w:r>
      <w:r>
        <w:rPr>
          <w:rFonts w:ascii="SimSun" w:hint="eastAsia"/>
        </w:rPr>
        <w:t>经</w:t>
      </w:r>
      <w:r>
        <w:rPr>
          <w:rFonts w:ascii="SimSun"/>
        </w:rPr>
        <w:t>1991</w:t>
      </w:r>
      <w:r>
        <w:rPr>
          <w:rFonts w:ascii="SimSun" w:hint="eastAsia"/>
        </w:rPr>
        <w:t>年</w:t>
      </w:r>
      <w:r>
        <w:rPr>
          <w:rFonts w:ascii="SimSun"/>
        </w:rPr>
        <w:t>10</w:t>
      </w:r>
      <w:r>
        <w:rPr>
          <w:rFonts w:ascii="SimSun" w:hint="eastAsia"/>
        </w:rPr>
        <w:t>月</w:t>
      </w:r>
      <w:r>
        <w:rPr>
          <w:rFonts w:ascii="SimSun"/>
        </w:rPr>
        <w:t>31</w:t>
      </w:r>
      <w:r>
        <w:rPr>
          <w:rFonts w:ascii="SimSun" w:hint="eastAsia"/>
        </w:rPr>
        <w:t>日第</w:t>
      </w:r>
      <w:r>
        <w:rPr>
          <w:rFonts w:ascii="SimSun"/>
        </w:rPr>
        <w:t>245/91</w:t>
      </w:r>
      <w:r>
        <w:rPr>
          <w:rFonts w:ascii="SimSun" w:hint="eastAsia"/>
        </w:rPr>
        <w:t>号更正声明修正的</w:t>
      </w:r>
      <w:r>
        <w:rPr>
          <w:rFonts w:ascii="SimSun"/>
        </w:rPr>
        <w:t>8</w:t>
      </w:r>
      <w:r>
        <w:rPr>
          <w:rFonts w:ascii="SimSun" w:hint="eastAsia"/>
        </w:rPr>
        <w:t>月</w:t>
      </w:r>
      <w:r>
        <w:rPr>
          <w:rFonts w:ascii="SimSun"/>
        </w:rPr>
        <w:t>8</w:t>
      </w:r>
      <w:r>
        <w:rPr>
          <w:rFonts w:ascii="SimSun" w:hint="eastAsia"/>
        </w:rPr>
        <w:t>日第</w:t>
      </w:r>
      <w:r>
        <w:rPr>
          <w:rFonts w:ascii="SimSun"/>
        </w:rPr>
        <w:t>777/91</w:t>
      </w:r>
      <w:r>
        <w:rPr>
          <w:rFonts w:ascii="SimSun" w:hint="eastAsia"/>
        </w:rPr>
        <w:t>号政府令，允许妇女在与男子同等的条件下，自愿申请提出在空军的某些类别部门和专业部门服役。</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23.  </w:t>
      </w:r>
      <w:r>
        <w:rPr>
          <w:rFonts w:ascii="SimSun" w:hint="eastAsia"/>
        </w:rPr>
        <w:t>经</w:t>
      </w:r>
      <w:r>
        <w:rPr>
          <w:rFonts w:ascii="SimSun"/>
        </w:rPr>
        <w:t>1991</w:t>
      </w:r>
      <w:r>
        <w:rPr>
          <w:rFonts w:ascii="SimSun" w:hint="eastAsia"/>
        </w:rPr>
        <w:t>年</w:t>
      </w:r>
      <w:r>
        <w:rPr>
          <w:rFonts w:ascii="SimSun"/>
        </w:rPr>
        <w:t>7</w:t>
      </w:r>
      <w:r>
        <w:rPr>
          <w:rFonts w:ascii="SimSun" w:hint="eastAsia"/>
        </w:rPr>
        <w:t>月</w:t>
      </w:r>
      <w:r>
        <w:rPr>
          <w:rFonts w:ascii="SimSun"/>
        </w:rPr>
        <w:t>4</w:t>
      </w:r>
      <w:r>
        <w:rPr>
          <w:rFonts w:ascii="SimSun" w:hint="eastAsia"/>
        </w:rPr>
        <w:t>日第</w:t>
      </w:r>
      <w:r>
        <w:rPr>
          <w:rFonts w:ascii="SimSun"/>
        </w:rPr>
        <w:t>238/96</w:t>
      </w:r>
      <w:r>
        <w:rPr>
          <w:rFonts w:ascii="SimSun" w:hint="eastAsia"/>
        </w:rPr>
        <w:t>号政府令修正的</w:t>
      </w:r>
      <w:r>
        <w:rPr>
          <w:rFonts w:ascii="SimSun"/>
        </w:rPr>
        <w:t>11</w:t>
      </w:r>
      <w:r>
        <w:rPr>
          <w:rFonts w:ascii="SimSun" w:hint="eastAsia"/>
        </w:rPr>
        <w:t>月</w:t>
      </w:r>
      <w:r>
        <w:rPr>
          <w:rFonts w:ascii="SimSun"/>
        </w:rPr>
        <w:t>11</w:t>
      </w:r>
      <w:r>
        <w:rPr>
          <w:rFonts w:ascii="SimSun" w:hint="eastAsia"/>
        </w:rPr>
        <w:t>日第</w:t>
      </w:r>
      <w:r>
        <w:rPr>
          <w:rFonts w:ascii="SimSun"/>
        </w:rPr>
        <w:t>163/91</w:t>
      </w:r>
      <w:r>
        <w:rPr>
          <w:rFonts w:ascii="SimSun" w:hint="eastAsia"/>
        </w:rPr>
        <w:t>号政府令，允许妇女在与男子同等的条件下，自愿申请提出在陆军服役。</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24.  </w:t>
      </w:r>
      <w:r>
        <w:rPr>
          <w:rFonts w:ascii="SimSun" w:hint="eastAsia"/>
        </w:rPr>
        <w:t>（被</w:t>
      </w:r>
      <w:r>
        <w:rPr>
          <w:rFonts w:ascii="SimSun"/>
        </w:rPr>
        <w:t>1992</w:t>
      </w:r>
      <w:r>
        <w:rPr>
          <w:rFonts w:ascii="SimSun" w:hint="eastAsia"/>
        </w:rPr>
        <w:t>年</w:t>
      </w:r>
      <w:r>
        <w:rPr>
          <w:rFonts w:ascii="SimSun"/>
        </w:rPr>
        <w:t>7</w:t>
      </w:r>
      <w:r>
        <w:rPr>
          <w:rFonts w:ascii="SimSun" w:hint="eastAsia"/>
        </w:rPr>
        <w:t>月</w:t>
      </w:r>
      <w:r>
        <w:rPr>
          <w:rFonts w:ascii="SimSun"/>
        </w:rPr>
        <w:t>4</w:t>
      </w:r>
      <w:r>
        <w:rPr>
          <w:rFonts w:ascii="SimSun" w:hint="eastAsia"/>
        </w:rPr>
        <w:t>日第</w:t>
      </w:r>
      <w:r>
        <w:rPr>
          <w:rFonts w:ascii="SimSun"/>
        </w:rPr>
        <w:t>232/93</w:t>
      </w:r>
      <w:r>
        <w:rPr>
          <w:rFonts w:ascii="SimSun" w:hint="eastAsia"/>
        </w:rPr>
        <w:t>号政府令取消的）</w:t>
      </w:r>
      <w:r>
        <w:rPr>
          <w:rFonts w:ascii="SimSun"/>
        </w:rPr>
        <w:t>3</w:t>
      </w:r>
      <w:r>
        <w:rPr>
          <w:rFonts w:ascii="SimSun" w:hint="eastAsia"/>
        </w:rPr>
        <w:t>月</w:t>
      </w:r>
      <w:r>
        <w:rPr>
          <w:rFonts w:ascii="SimSun"/>
        </w:rPr>
        <w:t>13</w:t>
      </w:r>
      <w:r>
        <w:rPr>
          <w:rFonts w:ascii="SimSun" w:hint="eastAsia"/>
        </w:rPr>
        <w:t>日第</w:t>
      </w:r>
      <w:r>
        <w:rPr>
          <w:rFonts w:ascii="SimSun"/>
        </w:rPr>
        <w:t>163/92</w:t>
      </w:r>
      <w:r>
        <w:rPr>
          <w:rFonts w:ascii="SimSun" w:hint="eastAsia"/>
        </w:rPr>
        <w:t>号政府令，允许妇女在与男子同等的条件下，自愿申请提出在海军服役。</w:t>
      </w:r>
      <w:r>
        <w:rPr>
          <w:rFonts w:ascii="SimSun"/>
        </w:rPr>
        <w:t>1996</w:t>
      </w:r>
      <w:r>
        <w:rPr>
          <w:rFonts w:ascii="SimSun" w:hint="eastAsia"/>
        </w:rPr>
        <w:t>年</w:t>
      </w:r>
      <w:r>
        <w:rPr>
          <w:rFonts w:ascii="SimSun"/>
        </w:rPr>
        <w:t>7</w:t>
      </w:r>
      <w:r>
        <w:rPr>
          <w:rFonts w:ascii="SimSun" w:hint="eastAsia"/>
        </w:rPr>
        <w:t>月</w:t>
      </w:r>
      <w:r>
        <w:rPr>
          <w:rFonts w:ascii="SimSun"/>
        </w:rPr>
        <w:t>4</w:t>
      </w:r>
      <w:r>
        <w:rPr>
          <w:rFonts w:ascii="SimSun" w:hint="eastAsia"/>
        </w:rPr>
        <w:t>日第</w:t>
      </w:r>
      <w:r>
        <w:rPr>
          <w:rFonts w:ascii="SimSun"/>
        </w:rPr>
        <w:t>238/96</w:t>
      </w:r>
      <w:r>
        <w:rPr>
          <w:rFonts w:ascii="SimSun" w:hint="eastAsia"/>
        </w:rPr>
        <w:t>号政府令规定女公民在与男公民同等的条件下，可自愿申请提出在陆军的兵器部门和军务部门的各类职位服役。</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Hei" w:eastAsia="SimHei"/>
        </w:rPr>
      </w:pPr>
      <w:r>
        <w:rPr>
          <w:rFonts w:ascii="SimHei" w:eastAsia="SimHei" w:hint="eastAsia"/>
        </w:rPr>
        <w:t>广告</w:t>
      </w:r>
    </w:p>
    <w:p w:rsidR="00000000" w:rsidRDefault="00000000">
      <w:pPr>
        <w:autoSpaceDE w:val="0"/>
        <w:autoSpaceDN w:val="0"/>
        <w:spacing w:line="370" w:lineRule="exact"/>
        <w:ind w:firstLine="425"/>
        <w:textAlignment w:val="bottom"/>
        <w:rPr>
          <w:rFonts w:ascii="SimHei" w:eastAsia="SimHei"/>
        </w:rPr>
      </w:pPr>
    </w:p>
    <w:p w:rsidR="00000000" w:rsidRDefault="00000000">
      <w:pPr>
        <w:autoSpaceDE w:val="0"/>
        <w:autoSpaceDN w:val="0"/>
        <w:spacing w:line="370" w:lineRule="exact"/>
        <w:ind w:firstLine="425"/>
        <w:textAlignment w:val="bottom"/>
        <w:rPr>
          <w:rFonts w:ascii="SimSun"/>
        </w:rPr>
      </w:pPr>
      <w:r>
        <w:rPr>
          <w:rFonts w:ascii="SimSun"/>
        </w:rPr>
        <w:t xml:space="preserve">25.  </w:t>
      </w:r>
      <w:r>
        <w:rPr>
          <w:rFonts w:ascii="SimSun" w:hint="eastAsia"/>
        </w:rPr>
        <w:t>如第二次定期报告所说，</w:t>
      </w:r>
      <w:r>
        <w:rPr>
          <w:rFonts w:ascii="SimSun"/>
        </w:rPr>
        <w:t>1990</w:t>
      </w:r>
      <w:r>
        <w:rPr>
          <w:rFonts w:ascii="SimSun" w:hint="eastAsia"/>
        </w:rPr>
        <w:t>年</w:t>
      </w:r>
      <w:r>
        <w:rPr>
          <w:rFonts w:ascii="SimSun"/>
        </w:rPr>
        <w:t>10</w:t>
      </w:r>
      <w:r>
        <w:rPr>
          <w:rFonts w:ascii="SimSun" w:hint="eastAsia"/>
        </w:rPr>
        <w:t>月</w:t>
      </w:r>
      <w:r>
        <w:rPr>
          <w:rFonts w:ascii="SimSun"/>
        </w:rPr>
        <w:t>23</w:t>
      </w:r>
      <w:r>
        <w:rPr>
          <w:rFonts w:ascii="SimSun" w:hint="eastAsia"/>
        </w:rPr>
        <w:t>日颁布了第</w:t>
      </w:r>
      <w:r>
        <w:rPr>
          <w:rFonts w:ascii="SimSun"/>
        </w:rPr>
        <w:t>330/90</w:t>
      </w:r>
      <w:r>
        <w:rPr>
          <w:rFonts w:ascii="SimSun" w:hint="eastAsia"/>
        </w:rPr>
        <w:t>号法令，批准了新的广告法。该法禁止广告“蔑视人的尊严”，并禁止广告“可能包含任何因种族或性别的歧视”。后来（</w:t>
      </w:r>
      <w:r>
        <w:rPr>
          <w:rFonts w:ascii="SimSun"/>
        </w:rPr>
        <w:t>7</w:t>
      </w:r>
      <w:r>
        <w:rPr>
          <w:rFonts w:ascii="SimSun" w:hint="eastAsia"/>
        </w:rPr>
        <w:t>月</w:t>
      </w:r>
      <w:r>
        <w:rPr>
          <w:rFonts w:ascii="SimSun"/>
        </w:rPr>
        <w:t>17</w:t>
      </w:r>
      <w:r>
        <w:rPr>
          <w:rFonts w:ascii="SimSun" w:hint="eastAsia"/>
        </w:rPr>
        <w:t>日第</w:t>
      </w:r>
      <w:r>
        <w:rPr>
          <w:rFonts w:ascii="SimSun"/>
        </w:rPr>
        <w:t>6/95</w:t>
      </w:r>
      <w:r>
        <w:rPr>
          <w:rFonts w:ascii="SimSun" w:hint="eastAsia"/>
        </w:rPr>
        <w:t>号法令）又提出了一些改动，但与本报告无关。消费者协会收集了控告，开始了刑事诉讼程序，对违法者处以罚金。这个程序依然十分缓慢，许多时候超越了允许诉讼的法定时限。妇女平等与权利委员会参与了大量的活动，指责蔑视妇女尊严的广告。</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Hei" w:eastAsia="SimHei" w:hint="eastAsia"/>
        </w:rPr>
        <w:t>对妇女的暴力行为</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26.  1991</w:t>
      </w:r>
      <w:r>
        <w:rPr>
          <w:rFonts w:ascii="SimSun" w:hint="eastAsia"/>
        </w:rPr>
        <w:t>年</w:t>
      </w:r>
      <w:r>
        <w:rPr>
          <w:rFonts w:ascii="SimSun"/>
        </w:rPr>
        <w:t>8</w:t>
      </w:r>
      <w:r>
        <w:rPr>
          <w:rFonts w:ascii="SimSun" w:hint="eastAsia"/>
        </w:rPr>
        <w:t>月</w:t>
      </w:r>
      <w:r>
        <w:rPr>
          <w:rFonts w:ascii="SimSun"/>
        </w:rPr>
        <w:t>3</w:t>
      </w:r>
      <w:r>
        <w:rPr>
          <w:rFonts w:ascii="SimSun" w:hint="eastAsia"/>
        </w:rPr>
        <w:t>日颁布了第</w:t>
      </w:r>
      <w:r>
        <w:rPr>
          <w:rFonts w:ascii="SimSun"/>
        </w:rPr>
        <w:t>61/91</w:t>
      </w:r>
      <w:r>
        <w:rPr>
          <w:rFonts w:ascii="SimSun" w:hint="eastAsia"/>
        </w:rPr>
        <w:t>号法律，该法律保证充分保护作为暴力受害者的妇女。其目标是加强对所有暴力罪行的妇女受害者提供正当法律保护的机构。这些机构如下：</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为暴力罪行妇女受害者建立预防和支助系统；</w:t>
      </w:r>
    </w:p>
    <w:p w:rsidR="00000000" w:rsidRDefault="00000000">
      <w:pPr>
        <w:autoSpaceDE w:val="0"/>
        <w:autoSpaceDN w:val="0"/>
        <w:spacing w:line="40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为暴力罪行妇女受害者设立紧急电话咨询部门；</w:t>
      </w:r>
    </w:p>
    <w:p w:rsidR="00000000" w:rsidRDefault="00000000">
      <w:pPr>
        <w:autoSpaceDE w:val="0"/>
        <w:autoSpaceDN w:val="0"/>
        <w:spacing w:line="40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(c)  </w:t>
      </w:r>
      <w:r>
        <w:rPr>
          <w:rFonts w:ascii="SimSun" w:hint="eastAsia"/>
        </w:rPr>
        <w:t>刑事警察部门设立为受害者直接提供援助的特别科；</w:t>
      </w: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建立奖励制度，促进成立保护暴力罪行受害者的妇女协会并行使职能；</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建立保证制度，制止暴力行为并赔偿暴力行为造成的一切损害。</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27.  </w:t>
      </w:r>
      <w:r>
        <w:rPr>
          <w:rFonts w:ascii="SimSun" w:hint="eastAsia"/>
        </w:rPr>
        <w:t>本法律规定的保护制度适用于因对妇女采取歧视性态度而产生的犯罪、性犯罪、虐待配偶以及绑架罪、扣押查封财产和伤害身体的罪行。除了已适用的措施外，也考虑到下列支助性和预防性措施：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制订援助暴力行为妇女受害者的指南；</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支持成立关于妇女问题的调查研究中心，支持在妇女权利领域内私人及合作进行的编辑活动；</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设立提供咨询意见、庇护和支助暴力行为妇女受害者的中心；</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在刑事警察部门中逐步设立向受害者直接提供援助的特别科，它们有权处理有关这些罪行的控诉和谴责。</w:t>
      </w:r>
    </w:p>
    <w:p w:rsidR="00000000" w:rsidRDefault="00000000">
      <w:pPr>
        <w:autoSpaceDE w:val="0"/>
        <w:autoSpaceDN w:val="0"/>
        <w:spacing w:line="360" w:lineRule="exact"/>
        <w:ind w:left="720" w:hanging="360"/>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28.  1998</w:t>
      </w:r>
      <w:r>
        <w:rPr>
          <w:rFonts w:ascii="SimSun" w:hint="eastAsia"/>
        </w:rPr>
        <w:t>年，在通过</w:t>
      </w:r>
      <w:r>
        <w:rPr>
          <w:rFonts w:ascii="SimSun"/>
        </w:rPr>
        <w:t>8</w:t>
      </w:r>
      <w:r>
        <w:rPr>
          <w:rFonts w:ascii="SimSun" w:hint="eastAsia"/>
        </w:rPr>
        <w:t>月</w:t>
      </w:r>
      <w:r>
        <w:rPr>
          <w:rFonts w:ascii="SimSun"/>
        </w:rPr>
        <w:t>25</w:t>
      </w:r>
      <w:r>
        <w:rPr>
          <w:rFonts w:ascii="SimSun" w:hint="eastAsia"/>
        </w:rPr>
        <w:t>日第</w:t>
      </w:r>
      <w:r>
        <w:rPr>
          <w:rFonts w:ascii="SimSun"/>
        </w:rPr>
        <w:t>59/98</w:t>
      </w:r>
      <w:r>
        <w:rPr>
          <w:rFonts w:ascii="SimSun" w:hint="eastAsia"/>
        </w:rPr>
        <w:t>号法律审查《刑事诉讼法典》时，包括了关于确定对攻击者实施强制性隔离措施，使该人离开可能持续存在犯罪活动危险的家庭所在地的规定。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29.  1995</w:t>
      </w:r>
      <w:r>
        <w:rPr>
          <w:rFonts w:ascii="SimSun" w:hint="eastAsia"/>
        </w:rPr>
        <w:t>年，根据经</w:t>
      </w:r>
      <w:r>
        <w:rPr>
          <w:rFonts w:ascii="SimSun"/>
        </w:rPr>
        <w:t>3</w:t>
      </w:r>
      <w:r>
        <w:rPr>
          <w:rFonts w:ascii="SimSun" w:hint="eastAsia"/>
        </w:rPr>
        <w:t>月</w:t>
      </w:r>
      <w:r>
        <w:rPr>
          <w:rFonts w:ascii="SimSun"/>
        </w:rPr>
        <w:t>15</w:t>
      </w:r>
      <w:r>
        <w:rPr>
          <w:rFonts w:ascii="SimSun" w:hint="eastAsia"/>
        </w:rPr>
        <w:t>日第</w:t>
      </w:r>
      <w:r>
        <w:rPr>
          <w:rFonts w:ascii="SimSun"/>
        </w:rPr>
        <w:t>48/95</w:t>
      </w:r>
      <w:r>
        <w:rPr>
          <w:rFonts w:ascii="SimSun" w:hint="eastAsia"/>
        </w:rPr>
        <w:t>号法令审查，又经</w:t>
      </w:r>
      <w:r>
        <w:rPr>
          <w:rFonts w:ascii="SimSun"/>
        </w:rPr>
        <w:t>7</w:t>
      </w:r>
      <w:r>
        <w:rPr>
          <w:rFonts w:ascii="SimSun" w:hint="eastAsia"/>
        </w:rPr>
        <w:t>月</w:t>
      </w:r>
      <w:r>
        <w:rPr>
          <w:rFonts w:ascii="SimSun"/>
        </w:rPr>
        <w:t>30</w:t>
      </w:r>
      <w:r>
        <w:rPr>
          <w:rFonts w:ascii="SimSun" w:hint="eastAsia"/>
        </w:rPr>
        <w:t>日第</w:t>
      </w:r>
      <w:r>
        <w:rPr>
          <w:rFonts w:ascii="SimSun"/>
        </w:rPr>
        <w:t>90/97</w:t>
      </w:r>
      <w:r>
        <w:rPr>
          <w:rFonts w:ascii="SimSun" w:hint="eastAsia"/>
        </w:rPr>
        <w:t>号法律修改的《刑法典》，加重对于虐待配偶或虐待在类似情况下生活的人的罪行（第</w:t>
      </w:r>
      <w:r>
        <w:rPr>
          <w:rFonts w:ascii="SimSun"/>
        </w:rPr>
        <w:t>152</w:t>
      </w:r>
      <w:r>
        <w:rPr>
          <w:rFonts w:ascii="SimSun" w:hint="eastAsia"/>
        </w:rPr>
        <w:t>条）的判决，对强奸罪（第</w:t>
      </w:r>
      <w:r>
        <w:rPr>
          <w:rFonts w:ascii="SimSun"/>
        </w:rPr>
        <w:t>164</w:t>
      </w:r>
      <w:r>
        <w:rPr>
          <w:rFonts w:ascii="SimSun" w:hint="eastAsia"/>
        </w:rPr>
        <w:t>条）和拉皮条罪（第</w:t>
      </w:r>
      <w:r>
        <w:rPr>
          <w:rFonts w:ascii="SimSun"/>
        </w:rPr>
        <w:t>170</w:t>
      </w:r>
      <w:r>
        <w:rPr>
          <w:rFonts w:ascii="SimSun" w:hint="eastAsia"/>
        </w:rPr>
        <w:t>条）的判决也加重了。</w:t>
      </w:r>
    </w:p>
    <w:p w:rsidR="00000000" w:rsidRDefault="00000000">
      <w:pPr>
        <w:autoSpaceDE w:val="0"/>
        <w:autoSpaceDN w:val="0"/>
        <w:spacing w:line="370" w:lineRule="exact"/>
        <w:ind w:firstLine="425"/>
        <w:textAlignment w:val="bottom"/>
        <w:rPr>
          <w:rFonts w:ascii="SimSun"/>
        </w:rPr>
      </w:pPr>
      <w:r>
        <w:rPr>
          <w:rFonts w:ascii="SimSun"/>
        </w:rPr>
        <w:t>30.  1998</w:t>
      </w:r>
      <w:r>
        <w:rPr>
          <w:rFonts w:ascii="SimSun" w:hint="eastAsia"/>
        </w:rPr>
        <w:t>年，按照</w:t>
      </w:r>
      <w:r>
        <w:rPr>
          <w:rFonts w:ascii="SimSun"/>
        </w:rPr>
        <w:t>9</w:t>
      </w:r>
      <w:r>
        <w:rPr>
          <w:rFonts w:ascii="SimSun" w:hint="eastAsia"/>
        </w:rPr>
        <w:t>月</w:t>
      </w:r>
      <w:r>
        <w:rPr>
          <w:rFonts w:ascii="SimSun"/>
        </w:rPr>
        <w:t>2</w:t>
      </w:r>
      <w:r>
        <w:rPr>
          <w:rFonts w:ascii="SimSun" w:hint="eastAsia"/>
        </w:rPr>
        <w:t>日第</w:t>
      </w:r>
      <w:r>
        <w:rPr>
          <w:rFonts w:ascii="SimSun"/>
        </w:rPr>
        <w:t>65/98</w:t>
      </w:r>
      <w:r>
        <w:rPr>
          <w:rFonts w:ascii="SimSun" w:hint="eastAsia"/>
        </w:rPr>
        <w:t>号法律的规定，再次审查了《刑法典》，提出了有关暴力行为妇女受害者情况的下列一些重要修改：</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960" w:hanging="480"/>
        <w:textAlignment w:val="bottom"/>
        <w:rPr>
          <w:rFonts w:ascii="SimSun"/>
        </w:rPr>
      </w:pPr>
      <w:r>
        <w:rPr>
          <w:rFonts w:ascii="SimSun"/>
        </w:rPr>
        <w:t xml:space="preserve">(a)  </w:t>
      </w:r>
      <w:r>
        <w:rPr>
          <w:rFonts w:ascii="SimSun"/>
        </w:rPr>
        <w:tab/>
      </w:r>
      <w:r>
        <w:rPr>
          <w:rFonts w:ascii="SimSun" w:hint="eastAsia"/>
        </w:rPr>
        <w:t>第</w:t>
      </w:r>
      <w:r>
        <w:rPr>
          <w:rFonts w:ascii="SimSun"/>
        </w:rPr>
        <w:t>152(2)</w:t>
      </w:r>
      <w:r>
        <w:rPr>
          <w:rFonts w:ascii="SimSun" w:hint="eastAsia"/>
        </w:rPr>
        <w:t>条考虑到并惩罚虐待配偶或类似情况的人的罪行。尽管刑事诉讼取决于受害人的紧急指控，但是此次审查后，此种情况有了例外，如果进行刑事诉讼符合受害者的利益，或在控告被取消前，受害人无任何反对意见的情况下，现在司法部有可能开始刑事诉讼了。</w:t>
      </w:r>
    </w:p>
    <w:p w:rsidR="00000000" w:rsidRDefault="00000000">
      <w:pPr>
        <w:autoSpaceDE w:val="0"/>
        <w:autoSpaceDN w:val="0"/>
        <w:spacing w:line="370" w:lineRule="exact"/>
        <w:ind w:left="960" w:hanging="480"/>
        <w:textAlignment w:val="bottom"/>
        <w:rPr>
          <w:rFonts w:ascii="SimSun"/>
        </w:rPr>
      </w:pPr>
    </w:p>
    <w:p w:rsidR="00000000" w:rsidRDefault="00000000">
      <w:pPr>
        <w:autoSpaceDE w:val="0"/>
        <w:autoSpaceDN w:val="0"/>
        <w:spacing w:line="370" w:lineRule="exact"/>
        <w:ind w:left="960" w:hanging="480"/>
        <w:textAlignment w:val="bottom"/>
        <w:rPr>
          <w:rFonts w:ascii="SimSun"/>
        </w:rPr>
      </w:pPr>
      <w:r>
        <w:rPr>
          <w:rFonts w:ascii="SimSun"/>
        </w:rPr>
        <w:t xml:space="preserve">(b)  </w:t>
      </w:r>
      <w:r>
        <w:rPr>
          <w:rFonts w:ascii="SimSun"/>
        </w:rPr>
        <w:tab/>
      </w:r>
      <w:r>
        <w:rPr>
          <w:rFonts w:ascii="SimSun" w:hint="eastAsia"/>
        </w:rPr>
        <w:t>第</w:t>
      </w:r>
      <w:r>
        <w:rPr>
          <w:rFonts w:ascii="SimSun"/>
        </w:rPr>
        <w:t>163</w:t>
      </w:r>
      <w:r>
        <w:rPr>
          <w:rFonts w:ascii="SimSun" w:hint="eastAsia"/>
        </w:rPr>
        <w:t>条第</w:t>
      </w:r>
      <w:r>
        <w:rPr>
          <w:rFonts w:ascii="SimSun"/>
        </w:rPr>
        <w:t>2</w:t>
      </w:r>
      <w:r>
        <w:rPr>
          <w:rFonts w:ascii="SimSun" w:hint="eastAsia"/>
        </w:rPr>
        <w:t>款和第</w:t>
      </w:r>
      <w:r>
        <w:rPr>
          <w:rFonts w:ascii="SimSun"/>
        </w:rPr>
        <w:t>164</w:t>
      </w:r>
      <w:r>
        <w:rPr>
          <w:rFonts w:ascii="SimSun" w:hint="eastAsia"/>
        </w:rPr>
        <w:t>条第</w:t>
      </w:r>
      <w:r>
        <w:rPr>
          <w:rFonts w:ascii="SimSun"/>
        </w:rPr>
        <w:t>2</w:t>
      </w:r>
      <w:r>
        <w:rPr>
          <w:rFonts w:ascii="SimSun" w:hint="eastAsia"/>
        </w:rPr>
        <w:t>款，根据新审查的和起草的这些条款，将工作场所的性骚扰情况（性胁迫及强奸）视为罪行（先前的《刑法典》没有考虑到这一点）。</w:t>
      </w:r>
    </w:p>
    <w:p w:rsidR="00000000" w:rsidRDefault="00000000">
      <w:pPr>
        <w:autoSpaceDE w:val="0"/>
        <w:autoSpaceDN w:val="0"/>
        <w:spacing w:line="370" w:lineRule="exact"/>
        <w:ind w:left="960" w:hanging="251"/>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31.  1995</w:t>
      </w:r>
      <w:r>
        <w:rPr>
          <w:rFonts w:ascii="SimSun" w:hint="eastAsia"/>
        </w:rPr>
        <w:t>年，妇女平等与权利委员会促成在内尔松·洛伦索医学教授的协助下，由里斯本的诺瓦大学社会学研究中心开展了关于家庭中对妇女的暴力行为的数量研究</w:t>
      </w:r>
      <w:r>
        <w:rPr>
          <w:rFonts w:ascii="SimSun"/>
        </w:rPr>
        <w:t>——</w:t>
      </w:r>
      <w:r>
        <w:rPr>
          <w:rFonts w:ascii="SimSun" w:hint="eastAsia"/>
        </w:rPr>
        <w:t>“社会表现的特性及对妇女的暴力做法”。</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32.  </w:t>
      </w:r>
      <w:r>
        <w:rPr>
          <w:rFonts w:ascii="SimSun" w:hint="eastAsia"/>
        </w:rPr>
        <w:t>该项研究报告的各项结论如下：</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960"/>
        <w:textAlignment w:val="bottom"/>
        <w:rPr>
          <w:rFonts w:ascii="SimSun"/>
        </w:rPr>
      </w:pPr>
      <w:r>
        <w:rPr>
          <w:rFonts w:ascii="SimSun" w:hint="eastAsia"/>
        </w:rPr>
        <w:t>人们发现在进行调查的这一年，半数以上（</w:t>
      </w:r>
      <w:r>
        <w:rPr>
          <w:rFonts w:ascii="SimSun"/>
        </w:rPr>
        <w:t>50.7</w:t>
      </w:r>
      <w:r>
        <w:rPr>
          <w:rFonts w:ascii="SimSun" w:hint="eastAsia"/>
        </w:rPr>
        <w:t>％）的葡萄牙妇女最经常遇到的是精神暴力。去年，接近于精神暴力的是性暴力（</w:t>
      </w:r>
      <w:r>
        <w:rPr>
          <w:rFonts w:ascii="SimSun"/>
        </w:rPr>
        <w:t>28.1</w:t>
      </w:r>
      <w:r>
        <w:rPr>
          <w:rFonts w:ascii="SimSun" w:hint="eastAsia"/>
        </w:rPr>
        <w:t>％），比较接近的是社会文化歧视（</w:t>
      </w:r>
      <w:r>
        <w:rPr>
          <w:rFonts w:ascii="SimSun"/>
        </w:rPr>
        <w:t>14.1</w:t>
      </w:r>
      <w:r>
        <w:rPr>
          <w:rFonts w:ascii="SimSun" w:hint="eastAsia"/>
        </w:rPr>
        <w:t>％）（两个数字均系</w:t>
      </w:r>
      <w:r>
        <w:rPr>
          <w:rFonts w:ascii="SimSun"/>
        </w:rPr>
        <w:t>1998</w:t>
      </w:r>
      <w:r>
        <w:rPr>
          <w:rFonts w:ascii="SimSun" w:hint="eastAsia"/>
        </w:rPr>
        <w:t>年的数字）。</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身体暴力的比例最低（</w:t>
      </w:r>
      <w:r>
        <w:rPr>
          <w:rFonts w:ascii="SimSun"/>
        </w:rPr>
        <w:t>1998</w:t>
      </w:r>
      <w:r>
        <w:rPr>
          <w:rFonts w:ascii="SimSun" w:hint="eastAsia"/>
        </w:rPr>
        <w:t>年为</w:t>
      </w:r>
      <w:r>
        <w:rPr>
          <w:rFonts w:ascii="SimSun"/>
        </w:rPr>
        <w:t>6.7</w:t>
      </w:r>
      <w:r>
        <w:rPr>
          <w:rFonts w:ascii="SimSun" w:hint="eastAsia"/>
        </w:rPr>
        <w:t>％），与其他暴力形式相反，同前几年相比，身体暴力似在减少。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该报告也提到，在所有场所中，家庭是暴力最频繁发生也是人们最多提到的场所，</w:t>
      </w:r>
      <w:r>
        <w:rPr>
          <w:rFonts w:ascii="SimSun"/>
        </w:rPr>
        <w:t>43</w:t>
      </w:r>
      <w:r>
        <w:rPr>
          <w:rFonts w:ascii="SimSun" w:hint="eastAsia"/>
        </w:rPr>
        <w:t>％的暴力发生在家庭，其次是公共场所（</w:t>
      </w:r>
      <w:r>
        <w:rPr>
          <w:rFonts w:ascii="SimSun"/>
        </w:rPr>
        <w:t>34</w:t>
      </w:r>
      <w:r>
        <w:rPr>
          <w:rFonts w:ascii="SimSun" w:hint="eastAsia"/>
        </w:rPr>
        <w:t>％），以及工作场所（</w:t>
      </w:r>
      <w:r>
        <w:rPr>
          <w:rFonts w:ascii="SimSun"/>
        </w:rPr>
        <w:t>16</w:t>
      </w:r>
      <w:r>
        <w:rPr>
          <w:rFonts w:ascii="SimSun" w:hint="eastAsia"/>
        </w:rPr>
        <w:t>％）。至于攻击者的特性，人们可以证实他们大多为男性，在家庭发生的攻击行为中，攻击者通常是受害者的丈夫</w:t>
      </w:r>
      <w:r>
        <w:rPr>
          <w:rFonts w:ascii="SimSun"/>
        </w:rPr>
        <w:t>/</w:t>
      </w:r>
      <w:r>
        <w:rPr>
          <w:rFonts w:ascii="SimSun" w:hint="eastAsia"/>
        </w:rPr>
        <w:t>伴侣。</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33.  1997</w:t>
      </w:r>
      <w:r>
        <w:rPr>
          <w:rFonts w:ascii="SimSun" w:hint="eastAsia"/>
        </w:rPr>
        <w:t>年，在全球机会均等计划的范围内，提出和（或）采取了预防和反对对妇女施暴的几项措施。</w:t>
      </w:r>
      <w:r>
        <w:rPr>
          <w:rFonts w:ascii="SimSun"/>
        </w:rPr>
        <w:t>1998</w:t>
      </w:r>
      <w:r>
        <w:rPr>
          <w:rFonts w:ascii="SimSun" w:hint="eastAsia"/>
        </w:rPr>
        <w:t>年</w:t>
      </w:r>
      <w:r>
        <w:rPr>
          <w:rFonts w:ascii="SimSun"/>
        </w:rPr>
        <w:t>3</w:t>
      </w:r>
      <w:r>
        <w:rPr>
          <w:rFonts w:ascii="SimSun" w:hint="eastAsia"/>
        </w:rPr>
        <w:t>月发表了关于全球计划的报告，它使我们了解在此方面执行的措施：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(a)  </w:t>
      </w:r>
      <w:r>
        <w:rPr>
          <w:rFonts w:ascii="SimSun" w:hint="eastAsia"/>
        </w:rPr>
        <w:t>制作了几则关于妇女和机会均等的广播和电视广告；</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(b)  </w:t>
      </w:r>
      <w:r>
        <w:rPr>
          <w:rFonts w:ascii="SimSun" w:hint="eastAsia"/>
        </w:rPr>
        <w:t>编写了关于暴力行为妇女受害者权利的指南和小册子，将在对《刑法典》进行审查后出版；</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(c)  </w:t>
      </w:r>
      <w:r>
        <w:rPr>
          <w:rFonts w:ascii="SimSun" w:hint="eastAsia"/>
        </w:rPr>
        <w:t>正在为受虐待的妇女受害者及其子女设立庇护所；</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(d)  </w:t>
      </w:r>
      <w:r>
        <w:rPr>
          <w:rFonts w:ascii="SimSun" w:hint="eastAsia"/>
        </w:rPr>
        <w:t>根据司法部的决定，设置了一个向暴力行为妇女受害者提供信息服务的免费号码绿线，该绿线由妇女平等与权利委员会实施管理。</w:t>
      </w:r>
    </w:p>
    <w:p w:rsidR="00000000" w:rsidRDefault="00000000">
      <w:pPr>
        <w:autoSpaceDE w:val="0"/>
        <w:autoSpaceDN w:val="0"/>
        <w:spacing w:line="360" w:lineRule="exact"/>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34.  1998</w:t>
      </w:r>
      <w:r>
        <w:rPr>
          <w:rFonts w:ascii="SimSun" w:hint="eastAsia"/>
        </w:rPr>
        <w:t>年，在全球计划被批准以后，内政部制定了与保护暴力行为受害者、即家庭暴力妇女受害者的革新项目相结合的若干项目。其中一些措施是：</w:t>
      </w:r>
    </w:p>
    <w:p w:rsidR="00000000" w:rsidRDefault="00000000">
      <w:pPr>
        <w:autoSpaceDE w:val="0"/>
        <w:autoSpaceDN w:val="0"/>
        <w:spacing w:line="370" w:lineRule="exact"/>
        <w:ind w:left="960" w:hanging="480"/>
        <w:textAlignment w:val="bottom"/>
        <w:rPr>
          <w:rFonts w:ascii="SimSun"/>
        </w:rPr>
      </w:pPr>
      <w:r>
        <w:rPr>
          <w:rFonts w:ascii="SimSun"/>
        </w:rPr>
        <w:t xml:space="preserve">(a)  </w:t>
      </w:r>
      <w:r>
        <w:rPr>
          <w:rFonts w:ascii="SimSun" w:hint="eastAsia"/>
        </w:rPr>
        <w:t>凡有可能，实行由女警官提供的专门服务，以利于交流。</w:t>
      </w:r>
    </w:p>
    <w:p w:rsidR="00000000" w:rsidRDefault="00000000">
      <w:pPr>
        <w:autoSpaceDE w:val="0"/>
        <w:autoSpaceDN w:val="0"/>
        <w:spacing w:line="370" w:lineRule="exact"/>
        <w:ind w:left="960" w:hanging="480"/>
        <w:textAlignment w:val="bottom"/>
        <w:rPr>
          <w:rFonts w:ascii="SimSun"/>
        </w:rPr>
      </w:pPr>
    </w:p>
    <w:p w:rsidR="00000000" w:rsidRDefault="00000000">
      <w:pPr>
        <w:autoSpaceDE w:val="0"/>
        <w:autoSpaceDN w:val="0"/>
        <w:spacing w:line="370" w:lineRule="exact"/>
        <w:ind w:left="960" w:hanging="480"/>
        <w:textAlignment w:val="bottom"/>
        <w:rPr>
          <w:rFonts w:ascii="SimSun"/>
        </w:rPr>
      </w:pPr>
      <w:r>
        <w:rPr>
          <w:rFonts w:ascii="SimSun"/>
        </w:rPr>
        <w:t xml:space="preserve">(b)  </w:t>
      </w:r>
      <w:r>
        <w:rPr>
          <w:rFonts w:ascii="SimSun" w:hint="eastAsia"/>
        </w:rPr>
        <w:t>编写了向家庭暴力受害者提供直接援助的小册子，现处于试发行阶段，其目标是使妇女能够仔细考虑自己的处境，采取自卫和保护措施。</w:t>
      </w:r>
    </w:p>
    <w:p w:rsidR="00000000" w:rsidRDefault="00000000">
      <w:pPr>
        <w:autoSpaceDE w:val="0"/>
        <w:autoSpaceDN w:val="0"/>
        <w:spacing w:line="370" w:lineRule="exact"/>
        <w:ind w:left="960" w:hanging="480"/>
        <w:textAlignment w:val="bottom"/>
        <w:rPr>
          <w:rFonts w:ascii="SimSun"/>
        </w:rPr>
      </w:pPr>
    </w:p>
    <w:p w:rsidR="00000000" w:rsidRDefault="00000000">
      <w:pPr>
        <w:autoSpaceDE w:val="0"/>
        <w:autoSpaceDN w:val="0"/>
        <w:spacing w:line="370" w:lineRule="exact"/>
        <w:ind w:left="960" w:hanging="480"/>
        <w:textAlignment w:val="bottom"/>
        <w:rPr>
          <w:rFonts w:ascii="SimSun"/>
        </w:rPr>
      </w:pPr>
      <w:r>
        <w:rPr>
          <w:rFonts w:ascii="SimSun"/>
        </w:rPr>
        <w:t xml:space="preserve">(c)  </w:t>
      </w:r>
      <w:r>
        <w:rPr>
          <w:rFonts w:ascii="SimSun" w:hint="eastAsia"/>
        </w:rPr>
        <w:t>将向执法和保安单位分发向求助者提供服务与帮助的法律程序的手册，以便使登记家庭暴力指控和控诉的警察分局内的行为和程序标准化。</w:t>
      </w:r>
    </w:p>
    <w:p w:rsidR="00000000" w:rsidRDefault="00000000">
      <w:pPr>
        <w:autoSpaceDE w:val="0"/>
        <w:autoSpaceDN w:val="0"/>
        <w:spacing w:line="370" w:lineRule="exact"/>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35.  1998</w:t>
      </w:r>
      <w:r>
        <w:rPr>
          <w:rFonts w:ascii="SimSun" w:hint="eastAsia"/>
        </w:rPr>
        <w:t>年</w:t>
      </w:r>
      <w:r>
        <w:rPr>
          <w:rFonts w:ascii="SimSun"/>
        </w:rPr>
        <w:t>3</w:t>
      </w:r>
      <w:r>
        <w:rPr>
          <w:rFonts w:ascii="SimSun" w:hint="eastAsia"/>
        </w:rPr>
        <w:t>月</w:t>
      </w:r>
      <w:r>
        <w:rPr>
          <w:rFonts w:ascii="SimSun"/>
        </w:rPr>
        <w:t>8</w:t>
      </w:r>
      <w:r>
        <w:rPr>
          <w:rFonts w:ascii="SimSun" w:hint="eastAsia"/>
        </w:rPr>
        <w:t>日，内政部决定公安警察和共和国警卫队开始自主登记关于家庭暴力的申诉和指控，由此产生了表明家庭暴力情况的第一个全国指示数字。现有官方统计数字尚不反映这个指示数字，因为统计数字是根据指示数字产生前的资料得出的。由司法部研究和规划室提供的司法统计数字，分解了按性别而不是按家庭亲属关系统计的行为人和受害者。虐待或伤害未成年人、部属或配偶的罪行在受害者的性质方面不十分明显。</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36.  </w:t>
      </w:r>
      <w:r>
        <w:rPr>
          <w:rFonts w:ascii="SimSun" w:hint="eastAsia"/>
        </w:rPr>
        <w:t>前面提到的革新项目与公安警察和共和国警卫队一起开展了几项宣传和培训活动。</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37.  </w:t>
      </w:r>
      <w:r>
        <w:rPr>
          <w:rFonts w:ascii="SimSun" w:hint="eastAsia"/>
        </w:rPr>
        <w:t>内政部制作了关于保护和援助暴力受害者，即家庭暴力和强奸罪妇女受害者的录像片，向公安警察和共和国警卫队的全体专业人员播放。</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38.  </w:t>
      </w:r>
      <w:r>
        <w:rPr>
          <w:rFonts w:ascii="SimSun" w:hint="eastAsia"/>
        </w:rPr>
        <w:t>妇女平等与权利委员会向公安警察和共和国警卫学校的警官和卫士开办关于对妇女的暴力行为主题的培训班（</w:t>
      </w:r>
      <w:r>
        <w:rPr>
          <w:rFonts w:ascii="SimSun"/>
        </w:rPr>
        <w:t>1994</w:t>
      </w:r>
      <w:r>
        <w:rPr>
          <w:rFonts w:ascii="SimSun" w:hint="eastAsia"/>
        </w:rPr>
        <w:t>年至</w:t>
      </w:r>
      <w:r>
        <w:rPr>
          <w:rFonts w:ascii="SimSun"/>
        </w:rPr>
        <w:t>1996</w:t>
      </w:r>
      <w:r>
        <w:rPr>
          <w:rFonts w:ascii="SimSun" w:hint="eastAsia"/>
        </w:rPr>
        <w:t>年）。</w:t>
      </w:r>
    </w:p>
    <w:p w:rsidR="00000000" w:rsidRDefault="00000000">
      <w:pPr>
        <w:autoSpaceDE w:val="0"/>
        <w:autoSpaceDN w:val="0"/>
        <w:spacing w:line="360" w:lineRule="exact"/>
        <w:ind w:firstLine="425"/>
        <w:textAlignment w:val="bottom"/>
        <w:rPr>
          <w:rFonts w:ascii="SimSun"/>
        </w:rPr>
      </w:pPr>
      <w:r>
        <w:rPr>
          <w:rFonts w:ascii="SimSun"/>
        </w:rPr>
        <w:t xml:space="preserve">39.  </w:t>
      </w:r>
      <w:r>
        <w:rPr>
          <w:rFonts w:ascii="SimSun" w:hint="eastAsia"/>
        </w:rPr>
        <w:t>平等问题的国家机构</w:t>
      </w:r>
      <w:r>
        <w:rPr>
          <w:rFonts w:ascii="SimSun"/>
        </w:rPr>
        <w:t>––––</w:t>
      </w:r>
      <w:r>
        <w:rPr>
          <w:rFonts w:ascii="SimSun" w:hint="eastAsia"/>
        </w:rPr>
        <w:t>妇女平等与权利委员会拥有一个信息和法律咨询部门。在妇女平等与权利委员会内也设有前面提到的向家庭暴力妇女受害者提供信息和援助的免费绿线。</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40.  1998</w:t>
      </w:r>
      <w:r>
        <w:rPr>
          <w:rFonts w:ascii="SimSun" w:hint="eastAsia"/>
        </w:rPr>
        <w:t>年，法医制度的改革（</w:t>
      </w:r>
      <w:r>
        <w:rPr>
          <w:rFonts w:ascii="SimSun"/>
        </w:rPr>
        <w:t>1</w:t>
      </w:r>
      <w:r>
        <w:rPr>
          <w:rFonts w:ascii="SimSun" w:hint="eastAsia"/>
        </w:rPr>
        <w:t>月</w:t>
      </w:r>
      <w:r>
        <w:rPr>
          <w:rFonts w:ascii="SimSun"/>
        </w:rPr>
        <w:t>24</w:t>
      </w:r>
      <w:r>
        <w:rPr>
          <w:rFonts w:ascii="SimSun" w:hint="eastAsia"/>
        </w:rPr>
        <w:t>日第</w:t>
      </w:r>
      <w:r>
        <w:rPr>
          <w:rFonts w:ascii="SimSun"/>
        </w:rPr>
        <w:t>11/98</w:t>
      </w:r>
      <w:r>
        <w:rPr>
          <w:rFonts w:ascii="SimSun" w:hint="eastAsia"/>
        </w:rPr>
        <w:t>号法令），导致承认人们能够在法医方面提出紧急指控（第</w:t>
      </w:r>
      <w:r>
        <w:rPr>
          <w:rFonts w:ascii="SimSun"/>
        </w:rPr>
        <w:t>41</w:t>
      </w:r>
      <w:r>
        <w:rPr>
          <w:rFonts w:ascii="SimSun" w:hint="eastAsia"/>
        </w:rPr>
        <w:t>条），能够立即收集犯罪证据，由此增强了法医专门知识，以及刑事侦查的效力。</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41.  </w:t>
      </w:r>
      <w:r>
        <w:rPr>
          <w:rFonts w:ascii="SimSun" w:hint="eastAsia"/>
        </w:rPr>
        <w:t>尚无有关切割女性生殖器官的任何官方资料或任何其他资料。《葡萄牙刑法典》未将此种做法定为罪行。《刑法典》中许多条款谴责破坏个人身体健全的罪行，第</w:t>
      </w:r>
      <w:r>
        <w:rPr>
          <w:rFonts w:ascii="SimSun"/>
        </w:rPr>
        <w:t>144</w:t>
      </w:r>
      <w:r>
        <w:rPr>
          <w:rFonts w:ascii="SimSun" w:hint="eastAsia"/>
        </w:rPr>
        <w:t>条规定：伤害他人身体或健康的人：</w:t>
      </w:r>
      <w:r>
        <w:rPr>
          <w:rFonts w:ascii="SimSun"/>
        </w:rPr>
        <w:t>a</w:t>
      </w:r>
      <w:r>
        <w:rPr>
          <w:rFonts w:ascii="SimSun" w:hint="eastAsia"/>
        </w:rPr>
        <w:t>）使他人丧失一重要器官或肢体，或使他人外貌严重或永久毁损；</w:t>
      </w:r>
      <w:r>
        <w:rPr>
          <w:rFonts w:ascii="SimSun"/>
        </w:rPr>
        <w:t>b</w:t>
      </w:r>
      <w:r>
        <w:rPr>
          <w:rFonts w:ascii="SimSun" w:hint="eastAsia"/>
        </w:rPr>
        <w:t>）使他人丧失或影响其工作能力、智力或生育能力，或利用其身体、感官或语言的能力，判处</w:t>
      </w:r>
      <w:r>
        <w:rPr>
          <w:rFonts w:ascii="SimSun"/>
        </w:rPr>
        <w:t>2</w:t>
      </w:r>
      <w:r>
        <w:rPr>
          <w:rFonts w:ascii="SimSun" w:hint="eastAsia"/>
        </w:rPr>
        <w:t>至</w:t>
      </w:r>
      <w:r>
        <w:rPr>
          <w:rFonts w:ascii="SimSun"/>
        </w:rPr>
        <w:t>10</w:t>
      </w:r>
      <w:r>
        <w:rPr>
          <w:rFonts w:ascii="SimSun" w:hint="eastAsia"/>
        </w:rPr>
        <w:t>年徒刑。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42.  </w:t>
      </w:r>
      <w:r>
        <w:rPr>
          <w:rFonts w:ascii="SimSun" w:hint="eastAsia"/>
        </w:rPr>
        <w:t>第</w:t>
      </w:r>
      <w:r>
        <w:rPr>
          <w:rFonts w:ascii="SimSun"/>
        </w:rPr>
        <w:t>146</w:t>
      </w:r>
      <w:r>
        <w:rPr>
          <w:rFonts w:ascii="SimSun" w:hint="eastAsia"/>
        </w:rPr>
        <w:t>条提到对身体健全犯下的罪行，规定在破坏身体健全的案例中，如罪行是在该受谴责的情况下，或揭示攻击者用心邪恶的情况下犯下的，根据适用的判决的最低和最高限，增加三分之一判刑。《刑法》详尽规定了干涉、医疗和外科手术可否被视为犯罪的情况。</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43.  </w:t>
      </w:r>
      <w:r>
        <w:rPr>
          <w:rFonts w:ascii="SimSun" w:hint="eastAsia"/>
        </w:rPr>
        <w:t>葡萄牙法律不将乱伦视为犯罪。在法律方面，根据第</w:t>
      </w:r>
      <w:r>
        <w:rPr>
          <w:rFonts w:ascii="SimSun"/>
        </w:rPr>
        <w:t>177(1)(a)</w:t>
      </w:r>
      <w:r>
        <w:rPr>
          <w:rFonts w:ascii="SimSun" w:hint="eastAsia"/>
        </w:rPr>
        <w:t>条的规定，如受害者系未成年人，乱伦也可以导致丧失亲权（第</w:t>
      </w:r>
      <w:r>
        <w:rPr>
          <w:rFonts w:ascii="SimSun"/>
        </w:rPr>
        <w:t>179</w:t>
      </w:r>
      <w:r>
        <w:rPr>
          <w:rFonts w:ascii="SimSun" w:hint="eastAsia"/>
        </w:rPr>
        <w:t>条），因此加重判刑（最低和最高限的三分之一）。</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44.  </w:t>
      </w:r>
      <w:r>
        <w:rPr>
          <w:rFonts w:ascii="SimSun" w:hint="eastAsia"/>
        </w:rPr>
        <w:t>葡萄牙也存在一些援助暴力妇女受害者的非政府组织。</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(a)  </w:t>
      </w:r>
      <w:r>
        <w:rPr>
          <w:rFonts w:ascii="SimSun" w:hint="eastAsia"/>
        </w:rPr>
        <w:t>妇女反对暴力协会</w:t>
      </w:r>
      <w:r>
        <w:rPr>
          <w:rFonts w:ascii="SimSun"/>
        </w:rPr>
        <w:t>——</w:t>
      </w:r>
      <w:r>
        <w:rPr>
          <w:rFonts w:ascii="SimSun" w:hint="eastAsia"/>
        </w:rPr>
        <w:t>向被强奸受害者提供精神和法律支助；</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(b)  </w:t>
      </w:r>
      <w:r>
        <w:rPr>
          <w:rFonts w:ascii="SimSun" w:hint="eastAsia"/>
        </w:rPr>
        <w:t>援助受害者协会</w:t>
      </w:r>
      <w:r>
        <w:rPr>
          <w:rFonts w:ascii="SimSun"/>
        </w:rPr>
        <w:t>——</w:t>
      </w:r>
      <w:r>
        <w:rPr>
          <w:rFonts w:ascii="SimSun" w:hint="eastAsia"/>
        </w:rPr>
        <w:t>葡萄牙设有</w:t>
      </w:r>
      <w:r>
        <w:rPr>
          <w:rFonts w:ascii="SimSun"/>
        </w:rPr>
        <w:t>11</w:t>
      </w:r>
      <w:r>
        <w:rPr>
          <w:rFonts w:ascii="SimSun" w:hint="eastAsia"/>
        </w:rPr>
        <w:t>个接待中心，向暴力受害者提供法律及精神支助，以及庇护所和紧急财政支援。</w:t>
      </w:r>
    </w:p>
    <w:p w:rsidR="00000000" w:rsidRDefault="00000000">
      <w:pPr>
        <w:autoSpaceDE w:val="0"/>
        <w:autoSpaceDN w:val="0"/>
        <w:spacing w:line="360" w:lineRule="exact"/>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45.  </w:t>
      </w:r>
      <w:r>
        <w:rPr>
          <w:rFonts w:ascii="SimSun" w:hint="eastAsia"/>
        </w:rPr>
        <w:t>革新项目与妇女平等与权利委员会及妇女反对暴力协会紧密合作开展工作，向家庭暴力受害者提供援助。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46.  </w:t>
      </w:r>
      <w:r>
        <w:rPr>
          <w:rFonts w:ascii="SimSun" w:hint="eastAsia"/>
        </w:rPr>
        <w:t>葡萄牙设有为家庭暴力妇女受害者及其子女提供援助的一些临时庇护所（圣米格尔－亚述尔、科英布拉、埃武拉），以及由私人或宗教实体管理的，为无家可归的年轻未婚母亲提供的庇护所（里斯本有</w:t>
      </w:r>
      <w:r>
        <w:rPr>
          <w:rFonts w:ascii="SimSun"/>
        </w:rPr>
        <w:t>3</w:t>
      </w:r>
      <w:r>
        <w:rPr>
          <w:rFonts w:ascii="SimSun" w:hint="eastAsia"/>
        </w:rPr>
        <w:t>个）。根据全球计划行动发起的正式倡议，正在里斯本建造一个技术上由妇女反对暴力协会指导的庇护所。</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Hei" w:eastAsia="SimHei"/>
        </w:rPr>
      </w:pPr>
      <w:r>
        <w:rPr>
          <w:rFonts w:ascii="SimHei" w:eastAsia="SimHei" w:hint="eastAsia"/>
        </w:rPr>
        <w:t>妇女协会</w:t>
      </w:r>
    </w:p>
    <w:p w:rsidR="00000000" w:rsidRDefault="00000000">
      <w:pPr>
        <w:autoSpaceDE w:val="0"/>
        <w:autoSpaceDN w:val="0"/>
        <w:spacing w:line="360" w:lineRule="exact"/>
        <w:ind w:firstLine="425"/>
        <w:textAlignment w:val="bottom"/>
        <w:rPr>
          <w:rFonts w:ascii="SimHei" w:eastAsia="SimHei"/>
        </w:rPr>
      </w:pPr>
    </w:p>
    <w:p w:rsidR="00000000" w:rsidRDefault="00000000">
      <w:pPr>
        <w:autoSpaceDE w:val="0"/>
        <w:autoSpaceDN w:val="0"/>
        <w:spacing w:line="360" w:lineRule="exact"/>
        <w:ind w:firstLine="425"/>
        <w:textAlignment w:val="bottom"/>
        <w:rPr>
          <w:rFonts w:ascii="SimSun"/>
        </w:rPr>
      </w:pPr>
      <w:r>
        <w:rPr>
          <w:rFonts w:ascii="SimSun"/>
        </w:rPr>
        <w:t>47.  1998</w:t>
      </w:r>
      <w:r>
        <w:rPr>
          <w:rFonts w:ascii="SimSun" w:hint="eastAsia"/>
        </w:rPr>
        <w:t>年，</w:t>
      </w:r>
      <w:r>
        <w:rPr>
          <w:rFonts w:ascii="SimSun"/>
        </w:rPr>
        <w:t>8</w:t>
      </w:r>
      <w:r>
        <w:rPr>
          <w:rFonts w:ascii="SimSun" w:hint="eastAsia"/>
        </w:rPr>
        <w:t>月</w:t>
      </w:r>
      <w:r>
        <w:rPr>
          <w:rFonts w:ascii="SimSun"/>
        </w:rPr>
        <w:t>17</w:t>
      </w:r>
      <w:r>
        <w:rPr>
          <w:rFonts w:ascii="SimSun" w:hint="eastAsia"/>
        </w:rPr>
        <w:t>日关于保证妇女的权利的第</w:t>
      </w:r>
      <w:r>
        <w:rPr>
          <w:rFonts w:ascii="SimSun"/>
        </w:rPr>
        <w:t>95/88</w:t>
      </w:r>
      <w:r>
        <w:rPr>
          <w:rFonts w:ascii="SimSun" w:hint="eastAsia"/>
        </w:rPr>
        <w:t>号法律明确了妇女协会的概念，规定了妇女的行为权利和参与权利，旨在于实现消除一切形式歧视，促进男女平等的目标。</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48.  1997</w:t>
      </w:r>
      <w:r>
        <w:rPr>
          <w:rFonts w:ascii="SimSun" w:hint="eastAsia"/>
        </w:rPr>
        <w:t>年，</w:t>
      </w:r>
      <w:r>
        <w:rPr>
          <w:rFonts w:ascii="SimSun"/>
        </w:rPr>
        <w:t>5</w:t>
      </w:r>
      <w:r>
        <w:rPr>
          <w:rFonts w:ascii="SimSun" w:hint="eastAsia"/>
        </w:rPr>
        <w:t>月</w:t>
      </w:r>
      <w:r>
        <w:rPr>
          <w:rFonts w:ascii="SimSun"/>
        </w:rPr>
        <w:t>12</w:t>
      </w:r>
      <w:r>
        <w:rPr>
          <w:rFonts w:ascii="SimSun" w:hint="eastAsia"/>
        </w:rPr>
        <w:t>日第</w:t>
      </w:r>
      <w:r>
        <w:rPr>
          <w:rFonts w:ascii="SimSun"/>
        </w:rPr>
        <w:t>10/97</w:t>
      </w:r>
      <w:r>
        <w:rPr>
          <w:rFonts w:ascii="SimSun" w:hint="eastAsia"/>
        </w:rPr>
        <w:t>号法律加强了妇女协会的权利，旨在消除对妇女一切形式歧视和确保平等待遇的权利。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49.  1998</w:t>
      </w:r>
      <w:r>
        <w:rPr>
          <w:rFonts w:ascii="SimSun" w:hint="eastAsia"/>
        </w:rPr>
        <w:t>年，</w:t>
      </w:r>
      <w:r>
        <w:rPr>
          <w:rFonts w:ascii="SimSun"/>
        </w:rPr>
        <w:t>8</w:t>
      </w:r>
      <w:r>
        <w:rPr>
          <w:rFonts w:ascii="SimSun" w:hint="eastAsia"/>
        </w:rPr>
        <w:t>月</w:t>
      </w:r>
      <w:r>
        <w:rPr>
          <w:rFonts w:ascii="SimSun"/>
        </w:rPr>
        <w:t>11</w:t>
      </w:r>
      <w:r>
        <w:rPr>
          <w:rFonts w:ascii="SimSun" w:hint="eastAsia"/>
        </w:rPr>
        <w:t>日第</w:t>
      </w:r>
      <w:r>
        <w:rPr>
          <w:rFonts w:ascii="SimSun"/>
        </w:rPr>
        <w:t>246/98</w:t>
      </w:r>
      <w:r>
        <w:rPr>
          <w:rFonts w:ascii="SimSun" w:hint="eastAsia"/>
        </w:rPr>
        <w:t>号法令对妇女协会行使权利作出规定，即一般代表权的承认过程、技术和财政支援形式及妇女协会的注册。</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Hei" w:eastAsia="SimHei"/>
        </w:rPr>
      </w:pPr>
      <w:r>
        <w:rPr>
          <w:rFonts w:ascii="SimHei" w:eastAsia="SimHei" w:hint="eastAsia"/>
        </w:rPr>
        <w:t>劳动与就业</w:t>
      </w:r>
    </w:p>
    <w:p w:rsidR="00000000" w:rsidRDefault="00000000">
      <w:pPr>
        <w:autoSpaceDE w:val="0"/>
        <w:autoSpaceDN w:val="0"/>
        <w:spacing w:line="370" w:lineRule="exact"/>
        <w:ind w:firstLine="425"/>
        <w:textAlignment w:val="bottom"/>
        <w:rPr>
          <w:rFonts w:ascii="SimHei" w:eastAsia="SimHei"/>
        </w:rPr>
      </w:pPr>
    </w:p>
    <w:p w:rsidR="00000000" w:rsidRDefault="00000000">
      <w:pPr>
        <w:autoSpaceDE w:val="0"/>
        <w:autoSpaceDN w:val="0"/>
        <w:spacing w:line="370" w:lineRule="exact"/>
        <w:ind w:firstLine="425"/>
        <w:textAlignment w:val="bottom"/>
        <w:rPr>
          <w:rFonts w:ascii="SimSun"/>
        </w:rPr>
      </w:pPr>
      <w:r>
        <w:rPr>
          <w:rFonts w:ascii="SimSun"/>
        </w:rPr>
        <w:t>50.  1997</w:t>
      </w:r>
      <w:r>
        <w:rPr>
          <w:rFonts w:ascii="SimSun" w:hint="eastAsia"/>
        </w:rPr>
        <w:t>年，</w:t>
      </w:r>
      <w:r>
        <w:rPr>
          <w:rFonts w:ascii="SimSun"/>
        </w:rPr>
        <w:t>9</w:t>
      </w:r>
      <w:r>
        <w:rPr>
          <w:rFonts w:ascii="SimSun" w:hint="eastAsia"/>
        </w:rPr>
        <w:t>月</w:t>
      </w:r>
      <w:r>
        <w:rPr>
          <w:rFonts w:ascii="SimSun"/>
        </w:rPr>
        <w:t>13</w:t>
      </w:r>
      <w:r>
        <w:rPr>
          <w:rFonts w:ascii="SimSun" w:hint="eastAsia"/>
        </w:rPr>
        <w:t>日第</w:t>
      </w:r>
      <w:r>
        <w:rPr>
          <w:rFonts w:ascii="SimSun"/>
        </w:rPr>
        <w:t>105/97</w:t>
      </w:r>
      <w:r>
        <w:rPr>
          <w:rFonts w:ascii="SimSun" w:hint="eastAsia"/>
        </w:rPr>
        <w:t>号法律加强了劳动和工作场所机会平等方面的保证，并弥补了这方面的现有不足，即：</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规定间接歧视的概念；</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举出歧视的实例；</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(c)  </w:t>
      </w:r>
      <w:r>
        <w:rPr>
          <w:rFonts w:ascii="SimSun" w:hint="eastAsia"/>
        </w:rPr>
        <w:t>授予工会起诉权，不论工作人员或申请求职者是否行使此项同等权利；</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(d)  </w:t>
      </w:r>
      <w:r>
        <w:rPr>
          <w:rFonts w:ascii="SimSun" w:hint="eastAsia"/>
        </w:rPr>
        <w:t>增加反向举证责任的案例数目；</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(e)  </w:t>
      </w:r>
      <w:r>
        <w:rPr>
          <w:rFonts w:ascii="SimSun" w:hint="eastAsia"/>
        </w:rPr>
        <w:t>责成公司保留所有合同保证的登记册；</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(f)  </w:t>
      </w:r>
      <w:r>
        <w:rPr>
          <w:rFonts w:ascii="SimSun" w:hint="eastAsia"/>
        </w:rPr>
        <w:t>加重对实体法案例的制裁；</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(g)  </w:t>
      </w:r>
      <w:r>
        <w:rPr>
          <w:rFonts w:ascii="SimSun" w:hint="eastAsia"/>
        </w:rPr>
        <w:t>赋予工作与就业机会均等委员会新的职责。</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textAlignment w:val="bottom"/>
        <w:rPr>
          <w:rFonts w:ascii="SimHei" w:eastAsia="SimHei"/>
          <w:sz w:val="28"/>
          <w:u w:val="single"/>
        </w:rPr>
      </w:pPr>
      <w:r>
        <w:rPr>
          <w:rFonts w:ascii="SimHei" w:eastAsia="SimHei" w:hint="eastAsia"/>
          <w:sz w:val="28"/>
        </w:rPr>
        <w:t>第</w:t>
      </w:r>
      <w:r>
        <w:rPr>
          <w:rFonts w:ascii="SimHei" w:eastAsia="SimHei"/>
          <w:sz w:val="28"/>
        </w:rPr>
        <w:t>3</w:t>
      </w:r>
      <w:r>
        <w:rPr>
          <w:rFonts w:ascii="SimHei" w:eastAsia="SimHei" w:hint="eastAsia"/>
          <w:sz w:val="28"/>
        </w:rPr>
        <w:t>条</w:t>
      </w:r>
    </w:p>
    <w:p w:rsidR="00000000" w:rsidRDefault="00000000">
      <w:pPr>
        <w:autoSpaceDE w:val="0"/>
        <w:autoSpaceDN w:val="0"/>
        <w:spacing w:line="370" w:lineRule="exact"/>
        <w:ind w:firstLine="425"/>
        <w:textAlignment w:val="bottom"/>
        <w:rPr>
          <w:rFonts w:ascii="SimHei" w:eastAsia="SimHei"/>
          <w:sz w:val="28"/>
          <w:u w:val="single"/>
        </w:rPr>
      </w:pPr>
    </w:p>
    <w:p w:rsidR="00000000" w:rsidRDefault="00000000">
      <w:pPr>
        <w:autoSpaceDE w:val="0"/>
        <w:autoSpaceDN w:val="0"/>
        <w:spacing w:line="370" w:lineRule="exact"/>
        <w:ind w:firstLine="425"/>
        <w:textAlignment w:val="bottom"/>
        <w:rPr>
          <w:rFonts w:ascii="SimSun"/>
        </w:rPr>
      </w:pPr>
      <w:r>
        <w:rPr>
          <w:rFonts w:ascii="SimSun"/>
        </w:rPr>
        <w:t xml:space="preserve">51.  </w:t>
      </w:r>
      <w:r>
        <w:rPr>
          <w:rFonts w:ascii="SimSun" w:hint="eastAsia"/>
        </w:rPr>
        <w:t>如先前报告所提及的，平等原则是</w:t>
      </w:r>
      <w:r>
        <w:rPr>
          <w:rFonts w:ascii="SimSun"/>
        </w:rPr>
        <w:t>1976</w:t>
      </w:r>
      <w:r>
        <w:rPr>
          <w:rFonts w:ascii="SimSun" w:hint="eastAsia"/>
        </w:rPr>
        <w:t>年《葡萄牙共和国宪法》的基本原则。随后对宪法的修正加强了此项原则的某些方面（特别应该提到</w:t>
      </w:r>
      <w:r>
        <w:rPr>
          <w:rFonts w:ascii="SimSun"/>
        </w:rPr>
        <w:t>1997</w:t>
      </w:r>
      <w:r>
        <w:rPr>
          <w:rFonts w:ascii="SimSun" w:hint="eastAsia"/>
        </w:rPr>
        <w:t>年的修正）。</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52.  </w:t>
      </w:r>
      <w:r>
        <w:rPr>
          <w:rFonts w:ascii="SimSun" w:hint="eastAsia"/>
        </w:rPr>
        <w:t>实际上，将促进男女平等视为国家基本任务（第</w:t>
      </w:r>
      <w:r>
        <w:rPr>
          <w:rFonts w:ascii="SimSun"/>
        </w:rPr>
        <w:t>9</w:t>
      </w:r>
      <w:r>
        <w:rPr>
          <w:rFonts w:ascii="SimSun" w:hint="eastAsia"/>
        </w:rPr>
        <w:t>条），加上法律保护在权利、自由和个人担保方面不受一切形式歧视的权利（第</w:t>
      </w:r>
      <w:r>
        <w:rPr>
          <w:rFonts w:ascii="SimSun"/>
        </w:rPr>
        <w:t>26</w:t>
      </w:r>
      <w:r>
        <w:rPr>
          <w:rFonts w:ascii="SimSun" w:hint="eastAsia"/>
        </w:rPr>
        <w:t>条），是有效推行男女平等政策的积极步骤。</w:t>
      </w:r>
    </w:p>
    <w:p w:rsidR="00000000" w:rsidRDefault="00000000">
      <w:pPr>
        <w:autoSpaceDE w:val="0"/>
        <w:autoSpaceDN w:val="0"/>
        <w:spacing w:line="370" w:lineRule="exact"/>
        <w:ind w:firstLine="425"/>
        <w:textAlignment w:val="bottom"/>
        <w:rPr>
          <w:rFonts w:ascii="SimSun"/>
        </w:rPr>
      </w:pPr>
      <w:r>
        <w:rPr>
          <w:rFonts w:ascii="SimSun"/>
        </w:rPr>
        <w:t xml:space="preserve">53.  </w:t>
      </w:r>
      <w:r>
        <w:rPr>
          <w:rFonts w:ascii="SimSun" w:hint="eastAsia"/>
        </w:rPr>
        <w:t>另一方面，必须加强始于</w:t>
      </w:r>
      <w:r>
        <w:rPr>
          <w:rFonts w:ascii="SimSun"/>
        </w:rPr>
        <w:t>1970</w:t>
      </w:r>
      <w:r>
        <w:rPr>
          <w:rFonts w:ascii="SimSun" w:hint="eastAsia"/>
        </w:rPr>
        <w:t>年代的对平等和改善妇女状况问题的关注，并且已逐渐从涉及到更加全球化和系统化层面的民主要求的角度来看待这些问题。</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54.  </w:t>
      </w:r>
      <w:r>
        <w:rPr>
          <w:rFonts w:ascii="SimSun" w:hint="eastAsia"/>
        </w:rPr>
        <w:t>人们会说，在</w:t>
      </w:r>
      <w:r>
        <w:rPr>
          <w:rFonts w:ascii="SimSun"/>
        </w:rPr>
        <w:t>1990</w:t>
      </w:r>
      <w:r>
        <w:rPr>
          <w:rFonts w:ascii="SimSun" w:hint="eastAsia"/>
        </w:rPr>
        <w:t>年代末，这些问题已经发生了量变，这意味着人们要从保护和增进人权的角度来考虑这些问题。</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55.  1990</w:t>
      </w:r>
      <w:r>
        <w:rPr>
          <w:rFonts w:ascii="SimSun" w:hint="eastAsia"/>
        </w:rPr>
        <w:t>年，全国男女平等机构组织了关于“平等、民主和人权”问题的全国研讨会。女性状况委员会合法化了，这一前景最终结束了把自己强加于人的情况。</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56.  </w:t>
      </w:r>
      <w:r>
        <w:rPr>
          <w:rFonts w:ascii="SimSun" w:hint="eastAsia"/>
        </w:rPr>
        <w:t>一项新的法律</w:t>
      </w:r>
      <w:r>
        <w:rPr>
          <w:rFonts w:ascii="SimSun"/>
        </w:rPr>
        <w:t>——</w:t>
      </w:r>
      <w:r>
        <w:rPr>
          <w:rFonts w:ascii="SimSun"/>
        </w:rPr>
        <w:t>5</w:t>
      </w:r>
      <w:r>
        <w:rPr>
          <w:rFonts w:ascii="SimSun" w:hint="eastAsia"/>
        </w:rPr>
        <w:t>月</w:t>
      </w:r>
      <w:r>
        <w:rPr>
          <w:rFonts w:ascii="SimSun"/>
        </w:rPr>
        <w:t>9</w:t>
      </w:r>
      <w:r>
        <w:rPr>
          <w:rFonts w:ascii="SimSun" w:hint="eastAsia"/>
        </w:rPr>
        <w:t>日第</w:t>
      </w:r>
      <w:r>
        <w:rPr>
          <w:rFonts w:ascii="SimSun"/>
        </w:rPr>
        <w:t>166/91</w:t>
      </w:r>
      <w:r>
        <w:rPr>
          <w:rFonts w:ascii="SimSun" w:hint="eastAsia"/>
        </w:rPr>
        <w:t>号法令以妇女平等与权利委员会取代了该委员会，该法令也增加了这一委员会的权限和资金。</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57.  </w:t>
      </w:r>
      <w:r>
        <w:rPr>
          <w:rFonts w:ascii="SimSun" w:hint="eastAsia"/>
        </w:rPr>
        <w:t>在筹备第四次妇女问题世界会议期间，以及</w:t>
      </w:r>
      <w:r>
        <w:rPr>
          <w:rFonts w:ascii="SimSun"/>
        </w:rPr>
        <w:t>1995</w:t>
      </w:r>
      <w:r>
        <w:rPr>
          <w:rFonts w:ascii="SimSun" w:hint="eastAsia"/>
        </w:rPr>
        <w:t>年</w:t>
      </w:r>
      <w:r>
        <w:rPr>
          <w:rFonts w:ascii="SimSun"/>
        </w:rPr>
        <w:t>4</w:t>
      </w:r>
      <w:r>
        <w:rPr>
          <w:rFonts w:ascii="SimSun" w:hint="eastAsia"/>
        </w:rPr>
        <w:t>月召开的筹备研讨会上捍卫了同一观点，该研讨会成为辩论妇女情况的讲坛：实现妇女的公民权利和政治权利；经济、社会和文化权利；妇女的生育权利和所谓的“新权利”，尤其是发展的权利、生活质量的权利。</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spacing w:val="2"/>
        </w:rPr>
      </w:pPr>
      <w:r>
        <w:rPr>
          <w:rFonts w:ascii="SimSun"/>
          <w:spacing w:val="2"/>
        </w:rPr>
        <w:t>58</w:t>
      </w:r>
      <w:r>
        <w:rPr>
          <w:rFonts w:ascii="SimSun"/>
        </w:rPr>
        <w:t xml:space="preserve">.  </w:t>
      </w:r>
      <w:r>
        <w:rPr>
          <w:rFonts w:ascii="SimSun" w:hint="eastAsia"/>
        </w:rPr>
        <w:t>与</w:t>
      </w:r>
      <w:r>
        <w:rPr>
          <w:rFonts w:ascii="SimSun" w:hint="eastAsia"/>
          <w:spacing w:val="2"/>
        </w:rPr>
        <w:t>妇女情况有关的基本问题是她们参与政治和政治生活的机会；她们在就业市场中的情况；贫困的女性化；家庭或公共场所的暴力问题，所有这些方面反映了妇女过去和现在要求享有基本权利，以及增进和保护这些基本权利的情况。</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59.  </w:t>
      </w:r>
      <w:r>
        <w:rPr>
          <w:rFonts w:ascii="SimSun" w:hint="eastAsia"/>
        </w:rPr>
        <w:t>尽管发生了这一切，也考虑到这种观点正在发展并促使政治层面发生转变，然而实际情况并不总是与上述原则一致。即便在许多领域有变革的迹象，但是在其他方面也明显存在着抵制变革的现象。</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60.  </w:t>
      </w:r>
      <w:r>
        <w:rPr>
          <w:rFonts w:ascii="SimSun" w:hint="eastAsia"/>
        </w:rPr>
        <w:t>在北京会议筹备期间，对全国妇女情况的演变作了评估。可以说评估在许多方面仍是有效的：</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480"/>
        <w:textAlignment w:val="bottom"/>
        <w:rPr>
          <w:rFonts w:ascii="SimSun"/>
        </w:rPr>
      </w:pPr>
      <w:r>
        <w:rPr>
          <w:rFonts w:ascii="SimSun" w:hint="eastAsia"/>
        </w:rPr>
        <w:t>因此，就妇女情况的发展而言，除了全球出现新的平等主义的立法外，应该特别提到教育领域，它记录了女性逐步提高受教育的程度，特别是大学教育的情况，最近毕业的大学生人数显示三分之二是女性。</w:t>
      </w:r>
    </w:p>
    <w:p w:rsidR="00000000" w:rsidRDefault="00000000">
      <w:pPr>
        <w:autoSpaceDE w:val="0"/>
        <w:autoSpaceDN w:val="0"/>
        <w:spacing w:line="360" w:lineRule="exact"/>
        <w:ind w:left="480"/>
        <w:textAlignment w:val="bottom"/>
        <w:rPr>
          <w:rFonts w:ascii="SimSun"/>
        </w:rPr>
      </w:pPr>
    </w:p>
    <w:p w:rsidR="00000000" w:rsidRDefault="00000000">
      <w:pPr>
        <w:autoSpaceDE w:val="0"/>
        <w:autoSpaceDN w:val="0"/>
        <w:spacing w:line="360" w:lineRule="exact"/>
        <w:ind w:left="480"/>
        <w:textAlignment w:val="bottom"/>
        <w:rPr>
          <w:rFonts w:ascii="SimSun"/>
        </w:rPr>
      </w:pPr>
      <w:r>
        <w:rPr>
          <w:rFonts w:ascii="SimSun" w:hint="eastAsia"/>
        </w:rPr>
        <w:t>还值得一提的是与保健指标有关的（反映取得微小进展）的正指数，即涉及预期寿命、母婴死亡率和在医院分娩的百分比的正指数。</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480"/>
        <w:textAlignment w:val="bottom"/>
        <w:rPr>
          <w:rFonts w:ascii="SimSun"/>
        </w:rPr>
      </w:pPr>
      <w:r>
        <w:rPr>
          <w:rFonts w:ascii="SimSun" w:hint="eastAsia"/>
        </w:rPr>
        <w:t>另一方面，就就业而言，妇女愈来愈多地进入就业市场，尽管欧洲就业率方面取得了很大的成就，但是种族分离和歧视因素依然存在，即与产妇和家庭负担有关的分离和歧视，这种情况因出现经济危机和衰退而进一步加剧。</w:t>
      </w:r>
    </w:p>
    <w:p w:rsidR="00000000" w:rsidRDefault="00000000">
      <w:pPr>
        <w:autoSpaceDE w:val="0"/>
        <w:autoSpaceDN w:val="0"/>
        <w:spacing w:line="360" w:lineRule="exact"/>
        <w:ind w:left="480"/>
        <w:textAlignment w:val="bottom"/>
        <w:rPr>
          <w:rFonts w:ascii="SimSun"/>
        </w:rPr>
      </w:pPr>
    </w:p>
    <w:p w:rsidR="00000000" w:rsidRDefault="00000000">
      <w:pPr>
        <w:autoSpaceDE w:val="0"/>
        <w:autoSpaceDN w:val="0"/>
        <w:spacing w:line="360" w:lineRule="exact"/>
        <w:ind w:left="480"/>
        <w:textAlignment w:val="bottom"/>
        <w:rPr>
          <w:rFonts w:ascii="SimSun"/>
        </w:rPr>
      </w:pPr>
      <w:r>
        <w:rPr>
          <w:rFonts w:ascii="SimSun" w:hint="eastAsia"/>
        </w:rPr>
        <w:t>因此，全球妇女状况出现矛盾情况，一方面是明显不能倒退的积极方面，另一方面是消极的顽固不变的情况。对此，报告也提到</w:t>
      </w:r>
      <w:r>
        <w:rPr>
          <w:rFonts w:ascii="楷体" w:hint="eastAsia"/>
        </w:rPr>
        <w:t>暴力</w:t>
      </w:r>
      <w:r>
        <w:rPr>
          <w:rFonts w:ascii="SimSun" w:hint="eastAsia"/>
        </w:rPr>
        <w:t>和</w:t>
      </w:r>
      <w:r>
        <w:rPr>
          <w:rFonts w:ascii="楷体" w:hint="eastAsia"/>
        </w:rPr>
        <w:t>贫困女性化</w:t>
      </w:r>
      <w:r>
        <w:rPr>
          <w:rFonts w:ascii="SimSun" w:hint="eastAsia"/>
        </w:rPr>
        <w:t>的问题，应日益更加明显地重视这些问题。</w:t>
      </w:r>
    </w:p>
    <w:p w:rsidR="00000000" w:rsidRDefault="00000000">
      <w:pPr>
        <w:autoSpaceDE w:val="0"/>
        <w:autoSpaceDN w:val="0"/>
        <w:spacing w:line="360" w:lineRule="exact"/>
        <w:ind w:left="480"/>
        <w:textAlignment w:val="bottom"/>
        <w:rPr>
          <w:rFonts w:ascii="SimSun"/>
        </w:rPr>
      </w:pPr>
    </w:p>
    <w:p w:rsidR="00000000" w:rsidRDefault="00000000">
      <w:pPr>
        <w:autoSpaceDE w:val="0"/>
        <w:autoSpaceDN w:val="0"/>
        <w:spacing w:line="360" w:lineRule="exact"/>
        <w:ind w:left="480"/>
        <w:textAlignment w:val="bottom"/>
        <w:rPr>
          <w:rFonts w:ascii="SimSun"/>
        </w:rPr>
      </w:pPr>
      <w:r>
        <w:rPr>
          <w:rFonts w:ascii="SimSun" w:hint="eastAsia"/>
        </w:rPr>
        <w:t>另一个变化不尽人意的方面是权力分享和妇女取得决策地位，即妇女在政治生活方面处境特别困难。</w:t>
      </w:r>
    </w:p>
    <w:p w:rsidR="00000000" w:rsidRDefault="00000000">
      <w:pPr>
        <w:autoSpaceDE w:val="0"/>
        <w:autoSpaceDN w:val="0"/>
        <w:spacing w:line="360" w:lineRule="exact"/>
        <w:ind w:left="480"/>
        <w:textAlignment w:val="bottom"/>
        <w:rPr>
          <w:rFonts w:ascii="SimSun"/>
        </w:rPr>
      </w:pPr>
    </w:p>
    <w:p w:rsidR="00000000" w:rsidRDefault="00000000">
      <w:pPr>
        <w:autoSpaceDE w:val="0"/>
        <w:autoSpaceDN w:val="0"/>
        <w:spacing w:line="360" w:lineRule="exact"/>
        <w:ind w:left="480"/>
        <w:textAlignment w:val="bottom"/>
        <w:rPr>
          <w:rFonts w:ascii="SimSun"/>
        </w:rPr>
      </w:pPr>
      <w:r>
        <w:rPr>
          <w:rFonts w:ascii="SimSun" w:hint="eastAsia"/>
        </w:rPr>
        <w:t>关于机构一级的方案和解决办法，在体制机构及其权力与权限方面未见有任何重大的进展。然而，人们似乎加深了对一个观念的认识，即妇女平等与进步的问题是一个全球性问题，是一个社会问题，因此也要求采取全球性解决办法，它预见到不仅要改善妇女的地位与状况，而且要整个国际社会在社会正义和加强民主方面，在人人享有同等民主的重要方面都有所改善。</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61.  </w:t>
      </w:r>
      <w:r>
        <w:rPr>
          <w:rFonts w:ascii="SimSun" w:hint="eastAsia"/>
        </w:rPr>
        <w:t>在考虑未来的必要变化时，同一报告建议拟订和执行对所有政策领域均产生影响的，将平等方面作为社会与全球变化基本方面的“全球平等计划”。</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62.  </w:t>
      </w:r>
      <w:r>
        <w:rPr>
          <w:rFonts w:ascii="SimSun" w:hint="eastAsia"/>
        </w:rPr>
        <w:t>事实上，很早以前人们就已经注意到有必要这样做，并及时地就此问题的其他方面提出了建议：</w:t>
      </w:r>
      <w:r>
        <w:rPr>
          <w:rFonts w:ascii="SimSun"/>
        </w:rPr>
        <w:t>1988</w:t>
      </w:r>
      <w:r>
        <w:rPr>
          <w:rFonts w:ascii="SimSun" w:hint="eastAsia"/>
        </w:rPr>
        <w:t>年和</w:t>
      </w:r>
      <w:r>
        <w:rPr>
          <w:rFonts w:ascii="SimSun"/>
        </w:rPr>
        <w:t>1991</w:t>
      </w:r>
      <w:r>
        <w:rPr>
          <w:rFonts w:ascii="SimSun" w:hint="eastAsia"/>
        </w:rPr>
        <w:t>年未取得任何明显的成就，</w:t>
      </w:r>
      <w:r>
        <w:rPr>
          <w:rFonts w:ascii="SimSun"/>
        </w:rPr>
        <w:t>1994</w:t>
      </w:r>
      <w:r>
        <w:rPr>
          <w:rFonts w:ascii="SimSun" w:hint="eastAsia"/>
        </w:rPr>
        <w:t>年取得了有限的成就，</w:t>
      </w:r>
      <w:r>
        <w:rPr>
          <w:rFonts w:ascii="SimSun"/>
        </w:rPr>
        <w:t>1997</w:t>
      </w:r>
      <w:r>
        <w:rPr>
          <w:rFonts w:ascii="SimSun" w:hint="eastAsia"/>
        </w:rPr>
        <w:t>年最终取得了成功。</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63.  </w:t>
      </w:r>
      <w:r>
        <w:rPr>
          <w:rFonts w:ascii="SimSun" w:hint="eastAsia"/>
        </w:rPr>
        <w:t>因此，</w:t>
      </w:r>
      <w:r>
        <w:rPr>
          <w:rFonts w:ascii="SimSun"/>
        </w:rPr>
        <w:t>1994</w:t>
      </w:r>
      <w:r>
        <w:rPr>
          <w:rFonts w:ascii="SimSun" w:hint="eastAsia"/>
        </w:rPr>
        <w:t>年，部长会议的一项决议（</w:t>
      </w:r>
      <w:r>
        <w:rPr>
          <w:rFonts w:ascii="SimSun"/>
        </w:rPr>
        <w:t>4</w:t>
      </w:r>
      <w:r>
        <w:rPr>
          <w:rFonts w:ascii="SimSun" w:hint="eastAsia"/>
        </w:rPr>
        <w:t>月</w:t>
      </w:r>
      <w:r>
        <w:rPr>
          <w:rFonts w:ascii="SimSun"/>
        </w:rPr>
        <w:t>14</w:t>
      </w:r>
      <w:r>
        <w:rPr>
          <w:rFonts w:ascii="SimSun" w:hint="eastAsia"/>
        </w:rPr>
        <w:t>日第</w:t>
      </w:r>
      <w:r>
        <w:rPr>
          <w:rFonts w:ascii="SimSun"/>
        </w:rPr>
        <w:t>32/94</w:t>
      </w:r>
      <w:r>
        <w:rPr>
          <w:rFonts w:ascii="SimSun" w:hint="eastAsia"/>
        </w:rPr>
        <w:t>号决议）认识到在这个方面有必要采取一体化政策，并建议所有有关的部就这个问题采取立场，同时铭记要为实现妇女平等而斗争，以实现下面的目标：</w:t>
      </w:r>
    </w:p>
    <w:p w:rsidR="00000000" w:rsidRDefault="00000000">
      <w:pPr>
        <w:autoSpaceDE w:val="0"/>
        <w:autoSpaceDN w:val="0"/>
        <w:spacing w:line="360" w:lineRule="exact"/>
        <w:ind w:left="839" w:hanging="414"/>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尤其是在这些部宣传关于妇女平等问题的公众舆论，这可能增进男女平等参与政治生活的情况，以及确保在公共宣传运动，在青年男女的职业辅导材料和学校教科书中均提到平等概念；</w:t>
      </w:r>
    </w:p>
    <w:p w:rsidR="00000000" w:rsidRDefault="00000000">
      <w:pPr>
        <w:autoSpaceDE w:val="0"/>
        <w:autoSpaceDN w:val="0"/>
        <w:spacing w:line="32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促进妇女职业培训的措施，以及激励关于该领域的企业家的主动行动，特别是在欧洲联盟</w:t>
      </w:r>
      <w:r>
        <w:rPr>
          <w:rFonts w:ascii="SimSun"/>
        </w:rPr>
        <w:t>1994</w:t>
      </w:r>
      <w:r>
        <w:rPr>
          <w:rFonts w:ascii="SimSun" w:hint="eastAsia"/>
        </w:rPr>
        <w:t>年－</w:t>
      </w:r>
      <w:r>
        <w:rPr>
          <w:rFonts w:ascii="SimSun"/>
        </w:rPr>
        <w:t>1999</w:t>
      </w:r>
      <w:r>
        <w:rPr>
          <w:rFonts w:ascii="SimSun" w:hint="eastAsia"/>
        </w:rPr>
        <w:t>年援助委员会范围内开展上述行动；</w:t>
      </w: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为长期失业的妇女和试图重返工作岗位的妇女开办职业定向培训机构；</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采取灵活的工作时间安排，以便保护配偶双方的职业和家庭生活；</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为了在儿童的父母工作时向这些儿童提供帮助而建立机构和制订供选择的解决办法；</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(f)  </w:t>
      </w:r>
      <w:r>
        <w:rPr>
          <w:rFonts w:ascii="SimSun" w:hint="eastAsia"/>
        </w:rPr>
        <w:t>加强对可能存在男女之间区别对待的场所的调查活动。</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64.  </w:t>
      </w:r>
      <w:r>
        <w:rPr>
          <w:rFonts w:ascii="SimSun" w:hint="eastAsia"/>
        </w:rPr>
        <w:t>北京会议召开以及</w:t>
      </w:r>
      <w:r>
        <w:rPr>
          <w:rFonts w:ascii="SimSun"/>
        </w:rPr>
        <w:t>1995</w:t>
      </w:r>
      <w:r>
        <w:rPr>
          <w:rFonts w:ascii="SimSun" w:hint="eastAsia"/>
        </w:rPr>
        <w:t>年岁末新政府掌权以后，就有关平等与妇女权利问题，采取了一种更为有利的政治立场。政府的计划包括有必要采取促进机会均等的特定政策，特别重视就业和职业培训工作，其中包括特别关注协调职业活动与家庭责任的新方法。在政治领域，该计划也强调必须建造一个基于男女更加平等，以及在政治、经济和社会各级重新分配权力的更加平等的社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65.  </w:t>
      </w:r>
      <w:r>
        <w:rPr>
          <w:rFonts w:ascii="SimSun" w:hint="eastAsia"/>
        </w:rPr>
        <w:t>政府设立了旨在协调平等政策的负责促进平等与家庭问题的高级专员，并使妇女平等与权利委员会受该专员的管制，使它成为一个负责彻底执行该政策的技术性机构。</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66.  </w:t>
      </w:r>
      <w:r>
        <w:rPr>
          <w:rFonts w:ascii="SimSun" w:hint="eastAsia"/>
        </w:rPr>
        <w:t>在《北京行动纲要》通过之后，</w:t>
      </w:r>
      <w:r>
        <w:rPr>
          <w:rFonts w:ascii="SimSun"/>
        </w:rPr>
        <w:t>1997</w:t>
      </w:r>
      <w:r>
        <w:rPr>
          <w:rFonts w:ascii="SimSun" w:hint="eastAsia"/>
        </w:rPr>
        <w:t>年</w:t>
      </w:r>
      <w:r>
        <w:rPr>
          <w:rFonts w:ascii="SimSun"/>
        </w:rPr>
        <w:t>3</w:t>
      </w:r>
      <w:r>
        <w:rPr>
          <w:rFonts w:ascii="SimSun" w:hint="eastAsia"/>
        </w:rPr>
        <w:t>月，政府实施了其建议之一，批准了“全球机会均等计划”，该计划载有优先考虑旨在实现经济持续发展，扩大公民资格和深化民主的政治措施。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67.  </w:t>
      </w:r>
      <w:r>
        <w:rPr>
          <w:rFonts w:ascii="SimSun" w:hint="eastAsia"/>
        </w:rPr>
        <w:t>该计划包含综合现正实施的总共</w:t>
      </w:r>
      <w:r>
        <w:rPr>
          <w:rFonts w:ascii="SimSun"/>
        </w:rPr>
        <w:t>51</w:t>
      </w:r>
      <w:r>
        <w:rPr>
          <w:rFonts w:ascii="SimSun" w:hint="eastAsia"/>
        </w:rPr>
        <w:t>项措施的七项主要目标：</w:t>
      </w: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将男女机会均等的原则纳入所有的经济、社会和文化政策；</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公开讨论暴力行为，确保暴力罪行的妇女受害者受到充分的保护；</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增进就业与工作关系中的机会均等；</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协调私生活与职业生活；</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家庭与产妇的社会保护；</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(f)  </w:t>
      </w:r>
      <w:r>
        <w:rPr>
          <w:rFonts w:ascii="SimSun" w:hint="eastAsia"/>
        </w:rPr>
        <w:t>卫生保健；</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(g)  </w:t>
      </w:r>
      <w:r>
        <w:rPr>
          <w:rFonts w:ascii="SimSun" w:hint="eastAsia"/>
        </w:rPr>
        <w:t>教育、科学与文化。</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全球计划在上述各个方面规定了建议的措施。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68.  1998</w:t>
      </w:r>
      <w:r>
        <w:rPr>
          <w:rFonts w:ascii="SimSun" w:hint="eastAsia"/>
        </w:rPr>
        <w:t>年</w:t>
      </w:r>
      <w:r>
        <w:rPr>
          <w:rFonts w:ascii="SimSun"/>
        </w:rPr>
        <w:t>3</w:t>
      </w:r>
      <w:r>
        <w:rPr>
          <w:rFonts w:ascii="SimSun" w:hint="eastAsia"/>
        </w:rPr>
        <w:t>月，对于该计划建议的措施的执行情况作了第一次评估。关于目标</w:t>
      </w:r>
      <w:r>
        <w:rPr>
          <w:rFonts w:ascii="SimSun"/>
        </w:rPr>
        <w:t>1</w:t>
      </w:r>
      <w:r>
        <w:rPr>
          <w:rFonts w:ascii="SimSun" w:hint="eastAsia"/>
        </w:rPr>
        <w:t>并考虑到其一般性，该评估的某些结果将详细叙述。</w:t>
      </w:r>
    </w:p>
    <w:p w:rsidR="00000000" w:rsidRDefault="00000000">
      <w:pPr>
        <w:autoSpaceDE w:val="0"/>
        <w:autoSpaceDN w:val="0"/>
        <w:spacing w:line="360" w:lineRule="exact"/>
        <w:textAlignment w:val="bottom"/>
        <w:rPr>
          <w:rFonts w:ascii="SimHei" w:eastAsia="SimHei"/>
        </w:rPr>
      </w:pPr>
    </w:p>
    <w:p w:rsidR="00000000" w:rsidRDefault="00000000">
      <w:pPr>
        <w:autoSpaceDE w:val="0"/>
        <w:autoSpaceDN w:val="0"/>
        <w:spacing w:line="360" w:lineRule="exact"/>
        <w:ind w:firstLine="425"/>
        <w:textAlignment w:val="bottom"/>
        <w:rPr>
          <w:rFonts w:ascii="SimHei" w:eastAsia="SimHei"/>
        </w:rPr>
      </w:pPr>
      <w:r>
        <w:rPr>
          <w:rFonts w:ascii="SimHei" w:eastAsia="SimHei" w:hint="eastAsia"/>
        </w:rPr>
        <w:t>将平等原则纳入所有经济、社会和文化政策之中</w:t>
      </w:r>
    </w:p>
    <w:p w:rsidR="00000000" w:rsidRDefault="00000000">
      <w:pPr>
        <w:autoSpaceDE w:val="0"/>
        <w:autoSpaceDN w:val="0"/>
        <w:spacing w:line="360" w:lineRule="exact"/>
        <w:textAlignment w:val="bottom"/>
        <w:rPr>
          <w:rFonts w:ascii="SimHei" w:eastAsia="SimHei"/>
        </w:rPr>
      </w:pPr>
    </w:p>
    <w:p w:rsidR="00000000" w:rsidRDefault="00000000">
      <w:pPr>
        <w:autoSpaceDE w:val="0"/>
        <w:autoSpaceDN w:val="0"/>
        <w:spacing w:line="360" w:lineRule="exact"/>
        <w:ind w:firstLine="425"/>
        <w:textAlignment w:val="bottom"/>
        <w:rPr>
          <w:rFonts w:ascii="SimSun"/>
        </w:rPr>
      </w:pPr>
      <w:r>
        <w:rPr>
          <w:rFonts w:ascii="SimSun"/>
        </w:rPr>
        <w:t xml:space="preserve">69.  </w:t>
      </w:r>
      <w:r>
        <w:rPr>
          <w:rFonts w:ascii="SimSun" w:hint="eastAsia"/>
        </w:rPr>
        <w:t>各部负责平等问题的顾问进行了有条不紊的合作，其目的在于将平等观点纳入各个具体领域。中央、区域和地方行政机构，教学系统的行政人员和社会声援机构，除其他措施外，开展了涉及与机会均等有关问题的宣传</w:t>
      </w:r>
      <w:r>
        <w:rPr>
          <w:rFonts w:ascii="SimSun"/>
        </w:rPr>
        <w:t>/</w:t>
      </w:r>
      <w:r>
        <w:rPr>
          <w:rFonts w:ascii="SimSun" w:hint="eastAsia"/>
        </w:rPr>
        <w:t>信息主动行动。妇女平等与权利委员会与各市政府签订了许多项合作议定书，旨在将平等观点纳入地方政策，指定当地机会均等问题的负责人，规定了向妇女提供信息的范围。</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70.  </w:t>
      </w:r>
      <w:r>
        <w:rPr>
          <w:rFonts w:ascii="SimSun" w:hint="eastAsia"/>
        </w:rPr>
        <w:t>建议将平等原则列入培训班各机构的范围，即列入国家培训中心和国家培训所的范围，以及通过妇女平等与权利委员会与高等教育学校、大学和讲师培训中心的系统合作，将平等问题列入讲师和其他教育工作者的培训班。</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71.  </w:t>
      </w:r>
      <w:r>
        <w:rPr>
          <w:rFonts w:ascii="SimSun" w:hint="eastAsia"/>
        </w:rPr>
        <w:t>决定将机会均等原则列入欧洲联盟支助委员会计划，关于这个方面，值得注意的是</w:t>
      </w:r>
      <w:r>
        <w:rPr>
          <w:rFonts w:ascii="SimSun"/>
        </w:rPr>
        <w:t>1997</w:t>
      </w:r>
      <w:r>
        <w:rPr>
          <w:rFonts w:ascii="SimSun" w:hint="eastAsia"/>
        </w:rPr>
        <w:t>年</w:t>
      </w:r>
      <w:r>
        <w:rPr>
          <w:rFonts w:ascii="SimSun"/>
        </w:rPr>
        <w:t>7</w:t>
      </w:r>
      <w:r>
        <w:rPr>
          <w:rFonts w:ascii="SimSun" w:hint="eastAsia"/>
        </w:rPr>
        <w:t>月的政府公文，在确定利用结构性资金的方针时，决定应优先考虑目的在于促成有效机会均等的措施和项目上，计划协调人在其年度执行报告中应载有对机会均等的影响的分析。</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textAlignment w:val="bottom"/>
        <w:rPr>
          <w:rFonts w:ascii="SimHei" w:eastAsia="SimHei"/>
          <w:sz w:val="28"/>
          <w:u w:val="single"/>
        </w:rPr>
      </w:pPr>
      <w:r>
        <w:rPr>
          <w:rFonts w:ascii="SimHei" w:eastAsia="SimHei" w:hint="eastAsia"/>
          <w:sz w:val="28"/>
        </w:rPr>
        <w:t>第</w:t>
      </w:r>
      <w:r>
        <w:rPr>
          <w:rFonts w:ascii="SimHei" w:eastAsia="SimHei"/>
          <w:sz w:val="28"/>
        </w:rPr>
        <w:t>4</w:t>
      </w:r>
      <w:r>
        <w:rPr>
          <w:rFonts w:ascii="SimHei" w:eastAsia="SimHei" w:hint="eastAsia"/>
          <w:sz w:val="28"/>
        </w:rPr>
        <w:t>条</w:t>
      </w:r>
    </w:p>
    <w:p w:rsidR="00000000" w:rsidRDefault="00000000">
      <w:pPr>
        <w:autoSpaceDE w:val="0"/>
        <w:autoSpaceDN w:val="0"/>
        <w:spacing w:line="370" w:lineRule="exact"/>
        <w:textAlignment w:val="bottom"/>
        <w:rPr>
          <w:rFonts w:ascii="SimHei" w:eastAsia="SimHei"/>
          <w:sz w:val="28"/>
          <w:u w:val="single"/>
        </w:rPr>
      </w:pPr>
    </w:p>
    <w:p w:rsidR="00000000" w:rsidRDefault="00000000">
      <w:pPr>
        <w:autoSpaceDE w:val="0"/>
        <w:autoSpaceDN w:val="0"/>
        <w:spacing w:line="370" w:lineRule="exact"/>
        <w:ind w:firstLine="425"/>
        <w:textAlignment w:val="bottom"/>
        <w:rPr>
          <w:rFonts w:ascii="SimSun"/>
        </w:rPr>
      </w:pPr>
      <w:r>
        <w:rPr>
          <w:rFonts w:ascii="SimSun"/>
        </w:rPr>
        <w:t xml:space="preserve">72.  </w:t>
      </w:r>
      <w:r>
        <w:rPr>
          <w:rFonts w:ascii="SimSun" w:hint="eastAsia"/>
        </w:rPr>
        <w:t>经</w:t>
      </w:r>
      <w:r>
        <w:rPr>
          <w:rFonts w:ascii="SimSun"/>
        </w:rPr>
        <w:t>11</w:t>
      </w:r>
      <w:r>
        <w:rPr>
          <w:rFonts w:ascii="SimSun" w:hint="eastAsia"/>
        </w:rPr>
        <w:t>月</w:t>
      </w:r>
      <w:r>
        <w:rPr>
          <w:rFonts w:ascii="SimSun"/>
        </w:rPr>
        <w:t>18</w:t>
      </w:r>
      <w:r>
        <w:rPr>
          <w:rFonts w:ascii="SimSun" w:hint="eastAsia"/>
        </w:rPr>
        <w:t>日第</w:t>
      </w:r>
      <w:r>
        <w:rPr>
          <w:rFonts w:ascii="SimSun"/>
        </w:rPr>
        <w:t>426/88</w:t>
      </w:r>
      <w:r>
        <w:rPr>
          <w:rFonts w:ascii="SimSun" w:hint="eastAsia"/>
        </w:rPr>
        <w:t>号法令修改的</w:t>
      </w:r>
      <w:r>
        <w:rPr>
          <w:rFonts w:ascii="SimSun"/>
        </w:rPr>
        <w:t>9</w:t>
      </w:r>
      <w:r>
        <w:rPr>
          <w:rFonts w:ascii="SimSun" w:hint="eastAsia"/>
        </w:rPr>
        <w:t>月</w:t>
      </w:r>
      <w:r>
        <w:rPr>
          <w:rFonts w:ascii="SimSun"/>
        </w:rPr>
        <w:t>20</w:t>
      </w:r>
      <w:r>
        <w:rPr>
          <w:rFonts w:ascii="SimSun" w:hint="eastAsia"/>
        </w:rPr>
        <w:t>日第</w:t>
      </w:r>
      <w:r>
        <w:rPr>
          <w:rFonts w:ascii="SimSun"/>
        </w:rPr>
        <w:t>392/79</w:t>
      </w:r>
      <w:r>
        <w:rPr>
          <w:rFonts w:ascii="SimSun" w:hint="eastAsia"/>
        </w:rPr>
        <w:t>号关于工作与就业平等的法令，确定了第</w:t>
      </w:r>
      <w:r>
        <w:rPr>
          <w:rFonts w:ascii="SimSun"/>
        </w:rPr>
        <w:t>2</w:t>
      </w:r>
      <w:r>
        <w:rPr>
          <w:rFonts w:ascii="SimSun" w:hint="eastAsia"/>
        </w:rPr>
        <w:t>条关于歧视和积极行动这两个问题的概念。该条规定，“为适用本文书，人们须了解：</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hint="eastAsia"/>
        </w:rPr>
        <w:t>歧视：基于性别的各种区别、排斥或优先，具有损害或拒绝承认、享有或行使劳动立法确保的权利的目的或结果。</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73.  </w:t>
      </w:r>
      <w:r>
        <w:rPr>
          <w:rFonts w:ascii="SimSun" w:hint="eastAsia"/>
        </w:rPr>
        <w:t>该法令第</w:t>
      </w:r>
      <w:r>
        <w:rPr>
          <w:rFonts w:ascii="SimSun"/>
        </w:rPr>
        <w:t>3</w:t>
      </w:r>
      <w:r>
        <w:rPr>
          <w:rFonts w:ascii="SimSun" w:hint="eastAsia"/>
        </w:rPr>
        <w:t>条还规定：</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工作的权利意指不存在基于性别的直接或间接的各种歧视，即涉及婚姻状况或家庭情况的各种歧视。</w:t>
      </w:r>
    </w:p>
    <w:p w:rsidR="00000000" w:rsidRDefault="00000000">
      <w:pPr>
        <w:autoSpaceDE w:val="0"/>
        <w:autoSpaceDN w:val="0"/>
        <w:spacing w:line="42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根据需要纠正实际存在的不平等而采用的规定性别方面的优惠待遇的临时性处理方法，以及根据社会价值观点采取保护产妇的措施不得视为歧视。</w:t>
      </w:r>
    </w:p>
    <w:p w:rsidR="00000000" w:rsidRDefault="00000000">
      <w:pPr>
        <w:autoSpaceDE w:val="0"/>
        <w:autoSpaceDN w:val="0"/>
        <w:spacing w:line="370" w:lineRule="exact"/>
        <w:ind w:firstLine="425"/>
        <w:textAlignment w:val="bottom"/>
        <w:rPr>
          <w:rFonts w:ascii="SimSun"/>
        </w:rPr>
      </w:pPr>
      <w:r>
        <w:rPr>
          <w:rFonts w:ascii="SimSun"/>
        </w:rPr>
        <w:t xml:space="preserve">74.  </w:t>
      </w:r>
      <w:r>
        <w:rPr>
          <w:rFonts w:ascii="SimSun" w:hint="eastAsia"/>
        </w:rPr>
        <w:t>源于《葡萄牙宪法》修正案和</w:t>
      </w:r>
      <w:r>
        <w:rPr>
          <w:rFonts w:ascii="SimSun"/>
        </w:rPr>
        <w:t>9</w:t>
      </w:r>
      <w:r>
        <w:rPr>
          <w:rFonts w:ascii="SimSun" w:hint="eastAsia"/>
        </w:rPr>
        <w:t>月</w:t>
      </w:r>
      <w:r>
        <w:rPr>
          <w:rFonts w:ascii="SimSun"/>
        </w:rPr>
        <w:t>13</w:t>
      </w:r>
      <w:r>
        <w:rPr>
          <w:rFonts w:ascii="SimSun" w:hint="eastAsia"/>
        </w:rPr>
        <w:t>日第</w:t>
      </w:r>
      <w:r>
        <w:rPr>
          <w:rFonts w:ascii="SimSun"/>
        </w:rPr>
        <w:t>105/97</w:t>
      </w:r>
      <w:r>
        <w:rPr>
          <w:rFonts w:ascii="SimSun" w:hint="eastAsia"/>
        </w:rPr>
        <w:t>号法律的法制修改可见本报告第</w:t>
      </w:r>
      <w:r>
        <w:rPr>
          <w:rFonts w:ascii="SimSun"/>
        </w:rPr>
        <w:t>11</w:t>
      </w:r>
      <w:r>
        <w:rPr>
          <w:rFonts w:ascii="SimSun" w:hint="eastAsia"/>
        </w:rPr>
        <w:t>条。</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75.  </w:t>
      </w:r>
      <w:r>
        <w:rPr>
          <w:rFonts w:ascii="SimSun" w:hint="eastAsia"/>
        </w:rPr>
        <w:t>在保护母权和父权领域，</w:t>
      </w:r>
      <w:r>
        <w:rPr>
          <w:rFonts w:ascii="SimSun"/>
        </w:rPr>
        <w:t>1995</w:t>
      </w:r>
      <w:r>
        <w:rPr>
          <w:rFonts w:ascii="SimSun" w:hint="eastAsia"/>
        </w:rPr>
        <w:t>年修订的法律，除后面将提到的其他方面以外，赋予生育子女的夫妇一起决定在孩子出生头</w:t>
      </w:r>
      <w:r>
        <w:rPr>
          <w:rFonts w:ascii="SimSun"/>
        </w:rPr>
        <w:t>14</w:t>
      </w:r>
      <w:r>
        <w:rPr>
          <w:rFonts w:ascii="SimSun" w:hint="eastAsia"/>
        </w:rPr>
        <w:t>天后的假期内，他们当中的哪一个来陪伴孩子的权利，第一次采用准许父亲休产假，作为一种实际的选择。</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76.  </w:t>
      </w:r>
      <w:r>
        <w:rPr>
          <w:rFonts w:ascii="SimSun" w:hint="eastAsia"/>
        </w:rPr>
        <w:t>在全球平等计划和国家就业计划范围内提到的积极措施，也可见于第</w:t>
      </w:r>
      <w:r>
        <w:rPr>
          <w:rFonts w:ascii="SimSun"/>
        </w:rPr>
        <w:t>11</w:t>
      </w:r>
      <w:r>
        <w:rPr>
          <w:rFonts w:ascii="SimSun" w:hint="eastAsia"/>
        </w:rPr>
        <w:t>条所列积极行动的清单。</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77.  </w:t>
      </w:r>
      <w:r>
        <w:rPr>
          <w:rFonts w:ascii="SimSun" w:hint="eastAsia"/>
        </w:rPr>
        <w:t>另一方面，还有一些可被视为积极行动的是前面提到的设备、规划和地区管理部长发布的第</w:t>
      </w:r>
      <w:r>
        <w:rPr>
          <w:rFonts w:ascii="SimSun"/>
        </w:rPr>
        <w:t>3455/97</w:t>
      </w:r>
      <w:r>
        <w:rPr>
          <w:rFonts w:ascii="SimSun" w:hint="eastAsia"/>
        </w:rPr>
        <w:t>号公文中提出的，与结构性资金新方针有关的，规定机会均等为优先标准的某些其他规定。</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78.  </w:t>
      </w:r>
      <w:r>
        <w:rPr>
          <w:rFonts w:ascii="SimSun" w:hint="eastAsia"/>
        </w:rPr>
        <w:t>关于此范围内执行的行动，特别值得一提的是</w:t>
      </w:r>
      <w:r>
        <w:rPr>
          <w:rFonts w:ascii="SimSun"/>
        </w:rPr>
        <w:t>1998</w:t>
      </w:r>
      <w:r>
        <w:rPr>
          <w:rFonts w:ascii="SimSun" w:hint="eastAsia"/>
        </w:rPr>
        <w:t>年</w:t>
      </w:r>
      <w:r>
        <w:rPr>
          <w:rFonts w:ascii="SimSun"/>
        </w:rPr>
        <w:t>6</w:t>
      </w:r>
      <w:r>
        <w:rPr>
          <w:rFonts w:ascii="SimSun" w:hint="eastAsia"/>
        </w:rPr>
        <w:t>月由妇女平等与权利委员会、工作与就业机会均等委员会、弗列德里奇·埃伯特基金会和英国文化委员会组织的关于“机会均等为企业战略性革新”专题的研讨会。该研讨会试图评估葡萄牙和欧洲联盟的企业实施的良好做法，使企业家敏感地意识到在采取平等政策带来的裨益，以及这些政策与全面提高管理质量之间的紧密联系。</w:t>
      </w:r>
    </w:p>
    <w:p w:rsidR="00000000" w:rsidRDefault="00000000">
      <w:pPr>
        <w:autoSpaceDE w:val="0"/>
        <w:autoSpaceDN w:val="0"/>
        <w:spacing w:line="40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79.  1999</w:t>
      </w:r>
      <w:r>
        <w:rPr>
          <w:rFonts w:ascii="SimSun" w:hint="eastAsia"/>
        </w:rPr>
        <w:t>年，负有机会均等方面特定责任的所有公共实体在</w:t>
      </w:r>
      <w:r>
        <w:rPr>
          <w:rFonts w:ascii="SimSun"/>
        </w:rPr>
        <w:t>3</w:t>
      </w:r>
      <w:r>
        <w:rPr>
          <w:rFonts w:ascii="SimSun" w:hint="eastAsia"/>
        </w:rPr>
        <w:t>月协力发起了“全国协调运动”，旨在对“职业生活与家庭”进行必要的协调，全国都采取了主动行动，运动涉及中央、地区和地方政府行政管理机关、社会伙伴、商业、行业和辛迪加联合会、企业、非政府组织和培训实体，旨在使舆论和某些战略团体敏感地注意到这个问题，其基本内容是在有偿劳动界和家庭生活中实现男女机会均等。</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80.  </w:t>
      </w:r>
      <w:r>
        <w:rPr>
          <w:rFonts w:ascii="SimSun" w:hint="eastAsia"/>
        </w:rPr>
        <w:t>就政治参与领域的积极行动而言，本报告第</w:t>
      </w:r>
      <w:r>
        <w:rPr>
          <w:rFonts w:ascii="SimSun"/>
        </w:rPr>
        <w:t>7</w:t>
      </w:r>
      <w:r>
        <w:rPr>
          <w:rFonts w:ascii="SimSun" w:hint="eastAsia"/>
        </w:rPr>
        <w:t>条讲述了由</w:t>
      </w:r>
      <w:r>
        <w:rPr>
          <w:rFonts w:ascii="SimSun"/>
        </w:rPr>
        <w:t>1997</w:t>
      </w:r>
      <w:r>
        <w:rPr>
          <w:rFonts w:ascii="SimSun" w:hint="eastAsia"/>
        </w:rPr>
        <w:t>年修订宪法产生的与第</w:t>
      </w:r>
      <w:r>
        <w:rPr>
          <w:rFonts w:ascii="SimSun"/>
        </w:rPr>
        <w:t>109</w:t>
      </w:r>
      <w:r>
        <w:rPr>
          <w:rFonts w:ascii="SimSun" w:hint="eastAsia"/>
        </w:rPr>
        <w:t>条有关的变动。</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5</w:t>
      </w:r>
      <w:r>
        <w:rPr>
          <w:rFonts w:ascii="SimHei" w:eastAsia="SimHei" w:hint="eastAsia"/>
          <w:sz w:val="28"/>
        </w:rPr>
        <w:t>条</w:t>
      </w:r>
    </w:p>
    <w:p w:rsidR="00000000" w:rsidRDefault="00000000">
      <w:pPr>
        <w:autoSpaceDE w:val="0"/>
        <w:autoSpaceDN w:val="0"/>
        <w:spacing w:line="360" w:lineRule="exact"/>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81.  9</w:t>
      </w:r>
      <w:r>
        <w:rPr>
          <w:rFonts w:ascii="SimSun" w:hint="eastAsia"/>
        </w:rPr>
        <w:t>月</w:t>
      </w:r>
      <w:r>
        <w:rPr>
          <w:rFonts w:ascii="SimSun"/>
        </w:rPr>
        <w:t>20</w:t>
      </w:r>
      <w:r>
        <w:rPr>
          <w:rFonts w:ascii="SimSun" w:hint="eastAsia"/>
        </w:rPr>
        <w:t>日第</w:t>
      </w:r>
      <w:r>
        <w:rPr>
          <w:rFonts w:ascii="SimSun"/>
        </w:rPr>
        <w:t>1/97</w:t>
      </w:r>
      <w:r>
        <w:rPr>
          <w:rFonts w:ascii="SimSun" w:hint="eastAsia"/>
        </w:rPr>
        <w:t>号宪法修改了关于文明工作条件的《宪法》第</w:t>
      </w:r>
      <w:r>
        <w:rPr>
          <w:rFonts w:ascii="SimSun"/>
        </w:rPr>
        <w:t>59</w:t>
      </w:r>
      <w:r>
        <w:rPr>
          <w:rFonts w:ascii="SimSun" w:hint="eastAsia"/>
        </w:rPr>
        <w:t>条，不仅体现了个人价值，而且协调了职业生活与家庭生活。第</w:t>
      </w:r>
      <w:r>
        <w:rPr>
          <w:rFonts w:ascii="SimSun"/>
        </w:rPr>
        <w:t>68</w:t>
      </w:r>
      <w:r>
        <w:rPr>
          <w:rFonts w:ascii="SimSun" w:hint="eastAsia"/>
        </w:rPr>
        <w:t>条使父母双方根据孩子的利益和整个家庭的需要享有充分休假的权利。关于欧洲法，葡萄牙除了参与《</w:t>
      </w:r>
      <w:r>
        <w:rPr>
          <w:rFonts w:ascii="SimSun"/>
        </w:rPr>
        <w:t>1996</w:t>
      </w:r>
      <w:r>
        <w:rPr>
          <w:rFonts w:ascii="SimSun" w:hint="eastAsia"/>
        </w:rPr>
        <w:t>年至</w:t>
      </w:r>
      <w:r>
        <w:rPr>
          <w:rFonts w:ascii="SimSun"/>
        </w:rPr>
        <w:t>2000</w:t>
      </w:r>
      <w:r>
        <w:rPr>
          <w:rFonts w:ascii="SimSun" w:hint="eastAsia"/>
        </w:rPr>
        <w:t>年男女机会均等第四个欧洲行动中期计划》外，还额还执行了有关此问题的各项指示。</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82.  </w:t>
      </w:r>
      <w:r>
        <w:rPr>
          <w:rFonts w:ascii="SimSun" w:hint="eastAsia"/>
        </w:rPr>
        <w:t>除了再次阐述神圣的男女机会均等的宪法原则外，还采取了不仅具有立法性的各种措施，以确保在协调职业生活与家庭生活方面尊重该项原则。重要的是在全球机会均等计划中将此作为一项主要目标，使男女机会均等原则融入所有经济、社会与文化政策之中，在国家所有政府部门均全面体现。</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83.  </w:t>
      </w:r>
      <w:r>
        <w:rPr>
          <w:rFonts w:ascii="SimSun" w:hint="eastAsia"/>
        </w:rPr>
        <w:t>关于承认男女共同负有教育与抚养儿童的责任，全球计划指出应该向负责增进平等与家庭问题的高级专员的工作提供财政手段，以推动舆论的宣传运动，通过视听传播媒介，宣传为妥善兼顾家庭和子女及青少年成长而共同承担家庭责任的重要性。</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84.  </w:t>
      </w:r>
      <w:r>
        <w:rPr>
          <w:rFonts w:ascii="SimSun" w:hint="eastAsia"/>
        </w:rPr>
        <w:t>在</w:t>
      </w:r>
      <w:r>
        <w:rPr>
          <w:rFonts w:ascii="SimSun"/>
        </w:rPr>
        <w:t>1998</w:t>
      </w:r>
      <w:r>
        <w:rPr>
          <w:rFonts w:ascii="SimSun" w:hint="eastAsia"/>
        </w:rPr>
        <w:t>年的最后</w:t>
      </w:r>
      <w:r>
        <w:rPr>
          <w:rFonts w:ascii="SimSun"/>
        </w:rPr>
        <w:t>3</w:t>
      </w:r>
      <w:r>
        <w:rPr>
          <w:rFonts w:ascii="SimSun" w:hint="eastAsia"/>
        </w:rPr>
        <w:t>个月里，高级专员办公室发起了一次运动，通过最重要的媒介</w:t>
      </w:r>
      <w:r>
        <w:rPr>
          <w:rFonts w:ascii="SimSun"/>
        </w:rPr>
        <w:t>––––</w:t>
      </w:r>
      <w:r>
        <w:rPr>
          <w:rFonts w:ascii="SimSun" w:hint="eastAsia"/>
        </w:rPr>
        <w:t>电视、广播和新闻出版物</w:t>
      </w:r>
      <w:r>
        <w:rPr>
          <w:rFonts w:ascii="SimSun"/>
        </w:rPr>
        <w:t>––––</w:t>
      </w:r>
      <w:r>
        <w:rPr>
          <w:rFonts w:ascii="SimSun" w:hint="eastAsia"/>
        </w:rPr>
        <w:t>的介绍，使舆论敏感地意识到为提高生活质量需要男女共同承担责任。</w:t>
      </w:r>
    </w:p>
    <w:p w:rsidR="00000000" w:rsidRDefault="00000000">
      <w:pPr>
        <w:autoSpaceDE w:val="0"/>
        <w:autoSpaceDN w:val="0"/>
        <w:spacing w:line="370" w:lineRule="exact"/>
        <w:ind w:firstLine="425"/>
        <w:textAlignment w:val="bottom"/>
        <w:rPr>
          <w:rFonts w:ascii="SimSun"/>
        </w:rPr>
      </w:pPr>
      <w:r>
        <w:rPr>
          <w:rFonts w:ascii="SimSun"/>
        </w:rPr>
        <w:t xml:space="preserve">85.  </w:t>
      </w:r>
      <w:r>
        <w:rPr>
          <w:rFonts w:ascii="SimSun" w:hint="eastAsia"/>
        </w:rPr>
        <w:t>第</w:t>
      </w:r>
      <w:r>
        <w:rPr>
          <w:rFonts w:ascii="SimSun"/>
        </w:rPr>
        <w:t>11</w:t>
      </w:r>
      <w:r>
        <w:rPr>
          <w:rFonts w:ascii="SimSun" w:hint="eastAsia"/>
        </w:rPr>
        <w:t>条提及全球机会均等计划所载的协调私人生活与职业生活问题的其他措施。</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86.  </w:t>
      </w:r>
      <w:r>
        <w:rPr>
          <w:rFonts w:ascii="SimSun" w:hint="eastAsia"/>
        </w:rPr>
        <w:t>全国就业计划的第</w:t>
      </w:r>
      <w:r>
        <w:rPr>
          <w:rFonts w:ascii="SimSun"/>
        </w:rPr>
        <w:t>4</w:t>
      </w:r>
      <w:r>
        <w:rPr>
          <w:rFonts w:ascii="SimSun" w:hint="eastAsia"/>
        </w:rPr>
        <w:t>点也提到机会均等的目标是反对男女间的歧视、协调家庭生活和职业生活以及促进重新融入职业生活，这些均载入第</w:t>
      </w:r>
      <w:r>
        <w:rPr>
          <w:rFonts w:ascii="SimSun"/>
        </w:rPr>
        <w:t>11</w:t>
      </w:r>
      <w:r>
        <w:rPr>
          <w:rFonts w:ascii="SimSun" w:hint="eastAsia"/>
        </w:rPr>
        <w:t>条提及的各项文书。</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87.  </w:t>
      </w:r>
      <w:r>
        <w:rPr>
          <w:rFonts w:ascii="SimSun" w:hint="eastAsia"/>
        </w:rPr>
        <w:t>关于这个方面开展的行动和项目，应提及下列各项：</w:t>
      </w:r>
      <w:r>
        <w:rPr>
          <w:rFonts w:ascii="SimSun"/>
        </w:rPr>
        <w:t>1997</w:t>
      </w:r>
      <w:r>
        <w:rPr>
          <w:rFonts w:ascii="SimSun" w:hint="eastAsia"/>
        </w:rPr>
        <w:t>年</w:t>
      </w:r>
      <w:r>
        <w:rPr>
          <w:rFonts w:ascii="SimSun"/>
        </w:rPr>
        <w:t>12</w:t>
      </w:r>
      <w:r>
        <w:rPr>
          <w:rFonts w:ascii="SimSun" w:hint="eastAsia"/>
        </w:rPr>
        <w:t>月，由负责促进平等与家庭问题高级专员发起，与社会学研究调查中心和欧洲共同体的人道主义事务部合作，举办了关于协调工作与家庭生活以及各代人之间相互团结的研讨会，其目的是使政府管理机构和企业敏感地意识到有必要执行关于这些问题的政策，以及传播推广其他企业采取主动行动的一些好的范例。</w:t>
      </w:r>
    </w:p>
    <w:p w:rsidR="00000000" w:rsidRDefault="00000000">
      <w:pPr>
        <w:autoSpaceDE w:val="0"/>
        <w:autoSpaceDN w:val="0"/>
        <w:spacing w:line="42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88.  </w:t>
      </w:r>
      <w:r>
        <w:rPr>
          <w:rFonts w:ascii="SimSun" w:hint="eastAsia"/>
        </w:rPr>
        <w:t>在不同的地区和自治区理事会的倡导下，议会的平等、机会均等和家庭委员会定期在市政厅召开会议，会议经常涉及的一些主题是家庭和支助家庭基础结构。</w:t>
      </w:r>
    </w:p>
    <w:p w:rsidR="00000000" w:rsidRDefault="00000000">
      <w:pPr>
        <w:autoSpaceDE w:val="0"/>
        <w:autoSpaceDN w:val="0"/>
        <w:spacing w:line="42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89.  </w:t>
      </w:r>
      <w:r>
        <w:rPr>
          <w:rFonts w:ascii="SimSun" w:hint="eastAsia"/>
        </w:rPr>
        <w:t>由欧洲联盟资助，由</w:t>
      </w:r>
      <w:r>
        <w:rPr>
          <w:rFonts w:ascii="SimSun"/>
        </w:rPr>
        <w:t>Graal</w:t>
      </w:r>
      <w:r>
        <w:rPr>
          <w:rFonts w:ascii="SimSun" w:hint="eastAsia"/>
        </w:rPr>
        <w:t>与其他国家和跨国实体在《</w:t>
      </w:r>
      <w:r>
        <w:rPr>
          <w:rFonts w:ascii="SimSun"/>
        </w:rPr>
        <w:t>1996</w:t>
      </w:r>
      <w:r>
        <w:rPr>
          <w:rFonts w:ascii="SimSun" w:hint="eastAsia"/>
        </w:rPr>
        <w:t>年至</w:t>
      </w:r>
      <w:r>
        <w:rPr>
          <w:rFonts w:ascii="SimSun"/>
        </w:rPr>
        <w:t>2000</w:t>
      </w:r>
      <w:r>
        <w:rPr>
          <w:rFonts w:ascii="SimSun" w:hint="eastAsia"/>
        </w:rPr>
        <w:t>年男女平等和机会均等第四个中期行动计划》范围内一起发起的“争取一个活跃的社会”的项目，力求找到革新办法，导致有效实现男女在家庭责任与职业责任之间的和谐，这是全面实现生活各个领域中的机会均等以及解决就业问题的关键因素。这些解决办法是通过意见听取会的方式提出，其目的是保证建议具有多样性以及参加者参与制订解决办法，并将其提交适当的公共机关。该项目也发表了题为“争取一个活跃的社会”的宣言，它对我们的生活方式，对按照性别分配权力提出质疑，要求机会均等地参与政治生活和私人生活，需要在考虑到家庭生活的情况下来重新理解工作。</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90.  </w:t>
      </w:r>
      <w:r>
        <w:rPr>
          <w:rFonts w:ascii="SimSun" w:hint="eastAsia"/>
        </w:rPr>
        <w:t>关于保护母权和父权的具体方面，</w:t>
      </w:r>
      <w:r>
        <w:rPr>
          <w:rFonts w:ascii="SimSun"/>
        </w:rPr>
        <w:t>9</w:t>
      </w:r>
      <w:r>
        <w:rPr>
          <w:rFonts w:ascii="SimSun" w:hint="eastAsia"/>
        </w:rPr>
        <w:t>月</w:t>
      </w:r>
      <w:r>
        <w:rPr>
          <w:rFonts w:ascii="SimSun"/>
        </w:rPr>
        <w:t>13</w:t>
      </w:r>
      <w:r>
        <w:rPr>
          <w:rFonts w:ascii="SimSun" w:hint="eastAsia"/>
        </w:rPr>
        <w:t>日第</w:t>
      </w:r>
      <w:r>
        <w:rPr>
          <w:rFonts w:ascii="SimSun"/>
        </w:rPr>
        <w:t>102/97</w:t>
      </w:r>
      <w:r>
        <w:rPr>
          <w:rFonts w:ascii="SimSun" w:hint="eastAsia"/>
        </w:rPr>
        <w:t>号法律修正了关于保护母权和父权的第</w:t>
      </w:r>
      <w:r>
        <w:rPr>
          <w:rFonts w:ascii="SimSun"/>
        </w:rPr>
        <w:t>4/84</w:t>
      </w:r>
      <w:r>
        <w:rPr>
          <w:rFonts w:ascii="SimSun" w:hint="eastAsia"/>
        </w:rPr>
        <w:t>号法律，它提出了向残疾和慢性病儿童提供援助的新特许权。该法律使工作的父亲或母亲享有休假长达</w:t>
      </w:r>
      <w:r>
        <w:rPr>
          <w:rFonts w:ascii="SimSun"/>
        </w:rPr>
        <w:t>6</w:t>
      </w:r>
      <w:r>
        <w:rPr>
          <w:rFonts w:ascii="SimSun" w:hint="eastAsia"/>
        </w:rPr>
        <w:t>个月的特许权，为陪伴在出生后的头</w:t>
      </w:r>
      <w:r>
        <w:rPr>
          <w:rFonts w:ascii="SimSun"/>
        </w:rPr>
        <w:t>12</w:t>
      </w:r>
      <w:r>
        <w:rPr>
          <w:rFonts w:ascii="SimSun" w:hint="eastAsia"/>
        </w:rPr>
        <w:t>个月可能有残疾或患有慢性病的子女、收养子女或与该人一起生活的配偶的子女，假期还可延长，但不得超过</w:t>
      </w:r>
      <w:r>
        <w:rPr>
          <w:rFonts w:ascii="SimSun"/>
        </w:rPr>
        <w:t>4</w:t>
      </w:r>
      <w:r>
        <w:rPr>
          <w:rFonts w:ascii="SimSun" w:hint="eastAsia"/>
        </w:rPr>
        <w:t>年。该休假可向重残和慢性病患儿提供残疾补助金，补助金可超过每月最低工资的两倍。第</w:t>
      </w:r>
      <w:r>
        <w:rPr>
          <w:rFonts w:ascii="SimSun"/>
        </w:rPr>
        <w:t>18/98</w:t>
      </w:r>
      <w:r>
        <w:rPr>
          <w:rFonts w:ascii="SimSun" w:hint="eastAsia"/>
        </w:rPr>
        <w:t>号法律对保护母权和父权的法律做出新的变动，将产假延长，在</w:t>
      </w:r>
      <w:r>
        <w:rPr>
          <w:rFonts w:ascii="SimSun"/>
        </w:rPr>
        <w:t>1</w:t>
      </w:r>
      <w:r>
        <w:rPr>
          <w:rFonts w:ascii="SimSun" w:hint="eastAsia"/>
        </w:rPr>
        <w:t>月</w:t>
      </w:r>
      <w:r>
        <w:rPr>
          <w:rFonts w:ascii="SimSun"/>
        </w:rPr>
        <w:t>1</w:t>
      </w:r>
      <w:r>
        <w:rPr>
          <w:rFonts w:ascii="SimSun" w:hint="eastAsia"/>
        </w:rPr>
        <w:t>日至</w:t>
      </w:r>
      <w:r>
        <w:rPr>
          <w:rFonts w:ascii="SimSun"/>
        </w:rPr>
        <w:t>12</w:t>
      </w:r>
      <w:r>
        <w:rPr>
          <w:rFonts w:ascii="SimSun" w:hint="eastAsia"/>
        </w:rPr>
        <w:t>月</w:t>
      </w:r>
      <w:r>
        <w:rPr>
          <w:rFonts w:ascii="SimSun"/>
        </w:rPr>
        <w:t>31</w:t>
      </w:r>
      <w:r>
        <w:rPr>
          <w:rFonts w:ascii="SimSun" w:hint="eastAsia"/>
        </w:rPr>
        <w:t>日期间，产假由</w:t>
      </w:r>
      <w:r>
        <w:rPr>
          <w:rFonts w:ascii="SimSun"/>
        </w:rPr>
        <w:t>98</w:t>
      </w:r>
      <w:r>
        <w:rPr>
          <w:rFonts w:ascii="SimSun" w:hint="eastAsia"/>
        </w:rPr>
        <w:t>天延至</w:t>
      </w:r>
      <w:r>
        <w:rPr>
          <w:rFonts w:ascii="SimSun"/>
        </w:rPr>
        <w:t>110</w:t>
      </w:r>
      <w:r>
        <w:rPr>
          <w:rFonts w:ascii="SimSun" w:hint="eastAsia"/>
        </w:rPr>
        <w:t>天，由</w:t>
      </w:r>
      <w:r>
        <w:rPr>
          <w:rFonts w:ascii="SimSun"/>
        </w:rPr>
        <w:t>2000</w:t>
      </w:r>
      <w:r>
        <w:rPr>
          <w:rFonts w:ascii="SimSun" w:hint="eastAsia"/>
        </w:rPr>
        <w:t>年</w:t>
      </w:r>
      <w:r>
        <w:rPr>
          <w:rFonts w:ascii="SimSun"/>
        </w:rPr>
        <w:t>1</w:t>
      </w:r>
      <w:r>
        <w:rPr>
          <w:rFonts w:ascii="SimSun" w:hint="eastAsia"/>
        </w:rPr>
        <w:t>月</w:t>
      </w:r>
      <w:r>
        <w:rPr>
          <w:rFonts w:ascii="SimSun"/>
        </w:rPr>
        <w:t>1</w:t>
      </w:r>
      <w:r>
        <w:rPr>
          <w:rFonts w:ascii="SimSun" w:hint="eastAsia"/>
        </w:rPr>
        <w:t>日起，延至</w:t>
      </w:r>
      <w:r>
        <w:rPr>
          <w:rFonts w:ascii="SimSun"/>
        </w:rPr>
        <w:t>120</w:t>
      </w:r>
      <w:r>
        <w:rPr>
          <w:rFonts w:ascii="SimSun" w:hint="eastAsia"/>
        </w:rPr>
        <w:t>天，多胎产妇的产假（除第一胎外）每次双胞胎产假增加</w:t>
      </w:r>
      <w:r>
        <w:rPr>
          <w:rFonts w:ascii="SimSun"/>
        </w:rPr>
        <w:t>30</w:t>
      </w:r>
      <w:r>
        <w:rPr>
          <w:rFonts w:ascii="SimSun" w:hint="eastAsia"/>
        </w:rPr>
        <w:t>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91.  </w:t>
      </w:r>
      <w:r>
        <w:rPr>
          <w:rFonts w:ascii="SimSun" w:hint="eastAsia"/>
        </w:rPr>
        <w:t>关于按照残疾和慢性病子女的特别假期，有可能在生育第三个孩子或更多个孩子的情况下，将假期延至</w:t>
      </w:r>
      <w:r>
        <w:rPr>
          <w:rFonts w:ascii="SimSun"/>
        </w:rPr>
        <w:t>3</w:t>
      </w:r>
      <w:r>
        <w:rPr>
          <w:rFonts w:ascii="SimSun" w:hint="eastAsia"/>
        </w:rPr>
        <w:t>年。在假期期满后，工人应接受由其雇主提供的全面培训和职业再培训。</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6</w:t>
      </w:r>
      <w:r>
        <w:rPr>
          <w:rFonts w:ascii="SimHei" w:eastAsia="SimHei" w:hint="eastAsia"/>
          <w:sz w:val="28"/>
        </w:rPr>
        <w:t>条</w:t>
      </w:r>
    </w:p>
    <w:p w:rsidR="00000000" w:rsidRDefault="00000000">
      <w:pPr>
        <w:autoSpaceDE w:val="0"/>
        <w:autoSpaceDN w:val="0"/>
        <w:spacing w:line="360" w:lineRule="exact"/>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 xml:space="preserve">92.  </w:t>
      </w:r>
      <w:r>
        <w:rPr>
          <w:rFonts w:ascii="SimSun" w:hint="eastAsia"/>
        </w:rPr>
        <w:t>卖淫在葡萄牙是非法活动，葡萄牙法律惩处意图营利使人卖淫。</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93.  1995</w:t>
      </w:r>
      <w:r>
        <w:rPr>
          <w:rFonts w:ascii="SimSun" w:hint="eastAsia"/>
        </w:rPr>
        <w:t>年</w:t>
      </w:r>
      <w:r>
        <w:rPr>
          <w:rFonts w:ascii="SimSun"/>
        </w:rPr>
        <w:t>3</w:t>
      </w:r>
      <w:r>
        <w:rPr>
          <w:rFonts w:ascii="SimSun" w:hint="eastAsia"/>
        </w:rPr>
        <w:t>月</w:t>
      </w:r>
      <w:r>
        <w:rPr>
          <w:rFonts w:ascii="SimSun"/>
        </w:rPr>
        <w:t>15</w:t>
      </w:r>
      <w:r>
        <w:rPr>
          <w:rFonts w:ascii="SimSun" w:hint="eastAsia"/>
        </w:rPr>
        <w:t>日第</w:t>
      </w:r>
      <w:r>
        <w:rPr>
          <w:rFonts w:ascii="SimSun"/>
        </w:rPr>
        <w:t>48/95</w:t>
      </w:r>
      <w:r>
        <w:rPr>
          <w:rFonts w:ascii="SimSun" w:hint="eastAsia"/>
        </w:rPr>
        <w:t>号法令对《刑法典》进行了修订，对适用于与性剥削和性暴力有关的罪行的判决普遍加重。譬如，虐待或针对少年儿童、残疾人或配偶的罪行开始判处监禁</w:t>
      </w:r>
      <w:r>
        <w:rPr>
          <w:rFonts w:ascii="SimSun"/>
        </w:rPr>
        <w:t>1</w:t>
      </w:r>
      <w:r>
        <w:rPr>
          <w:rFonts w:ascii="SimSun" w:hint="eastAsia"/>
        </w:rPr>
        <w:t>至</w:t>
      </w:r>
      <w:r>
        <w:rPr>
          <w:rFonts w:ascii="SimSun"/>
        </w:rPr>
        <w:t>5</w:t>
      </w:r>
      <w:r>
        <w:rPr>
          <w:rFonts w:ascii="SimSun" w:hint="eastAsia"/>
        </w:rPr>
        <w:t>年（以前的判决是</w:t>
      </w:r>
      <w:r>
        <w:rPr>
          <w:rFonts w:ascii="SimSun"/>
        </w:rPr>
        <w:t>6</w:t>
      </w:r>
      <w:r>
        <w:rPr>
          <w:rFonts w:ascii="SimSun" w:hint="eastAsia"/>
        </w:rPr>
        <w:t>个月至</w:t>
      </w:r>
      <w:r>
        <w:rPr>
          <w:rFonts w:ascii="SimSun"/>
        </w:rPr>
        <w:t>3</w:t>
      </w:r>
      <w:r>
        <w:rPr>
          <w:rFonts w:ascii="SimSun" w:hint="eastAsia"/>
        </w:rPr>
        <w:t>年），强奸罪现被判处</w:t>
      </w:r>
      <w:r>
        <w:rPr>
          <w:rFonts w:ascii="SimSun"/>
        </w:rPr>
        <w:t>3</w:t>
      </w:r>
      <w:r>
        <w:rPr>
          <w:rFonts w:ascii="SimSun" w:hint="eastAsia"/>
        </w:rPr>
        <w:t>至</w:t>
      </w:r>
      <w:r>
        <w:rPr>
          <w:rFonts w:ascii="SimSun"/>
        </w:rPr>
        <w:t>10</w:t>
      </w:r>
      <w:r>
        <w:rPr>
          <w:rFonts w:ascii="SimSun" w:hint="eastAsia"/>
        </w:rPr>
        <w:t>年徒刑（以前判处</w:t>
      </w:r>
      <w:r>
        <w:rPr>
          <w:rFonts w:ascii="SimSun"/>
        </w:rPr>
        <w:t>2</w:t>
      </w:r>
      <w:r>
        <w:rPr>
          <w:rFonts w:ascii="SimSun" w:hint="eastAsia"/>
        </w:rPr>
        <w:t>至</w:t>
      </w:r>
      <w:r>
        <w:rPr>
          <w:rFonts w:ascii="SimSun"/>
        </w:rPr>
        <w:t>8</w:t>
      </w:r>
      <w:r>
        <w:rPr>
          <w:rFonts w:ascii="SimSun" w:hint="eastAsia"/>
        </w:rPr>
        <w:t>年），拉皮条罪现被判监禁</w:t>
      </w:r>
      <w:r>
        <w:rPr>
          <w:rFonts w:ascii="SimSun"/>
        </w:rPr>
        <w:t>6</w:t>
      </w:r>
      <w:r>
        <w:rPr>
          <w:rFonts w:ascii="SimSun" w:hint="eastAsia"/>
        </w:rPr>
        <w:t>个月至</w:t>
      </w:r>
      <w:r>
        <w:rPr>
          <w:rFonts w:ascii="SimSun"/>
        </w:rPr>
        <w:t>5</w:t>
      </w:r>
      <w:r>
        <w:rPr>
          <w:rFonts w:ascii="SimSun" w:hint="eastAsia"/>
        </w:rPr>
        <w:t>年（以前通常最多被判监禁</w:t>
      </w:r>
      <w:r>
        <w:rPr>
          <w:rFonts w:ascii="SimSun"/>
        </w:rPr>
        <w:t>2</w:t>
      </w:r>
      <w:r>
        <w:rPr>
          <w:rFonts w:ascii="SimSun" w:hint="eastAsia"/>
        </w:rPr>
        <w:t>年，并处以罚金）。</w:t>
      </w:r>
    </w:p>
    <w:p w:rsidR="00000000" w:rsidRDefault="00000000">
      <w:pPr>
        <w:autoSpaceDE w:val="0"/>
        <w:autoSpaceDN w:val="0"/>
        <w:spacing w:line="360" w:lineRule="exact"/>
        <w:ind w:firstLine="425"/>
        <w:textAlignment w:val="bottom"/>
        <w:rPr>
          <w:rFonts w:ascii="SimSun"/>
        </w:rPr>
      </w:pPr>
      <w:r>
        <w:rPr>
          <w:rFonts w:ascii="SimSun"/>
        </w:rPr>
        <w:t xml:space="preserve">94.  </w:t>
      </w:r>
      <w:r>
        <w:rPr>
          <w:rFonts w:ascii="SimSun" w:hint="eastAsia"/>
        </w:rPr>
        <w:t>葡萄牙毫无保留地批准了《禁止贩卖人口及取缔意图营利使人卖淫的公约》。</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95.  </w:t>
      </w:r>
      <w:r>
        <w:rPr>
          <w:rFonts w:ascii="SimSun" w:hint="eastAsia"/>
        </w:rPr>
        <w:t>关于这个方面的社会支助，葡萄牙有一个支助和使妓女重新融入社会的联合会</w:t>
      </w:r>
      <w:r>
        <w:rPr>
          <w:rFonts w:ascii="SimSun"/>
        </w:rPr>
        <w:t>––––</w:t>
      </w:r>
      <w:r>
        <w:rPr>
          <w:rFonts w:ascii="SimSun" w:hint="eastAsia"/>
        </w:rPr>
        <w:t>安乐之家，还有一个由地区行政机关发起的向妓女提供援助和信息的自尊项目。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Sun"/>
        </w:rPr>
      </w:pPr>
      <w:r>
        <w:rPr>
          <w:rFonts w:ascii="SimHei" w:eastAsia="SimHei" w:hint="eastAsia"/>
          <w:sz w:val="28"/>
        </w:rPr>
        <w:t>第</w:t>
      </w:r>
      <w:r>
        <w:rPr>
          <w:rFonts w:ascii="SimHei" w:eastAsia="SimHei"/>
          <w:sz w:val="28"/>
        </w:rPr>
        <w:t>7</w:t>
      </w:r>
      <w:r>
        <w:rPr>
          <w:rFonts w:ascii="SimHei" w:eastAsia="SimHei" w:hint="eastAsia"/>
          <w:sz w:val="28"/>
        </w:rPr>
        <w:t>条</w:t>
      </w:r>
    </w:p>
    <w:p w:rsidR="00000000" w:rsidRDefault="00000000">
      <w:pPr>
        <w:autoSpaceDE w:val="0"/>
        <w:autoSpaceDN w:val="0"/>
        <w:spacing w:line="360" w:lineRule="exact"/>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96.  </w:t>
      </w:r>
      <w:r>
        <w:rPr>
          <w:rFonts w:ascii="SimSun" w:hint="eastAsia"/>
        </w:rPr>
        <w:t>《葡萄牙宪法》赋予全体公民参与国家政治生活、监督管理公共事务的权利。</w:t>
      </w:r>
      <w:r>
        <w:rPr>
          <w:rFonts w:ascii="SimSun"/>
        </w:rPr>
        <w:t>1997</w:t>
      </w:r>
      <w:r>
        <w:rPr>
          <w:rFonts w:ascii="SimSun" w:hint="eastAsia"/>
        </w:rPr>
        <w:t>年的《宪法修正案》第</w:t>
      </w:r>
      <w:r>
        <w:rPr>
          <w:rFonts w:ascii="SimSun"/>
        </w:rPr>
        <w:t>109</w:t>
      </w:r>
      <w:r>
        <w:rPr>
          <w:rFonts w:ascii="SimSun" w:hint="eastAsia"/>
        </w:rPr>
        <w:t>条规定，男女直接和积极地参与政治生活是巩固民主制度的基本条件，法律必须促进行使公民权利和政治权利方面的平等，以及在政治职务的性别方面不存在歧视。该条不包括新的观点，因为它公开讲到“男女”的参与，承认人类的二重性，而以前此处使用的措词是“公民”。它也将采取积极措施的责任归于法律，从而为采取积极措施打开通路。</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97.  </w:t>
      </w:r>
      <w:r>
        <w:rPr>
          <w:rFonts w:ascii="SimSun" w:hint="eastAsia"/>
        </w:rPr>
        <w:t>这些修改具有特别的意义，因为正如本报告提及第</w:t>
      </w:r>
      <w:r>
        <w:rPr>
          <w:rFonts w:ascii="SimSun"/>
        </w:rPr>
        <w:t>3</w:t>
      </w:r>
      <w:r>
        <w:rPr>
          <w:rFonts w:ascii="SimSun" w:hint="eastAsia"/>
        </w:rPr>
        <w:t>条文本时所说，它可被视为葡萄牙形势方面的关键领域之一。考虑到二十年的民主制度取得的进展，人们可以说妇女与男子一样以平等条件参与仍要走很长的一段路，在这个领域仍不够民主。</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98.  </w:t>
      </w:r>
      <w:r>
        <w:rPr>
          <w:rFonts w:ascii="SimSun" w:hint="eastAsia"/>
        </w:rPr>
        <w:t>在葡萄牙议会最近一次选举（</w:t>
      </w:r>
      <w:r>
        <w:rPr>
          <w:rFonts w:ascii="SimSun"/>
        </w:rPr>
        <w:t>1995</w:t>
      </w:r>
      <w:r>
        <w:rPr>
          <w:rFonts w:ascii="SimSun" w:hint="eastAsia"/>
        </w:rPr>
        <w:t>年）中，当选女议员占</w:t>
      </w:r>
      <w:r>
        <w:rPr>
          <w:rFonts w:ascii="SimSun"/>
        </w:rPr>
        <w:t>12.2</w:t>
      </w:r>
      <w:r>
        <w:rPr>
          <w:rFonts w:ascii="SimSun" w:hint="eastAsia"/>
        </w:rPr>
        <w:t>％，注意到这个领域在过去</w:t>
      </w:r>
      <w:r>
        <w:rPr>
          <w:rFonts w:ascii="SimSun"/>
        </w:rPr>
        <w:t>20</w:t>
      </w:r>
      <w:r>
        <w:rPr>
          <w:rFonts w:ascii="SimSun" w:hint="eastAsia"/>
        </w:rPr>
        <w:t>年中的妇女参与演变情况是很有趣的。</w:t>
      </w:r>
      <w:r>
        <w:rPr>
          <w:rFonts w:ascii="SimSun"/>
        </w:rPr>
        <w:t>1974</w:t>
      </w:r>
      <w:r>
        <w:rPr>
          <w:rFonts w:ascii="SimSun" w:hint="eastAsia"/>
        </w:rPr>
        <w:t>年</w:t>
      </w:r>
      <w:r>
        <w:rPr>
          <w:rFonts w:ascii="SimSun"/>
        </w:rPr>
        <w:t>4</w:t>
      </w:r>
      <w:r>
        <w:rPr>
          <w:rFonts w:ascii="SimSun" w:hint="eastAsia"/>
        </w:rPr>
        <w:t>月</w:t>
      </w:r>
      <w:r>
        <w:rPr>
          <w:rFonts w:ascii="SimSun"/>
        </w:rPr>
        <w:t>25</w:t>
      </w:r>
      <w:r>
        <w:rPr>
          <w:rFonts w:ascii="SimSun" w:hint="eastAsia"/>
        </w:rPr>
        <w:t>日后举行的第一次议会自由选举中，妇女参加的比例为</w:t>
      </w:r>
      <w:r>
        <w:rPr>
          <w:rFonts w:ascii="SimSun"/>
        </w:rPr>
        <w:t xml:space="preserve">  8</w:t>
      </w:r>
      <w:r>
        <w:rPr>
          <w:rFonts w:ascii="SimSun" w:hint="eastAsia"/>
        </w:rPr>
        <w:t>％。在以后举行的选举中，这一百分比下降了约二分之一，此后百分比缓慢回升，在</w:t>
      </w:r>
      <w:r>
        <w:rPr>
          <w:rFonts w:ascii="SimSun"/>
        </w:rPr>
        <w:t>16</w:t>
      </w:r>
      <w:r>
        <w:rPr>
          <w:rFonts w:ascii="SimSun" w:hint="eastAsia"/>
        </w:rPr>
        <w:t>年后的</w:t>
      </w:r>
      <w:r>
        <w:rPr>
          <w:rFonts w:ascii="SimSun"/>
        </w:rPr>
        <w:t>1991</w:t>
      </w:r>
      <w:r>
        <w:rPr>
          <w:rFonts w:ascii="SimSun" w:hint="eastAsia"/>
        </w:rPr>
        <w:t>年才达到了较高的数字</w:t>
      </w:r>
      <w:r>
        <w:rPr>
          <w:rFonts w:ascii="SimSun"/>
        </w:rPr>
        <w:t>8.7</w:t>
      </w:r>
      <w:r>
        <w:rPr>
          <w:rFonts w:ascii="SimSun" w:hint="eastAsia"/>
        </w:rPr>
        <w:t>％。由于进行了替换选举，目前这个百分比是</w:t>
      </w:r>
      <w:r>
        <w:rPr>
          <w:rFonts w:ascii="SimSun"/>
        </w:rPr>
        <w:t>13</w:t>
      </w:r>
      <w:r>
        <w:rPr>
          <w:rFonts w:ascii="SimSun" w:hint="eastAsia"/>
        </w:rPr>
        <w:t>％。</w:t>
      </w:r>
    </w:p>
    <w:p w:rsidR="00000000" w:rsidRDefault="00000000">
      <w:pPr>
        <w:autoSpaceDE w:val="0"/>
        <w:autoSpaceDN w:val="0"/>
        <w:spacing w:line="360" w:lineRule="exact"/>
        <w:ind w:firstLine="425"/>
        <w:textAlignment w:val="bottom"/>
        <w:rPr>
          <w:rFonts w:ascii="SimSun"/>
        </w:rPr>
      </w:pPr>
      <w:r>
        <w:rPr>
          <w:rFonts w:ascii="SimSun"/>
        </w:rPr>
        <w:t xml:space="preserve">99.  </w:t>
      </w:r>
      <w:r>
        <w:rPr>
          <w:rFonts w:ascii="SimSun" w:hint="eastAsia"/>
        </w:rPr>
        <w:t>关于妇女参与各届政府的情况，就部长和国务秘书而言，妇女参与比例通常不到</w:t>
      </w:r>
      <w:r>
        <w:rPr>
          <w:rFonts w:ascii="SimSun"/>
        </w:rPr>
        <w:t>10</w:t>
      </w:r>
      <w:r>
        <w:rPr>
          <w:rFonts w:ascii="SimSun" w:hint="eastAsia"/>
        </w:rPr>
        <w:t>％，从未超过</w:t>
      </w:r>
      <w:r>
        <w:rPr>
          <w:rFonts w:ascii="SimSun"/>
        </w:rPr>
        <w:t>10.3</w:t>
      </w:r>
      <w:r>
        <w:rPr>
          <w:rFonts w:ascii="SimSun" w:hint="eastAsia"/>
        </w:rPr>
        <w:t>％。</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100.  </w:t>
      </w:r>
      <w:r>
        <w:rPr>
          <w:rFonts w:ascii="SimSun" w:hint="eastAsia"/>
        </w:rPr>
        <w:t>至于参与地方权力机关，在</w:t>
      </w:r>
      <w:r>
        <w:rPr>
          <w:rFonts w:ascii="SimSun"/>
        </w:rPr>
        <w:t>1993</w:t>
      </w:r>
      <w:r>
        <w:rPr>
          <w:rFonts w:ascii="SimSun" w:hint="eastAsia"/>
        </w:rPr>
        <w:t>年进行的选举中，仅有</w:t>
      </w:r>
      <w:r>
        <w:rPr>
          <w:rFonts w:ascii="SimSun"/>
        </w:rPr>
        <w:t>5</w:t>
      </w:r>
      <w:r>
        <w:rPr>
          <w:rFonts w:ascii="SimSun" w:hint="eastAsia"/>
        </w:rPr>
        <w:t>名妇女当选市长（占</w:t>
      </w:r>
      <w:r>
        <w:rPr>
          <w:rFonts w:ascii="SimSun"/>
        </w:rPr>
        <w:t>1.6</w:t>
      </w:r>
      <w:r>
        <w:rPr>
          <w:rFonts w:ascii="SimSun" w:hint="eastAsia"/>
        </w:rPr>
        <w:t>％），在</w:t>
      </w:r>
      <w:r>
        <w:rPr>
          <w:rFonts w:ascii="SimSun"/>
        </w:rPr>
        <w:t>1997</w:t>
      </w:r>
      <w:r>
        <w:rPr>
          <w:rFonts w:ascii="SimSun" w:hint="eastAsia"/>
        </w:rPr>
        <w:t>年</w:t>
      </w:r>
      <w:r>
        <w:rPr>
          <w:rFonts w:ascii="SimSun"/>
        </w:rPr>
        <w:t>12</w:t>
      </w:r>
      <w:r>
        <w:rPr>
          <w:rFonts w:ascii="SimSun" w:hint="eastAsia"/>
        </w:rPr>
        <w:t>月进行的选举中，这个数字上升至总数为</w:t>
      </w:r>
      <w:r>
        <w:rPr>
          <w:rFonts w:ascii="SimSun"/>
        </w:rPr>
        <w:t>12</w:t>
      </w:r>
      <w:r>
        <w:rPr>
          <w:rFonts w:ascii="SimSun" w:hint="eastAsia"/>
        </w:rPr>
        <w:t>名（占</w:t>
      </w:r>
      <w:r>
        <w:rPr>
          <w:rFonts w:ascii="SimSun"/>
        </w:rPr>
        <w:t>3.1%</w:t>
      </w:r>
      <w:r>
        <w:rPr>
          <w:rFonts w:ascii="SimSun" w:hint="eastAsia"/>
        </w:rPr>
        <w:t>）。在参与地方议会方面，所提及的第一次选举中妇女的参与数字约为</w:t>
      </w:r>
      <w:r>
        <w:rPr>
          <w:rFonts w:ascii="SimSun"/>
        </w:rPr>
        <w:t>11.1%</w:t>
      </w:r>
      <w:r>
        <w:rPr>
          <w:rFonts w:ascii="SimSun" w:hint="eastAsia"/>
        </w:rPr>
        <w:t>。</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101.  </w:t>
      </w:r>
      <w:r>
        <w:rPr>
          <w:rFonts w:ascii="SimSun" w:hint="eastAsia"/>
        </w:rPr>
        <w:t>在公共行政方面，即使妇女在全体工作人员中占</w:t>
      </w:r>
      <w:r>
        <w:rPr>
          <w:rFonts w:ascii="SimSun"/>
        </w:rPr>
        <w:t>65.1</w:t>
      </w:r>
      <w:r>
        <w:rPr>
          <w:rFonts w:ascii="SimSun" w:hint="eastAsia"/>
        </w:rPr>
        <w:t>％，但在一般行政管理人员中妇女仅占</w:t>
      </w:r>
      <w:r>
        <w:rPr>
          <w:rFonts w:ascii="SimSun"/>
        </w:rPr>
        <w:t>11.1</w:t>
      </w:r>
      <w:r>
        <w:rPr>
          <w:rFonts w:ascii="SimSun" w:hint="eastAsia"/>
        </w:rPr>
        <w:t>％，在一般下级行政管理人员中占</w:t>
      </w:r>
      <w:r>
        <w:rPr>
          <w:rFonts w:ascii="SimSun"/>
        </w:rPr>
        <w:t>25</w:t>
      </w:r>
      <w:r>
        <w:rPr>
          <w:rFonts w:ascii="SimSun" w:hint="eastAsia"/>
        </w:rPr>
        <w:t>％。在诸如国务委员会、宪法法院、全国教育委员会等这样的机构中，妇女的参与仍很少。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102.  </w:t>
      </w:r>
      <w:r>
        <w:rPr>
          <w:rFonts w:ascii="SimSun" w:hint="eastAsia"/>
        </w:rPr>
        <w:t>事实上，妇女参与公众生活，特别是参与政治生活决策的问题，是一个力争引起国家机构重视实现平等的问题，是一个动员非政府组织发起使舆论关注这一事项的辩论、研讨会和发表宣言的问题。</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103.  </w:t>
      </w:r>
      <w:r>
        <w:rPr>
          <w:rFonts w:ascii="SimSun" w:hint="eastAsia"/>
        </w:rPr>
        <w:t>在“欧洲网</w:t>
      </w:r>
      <w:r>
        <w:rPr>
          <w:rFonts w:ascii="SimSun"/>
        </w:rPr>
        <w:t>—</w:t>
      </w:r>
      <w:r>
        <w:rPr>
          <w:rFonts w:ascii="SimSun" w:hint="eastAsia"/>
        </w:rPr>
        <w:t>妇女与决策”的范围内发起的一些行动也促成了此次辩论。值得注意的是，</w:t>
      </w:r>
      <w:r>
        <w:rPr>
          <w:rFonts w:ascii="SimSun"/>
        </w:rPr>
        <w:t>1993</w:t>
      </w:r>
      <w:r>
        <w:rPr>
          <w:rFonts w:ascii="SimSun" w:hint="eastAsia"/>
        </w:rPr>
        <w:t>年议会一致批准了签署关于妇女参与公众和政治生活的《雅典宣言》的建议。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104.  </w:t>
      </w:r>
      <w:r>
        <w:rPr>
          <w:rFonts w:ascii="SimSun" w:hint="eastAsia"/>
        </w:rPr>
        <w:t>在同一方面，应该特别提到</w:t>
      </w:r>
      <w:r>
        <w:rPr>
          <w:rFonts w:ascii="SimSun"/>
        </w:rPr>
        <w:t>1994</w:t>
      </w:r>
      <w:r>
        <w:rPr>
          <w:rFonts w:ascii="SimSun" w:hint="eastAsia"/>
        </w:rPr>
        <w:t>年采取的象征性主动行动。该行动是在全国议会举行的为期两天的平等主义议会事件，在欧洲议会选举进行的欧洲竞选运动的范围内，召集了男女数目相等的现任和前任男女议会议员，从公民和民主权利的角度来讨论这个问题。</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105.  </w:t>
      </w:r>
      <w:r>
        <w:rPr>
          <w:rFonts w:ascii="SimSun" w:hint="eastAsia"/>
        </w:rPr>
        <w:t>继上文提到的新的宪法安排以及就修订选举法展开辩论之后，目前再次提出了女性参与政治生活的问题，它现在是葡萄牙社会中愈来愈具有重要性的一个辩论主题。</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106.  </w:t>
      </w:r>
      <w:r>
        <w:rPr>
          <w:rFonts w:ascii="SimSun" w:hint="eastAsia"/>
        </w:rPr>
        <w:t>一个高级专家小组负责研究第</w:t>
      </w:r>
      <w:r>
        <w:rPr>
          <w:rFonts w:ascii="SimSun"/>
        </w:rPr>
        <w:t>109</w:t>
      </w:r>
      <w:r>
        <w:rPr>
          <w:rFonts w:ascii="SimSun" w:hint="eastAsia"/>
        </w:rPr>
        <w:t>条所涉及的问题，并负责提出措施，促进妇女更有效地参与政治生活，并将这些措施纳入当时正在拟订的《选举法》。</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107.  </w:t>
      </w:r>
      <w:r>
        <w:rPr>
          <w:rFonts w:ascii="SimSun" w:hint="eastAsia"/>
        </w:rPr>
        <w:t>该专家小组的结论提出了多项革新建议，仍未被采纳，建议确定的安排是：规定选举名册中两性的最低百分比，选举结果中强制性地反映两性各自的百分比（</w:t>
      </w:r>
      <w:r>
        <w:rPr>
          <w:rFonts w:ascii="SimSun"/>
        </w:rPr>
        <w:t>25</w:t>
      </w:r>
      <w:r>
        <w:rPr>
          <w:rFonts w:ascii="SimSun" w:hint="eastAsia"/>
        </w:rPr>
        <w:t>％），迫使名册实现两性的均衡分布；逐步达到这些最低百分比的目标；反对不尊重此种的名册；惩处不实现最低百分比的各方；奖励百分比超过</w:t>
      </w:r>
      <w:r>
        <w:rPr>
          <w:rFonts w:ascii="SimSun"/>
        </w:rPr>
        <w:t>33.3</w:t>
      </w:r>
      <w:r>
        <w:rPr>
          <w:rFonts w:ascii="SimSun" w:hint="eastAsia"/>
        </w:rPr>
        <w:t>％的各方，除了上述措施外，还要考虑到议会的工作安排，以便有可能协调职业责任与家庭责任。政府选举法提案中包含了这样一些措施，即建议选举名册中两性的最低百分比，强制性反映选举结果的措施。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108.  </w:t>
      </w:r>
      <w:r>
        <w:rPr>
          <w:rFonts w:ascii="SimSun" w:hint="eastAsia"/>
        </w:rPr>
        <w:t>尽管如此，议会未批准此法。不过，政府宣布提出一个独立的法律提案，旨在批准更平等的标准，以及更符合宪法促进平等规定的手续。现在此项目已提交议会供讨论。</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109.  1999</w:t>
      </w:r>
      <w:r>
        <w:rPr>
          <w:rFonts w:ascii="SimSun" w:hint="eastAsia"/>
        </w:rPr>
        <w:t>年</w:t>
      </w:r>
      <w:r>
        <w:rPr>
          <w:rFonts w:ascii="SimSun"/>
        </w:rPr>
        <w:t>1</w:t>
      </w:r>
      <w:r>
        <w:rPr>
          <w:rFonts w:ascii="SimSun" w:hint="eastAsia"/>
        </w:rPr>
        <w:t>月，议会平等、机会均等和家庭委员会发起了关于这个问题的意见听取会，在会上听取了各实体、机构和有关个人的意见。</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110.  </w:t>
      </w:r>
      <w:r>
        <w:rPr>
          <w:rFonts w:ascii="SimSun" w:hint="eastAsia"/>
        </w:rPr>
        <w:t>几个民间社会机构，即妇女组织也在此次辩论中提出了提供信息并使舆论和媒介对此问题敏感的倡议，十分生动地传播了有关此问题的不同意见。</w:t>
      </w: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8</w:t>
      </w:r>
      <w:r>
        <w:rPr>
          <w:rFonts w:ascii="SimHei" w:eastAsia="SimHei" w:hint="eastAsia"/>
          <w:sz w:val="28"/>
        </w:rPr>
        <w:t>条</w:t>
      </w:r>
    </w:p>
    <w:p w:rsidR="00000000" w:rsidRDefault="00000000">
      <w:pPr>
        <w:autoSpaceDE w:val="0"/>
        <w:autoSpaceDN w:val="0"/>
        <w:spacing w:line="360" w:lineRule="exact"/>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 xml:space="preserve">111.  </w:t>
      </w:r>
      <w:r>
        <w:rPr>
          <w:rFonts w:ascii="SimSun" w:hint="eastAsia"/>
        </w:rPr>
        <w:t>在审议期间，没有采取任何对第</w:t>
      </w:r>
      <w:r>
        <w:rPr>
          <w:rFonts w:ascii="SimSun"/>
        </w:rPr>
        <w:t>8</w:t>
      </w:r>
      <w:r>
        <w:rPr>
          <w:rFonts w:ascii="SimSun" w:hint="eastAsia"/>
        </w:rPr>
        <w:t>条所涉及问题产生影响的措施。自从</w:t>
      </w:r>
      <w:r>
        <w:rPr>
          <w:rFonts w:ascii="SimSun"/>
        </w:rPr>
        <w:t>1974</w:t>
      </w:r>
      <w:r>
        <w:rPr>
          <w:rFonts w:ascii="SimSun" w:hint="eastAsia"/>
        </w:rPr>
        <w:t>年以来就允许妇女加入外交团工作（</w:t>
      </w:r>
      <w:r>
        <w:rPr>
          <w:rFonts w:ascii="SimSun"/>
        </w:rPr>
        <w:t>7</w:t>
      </w:r>
      <w:r>
        <w:rPr>
          <w:rFonts w:ascii="SimSun" w:hint="eastAsia"/>
        </w:rPr>
        <w:t>月</w:t>
      </w:r>
      <w:r>
        <w:rPr>
          <w:rFonts w:ascii="SimSun"/>
        </w:rPr>
        <w:t>6</w:t>
      </w:r>
      <w:r>
        <w:rPr>
          <w:rFonts w:ascii="SimSun" w:hint="eastAsia"/>
        </w:rPr>
        <w:t>日第</w:t>
      </w:r>
      <w:r>
        <w:rPr>
          <w:rFonts w:ascii="SimSun"/>
        </w:rPr>
        <w:t>308/74</w:t>
      </w:r>
      <w:r>
        <w:rPr>
          <w:rFonts w:ascii="SimSun" w:hint="eastAsia"/>
        </w:rPr>
        <w:t>号法令规定，不存在任何阻止妇女在国际上代表本国政府和在国际组织中工作的法律或体制上的障碍）。但遗憾的是也没有关于该问题的任何统计资料。仅有关于妇女加入外交的资料（</w:t>
      </w:r>
      <w:r>
        <w:rPr>
          <w:rFonts w:ascii="SimSun"/>
        </w:rPr>
        <w:t>1996</w:t>
      </w:r>
      <w:r>
        <w:rPr>
          <w:rFonts w:ascii="SimSun" w:hint="eastAsia"/>
        </w:rPr>
        <w:t>年，总计</w:t>
      </w:r>
      <w:r>
        <w:rPr>
          <w:rFonts w:ascii="SimSun"/>
        </w:rPr>
        <w:t>495</w:t>
      </w:r>
      <w:r>
        <w:rPr>
          <w:rFonts w:ascii="SimSun" w:hint="eastAsia"/>
        </w:rPr>
        <w:t>人中有</w:t>
      </w:r>
      <w:r>
        <w:rPr>
          <w:rFonts w:ascii="SimSun"/>
        </w:rPr>
        <w:t>95</w:t>
      </w:r>
      <w:r>
        <w:rPr>
          <w:rFonts w:ascii="SimSun" w:hint="eastAsia"/>
        </w:rPr>
        <w:t>名妇女，占</w:t>
      </w:r>
      <w:r>
        <w:rPr>
          <w:rFonts w:ascii="SimSun"/>
        </w:rPr>
        <w:t xml:space="preserve">  19.2</w:t>
      </w:r>
      <w:r>
        <w:rPr>
          <w:rFonts w:ascii="SimSun" w:hint="eastAsia"/>
        </w:rPr>
        <w:t>％），外交部工作人员中女性的总比例是</w:t>
      </w:r>
      <w:r>
        <w:rPr>
          <w:rFonts w:ascii="SimSun"/>
        </w:rPr>
        <w:t>56</w:t>
      </w:r>
      <w:r>
        <w:rPr>
          <w:rFonts w:ascii="SimSun" w:hint="eastAsia"/>
        </w:rPr>
        <w:t>％，</w:t>
      </w:r>
      <w:r>
        <w:rPr>
          <w:rFonts w:ascii="SimSun"/>
        </w:rPr>
        <w:t>51.3</w:t>
      </w:r>
      <w:r>
        <w:rPr>
          <w:rFonts w:ascii="SimSun" w:hint="eastAsia"/>
        </w:rPr>
        <w:t>％的管理人员是妇女，大约</w:t>
      </w:r>
      <w:r>
        <w:rPr>
          <w:rFonts w:ascii="SimSun"/>
        </w:rPr>
        <w:t>70</w:t>
      </w:r>
      <w:r>
        <w:rPr>
          <w:rFonts w:ascii="SimSun" w:hint="eastAsia"/>
        </w:rPr>
        <w:t>％的高级技术人员是妇女。</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9</w:t>
      </w:r>
      <w:r>
        <w:rPr>
          <w:rFonts w:ascii="SimHei" w:eastAsia="SimHei" w:hint="eastAsia"/>
          <w:sz w:val="28"/>
        </w:rPr>
        <w:t>条</w:t>
      </w:r>
    </w:p>
    <w:p w:rsidR="00000000" w:rsidRDefault="00000000">
      <w:pPr>
        <w:autoSpaceDE w:val="0"/>
        <w:autoSpaceDN w:val="0"/>
        <w:spacing w:line="360" w:lineRule="exact"/>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 xml:space="preserve">112.  </w:t>
      </w:r>
      <w:r>
        <w:rPr>
          <w:rFonts w:ascii="SimSun" w:hint="eastAsia"/>
        </w:rPr>
        <w:t>葡萄牙法律尊崇权利的完全平等，没有任何性别歧视。它保证妇女与男子在取得、改变或保留国籍的权利方面权利平等。在本报告审议期间内没有对此项权利进行任何改动。</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条</w:t>
      </w:r>
    </w:p>
    <w:p w:rsidR="00000000" w:rsidRDefault="00000000">
      <w:pPr>
        <w:autoSpaceDE w:val="0"/>
        <w:autoSpaceDN w:val="0"/>
        <w:spacing w:line="360" w:lineRule="exact"/>
        <w:textAlignment w:val="bottom"/>
        <w:rPr>
          <w:rFonts w:ascii="SimHei" w:eastAsia="SimHei"/>
          <w:sz w:val="28"/>
        </w:rPr>
      </w:pPr>
    </w:p>
    <w:p w:rsidR="00000000" w:rsidRDefault="00000000">
      <w:pPr>
        <w:autoSpaceDE w:val="0"/>
        <w:autoSpaceDN w:val="0"/>
        <w:spacing w:line="360" w:lineRule="exact"/>
        <w:textAlignment w:val="bottom"/>
        <w:rPr>
          <w:rFonts w:ascii="SimHei" w:eastAsia="SimHei"/>
          <w:sz w:val="24"/>
        </w:rPr>
      </w:pPr>
      <w:r>
        <w:rPr>
          <w:rFonts w:ascii="SimHei" w:eastAsia="SimHei" w:hint="eastAsia"/>
          <w:sz w:val="24"/>
        </w:rPr>
        <w:t>法律委员会与政治方针</w:t>
      </w:r>
    </w:p>
    <w:p w:rsidR="00000000" w:rsidRDefault="00000000">
      <w:pPr>
        <w:autoSpaceDE w:val="0"/>
        <w:autoSpaceDN w:val="0"/>
        <w:spacing w:line="360" w:lineRule="exact"/>
        <w:textAlignment w:val="bottom"/>
        <w:rPr>
          <w:rFonts w:ascii="SimHei" w:eastAsia="SimHei"/>
          <w:sz w:val="24"/>
        </w:rPr>
      </w:pPr>
    </w:p>
    <w:p w:rsidR="00000000" w:rsidRDefault="00000000">
      <w:pPr>
        <w:autoSpaceDE w:val="0"/>
        <w:autoSpaceDN w:val="0"/>
        <w:spacing w:line="360" w:lineRule="exact"/>
        <w:ind w:firstLine="425"/>
        <w:textAlignment w:val="bottom"/>
        <w:rPr>
          <w:rFonts w:ascii="SimSun"/>
        </w:rPr>
      </w:pPr>
      <w:r>
        <w:rPr>
          <w:rFonts w:ascii="SimSun"/>
        </w:rPr>
        <w:t xml:space="preserve">113.  </w:t>
      </w:r>
      <w:r>
        <w:rPr>
          <w:rFonts w:ascii="SimSun" w:hint="eastAsia"/>
        </w:rPr>
        <w:t>葡萄牙法律委员会保证在教育领域中无歧视和男女权利平等的政策，并为实现这些目标规定了各级要采取的一系列措施。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Hei" w:eastAsia="SimHei"/>
        </w:rPr>
        <w:t xml:space="preserve">114.  </w:t>
      </w:r>
      <w:r>
        <w:rPr>
          <w:rFonts w:ascii="SimHei" w:eastAsia="SimHei" w:hint="eastAsia"/>
        </w:rPr>
        <w:t>《</w:t>
      </w:r>
      <w:r>
        <w:rPr>
          <w:rFonts w:ascii="SimSun" w:hint="eastAsia"/>
        </w:rPr>
        <w:t>葡萄牙宪法》第</w:t>
      </w:r>
      <w:r>
        <w:rPr>
          <w:rFonts w:ascii="SimSun"/>
        </w:rPr>
        <w:t>74</w:t>
      </w:r>
      <w:r>
        <w:rPr>
          <w:rFonts w:ascii="SimSun" w:hint="eastAsia"/>
        </w:rPr>
        <w:t>条第</w:t>
      </w:r>
      <w:r>
        <w:rPr>
          <w:rFonts w:ascii="SimSun"/>
        </w:rPr>
        <w:t>1</w:t>
      </w:r>
      <w:r>
        <w:rPr>
          <w:rFonts w:ascii="SimSun" w:hint="eastAsia"/>
        </w:rPr>
        <w:t>款保证了教育领域中机会均等的原则，它规定：作为一切享受平等权利并取得成功的保证，人人有接受教育的权利。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Hei" w:eastAsia="SimHei"/>
        </w:rPr>
        <w:t xml:space="preserve">115.  </w:t>
      </w:r>
      <w:r>
        <w:rPr>
          <w:rFonts w:ascii="SimSun" w:hint="eastAsia"/>
        </w:rPr>
        <w:t>教育系统的基础法律</w:t>
      </w:r>
      <w:r>
        <w:rPr>
          <w:rFonts w:ascii="SimSun"/>
        </w:rPr>
        <w:t>10</w:t>
      </w:r>
      <w:r>
        <w:rPr>
          <w:rFonts w:ascii="SimSun" w:hint="eastAsia"/>
        </w:rPr>
        <w:t>月</w:t>
      </w:r>
      <w:r>
        <w:rPr>
          <w:rFonts w:ascii="SimSun"/>
        </w:rPr>
        <w:t>14</w:t>
      </w:r>
      <w:r>
        <w:rPr>
          <w:rFonts w:ascii="SimSun" w:hint="eastAsia"/>
        </w:rPr>
        <w:t>日第</w:t>
      </w:r>
      <w:r>
        <w:rPr>
          <w:rFonts w:ascii="SimSun"/>
        </w:rPr>
        <w:t>46/86</w:t>
      </w:r>
      <w:r>
        <w:rPr>
          <w:rFonts w:ascii="SimSun" w:hint="eastAsia"/>
        </w:rPr>
        <w:t>号法律第</w:t>
      </w:r>
      <w:r>
        <w:rPr>
          <w:rFonts w:ascii="SimSun"/>
        </w:rPr>
        <w:t>13</w:t>
      </w:r>
      <w:r>
        <w:rPr>
          <w:rFonts w:ascii="SimSun" w:hint="eastAsia"/>
        </w:rPr>
        <w:t>条（</w:t>
      </w:r>
      <w:r>
        <w:rPr>
          <w:rFonts w:ascii="SimSun"/>
        </w:rPr>
        <w:t>j</w:t>
      </w:r>
      <w:r>
        <w:rPr>
          <w:rFonts w:ascii="SimSun" w:hint="eastAsia"/>
        </w:rPr>
        <w:t>）款认为，“教育系统是按照确保男女机会均等的方式组成的，即通过男女同校、职业定向培训和敏感的做法，为此在教育过程中采取了一系列措施。</w:t>
      </w:r>
    </w:p>
    <w:p w:rsidR="00000000" w:rsidRDefault="00000000">
      <w:pPr>
        <w:autoSpaceDE w:val="0"/>
        <w:autoSpaceDN w:val="0"/>
        <w:spacing w:line="350" w:lineRule="exact"/>
        <w:ind w:firstLine="425"/>
        <w:textAlignment w:val="bottom"/>
        <w:rPr>
          <w:rFonts w:ascii="SimSun"/>
        </w:rPr>
      </w:pPr>
    </w:p>
    <w:p w:rsidR="00000000" w:rsidRDefault="00000000">
      <w:pPr>
        <w:autoSpaceDE w:val="0"/>
        <w:autoSpaceDN w:val="0"/>
        <w:spacing w:line="350" w:lineRule="exact"/>
        <w:ind w:firstLine="425"/>
        <w:textAlignment w:val="bottom"/>
        <w:rPr>
          <w:rFonts w:ascii="SimSun"/>
        </w:rPr>
      </w:pPr>
      <w:r>
        <w:rPr>
          <w:rFonts w:ascii="SimSun"/>
        </w:rPr>
        <w:t xml:space="preserve">116.  </w:t>
      </w:r>
      <w:r>
        <w:rPr>
          <w:rFonts w:ascii="SimSun" w:hint="eastAsia"/>
        </w:rPr>
        <w:t>全球机会均等计划考虑到对第四次妇女问题世界会议《行动纲要》所承担的责任，打算采取有关女孩和妇女以及男孩和男子机会均等接受教育的多种措施，即考虑将有关机会均等的主题列入学校的课程，以及列入教师培训和培训就业市场的教员的课程，应注意下列目标：</w:t>
      </w:r>
    </w:p>
    <w:p w:rsidR="00000000" w:rsidRDefault="00000000">
      <w:pPr>
        <w:autoSpaceDE w:val="0"/>
        <w:autoSpaceDN w:val="0"/>
        <w:spacing w:line="350" w:lineRule="exact"/>
        <w:ind w:firstLine="425"/>
        <w:textAlignment w:val="bottom"/>
        <w:rPr>
          <w:rFonts w:ascii="SimSun"/>
        </w:rPr>
      </w:pPr>
    </w:p>
    <w:p w:rsidR="00000000" w:rsidRDefault="00000000">
      <w:pPr>
        <w:autoSpaceDE w:val="0"/>
        <w:autoSpaceDN w:val="0"/>
        <w:spacing w:line="350" w:lineRule="exact"/>
        <w:ind w:left="480"/>
        <w:textAlignment w:val="bottom"/>
        <w:rPr>
          <w:rFonts w:ascii="SimSun"/>
        </w:rPr>
      </w:pPr>
      <w:r>
        <w:rPr>
          <w:rFonts w:ascii="SimSun" w:hint="eastAsia"/>
        </w:rPr>
        <w:t>“目标</w:t>
      </w:r>
      <w:r>
        <w:rPr>
          <w:rFonts w:ascii="SimSun"/>
        </w:rPr>
        <w:t>1</w:t>
      </w:r>
      <w:r>
        <w:rPr>
          <w:rFonts w:ascii="SimSun"/>
        </w:rPr>
        <w:t>—</w:t>
      </w:r>
      <w:r>
        <w:rPr>
          <w:rFonts w:ascii="SimSun" w:hint="eastAsia"/>
        </w:rPr>
        <w:t>将男女机会均等原则纳入所有的经济、社会和文化政策中。</w:t>
      </w:r>
    </w:p>
    <w:p w:rsidR="00000000" w:rsidRDefault="00000000">
      <w:pPr>
        <w:autoSpaceDE w:val="0"/>
        <w:autoSpaceDN w:val="0"/>
        <w:spacing w:line="350" w:lineRule="exact"/>
        <w:ind w:left="1200" w:firstLine="76"/>
        <w:textAlignment w:val="bottom"/>
        <w:rPr>
          <w:rFonts w:ascii="SimSun"/>
        </w:rPr>
      </w:pPr>
    </w:p>
    <w:p w:rsidR="00000000" w:rsidRDefault="00000000">
      <w:pPr>
        <w:autoSpaceDE w:val="0"/>
        <w:autoSpaceDN w:val="0"/>
        <w:spacing w:line="350" w:lineRule="exact"/>
        <w:ind w:left="960"/>
        <w:textAlignment w:val="bottom"/>
        <w:rPr>
          <w:rFonts w:ascii="SimSun"/>
        </w:rPr>
      </w:pPr>
      <w:r>
        <w:rPr>
          <w:rFonts w:ascii="SimSun" w:hint="eastAsia"/>
        </w:rPr>
        <w:t>第</w:t>
      </w:r>
      <w:r>
        <w:rPr>
          <w:rFonts w:ascii="SimSun"/>
        </w:rPr>
        <w:t>3</w:t>
      </w:r>
      <w:r>
        <w:rPr>
          <w:rFonts w:ascii="SimSun" w:hint="eastAsia"/>
        </w:rPr>
        <w:t>点</w:t>
      </w:r>
      <w:r>
        <w:rPr>
          <w:rFonts w:ascii="SimSun"/>
        </w:rPr>
        <w:t>—</w:t>
      </w:r>
      <w:r>
        <w:rPr>
          <w:rFonts w:ascii="SimSun" w:hint="eastAsia"/>
        </w:rPr>
        <w:t>促进将有关性别和机会均等问题列入学校的课程，以及初步培训教育工作者和培训就业市场的教员的课程。</w:t>
      </w:r>
    </w:p>
    <w:p w:rsidR="00000000" w:rsidRDefault="00000000">
      <w:pPr>
        <w:autoSpaceDE w:val="0"/>
        <w:autoSpaceDN w:val="0"/>
        <w:spacing w:line="350" w:lineRule="exact"/>
        <w:ind w:left="1560" w:hanging="284"/>
        <w:textAlignment w:val="bottom"/>
        <w:rPr>
          <w:rFonts w:ascii="SimSun"/>
        </w:rPr>
      </w:pPr>
    </w:p>
    <w:p w:rsidR="00000000" w:rsidRDefault="00000000">
      <w:pPr>
        <w:autoSpaceDE w:val="0"/>
        <w:autoSpaceDN w:val="0"/>
        <w:spacing w:line="350" w:lineRule="exact"/>
        <w:ind w:left="480"/>
        <w:textAlignment w:val="bottom"/>
        <w:rPr>
          <w:rFonts w:ascii="SimSun"/>
        </w:rPr>
      </w:pPr>
      <w:r>
        <w:rPr>
          <w:rFonts w:ascii="SimSun" w:hint="eastAsia"/>
        </w:rPr>
        <w:t>目标</w:t>
      </w:r>
      <w:r>
        <w:rPr>
          <w:rFonts w:ascii="SimSun"/>
        </w:rPr>
        <w:t>3</w:t>
      </w:r>
      <w:r>
        <w:rPr>
          <w:rFonts w:ascii="SimSun"/>
        </w:rPr>
        <w:t>—</w:t>
      </w:r>
      <w:r>
        <w:rPr>
          <w:rFonts w:ascii="SimSun" w:hint="eastAsia"/>
        </w:rPr>
        <w:t>促进在就业和工作关系方面的机会均等。</w:t>
      </w:r>
    </w:p>
    <w:p w:rsidR="00000000" w:rsidRDefault="00000000">
      <w:pPr>
        <w:autoSpaceDE w:val="0"/>
        <w:autoSpaceDN w:val="0"/>
        <w:spacing w:line="350" w:lineRule="exact"/>
        <w:ind w:firstLine="425"/>
        <w:textAlignment w:val="bottom"/>
        <w:rPr>
          <w:rFonts w:ascii="SimSun"/>
        </w:rPr>
      </w:pPr>
    </w:p>
    <w:p w:rsidR="00000000" w:rsidRDefault="00000000">
      <w:pPr>
        <w:autoSpaceDE w:val="0"/>
        <w:autoSpaceDN w:val="0"/>
        <w:spacing w:line="350" w:lineRule="exact"/>
        <w:ind w:left="960"/>
        <w:textAlignment w:val="bottom"/>
        <w:rPr>
          <w:rFonts w:ascii="SimSun"/>
        </w:rPr>
      </w:pPr>
      <w:r>
        <w:rPr>
          <w:rFonts w:ascii="SimSun" w:hint="eastAsia"/>
        </w:rPr>
        <w:t>第</w:t>
      </w:r>
      <w:r>
        <w:rPr>
          <w:rFonts w:ascii="SimSun"/>
        </w:rPr>
        <w:t>5</w:t>
      </w:r>
      <w:r>
        <w:rPr>
          <w:rFonts w:ascii="SimSun" w:hint="eastAsia"/>
        </w:rPr>
        <w:t>点</w:t>
      </w:r>
      <w:r>
        <w:rPr>
          <w:rFonts w:ascii="SimSun"/>
        </w:rPr>
        <w:t>—</w:t>
      </w:r>
      <w:r>
        <w:rPr>
          <w:rFonts w:ascii="SimSun" w:hint="eastAsia"/>
        </w:rPr>
        <w:t>说服企业采取积极行动的措施，譬如雇用长期失业的</w:t>
      </w:r>
      <w:r>
        <w:rPr>
          <w:rFonts w:ascii="SimSun"/>
        </w:rPr>
        <w:t>40</w:t>
      </w:r>
      <w:r>
        <w:rPr>
          <w:rFonts w:ascii="SimSun" w:hint="eastAsia"/>
        </w:rPr>
        <w:t>岁以上的妇女，使妇女进入其人数上可能处于少数的新的就业领域，使年轻妇女接受有利于她们就业的实习以取得实际培训。</w:t>
      </w:r>
    </w:p>
    <w:p w:rsidR="00000000" w:rsidRDefault="00000000">
      <w:pPr>
        <w:autoSpaceDE w:val="0"/>
        <w:autoSpaceDN w:val="0"/>
        <w:spacing w:line="350" w:lineRule="exact"/>
        <w:ind w:left="1680" w:hanging="404"/>
        <w:textAlignment w:val="bottom"/>
        <w:rPr>
          <w:rFonts w:ascii="SimSun"/>
        </w:rPr>
      </w:pPr>
    </w:p>
    <w:p w:rsidR="00000000" w:rsidRDefault="00000000">
      <w:pPr>
        <w:autoSpaceDE w:val="0"/>
        <w:autoSpaceDN w:val="0"/>
        <w:spacing w:line="350" w:lineRule="exact"/>
        <w:ind w:left="960"/>
        <w:textAlignment w:val="bottom"/>
        <w:rPr>
          <w:rFonts w:ascii="SimSun"/>
        </w:rPr>
      </w:pPr>
      <w:r>
        <w:rPr>
          <w:rFonts w:ascii="SimSun" w:hint="eastAsia"/>
        </w:rPr>
        <w:t>第</w:t>
      </w:r>
      <w:r>
        <w:rPr>
          <w:rFonts w:ascii="SimSun"/>
        </w:rPr>
        <w:t>9</w:t>
      </w:r>
      <w:r>
        <w:rPr>
          <w:rFonts w:ascii="SimSun" w:hint="eastAsia"/>
        </w:rPr>
        <w:t>点</w:t>
      </w:r>
      <w:r>
        <w:rPr>
          <w:rFonts w:ascii="SimSun"/>
        </w:rPr>
        <w:t>—</w:t>
      </w:r>
      <w:r>
        <w:rPr>
          <w:rFonts w:ascii="SimSun" w:hint="eastAsia"/>
        </w:rPr>
        <w:t>鼓励妇女参与职业培训，扩大她们重新获得资格进入新的职业领域、或她们在人数上可能处于少数的职业领域、或领导职位的可能性。</w:t>
      </w:r>
    </w:p>
    <w:p w:rsidR="00000000" w:rsidRDefault="00000000">
      <w:pPr>
        <w:autoSpaceDE w:val="0"/>
        <w:autoSpaceDN w:val="0"/>
        <w:spacing w:line="350" w:lineRule="exact"/>
        <w:ind w:left="1680" w:hanging="404"/>
        <w:textAlignment w:val="bottom"/>
        <w:rPr>
          <w:rFonts w:ascii="SimSun"/>
        </w:rPr>
      </w:pPr>
    </w:p>
    <w:p w:rsidR="00000000" w:rsidRDefault="00000000">
      <w:pPr>
        <w:autoSpaceDE w:val="0"/>
        <w:autoSpaceDN w:val="0"/>
        <w:spacing w:line="350" w:lineRule="exact"/>
        <w:ind w:firstLine="480"/>
        <w:textAlignment w:val="bottom"/>
        <w:rPr>
          <w:rFonts w:ascii="SimSun"/>
        </w:rPr>
      </w:pPr>
      <w:r>
        <w:rPr>
          <w:rFonts w:ascii="SimSun" w:hint="eastAsia"/>
        </w:rPr>
        <w:t>目标</w:t>
      </w:r>
      <w:r>
        <w:rPr>
          <w:rFonts w:ascii="SimSun"/>
        </w:rPr>
        <w:t>4</w:t>
      </w:r>
      <w:r>
        <w:rPr>
          <w:rFonts w:ascii="SimSun"/>
        </w:rPr>
        <w:t>—</w:t>
      </w:r>
      <w:r>
        <w:rPr>
          <w:rFonts w:ascii="SimSun"/>
        </w:rPr>
        <w:t xml:space="preserve"> </w:t>
      </w:r>
      <w:r>
        <w:rPr>
          <w:rFonts w:ascii="SimSun" w:hint="eastAsia"/>
        </w:rPr>
        <w:t>协调私人生活与职业生活</w:t>
      </w:r>
    </w:p>
    <w:p w:rsidR="00000000" w:rsidRDefault="00000000">
      <w:pPr>
        <w:autoSpaceDE w:val="0"/>
        <w:autoSpaceDN w:val="0"/>
        <w:spacing w:line="350" w:lineRule="exact"/>
        <w:ind w:firstLine="425"/>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3</w:t>
      </w:r>
      <w:r>
        <w:rPr>
          <w:rFonts w:ascii="SimSun" w:hint="eastAsia"/>
        </w:rPr>
        <w:t>点</w:t>
      </w:r>
      <w:r>
        <w:rPr>
          <w:rFonts w:ascii="SimSun"/>
        </w:rPr>
        <w:t>—</w:t>
      </w:r>
      <w:r>
        <w:rPr>
          <w:rFonts w:ascii="SimSun" w:hint="eastAsia"/>
        </w:rPr>
        <w:t>向负责促进平等与家庭问题的高级专员所从事的服务工作提供必要的财政支助，以推动舆论敏感化的运动，特别是通过视听传播媒介宣传分担家庭责任，以及兼顾家庭与子女成长的重要性。</w:t>
      </w:r>
    </w:p>
    <w:p w:rsidR="00000000" w:rsidRDefault="00000000">
      <w:pPr>
        <w:autoSpaceDE w:val="0"/>
        <w:autoSpaceDN w:val="0"/>
        <w:spacing w:line="360" w:lineRule="exact"/>
        <w:ind w:left="1680" w:hanging="404"/>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4</w:t>
      </w:r>
      <w:r>
        <w:rPr>
          <w:rFonts w:ascii="SimSun" w:hint="eastAsia"/>
        </w:rPr>
        <w:t>点</w:t>
      </w:r>
      <w:r>
        <w:rPr>
          <w:rFonts w:ascii="SimSun"/>
        </w:rPr>
        <w:t>—</w:t>
      </w:r>
      <w:r>
        <w:rPr>
          <w:rFonts w:ascii="SimSun" w:hint="eastAsia"/>
        </w:rPr>
        <w:t>鼓励设立儿童保育机构（家庭托儿所）、老人机构（家庭支助日托老所）和残疾人机构（康复机构），办法是通过中央行政机关、地方当局和非政府组织的合作来设立上述机构，求助欧洲区域发展基金提供财政援助。</w:t>
      </w:r>
    </w:p>
    <w:p w:rsidR="00000000" w:rsidRDefault="00000000">
      <w:pPr>
        <w:autoSpaceDE w:val="0"/>
        <w:autoSpaceDN w:val="0"/>
        <w:spacing w:line="360" w:lineRule="exact"/>
        <w:ind w:left="1680" w:hanging="404"/>
        <w:textAlignment w:val="bottom"/>
        <w:rPr>
          <w:rFonts w:ascii="SimSun"/>
        </w:rPr>
      </w:pPr>
    </w:p>
    <w:p w:rsidR="00000000" w:rsidRDefault="00000000">
      <w:pPr>
        <w:autoSpaceDE w:val="0"/>
        <w:autoSpaceDN w:val="0"/>
        <w:spacing w:line="360" w:lineRule="exact"/>
        <w:ind w:firstLine="480"/>
        <w:textAlignment w:val="bottom"/>
        <w:rPr>
          <w:rFonts w:ascii="SimSun"/>
        </w:rPr>
      </w:pPr>
      <w:r>
        <w:rPr>
          <w:rFonts w:ascii="SimSun" w:hint="eastAsia"/>
        </w:rPr>
        <w:t>目标</w:t>
      </w:r>
      <w:r>
        <w:rPr>
          <w:rFonts w:ascii="SimSun"/>
        </w:rPr>
        <w:t>5</w:t>
      </w:r>
      <w:r>
        <w:rPr>
          <w:rFonts w:ascii="SimSun"/>
        </w:rPr>
        <w:t>—</w:t>
      </w:r>
      <w:r>
        <w:rPr>
          <w:rFonts w:ascii="SimSun" w:hint="eastAsia"/>
        </w:rPr>
        <w:t>社会保护家庭和产妇</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3</w:t>
      </w:r>
      <w:r>
        <w:rPr>
          <w:rFonts w:ascii="SimSun" w:hint="eastAsia"/>
        </w:rPr>
        <w:t>点</w:t>
      </w:r>
      <w:r>
        <w:rPr>
          <w:rFonts w:ascii="SimSun"/>
        </w:rPr>
        <w:t>—</w:t>
      </w:r>
      <w:r>
        <w:rPr>
          <w:rFonts w:ascii="SimSun" w:hint="eastAsia"/>
        </w:rPr>
        <w:t>在保健救助服务领域和教育领域保护少年母亲，目的在于不将她们排除在教育系统之外。</w:t>
      </w:r>
    </w:p>
    <w:p w:rsidR="00000000" w:rsidRDefault="00000000">
      <w:pPr>
        <w:autoSpaceDE w:val="0"/>
        <w:autoSpaceDN w:val="0"/>
        <w:spacing w:line="360" w:lineRule="exact"/>
        <w:ind w:left="1680" w:hanging="404"/>
        <w:textAlignment w:val="bottom"/>
        <w:rPr>
          <w:rFonts w:ascii="SimSun"/>
        </w:rPr>
      </w:pPr>
    </w:p>
    <w:p w:rsidR="00000000" w:rsidRDefault="00000000">
      <w:pPr>
        <w:autoSpaceDE w:val="0"/>
        <w:autoSpaceDN w:val="0"/>
        <w:spacing w:line="360" w:lineRule="exact"/>
        <w:ind w:firstLine="480"/>
        <w:textAlignment w:val="bottom"/>
        <w:rPr>
          <w:rFonts w:ascii="SimSun"/>
        </w:rPr>
      </w:pPr>
      <w:r>
        <w:rPr>
          <w:rFonts w:ascii="SimSun" w:hint="eastAsia"/>
        </w:rPr>
        <w:t>目标</w:t>
      </w:r>
      <w:r>
        <w:rPr>
          <w:rFonts w:ascii="SimSun"/>
        </w:rPr>
        <w:t>6</w:t>
      </w:r>
      <w:r>
        <w:rPr>
          <w:rFonts w:ascii="SimSun"/>
        </w:rPr>
        <w:t>—</w:t>
      </w:r>
      <w:r>
        <w:rPr>
          <w:rFonts w:ascii="SimSun" w:hint="eastAsia"/>
        </w:rPr>
        <w:t>保健</w:t>
      </w:r>
    </w:p>
    <w:p w:rsidR="00000000" w:rsidRDefault="00000000">
      <w:pPr>
        <w:autoSpaceDE w:val="0"/>
        <w:autoSpaceDN w:val="0"/>
        <w:spacing w:line="360" w:lineRule="exact"/>
        <w:ind w:firstLine="480"/>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2</w:t>
      </w:r>
      <w:r>
        <w:rPr>
          <w:rFonts w:ascii="SimSun" w:hint="eastAsia"/>
        </w:rPr>
        <w:t>点</w:t>
      </w:r>
      <w:r>
        <w:rPr>
          <w:rFonts w:ascii="SimSun"/>
        </w:rPr>
        <w:t>—</w:t>
      </w:r>
      <w:r>
        <w:rPr>
          <w:rFonts w:ascii="SimSun" w:hint="eastAsia"/>
        </w:rPr>
        <w:t>在性教育范围内学习针对少女怀孕的预防性措施，并在学校、保健中心和医院推行计划生育。</w:t>
      </w:r>
    </w:p>
    <w:p w:rsidR="00000000" w:rsidRDefault="00000000">
      <w:pPr>
        <w:autoSpaceDE w:val="0"/>
        <w:autoSpaceDN w:val="0"/>
        <w:spacing w:line="360" w:lineRule="exact"/>
        <w:ind w:left="1680" w:hanging="404"/>
        <w:textAlignment w:val="bottom"/>
        <w:rPr>
          <w:rFonts w:ascii="SimSun"/>
        </w:rPr>
      </w:pPr>
    </w:p>
    <w:p w:rsidR="00000000" w:rsidRDefault="00000000">
      <w:pPr>
        <w:autoSpaceDE w:val="0"/>
        <w:autoSpaceDN w:val="0"/>
        <w:spacing w:line="360" w:lineRule="exact"/>
        <w:ind w:firstLine="480"/>
        <w:textAlignment w:val="bottom"/>
        <w:rPr>
          <w:rFonts w:ascii="SimSun"/>
        </w:rPr>
      </w:pPr>
      <w:r>
        <w:rPr>
          <w:rFonts w:ascii="SimSun" w:hint="eastAsia"/>
        </w:rPr>
        <w:t>目标</w:t>
      </w:r>
      <w:r>
        <w:rPr>
          <w:rFonts w:ascii="SimSun"/>
        </w:rPr>
        <w:t>7</w:t>
      </w:r>
      <w:r>
        <w:rPr>
          <w:rFonts w:ascii="SimSun"/>
        </w:rPr>
        <w:t>—</w:t>
      </w:r>
      <w:r>
        <w:rPr>
          <w:rFonts w:ascii="SimSun" w:hint="eastAsia"/>
        </w:rPr>
        <w:t>教育、科学与文化</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1</w:t>
      </w:r>
      <w:r>
        <w:rPr>
          <w:rFonts w:ascii="SimSun" w:hint="eastAsia"/>
        </w:rPr>
        <w:t>点</w:t>
      </w:r>
      <w:r>
        <w:rPr>
          <w:rFonts w:ascii="SimSun"/>
        </w:rPr>
        <w:t>—</w:t>
      </w:r>
      <w:r>
        <w:rPr>
          <w:rFonts w:ascii="SimSun" w:hint="eastAsia"/>
        </w:rPr>
        <w:t>鼓励和支持成人教育，以减少文盲，提高全民特别是女性的教育水平。</w:t>
      </w:r>
    </w:p>
    <w:p w:rsidR="00000000" w:rsidRDefault="00000000">
      <w:pPr>
        <w:autoSpaceDE w:val="0"/>
        <w:autoSpaceDN w:val="0"/>
        <w:spacing w:line="360" w:lineRule="exact"/>
        <w:ind w:left="960"/>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2</w:t>
      </w:r>
      <w:r>
        <w:rPr>
          <w:rFonts w:ascii="SimSun" w:hint="eastAsia"/>
        </w:rPr>
        <w:t>点</w:t>
      </w:r>
      <w:r>
        <w:rPr>
          <w:rFonts w:ascii="SimSun"/>
        </w:rPr>
        <w:t>—</w:t>
      </w:r>
      <w:r>
        <w:rPr>
          <w:rFonts w:ascii="SimSun" w:hint="eastAsia"/>
        </w:rPr>
        <w:t>通过颁奖，鼓励编写不提出妇女和男子陈规定型形象的学校教科书和其他教学与文化材料。</w:t>
      </w:r>
    </w:p>
    <w:p w:rsidR="00000000" w:rsidRDefault="00000000">
      <w:pPr>
        <w:autoSpaceDE w:val="0"/>
        <w:autoSpaceDN w:val="0"/>
        <w:spacing w:line="360" w:lineRule="exact"/>
        <w:ind w:left="960"/>
        <w:textAlignment w:val="bottom"/>
        <w:rPr>
          <w:rFonts w:ascii="SimSun"/>
        </w:rPr>
      </w:pPr>
    </w:p>
    <w:p w:rsidR="00000000" w:rsidRDefault="00000000">
      <w:pPr>
        <w:autoSpaceDE w:val="0"/>
        <w:autoSpaceDN w:val="0"/>
        <w:spacing w:line="360" w:lineRule="exact"/>
        <w:ind w:left="960"/>
        <w:textAlignment w:val="bottom"/>
        <w:rPr>
          <w:rFonts w:ascii="SimSun"/>
        </w:rPr>
      </w:pPr>
      <w:r>
        <w:rPr>
          <w:rFonts w:ascii="SimSun" w:hint="eastAsia"/>
        </w:rPr>
        <w:t>第</w:t>
      </w:r>
      <w:r>
        <w:rPr>
          <w:rFonts w:ascii="SimSun"/>
        </w:rPr>
        <w:t>3</w:t>
      </w:r>
      <w:r>
        <w:rPr>
          <w:rFonts w:ascii="SimSun" w:hint="eastAsia"/>
        </w:rPr>
        <w:t>点</w:t>
      </w:r>
      <w:r>
        <w:rPr>
          <w:rFonts w:ascii="SimSun"/>
        </w:rPr>
        <w:t>—</w:t>
      </w:r>
      <w:r>
        <w:rPr>
          <w:rFonts w:ascii="SimSun" w:hint="eastAsia"/>
        </w:rPr>
        <w:t>促进和支持客观评价妇女对葡萄牙文化所作历史贡献重要性的研究和倡议。</w:t>
      </w:r>
    </w:p>
    <w:p w:rsidR="00000000" w:rsidRDefault="00000000">
      <w:pPr>
        <w:autoSpaceDE w:val="0"/>
        <w:autoSpaceDN w:val="0"/>
        <w:spacing w:line="370" w:lineRule="exact"/>
        <w:ind w:left="960"/>
        <w:textAlignment w:val="bottom"/>
        <w:rPr>
          <w:rFonts w:ascii="SimSun"/>
        </w:rPr>
      </w:pPr>
    </w:p>
    <w:p w:rsidR="00000000" w:rsidRDefault="00000000">
      <w:pPr>
        <w:autoSpaceDE w:val="0"/>
        <w:autoSpaceDN w:val="0"/>
        <w:spacing w:line="370" w:lineRule="exact"/>
        <w:ind w:left="960"/>
        <w:textAlignment w:val="bottom"/>
        <w:rPr>
          <w:rFonts w:ascii="SimSun"/>
        </w:rPr>
      </w:pPr>
      <w:r>
        <w:rPr>
          <w:rFonts w:ascii="SimSun" w:hint="eastAsia"/>
        </w:rPr>
        <w:t>第</w:t>
      </w:r>
      <w:r>
        <w:rPr>
          <w:rFonts w:ascii="SimSun"/>
        </w:rPr>
        <w:t>4</w:t>
      </w:r>
      <w:r>
        <w:rPr>
          <w:rFonts w:ascii="SimSun" w:hint="eastAsia"/>
        </w:rPr>
        <w:t>点</w:t>
      </w:r>
      <w:r>
        <w:rPr>
          <w:rFonts w:ascii="SimSun"/>
        </w:rPr>
        <w:t>—</w:t>
      </w:r>
      <w:r>
        <w:rPr>
          <w:rFonts w:ascii="SimSun" w:hint="eastAsia"/>
        </w:rPr>
        <w:t>确保学校教育计划适当重视男女在社会和家庭承担的相辅相成的任务，以消除在男女间传统分配任务方面的歧视现象。</w:t>
      </w:r>
    </w:p>
    <w:p w:rsidR="00000000" w:rsidRDefault="00000000">
      <w:pPr>
        <w:autoSpaceDE w:val="0"/>
        <w:autoSpaceDN w:val="0"/>
        <w:spacing w:line="370" w:lineRule="exact"/>
        <w:ind w:left="960"/>
        <w:textAlignment w:val="bottom"/>
        <w:rPr>
          <w:rFonts w:ascii="SimSun"/>
        </w:rPr>
      </w:pPr>
    </w:p>
    <w:p w:rsidR="00000000" w:rsidRDefault="00000000">
      <w:pPr>
        <w:autoSpaceDE w:val="0"/>
        <w:autoSpaceDN w:val="0"/>
        <w:spacing w:line="370" w:lineRule="exact"/>
        <w:ind w:left="960"/>
        <w:textAlignment w:val="bottom"/>
        <w:rPr>
          <w:rFonts w:ascii="SimSun"/>
        </w:rPr>
      </w:pPr>
      <w:r>
        <w:rPr>
          <w:rFonts w:ascii="SimSun" w:hint="eastAsia"/>
        </w:rPr>
        <w:t>第</w:t>
      </w:r>
      <w:r>
        <w:rPr>
          <w:rFonts w:ascii="SimSun"/>
        </w:rPr>
        <w:t>5</w:t>
      </w:r>
      <w:r>
        <w:rPr>
          <w:rFonts w:ascii="SimSun" w:hint="eastAsia"/>
        </w:rPr>
        <w:t>点</w:t>
      </w:r>
      <w:r>
        <w:rPr>
          <w:rFonts w:ascii="SimSun"/>
        </w:rPr>
        <w:t>—</w:t>
      </w:r>
      <w:r>
        <w:rPr>
          <w:rFonts w:ascii="SimSun" w:hint="eastAsia"/>
        </w:rPr>
        <w:t>在保健教育计划范围内，将性教育列入学校教学计划。</w:t>
      </w:r>
    </w:p>
    <w:p w:rsidR="00000000" w:rsidRDefault="00000000">
      <w:pPr>
        <w:autoSpaceDE w:val="0"/>
        <w:autoSpaceDN w:val="0"/>
        <w:spacing w:line="370" w:lineRule="exact"/>
        <w:ind w:left="960"/>
        <w:textAlignment w:val="bottom"/>
        <w:rPr>
          <w:rFonts w:ascii="SimSun"/>
        </w:rPr>
      </w:pPr>
    </w:p>
    <w:p w:rsidR="00000000" w:rsidRDefault="00000000">
      <w:pPr>
        <w:autoSpaceDE w:val="0"/>
        <w:autoSpaceDN w:val="0"/>
        <w:spacing w:line="370" w:lineRule="exact"/>
        <w:ind w:left="960"/>
        <w:textAlignment w:val="bottom"/>
        <w:rPr>
          <w:rFonts w:ascii="SimSun"/>
        </w:rPr>
      </w:pPr>
      <w:r>
        <w:rPr>
          <w:rFonts w:ascii="SimSun" w:hint="eastAsia"/>
        </w:rPr>
        <w:t>第</w:t>
      </w:r>
      <w:r>
        <w:rPr>
          <w:rFonts w:ascii="SimSun"/>
        </w:rPr>
        <w:t>6</w:t>
      </w:r>
      <w:r>
        <w:rPr>
          <w:rFonts w:ascii="SimSun" w:hint="eastAsia"/>
        </w:rPr>
        <w:t>点</w:t>
      </w:r>
      <w:r>
        <w:rPr>
          <w:rFonts w:ascii="SimSun"/>
        </w:rPr>
        <w:t>—</w:t>
      </w:r>
      <w:r>
        <w:rPr>
          <w:rFonts w:ascii="SimSun" w:hint="eastAsia"/>
        </w:rPr>
        <w:t>从义务教育</w:t>
      </w:r>
      <w:r>
        <w:rPr>
          <w:rFonts w:ascii="SimSun"/>
        </w:rPr>
        <w:t>9</w:t>
      </w:r>
      <w:r>
        <w:rPr>
          <w:rFonts w:ascii="SimSun" w:hint="eastAsia"/>
        </w:rPr>
        <w:t>年级起，向青年学生提供非陈规的课程和职业选择办法，提供有关所有中等课程和高等课程的方向和信息资料，以及其可能提供的职业，并提倡学生在企业和中央、地区和地方行政管理机关的短期实习。</w:t>
      </w:r>
    </w:p>
    <w:p w:rsidR="00000000" w:rsidRDefault="00000000">
      <w:pPr>
        <w:autoSpaceDE w:val="0"/>
        <w:autoSpaceDN w:val="0"/>
        <w:spacing w:line="370" w:lineRule="exact"/>
        <w:ind w:left="960"/>
        <w:textAlignment w:val="bottom"/>
        <w:rPr>
          <w:rFonts w:ascii="SimSun"/>
        </w:rPr>
      </w:pPr>
    </w:p>
    <w:p w:rsidR="00000000" w:rsidRDefault="00000000">
      <w:pPr>
        <w:autoSpaceDE w:val="0"/>
        <w:autoSpaceDN w:val="0"/>
        <w:spacing w:line="370" w:lineRule="exact"/>
        <w:ind w:left="960"/>
        <w:textAlignment w:val="bottom"/>
        <w:rPr>
          <w:rFonts w:ascii="SimSun"/>
        </w:rPr>
      </w:pPr>
      <w:r>
        <w:rPr>
          <w:rFonts w:ascii="SimSun" w:hint="eastAsia"/>
        </w:rPr>
        <w:t>第</w:t>
      </w:r>
      <w:r>
        <w:rPr>
          <w:rFonts w:ascii="SimSun"/>
        </w:rPr>
        <w:t>7</w:t>
      </w:r>
      <w:r>
        <w:rPr>
          <w:rFonts w:ascii="SimSun" w:hint="eastAsia"/>
        </w:rPr>
        <w:t>点</w:t>
      </w:r>
      <w:r>
        <w:rPr>
          <w:rFonts w:ascii="SimSun"/>
        </w:rPr>
        <w:t>—</w:t>
      </w:r>
      <w:r>
        <w:rPr>
          <w:rFonts w:ascii="SimSun" w:hint="eastAsia"/>
        </w:rPr>
        <w:t>促使年轻的妇女和男子进入文化和技术领域，鼓励他们参加试验教育计划。</w:t>
      </w:r>
    </w:p>
    <w:p w:rsidR="00000000" w:rsidRDefault="00000000">
      <w:pPr>
        <w:autoSpaceDE w:val="0"/>
        <w:autoSpaceDN w:val="0"/>
        <w:spacing w:line="370" w:lineRule="exact"/>
        <w:ind w:left="960"/>
        <w:textAlignment w:val="bottom"/>
        <w:rPr>
          <w:rFonts w:ascii="SimSun"/>
        </w:rPr>
      </w:pPr>
    </w:p>
    <w:p w:rsidR="00000000" w:rsidRDefault="00000000">
      <w:pPr>
        <w:autoSpaceDE w:val="0"/>
        <w:autoSpaceDN w:val="0"/>
        <w:spacing w:line="370" w:lineRule="exact"/>
        <w:ind w:left="960"/>
        <w:textAlignment w:val="bottom"/>
        <w:rPr>
          <w:rFonts w:ascii="SimSun"/>
        </w:rPr>
      </w:pPr>
      <w:r>
        <w:rPr>
          <w:rFonts w:ascii="SimSun" w:hint="eastAsia"/>
        </w:rPr>
        <w:t>第</w:t>
      </w:r>
      <w:r>
        <w:rPr>
          <w:rFonts w:ascii="SimSun"/>
        </w:rPr>
        <w:t>8</w:t>
      </w:r>
      <w:r>
        <w:rPr>
          <w:rFonts w:ascii="SimSun" w:hint="eastAsia"/>
        </w:rPr>
        <w:t>点</w:t>
      </w:r>
      <w:r>
        <w:rPr>
          <w:rFonts w:ascii="SimSun"/>
        </w:rPr>
        <w:t>—</w:t>
      </w:r>
      <w:r>
        <w:rPr>
          <w:rFonts w:ascii="SimSun" w:hint="eastAsia"/>
        </w:rPr>
        <w:t>将性别社会关系的多科性领域列入发起科学和技术调查的计划之内。</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textAlignment w:val="bottom"/>
        <w:rPr>
          <w:rFonts w:ascii="SimHei" w:eastAsia="SimHei"/>
          <w:sz w:val="24"/>
        </w:rPr>
      </w:pPr>
      <w:r>
        <w:rPr>
          <w:rFonts w:ascii="SimHei" w:eastAsia="SimHei"/>
          <w:sz w:val="24"/>
        </w:rPr>
        <w:t xml:space="preserve">1.  </w:t>
      </w:r>
      <w:r>
        <w:rPr>
          <w:rFonts w:ascii="SimHei" w:eastAsia="SimHei" w:hint="eastAsia"/>
          <w:sz w:val="24"/>
        </w:rPr>
        <w:t>实际情况</w:t>
      </w:r>
    </w:p>
    <w:p w:rsidR="00000000" w:rsidRDefault="00000000">
      <w:pPr>
        <w:autoSpaceDE w:val="0"/>
        <w:autoSpaceDN w:val="0"/>
        <w:spacing w:line="370" w:lineRule="exact"/>
        <w:ind w:firstLine="425"/>
        <w:textAlignment w:val="bottom"/>
        <w:rPr>
          <w:rFonts w:ascii="SimHei" w:eastAsia="SimHei"/>
          <w:sz w:val="24"/>
        </w:rPr>
      </w:pPr>
    </w:p>
    <w:p w:rsidR="00000000" w:rsidRDefault="00000000">
      <w:pPr>
        <w:autoSpaceDE w:val="0"/>
        <w:autoSpaceDN w:val="0"/>
        <w:spacing w:line="370" w:lineRule="exact"/>
        <w:ind w:firstLine="425"/>
        <w:textAlignment w:val="bottom"/>
        <w:rPr>
          <w:rFonts w:ascii="SimSun"/>
        </w:rPr>
      </w:pPr>
      <w:r>
        <w:rPr>
          <w:rFonts w:ascii="SimSun"/>
        </w:rPr>
        <w:t xml:space="preserve">117.  </w:t>
      </w:r>
      <w:r>
        <w:rPr>
          <w:rFonts w:ascii="SimSun" w:hint="eastAsia"/>
        </w:rPr>
        <w:t>在过去几年里，女孩子和妇女在教育方面的情况有了很大的改善。葡萄牙保证人人有接受所有级别教育的机会，从而使女性就学级别提高。中等和高等教育课程的级别和多样化的选择，表明女性取得了前所未有的成就。下面提供了根据性别和教育级别分列的参与率（系</w:t>
      </w:r>
      <w:r>
        <w:rPr>
          <w:rFonts w:ascii="SimSun"/>
        </w:rPr>
        <w:t>1994</w:t>
      </w:r>
      <w:r>
        <w:rPr>
          <w:rFonts w:ascii="SimSun" w:hint="eastAsia"/>
        </w:rPr>
        <w:t>年</w:t>
      </w:r>
      <w:r>
        <w:rPr>
          <w:rFonts w:ascii="SimSun"/>
        </w:rPr>
        <w:t>/1995</w:t>
      </w:r>
      <w:r>
        <w:rPr>
          <w:rFonts w:ascii="SimSun" w:hint="eastAsia"/>
        </w:rPr>
        <w:t>年的数据）：</w:t>
      </w:r>
    </w:p>
    <w:p w:rsidR="00000000" w:rsidRDefault="00000000">
      <w:pPr>
        <w:tabs>
          <w:tab w:val="center" w:pos="3120"/>
          <w:tab w:val="center" w:pos="3720"/>
        </w:tabs>
        <w:autoSpaceDE w:val="0"/>
        <w:autoSpaceDN w:val="0"/>
        <w:spacing w:line="370" w:lineRule="exact"/>
        <w:ind w:firstLine="425"/>
        <w:textAlignment w:val="bottom"/>
        <w:rPr>
          <w:rFonts w:ascii="SimSun"/>
        </w:rPr>
      </w:pPr>
      <w:r>
        <w:rPr>
          <w:rFonts w:ascii="楷体" w:eastAsia="楷体" w:hint="eastAsia"/>
        </w:rPr>
        <w:t>教育级别</w:t>
      </w:r>
      <w:r>
        <w:rPr>
          <w:rFonts w:ascii="楷体" w:eastAsia="楷体"/>
        </w:rPr>
        <w:tab/>
      </w:r>
      <w:r>
        <w:rPr>
          <w:rFonts w:ascii="楷体" w:eastAsia="楷体" w:hint="eastAsia"/>
        </w:rPr>
        <w:t>妇女</w:t>
      </w:r>
      <w:r>
        <w:rPr>
          <w:rFonts w:ascii="楷体" w:eastAsia="楷体"/>
        </w:rPr>
        <w:tab/>
      </w:r>
      <w:r>
        <w:rPr>
          <w:rFonts w:ascii="楷体" w:eastAsia="楷体" w:hint="eastAsia"/>
        </w:rPr>
        <w:t>男子</w:t>
      </w:r>
    </w:p>
    <w:p w:rsidR="00000000" w:rsidRDefault="00000000">
      <w:pPr>
        <w:tabs>
          <w:tab w:val="center" w:pos="3120"/>
          <w:tab w:val="center" w:pos="3720"/>
        </w:tabs>
        <w:autoSpaceDE w:val="0"/>
        <w:autoSpaceDN w:val="0"/>
        <w:spacing w:line="370" w:lineRule="exact"/>
        <w:ind w:firstLine="425"/>
        <w:textAlignment w:val="bottom"/>
        <w:rPr>
          <w:rFonts w:ascii="SimSun"/>
        </w:rPr>
      </w:pPr>
      <w:r>
        <w:rPr>
          <w:rFonts w:ascii="SimSun" w:hint="eastAsia"/>
        </w:rPr>
        <w:t>基础教育</w:t>
      </w:r>
      <w:r>
        <w:rPr>
          <w:rFonts w:ascii="SimSun"/>
        </w:rPr>
        <w:tab/>
        <w:t>88.0</w:t>
      </w:r>
      <w:r>
        <w:rPr>
          <w:rFonts w:ascii="SimSun"/>
        </w:rPr>
        <w:tab/>
        <w:t>84.7</w:t>
      </w:r>
    </w:p>
    <w:p w:rsidR="00000000" w:rsidRDefault="00000000">
      <w:pPr>
        <w:tabs>
          <w:tab w:val="center" w:pos="3120"/>
          <w:tab w:val="center" w:pos="3720"/>
        </w:tabs>
        <w:autoSpaceDE w:val="0"/>
        <w:autoSpaceDN w:val="0"/>
        <w:spacing w:line="370" w:lineRule="exact"/>
        <w:ind w:firstLine="425"/>
        <w:textAlignment w:val="bottom"/>
        <w:rPr>
          <w:rFonts w:ascii="SimSun"/>
        </w:rPr>
      </w:pPr>
      <w:r>
        <w:rPr>
          <w:rFonts w:ascii="SimSun" w:hint="eastAsia"/>
        </w:rPr>
        <w:t>中等教育</w:t>
      </w:r>
      <w:r>
        <w:rPr>
          <w:rFonts w:ascii="SimSun"/>
        </w:rPr>
        <w:tab/>
        <w:t>64.1</w:t>
      </w:r>
      <w:r>
        <w:rPr>
          <w:rFonts w:ascii="SimSun"/>
        </w:rPr>
        <w:tab/>
        <w:t>55.5</w:t>
      </w:r>
    </w:p>
    <w:p w:rsidR="00000000" w:rsidRDefault="00000000">
      <w:pPr>
        <w:tabs>
          <w:tab w:val="center" w:pos="3120"/>
          <w:tab w:val="center" w:pos="3720"/>
        </w:tabs>
        <w:autoSpaceDE w:val="0"/>
        <w:autoSpaceDN w:val="0"/>
        <w:spacing w:line="370" w:lineRule="exact"/>
        <w:ind w:firstLine="425"/>
        <w:textAlignment w:val="bottom"/>
        <w:rPr>
          <w:rFonts w:ascii="SimSun"/>
        </w:rPr>
      </w:pPr>
      <w:r>
        <w:rPr>
          <w:rFonts w:ascii="SimSun" w:hint="eastAsia"/>
        </w:rPr>
        <w:t>（技术－职业）中等教育</w:t>
      </w:r>
      <w:r>
        <w:rPr>
          <w:rFonts w:ascii="SimSun"/>
        </w:rPr>
        <w:tab/>
        <w:t>57.5</w:t>
      </w:r>
      <w:r>
        <w:rPr>
          <w:rFonts w:ascii="SimSun"/>
        </w:rPr>
        <w:tab/>
        <w:t>50.5</w:t>
      </w:r>
    </w:p>
    <w:p w:rsidR="00000000" w:rsidRDefault="00000000">
      <w:pPr>
        <w:autoSpaceDE w:val="0"/>
        <w:autoSpaceDN w:val="0"/>
        <w:spacing w:line="360" w:lineRule="exact"/>
        <w:ind w:firstLine="425"/>
        <w:textAlignment w:val="bottom"/>
        <w:rPr>
          <w:rFonts w:ascii="SimSun"/>
          <w:spacing w:val="-2"/>
        </w:rPr>
      </w:pPr>
    </w:p>
    <w:p w:rsidR="00000000" w:rsidRDefault="00000000">
      <w:pPr>
        <w:autoSpaceDE w:val="0"/>
        <w:autoSpaceDN w:val="0"/>
        <w:spacing w:line="360" w:lineRule="exact"/>
        <w:ind w:firstLine="425"/>
        <w:textAlignment w:val="bottom"/>
        <w:rPr>
          <w:rFonts w:ascii="SimSun"/>
          <w:spacing w:val="-2"/>
        </w:rPr>
      </w:pPr>
      <w:r>
        <w:rPr>
          <w:rFonts w:ascii="SimSun"/>
          <w:spacing w:val="-2"/>
        </w:rPr>
        <w:t xml:space="preserve">118.  </w:t>
      </w:r>
      <w:r>
        <w:rPr>
          <w:rFonts w:ascii="SimSun" w:hint="eastAsia"/>
          <w:spacing w:val="-2"/>
        </w:rPr>
        <w:t>关于大学教育，采用了不同的指示数字，我们在下文可见妇女在不同课程中所占的百分比（系</w:t>
      </w:r>
      <w:r>
        <w:rPr>
          <w:rFonts w:ascii="SimSun"/>
          <w:spacing w:val="-2"/>
        </w:rPr>
        <w:t>1994</w:t>
      </w:r>
      <w:r>
        <w:rPr>
          <w:rFonts w:ascii="SimSun" w:hint="eastAsia"/>
          <w:spacing w:val="-2"/>
        </w:rPr>
        <w:t>年</w:t>
      </w:r>
      <w:r>
        <w:rPr>
          <w:rFonts w:ascii="SimSun"/>
          <w:spacing w:val="-2"/>
        </w:rPr>
        <w:t>/1995</w:t>
      </w:r>
      <w:r>
        <w:rPr>
          <w:rFonts w:ascii="SimSun" w:hint="eastAsia"/>
          <w:spacing w:val="-2"/>
        </w:rPr>
        <w:t>年的数据）：</w:t>
      </w:r>
    </w:p>
    <w:p w:rsidR="00000000" w:rsidRDefault="00000000">
      <w:pPr>
        <w:autoSpaceDE w:val="0"/>
        <w:autoSpaceDN w:val="0"/>
        <w:spacing w:line="360" w:lineRule="exact"/>
        <w:ind w:firstLine="425"/>
        <w:textAlignment w:val="bottom"/>
        <w:rPr>
          <w:rFonts w:ascii="SimSun"/>
        </w:rPr>
      </w:pPr>
    </w:p>
    <w:p w:rsidR="00000000" w:rsidRDefault="00000000">
      <w:pPr>
        <w:tabs>
          <w:tab w:val="center" w:pos="3240"/>
        </w:tabs>
        <w:autoSpaceDE w:val="0"/>
        <w:autoSpaceDN w:val="0"/>
        <w:spacing w:line="360" w:lineRule="exact"/>
        <w:ind w:firstLine="425"/>
        <w:textAlignment w:val="bottom"/>
        <w:rPr>
          <w:rFonts w:ascii="SimSun"/>
        </w:rPr>
      </w:pPr>
      <w:r>
        <w:rPr>
          <w:rFonts w:ascii="楷体" w:eastAsia="楷体" w:hint="eastAsia"/>
        </w:rPr>
        <w:t>教育领域</w:t>
      </w:r>
      <w:r>
        <w:rPr>
          <w:rFonts w:ascii="楷体" w:eastAsia="楷体"/>
        </w:rPr>
        <w:tab/>
      </w:r>
      <w:r>
        <w:rPr>
          <w:rFonts w:ascii="楷体" w:eastAsia="楷体" w:hint="eastAsia"/>
        </w:rPr>
        <w:t>妇女所占百分比</w:t>
      </w:r>
    </w:p>
    <w:p w:rsidR="00000000" w:rsidRDefault="00000000">
      <w:pPr>
        <w:tabs>
          <w:tab w:val="center" w:pos="3240"/>
        </w:tabs>
        <w:autoSpaceDE w:val="0"/>
        <w:autoSpaceDN w:val="0"/>
        <w:spacing w:line="360" w:lineRule="exact"/>
        <w:ind w:firstLine="425"/>
        <w:textAlignment w:val="bottom"/>
        <w:rPr>
          <w:rFonts w:ascii="SimSun"/>
        </w:rPr>
      </w:pPr>
      <w:r>
        <w:rPr>
          <w:rFonts w:ascii="SimSun" w:hint="eastAsia"/>
        </w:rPr>
        <w:t>教育学</w:t>
      </w:r>
      <w:r>
        <w:rPr>
          <w:rFonts w:ascii="SimSun"/>
        </w:rPr>
        <w:t>/</w:t>
      </w:r>
      <w:r>
        <w:rPr>
          <w:rFonts w:ascii="SimSun" w:hint="eastAsia"/>
        </w:rPr>
        <w:t>师资培训</w:t>
      </w:r>
      <w:r>
        <w:rPr>
          <w:rFonts w:ascii="SimSun"/>
        </w:rPr>
        <w:tab/>
        <w:t>83.2</w:t>
      </w:r>
    </w:p>
    <w:p w:rsidR="00000000" w:rsidRDefault="00000000">
      <w:pPr>
        <w:tabs>
          <w:tab w:val="center" w:pos="3240"/>
        </w:tabs>
        <w:autoSpaceDE w:val="0"/>
        <w:autoSpaceDN w:val="0"/>
        <w:spacing w:line="360" w:lineRule="exact"/>
        <w:ind w:firstLine="425"/>
        <w:textAlignment w:val="bottom"/>
        <w:rPr>
          <w:rFonts w:ascii="SimSun"/>
        </w:rPr>
      </w:pPr>
      <w:r>
        <w:rPr>
          <w:rFonts w:ascii="SimSun" w:hint="eastAsia"/>
        </w:rPr>
        <w:t>人文学科</w:t>
      </w:r>
      <w:r>
        <w:rPr>
          <w:rFonts w:ascii="SimSun"/>
        </w:rPr>
        <w:tab/>
        <w:t>79.1</w:t>
      </w:r>
    </w:p>
    <w:p w:rsidR="00000000" w:rsidRDefault="00000000">
      <w:pPr>
        <w:tabs>
          <w:tab w:val="center" w:pos="3240"/>
        </w:tabs>
        <w:autoSpaceDE w:val="0"/>
        <w:autoSpaceDN w:val="0"/>
        <w:spacing w:line="360" w:lineRule="exact"/>
        <w:ind w:firstLine="425"/>
        <w:textAlignment w:val="bottom"/>
        <w:rPr>
          <w:rFonts w:ascii="SimSun"/>
        </w:rPr>
      </w:pPr>
      <w:r>
        <w:rPr>
          <w:rFonts w:ascii="SimSun" w:hint="eastAsia"/>
        </w:rPr>
        <w:t>医学、保健和卫生</w:t>
      </w:r>
      <w:r>
        <w:rPr>
          <w:rFonts w:ascii="SimSun"/>
        </w:rPr>
        <w:tab/>
        <w:t>77.1</w:t>
      </w:r>
    </w:p>
    <w:p w:rsidR="00000000" w:rsidRDefault="00000000">
      <w:pPr>
        <w:tabs>
          <w:tab w:val="center" w:pos="3240"/>
        </w:tabs>
        <w:autoSpaceDE w:val="0"/>
        <w:autoSpaceDN w:val="0"/>
        <w:spacing w:line="360" w:lineRule="exact"/>
        <w:ind w:firstLine="425"/>
        <w:textAlignment w:val="bottom"/>
        <w:rPr>
          <w:rFonts w:ascii="SimSun"/>
        </w:rPr>
      </w:pPr>
      <w:r>
        <w:rPr>
          <w:rFonts w:ascii="SimSun" w:hint="eastAsia"/>
        </w:rPr>
        <w:t>精密科学与自然科学</w:t>
      </w:r>
      <w:r>
        <w:rPr>
          <w:rFonts w:ascii="SimSun"/>
        </w:rPr>
        <w:tab/>
        <w:t>58.7</w:t>
      </w:r>
    </w:p>
    <w:p w:rsidR="00000000" w:rsidRDefault="00000000">
      <w:pPr>
        <w:tabs>
          <w:tab w:val="center" w:pos="3240"/>
        </w:tabs>
        <w:autoSpaceDE w:val="0"/>
        <w:autoSpaceDN w:val="0"/>
        <w:spacing w:line="360" w:lineRule="exact"/>
        <w:ind w:firstLine="425"/>
        <w:textAlignment w:val="bottom"/>
        <w:rPr>
          <w:rFonts w:ascii="SimSun"/>
        </w:rPr>
      </w:pPr>
      <w:r>
        <w:rPr>
          <w:rFonts w:ascii="SimSun" w:hint="eastAsia"/>
        </w:rPr>
        <w:t>程学工</w:t>
      </w:r>
      <w:r>
        <w:rPr>
          <w:rFonts w:ascii="SimSun"/>
        </w:rPr>
        <w:tab/>
        <w:t>27.9</w:t>
      </w:r>
    </w:p>
    <w:p w:rsidR="00000000" w:rsidRDefault="00000000">
      <w:pPr>
        <w:tabs>
          <w:tab w:val="center" w:pos="3240"/>
        </w:tabs>
        <w:autoSpaceDE w:val="0"/>
        <w:autoSpaceDN w:val="0"/>
        <w:spacing w:line="360" w:lineRule="exact"/>
        <w:ind w:firstLine="425"/>
        <w:textAlignment w:val="bottom"/>
        <w:rPr>
          <w:rFonts w:ascii="SimSun"/>
        </w:rPr>
      </w:pPr>
      <w:r>
        <w:rPr>
          <w:rFonts w:ascii="SimSun" w:hint="eastAsia"/>
        </w:rPr>
        <w:t>数学与计算机科学</w:t>
      </w:r>
      <w:r>
        <w:rPr>
          <w:rFonts w:ascii="SimSun"/>
        </w:rPr>
        <w:tab/>
        <w:t>49.9</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人们看到年轻妇女选修的大学课程日益多样化，在</w:t>
      </w:r>
      <w:r>
        <w:rPr>
          <w:rFonts w:ascii="SimSun"/>
        </w:rPr>
        <w:t>1994</w:t>
      </w:r>
      <w:r>
        <w:rPr>
          <w:rFonts w:ascii="SimSun" w:hint="eastAsia"/>
        </w:rPr>
        <w:t>年至</w:t>
      </w:r>
      <w:r>
        <w:rPr>
          <w:rFonts w:ascii="SimSun"/>
        </w:rPr>
        <w:t>1995</w:t>
      </w:r>
      <w:r>
        <w:rPr>
          <w:rFonts w:ascii="SimSun" w:hint="eastAsia"/>
        </w:rPr>
        <w:t>年间，除了建筑学和城市规划、数学和</w:t>
      </w:r>
      <w:r>
        <w:rPr>
          <w:rFonts w:ascii="SimSun" w:hint="eastAsia"/>
          <w:spacing w:val="-4"/>
        </w:rPr>
        <w:t>计算机科学以及工程学、宗教和神学以外，女青年在所有的科目中均占多数。这一年中</w:t>
      </w:r>
      <w:r>
        <w:rPr>
          <w:rFonts w:ascii="SimSun" w:hint="eastAsia"/>
        </w:rPr>
        <w:t>，入学学生中妇女为</w:t>
      </w:r>
      <w:r>
        <w:rPr>
          <w:rFonts w:ascii="SimSun"/>
          <w:spacing w:val="-20"/>
        </w:rPr>
        <w:t>56.6</w:t>
      </w:r>
      <w:r>
        <w:rPr>
          <w:rFonts w:ascii="SimSun" w:hint="eastAsia"/>
          <w:spacing w:val="-20"/>
        </w:rPr>
        <w:t>％</w:t>
      </w:r>
      <w:r>
        <w:rPr>
          <w:rFonts w:ascii="SimSun" w:hint="eastAsia"/>
        </w:rPr>
        <w:t>，大学毕业生中妇女占</w:t>
      </w:r>
      <w:r>
        <w:rPr>
          <w:rFonts w:ascii="SimSun"/>
        </w:rPr>
        <w:t>62.9</w:t>
      </w:r>
      <w:r>
        <w:rPr>
          <w:rFonts w:ascii="SimSun" w:hint="eastAsia"/>
        </w:rPr>
        <w:t>％。然而，在就业领域，特别是在决策职位，妇女就没有相应的代表权。</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119.  </w:t>
      </w:r>
      <w:r>
        <w:rPr>
          <w:rFonts w:ascii="SimSun" w:hint="eastAsia"/>
        </w:rPr>
        <w:t>女性无法继续受教育的比例仍然高于男性，这表明老年妇女的文盲率甚至更高。占人口多一半的妇女还是完成了中等学校、中等科技学校乃至大学的学业。造成教育程度不平衡的部分责任在于教育系统本身，尤其是因为墨守“神秘课程”的陈旧模式，坚持陈旧的教育方法和教材。</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120.  </w:t>
      </w:r>
      <w:r>
        <w:rPr>
          <w:rFonts w:ascii="SimSun" w:hint="eastAsia"/>
        </w:rPr>
        <w:t>在这个方面，人们明显可以看到自</w:t>
      </w:r>
      <w:r>
        <w:rPr>
          <w:rFonts w:ascii="SimSun"/>
        </w:rPr>
        <w:t>1970</w:t>
      </w:r>
      <w:r>
        <w:rPr>
          <w:rFonts w:ascii="SimSun" w:hint="eastAsia"/>
        </w:rPr>
        <w:t>年代末以来，妇女平等与权利委员会一直在采取一系列主动行动。特别是最近几年，该委员会与高等教育学校、大学以及教育中心和师资培训中心合作，以消除这些障碍，包括解决教师基本教育中的机会均等问题。</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121.  </w:t>
      </w:r>
      <w:r>
        <w:rPr>
          <w:rFonts w:ascii="SimSun" w:hint="eastAsia"/>
        </w:rPr>
        <w:t>不过，我们要特别提及的是，教育部和所有其他的部均设有机会均等顾问。由</w:t>
      </w:r>
      <w:r>
        <w:rPr>
          <w:rFonts w:ascii="SimSun"/>
        </w:rPr>
        <w:t>5</w:t>
      </w:r>
      <w:r>
        <w:rPr>
          <w:rFonts w:ascii="SimSun" w:hint="eastAsia"/>
        </w:rPr>
        <w:t>月</w:t>
      </w:r>
      <w:r>
        <w:rPr>
          <w:rFonts w:ascii="SimSun"/>
        </w:rPr>
        <w:t>1</w:t>
      </w:r>
      <w:r>
        <w:rPr>
          <w:rFonts w:ascii="SimSun" w:hint="eastAsia"/>
        </w:rPr>
        <w:t>日第</w:t>
      </w:r>
      <w:r>
        <w:rPr>
          <w:rFonts w:ascii="SimSun"/>
        </w:rPr>
        <w:t>166/91</w:t>
      </w:r>
      <w:r>
        <w:rPr>
          <w:rFonts w:ascii="SimSun" w:hint="eastAsia"/>
        </w:rPr>
        <w:t>号法令任命的这种顾问，规定了妇女平等与权利委员会的目标与权限，负有促进并实际上将平等措施纳入各部所有的政策、计划和措施之中的任务。一批负责平等问题的顾问组成了妇女平等与权利委员会部间咨询委员会会议，会议主席也由妇女平等与权利委员会主席本人担任。</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4"/>
        </w:rPr>
      </w:pPr>
      <w:r>
        <w:rPr>
          <w:rFonts w:ascii="SimHei" w:eastAsia="SimHei"/>
          <w:sz w:val="24"/>
        </w:rPr>
        <w:t xml:space="preserve">2.  </w:t>
      </w:r>
      <w:r>
        <w:rPr>
          <w:rFonts w:ascii="SimHei" w:eastAsia="SimHei" w:hint="eastAsia"/>
          <w:sz w:val="24"/>
        </w:rPr>
        <w:t>政治措施</w:t>
      </w:r>
    </w:p>
    <w:p w:rsidR="00000000" w:rsidRDefault="00000000">
      <w:pPr>
        <w:autoSpaceDE w:val="0"/>
        <w:autoSpaceDN w:val="0"/>
        <w:spacing w:line="360" w:lineRule="exact"/>
        <w:ind w:firstLine="425"/>
        <w:textAlignment w:val="bottom"/>
        <w:rPr>
          <w:rFonts w:ascii="SimHei" w:eastAsia="SimHei"/>
          <w:sz w:val="24"/>
        </w:rPr>
      </w:pPr>
    </w:p>
    <w:p w:rsidR="00000000" w:rsidRDefault="00000000">
      <w:pPr>
        <w:autoSpaceDE w:val="0"/>
        <w:autoSpaceDN w:val="0"/>
        <w:spacing w:line="360" w:lineRule="exact"/>
        <w:ind w:firstLine="425"/>
        <w:textAlignment w:val="bottom"/>
        <w:rPr>
          <w:rFonts w:ascii="SimSun"/>
        </w:rPr>
      </w:pPr>
      <w:r>
        <w:rPr>
          <w:rFonts w:ascii="SimSun"/>
        </w:rPr>
        <w:t xml:space="preserve">122.  </w:t>
      </w:r>
      <w:r>
        <w:rPr>
          <w:rFonts w:ascii="SimSun" w:hint="eastAsia"/>
        </w:rPr>
        <w:t>不同的实体已在教育方面采取了促进男女平等的一整套措施。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123.  8</w:t>
      </w:r>
      <w:r>
        <w:rPr>
          <w:rFonts w:ascii="SimSun" w:hint="eastAsia"/>
        </w:rPr>
        <w:t>月</w:t>
      </w:r>
      <w:r>
        <w:rPr>
          <w:rFonts w:ascii="SimSun"/>
        </w:rPr>
        <w:t>29</w:t>
      </w:r>
      <w:r>
        <w:rPr>
          <w:rFonts w:ascii="SimSun" w:hint="eastAsia"/>
        </w:rPr>
        <w:t>日第</w:t>
      </w:r>
      <w:r>
        <w:rPr>
          <w:rFonts w:ascii="SimSun"/>
        </w:rPr>
        <w:t>286/89</w:t>
      </w:r>
      <w:r>
        <w:rPr>
          <w:rFonts w:ascii="SimSun" w:hint="eastAsia"/>
        </w:rPr>
        <w:t>号法令为基础和中等教育开设了人与社会发展的科目，以特别的方式实际采用了《关于教育系统基础教育的法律》第</w:t>
      </w:r>
      <w:r>
        <w:rPr>
          <w:rFonts w:ascii="SimSun"/>
        </w:rPr>
        <w:t>47</w:t>
      </w:r>
      <w:r>
        <w:rPr>
          <w:rFonts w:ascii="SimSun" w:hint="eastAsia"/>
        </w:rPr>
        <w:t>条第</w:t>
      </w:r>
      <w:r>
        <w:rPr>
          <w:rFonts w:ascii="SimSun"/>
        </w:rPr>
        <w:t>2</w:t>
      </w:r>
      <w:r>
        <w:rPr>
          <w:rFonts w:ascii="SimSun" w:hint="eastAsia"/>
        </w:rPr>
        <w:t>款所列科目，即基础教育的课程计划应考虑到每个环节，以适当方式考虑到人员和社会培训，内容可由生态教育、消费教育、家庭教育、性教育、防止意外事故教育、保健教育和参与此领域的机构、义务公职和其他服务的教育组成。</w:t>
      </w:r>
      <w:r>
        <w:rPr>
          <w:rFonts w:ascii="SimSun"/>
        </w:rPr>
        <w:t>4</w:t>
      </w:r>
      <w:r>
        <w:rPr>
          <w:rFonts w:ascii="SimSun" w:hint="eastAsia"/>
        </w:rPr>
        <w:t>月</w:t>
      </w:r>
      <w:r>
        <w:rPr>
          <w:rFonts w:ascii="SimSun"/>
        </w:rPr>
        <w:t>4</w:t>
      </w:r>
      <w:r>
        <w:rPr>
          <w:rFonts w:ascii="SimSun" w:hint="eastAsia"/>
        </w:rPr>
        <w:t>日第</w:t>
      </w:r>
      <w:r>
        <w:rPr>
          <w:rFonts w:ascii="SimSun"/>
        </w:rPr>
        <w:t>25/ME/95</w:t>
      </w:r>
      <w:r>
        <w:rPr>
          <w:rFonts w:ascii="SimSun" w:hint="eastAsia"/>
        </w:rPr>
        <w:t>号公文批准了该科目的师资培训方式。</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124.  </w:t>
      </w:r>
      <w:r>
        <w:rPr>
          <w:rFonts w:ascii="SimSun" w:hint="eastAsia"/>
        </w:rPr>
        <w:t>国家教育委员会按照</w:t>
      </w:r>
      <w:r>
        <w:rPr>
          <w:rFonts w:ascii="SimSun"/>
        </w:rPr>
        <w:t>12</w:t>
      </w:r>
      <w:r>
        <w:rPr>
          <w:rFonts w:ascii="SimSun" w:hint="eastAsia"/>
        </w:rPr>
        <w:t>月</w:t>
      </w:r>
      <w:r>
        <w:rPr>
          <w:rFonts w:ascii="SimSun"/>
        </w:rPr>
        <w:t>17</w:t>
      </w:r>
      <w:r>
        <w:rPr>
          <w:rFonts w:ascii="SimSun" w:hint="eastAsia"/>
        </w:rPr>
        <w:t>日第</w:t>
      </w:r>
      <w:r>
        <w:rPr>
          <w:rFonts w:ascii="SimSun"/>
        </w:rPr>
        <w:t>241/96</w:t>
      </w:r>
      <w:r>
        <w:rPr>
          <w:rFonts w:ascii="SimSun" w:hint="eastAsia"/>
        </w:rPr>
        <w:t>号法律的规定，开始将代表非政府妇女协会的一名代表列入该委员会。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125.  </w:t>
      </w:r>
      <w:r>
        <w:rPr>
          <w:rFonts w:ascii="SimSun" w:hint="eastAsia"/>
        </w:rPr>
        <w:t>教师的进修：这是</w:t>
      </w:r>
      <w:r>
        <w:rPr>
          <w:rFonts w:ascii="SimSun"/>
        </w:rPr>
        <w:t>1997</w:t>
      </w:r>
      <w:r>
        <w:rPr>
          <w:rFonts w:ascii="SimSun" w:hint="eastAsia"/>
        </w:rPr>
        <w:t>年</w:t>
      </w:r>
      <w:r>
        <w:rPr>
          <w:rFonts w:ascii="SimSun"/>
        </w:rPr>
        <w:t>11</w:t>
      </w:r>
      <w:r>
        <w:rPr>
          <w:rFonts w:ascii="SimSun" w:hint="eastAsia"/>
        </w:rPr>
        <w:t>月由科学－教育学进修委员会为注册讲师提供的，实现青年男女机会均等的一个新领域，其权限范围为</w:t>
      </w:r>
      <w:r>
        <w:rPr>
          <w:rFonts w:ascii="SimSun"/>
        </w:rPr>
        <w:t>11</w:t>
      </w:r>
      <w:r>
        <w:rPr>
          <w:rFonts w:ascii="SimSun" w:hint="eastAsia"/>
        </w:rPr>
        <w:t>月</w:t>
      </w:r>
      <w:r>
        <w:rPr>
          <w:rFonts w:ascii="SimSun"/>
        </w:rPr>
        <w:t>2</w:t>
      </w:r>
      <w:r>
        <w:rPr>
          <w:rFonts w:ascii="SimSun" w:hint="eastAsia"/>
        </w:rPr>
        <w:t>日第</w:t>
      </w:r>
      <w:r>
        <w:rPr>
          <w:rFonts w:ascii="SimSun"/>
        </w:rPr>
        <w:t>207/96</w:t>
      </w:r>
      <w:r>
        <w:rPr>
          <w:rFonts w:ascii="SimSun" w:hint="eastAsia"/>
        </w:rPr>
        <w:t>号法令所附的教师进修法律制度所规定的范围。</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126.  </w:t>
      </w:r>
      <w:r>
        <w:rPr>
          <w:rFonts w:ascii="SimSun" w:hint="eastAsia"/>
        </w:rPr>
        <w:t>一些大学和教育学院（例如，锡图巴尔高等教育学院、科英布拉大学和奥波尔图大学的心理学和教育科学系），在其教师职前教育的科目中引进关于男女机会均等的科目，或引进同一科目的模式（例如，科英布拉高等教育学院、奥波尔图大学、贝雅大学和埃武拉大学）。</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127.  </w:t>
      </w:r>
      <w:r>
        <w:rPr>
          <w:rFonts w:ascii="SimSun" w:hint="eastAsia"/>
        </w:rPr>
        <w:t>妇女平等与权利委员会采取了各种措施和主动行动，我们现列举其中某些措施和行动如下：</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(a)  </w:t>
      </w:r>
      <w:r>
        <w:rPr>
          <w:rFonts w:ascii="SimSun" w:hint="eastAsia"/>
        </w:rPr>
        <w:t>妇女平等与权利委员会一直在提供课时为</w:t>
      </w:r>
      <w:r>
        <w:rPr>
          <w:rFonts w:ascii="SimSun"/>
        </w:rPr>
        <w:t>50</w:t>
      </w:r>
      <w:r>
        <w:rPr>
          <w:rFonts w:ascii="SimSun" w:hint="eastAsia"/>
        </w:rPr>
        <w:t>个小时的教师进修班。在教师进修中心设置了机会均等和整体发展课程；</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(b)  1993</w:t>
      </w:r>
      <w:r>
        <w:rPr>
          <w:rFonts w:ascii="SimSun" w:hint="eastAsia"/>
        </w:rPr>
        <w:t>年以来开办了由</w:t>
      </w:r>
      <w:r>
        <w:rPr>
          <w:rFonts w:ascii="SimSun"/>
        </w:rPr>
        <w:t>250</w:t>
      </w:r>
      <w:r>
        <w:rPr>
          <w:rFonts w:ascii="SimSun" w:hint="eastAsia"/>
        </w:rPr>
        <w:t>名男女教师参加的</w:t>
      </w:r>
      <w:r>
        <w:rPr>
          <w:rFonts w:ascii="SimSun"/>
        </w:rPr>
        <w:t>9</w:t>
      </w:r>
      <w:r>
        <w:rPr>
          <w:rFonts w:ascii="SimSun" w:hint="eastAsia"/>
        </w:rPr>
        <w:t>次进修班；</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(c)  </w:t>
      </w:r>
      <w:r>
        <w:rPr>
          <w:rFonts w:ascii="SimSun" w:hint="eastAsia"/>
        </w:rPr>
        <w:t>开办这个班要归功于教师进修科学教学委员会。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128.  </w:t>
      </w:r>
      <w:r>
        <w:rPr>
          <w:rFonts w:ascii="SimSun" w:hint="eastAsia"/>
        </w:rPr>
        <w:t>还开展了其他各种项目，现列举最近开展的某些项目如下：</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(a)  </w:t>
      </w:r>
      <w:r>
        <w:rPr>
          <w:rFonts w:ascii="SimSun" w:hint="eastAsia"/>
        </w:rPr>
        <w:t>跨国试验项目。《寻求平等问题教学法的项目》（</w:t>
      </w:r>
      <w:r>
        <w:rPr>
          <w:rFonts w:ascii="SimSun"/>
        </w:rPr>
        <w:t>1993</w:t>
      </w:r>
      <w:r>
        <w:rPr>
          <w:rFonts w:ascii="SimSun" w:hint="eastAsia"/>
        </w:rPr>
        <w:t>年至</w:t>
      </w:r>
      <w:r>
        <w:rPr>
          <w:rFonts w:ascii="SimSun"/>
        </w:rPr>
        <w:t>1995</w:t>
      </w:r>
      <w:r>
        <w:rPr>
          <w:rFonts w:ascii="SimSun" w:hint="eastAsia"/>
        </w:rPr>
        <w:t>年）由欧洲联盟资助，由妇女平等与权利委员会和（西班牙）巴利阿多里德大学协办；在该项目的范围内，开办了两期夏季大学课程（里斯本，</w:t>
      </w:r>
      <w:r>
        <w:rPr>
          <w:rFonts w:ascii="SimSun"/>
        </w:rPr>
        <w:t>1994</w:t>
      </w:r>
      <w:r>
        <w:rPr>
          <w:rFonts w:ascii="SimSun" w:hint="eastAsia"/>
        </w:rPr>
        <w:t>年，帕伦西亚，</w:t>
      </w:r>
      <w:r>
        <w:rPr>
          <w:rFonts w:ascii="SimSun"/>
        </w:rPr>
        <w:t>1995</w:t>
      </w:r>
      <w:r>
        <w:rPr>
          <w:rFonts w:ascii="SimSun" w:hint="eastAsia"/>
        </w:rPr>
        <w:t>年），在学校基础教育年级和中等教育年级的师生间开展了一组活动，以及一项调查行动的项目，第二期夏季大学课程公布了成果和结论。该项目以葡萄牙文发表了各类出版物；</w:t>
      </w:r>
    </w:p>
    <w:p w:rsidR="00000000" w:rsidRDefault="00000000">
      <w:pPr>
        <w:autoSpaceDE w:val="0"/>
        <w:autoSpaceDN w:val="0"/>
        <w:spacing w:line="370" w:lineRule="exact"/>
        <w:ind w:left="960" w:hanging="480"/>
        <w:textAlignment w:val="bottom"/>
        <w:rPr>
          <w:rFonts w:ascii="SimSun"/>
        </w:rPr>
      </w:pPr>
    </w:p>
    <w:p w:rsidR="00000000" w:rsidRDefault="00000000">
      <w:pPr>
        <w:autoSpaceDE w:val="0"/>
        <w:autoSpaceDN w:val="0"/>
        <w:spacing w:line="370" w:lineRule="exact"/>
        <w:ind w:left="960" w:hanging="480"/>
        <w:textAlignment w:val="bottom"/>
        <w:rPr>
          <w:rFonts w:ascii="SimSun"/>
        </w:rPr>
      </w:pPr>
      <w:r>
        <w:rPr>
          <w:rFonts w:ascii="SimSun"/>
        </w:rPr>
        <w:t xml:space="preserve">(b)  </w:t>
      </w:r>
      <w:r>
        <w:rPr>
          <w:rFonts w:ascii="SimSun" w:hint="eastAsia"/>
        </w:rPr>
        <w:t>跨国试验项目。《机会均等与教师职前培训》（</w:t>
      </w:r>
      <w:r>
        <w:rPr>
          <w:rFonts w:ascii="SimSun"/>
        </w:rPr>
        <w:t>1995</w:t>
      </w:r>
      <w:r>
        <w:rPr>
          <w:rFonts w:ascii="SimSun" w:hint="eastAsia"/>
        </w:rPr>
        <w:t>年至</w:t>
      </w:r>
      <w:r>
        <w:rPr>
          <w:rFonts w:ascii="SimSun"/>
        </w:rPr>
        <w:t>1997</w:t>
      </w:r>
      <w:r>
        <w:rPr>
          <w:rFonts w:ascii="SimSun" w:hint="eastAsia"/>
        </w:rPr>
        <w:t>年），由欧洲联盟资助，由开放大学协助并与妇女平等与权利委员会合作开展的项目；参与此项目的有葡萄牙的开放大学、科英布拉大学和埃武拉大学，西班牙的巴利阿多里德大学，法国的里昂学会和意大利米兰的</w:t>
      </w:r>
      <w:r>
        <w:rPr>
          <w:rFonts w:ascii="SimSun"/>
        </w:rPr>
        <w:t>CIESEM</w:t>
      </w:r>
      <w:r>
        <w:rPr>
          <w:rFonts w:ascii="SimSun" w:hint="eastAsia"/>
        </w:rPr>
        <w:t>。提出了课程单元，旨在在教师职前培训阶段就提出男女机会均等的问题；</w:t>
      </w:r>
    </w:p>
    <w:p w:rsidR="00000000" w:rsidRDefault="00000000">
      <w:pPr>
        <w:autoSpaceDE w:val="0"/>
        <w:autoSpaceDN w:val="0"/>
        <w:spacing w:line="370" w:lineRule="exact"/>
        <w:ind w:left="960" w:hanging="480"/>
        <w:textAlignment w:val="bottom"/>
        <w:rPr>
          <w:rFonts w:ascii="SimSun"/>
        </w:rPr>
      </w:pPr>
    </w:p>
    <w:p w:rsidR="00000000" w:rsidRDefault="00000000">
      <w:pPr>
        <w:autoSpaceDE w:val="0"/>
        <w:autoSpaceDN w:val="0"/>
        <w:spacing w:line="370" w:lineRule="exact"/>
        <w:ind w:left="960" w:hanging="480"/>
        <w:textAlignment w:val="bottom"/>
        <w:rPr>
          <w:rFonts w:ascii="SimSun"/>
        </w:rPr>
      </w:pPr>
      <w:r>
        <w:rPr>
          <w:rFonts w:ascii="SimSun"/>
        </w:rPr>
        <w:t xml:space="preserve">(c)  </w:t>
      </w:r>
      <w:r>
        <w:rPr>
          <w:rFonts w:ascii="SimSun" w:hint="eastAsia"/>
        </w:rPr>
        <w:t>跨国试验项目。《男女同校：由原则向实践发展》（</w:t>
      </w:r>
      <w:r>
        <w:rPr>
          <w:rFonts w:ascii="SimSun"/>
        </w:rPr>
        <w:t>1998</w:t>
      </w:r>
      <w:r>
        <w:rPr>
          <w:rFonts w:ascii="SimSun" w:hint="eastAsia"/>
        </w:rPr>
        <w:t>年至</w:t>
      </w:r>
      <w:r>
        <w:rPr>
          <w:rFonts w:ascii="SimSun"/>
        </w:rPr>
        <w:t>2000</w:t>
      </w:r>
      <w:r>
        <w:rPr>
          <w:rFonts w:ascii="SimSun" w:hint="eastAsia"/>
        </w:rPr>
        <w:t>年），</w:t>
      </w:r>
      <w:r>
        <w:rPr>
          <w:rFonts w:ascii="SimSun"/>
        </w:rPr>
        <w:t>1998</w:t>
      </w:r>
      <w:r>
        <w:rPr>
          <w:rFonts w:ascii="SimSun" w:hint="eastAsia"/>
        </w:rPr>
        <w:t>年年底由妇女平等与权利委员会协调发起。葡萄牙参与该项目的有葡萄牙妇女问题研究联合会、埃武拉大学、奥波尔图大学以及科英布拉大学、贝雅·圣塔伦和锡图巴尔高等教育学院；西班牙参与此项目的有巴利阿多里德大学，法国的里昂学会和意大利的</w:t>
      </w:r>
      <w:r>
        <w:rPr>
          <w:rFonts w:ascii="SimSun"/>
        </w:rPr>
        <w:t>CIESEM</w:t>
      </w:r>
      <w:r>
        <w:rPr>
          <w:rFonts w:ascii="SimSun" w:hint="eastAsia"/>
        </w:rPr>
        <w:t>也参加了该项目。</w:t>
      </w:r>
    </w:p>
    <w:p w:rsidR="00000000" w:rsidRDefault="00000000">
      <w:pPr>
        <w:autoSpaceDE w:val="0"/>
        <w:autoSpaceDN w:val="0"/>
        <w:spacing w:line="420" w:lineRule="exact"/>
        <w:ind w:left="284"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129.  </w:t>
      </w:r>
      <w:r>
        <w:rPr>
          <w:rFonts w:ascii="SimSun" w:hint="eastAsia"/>
        </w:rPr>
        <w:t>此外，妇女平等与权利委员会还开展其他行动是：</w:t>
      </w:r>
    </w:p>
    <w:p w:rsidR="00000000" w:rsidRDefault="00000000">
      <w:pPr>
        <w:autoSpaceDE w:val="0"/>
        <w:autoSpaceDN w:val="0"/>
        <w:spacing w:line="420" w:lineRule="exact"/>
        <w:ind w:left="284" w:firstLine="425"/>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(a)  </w:t>
      </w:r>
      <w:r>
        <w:rPr>
          <w:rFonts w:ascii="SimSun"/>
        </w:rPr>
        <w:tab/>
      </w:r>
      <w:r>
        <w:rPr>
          <w:rFonts w:ascii="SimSun" w:hint="eastAsia"/>
        </w:rPr>
        <w:t>就机会均等问题向教育部提出了正式意见，特别是有关支持教育质量奖励制度的项目，关于将机会均等作为学校课本的一项评估标准（</w:t>
      </w:r>
      <w:r>
        <w:rPr>
          <w:rFonts w:ascii="SimSun"/>
        </w:rPr>
        <w:t>1997</w:t>
      </w:r>
      <w:r>
        <w:rPr>
          <w:rFonts w:ascii="SimSun" w:hint="eastAsia"/>
        </w:rPr>
        <w:t>年），以及有关教师从事基础教育和中等教育资格能力简况的意见（</w:t>
      </w:r>
      <w:r>
        <w:rPr>
          <w:rFonts w:ascii="SimSun"/>
        </w:rPr>
        <w:t>1998</w:t>
      </w:r>
      <w:r>
        <w:rPr>
          <w:rFonts w:ascii="SimSun" w:hint="eastAsia"/>
        </w:rPr>
        <w:t>年）。</w:t>
      </w:r>
    </w:p>
    <w:p w:rsidR="00000000" w:rsidRDefault="00000000">
      <w:pPr>
        <w:autoSpaceDE w:val="0"/>
        <w:autoSpaceDN w:val="0"/>
        <w:spacing w:line="360" w:lineRule="exact"/>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(b)  </w:t>
      </w:r>
      <w:r>
        <w:rPr>
          <w:rFonts w:ascii="SimSun"/>
        </w:rPr>
        <w:tab/>
      </w:r>
      <w:r>
        <w:rPr>
          <w:rFonts w:ascii="SimSun" w:hint="eastAsia"/>
        </w:rPr>
        <w:t>教育部与妇女平等与权利委员会将签订一项合作议定书，拟将男女机会均等问题纳入教育部为其雇员组织的培训活动之中。</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(c)  </w:t>
      </w:r>
      <w:r>
        <w:rPr>
          <w:rFonts w:ascii="SimSun"/>
        </w:rPr>
        <w:tab/>
      </w:r>
      <w:r>
        <w:rPr>
          <w:rFonts w:ascii="SimSun" w:hint="eastAsia"/>
        </w:rPr>
        <w:t>地区教育指导中心与妇女平等与权利委员会之间（在地区教育指导的权限和地理范围内）签订了一项合作议定书，以促使学校、学校顾问以及教育部地区和地方领导关注性别和机会均等问题。</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(d)  </w:t>
      </w:r>
      <w:r>
        <w:rPr>
          <w:rFonts w:ascii="SimSun"/>
        </w:rPr>
        <w:tab/>
      </w:r>
      <w:r>
        <w:rPr>
          <w:rFonts w:ascii="SimSun" w:hint="eastAsia"/>
        </w:rPr>
        <w:t>基础教育部门与妇女平等与权利委员会正在提出合作的议定书，目的是在基础教学年提出机会均等的问题（为此将为教师编写和提供教学辅助材料）。</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(e)  </w:t>
      </w:r>
      <w:r>
        <w:rPr>
          <w:rFonts w:ascii="SimSun"/>
        </w:rPr>
        <w:tab/>
      </w:r>
      <w:r>
        <w:rPr>
          <w:rFonts w:ascii="SimSun" w:hint="eastAsia"/>
        </w:rPr>
        <w:t>在学校和教育部，针对决策者和一般公众，就教育机会均等问题开展了有组织的增强意识活动。</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(f)  </w:t>
      </w:r>
      <w:r>
        <w:rPr>
          <w:rFonts w:ascii="SimSun"/>
        </w:rPr>
        <w:tab/>
      </w:r>
      <w:r>
        <w:rPr>
          <w:rFonts w:ascii="SimSun" w:hint="eastAsia"/>
        </w:rPr>
        <w:t>出版了关于机会均等接受教育问题的文集，出版了关于这些问题的</w:t>
      </w:r>
      <w:r>
        <w:rPr>
          <w:rFonts w:ascii="SimSun"/>
        </w:rPr>
        <w:t>12</w:t>
      </w:r>
      <w:r>
        <w:rPr>
          <w:rFonts w:ascii="SimSun" w:hint="eastAsia"/>
        </w:rPr>
        <w:t>个专题的文章。除该文集外，妇女平等与权利委员会也出版了关于类似专题的其他书籍。</w:t>
      </w:r>
    </w:p>
    <w:p w:rsidR="00000000" w:rsidRDefault="00000000">
      <w:pPr>
        <w:autoSpaceDE w:val="0"/>
        <w:autoSpaceDN w:val="0"/>
        <w:spacing w:line="360" w:lineRule="exact"/>
        <w:ind w:left="1200" w:hanging="480"/>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130.  </w:t>
      </w:r>
      <w:r>
        <w:rPr>
          <w:rFonts w:ascii="SimSun" w:hint="eastAsia"/>
        </w:rPr>
        <w:t>关于教科书方面的政策和具体行动，对学校教科书和参考书中性别扭曲所作的研究，揭示了</w:t>
      </w:r>
      <w:r>
        <w:rPr>
          <w:rFonts w:ascii="SimSun"/>
        </w:rPr>
        <w:t>1970</w:t>
      </w:r>
      <w:r>
        <w:rPr>
          <w:rFonts w:ascii="SimSun" w:hint="eastAsia"/>
        </w:rPr>
        <w:t>年代对此问题尤为重视和特别关心，葡萄牙共和国尚未以明确和无可指责的方式实施联合国和欧洲联盟的决定和建议。根据这些研究，对男女形象永远保持定型的性别扭曲现象仍然存在，在中等和中等后学校教育使用的课文中，提及妇女的情况日趋减少。对此问题下述文书规定了法律框架和政治方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(a)  </w:t>
      </w:r>
      <w:r>
        <w:rPr>
          <w:rFonts w:ascii="SimSun"/>
        </w:rPr>
        <w:tab/>
        <w:t>11</w:t>
      </w:r>
      <w:r>
        <w:rPr>
          <w:rFonts w:ascii="SimSun" w:hint="eastAsia"/>
        </w:rPr>
        <w:t>月</w:t>
      </w:r>
      <w:r>
        <w:rPr>
          <w:rFonts w:ascii="SimSun"/>
        </w:rPr>
        <w:t>26</w:t>
      </w:r>
      <w:r>
        <w:rPr>
          <w:rFonts w:ascii="SimSun" w:hint="eastAsia"/>
        </w:rPr>
        <w:t>日第</w:t>
      </w:r>
      <w:r>
        <w:rPr>
          <w:rFonts w:ascii="SimSun"/>
        </w:rPr>
        <w:t>369/90</w:t>
      </w:r>
      <w:r>
        <w:rPr>
          <w:rFonts w:ascii="SimSun" w:hint="eastAsia"/>
        </w:rPr>
        <w:t>号法令，该法令规定了采用教科书的制度并且未提及促进男女平等待遇问题。</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KaiTi_GB2312" w:eastAsia="KaiTi_GB2312"/>
        </w:rPr>
        <w:t xml:space="preserve">(b)  </w:t>
      </w:r>
      <w:r>
        <w:rPr>
          <w:rFonts w:ascii="KaiTi_GB2312" w:eastAsia="KaiTi_GB2312"/>
        </w:rPr>
        <w:tab/>
      </w:r>
      <w:r>
        <w:rPr>
          <w:rFonts w:ascii="SimSun" w:hint="eastAsia"/>
        </w:rPr>
        <w:t>基础教育和中等教育部门每年向各学校下发的说明，该说明载有选择和采用教科书要采取的标准的定义，也忽略了男女平等的问题。</w:t>
      </w:r>
    </w:p>
    <w:p w:rsidR="00000000" w:rsidRDefault="00000000">
      <w:pPr>
        <w:autoSpaceDE w:val="0"/>
        <w:autoSpaceDN w:val="0"/>
        <w:spacing w:line="360" w:lineRule="exact"/>
        <w:ind w:left="960" w:hanging="480"/>
        <w:textAlignment w:val="bottom"/>
        <w:rPr>
          <w:rFonts w:ascii="SimSun"/>
        </w:rPr>
      </w:pPr>
    </w:p>
    <w:p w:rsidR="00000000" w:rsidRDefault="00000000">
      <w:pPr>
        <w:autoSpaceDE w:val="0"/>
        <w:autoSpaceDN w:val="0"/>
        <w:spacing w:line="360" w:lineRule="exact"/>
        <w:ind w:left="960" w:hanging="480"/>
        <w:textAlignment w:val="bottom"/>
        <w:rPr>
          <w:rFonts w:ascii="SimSun"/>
        </w:rPr>
      </w:pPr>
      <w:r>
        <w:rPr>
          <w:rFonts w:ascii="SimSun"/>
        </w:rPr>
        <w:t xml:space="preserve">(c)  </w:t>
      </w:r>
      <w:r>
        <w:rPr>
          <w:rFonts w:ascii="SimSun"/>
        </w:rPr>
        <w:tab/>
        <w:t>3</w:t>
      </w:r>
      <w:r>
        <w:rPr>
          <w:rFonts w:ascii="SimSun" w:hint="eastAsia"/>
        </w:rPr>
        <w:t>月</w:t>
      </w:r>
      <w:r>
        <w:rPr>
          <w:rFonts w:ascii="SimSun"/>
        </w:rPr>
        <w:t>6</w:t>
      </w:r>
      <w:r>
        <w:rPr>
          <w:rFonts w:ascii="SimSun" w:hint="eastAsia"/>
        </w:rPr>
        <w:t>日批准的部长会议第</w:t>
      </w:r>
      <w:r>
        <w:rPr>
          <w:rFonts w:ascii="SimSun"/>
        </w:rPr>
        <w:t>49/97</w:t>
      </w:r>
      <w:r>
        <w:rPr>
          <w:rFonts w:ascii="SimSun" w:hint="eastAsia"/>
        </w:rPr>
        <w:t>号决议所附的全球机会均等计划，该计划在关于教育、科学与文化的目标</w:t>
      </w:r>
      <w:r>
        <w:rPr>
          <w:rFonts w:ascii="SimSun"/>
        </w:rPr>
        <w:t>7</w:t>
      </w:r>
      <w:r>
        <w:rPr>
          <w:rFonts w:ascii="SimSun" w:hint="eastAsia"/>
        </w:rPr>
        <w:t>中规定，通过颁奖，鼓励编写不提倡男女陈规定型形象的学校教科书和其他教学与文化材料。</w:t>
      </w:r>
    </w:p>
    <w:p w:rsidR="00000000" w:rsidRDefault="00000000">
      <w:pPr>
        <w:autoSpaceDE w:val="0"/>
        <w:autoSpaceDN w:val="0"/>
        <w:spacing w:line="360" w:lineRule="exact"/>
        <w:ind w:left="1200" w:hanging="480"/>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131.  </w:t>
      </w:r>
      <w:r>
        <w:rPr>
          <w:rFonts w:ascii="SimSun" w:hint="eastAsia"/>
        </w:rPr>
        <w:t>自</w:t>
      </w:r>
      <w:r>
        <w:rPr>
          <w:rFonts w:ascii="SimSun"/>
        </w:rPr>
        <w:t>1979</w:t>
      </w:r>
      <w:r>
        <w:rPr>
          <w:rFonts w:ascii="SimSun" w:hint="eastAsia"/>
        </w:rPr>
        <w:t>年以来，妇女平等与权利委员会一直在考虑这个问题，它参加了工作组的工作，发起研讨会，并进行了先前报告已涉及的关于教学材料的研究。</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132.  </w:t>
      </w:r>
      <w:r>
        <w:rPr>
          <w:rFonts w:ascii="SimSun" w:hint="eastAsia"/>
        </w:rPr>
        <w:t>在</w:t>
      </w:r>
      <w:r>
        <w:rPr>
          <w:rFonts w:ascii="SimSun"/>
        </w:rPr>
        <w:t>1990</w:t>
      </w:r>
      <w:r>
        <w:rPr>
          <w:rFonts w:ascii="SimSun" w:hint="eastAsia"/>
        </w:rPr>
        <w:t>年代，发表了《关于教学材料和开展男女平等的教育》的报告，该研究报告列举了各种教学材料中存在的性别歧视，提出了建议和其他方案，允许从平等权利观点评估教学材料。</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133.  </w:t>
      </w:r>
      <w:r>
        <w:rPr>
          <w:rFonts w:ascii="SimSun" w:hint="eastAsia"/>
        </w:rPr>
        <w:t>妇女平等与权利委员会也加强了教育部的宣传活动，它阐述了官方的观点，说明宣传教材中融入男女机会均等，作为评估和选择学校教科书的标准很重要，并于</w:t>
      </w:r>
      <w:r>
        <w:rPr>
          <w:rFonts w:ascii="SimSun"/>
        </w:rPr>
        <w:t>1996</w:t>
      </w:r>
      <w:r>
        <w:rPr>
          <w:rFonts w:ascii="SimSun" w:hint="eastAsia"/>
        </w:rPr>
        <w:t>年与西班牙妇女研究所合作，为教育部门和教学机构以葡萄牙文翻译并分发关于制作不包含性别歧视的招贴画。妇女平等与权利委员会也翻译并宣传了欧洲联盟于</w:t>
      </w:r>
      <w:r>
        <w:rPr>
          <w:rFonts w:ascii="SimSun"/>
        </w:rPr>
        <w:t>1990</w:t>
      </w:r>
      <w:r>
        <w:rPr>
          <w:rFonts w:ascii="SimSun" w:hint="eastAsia"/>
        </w:rPr>
        <w:t>年采用的取消性别歧视用语的建议。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11(1)</w:t>
      </w:r>
      <w:r>
        <w:rPr>
          <w:rFonts w:ascii="SimHei" w:eastAsia="SimHei" w:hint="eastAsia"/>
          <w:sz w:val="28"/>
        </w:rPr>
        <w:t>条</w:t>
      </w:r>
    </w:p>
    <w:p w:rsidR="00000000" w:rsidRDefault="00000000">
      <w:pPr>
        <w:autoSpaceDE w:val="0"/>
        <w:autoSpaceDN w:val="0"/>
        <w:spacing w:line="360" w:lineRule="exact"/>
        <w:textAlignment w:val="bottom"/>
        <w:rPr>
          <w:rFonts w:ascii="SimHei" w:eastAsia="SimHei"/>
          <w:sz w:val="28"/>
        </w:rPr>
      </w:pPr>
    </w:p>
    <w:p w:rsidR="00000000" w:rsidRDefault="00000000">
      <w:pPr>
        <w:autoSpaceDE w:val="0"/>
        <w:autoSpaceDN w:val="0"/>
        <w:spacing w:line="360" w:lineRule="exact"/>
        <w:textAlignment w:val="bottom"/>
        <w:rPr>
          <w:rFonts w:ascii="SimHei" w:eastAsia="SimHei"/>
          <w:sz w:val="24"/>
        </w:rPr>
      </w:pPr>
      <w:r>
        <w:rPr>
          <w:rFonts w:ascii="SimHei" w:eastAsia="SimHei"/>
          <w:sz w:val="24"/>
        </w:rPr>
        <w:t xml:space="preserve">1.  </w:t>
      </w:r>
      <w:r>
        <w:rPr>
          <w:rFonts w:ascii="SimHei" w:eastAsia="SimHei" w:hint="eastAsia"/>
          <w:sz w:val="24"/>
        </w:rPr>
        <w:t>就业、劳动条件与职业培训</w:t>
      </w:r>
    </w:p>
    <w:p w:rsidR="00000000" w:rsidRDefault="00000000">
      <w:pPr>
        <w:autoSpaceDE w:val="0"/>
        <w:autoSpaceDN w:val="0"/>
        <w:spacing w:line="360" w:lineRule="exact"/>
        <w:ind w:firstLine="425"/>
        <w:textAlignment w:val="bottom"/>
        <w:rPr>
          <w:rFonts w:ascii="SimHei" w:eastAsia="SimHei"/>
          <w:sz w:val="24"/>
        </w:rPr>
      </w:pPr>
    </w:p>
    <w:p w:rsidR="00000000" w:rsidRDefault="00000000">
      <w:pPr>
        <w:autoSpaceDE w:val="0"/>
        <w:autoSpaceDN w:val="0"/>
        <w:spacing w:line="360" w:lineRule="exact"/>
        <w:ind w:firstLine="425"/>
        <w:textAlignment w:val="bottom"/>
        <w:rPr>
          <w:rFonts w:ascii="SimSun"/>
        </w:rPr>
      </w:pPr>
      <w:r>
        <w:rPr>
          <w:rFonts w:ascii="SimSun"/>
        </w:rPr>
        <w:t xml:space="preserve">134.  </w:t>
      </w:r>
      <w:r>
        <w:rPr>
          <w:rFonts w:ascii="SimSun" w:hint="eastAsia"/>
        </w:rPr>
        <w:t>通过了几项法律，加强了男女在就业、劳动条件和职业培训方面机会均等权利的保证。</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135.  </w:t>
      </w:r>
      <w:r>
        <w:rPr>
          <w:rFonts w:ascii="SimSun" w:hint="eastAsia"/>
        </w:rPr>
        <w:t>在职业培训权利方面，《宪法》第</w:t>
      </w:r>
      <w:r>
        <w:rPr>
          <w:rFonts w:ascii="SimSun"/>
        </w:rPr>
        <w:t>58</w:t>
      </w:r>
      <w:r>
        <w:rPr>
          <w:rFonts w:ascii="SimSun" w:hint="eastAsia"/>
        </w:rPr>
        <w:t>条规定，政府将此问题视为优先考虑的问题，</w:t>
      </w:r>
      <w:r>
        <w:rPr>
          <w:rFonts w:ascii="SimSun"/>
        </w:rPr>
        <w:t>1991</w:t>
      </w:r>
      <w:r>
        <w:rPr>
          <w:rFonts w:ascii="SimSun" w:hint="eastAsia"/>
        </w:rPr>
        <w:t>年</w:t>
      </w:r>
      <w:r>
        <w:rPr>
          <w:rFonts w:ascii="SimSun"/>
        </w:rPr>
        <w:t>7</w:t>
      </w:r>
      <w:r>
        <w:rPr>
          <w:rFonts w:ascii="SimSun" w:hint="eastAsia"/>
        </w:rPr>
        <w:t>月，签署了受到政府、工人的代表组织和雇主称赞的职业培训政策协议。该协议包含了职业培训领域的各个优先方面，将处境不利的群体（其中包括妇女）融入劳动力市场。</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136.  10</w:t>
      </w:r>
      <w:r>
        <w:rPr>
          <w:rFonts w:ascii="SimSun" w:hint="eastAsia"/>
        </w:rPr>
        <w:t>月</w:t>
      </w:r>
      <w:r>
        <w:rPr>
          <w:rFonts w:ascii="SimSun"/>
        </w:rPr>
        <w:t>16</w:t>
      </w:r>
      <w:r>
        <w:rPr>
          <w:rFonts w:ascii="SimSun" w:hint="eastAsia"/>
        </w:rPr>
        <w:t>日关于职业培训制度的第</w:t>
      </w:r>
      <w:r>
        <w:rPr>
          <w:rFonts w:ascii="SimSun"/>
        </w:rPr>
        <w:t>401/91</w:t>
      </w:r>
      <w:r>
        <w:rPr>
          <w:rFonts w:ascii="SimSun" w:hint="eastAsia"/>
        </w:rPr>
        <w:t>号法令规定，促进培训、就业和工作，以及职业进展方面的机会均等，减少社会和职业方面的不平等和社会排斥现象，均是（初步和连续性）职业培训的优先考虑事项之一。</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137.  10</w:t>
      </w:r>
      <w:r>
        <w:rPr>
          <w:rFonts w:ascii="SimSun" w:hint="eastAsia"/>
        </w:rPr>
        <w:t>月</w:t>
      </w:r>
      <w:r>
        <w:rPr>
          <w:rFonts w:ascii="SimSun"/>
        </w:rPr>
        <w:t>16</w:t>
      </w:r>
      <w:r>
        <w:rPr>
          <w:rFonts w:ascii="SimSun" w:hint="eastAsia"/>
        </w:rPr>
        <w:t>日第</w:t>
      </w:r>
      <w:r>
        <w:rPr>
          <w:rFonts w:ascii="SimSun"/>
        </w:rPr>
        <w:t>405/91</w:t>
      </w:r>
      <w:r>
        <w:rPr>
          <w:rFonts w:ascii="SimSun" w:hint="eastAsia"/>
        </w:rPr>
        <w:t>号法令规定在劳动力市场中进行职业培训，规定国家在确定给予培训支助所要注意的重点时，必须考虑减轻人口中处境不利群体（其中包括妇女）在费用方面的困难。</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138.  </w:t>
      </w:r>
      <w:r>
        <w:rPr>
          <w:rFonts w:ascii="SimSun" w:hint="eastAsia"/>
        </w:rPr>
        <w:t>上述几项法律的结果是，采取了旨在激励和支持妇女开始加入或重新参加职业活动的几项措施，包括使长期失业的成年妇女和失业的年轻妇女进入劳动力市场的职业培训业务方案。</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139.  4</w:t>
      </w:r>
      <w:r>
        <w:rPr>
          <w:rFonts w:ascii="SimSun" w:hint="eastAsia"/>
        </w:rPr>
        <w:t>月</w:t>
      </w:r>
      <w:r>
        <w:rPr>
          <w:rFonts w:ascii="SimSun"/>
        </w:rPr>
        <w:t>8</w:t>
      </w:r>
      <w:r>
        <w:rPr>
          <w:rFonts w:ascii="SimSun" w:hint="eastAsia"/>
        </w:rPr>
        <w:t>日第</w:t>
      </w:r>
      <w:r>
        <w:rPr>
          <w:rFonts w:ascii="SimSun"/>
        </w:rPr>
        <w:t>52/93</w:t>
      </w:r>
      <w:r>
        <w:rPr>
          <w:rFonts w:ascii="SimSun" w:hint="eastAsia"/>
        </w:rPr>
        <w:t>号规范性公文使就业和职业培训研究所提倡的培训</w:t>
      </w:r>
      <w:r>
        <w:rPr>
          <w:rFonts w:ascii="SimSun"/>
        </w:rPr>
        <w:t>/</w:t>
      </w:r>
      <w:r>
        <w:rPr>
          <w:rFonts w:ascii="SimSun" w:hint="eastAsia"/>
        </w:rPr>
        <w:t>就业方案的准则和程序一致，就业和职业培训实体使妇女加入妇女就业人员不足的职业，这些实体免于培训奖学金的财政义务。</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140.  </w:t>
      </w:r>
      <w:r>
        <w:rPr>
          <w:rFonts w:ascii="SimSun" w:hint="eastAsia"/>
        </w:rPr>
        <w:t>向在劳动和职业培训所直接管理的中心参加职业培训且有孩子要照看的妇女提供了幼儿园或日托托儿所补助金。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141.  9</w:t>
      </w:r>
      <w:r>
        <w:rPr>
          <w:rFonts w:ascii="SimSun" w:hint="eastAsia"/>
        </w:rPr>
        <w:t>月</w:t>
      </w:r>
      <w:r>
        <w:rPr>
          <w:rFonts w:ascii="SimSun"/>
        </w:rPr>
        <w:t>20</w:t>
      </w:r>
      <w:r>
        <w:rPr>
          <w:rFonts w:ascii="SimSun" w:hint="eastAsia"/>
        </w:rPr>
        <w:t>日第</w:t>
      </w:r>
      <w:r>
        <w:rPr>
          <w:rFonts w:ascii="SimSun"/>
        </w:rPr>
        <w:t>1/97</w:t>
      </w:r>
      <w:r>
        <w:rPr>
          <w:rFonts w:ascii="SimSun" w:hint="eastAsia"/>
        </w:rPr>
        <w:t>号制宪法使共和国的《宪法》发生了重大的变化，最重要的修改是把促进男女的平等作为国家的基本任务之一（第</w:t>
      </w:r>
      <w:r>
        <w:rPr>
          <w:rFonts w:ascii="SimSun"/>
        </w:rPr>
        <w:t>9</w:t>
      </w:r>
      <w:r>
        <w:rPr>
          <w:rFonts w:ascii="SimSun" w:hint="eastAsia"/>
        </w:rPr>
        <w:t>条）。除此之外，法律保护妇女不受一切形式的歧视现已列入权利、自由和个人担保（第</w:t>
      </w:r>
      <w:r>
        <w:rPr>
          <w:rFonts w:ascii="SimSun"/>
        </w:rPr>
        <w:t>26</w:t>
      </w:r>
      <w:r>
        <w:rPr>
          <w:rFonts w:ascii="SimSun" w:hint="eastAsia"/>
        </w:rPr>
        <w:t>条），根据第</w:t>
      </w:r>
      <w:r>
        <w:rPr>
          <w:rFonts w:ascii="SimSun"/>
        </w:rPr>
        <w:t>18</w:t>
      </w:r>
      <w:r>
        <w:rPr>
          <w:rFonts w:ascii="SimSun" w:hint="eastAsia"/>
        </w:rPr>
        <w:t>条，这些直接适用公共实体和私人实体，并对其具有约束力。</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142.  </w:t>
      </w:r>
      <w:r>
        <w:rPr>
          <w:rFonts w:ascii="SimSun" w:hint="eastAsia"/>
        </w:rPr>
        <w:t>有关劳动权利的第</w:t>
      </w:r>
      <w:r>
        <w:rPr>
          <w:rFonts w:ascii="SimSun"/>
        </w:rPr>
        <w:t>58</w:t>
      </w:r>
      <w:r>
        <w:rPr>
          <w:rFonts w:ascii="SimSun" w:hint="eastAsia"/>
        </w:rPr>
        <w:t>条也有了变动，委托国家执行促进在选择职业或工作类型和工作条件方面机会均等的任务，从而不能取消或限制一种性别自由取得任何职务、工作或职业类别的权利。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143.  </w:t>
      </w:r>
      <w:r>
        <w:rPr>
          <w:rFonts w:ascii="SimSun" w:hint="eastAsia"/>
        </w:rPr>
        <w:t>上文已提及的第</w:t>
      </w:r>
      <w:r>
        <w:rPr>
          <w:rFonts w:ascii="SimSun"/>
        </w:rPr>
        <w:t>59</w:t>
      </w:r>
      <w:r>
        <w:rPr>
          <w:rFonts w:ascii="SimSun" w:hint="eastAsia"/>
        </w:rPr>
        <w:t>条也有了变动，它规定雇用组织在尊重人的条件下，不仅允许体现个人价值，而且允许协调职业活动与家庭活动。最后，第</w:t>
      </w:r>
      <w:r>
        <w:rPr>
          <w:rFonts w:ascii="SimSun"/>
        </w:rPr>
        <w:t>68</w:t>
      </w:r>
      <w:r>
        <w:rPr>
          <w:rFonts w:ascii="SimSun" w:hint="eastAsia"/>
        </w:rPr>
        <w:t>条使母亲和父亲有权为了孩子的最佳利益和家庭的需要充分享受休假。</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144.  </w:t>
      </w:r>
      <w:r>
        <w:rPr>
          <w:rFonts w:ascii="SimSun" w:hint="eastAsia"/>
        </w:rPr>
        <w:t>关于欧洲联盟法律，葡萄牙除了参与《</w:t>
      </w:r>
      <w:r>
        <w:rPr>
          <w:rFonts w:ascii="SimSun"/>
        </w:rPr>
        <w:t>1996</w:t>
      </w:r>
      <w:r>
        <w:rPr>
          <w:rFonts w:ascii="SimSun" w:hint="eastAsia"/>
        </w:rPr>
        <w:t>年至</w:t>
      </w:r>
      <w:r>
        <w:rPr>
          <w:rFonts w:ascii="SimSun"/>
        </w:rPr>
        <w:t>2000</w:t>
      </w:r>
      <w:r>
        <w:rPr>
          <w:rFonts w:ascii="SimSun" w:hint="eastAsia"/>
        </w:rPr>
        <w:t>年欧洲男女机会均等第四个中期行动计划》外，还超额执行了该计划作出的种种指示。</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145.  </w:t>
      </w:r>
      <w:r>
        <w:rPr>
          <w:rFonts w:ascii="SimSun" w:hint="eastAsia"/>
        </w:rPr>
        <w:t>除了重新拟订男女机会均等的宪法原则外，还采取了不仅限于立法的几项不同的措施，以确保在工作的权利、在工作场所和工作条件方面享有平等待遇等方面，尊重上述原则。</w:t>
      </w:r>
    </w:p>
    <w:p w:rsidR="00000000" w:rsidRDefault="00000000">
      <w:pPr>
        <w:autoSpaceDE w:val="0"/>
        <w:autoSpaceDN w:val="0"/>
        <w:spacing w:line="360" w:lineRule="exact"/>
        <w:ind w:firstLine="425"/>
        <w:textAlignment w:val="bottom"/>
        <w:rPr>
          <w:rFonts w:ascii="SimSun"/>
        </w:rPr>
      </w:pPr>
      <w:r>
        <w:rPr>
          <w:rFonts w:ascii="SimSun"/>
        </w:rPr>
        <w:t xml:space="preserve">146.  </w:t>
      </w:r>
      <w:r>
        <w:rPr>
          <w:rFonts w:ascii="SimSun" w:hint="eastAsia"/>
        </w:rPr>
        <w:t>为促进应用关于就业、劳动和职业培训机会均等问题的法律，</w:t>
      </w:r>
      <w:r>
        <w:rPr>
          <w:rFonts w:ascii="SimSun"/>
        </w:rPr>
        <w:t>1979</w:t>
      </w:r>
      <w:r>
        <w:rPr>
          <w:rFonts w:ascii="SimSun" w:hint="eastAsia"/>
        </w:rPr>
        <w:t>年设立了</w:t>
      </w:r>
      <w:r>
        <w:rPr>
          <w:rFonts w:ascii="楷体" w:eastAsia="楷体" w:hint="eastAsia"/>
        </w:rPr>
        <w:t>工作与就业机会均等委员会</w:t>
      </w:r>
      <w:r>
        <w:rPr>
          <w:rFonts w:ascii="SimSun" w:hint="eastAsia"/>
        </w:rPr>
        <w:t>，它是一个有三个不同实体参与工作的实体。目前，该委员会接受劳动和声援部的指导，监测关于解雇孕妇、有小孩子或哺乳婴儿的妇女的情况，以及批准修改立法的建议，或批准采取有关就业工作场所和职业培训平等权利的新措施的建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147.  </w:t>
      </w:r>
      <w:r>
        <w:rPr>
          <w:rFonts w:ascii="SimSun" w:hint="eastAsia"/>
        </w:rPr>
        <w:t>除了出版特别关于侵犯男女在工作场所的尊严的研究报告之外，该委员会还披露有关性侵犯情况的资料，以便有可能防止性侵犯，并使受害者了解她们的权利。工作与就业机会均等委员会进行的增进知识和有助于发展的行动，将公众和某些特定的战略性团体作为目标，即社会谈判者、企业家、工会工作者、为企业和财团服务的立法者、人力资源技术人员、公共行政公务员和官员、地方法官、律师、教师和市政实体。</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148.  </w:t>
      </w:r>
      <w:r>
        <w:rPr>
          <w:rFonts w:ascii="SimSun" w:hint="eastAsia"/>
        </w:rPr>
        <w:t>也是在关于工作场所和像样的工作条件方面所享有的平等待遇权利，</w:t>
      </w:r>
      <w:r>
        <w:rPr>
          <w:rFonts w:ascii="SimSun"/>
        </w:rPr>
        <w:t>9</w:t>
      </w:r>
      <w:r>
        <w:rPr>
          <w:rFonts w:ascii="SimSun" w:hint="eastAsia"/>
        </w:rPr>
        <w:t>月</w:t>
      </w:r>
      <w:r>
        <w:rPr>
          <w:rFonts w:ascii="SimSun"/>
        </w:rPr>
        <w:t>13</w:t>
      </w:r>
      <w:r>
        <w:rPr>
          <w:rFonts w:ascii="SimSun" w:hint="eastAsia"/>
        </w:rPr>
        <w:t>日第</w:t>
      </w:r>
      <w:r>
        <w:rPr>
          <w:rFonts w:ascii="SimSun"/>
        </w:rPr>
        <w:t>105/97</w:t>
      </w:r>
      <w:r>
        <w:rPr>
          <w:rFonts w:ascii="SimSun" w:hint="eastAsia"/>
        </w:rPr>
        <w:t>号法律旨在适用此项权利，并确保其实施。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149.  </w:t>
      </w:r>
      <w:r>
        <w:rPr>
          <w:rFonts w:ascii="SimSun" w:hint="eastAsia"/>
        </w:rPr>
        <w:t>上述法律对于公营部门和私营部门均是适用的，除了确定间接歧视的概念外，它确定了歧视性做法可能存在于男女人数比例的极不相称的情况。</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150.  </w:t>
      </w:r>
      <w:r>
        <w:rPr>
          <w:rFonts w:ascii="SimSun" w:hint="eastAsia"/>
        </w:rPr>
        <w:t>尽管赋予在一实体积极活动的工人工会以法定权利，而该实体正在违犯平等待遇的权利，在任何证明存在歧视性做法的诉讼中，不管是工人还是候选人在行使诉讼权利时，雇主必须证明在性别方面所存在的任何做法、标准或歧视性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151.  </w:t>
      </w:r>
      <w:r>
        <w:rPr>
          <w:rFonts w:ascii="SimSun" w:hint="eastAsia"/>
        </w:rPr>
        <w:t>依照法律，性别方面的任何直接的或间接的歧视性做法，均构成一种侵犯行为，应处以最低</w:t>
      </w:r>
      <w:r>
        <w:rPr>
          <w:rFonts w:ascii="SimSun"/>
        </w:rPr>
        <w:t>5</w:t>
      </w:r>
      <w:r>
        <w:rPr>
          <w:rFonts w:ascii="SimSun" w:hint="eastAsia"/>
        </w:rPr>
        <w:t>倍至最高</w:t>
      </w:r>
      <w:r>
        <w:rPr>
          <w:rFonts w:ascii="SimSun"/>
        </w:rPr>
        <w:t>10</w:t>
      </w:r>
      <w:r>
        <w:rPr>
          <w:rFonts w:ascii="SimSun" w:hint="eastAsia"/>
        </w:rPr>
        <w:t>倍于每月所得薪资的罚金，不排除适用法律规定的另一项制裁，如果再发生侵犯行为，除了最低和最高限额的罚金外，罚金数额加倍，实施附加制裁，对雇主进行司法谴责，令其支付正式出版物</w:t>
      </w:r>
      <w:r>
        <w:rPr>
          <w:rFonts w:ascii="SimSun"/>
        </w:rPr>
        <w:t>——</w:t>
      </w:r>
      <w:r>
        <w:rPr>
          <w:rFonts w:ascii="SimSun" w:hint="eastAsia"/>
        </w:rPr>
        <w:t>法律公告摘录的费用，在全国读者最多的报刊之一上宣布存在歧视性做法。像此类案例，雇主也必须在其经营的工作场所发布正式通知。</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152.  </w:t>
      </w:r>
      <w:r>
        <w:rPr>
          <w:rFonts w:ascii="SimSun" w:hint="eastAsia"/>
        </w:rPr>
        <w:t>所有的裁决将送交劳动与就业平等委员会，由它安排登记，它也将向正式提出请求，且已接受对物管辖权的法官提供登记册的任何情况。此项法律规定政府有责任在适当时组织和公布必要的统计数字。</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153.  </w:t>
      </w:r>
      <w:r>
        <w:rPr>
          <w:rFonts w:ascii="SimSun" w:hint="eastAsia"/>
        </w:rPr>
        <w:t>全球机会均等计划提出了关于这一问题的几项措施，值得注意的一些措施是：</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将与性别和机会均等问题有关的专题列入教师培训和进修课程；</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在劳动和声援部进行的关于不同措施影响的研究报告中考虑到与性别有关的问题；</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在欧洲共同体支助委员会现有规章中提出旨在实现机会均等的具体措施；</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通过劳动与就业平等委员会，以及通过劳工总检查署（其工作人员为此接受专门培训）的干预，加强对机会均等立法的监督和实施；</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在劳动与就业平等委员会内设立观察所，以密切注视平等问题，以及旨在促使雇用实体关注并鼓励它们采取积极措施的集体劳动管理的手段；</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(f)  </w:t>
      </w:r>
      <w:r>
        <w:rPr>
          <w:rFonts w:ascii="SimSun" w:hint="eastAsia"/>
        </w:rPr>
        <w:t>散发载有确保在所有公共行政机关工作机会均等的建议的文件，并在该部门提名范围内确保配偶享有同样的工作机会；</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(g)  </w:t>
      </w:r>
      <w:r>
        <w:rPr>
          <w:rFonts w:ascii="SimSun" w:hint="eastAsia"/>
        </w:rPr>
        <w:t>鼓励企业采取积极的行动措施，诸如与长期失业的妇女订立合同，使妇女加入在人数上妇女可能居少数的新的职业领域；</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(h)  </w:t>
      </w:r>
      <w:r>
        <w:rPr>
          <w:rFonts w:ascii="SimSun" w:hint="eastAsia"/>
        </w:rPr>
        <w:t>向女企业家的主动行动推广和传播具有财政和技术性质的特定支助方案；</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(i)  </w:t>
      </w:r>
      <w:r>
        <w:rPr>
          <w:rFonts w:ascii="SimSun" w:hint="eastAsia"/>
        </w:rPr>
        <w:t>在管理由欧洲社会基金资助的计划方面，对支助实现这些目标的行动引入津贴或额外财政津贴的办法；</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(j)  </w:t>
      </w:r>
      <w:r>
        <w:rPr>
          <w:rFonts w:ascii="SimSun" w:hint="eastAsia"/>
        </w:rPr>
        <w:t>鼓励由中央政府、地方政府和非政府组织参与，设立儿童、老人和残疾人护理机构；</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(k)  </w:t>
      </w:r>
      <w:r>
        <w:rPr>
          <w:rFonts w:ascii="SimSun" w:hint="eastAsia"/>
        </w:rPr>
        <w:t>不仅鼓励社会关注委员会的社会伙伴，而且鼓励企业推动协调职业生活和个人生活的措施，即采取新的安排工作时间的方法，目的在于使工作时间表具有灵活性；</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(l)  </w:t>
      </w:r>
      <w:r>
        <w:rPr>
          <w:rFonts w:ascii="SimSun" w:hint="eastAsia"/>
        </w:rPr>
        <w:t>设立家务工作问题司法委员会，以便采取承认该项工作的劳动价值的措施，其中包括税收和社会保障计划。</w:t>
      </w:r>
    </w:p>
    <w:p w:rsidR="00000000" w:rsidRDefault="00000000">
      <w:pPr>
        <w:autoSpaceDE w:val="0"/>
        <w:autoSpaceDN w:val="0"/>
        <w:spacing w:line="370" w:lineRule="exact"/>
        <w:ind w:left="624" w:hanging="624"/>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154.  1996</w:t>
      </w:r>
      <w:r>
        <w:rPr>
          <w:rFonts w:ascii="SimSun" w:hint="eastAsia"/>
        </w:rPr>
        <w:t>年－</w:t>
      </w:r>
      <w:r>
        <w:rPr>
          <w:rFonts w:ascii="SimSun"/>
        </w:rPr>
        <w:t>1999</w:t>
      </w:r>
      <w:r>
        <w:rPr>
          <w:rFonts w:ascii="SimSun" w:hint="eastAsia"/>
        </w:rPr>
        <w:t>年的战略审议协议也把机会均等作为一项目标，其中包括政府和社会伙伴的参与。</w:t>
      </w:r>
    </w:p>
    <w:p w:rsidR="00000000" w:rsidRDefault="00000000">
      <w:pPr>
        <w:autoSpaceDE w:val="0"/>
        <w:autoSpaceDN w:val="0"/>
        <w:spacing w:line="360" w:lineRule="exact"/>
        <w:ind w:firstLine="425"/>
        <w:textAlignment w:val="bottom"/>
        <w:rPr>
          <w:rFonts w:ascii="SimSun"/>
        </w:rPr>
      </w:pPr>
      <w:r>
        <w:rPr>
          <w:rFonts w:ascii="SimSun"/>
        </w:rPr>
        <w:t xml:space="preserve">155.  </w:t>
      </w:r>
      <w:r>
        <w:rPr>
          <w:rFonts w:ascii="SimSun" w:hint="eastAsia"/>
        </w:rPr>
        <w:t>不仅在实施现有的立法，而且在实施关于男女机会均等问题的国际协定的时候，还推行了与就业、劳动和培训有关的几项积极措施。在这一组积极措施中，值得一提的是下列几项措施：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在妇女人数占劣势的职业或领域里每雇用一名妇女则提供</w:t>
      </w:r>
      <w:r>
        <w:rPr>
          <w:rFonts w:ascii="SimSun"/>
        </w:rPr>
        <w:t>20</w:t>
      </w:r>
      <w:r>
        <w:rPr>
          <w:rFonts w:ascii="SimSun" w:hint="eastAsia"/>
        </w:rPr>
        <w:t>％的补充奖金，以资鼓励；</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公共支助计划在下列范围内提供</w:t>
      </w:r>
      <w:r>
        <w:rPr>
          <w:rFonts w:ascii="SimSun"/>
        </w:rPr>
        <w:t>20</w:t>
      </w:r>
      <w:r>
        <w:rPr>
          <w:rFonts w:ascii="SimSun" w:hint="eastAsia"/>
        </w:rPr>
        <w:t>％的额外津贴：地方就业主动行动，保护文化遗产，创建自营职业，为失业者提供自营职业，公司合股经营的股份至少</w:t>
      </w:r>
      <w:r>
        <w:rPr>
          <w:rFonts w:ascii="SimSun"/>
        </w:rPr>
        <w:t>50</w:t>
      </w:r>
      <w:r>
        <w:rPr>
          <w:rFonts w:ascii="SimSun" w:hint="eastAsia"/>
        </w:rPr>
        <w:t>％属于工人，这些工人直接参与企业的管理；</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在妇女人数居劣势的职业雇用妇女的企业中，将培训</w:t>
      </w:r>
      <w:r>
        <w:rPr>
          <w:rFonts w:ascii="SimSun"/>
        </w:rPr>
        <w:t>/</w:t>
      </w:r>
      <w:r>
        <w:rPr>
          <w:rFonts w:ascii="SimSun" w:hint="eastAsia"/>
        </w:rPr>
        <w:t>就业计划合为一体的实体可免缴培训费用；</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采用机会均等原则作为选择由欧洲社会基金共同资助的职业培训计划的标准；</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在第二欧洲支助委员会的范围内采取了包括平等原则的措施：向保证妇女参与非传统领域的企业提供财政支援；向拟订计划在实现机会均等方面起表率作用的企业提供绩效奖金；以及向证明有子女或成人需要其照顾，而因参加培训计划不得不请其他人代为照看的职工授予培训奖学金。</w:t>
      </w:r>
    </w:p>
    <w:p w:rsidR="00000000" w:rsidRDefault="00000000">
      <w:pPr>
        <w:autoSpaceDE w:val="0"/>
        <w:autoSpaceDN w:val="0"/>
        <w:spacing w:line="360" w:lineRule="exact"/>
        <w:ind w:left="624" w:hanging="624"/>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 156.  5</w:t>
      </w:r>
      <w:r>
        <w:rPr>
          <w:rFonts w:ascii="SimSun" w:hint="eastAsia"/>
        </w:rPr>
        <w:t>月</w:t>
      </w:r>
      <w:r>
        <w:rPr>
          <w:rFonts w:ascii="SimSun"/>
        </w:rPr>
        <w:t>6</w:t>
      </w:r>
      <w:r>
        <w:rPr>
          <w:rFonts w:ascii="SimSun" w:hint="eastAsia"/>
        </w:rPr>
        <w:t>日部长会议第</w:t>
      </w:r>
      <w:r>
        <w:rPr>
          <w:rFonts w:ascii="SimSun"/>
        </w:rPr>
        <w:t>59/98</w:t>
      </w:r>
      <w:r>
        <w:rPr>
          <w:rFonts w:ascii="SimSun" w:hint="eastAsia"/>
        </w:rPr>
        <w:t>号决议批准了国家就业计划</w:t>
      </w:r>
      <w:r>
        <w:rPr>
          <w:rFonts w:ascii="SimSun"/>
        </w:rPr>
        <w:t xml:space="preserve"> </w:t>
      </w:r>
      <w:r>
        <w:rPr>
          <w:rFonts w:ascii="SimSun" w:hint="eastAsia"/>
        </w:rPr>
        <w:t>。该计划有四个重点。一、可雇用性；二、企业家精神；三、适应性；四、机会均等。在工作、就业和职业培训各级采取了措施和行动，以实现促进横向和一体化的男女平等的目标，这些积极的行动措施必须在上文提及的前三个重点中加以考虑。因此，在关于机会均等，旨在为消除男女间歧视，考虑协调职业生活与家庭生活，以及重新参与职业生活的第四个重点的范围内，考虑采取以下新的手段：</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关于消除男女间的歧视：</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设立一个机会均等局，首先为战略群体设计单元教程、教学法和革新教材；</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将机会均等的单元课程列入由就业与职业培训中心开展的公共培训之中；</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设立机会均等问题调查团体，并使其投入运作，其中包括集体工作管理手段；</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向在机会均等领域采取突出政策的企业颁奖。</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关于协调职业生活与家庭生活：</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优先考虑寻求为提高家庭生活和妇女生活质量提供服务的活动，特别是与发展业余时间活动中心有关的活动，该中心可在学生的监护人无法监管他们时为其提供咨询服务；</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(f)  </w:t>
      </w:r>
      <w:r>
        <w:rPr>
          <w:rFonts w:ascii="SimSun" w:hint="eastAsia"/>
        </w:rPr>
        <w:t>父母产假的规章保证配偶双方在工作方面的平等权利与机会均等；</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(g)  </w:t>
      </w:r>
      <w:r>
        <w:rPr>
          <w:rFonts w:ascii="SimSun" w:hint="eastAsia"/>
        </w:rPr>
        <w:t>鼓励拟订诸如保护母权和父权，以及在协调职业生活与家庭生活方面的积极活动这样的领域中的良好行为守则；</w:t>
      </w:r>
    </w:p>
    <w:p w:rsidR="00000000" w:rsidRDefault="00000000">
      <w:pPr>
        <w:autoSpaceDE w:val="0"/>
        <w:autoSpaceDN w:val="0"/>
        <w:spacing w:line="360" w:lineRule="exact"/>
        <w:ind w:left="840" w:hanging="415"/>
        <w:textAlignment w:val="bottom"/>
        <w:rPr>
          <w:rFonts w:ascii="SimSun"/>
        </w:rPr>
      </w:pPr>
      <w:r>
        <w:rPr>
          <w:rFonts w:ascii="SimSun"/>
        </w:rPr>
        <w:t xml:space="preserve">(h)  </w:t>
      </w:r>
      <w:r>
        <w:rPr>
          <w:rFonts w:ascii="SimSun" w:hint="eastAsia"/>
        </w:rPr>
        <w:t>在有能力从事养家活动的范围内，通过初步和连续培训，向男女双方提供教育；</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(i)  </w:t>
      </w:r>
      <w:r>
        <w:rPr>
          <w:rFonts w:ascii="SimSun" w:hint="eastAsia"/>
        </w:rPr>
        <w:t>扩大学前网络；</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最后，为实现便于重新参与职业生活的目标：</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(j)  </w:t>
      </w:r>
      <w:r>
        <w:rPr>
          <w:rFonts w:ascii="SimSun" w:hint="eastAsia"/>
        </w:rPr>
        <w:t>不仅为长期失业的人，也为长期中断工作后重新参与职业生活的人，设立其他的有关生命各个阶段的试验性培训中心；</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(k)  </w:t>
      </w:r>
      <w:r>
        <w:rPr>
          <w:rFonts w:ascii="SimSun" w:hint="eastAsia"/>
        </w:rPr>
        <w:t>向企业提供特殊支助，以促进在重新安置工人参与职业生活方面提供平等机会；</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(l)  </w:t>
      </w:r>
      <w:r>
        <w:rPr>
          <w:rFonts w:ascii="SimSun" w:hint="eastAsia"/>
        </w:rPr>
        <w:t>调整并加强积极措施；</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(m)  </w:t>
      </w:r>
      <w:r>
        <w:rPr>
          <w:rFonts w:ascii="SimSun" w:hint="eastAsia"/>
        </w:rPr>
        <w:t>设立旨在使最低工资受益人从事新的活动的支助基金。</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157.  </w:t>
      </w:r>
      <w:r>
        <w:rPr>
          <w:rFonts w:ascii="SimSun" w:hint="eastAsia"/>
        </w:rPr>
        <w:t>在执行和监督执行男女机会均等原则方面，我们要指出基于性别的歧视被视为犯法行为，劳工总检查署对此种罪行处以罚款。规定对于检查劳动、工作场所和初步培训级别方面机会均等的劳工检查员进行特别培训。葡萄牙法院认为违反劳动场所男女享受同等尊重的规则，构成受害方废止劳动合同的正当理由。</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4"/>
        </w:rPr>
      </w:pPr>
      <w:r>
        <w:rPr>
          <w:rFonts w:ascii="SimHei" w:eastAsia="SimHei"/>
          <w:sz w:val="24"/>
        </w:rPr>
        <w:t xml:space="preserve">2.  </w:t>
      </w:r>
      <w:r>
        <w:rPr>
          <w:rFonts w:ascii="SimHei" w:eastAsia="SimHei" w:hint="eastAsia"/>
          <w:sz w:val="24"/>
        </w:rPr>
        <w:t>社会保障</w:t>
      </w:r>
    </w:p>
    <w:p w:rsidR="00000000" w:rsidRDefault="00000000">
      <w:pPr>
        <w:autoSpaceDE w:val="0"/>
        <w:autoSpaceDN w:val="0"/>
        <w:spacing w:line="360" w:lineRule="exact"/>
        <w:ind w:firstLine="425"/>
        <w:textAlignment w:val="bottom"/>
        <w:rPr>
          <w:rFonts w:ascii="SimHei" w:eastAsia="SimHei"/>
          <w:sz w:val="24"/>
        </w:rPr>
      </w:pPr>
    </w:p>
    <w:p w:rsidR="00000000" w:rsidRDefault="00000000">
      <w:pPr>
        <w:autoSpaceDE w:val="0"/>
        <w:autoSpaceDN w:val="0"/>
        <w:spacing w:line="360" w:lineRule="exact"/>
        <w:ind w:firstLine="425"/>
        <w:textAlignment w:val="bottom"/>
        <w:rPr>
          <w:rFonts w:ascii="SimSun"/>
        </w:rPr>
      </w:pPr>
      <w:r>
        <w:rPr>
          <w:rFonts w:ascii="SimSun"/>
        </w:rPr>
        <w:t>158.  11</w:t>
      </w:r>
      <w:r>
        <w:rPr>
          <w:rFonts w:ascii="SimSun" w:hint="eastAsia"/>
        </w:rPr>
        <w:t>月</w:t>
      </w:r>
      <w:r>
        <w:rPr>
          <w:rFonts w:ascii="SimSun"/>
        </w:rPr>
        <w:t>11</w:t>
      </w:r>
      <w:r>
        <w:rPr>
          <w:rFonts w:ascii="SimSun" w:hint="eastAsia"/>
        </w:rPr>
        <w:t>日第</w:t>
      </w:r>
      <w:r>
        <w:rPr>
          <w:rFonts w:ascii="SimSun"/>
        </w:rPr>
        <w:t>307/97</w:t>
      </w:r>
      <w:r>
        <w:rPr>
          <w:rFonts w:ascii="SimSun" w:hint="eastAsia"/>
        </w:rPr>
        <w:t>号法令规定了男女平等待遇原则适用于社会保障补助，特别是适用于疾病、病残、老年、也包括提前退休、在职劳动事故、职业病、失业和维持家庭生活等社会保障补助。上述提及的补助适用于缴款，这种缴款指定用来支付由社会保障制度提供的付款，或用于替代前者，而不管参与这些制度是强制性的还是可以选择的。不执行该法令规定的付款，不消除职业制度中现存的歧视，应由地区社会保障中心处以</w:t>
      </w:r>
      <w:r>
        <w:rPr>
          <w:rFonts w:ascii="SimSun"/>
        </w:rPr>
        <w:t>1</w:t>
      </w:r>
      <w:r>
        <w:rPr>
          <w:rFonts w:ascii="SimSun" w:hint="eastAsia"/>
        </w:rPr>
        <w:t>万至</w:t>
      </w:r>
      <w:r>
        <w:rPr>
          <w:rFonts w:ascii="SimSun"/>
        </w:rPr>
        <w:t>100</w:t>
      </w:r>
      <w:r>
        <w:rPr>
          <w:rFonts w:ascii="SimSun" w:hint="eastAsia"/>
        </w:rPr>
        <w:t>万葡萄牙埃斯库多的罚款。</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159. </w:t>
      </w:r>
      <w:r>
        <w:rPr>
          <w:rFonts w:ascii="SimSun" w:hint="eastAsia"/>
        </w:rPr>
        <w:t>还为实施关于支付死亡抚恤金特别裁定通过了重要的技术性和规范性措施，导致在这一领域全面重订法律，又作了几处改进，其中突出的是适用男女平等待遇原则。</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160.  </w:t>
      </w:r>
      <w:r>
        <w:rPr>
          <w:rFonts w:ascii="SimSun" w:hint="eastAsia"/>
        </w:rPr>
        <w:t>经</w:t>
      </w:r>
      <w:r>
        <w:rPr>
          <w:rFonts w:ascii="SimSun"/>
        </w:rPr>
        <w:t>7</w:t>
      </w:r>
      <w:r>
        <w:rPr>
          <w:rFonts w:ascii="SimSun" w:hint="eastAsia"/>
        </w:rPr>
        <w:t>月</w:t>
      </w:r>
      <w:r>
        <w:rPr>
          <w:rFonts w:ascii="SimSun"/>
        </w:rPr>
        <w:t>31</w:t>
      </w:r>
      <w:r>
        <w:rPr>
          <w:rFonts w:ascii="SimSun" w:hint="eastAsia"/>
        </w:rPr>
        <w:t>日第</w:t>
      </w:r>
      <w:r>
        <w:rPr>
          <w:rFonts w:ascii="SimSun"/>
        </w:rPr>
        <w:t>196/97</w:t>
      </w:r>
      <w:r>
        <w:rPr>
          <w:rFonts w:ascii="SimSun" w:hint="eastAsia"/>
        </w:rPr>
        <w:t>号法令调整的</w:t>
      </w:r>
      <w:r>
        <w:rPr>
          <w:rFonts w:ascii="SimSun"/>
        </w:rPr>
        <w:t>6</w:t>
      </w:r>
      <w:r>
        <w:rPr>
          <w:rFonts w:ascii="SimSun" w:hint="eastAsia"/>
        </w:rPr>
        <w:t>月</w:t>
      </w:r>
      <w:r>
        <w:rPr>
          <w:rFonts w:ascii="SimSun"/>
        </w:rPr>
        <w:t>9</w:t>
      </w:r>
      <w:r>
        <w:rPr>
          <w:rFonts w:ascii="SimSun" w:hint="eastAsia"/>
        </w:rPr>
        <w:t>日第</w:t>
      </w:r>
      <w:r>
        <w:rPr>
          <w:rFonts w:ascii="SimSun"/>
        </w:rPr>
        <w:t>19</w:t>
      </w:r>
      <w:r>
        <w:rPr>
          <w:rFonts w:ascii="SimSun" w:hint="eastAsia"/>
        </w:rPr>
        <w:t>－</w:t>
      </w:r>
      <w:r>
        <w:rPr>
          <w:rFonts w:ascii="SimSun"/>
        </w:rPr>
        <w:t>A/96</w:t>
      </w:r>
      <w:r>
        <w:rPr>
          <w:rFonts w:ascii="SimSun" w:hint="eastAsia"/>
        </w:rPr>
        <w:t>号法律也值得关注，因为它设立了第一个裁定最低工资权利的委员会。尽管这项权利普遍适用，但从中获益的妇女人数将会相当多。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161.  </w:t>
      </w:r>
      <w:r>
        <w:rPr>
          <w:rFonts w:ascii="SimSun" w:hint="eastAsia"/>
        </w:rPr>
        <w:t>提供的付款包括不应被课税的财政捐款，该笔款项严格按照社会一体化计划提供。享有此种捐款的权利属于在国家领土上合法居住的人，其收入，不管是个人收入，还是家庭中其他人的收入低于规定的最低限额。家庭的概念包括：配偶，像配偶一样同居时间超过一年者，或未达法定年龄的亲属。</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4"/>
        </w:rPr>
      </w:pPr>
      <w:r>
        <w:rPr>
          <w:rFonts w:ascii="SimHei" w:eastAsia="SimHei"/>
          <w:sz w:val="24"/>
        </w:rPr>
        <w:t xml:space="preserve">3.  </w:t>
      </w:r>
      <w:r>
        <w:rPr>
          <w:rFonts w:ascii="SimHei" w:eastAsia="SimHei" w:hint="eastAsia"/>
          <w:sz w:val="24"/>
        </w:rPr>
        <w:t>工作场所的安全、卫生与保健</w:t>
      </w:r>
    </w:p>
    <w:p w:rsidR="00000000" w:rsidRDefault="00000000">
      <w:pPr>
        <w:autoSpaceDE w:val="0"/>
        <w:autoSpaceDN w:val="0"/>
        <w:spacing w:line="360" w:lineRule="exact"/>
        <w:ind w:firstLine="425"/>
        <w:textAlignment w:val="bottom"/>
        <w:rPr>
          <w:rFonts w:ascii="SimHei" w:eastAsia="SimHei"/>
          <w:sz w:val="24"/>
        </w:rPr>
      </w:pPr>
    </w:p>
    <w:p w:rsidR="00000000" w:rsidRDefault="00000000">
      <w:pPr>
        <w:autoSpaceDE w:val="0"/>
        <w:autoSpaceDN w:val="0"/>
        <w:spacing w:line="360" w:lineRule="exact"/>
        <w:ind w:firstLine="425"/>
        <w:textAlignment w:val="bottom"/>
        <w:rPr>
          <w:rFonts w:ascii="SimSun"/>
        </w:rPr>
      </w:pPr>
      <w:r>
        <w:rPr>
          <w:rFonts w:ascii="SimSun"/>
        </w:rPr>
        <w:t xml:space="preserve">162.  </w:t>
      </w:r>
      <w:r>
        <w:rPr>
          <w:rFonts w:ascii="SimSun" w:hint="eastAsia"/>
        </w:rPr>
        <w:t>与工作场所的安全、卫生与保健有关的国内立法在</w:t>
      </w:r>
      <w:r>
        <w:rPr>
          <w:rFonts w:ascii="SimSun"/>
        </w:rPr>
        <w:t>11</w:t>
      </w:r>
      <w:r>
        <w:rPr>
          <w:rFonts w:ascii="SimSun" w:hint="eastAsia"/>
        </w:rPr>
        <w:t>月</w:t>
      </w:r>
      <w:r>
        <w:rPr>
          <w:rFonts w:ascii="SimSun"/>
        </w:rPr>
        <w:t>14</w:t>
      </w:r>
      <w:r>
        <w:rPr>
          <w:rFonts w:ascii="SimSun" w:hint="eastAsia"/>
        </w:rPr>
        <w:t>日第</w:t>
      </w:r>
      <w:r>
        <w:rPr>
          <w:rFonts w:ascii="SimSun"/>
        </w:rPr>
        <w:t>441/91</w:t>
      </w:r>
      <w:r>
        <w:rPr>
          <w:rFonts w:ascii="SimSun" w:hint="eastAsia"/>
        </w:rPr>
        <w:t>号法令中阐述，该法令载有关于工作场所的安全、卫生与保健的一组基本原则，旨在执行全面预防职业风险的计划，以确保职工有权在有保障，享受安全、卫生和健康保护的条件下工作。</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163.  </w:t>
      </w:r>
      <w:r>
        <w:rPr>
          <w:rFonts w:ascii="SimSun" w:hint="eastAsia"/>
        </w:rPr>
        <w:t>尽管该法令普遍适用，但该法令一旦适用于自营职业工人和公营部门和私营部门的受扶养的人，它将确保对某些危险特别敏感的职工群体、即孕妇采取强制性立法。</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164.  </w:t>
      </w:r>
      <w:r>
        <w:rPr>
          <w:rFonts w:ascii="SimSun" w:hint="eastAsia"/>
        </w:rPr>
        <w:t>在上文提及的两项法令以及与保护母权和父权有关的</w:t>
      </w:r>
      <w:r>
        <w:rPr>
          <w:rFonts w:ascii="SimSun"/>
        </w:rPr>
        <w:t>6</w:t>
      </w:r>
      <w:r>
        <w:rPr>
          <w:rFonts w:ascii="SimSun" w:hint="eastAsia"/>
        </w:rPr>
        <w:t>月</w:t>
      </w:r>
      <w:r>
        <w:rPr>
          <w:rFonts w:ascii="SimSun"/>
        </w:rPr>
        <w:t>9</w:t>
      </w:r>
      <w:r>
        <w:rPr>
          <w:rFonts w:ascii="SimSun" w:hint="eastAsia"/>
        </w:rPr>
        <w:t>日第</w:t>
      </w:r>
      <w:r>
        <w:rPr>
          <w:rFonts w:ascii="SimSun"/>
        </w:rPr>
        <w:t>17/95</w:t>
      </w:r>
      <w:r>
        <w:rPr>
          <w:rFonts w:ascii="SimSun" w:hint="eastAsia"/>
        </w:rPr>
        <w:t>号法令规定的目标之后，又发布了</w:t>
      </w:r>
      <w:r>
        <w:rPr>
          <w:rFonts w:ascii="SimSun"/>
        </w:rPr>
        <w:t>6</w:t>
      </w:r>
      <w:r>
        <w:rPr>
          <w:rFonts w:ascii="SimSun" w:hint="eastAsia"/>
        </w:rPr>
        <w:t>月</w:t>
      </w:r>
      <w:r>
        <w:rPr>
          <w:rFonts w:ascii="SimSun"/>
        </w:rPr>
        <w:t>26</w:t>
      </w:r>
      <w:r>
        <w:rPr>
          <w:rFonts w:ascii="SimSun" w:hint="eastAsia"/>
        </w:rPr>
        <w:t>日第</w:t>
      </w:r>
      <w:r>
        <w:rPr>
          <w:rFonts w:ascii="SimSun"/>
        </w:rPr>
        <w:t>229/96</w:t>
      </w:r>
      <w:r>
        <w:rPr>
          <w:rFonts w:ascii="SimSun" w:hint="eastAsia"/>
        </w:rPr>
        <w:t>号管理规则，规定工作场所为这类职工提供特别的安全和保健条件，还部分废除了</w:t>
      </w:r>
      <w:r>
        <w:rPr>
          <w:rFonts w:ascii="SimSun"/>
        </w:rPr>
        <w:t>3</w:t>
      </w:r>
      <w:r>
        <w:rPr>
          <w:rFonts w:ascii="SimSun" w:hint="eastAsia"/>
        </w:rPr>
        <w:t>月</w:t>
      </w:r>
      <w:r>
        <w:rPr>
          <w:rFonts w:ascii="SimSun"/>
        </w:rPr>
        <w:t>13</w:t>
      </w:r>
      <w:r>
        <w:rPr>
          <w:rFonts w:ascii="SimSun" w:hint="eastAsia"/>
        </w:rPr>
        <w:t>日第</w:t>
      </w:r>
      <w:r>
        <w:rPr>
          <w:rFonts w:ascii="SimSun"/>
        </w:rPr>
        <w:t>186/73</w:t>
      </w:r>
      <w:r>
        <w:rPr>
          <w:rFonts w:ascii="SimSun" w:hint="eastAsia"/>
        </w:rPr>
        <w:t>号管理规则的处理规定。</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165.  </w:t>
      </w:r>
      <w:r>
        <w:rPr>
          <w:rFonts w:ascii="SimSun" w:hint="eastAsia"/>
        </w:rPr>
        <w:t>该管理规则规定了一份物理、生物和化学试剂的清单，以及可能产生特定危险的活动的清单，限制或禁止孕妇、哺乳期妇女和临产妇女参加这些活动。</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166.  </w:t>
      </w:r>
      <w:r>
        <w:rPr>
          <w:rFonts w:ascii="SimSun" w:hint="eastAsia"/>
        </w:rPr>
        <w:t>雇主必须对女职工遭受风险的性质、程度和时间作出评估，必须采取必要的措施，以避免遭受所提及的风险。雇主还应确保改变工作条件，委派职工从事与其状况和职业类别相应的其他工作，还应允许女职工在必要的期间内休假，以使其避免遭受危险。</w:t>
      </w:r>
    </w:p>
    <w:p w:rsidR="00000000" w:rsidRDefault="00000000">
      <w:pPr>
        <w:autoSpaceDE w:val="0"/>
        <w:autoSpaceDN w:val="0"/>
        <w:spacing w:line="40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167.  </w:t>
      </w:r>
      <w:r>
        <w:rPr>
          <w:rFonts w:ascii="SimSun" w:hint="eastAsia"/>
        </w:rPr>
        <w:t>在此种情况下，女职工的一切权利保持不变，根据</w:t>
      </w:r>
      <w:r>
        <w:rPr>
          <w:rFonts w:ascii="SimSun"/>
        </w:rPr>
        <w:t>12</w:t>
      </w:r>
      <w:r>
        <w:rPr>
          <w:rFonts w:ascii="SimSun" w:hint="eastAsia"/>
        </w:rPr>
        <w:t>月</w:t>
      </w:r>
      <w:r>
        <w:rPr>
          <w:rFonts w:ascii="SimSun"/>
        </w:rPr>
        <w:t>23</w:t>
      </w:r>
      <w:r>
        <w:rPr>
          <w:rFonts w:ascii="SimSun" w:hint="eastAsia"/>
        </w:rPr>
        <w:t>日第</w:t>
      </w:r>
      <w:r>
        <w:rPr>
          <w:rFonts w:ascii="SimSun"/>
        </w:rPr>
        <w:t>333/95</w:t>
      </w:r>
      <w:r>
        <w:rPr>
          <w:rFonts w:ascii="SimSun" w:hint="eastAsia"/>
        </w:rPr>
        <w:t>号法令的规定，女职工还享受相当于其工资</w:t>
      </w:r>
      <w:r>
        <w:rPr>
          <w:rFonts w:ascii="SimSun"/>
        </w:rPr>
        <w:t>65</w:t>
      </w:r>
      <w:r>
        <w:rPr>
          <w:rFonts w:ascii="SimSun" w:hint="eastAsia"/>
        </w:rPr>
        <w:t>％的补助金。如女职工系中央、地区或地方行政机关的雇员，按照</w:t>
      </w:r>
      <w:r>
        <w:rPr>
          <w:rFonts w:ascii="SimSun"/>
        </w:rPr>
        <w:t>10</w:t>
      </w:r>
      <w:r>
        <w:rPr>
          <w:rFonts w:ascii="SimSun" w:hint="eastAsia"/>
        </w:rPr>
        <w:t>月</w:t>
      </w:r>
      <w:r>
        <w:rPr>
          <w:rFonts w:ascii="SimSun"/>
        </w:rPr>
        <w:t>16</w:t>
      </w:r>
      <w:r>
        <w:rPr>
          <w:rFonts w:ascii="SimSun" w:hint="eastAsia"/>
        </w:rPr>
        <w:t>日第</w:t>
      </w:r>
      <w:r>
        <w:rPr>
          <w:rFonts w:ascii="SimSun"/>
        </w:rPr>
        <w:t>194/96</w:t>
      </w:r>
      <w:r>
        <w:rPr>
          <w:rFonts w:ascii="SimSun" w:hint="eastAsia"/>
        </w:rPr>
        <w:t>号法令的规定，其补助金金额应相当于雇员的全部工资。</w:t>
      </w:r>
    </w:p>
    <w:p w:rsidR="00000000" w:rsidRDefault="00000000">
      <w:pPr>
        <w:autoSpaceDE w:val="0"/>
        <w:autoSpaceDN w:val="0"/>
        <w:spacing w:line="40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168.  </w:t>
      </w:r>
      <w:r>
        <w:rPr>
          <w:rFonts w:ascii="SimSun" w:hint="eastAsia"/>
        </w:rPr>
        <w:t>第</w:t>
      </w:r>
      <w:r>
        <w:rPr>
          <w:rFonts w:ascii="SimSun"/>
        </w:rPr>
        <w:t>17/95</w:t>
      </w:r>
      <w:r>
        <w:rPr>
          <w:rFonts w:ascii="SimSun" w:hint="eastAsia"/>
        </w:rPr>
        <w:t>号法律也规定了与孕妇和哺乳期妇女从事夜间工作有关的特别措施。怀孕职工在生育前后</w:t>
      </w:r>
      <w:r>
        <w:rPr>
          <w:rFonts w:ascii="SimSun"/>
        </w:rPr>
        <w:t>112</w:t>
      </w:r>
      <w:r>
        <w:rPr>
          <w:rFonts w:ascii="SimSun" w:hint="eastAsia"/>
        </w:rPr>
        <w:t>天内不上夜班，其中至少一半假期必须在预产期前享受。如果出示医生诊断意见，要求孕期和哺乳期妇女不从事夜间工作，考虑到妇女的健康、未出生婴儿的状况或婴儿状况，这样的妇女也可不上夜班。</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169.  </w:t>
      </w:r>
      <w:r>
        <w:rPr>
          <w:rFonts w:ascii="SimSun" w:hint="eastAsia"/>
        </w:rPr>
        <w:t>在不从事夜班工作期间，应委派孕妇和哺乳期妇女从事相应的日间工作，如此种安排不可行，应准许她们休假，按照第</w:t>
      </w:r>
      <w:r>
        <w:rPr>
          <w:rFonts w:ascii="SimSun"/>
        </w:rPr>
        <w:t>333/95</w:t>
      </w:r>
      <w:r>
        <w:rPr>
          <w:rFonts w:ascii="SimSun" w:hint="eastAsia"/>
        </w:rPr>
        <w:t>号和第</w:t>
      </w:r>
      <w:r>
        <w:rPr>
          <w:rFonts w:ascii="SimSun"/>
        </w:rPr>
        <w:t>194/96</w:t>
      </w:r>
      <w:r>
        <w:rPr>
          <w:rFonts w:ascii="SimSun" w:hint="eastAsia"/>
        </w:rPr>
        <w:t>号法令，休假期间不得丧失任何权利和补助金。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170.  </w:t>
      </w:r>
      <w:r>
        <w:rPr>
          <w:rFonts w:ascii="SimSun" w:hint="eastAsia"/>
        </w:rPr>
        <w:t>还是关于这些问题，值得提及的是</w:t>
      </w:r>
      <w:r>
        <w:rPr>
          <w:rFonts w:ascii="SimSun"/>
        </w:rPr>
        <w:t>7</w:t>
      </w:r>
      <w:r>
        <w:rPr>
          <w:rFonts w:ascii="SimSun" w:hint="eastAsia"/>
        </w:rPr>
        <w:t>月</w:t>
      </w:r>
      <w:r>
        <w:rPr>
          <w:rFonts w:ascii="SimSun"/>
        </w:rPr>
        <w:t>4</w:t>
      </w:r>
      <w:r>
        <w:rPr>
          <w:rFonts w:ascii="SimSun" w:hint="eastAsia"/>
        </w:rPr>
        <w:t>日的第</w:t>
      </w:r>
      <w:r>
        <w:rPr>
          <w:rFonts w:ascii="SimSun"/>
        </w:rPr>
        <w:t>197/96</w:t>
      </w:r>
      <w:r>
        <w:rPr>
          <w:rFonts w:ascii="SimSun" w:hint="eastAsia"/>
        </w:rPr>
        <w:t>号和第</w:t>
      </w:r>
      <w:r>
        <w:rPr>
          <w:rFonts w:ascii="SimSun"/>
        </w:rPr>
        <w:t>198/96</w:t>
      </w:r>
      <w:r>
        <w:rPr>
          <w:rFonts w:ascii="SimSun" w:hint="eastAsia"/>
        </w:rPr>
        <w:t>号管理规则，这些规则规定了钻井或无论地下还是地上采矿业的最低保健和安全义务，规定了确保孕妇和哺乳妇女在适当条件下的休息时间的具体规则。</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u w:val="single"/>
        </w:rPr>
      </w:pPr>
      <w:r>
        <w:rPr>
          <w:rFonts w:ascii="SimHei" w:eastAsia="SimHei" w:hint="eastAsia"/>
          <w:sz w:val="28"/>
        </w:rPr>
        <w:t>第</w:t>
      </w:r>
      <w:r>
        <w:rPr>
          <w:rFonts w:ascii="SimHei" w:eastAsia="SimHei"/>
          <w:sz w:val="28"/>
        </w:rPr>
        <w:t>11(2)</w:t>
      </w:r>
      <w:r>
        <w:rPr>
          <w:rFonts w:ascii="SimHei" w:eastAsia="SimHei" w:hint="eastAsia"/>
          <w:sz w:val="28"/>
        </w:rPr>
        <w:t>条</w:t>
      </w:r>
    </w:p>
    <w:p w:rsidR="00000000" w:rsidRDefault="00000000">
      <w:pPr>
        <w:autoSpaceDE w:val="0"/>
        <w:autoSpaceDN w:val="0"/>
        <w:spacing w:line="360" w:lineRule="exact"/>
        <w:ind w:firstLine="425"/>
        <w:textAlignment w:val="bottom"/>
        <w:rPr>
          <w:rFonts w:ascii="SimHei" w:eastAsia="SimHei"/>
          <w:sz w:val="28"/>
          <w:u w:val="single"/>
        </w:rPr>
      </w:pPr>
    </w:p>
    <w:p w:rsidR="00000000" w:rsidRDefault="00000000">
      <w:pPr>
        <w:autoSpaceDE w:val="0"/>
        <w:autoSpaceDN w:val="0"/>
        <w:spacing w:line="360" w:lineRule="exact"/>
        <w:ind w:firstLine="425"/>
        <w:textAlignment w:val="bottom"/>
        <w:rPr>
          <w:rFonts w:ascii="SimSun"/>
        </w:rPr>
      </w:pPr>
      <w:r>
        <w:rPr>
          <w:rFonts w:ascii="SimSun"/>
        </w:rPr>
        <w:t xml:space="preserve">171.  </w:t>
      </w:r>
      <w:r>
        <w:rPr>
          <w:rFonts w:ascii="SimSun" w:hint="eastAsia"/>
        </w:rPr>
        <w:t>国内立法禁止无正当理由解雇雇员。一雇员因违反《宪法》神圣规定的男女平等待遇原则而被解雇，不被认为是一种正当的理由。</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172.  1995</w:t>
      </w:r>
      <w:r>
        <w:rPr>
          <w:rFonts w:ascii="SimSun" w:hint="eastAsia"/>
        </w:rPr>
        <w:t>年</w:t>
      </w:r>
      <w:r>
        <w:rPr>
          <w:rFonts w:ascii="SimSun"/>
        </w:rPr>
        <w:t>6</w:t>
      </w:r>
      <w:r>
        <w:rPr>
          <w:rFonts w:ascii="SimSun" w:hint="eastAsia"/>
        </w:rPr>
        <w:t>月</w:t>
      </w:r>
      <w:r>
        <w:rPr>
          <w:rFonts w:ascii="SimSun"/>
        </w:rPr>
        <w:t>9</w:t>
      </w:r>
      <w:r>
        <w:rPr>
          <w:rFonts w:ascii="SimSun" w:hint="eastAsia"/>
        </w:rPr>
        <w:t>日，公布了第</w:t>
      </w:r>
      <w:r>
        <w:rPr>
          <w:rFonts w:ascii="SimSun"/>
        </w:rPr>
        <w:t>17/95</w:t>
      </w:r>
      <w:r>
        <w:rPr>
          <w:rFonts w:ascii="SimSun" w:hint="eastAsia"/>
        </w:rPr>
        <w:t>号法律，对于</w:t>
      </w:r>
      <w:r>
        <w:rPr>
          <w:rFonts w:ascii="SimSun"/>
        </w:rPr>
        <w:t>4</w:t>
      </w:r>
      <w:r>
        <w:rPr>
          <w:rFonts w:ascii="SimSun" w:hint="eastAsia"/>
        </w:rPr>
        <w:t>月</w:t>
      </w:r>
      <w:r>
        <w:rPr>
          <w:rFonts w:ascii="SimSun"/>
        </w:rPr>
        <w:t>5</w:t>
      </w:r>
      <w:r>
        <w:rPr>
          <w:rFonts w:ascii="SimSun" w:hint="eastAsia"/>
        </w:rPr>
        <w:t>日有关保护母权和父权的第</w:t>
      </w:r>
      <w:r>
        <w:rPr>
          <w:rFonts w:ascii="SimSun"/>
        </w:rPr>
        <w:t>4/84</w:t>
      </w:r>
      <w:r>
        <w:rPr>
          <w:rFonts w:ascii="SimSun" w:hint="eastAsia"/>
        </w:rPr>
        <w:t>号法律做了修正。依据该法律，解雇孕妇、哺乳妇女或待产妇被认为是无正当理由解雇。雇主有义务从法律上反驳这种做法。</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173.  </w:t>
      </w:r>
      <w:r>
        <w:rPr>
          <w:rFonts w:ascii="SimSun" w:hint="eastAsia"/>
        </w:rPr>
        <w:t>除此之外，依照《母权和父权保护法》第</w:t>
      </w:r>
      <w:r>
        <w:rPr>
          <w:rFonts w:ascii="SimSun"/>
        </w:rPr>
        <w:t>18</w:t>
      </w:r>
      <w:r>
        <w:rPr>
          <w:rFonts w:ascii="SimSun" w:hint="eastAsia"/>
        </w:rPr>
        <w:t>条，雇主要合法地提出中止孕妇、哺乳妇女和待产妇的劳动合同，始终必须得到劳动和工作场所机会均等委员会的赞同。</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174.  </w:t>
      </w:r>
      <w:r>
        <w:rPr>
          <w:rFonts w:ascii="SimSun" w:hint="eastAsia"/>
        </w:rPr>
        <w:t>上述法律，除了延长产假时间外，还确保了对孕妇、哺乳妇女和待产妇的保护措施，规定了</w:t>
      </w:r>
      <w:r>
        <w:rPr>
          <w:rFonts w:ascii="SimSun"/>
        </w:rPr>
        <w:t>6</w:t>
      </w:r>
      <w:r>
        <w:rPr>
          <w:rFonts w:ascii="SimSun" w:hint="eastAsia"/>
        </w:rPr>
        <w:t>周至</w:t>
      </w:r>
      <w:r>
        <w:rPr>
          <w:rFonts w:ascii="SimSun"/>
        </w:rPr>
        <w:t>2</w:t>
      </w:r>
      <w:r>
        <w:rPr>
          <w:rFonts w:ascii="SimSun" w:hint="eastAsia"/>
        </w:rPr>
        <w:t>年的特许子女援助时期，以及禁止雇主在未事先取得工作和工作场所机会均等委员会赞同意见的情况下，解雇这些职工。</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175.  </w:t>
      </w:r>
      <w:r>
        <w:rPr>
          <w:rFonts w:ascii="SimSun" w:hint="eastAsia"/>
        </w:rPr>
        <w:t>委员会只有在得出结论，认为解雇不是直接或间接地由怀孕情况引发的，因而解雇不成为歧视性措施后，才会发表赞同意见。</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176.  </w:t>
      </w:r>
      <w:r>
        <w:rPr>
          <w:rFonts w:ascii="SimSun" w:hint="eastAsia"/>
        </w:rPr>
        <w:t>在公布第</w:t>
      </w:r>
      <w:r>
        <w:rPr>
          <w:rFonts w:ascii="SimSun"/>
        </w:rPr>
        <w:t>17/95</w:t>
      </w:r>
      <w:r>
        <w:rPr>
          <w:rFonts w:ascii="SimSun" w:hint="eastAsia"/>
        </w:rPr>
        <w:t>号法律之后，又公布了旨在规定保护母权和父权的新制度的几项法律文书。即</w:t>
      </w:r>
      <w:r>
        <w:rPr>
          <w:rFonts w:ascii="SimSun"/>
        </w:rPr>
        <w:t>12</w:t>
      </w:r>
      <w:r>
        <w:rPr>
          <w:rFonts w:ascii="SimSun" w:hint="eastAsia"/>
        </w:rPr>
        <w:t>月</w:t>
      </w:r>
      <w:r>
        <w:rPr>
          <w:rFonts w:ascii="SimSun"/>
        </w:rPr>
        <w:t>23</w:t>
      </w:r>
      <w:r>
        <w:rPr>
          <w:rFonts w:ascii="SimSun" w:hint="eastAsia"/>
        </w:rPr>
        <w:t>日关于私法领域内劳资关系的第</w:t>
      </w:r>
      <w:r>
        <w:rPr>
          <w:rFonts w:ascii="SimSun"/>
        </w:rPr>
        <w:t>333/95</w:t>
      </w:r>
      <w:r>
        <w:rPr>
          <w:rFonts w:ascii="SimSun" w:hint="eastAsia"/>
        </w:rPr>
        <w:t>号法令和</w:t>
      </w:r>
      <w:r>
        <w:rPr>
          <w:rFonts w:ascii="SimSun"/>
        </w:rPr>
        <w:t>10</w:t>
      </w:r>
      <w:r>
        <w:rPr>
          <w:rFonts w:ascii="SimSun" w:hint="eastAsia"/>
        </w:rPr>
        <w:t>月</w:t>
      </w:r>
      <w:r>
        <w:rPr>
          <w:rFonts w:ascii="SimSun"/>
        </w:rPr>
        <w:t>16</w:t>
      </w:r>
      <w:r>
        <w:rPr>
          <w:rFonts w:ascii="SimSun" w:hint="eastAsia"/>
        </w:rPr>
        <w:t>日关于公共行政机关职工的第</w:t>
      </w:r>
      <w:r>
        <w:rPr>
          <w:rFonts w:ascii="SimSun"/>
        </w:rPr>
        <w:t>194/96</w:t>
      </w:r>
      <w:r>
        <w:rPr>
          <w:rFonts w:ascii="SimSun" w:hint="eastAsia"/>
        </w:rPr>
        <w:t>号法令。</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177.  </w:t>
      </w:r>
      <w:r>
        <w:rPr>
          <w:rFonts w:ascii="SimSun" w:hint="eastAsia"/>
        </w:rPr>
        <w:t>第</w:t>
      </w:r>
      <w:r>
        <w:rPr>
          <w:rFonts w:ascii="SimSun"/>
        </w:rPr>
        <w:t>17/95</w:t>
      </w:r>
      <w:r>
        <w:rPr>
          <w:rFonts w:ascii="SimSun" w:hint="eastAsia"/>
        </w:rPr>
        <w:t>号法律将产假期限延长至连续休假</w:t>
      </w:r>
      <w:r>
        <w:rPr>
          <w:rFonts w:ascii="SimSun"/>
        </w:rPr>
        <w:t>98</w:t>
      </w:r>
      <w:r>
        <w:rPr>
          <w:rFonts w:ascii="SimSun" w:hint="eastAsia"/>
        </w:rPr>
        <w:t>天，其中</w:t>
      </w:r>
      <w:r>
        <w:rPr>
          <w:rFonts w:ascii="SimSun"/>
        </w:rPr>
        <w:t>60</w:t>
      </w:r>
      <w:r>
        <w:rPr>
          <w:rFonts w:ascii="SimSun" w:hint="eastAsia"/>
        </w:rPr>
        <w:t>天必须在产后休假（可在产前或产后享受余下的全部或部分休假）。在因病情危险需要入医院治疗的情况下，产假可再增加</w:t>
      </w:r>
      <w:r>
        <w:rPr>
          <w:rFonts w:ascii="SimSun"/>
        </w:rPr>
        <w:t>60</w:t>
      </w:r>
      <w:r>
        <w:rPr>
          <w:rFonts w:ascii="SimSun" w:hint="eastAsia"/>
        </w:rPr>
        <w:t>天。至少休</w:t>
      </w:r>
      <w:r>
        <w:rPr>
          <w:rFonts w:ascii="SimSun"/>
        </w:rPr>
        <w:t>14</w:t>
      </w:r>
      <w:r>
        <w:rPr>
          <w:rFonts w:ascii="SimSun" w:hint="eastAsia"/>
        </w:rPr>
        <w:t>天产假的规定是强制性的。如果母亲有生理缺陷或心理障碍，父亲可以享有休产假的权利。在收养不足</w:t>
      </w:r>
      <w:r>
        <w:rPr>
          <w:rFonts w:ascii="SimSun"/>
        </w:rPr>
        <w:t>3</w:t>
      </w:r>
      <w:r>
        <w:rPr>
          <w:rFonts w:ascii="SimSun" w:hint="eastAsia"/>
        </w:rPr>
        <w:t>岁的儿童时，收养父母有权利连续休假</w:t>
      </w:r>
      <w:r>
        <w:rPr>
          <w:rFonts w:ascii="SimSun"/>
        </w:rPr>
        <w:t>60</w:t>
      </w:r>
      <w:r>
        <w:rPr>
          <w:rFonts w:ascii="SimSun" w:hint="eastAsia"/>
        </w:rPr>
        <w:t>天，以照料这个孩子。</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178.  </w:t>
      </w:r>
      <w:r>
        <w:rPr>
          <w:rFonts w:ascii="SimSun" w:hint="eastAsia"/>
        </w:rPr>
        <w:t>为所有法律目的，在计算职工的工龄、津贴</w:t>
      </w:r>
      <w:r>
        <w:rPr>
          <w:rFonts w:ascii="SimSun"/>
        </w:rPr>
        <w:t>/</w:t>
      </w:r>
      <w:r>
        <w:rPr>
          <w:rFonts w:ascii="SimSun" w:hint="eastAsia"/>
        </w:rPr>
        <w:t>离婚扶养费以及补助金和食品津贴时，产假应作为实际劳动来看待。关于薪资支付，公共行政机关职工有权获得全薪，受个体劳动合同约束的职工有权得到由社会保障机构支付的相当于薪资的补助金。</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179.  </w:t>
      </w:r>
      <w:r>
        <w:rPr>
          <w:rFonts w:ascii="SimSun" w:hint="eastAsia"/>
        </w:rPr>
        <w:t>除此之外，最近公布的</w:t>
      </w:r>
      <w:r>
        <w:rPr>
          <w:rFonts w:ascii="SimSun"/>
        </w:rPr>
        <w:t>4</w:t>
      </w:r>
      <w:r>
        <w:rPr>
          <w:rFonts w:ascii="SimSun" w:hint="eastAsia"/>
        </w:rPr>
        <w:t>月</w:t>
      </w:r>
      <w:r>
        <w:rPr>
          <w:rFonts w:ascii="SimSun"/>
        </w:rPr>
        <w:t>28</w:t>
      </w:r>
      <w:r>
        <w:rPr>
          <w:rFonts w:ascii="SimSun" w:hint="eastAsia"/>
        </w:rPr>
        <w:t>日第</w:t>
      </w:r>
      <w:r>
        <w:rPr>
          <w:rFonts w:ascii="SimSun"/>
        </w:rPr>
        <w:t>18/98</w:t>
      </w:r>
      <w:r>
        <w:rPr>
          <w:rFonts w:ascii="SimSun" w:hint="eastAsia"/>
        </w:rPr>
        <w:t>号法律，扩大了第</w:t>
      </w:r>
      <w:r>
        <w:rPr>
          <w:rFonts w:ascii="SimSun"/>
        </w:rPr>
        <w:t>4/84</w:t>
      </w:r>
      <w:r>
        <w:rPr>
          <w:rFonts w:ascii="SimSun" w:hint="eastAsia"/>
        </w:rPr>
        <w:t>号法律规定的母权和父权的保护，修订了第</w:t>
      </w:r>
      <w:r>
        <w:rPr>
          <w:rFonts w:ascii="SimSun"/>
        </w:rPr>
        <w:t>17/95</w:t>
      </w:r>
      <w:r>
        <w:rPr>
          <w:rFonts w:ascii="SimSun" w:hint="eastAsia"/>
        </w:rPr>
        <w:t>号法律，将产假期限延至连续休假</w:t>
      </w:r>
      <w:r>
        <w:rPr>
          <w:rFonts w:ascii="SimSun"/>
        </w:rPr>
        <w:t>120</w:t>
      </w:r>
      <w:r>
        <w:rPr>
          <w:rFonts w:ascii="SimSun" w:hint="eastAsia"/>
        </w:rPr>
        <w:t>天，其中</w:t>
      </w:r>
      <w:r>
        <w:rPr>
          <w:rFonts w:ascii="SimSun"/>
        </w:rPr>
        <w:t>90</w:t>
      </w:r>
      <w:r>
        <w:rPr>
          <w:rFonts w:ascii="SimSun" w:hint="eastAsia"/>
        </w:rPr>
        <w:t>天须在产后享受。新的法律规定多胎产妇在第一胎后的每个双胞胎的产假延长</w:t>
      </w:r>
      <w:r>
        <w:rPr>
          <w:rFonts w:ascii="SimSun"/>
        </w:rPr>
        <w:t>30</w:t>
      </w:r>
      <w:r>
        <w:rPr>
          <w:rFonts w:ascii="SimSun" w:hint="eastAsia"/>
        </w:rPr>
        <w:t>天。</w:t>
      </w:r>
    </w:p>
    <w:p w:rsidR="00000000" w:rsidRDefault="00000000">
      <w:pPr>
        <w:autoSpaceDE w:val="0"/>
        <w:autoSpaceDN w:val="0"/>
        <w:spacing w:line="360" w:lineRule="exact"/>
        <w:ind w:firstLine="425"/>
        <w:textAlignment w:val="bottom"/>
        <w:rPr>
          <w:rFonts w:ascii="SimSun"/>
        </w:rPr>
      </w:pPr>
      <w:r>
        <w:rPr>
          <w:rFonts w:ascii="SimSun"/>
        </w:rPr>
        <w:t xml:space="preserve">180.  </w:t>
      </w:r>
      <w:r>
        <w:rPr>
          <w:rFonts w:ascii="SimSun" w:hint="eastAsia"/>
        </w:rPr>
        <w:t>同一法律修改了育儿假，现在生育第三个孩子后育儿假可延长至</w:t>
      </w:r>
      <w:r>
        <w:rPr>
          <w:rFonts w:ascii="SimSun"/>
        </w:rPr>
        <w:t>3</w:t>
      </w:r>
      <w:r>
        <w:rPr>
          <w:rFonts w:ascii="SimSun" w:hint="eastAsia"/>
        </w:rPr>
        <w:t>年，在计算病残或老年退休金时予以计入。按照该法律，也责成雇主寻找解决办法，以便对休育儿假后重返工作的职工进行职业培训。</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181.  </w:t>
      </w:r>
      <w:r>
        <w:rPr>
          <w:rFonts w:ascii="SimSun" w:hint="eastAsia"/>
        </w:rPr>
        <w:t>将逐步实施该法律，在</w:t>
      </w:r>
      <w:r>
        <w:rPr>
          <w:rFonts w:ascii="SimSun"/>
        </w:rPr>
        <w:t>1999</w:t>
      </w:r>
      <w:r>
        <w:rPr>
          <w:rFonts w:ascii="SimSun" w:hint="eastAsia"/>
        </w:rPr>
        <w:t>年</w:t>
      </w:r>
      <w:r>
        <w:rPr>
          <w:rFonts w:ascii="SimSun"/>
        </w:rPr>
        <w:t>1</w:t>
      </w:r>
      <w:r>
        <w:rPr>
          <w:rFonts w:ascii="SimSun" w:hint="eastAsia"/>
        </w:rPr>
        <w:t>月</w:t>
      </w:r>
      <w:r>
        <w:rPr>
          <w:rFonts w:ascii="SimSun"/>
        </w:rPr>
        <w:t>1</w:t>
      </w:r>
      <w:r>
        <w:rPr>
          <w:rFonts w:ascii="SimSun" w:hint="eastAsia"/>
        </w:rPr>
        <w:t>日至</w:t>
      </w:r>
      <w:r>
        <w:rPr>
          <w:rFonts w:ascii="SimSun"/>
        </w:rPr>
        <w:t>12</w:t>
      </w:r>
      <w:r>
        <w:rPr>
          <w:rFonts w:ascii="SimSun" w:hint="eastAsia"/>
        </w:rPr>
        <w:t>月</w:t>
      </w:r>
      <w:r>
        <w:rPr>
          <w:rFonts w:ascii="SimSun"/>
        </w:rPr>
        <w:t>31</w:t>
      </w:r>
      <w:r>
        <w:rPr>
          <w:rFonts w:ascii="SimSun" w:hint="eastAsia"/>
        </w:rPr>
        <w:t>日期间，特许休产假</w:t>
      </w:r>
      <w:r>
        <w:rPr>
          <w:rFonts w:ascii="SimSun"/>
        </w:rPr>
        <w:t>110</w:t>
      </w:r>
      <w:r>
        <w:rPr>
          <w:rFonts w:ascii="SimSun" w:hint="eastAsia"/>
        </w:rPr>
        <w:t>天，由</w:t>
      </w:r>
      <w:r>
        <w:rPr>
          <w:rFonts w:ascii="SimSun"/>
        </w:rPr>
        <w:t>2000</w:t>
      </w:r>
      <w:r>
        <w:rPr>
          <w:rFonts w:ascii="SimSun" w:hint="eastAsia"/>
        </w:rPr>
        <w:t>年</w:t>
      </w:r>
      <w:r>
        <w:rPr>
          <w:rFonts w:ascii="SimSun"/>
        </w:rPr>
        <w:t>1</w:t>
      </w:r>
      <w:r>
        <w:rPr>
          <w:rFonts w:ascii="SimSun" w:hint="eastAsia"/>
        </w:rPr>
        <w:t>月起，产假延至</w:t>
      </w:r>
      <w:r>
        <w:rPr>
          <w:rFonts w:ascii="SimSun"/>
        </w:rPr>
        <w:t>120</w:t>
      </w:r>
      <w:r>
        <w:rPr>
          <w:rFonts w:ascii="SimSun" w:hint="eastAsia"/>
        </w:rPr>
        <w:t>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182.  12</w:t>
      </w:r>
      <w:r>
        <w:rPr>
          <w:rFonts w:ascii="SimSun" w:hint="eastAsia"/>
        </w:rPr>
        <w:t>月</w:t>
      </w:r>
      <w:r>
        <w:rPr>
          <w:rFonts w:ascii="SimSun"/>
        </w:rPr>
        <w:t>23</w:t>
      </w:r>
      <w:r>
        <w:rPr>
          <w:rFonts w:ascii="SimSun" w:hint="eastAsia"/>
        </w:rPr>
        <w:t>日第</w:t>
      </w:r>
      <w:r>
        <w:rPr>
          <w:rFonts w:ascii="SimSun"/>
        </w:rPr>
        <w:t>333/95</w:t>
      </w:r>
      <w:r>
        <w:rPr>
          <w:rFonts w:ascii="SimSun" w:hint="eastAsia"/>
        </w:rPr>
        <w:t>号法令规定使社会保障制度适应新修订的法律，值得提及的是为因接触制剂、加工过程、工作条件和从事夜间劳动而可能对职工或子女健康造成损害的孕妇、哺乳妇女和待产妇设立补助金，以及为援助受益人的病残子女设立补助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183.  </w:t>
      </w:r>
      <w:r>
        <w:rPr>
          <w:rFonts w:ascii="SimSun" w:hint="eastAsia"/>
        </w:rPr>
        <w:t>在向不足</w:t>
      </w:r>
      <w:r>
        <w:rPr>
          <w:rFonts w:ascii="SimSun"/>
        </w:rPr>
        <w:t>10</w:t>
      </w:r>
      <w:r>
        <w:rPr>
          <w:rFonts w:ascii="SimSun" w:hint="eastAsia"/>
        </w:rPr>
        <w:t>岁的患病子女提供援助补助金的情况下，不再要求父母中一人行使专属父母的权利，允许单亲家庭和收养家庭也可获得此项补助金。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184.  9</w:t>
      </w:r>
      <w:r>
        <w:rPr>
          <w:rFonts w:ascii="SimSun" w:hint="eastAsia"/>
        </w:rPr>
        <w:t>月</w:t>
      </w:r>
      <w:r>
        <w:rPr>
          <w:rFonts w:ascii="SimSun"/>
        </w:rPr>
        <w:t>13</w:t>
      </w:r>
      <w:r>
        <w:rPr>
          <w:rFonts w:ascii="SimSun" w:hint="eastAsia"/>
        </w:rPr>
        <w:t>日第</w:t>
      </w:r>
      <w:r>
        <w:rPr>
          <w:rFonts w:ascii="SimSun"/>
        </w:rPr>
        <w:t>102/97</w:t>
      </w:r>
      <w:r>
        <w:rPr>
          <w:rFonts w:ascii="SimSun" w:hint="eastAsia"/>
        </w:rPr>
        <w:t>号法律给予父母有特别假期，以帮助残疾人和慢性病患者，并规定向行使此项权利的父母提供补助金。</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185.  </w:t>
      </w:r>
      <w:r>
        <w:rPr>
          <w:rFonts w:ascii="SimSun" w:hint="eastAsia"/>
        </w:rPr>
        <w:t>地区社会保障中心、私人社会声援机构和社会支助组织在工作期间，提供了有关照看儿童的服务、保姆服务、家庭托儿所、幼儿园以及业余时间娱乐活动中心等服务。支付利用此种服务的费用应根据家庭收入来估算，不过，在证明经济贫困的情况下，可不必付费。</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186.  </w:t>
      </w:r>
      <w:r>
        <w:rPr>
          <w:rFonts w:ascii="SimSun" w:hint="eastAsia"/>
        </w:rPr>
        <w:t>妇女平等与权利委员会针对妇女开展了一些项目和特定行动。</w:t>
      </w:r>
      <w:r>
        <w:rPr>
          <w:rFonts w:ascii="SimSun"/>
        </w:rPr>
        <w:t>1993</w:t>
      </w:r>
      <w:r>
        <w:rPr>
          <w:rFonts w:ascii="SimSun" w:hint="eastAsia"/>
        </w:rPr>
        <w:t>年至</w:t>
      </w:r>
      <w:r>
        <w:rPr>
          <w:rFonts w:ascii="SimSun"/>
        </w:rPr>
        <w:t>1995</w:t>
      </w:r>
      <w:r>
        <w:rPr>
          <w:rFonts w:ascii="SimSun" w:hint="eastAsia"/>
        </w:rPr>
        <w:t>年</w:t>
      </w:r>
      <w:r>
        <w:rPr>
          <w:rFonts w:ascii="SimSun"/>
        </w:rPr>
        <w:t xml:space="preserve"> </w:t>
      </w:r>
      <w:r>
        <w:rPr>
          <w:rFonts w:ascii="SimSun" w:hint="eastAsia"/>
        </w:rPr>
        <w:t>，妇女平等与权利委员会实施了题为</w:t>
      </w:r>
      <w:r>
        <w:rPr>
          <w:rFonts w:ascii="SimSun"/>
        </w:rPr>
        <w:t>Bem me Quer</w:t>
      </w:r>
      <w:r>
        <w:rPr>
          <w:rFonts w:ascii="SimSun" w:hint="eastAsia"/>
        </w:rPr>
        <w:t>的项目，并将其纳入欧洲共同体的就业与人力资源项目。该项目设立</w:t>
      </w:r>
      <w:r>
        <w:rPr>
          <w:rFonts w:ascii="SimSun"/>
        </w:rPr>
        <w:t>5</w:t>
      </w:r>
      <w:r>
        <w:rPr>
          <w:rFonts w:ascii="SimSun" w:hint="eastAsia"/>
        </w:rPr>
        <w:t>个区域政府的支助服务机构，使妇女重新参与职业生活。</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187.  </w:t>
      </w:r>
      <w:r>
        <w:rPr>
          <w:rFonts w:ascii="SimSun" w:hint="eastAsia"/>
        </w:rPr>
        <w:t>这些服务机构称作妇女信息空间，其职能如下：</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(a)  </w:t>
      </w:r>
      <w:r>
        <w:rPr>
          <w:rFonts w:ascii="SimSun" w:hint="eastAsia"/>
        </w:rPr>
        <w:t>支助妇女：</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一</w:t>
      </w:r>
      <w:r>
        <w:rPr>
          <w:rFonts w:ascii="SimSun"/>
        </w:rPr>
        <w:t xml:space="preserve">)  </w:t>
      </w:r>
      <w:r>
        <w:rPr>
          <w:rFonts w:ascii="SimSun" w:hint="eastAsia"/>
        </w:rPr>
        <w:t>确认个人身份及专业知识，确定她们的兴趣，将获取的能力应用于职业；</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二</w:t>
      </w:r>
      <w:r>
        <w:rPr>
          <w:rFonts w:ascii="SimSun"/>
        </w:rPr>
        <w:t xml:space="preserve">)  </w:t>
      </w:r>
      <w:r>
        <w:rPr>
          <w:rFonts w:ascii="SimSun" w:hint="eastAsia"/>
        </w:rPr>
        <w:t>寻找适合她们个人情况的职业培训；</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三</w:t>
      </w:r>
      <w:r>
        <w:rPr>
          <w:rFonts w:ascii="SimSun"/>
        </w:rPr>
        <w:t xml:space="preserve">)  </w:t>
      </w:r>
      <w:r>
        <w:rPr>
          <w:rFonts w:ascii="SimSun" w:hint="eastAsia"/>
        </w:rPr>
        <w:t>求职；</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四</w:t>
      </w:r>
      <w:r>
        <w:rPr>
          <w:rFonts w:ascii="SimSun"/>
        </w:rPr>
        <w:t xml:space="preserve">)  </w:t>
      </w:r>
      <w:r>
        <w:rPr>
          <w:rFonts w:ascii="SimSun" w:hint="eastAsia"/>
        </w:rPr>
        <w:t>就开展自营职业活动，以及从事其他的经济活动阐明情况并提供咨询意见；</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促使地方和区域两级的公营和私营实体日益广泛参与并在它们之间进行合作，以便最好地开发可利用的资源，以利妇女重新参与“正式”工作和（或）创收工作，促进她们日益广泛参与地区和区域的发展；</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提供有益的和教学方面的支持，以便帮助和支持由其他区域政府设立新的妇女信息空间。</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188.  </w:t>
      </w:r>
      <w:r>
        <w:rPr>
          <w:rFonts w:ascii="SimSun" w:hint="eastAsia"/>
        </w:rPr>
        <w:t>该项目设立了这些“空间”小组，使项目目标与其职能活动一体化，它确定了资源以及所涉及的每一有关的地方政府的发展战略，建立了与区域和地区实体的合作网，以采取共同行动，更好地激励妇女重新参与职业生活。它也提供有益的教学方面的支持，旨在促进其他区域政府建立新的空间。</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189.  </w:t>
      </w:r>
      <w:r>
        <w:rPr>
          <w:rFonts w:ascii="SimSun" w:hint="eastAsia"/>
        </w:rPr>
        <w:t>除了大量未出版的正式的和有益的材料外，该项目也在每个基础阶段参与编写妇女平等与权利委员会的新文集，称为《</w:t>
      </w:r>
      <w:r>
        <w:rPr>
          <w:rFonts w:ascii="SimSun"/>
        </w:rPr>
        <w:t>Bem me Quer</w:t>
      </w:r>
      <w:r>
        <w:rPr>
          <w:rFonts w:ascii="SimSun" w:hint="eastAsia"/>
        </w:rPr>
        <w:t>》，专门发表旨在援助妇女重新参与职业生活，改善她们的职业状况，创建她们的事业的研究报告、有益的宣传教育材料。它是职业培训、就业和机会均等方面特别珍贵的一个文集。</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190.  </w:t>
      </w:r>
      <w:r>
        <w:rPr>
          <w:rFonts w:ascii="SimSun" w:hint="eastAsia"/>
        </w:rPr>
        <w:t>迄今为止，已出版的五个题目是根据实地工作经验编写的。还制作了音像制品《妇女信息空间》，目的是宣传那些作为妇女再就业以及在较分散一级存在这种安排的潜在支持者的公营和私营实体。</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191.  </w:t>
      </w:r>
      <w:r>
        <w:rPr>
          <w:rFonts w:ascii="SimSun" w:hint="eastAsia"/>
        </w:rPr>
        <w:t>妇女平等与权利委员会在</w:t>
      </w:r>
      <w:r>
        <w:rPr>
          <w:rFonts w:ascii="SimSun"/>
        </w:rPr>
        <w:t>1996</w:t>
      </w:r>
      <w:r>
        <w:rPr>
          <w:rFonts w:ascii="SimSun" w:hint="eastAsia"/>
        </w:rPr>
        <w:t>年</w:t>
      </w:r>
      <w:r>
        <w:rPr>
          <w:rFonts w:ascii="SimSun"/>
        </w:rPr>
        <w:t>/1997</w:t>
      </w:r>
      <w:r>
        <w:rPr>
          <w:rFonts w:ascii="SimSun" w:hint="eastAsia"/>
        </w:rPr>
        <w:t>年发起的</w:t>
      </w:r>
      <w:r>
        <w:rPr>
          <w:rFonts w:ascii="SimSun"/>
        </w:rPr>
        <w:t>Trampolim</w:t>
      </w:r>
      <w:r>
        <w:rPr>
          <w:rFonts w:ascii="SimSun" w:hint="eastAsia"/>
        </w:rPr>
        <w:t>项目，也纳入了欧洲联盟的就业与人力资源开发的主动行动，其目的是向国家各自治区的地方政府，以及其他地方代理机构提供信息，并使它们注意到建立地方网络，以推动解决机会均等的问题，特别是妇女社会地位，以及她们在平等条件下为促进地区发展而进入劳动市场的问题。该项目与自治区的若干地方政府一起组织了研讨会，并在这些地区开始设立促进平等的机构。</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192.  </w:t>
      </w:r>
      <w:r>
        <w:rPr>
          <w:rFonts w:ascii="SimSun" w:hint="eastAsia"/>
        </w:rPr>
        <w:t>自</w:t>
      </w:r>
      <w:r>
        <w:rPr>
          <w:rFonts w:ascii="SimSun"/>
        </w:rPr>
        <w:t>1998</w:t>
      </w:r>
      <w:r>
        <w:rPr>
          <w:rFonts w:ascii="SimSun" w:hint="eastAsia"/>
        </w:rPr>
        <w:t>年以来开展的</w:t>
      </w:r>
      <w:r>
        <w:rPr>
          <w:rFonts w:ascii="SimSun"/>
        </w:rPr>
        <w:t>Trampolim/Reda</w:t>
      </w:r>
      <w:r>
        <w:rPr>
          <w:rFonts w:ascii="SimSun" w:hint="eastAsia"/>
        </w:rPr>
        <w:t>项目，也纳入了欧洲联盟的就业与人力资源开发的主动行动，项目的基本目标是在地方一级建立全国促进平等顾问网络，以及支持妇女再就业的“信息中心”网络。妇女平等与权利委员会想通过此项目：</w:t>
      </w: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向地方政府提供信息，促使它们注意到：</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一</w:t>
      </w:r>
      <w:r>
        <w:rPr>
          <w:rFonts w:ascii="SimSun"/>
        </w:rPr>
        <w:t xml:space="preserve">)  </w:t>
      </w:r>
      <w:r>
        <w:rPr>
          <w:rFonts w:ascii="SimSun" w:hint="eastAsia"/>
        </w:rPr>
        <w:t>在执行全国机会均等政策方面，它们必须实行机会均等并发挥决定性作用；</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二</w:t>
      </w:r>
      <w:r>
        <w:rPr>
          <w:rFonts w:ascii="SimSun"/>
        </w:rPr>
        <w:t xml:space="preserve">)  </w:t>
      </w:r>
      <w:r>
        <w:rPr>
          <w:rFonts w:ascii="SimSun" w:hint="eastAsia"/>
        </w:rPr>
        <w:t>需要设立“妇女信息空间”，以利于促进男女平等获得参与劳动的机会，在妇女个人求职、谋求培训、或自营职业、或任何其他类型的经济活动以及日益参与地方发展的道路上，向她们提供支持；</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三</w:t>
      </w:r>
      <w:r>
        <w:rPr>
          <w:rFonts w:ascii="SimSun"/>
        </w:rPr>
        <w:t xml:space="preserve">)  </w:t>
      </w:r>
      <w:r>
        <w:rPr>
          <w:rFonts w:ascii="SimSun" w:hint="eastAsia"/>
        </w:rPr>
        <w:t>在地方一级有效地执行机会均等的政策。</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提出并检验各种方法以及各种教育材料：</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一</w:t>
      </w:r>
      <w:r>
        <w:rPr>
          <w:rFonts w:ascii="SimSun"/>
        </w:rPr>
        <w:t xml:space="preserve">)  </w:t>
      </w:r>
      <w:r>
        <w:rPr>
          <w:rFonts w:ascii="SimSun" w:hint="eastAsia"/>
        </w:rPr>
        <w:t>设立、安排和管理“妇女信息空间”；</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二</w:t>
      </w:r>
      <w:r>
        <w:rPr>
          <w:rFonts w:ascii="SimSun"/>
        </w:rPr>
        <w:t xml:space="preserve">)  </w:t>
      </w:r>
      <w:r>
        <w:rPr>
          <w:rFonts w:ascii="SimSun" w:hint="eastAsia"/>
        </w:rPr>
        <w:t>加强妇女在重新就业方面的能力，开展此类服务中特有的活动；</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三</w:t>
      </w:r>
      <w:r>
        <w:rPr>
          <w:rFonts w:ascii="SimSun"/>
        </w:rPr>
        <w:t xml:space="preserve">)  </w:t>
      </w:r>
      <w:r>
        <w:rPr>
          <w:rFonts w:ascii="SimSun" w:hint="eastAsia"/>
        </w:rPr>
        <w:t>促使地方和地区一级公营和私营部门的社会和经济行为主体注意到机会均等，以及开展合作以寻求和执行更适合于妇女情况的解决办法和措施；</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四</w:t>
      </w:r>
      <w:r>
        <w:rPr>
          <w:rFonts w:ascii="SimSun"/>
        </w:rPr>
        <w:t xml:space="preserve">)  </w:t>
      </w:r>
      <w:r>
        <w:rPr>
          <w:rFonts w:ascii="SimSun" w:hint="eastAsia"/>
        </w:rPr>
        <w:t>在地方一级负责实施机会均等原则（履行正当的职能）。</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提高在支持妇女再就业领域工作的人员的技术能力，使此项职能职业化。</w:t>
      </w:r>
    </w:p>
    <w:p w:rsidR="00000000" w:rsidRDefault="00000000">
      <w:pPr>
        <w:autoSpaceDE w:val="0"/>
        <w:autoSpaceDN w:val="0"/>
        <w:spacing w:line="370" w:lineRule="exact"/>
        <w:ind w:left="840" w:hanging="415"/>
        <w:textAlignment w:val="bottom"/>
        <w:rPr>
          <w:rFonts w:ascii="SimSun"/>
        </w:rPr>
      </w:pPr>
      <w:r>
        <w:rPr>
          <w:rFonts w:ascii="SimSun"/>
        </w:rPr>
        <w:t xml:space="preserve">(d)  </w:t>
      </w:r>
      <w:r>
        <w:rPr>
          <w:rFonts w:ascii="SimSun" w:hint="eastAsia"/>
        </w:rPr>
        <w:t>增加现有的全国“妇女信息空间”的数量，以提高其服务、活动以及战略的质量。</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(e)  </w:t>
      </w:r>
      <w:r>
        <w:rPr>
          <w:rFonts w:ascii="SimSun" w:hint="eastAsia"/>
        </w:rPr>
        <w:t>建立“全国妇女信息空间网”，确定平等问题的负责人，以便享经验与信息，提高对其活动范围内的妇女特定需要的反应能力，提高所采取的行动的质量，使他们能够与妇女平等与权利委员会有条不紊地合作，并与理事会一级的社会和经济代理人、即就业中心和企业合作，为实现机会均等而努力。</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(f)  </w:t>
      </w:r>
      <w:r>
        <w:rPr>
          <w:rFonts w:ascii="SimSun" w:hint="eastAsia"/>
        </w:rPr>
        <w:t>将该网络的行动纳入欧洲项目网，旨在促进劳动市场的男女机会均等，欧洲项目网包括</w:t>
      </w:r>
      <w:r>
        <w:rPr>
          <w:rFonts w:ascii="SimSun"/>
        </w:rPr>
        <w:t>5</w:t>
      </w:r>
      <w:r>
        <w:rPr>
          <w:rFonts w:ascii="SimSun" w:hint="eastAsia"/>
        </w:rPr>
        <w:t>个国家（法国、西班牙、奥地利、希腊和意大利），该网允许：</w:t>
      </w:r>
    </w:p>
    <w:p w:rsidR="00000000" w:rsidRDefault="00000000">
      <w:pPr>
        <w:autoSpaceDE w:val="0"/>
        <w:autoSpaceDN w:val="0"/>
        <w:spacing w:line="370" w:lineRule="exact"/>
        <w:ind w:left="652" w:hanging="227"/>
        <w:textAlignment w:val="bottom"/>
        <w:rPr>
          <w:rFonts w:ascii="SimSun"/>
        </w:rPr>
      </w:pPr>
    </w:p>
    <w:p w:rsidR="00000000" w:rsidRDefault="00000000">
      <w:pPr>
        <w:autoSpaceDE w:val="0"/>
        <w:autoSpaceDN w:val="0"/>
        <w:spacing w:line="370" w:lineRule="exact"/>
        <w:ind w:left="1440" w:hanging="600"/>
        <w:textAlignment w:val="bottom"/>
        <w:rPr>
          <w:rFonts w:ascii="SimSun"/>
        </w:rPr>
      </w:pPr>
      <w:r>
        <w:rPr>
          <w:rFonts w:ascii="SimSun"/>
        </w:rPr>
        <w:t>(</w:t>
      </w:r>
      <w:r>
        <w:rPr>
          <w:rFonts w:ascii="SimSun" w:hint="eastAsia"/>
        </w:rPr>
        <w:t>一</w:t>
      </w:r>
      <w:r>
        <w:rPr>
          <w:rFonts w:ascii="SimSun"/>
        </w:rPr>
        <w:t xml:space="preserve">)  </w:t>
      </w:r>
      <w:r>
        <w:rPr>
          <w:rFonts w:ascii="SimSun" w:hint="eastAsia"/>
        </w:rPr>
        <w:t>转让和共同制订培训和工作的文书和方法；</w:t>
      </w:r>
    </w:p>
    <w:p w:rsidR="00000000" w:rsidRDefault="00000000">
      <w:pPr>
        <w:autoSpaceDE w:val="0"/>
        <w:autoSpaceDN w:val="0"/>
        <w:spacing w:line="370" w:lineRule="exact"/>
        <w:ind w:left="1440" w:hanging="600"/>
        <w:textAlignment w:val="bottom"/>
        <w:rPr>
          <w:rFonts w:ascii="SimSun"/>
        </w:rPr>
      </w:pPr>
    </w:p>
    <w:p w:rsidR="00000000" w:rsidRDefault="00000000">
      <w:pPr>
        <w:autoSpaceDE w:val="0"/>
        <w:autoSpaceDN w:val="0"/>
        <w:spacing w:line="370" w:lineRule="exact"/>
        <w:ind w:left="1440" w:hanging="600"/>
        <w:textAlignment w:val="bottom"/>
        <w:rPr>
          <w:rFonts w:ascii="SimSun"/>
        </w:rPr>
      </w:pPr>
      <w:r>
        <w:rPr>
          <w:rFonts w:ascii="SimSun"/>
        </w:rPr>
        <w:t>(</w:t>
      </w:r>
      <w:r>
        <w:rPr>
          <w:rFonts w:ascii="SimSun" w:hint="eastAsia"/>
        </w:rPr>
        <w:t>二</w:t>
      </w:r>
      <w:r>
        <w:rPr>
          <w:rFonts w:ascii="SimSun"/>
        </w:rPr>
        <w:t xml:space="preserve">)  </w:t>
      </w:r>
      <w:r>
        <w:rPr>
          <w:rFonts w:ascii="SimSun" w:hint="eastAsia"/>
        </w:rPr>
        <w:t>欧洲联盟各成员国为相同目标工作的机构相互联合、联系与合作；</w:t>
      </w:r>
    </w:p>
    <w:p w:rsidR="00000000" w:rsidRDefault="00000000">
      <w:pPr>
        <w:autoSpaceDE w:val="0"/>
        <w:autoSpaceDN w:val="0"/>
        <w:spacing w:line="370" w:lineRule="exact"/>
        <w:ind w:left="1440" w:hanging="600"/>
        <w:textAlignment w:val="bottom"/>
        <w:rPr>
          <w:rFonts w:ascii="SimSun"/>
        </w:rPr>
      </w:pPr>
    </w:p>
    <w:p w:rsidR="00000000" w:rsidRDefault="00000000">
      <w:pPr>
        <w:autoSpaceDE w:val="0"/>
        <w:autoSpaceDN w:val="0"/>
        <w:spacing w:line="370" w:lineRule="exact"/>
        <w:ind w:left="1440" w:hanging="600"/>
        <w:textAlignment w:val="bottom"/>
        <w:rPr>
          <w:rFonts w:ascii="SimSun"/>
        </w:rPr>
      </w:pPr>
      <w:r>
        <w:rPr>
          <w:rFonts w:ascii="SimSun"/>
        </w:rPr>
        <w:t>(</w:t>
      </w:r>
      <w:r>
        <w:rPr>
          <w:rFonts w:ascii="SimSun" w:hint="eastAsia"/>
        </w:rPr>
        <w:t>三</w:t>
      </w:r>
      <w:r>
        <w:rPr>
          <w:rFonts w:ascii="SimSun"/>
        </w:rPr>
        <w:t xml:space="preserve">)  </w:t>
      </w:r>
      <w:r>
        <w:rPr>
          <w:rFonts w:ascii="SimSun" w:hint="eastAsia"/>
        </w:rPr>
        <w:t>制订履行职能、提高服务质量的共同模式；</w:t>
      </w:r>
    </w:p>
    <w:p w:rsidR="00000000" w:rsidRDefault="00000000">
      <w:pPr>
        <w:autoSpaceDE w:val="0"/>
        <w:autoSpaceDN w:val="0"/>
        <w:spacing w:line="400" w:lineRule="exact"/>
        <w:ind w:left="652" w:hanging="227"/>
        <w:textAlignment w:val="bottom"/>
        <w:rPr>
          <w:rFonts w:ascii="SimSun"/>
        </w:rPr>
      </w:pPr>
    </w:p>
    <w:p w:rsidR="00000000" w:rsidRDefault="00000000">
      <w:pPr>
        <w:autoSpaceDE w:val="0"/>
        <w:autoSpaceDN w:val="0"/>
        <w:spacing w:line="370" w:lineRule="exact"/>
        <w:ind w:left="1440" w:hanging="600"/>
        <w:textAlignment w:val="bottom"/>
        <w:rPr>
          <w:rFonts w:ascii="SimSun"/>
        </w:rPr>
      </w:pPr>
      <w:r>
        <w:rPr>
          <w:rFonts w:ascii="SimSun"/>
        </w:rPr>
        <w:t>(</w:t>
      </w:r>
      <w:r>
        <w:rPr>
          <w:rFonts w:ascii="SimSun" w:hint="eastAsia"/>
        </w:rPr>
        <w:t>四</w:t>
      </w:r>
      <w:r>
        <w:rPr>
          <w:rFonts w:ascii="SimSun"/>
        </w:rPr>
        <w:t xml:space="preserve">)  </w:t>
      </w:r>
      <w:r>
        <w:rPr>
          <w:rFonts w:ascii="SimSun" w:hint="eastAsia"/>
        </w:rPr>
        <w:t>评估和宣传革新行动，分享经验和权限。</w:t>
      </w:r>
    </w:p>
    <w:p w:rsidR="00000000" w:rsidRDefault="00000000">
      <w:pPr>
        <w:autoSpaceDE w:val="0"/>
        <w:autoSpaceDN w:val="0"/>
        <w:spacing w:line="400" w:lineRule="exact"/>
        <w:ind w:left="652" w:hanging="227"/>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193.  </w:t>
      </w:r>
      <w:r>
        <w:rPr>
          <w:rFonts w:ascii="SimSun" w:hint="eastAsia"/>
        </w:rPr>
        <w:t>该项目积极促成了平等委员会的设立，在该项目与旨在使机会均等原则融入委员会推行的政策和行动的几个地方政府之间，以及在该项目与设立“妇女信息区”的地方政府培训委员会之间制订的几项协定书中已提及它们，目的在于使它们能够开展这一领域的活动。</w:t>
      </w:r>
    </w:p>
    <w:p w:rsidR="00000000" w:rsidRDefault="00000000">
      <w:pPr>
        <w:autoSpaceDE w:val="0"/>
        <w:autoSpaceDN w:val="0"/>
        <w:spacing w:line="360" w:lineRule="exact"/>
        <w:ind w:firstLine="425"/>
        <w:textAlignment w:val="bottom"/>
        <w:rPr>
          <w:rFonts w:ascii="SimHei" w:eastAsia="SimHei"/>
          <w:sz w:val="28"/>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12</w:t>
      </w:r>
      <w:r>
        <w:rPr>
          <w:rFonts w:ascii="SimHei" w:eastAsia="SimHei" w:hint="eastAsia"/>
          <w:sz w:val="28"/>
        </w:rPr>
        <w:t>条</w:t>
      </w:r>
    </w:p>
    <w:p w:rsidR="00000000" w:rsidRDefault="00000000">
      <w:pPr>
        <w:autoSpaceDE w:val="0"/>
        <w:autoSpaceDN w:val="0"/>
        <w:spacing w:line="360" w:lineRule="exact"/>
        <w:ind w:firstLine="425"/>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 xml:space="preserve">194.  </w:t>
      </w:r>
      <w:r>
        <w:rPr>
          <w:rFonts w:ascii="SimSun" w:hint="eastAsia"/>
        </w:rPr>
        <w:t>葡萄牙不存在男女在取得包括计划生育服务在内的保健服务方面实现机会均等的任何障碍。在本报告审议期间，</w:t>
      </w:r>
      <w:r>
        <w:rPr>
          <w:rFonts w:ascii="SimSun"/>
        </w:rPr>
        <w:t xml:space="preserve"> </w:t>
      </w:r>
      <w:r>
        <w:rPr>
          <w:rFonts w:ascii="SimSun" w:hint="eastAsia"/>
        </w:rPr>
        <w:t>采取了几项措施。</w:t>
      </w:r>
      <w:r>
        <w:rPr>
          <w:rFonts w:ascii="SimSun"/>
        </w:rPr>
        <w:t>7</w:t>
      </w:r>
      <w:r>
        <w:rPr>
          <w:rFonts w:ascii="SimSun" w:hint="eastAsia"/>
        </w:rPr>
        <w:t>月</w:t>
      </w:r>
      <w:r>
        <w:rPr>
          <w:rFonts w:ascii="SimSun"/>
        </w:rPr>
        <w:t>30</w:t>
      </w:r>
      <w:r>
        <w:rPr>
          <w:rFonts w:ascii="SimSun" w:hint="eastAsia"/>
        </w:rPr>
        <w:t>日第</w:t>
      </w:r>
      <w:r>
        <w:rPr>
          <w:rFonts w:ascii="SimSun"/>
        </w:rPr>
        <w:t>90/97</w:t>
      </w:r>
      <w:r>
        <w:rPr>
          <w:rFonts w:ascii="SimSun" w:hint="eastAsia"/>
        </w:rPr>
        <w:t>号法律变动了自愿中止怀孕的法定范围。依照目前的法律，如果由医生进行堕胎，由他或她监督，在正式医疗保健机构，或经此种机构正式确认的地点进行堕胎，以及按照医学知识和经验，经孕妇同意的堕胎，是不应受处罚的，如果</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中止怀孕成为防止对孕妇身心健康造成不可避免的死亡或严重损害风险的唯一形式；</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中止怀孕为防止对孕妇身心健康造成不可避免的死亡或严重损害风险的唯一形式，而且是在孕期头</w:t>
      </w:r>
      <w:r>
        <w:rPr>
          <w:rFonts w:ascii="SimSun"/>
        </w:rPr>
        <w:t>12</w:t>
      </w:r>
      <w:r>
        <w:rPr>
          <w:rFonts w:ascii="SimSun" w:hint="eastAsia"/>
        </w:rPr>
        <w:t>周内进行；</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有科学证据表明未出生儿患有不治之症或先天性畸形，在孕期头</w:t>
      </w:r>
      <w:r>
        <w:rPr>
          <w:rFonts w:ascii="SimSun"/>
        </w:rPr>
        <w:t>24</w:t>
      </w:r>
      <w:r>
        <w:rPr>
          <w:rFonts w:ascii="SimSun" w:hint="eastAsia"/>
        </w:rPr>
        <w:t>周内中止怀孕（依照法律手段，经探测自动记录仪或任何其他适当方法证实，除中止未出生儿怀孕是不可实行的情况外，可以在任何时间中止怀孕）；</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怀孕是由违背自由意志和性自决的罪行造成的，在怀孕后头</w:t>
      </w:r>
      <w:r>
        <w:rPr>
          <w:rFonts w:ascii="SimSun"/>
        </w:rPr>
        <w:t>16</w:t>
      </w:r>
      <w:r>
        <w:rPr>
          <w:rFonts w:ascii="SimSun" w:hint="eastAsia"/>
        </w:rPr>
        <w:t>周内中止怀孕。</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195.  </w:t>
      </w:r>
      <w:r>
        <w:rPr>
          <w:rFonts w:ascii="SimSun" w:hint="eastAsia"/>
        </w:rPr>
        <w:t>关于母权和父权保护的</w:t>
      </w:r>
      <w:r>
        <w:rPr>
          <w:rFonts w:ascii="SimSun"/>
        </w:rPr>
        <w:t>7</w:t>
      </w:r>
      <w:r>
        <w:rPr>
          <w:rFonts w:ascii="SimSun" w:hint="eastAsia"/>
        </w:rPr>
        <w:t>月</w:t>
      </w:r>
      <w:r>
        <w:rPr>
          <w:rFonts w:ascii="SimSun"/>
        </w:rPr>
        <w:t>9</w:t>
      </w:r>
      <w:r>
        <w:rPr>
          <w:rFonts w:ascii="SimSun" w:hint="eastAsia"/>
        </w:rPr>
        <w:t>日第</w:t>
      </w:r>
      <w:r>
        <w:rPr>
          <w:rFonts w:ascii="SimSun"/>
        </w:rPr>
        <w:t>17/95</w:t>
      </w:r>
      <w:r>
        <w:rPr>
          <w:rFonts w:ascii="SimSun" w:hint="eastAsia"/>
        </w:rPr>
        <w:t>号法律和</w:t>
      </w:r>
      <w:r>
        <w:rPr>
          <w:rFonts w:ascii="SimSun"/>
        </w:rPr>
        <w:t>4</w:t>
      </w:r>
      <w:r>
        <w:rPr>
          <w:rFonts w:ascii="SimSun" w:hint="eastAsia"/>
        </w:rPr>
        <w:t>月</w:t>
      </w:r>
      <w:r>
        <w:rPr>
          <w:rFonts w:ascii="SimSun"/>
        </w:rPr>
        <w:t>28</w:t>
      </w:r>
      <w:r>
        <w:rPr>
          <w:rFonts w:ascii="SimSun" w:hint="eastAsia"/>
        </w:rPr>
        <w:t>日第</w:t>
      </w:r>
      <w:r>
        <w:rPr>
          <w:rFonts w:ascii="SimSun"/>
        </w:rPr>
        <w:t>18/98</w:t>
      </w:r>
      <w:r>
        <w:rPr>
          <w:rFonts w:ascii="SimSun" w:hint="eastAsia"/>
        </w:rPr>
        <w:t>号法律以及第</w:t>
      </w:r>
      <w:r>
        <w:rPr>
          <w:rFonts w:ascii="SimSun"/>
        </w:rPr>
        <w:t>5411/97</w:t>
      </w:r>
      <w:r>
        <w:rPr>
          <w:rFonts w:ascii="SimSun" w:hint="eastAsia"/>
        </w:rPr>
        <w:t>号公文规定，建立全国残疾人产前诊断先天性畸型的网络。有产先天性畸型儿风险的所有夫妇免费接受产前诊断。也采取了措施，提供孕前信息，以减少同怀孕有关的医疗风险，并减少不接受产前咨询的孕妇数目。</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196.  </w:t>
      </w:r>
      <w:r>
        <w:rPr>
          <w:rFonts w:ascii="SimSun" w:hint="eastAsia"/>
        </w:rPr>
        <w:t>卫生部正在认真推动实施与计划生育有关的现行立法。其《</w:t>
      </w:r>
      <w:r>
        <w:rPr>
          <w:rFonts w:ascii="SimSun"/>
        </w:rPr>
        <w:t>1998</w:t>
      </w:r>
      <w:r>
        <w:rPr>
          <w:rFonts w:ascii="SimSun" w:hint="eastAsia"/>
        </w:rPr>
        <w:t>年至</w:t>
      </w:r>
      <w:r>
        <w:rPr>
          <w:rFonts w:ascii="SimSun"/>
        </w:rPr>
        <w:t>2002</w:t>
      </w:r>
      <w:r>
        <w:rPr>
          <w:rFonts w:ascii="SimSun" w:hint="eastAsia"/>
        </w:rPr>
        <w:t>年保健战略》规定了利用避孕药具和减少少女怀孕方面的明确目标。</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197.  </w:t>
      </w:r>
      <w:r>
        <w:rPr>
          <w:rFonts w:ascii="SimSun" w:hint="eastAsia"/>
        </w:rPr>
        <w:t>在《</w:t>
      </w:r>
      <w:r>
        <w:rPr>
          <w:rFonts w:ascii="SimSun"/>
        </w:rPr>
        <w:t>1998</w:t>
      </w:r>
      <w:r>
        <w:rPr>
          <w:rFonts w:ascii="SimSun" w:hint="eastAsia"/>
        </w:rPr>
        <w:t>年至</w:t>
      </w:r>
      <w:r>
        <w:rPr>
          <w:rFonts w:ascii="SimSun"/>
        </w:rPr>
        <w:t>2002</w:t>
      </w:r>
      <w:r>
        <w:rPr>
          <w:rFonts w:ascii="SimSun" w:hint="eastAsia"/>
        </w:rPr>
        <w:t>年保健战略》的范围内，妇女平等与权利委员会签署了一项合作议定书，意在培训保健专业人员，以查明妇女和少女暴力受害者，以及遭受性虐待的少女受害者，并向她们提供支助和咨询。</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198.  </w:t>
      </w:r>
      <w:r>
        <w:rPr>
          <w:rFonts w:ascii="SimSun" w:hint="eastAsia"/>
        </w:rPr>
        <w:t>地区保健指导与计划生育协会签署了议定书，精心编写针对少男少女、父母和教师的性教</w:t>
      </w:r>
      <w:r>
        <w:rPr>
          <w:rFonts w:ascii="SimSun"/>
        </w:rPr>
        <w:t xml:space="preserve">  </w:t>
      </w:r>
      <w:r>
        <w:rPr>
          <w:rFonts w:ascii="SimSun" w:hint="eastAsia"/>
        </w:rPr>
        <w:t>育</w:t>
      </w:r>
      <w:r>
        <w:rPr>
          <w:rFonts w:ascii="SimSun"/>
        </w:rPr>
        <w:t>/</w:t>
      </w:r>
      <w:r>
        <w:rPr>
          <w:rFonts w:ascii="SimSun" w:hint="eastAsia"/>
        </w:rPr>
        <w:t>信息方面的有益材料。此外，卫生部正在筹备编辑关于葡萄牙妇女与保健的出版物。</w:t>
      </w:r>
    </w:p>
    <w:p w:rsidR="00000000" w:rsidRDefault="00000000">
      <w:pPr>
        <w:autoSpaceDE w:val="0"/>
        <w:autoSpaceDN w:val="0"/>
        <w:spacing w:line="370" w:lineRule="exact"/>
        <w:ind w:firstLine="425"/>
        <w:textAlignment w:val="bottom"/>
        <w:rPr>
          <w:rFonts w:ascii="SimHei" w:eastAsia="SimHei"/>
          <w:sz w:val="28"/>
        </w:rPr>
      </w:pPr>
    </w:p>
    <w:p w:rsidR="00000000" w:rsidRDefault="00000000">
      <w:pPr>
        <w:autoSpaceDE w:val="0"/>
        <w:autoSpaceDN w:val="0"/>
        <w:spacing w:line="370" w:lineRule="exact"/>
        <w:textAlignment w:val="bottom"/>
        <w:rPr>
          <w:rFonts w:ascii="SimHei" w:eastAsia="SimHei"/>
          <w:sz w:val="28"/>
          <w:u w:val="single"/>
        </w:rPr>
      </w:pPr>
      <w:r>
        <w:rPr>
          <w:rFonts w:ascii="SimHei" w:eastAsia="SimHei" w:hint="eastAsia"/>
          <w:sz w:val="28"/>
        </w:rPr>
        <w:t>第</w:t>
      </w:r>
      <w:r>
        <w:rPr>
          <w:rFonts w:ascii="SimHei" w:eastAsia="SimHei"/>
          <w:sz w:val="28"/>
        </w:rPr>
        <w:t>13</w:t>
      </w:r>
      <w:r>
        <w:rPr>
          <w:rFonts w:ascii="SimHei" w:eastAsia="SimHei" w:hint="eastAsia"/>
          <w:sz w:val="28"/>
        </w:rPr>
        <w:t>条</w:t>
      </w:r>
    </w:p>
    <w:p w:rsidR="00000000" w:rsidRDefault="00000000">
      <w:pPr>
        <w:autoSpaceDE w:val="0"/>
        <w:autoSpaceDN w:val="0"/>
        <w:spacing w:line="370" w:lineRule="exact"/>
        <w:ind w:firstLine="425"/>
        <w:textAlignment w:val="bottom"/>
        <w:rPr>
          <w:rFonts w:ascii="SimHei" w:eastAsia="SimHei"/>
          <w:sz w:val="28"/>
          <w:u w:val="single"/>
        </w:rPr>
      </w:pPr>
    </w:p>
    <w:p w:rsidR="00000000" w:rsidRDefault="00000000">
      <w:pPr>
        <w:autoSpaceDE w:val="0"/>
        <w:autoSpaceDN w:val="0"/>
        <w:spacing w:line="370" w:lineRule="exact"/>
        <w:ind w:firstLine="425"/>
        <w:textAlignment w:val="bottom"/>
        <w:rPr>
          <w:rFonts w:ascii="SimSun"/>
        </w:rPr>
      </w:pPr>
      <w:r>
        <w:rPr>
          <w:rFonts w:ascii="SimSun"/>
        </w:rPr>
        <w:t xml:space="preserve">199.  </w:t>
      </w:r>
      <w:r>
        <w:rPr>
          <w:rFonts w:ascii="SimSun" w:hint="eastAsia"/>
        </w:rPr>
        <w:t>国家社会保障制度准许男女平等领取一般制度和非征税制度提供的全部家庭津贴。根据一般制度，补贴的提供范围是：</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疾病</w:t>
      </w:r>
      <w:r>
        <w:rPr>
          <w:rFonts w:ascii="SimSun"/>
        </w:rPr>
        <w:t>—</w:t>
      </w:r>
      <w:r>
        <w:rPr>
          <w:rFonts w:ascii="SimSun" w:hint="eastAsia"/>
        </w:rPr>
        <w:t>在病假为</w:t>
      </w:r>
      <w:r>
        <w:rPr>
          <w:rFonts w:ascii="SimSun"/>
        </w:rPr>
        <w:t>1095</w:t>
      </w:r>
      <w:r>
        <w:rPr>
          <w:rFonts w:ascii="SimSun" w:hint="eastAsia"/>
        </w:rPr>
        <w:t>天的最长期限内，通常支付现金补助，数额为标准薪资的</w:t>
      </w:r>
      <w:r>
        <w:rPr>
          <w:rFonts w:ascii="SimSun"/>
        </w:rPr>
        <w:t>65</w:t>
      </w:r>
      <w:r>
        <w:rPr>
          <w:rFonts w:ascii="SimSun" w:hint="eastAsia"/>
        </w:rPr>
        <w:t>％；</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产假</w:t>
      </w:r>
      <w:r>
        <w:rPr>
          <w:rFonts w:ascii="SimSun"/>
        </w:rPr>
        <w:t>—</w:t>
      </w:r>
      <w:r>
        <w:rPr>
          <w:rFonts w:ascii="SimSun" w:hint="eastAsia"/>
        </w:rPr>
        <w:t>在产假</w:t>
      </w:r>
      <w:r>
        <w:rPr>
          <w:rFonts w:ascii="SimSun"/>
        </w:rPr>
        <w:t>68</w:t>
      </w:r>
      <w:r>
        <w:rPr>
          <w:rFonts w:ascii="SimSun" w:hint="eastAsia"/>
        </w:rPr>
        <w:t>天内支付数额为标准薪资</w:t>
      </w:r>
      <w:r>
        <w:rPr>
          <w:rFonts w:ascii="SimSun"/>
        </w:rPr>
        <w:t>100</w:t>
      </w:r>
      <w:r>
        <w:rPr>
          <w:rFonts w:ascii="SimSun" w:hint="eastAsia"/>
        </w:rPr>
        <w:t>％的现金补助；</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(c)  </w:t>
      </w:r>
      <w:r>
        <w:rPr>
          <w:rFonts w:ascii="SimSun" w:hint="eastAsia"/>
        </w:rPr>
        <w:t>失业</w:t>
      </w:r>
      <w:r>
        <w:rPr>
          <w:rFonts w:ascii="SimSun"/>
        </w:rPr>
        <w:t>—</w:t>
      </w:r>
      <w:r>
        <w:rPr>
          <w:rFonts w:ascii="SimSun" w:hint="eastAsia"/>
        </w:rPr>
        <w:t>提供失业补助（标准薪资的</w:t>
      </w:r>
      <w:r>
        <w:rPr>
          <w:rFonts w:ascii="SimSun"/>
        </w:rPr>
        <w:t>65</w:t>
      </w:r>
      <w:r>
        <w:rPr>
          <w:rFonts w:ascii="SimSun" w:hint="eastAsia"/>
        </w:rPr>
        <w:t>％）、失业社会补助（数额依受益人家庭的大小而变动）；</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(d)  </w:t>
      </w:r>
      <w:r>
        <w:rPr>
          <w:rFonts w:ascii="SimSun" w:hint="eastAsia"/>
        </w:rPr>
        <w:t>家庭责任</w:t>
      </w:r>
      <w:r>
        <w:rPr>
          <w:rFonts w:ascii="SimSun"/>
        </w:rPr>
        <w:t>—</w:t>
      </w:r>
      <w:r>
        <w:rPr>
          <w:rFonts w:ascii="SimSun" w:hint="eastAsia"/>
        </w:rPr>
        <w:t>向子女和青年男女提供家庭补助，为参加特殊教育提供补助，提供终生每月补助，援助第三人的补助和丧葬补助；</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(e)  </w:t>
      </w:r>
      <w:r>
        <w:rPr>
          <w:rFonts w:ascii="SimSun" w:hint="eastAsia"/>
        </w:rPr>
        <w:t>病残</w:t>
      </w:r>
      <w:r>
        <w:rPr>
          <w:rFonts w:ascii="SimSun"/>
        </w:rPr>
        <w:t>—</w:t>
      </w:r>
      <w:r>
        <w:rPr>
          <w:rFonts w:ascii="SimSun" w:hint="eastAsia"/>
        </w:rPr>
        <w:t>无能力工作的病残养老金；</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(f)  </w:t>
      </w:r>
      <w:r>
        <w:rPr>
          <w:rFonts w:ascii="SimSun" w:hint="eastAsia"/>
        </w:rPr>
        <w:t>老龄</w:t>
      </w:r>
      <w:r>
        <w:rPr>
          <w:rFonts w:ascii="SimSun"/>
        </w:rPr>
        <w:t>—</w:t>
      </w:r>
      <w:r>
        <w:rPr>
          <w:rFonts w:ascii="SimSun" w:hint="eastAsia"/>
        </w:rPr>
        <w:t>向达到法定最低年龄的受益人提供养老金；病残养老金和养老金，以及为援助第三人提供的补助金可以增加。如</w:t>
      </w:r>
      <w:r>
        <w:rPr>
          <w:rFonts w:ascii="SimSun"/>
        </w:rPr>
        <w:t>9</w:t>
      </w:r>
      <w:r>
        <w:rPr>
          <w:rFonts w:ascii="SimSun" w:hint="eastAsia"/>
        </w:rPr>
        <w:t>月</w:t>
      </w:r>
      <w:r>
        <w:rPr>
          <w:rFonts w:ascii="SimSun"/>
        </w:rPr>
        <w:t>23</w:t>
      </w:r>
      <w:r>
        <w:rPr>
          <w:rFonts w:ascii="SimSun" w:hint="eastAsia"/>
        </w:rPr>
        <w:t>日第</w:t>
      </w:r>
      <w:r>
        <w:rPr>
          <w:rFonts w:ascii="SimSun"/>
        </w:rPr>
        <w:t>329/93</w:t>
      </w:r>
      <w:r>
        <w:rPr>
          <w:rFonts w:ascii="SimSun" w:hint="eastAsia"/>
        </w:rPr>
        <w:t>号法令规定的那样，男女的最高退休年龄为</w:t>
      </w:r>
      <w:r>
        <w:rPr>
          <w:rFonts w:ascii="SimSun"/>
        </w:rPr>
        <w:t>65</w:t>
      </w:r>
      <w:r>
        <w:rPr>
          <w:rFonts w:ascii="SimSun" w:hint="eastAsia"/>
        </w:rPr>
        <w:t>岁，并规定</w:t>
      </w:r>
      <w:r>
        <w:rPr>
          <w:rFonts w:ascii="SimSun"/>
        </w:rPr>
        <w:t>6</w:t>
      </w:r>
      <w:r>
        <w:rPr>
          <w:rFonts w:ascii="SimSun" w:hint="eastAsia"/>
        </w:rPr>
        <w:t>年的过渡期，以逐步采取每年增加六个月的措施；</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(g)  </w:t>
      </w:r>
      <w:r>
        <w:rPr>
          <w:rFonts w:ascii="SimSun" w:hint="eastAsia"/>
        </w:rPr>
        <w:t>死亡</w:t>
      </w:r>
      <w:r>
        <w:rPr>
          <w:rFonts w:ascii="SimSun"/>
        </w:rPr>
        <w:t>—</w:t>
      </w:r>
      <w:r>
        <w:rPr>
          <w:rFonts w:ascii="SimSun" w:hint="eastAsia"/>
        </w:rPr>
        <w:t>遗属抚恤金（援助第三人的援助补助金可以增加）和丧葬补助金；</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(h)  </w:t>
      </w:r>
      <w:r>
        <w:rPr>
          <w:rFonts w:ascii="SimSun" w:hint="eastAsia"/>
        </w:rPr>
        <w:t>职业病</w:t>
      </w:r>
      <w:r>
        <w:rPr>
          <w:rFonts w:ascii="SimSun"/>
        </w:rPr>
        <w:t>—</w:t>
      </w:r>
      <w:r>
        <w:rPr>
          <w:rFonts w:ascii="SimSun" w:hint="eastAsia"/>
        </w:rPr>
        <w:t>对因与工业有关的疾病所导致的暂时性或永久性无能力提供补偿和养恤金。</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200.  </w:t>
      </w:r>
      <w:r>
        <w:rPr>
          <w:rFonts w:ascii="SimSun" w:hint="eastAsia"/>
        </w:rPr>
        <w:t>非缴款制度涉及国民，在某些情况下，涉及难民、外国居民和经济上困难的无国籍的人，这些人无法纳入一般制度的范围。在非缴款制度下规定的方法包括下列形式和缴款：</w:t>
      </w:r>
    </w:p>
    <w:p w:rsidR="00000000" w:rsidRDefault="00000000">
      <w:pPr>
        <w:autoSpaceDE w:val="0"/>
        <w:autoSpaceDN w:val="0"/>
        <w:spacing w:line="34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(a)  </w:t>
      </w:r>
      <w:r>
        <w:rPr>
          <w:rFonts w:ascii="SimSun" w:hint="eastAsia"/>
        </w:rPr>
        <w:t>儿童和青少年男女的家庭补助；</w:t>
      </w:r>
    </w:p>
    <w:p w:rsidR="00000000" w:rsidRDefault="00000000">
      <w:pPr>
        <w:autoSpaceDE w:val="0"/>
        <w:autoSpaceDN w:val="0"/>
        <w:spacing w:line="34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(b)  </w:t>
      </w:r>
      <w:r>
        <w:rPr>
          <w:rFonts w:ascii="SimSun" w:hint="eastAsia"/>
        </w:rPr>
        <w:t>接受特殊教育的补助；</w:t>
      </w:r>
    </w:p>
    <w:p w:rsidR="00000000" w:rsidRDefault="00000000">
      <w:pPr>
        <w:autoSpaceDE w:val="0"/>
        <w:autoSpaceDN w:val="0"/>
        <w:spacing w:line="340" w:lineRule="exact"/>
        <w:ind w:left="839" w:hanging="414"/>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(c)  </w:t>
      </w:r>
      <w:r>
        <w:rPr>
          <w:rFonts w:ascii="SimSun" w:hint="eastAsia"/>
        </w:rPr>
        <w:t>孤儿养恤金；</w:t>
      </w:r>
    </w:p>
    <w:p w:rsidR="00000000" w:rsidRDefault="00000000">
      <w:pPr>
        <w:autoSpaceDE w:val="0"/>
        <w:autoSpaceDN w:val="0"/>
        <w:spacing w:line="370" w:lineRule="exact"/>
        <w:ind w:left="840" w:hanging="415"/>
        <w:textAlignment w:val="bottom"/>
        <w:rPr>
          <w:rFonts w:ascii="SimSun"/>
        </w:rPr>
      </w:pPr>
      <w:r>
        <w:rPr>
          <w:rFonts w:ascii="SimSun"/>
        </w:rPr>
        <w:t xml:space="preserve">(d)  </w:t>
      </w:r>
      <w:r>
        <w:rPr>
          <w:rFonts w:ascii="SimSun" w:hint="eastAsia"/>
        </w:rPr>
        <w:t>病残和老年人的社会养老金；</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(e)  </w:t>
      </w:r>
      <w:r>
        <w:rPr>
          <w:rFonts w:ascii="SimSun" w:hint="eastAsia"/>
        </w:rPr>
        <w:t>援助第三人的补助；</w:t>
      </w:r>
    </w:p>
    <w:p w:rsidR="00000000" w:rsidRDefault="00000000">
      <w:pPr>
        <w:autoSpaceDE w:val="0"/>
        <w:autoSpaceDN w:val="0"/>
        <w:spacing w:line="370" w:lineRule="exact"/>
        <w:ind w:left="840" w:hanging="415"/>
        <w:textAlignment w:val="bottom"/>
        <w:rPr>
          <w:rFonts w:ascii="SimSun"/>
        </w:rPr>
      </w:pPr>
    </w:p>
    <w:p w:rsidR="00000000" w:rsidRDefault="00000000">
      <w:pPr>
        <w:autoSpaceDE w:val="0"/>
        <w:autoSpaceDN w:val="0"/>
        <w:spacing w:line="370" w:lineRule="exact"/>
        <w:ind w:left="840" w:hanging="415"/>
        <w:textAlignment w:val="bottom"/>
        <w:rPr>
          <w:rFonts w:ascii="SimSun"/>
        </w:rPr>
      </w:pPr>
      <w:r>
        <w:rPr>
          <w:rFonts w:ascii="SimSun"/>
        </w:rPr>
        <w:t xml:space="preserve">(f)  </w:t>
      </w:r>
      <w:r>
        <w:rPr>
          <w:rFonts w:ascii="SimSun" w:hint="eastAsia"/>
        </w:rPr>
        <w:t>社会设备。</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201.  </w:t>
      </w:r>
      <w:r>
        <w:rPr>
          <w:rFonts w:ascii="SimSun" w:hint="eastAsia"/>
        </w:rPr>
        <w:t>中央、地区和地方行政机关的工作人员享有具有类似适用范围的自主社会保护制度。此外，关于家庭福利，经</w:t>
      </w:r>
      <w:r>
        <w:rPr>
          <w:rFonts w:ascii="SimSun"/>
        </w:rPr>
        <w:t>7</w:t>
      </w:r>
      <w:r>
        <w:rPr>
          <w:rFonts w:ascii="SimSun" w:hint="eastAsia"/>
        </w:rPr>
        <w:t>月</w:t>
      </w:r>
      <w:r>
        <w:rPr>
          <w:rFonts w:ascii="SimSun"/>
        </w:rPr>
        <w:t>31</w:t>
      </w:r>
      <w:r>
        <w:rPr>
          <w:rFonts w:ascii="SimSun" w:hint="eastAsia"/>
        </w:rPr>
        <w:t>日第</w:t>
      </w:r>
      <w:r>
        <w:rPr>
          <w:rFonts w:ascii="SimSun"/>
        </w:rPr>
        <w:t>196/97</w:t>
      </w:r>
      <w:r>
        <w:rPr>
          <w:rFonts w:ascii="SimSun" w:hint="eastAsia"/>
        </w:rPr>
        <w:t>号法令调整的</w:t>
      </w:r>
      <w:r>
        <w:rPr>
          <w:rFonts w:ascii="SimSun"/>
        </w:rPr>
        <w:t>7</w:t>
      </w:r>
      <w:r>
        <w:rPr>
          <w:rFonts w:ascii="SimSun" w:hint="eastAsia"/>
        </w:rPr>
        <w:t>月</w:t>
      </w:r>
      <w:r>
        <w:rPr>
          <w:rFonts w:ascii="SimSun"/>
        </w:rPr>
        <w:t>29</w:t>
      </w:r>
      <w:r>
        <w:rPr>
          <w:rFonts w:ascii="SimSun" w:hint="eastAsia"/>
        </w:rPr>
        <w:t>日第</w:t>
      </w:r>
      <w:r>
        <w:rPr>
          <w:rFonts w:ascii="SimSun"/>
        </w:rPr>
        <w:t>19</w:t>
      </w:r>
      <w:r>
        <w:rPr>
          <w:rFonts w:ascii="SimSun" w:hint="eastAsia"/>
        </w:rPr>
        <w:t>－</w:t>
      </w:r>
      <w:r>
        <w:rPr>
          <w:rFonts w:ascii="SimSun"/>
        </w:rPr>
        <w:t>A/196</w:t>
      </w:r>
      <w:r>
        <w:rPr>
          <w:rFonts w:ascii="SimSun" w:hint="eastAsia"/>
        </w:rPr>
        <w:t>号法律规定了所得最低收入。</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202.  </w:t>
      </w:r>
      <w:r>
        <w:rPr>
          <w:rFonts w:ascii="SimSun" w:hint="eastAsia"/>
        </w:rPr>
        <w:t>按照法律观点，妇女在取得银行贷款、抵押和其他形式金融信贷方面，不存在任何法律、体制和行政障碍。不过，没有评估在此方面存在男女差别待遇的任何统计资料。</w:t>
      </w:r>
    </w:p>
    <w:p w:rsidR="00000000" w:rsidRDefault="00000000">
      <w:pPr>
        <w:autoSpaceDE w:val="0"/>
        <w:autoSpaceDN w:val="0"/>
        <w:spacing w:line="37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203.  </w:t>
      </w:r>
      <w:r>
        <w:rPr>
          <w:rFonts w:ascii="SimSun" w:hint="eastAsia"/>
        </w:rPr>
        <w:t>全球机会均等计划第</w:t>
      </w:r>
      <w:r>
        <w:rPr>
          <w:rFonts w:ascii="SimSun"/>
        </w:rPr>
        <w:t>8</w:t>
      </w:r>
      <w:r>
        <w:rPr>
          <w:rFonts w:ascii="SimSun" w:hint="eastAsia"/>
        </w:rPr>
        <w:t>点考虑到了推动男女在体育政策方面的平等。尽管在过去的几年里人们目睹了女性日益广泛参与体育运动，而且女性参加国家和国际体育竞赛项目的可能性日益增加，但是这个趋势并不表明女性在决策方面的代表权有了增加。</w:t>
      </w:r>
    </w:p>
    <w:p w:rsidR="00000000" w:rsidRDefault="00000000">
      <w:pPr>
        <w:autoSpaceDE w:val="0"/>
        <w:autoSpaceDN w:val="0"/>
        <w:spacing w:line="400" w:lineRule="exact"/>
        <w:ind w:firstLine="425"/>
        <w:textAlignment w:val="bottom"/>
        <w:rPr>
          <w:rFonts w:ascii="SimSun"/>
        </w:rPr>
      </w:pPr>
    </w:p>
    <w:p w:rsidR="00000000" w:rsidRDefault="00000000">
      <w:pPr>
        <w:autoSpaceDE w:val="0"/>
        <w:autoSpaceDN w:val="0"/>
        <w:spacing w:line="370" w:lineRule="exact"/>
        <w:ind w:firstLine="425"/>
        <w:textAlignment w:val="bottom"/>
        <w:rPr>
          <w:rFonts w:ascii="SimSun"/>
        </w:rPr>
      </w:pPr>
      <w:r>
        <w:rPr>
          <w:rFonts w:ascii="SimSun"/>
        </w:rPr>
        <w:t xml:space="preserve">204.  </w:t>
      </w:r>
      <w:r>
        <w:rPr>
          <w:rFonts w:ascii="SimSun" w:hint="eastAsia"/>
        </w:rPr>
        <w:t>妇女的代表名额显然不足，在较高级别的管理职位、体育运动会的组织、体育训练和裁判方面，妇女的代表名额尤其不足。面对这种情况，重要的是要考虑到在国家和国际一级取得的成果，制订体育政策方面平等待遇的国家计划。</w:t>
      </w:r>
    </w:p>
    <w:p w:rsidR="00000000" w:rsidRDefault="00000000">
      <w:pPr>
        <w:autoSpaceDE w:val="0"/>
        <w:autoSpaceDN w:val="0"/>
        <w:spacing w:line="40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205.  </w:t>
      </w:r>
      <w:r>
        <w:rPr>
          <w:rFonts w:ascii="SimSun" w:hint="eastAsia"/>
        </w:rPr>
        <w:t>为努力促进男女在体育的各个级别上，在所有的职能和权限范围内的机会均等，最近的国际文书，在世界范围内被视为基本文件的是《布赖顿宣言》（</w:t>
      </w:r>
      <w:r>
        <w:rPr>
          <w:rFonts w:ascii="SimSun"/>
        </w:rPr>
        <w:t>1994</w:t>
      </w:r>
      <w:r>
        <w:rPr>
          <w:rFonts w:ascii="SimSun" w:hint="eastAsia"/>
        </w:rPr>
        <w:t>年）。在政府一级，作为欧洲联盟的一个成员国的葡萄牙赞同《布赖顿宣言》的原则，宣言文本是欧洲联盟第八次体育部长会议于</w:t>
      </w:r>
      <w:r>
        <w:rPr>
          <w:rFonts w:ascii="SimSun"/>
        </w:rPr>
        <w:t>1995</w:t>
      </w:r>
      <w:r>
        <w:rPr>
          <w:rFonts w:ascii="SimSun" w:hint="eastAsia"/>
        </w:rPr>
        <w:t>年在里斯本通过的。</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206.  </w:t>
      </w:r>
      <w:r>
        <w:rPr>
          <w:rFonts w:ascii="SimSun" w:hint="eastAsia"/>
        </w:rPr>
        <w:t>葡萄牙也与欧洲联盟就这一项目积极合作，它举办了关于体育运动对民主社会的贡献的研讨会（里斯本，</w:t>
      </w:r>
      <w:r>
        <w:rPr>
          <w:rFonts w:ascii="SimSun"/>
        </w:rPr>
        <w:t>1996</w:t>
      </w:r>
      <w:r>
        <w:rPr>
          <w:rFonts w:ascii="SimSun" w:hint="eastAsia"/>
        </w:rPr>
        <w:t>年），该研讨会涉及妇女参与体育比赛的问题。</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207.  </w:t>
      </w:r>
      <w:r>
        <w:rPr>
          <w:rFonts w:ascii="SimSun" w:hint="eastAsia"/>
        </w:rPr>
        <w:t>在非政府一级，葡萄牙关于该问题采取的第一个主动行动是</w:t>
      </w:r>
      <w:r>
        <w:rPr>
          <w:rFonts w:ascii="SimSun"/>
        </w:rPr>
        <w:t>1996</w:t>
      </w:r>
      <w:r>
        <w:rPr>
          <w:rFonts w:ascii="SimSun" w:hint="eastAsia"/>
        </w:rPr>
        <w:t>年</w:t>
      </w:r>
      <w:r>
        <w:rPr>
          <w:rFonts w:ascii="SimSun"/>
        </w:rPr>
        <w:t>11</w:t>
      </w:r>
      <w:r>
        <w:rPr>
          <w:rFonts w:ascii="SimSun" w:hint="eastAsia"/>
        </w:rPr>
        <w:t>月在里斯本组织召开了关于“妇女和体育”的会议，该会议是由妇女民主运动（非政府组织）和里斯本市政府的体育部组织的，欧洲妇女支助小组参加了会议。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208.  </w:t>
      </w:r>
      <w:r>
        <w:rPr>
          <w:rFonts w:ascii="SimSun" w:hint="eastAsia"/>
        </w:rPr>
        <w:t>该次会议批准了《布赖顿宣言》，它向政府、体育运动组织（体育联合会，奥林匹克委员会和联合会）、妇女非政府组织以及大学发布了公告，要求成立一个自主的组织完善的机构。此次会议之后，</w:t>
      </w:r>
      <w:r>
        <w:rPr>
          <w:rFonts w:ascii="SimSun"/>
        </w:rPr>
        <w:t>1998</w:t>
      </w:r>
      <w:r>
        <w:rPr>
          <w:rFonts w:ascii="SimSun" w:hint="eastAsia"/>
        </w:rPr>
        <w:t>年</w:t>
      </w:r>
      <w:r>
        <w:rPr>
          <w:rFonts w:ascii="SimSun"/>
        </w:rPr>
        <w:t>2</w:t>
      </w:r>
      <w:r>
        <w:rPr>
          <w:rFonts w:ascii="SimSun" w:hint="eastAsia"/>
        </w:rPr>
        <w:t>月</w:t>
      </w:r>
      <w:r>
        <w:rPr>
          <w:rFonts w:ascii="SimSun"/>
        </w:rPr>
        <w:t>6</w:t>
      </w:r>
      <w:r>
        <w:rPr>
          <w:rFonts w:ascii="SimSun" w:hint="eastAsia"/>
        </w:rPr>
        <w:t>日成立了葡萄牙妇女与体育运动联合会，该联合会的目标是促进妇女平等参与各职能级别和权限范围的体育运动。</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14</w:t>
      </w:r>
      <w:r>
        <w:rPr>
          <w:rFonts w:ascii="SimHei" w:eastAsia="SimHei" w:hint="eastAsia"/>
          <w:sz w:val="28"/>
        </w:rPr>
        <w:t>条</w:t>
      </w:r>
    </w:p>
    <w:p w:rsidR="00000000" w:rsidRDefault="00000000">
      <w:pPr>
        <w:autoSpaceDE w:val="0"/>
        <w:autoSpaceDN w:val="0"/>
        <w:spacing w:line="360" w:lineRule="exact"/>
        <w:ind w:firstLine="425"/>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pPr>
      <w:r>
        <w:rPr>
          <w:rFonts w:ascii="SimSun"/>
        </w:rPr>
        <w:t xml:space="preserve">209.  </w:t>
      </w:r>
      <w:r>
        <w:rPr>
          <w:rFonts w:ascii="SimSun" w:hint="eastAsia"/>
        </w:rPr>
        <w:t>尽管葡萄牙的农业部门在整个经济中不再举足轻重，但是在该领域工作的妇女仍为女性劳动力的重要部分（</w:t>
      </w:r>
      <w:r>
        <w:rPr>
          <w:rFonts w:ascii="SimSun"/>
        </w:rPr>
        <w:t>1997</w:t>
      </w:r>
      <w:r>
        <w:rPr>
          <w:rFonts w:ascii="SimSun" w:hint="eastAsia"/>
        </w:rPr>
        <w:t>年为</w:t>
      </w:r>
      <w:r>
        <w:rPr>
          <w:rFonts w:ascii="SimSun"/>
        </w:rPr>
        <w:t>15.8%</w:t>
      </w:r>
      <w:r>
        <w:rPr>
          <w:rFonts w:ascii="SimSun" w:hint="eastAsia"/>
        </w:rPr>
        <w:t>），农业部门是女性参与程度最高的部门（</w:t>
      </w:r>
      <w:r>
        <w:rPr>
          <w:rFonts w:ascii="SimSun"/>
        </w:rPr>
        <w:t>1997</w:t>
      </w:r>
      <w:r>
        <w:rPr>
          <w:rFonts w:ascii="SimSun" w:hint="eastAsia"/>
        </w:rPr>
        <w:t>年为</w:t>
      </w:r>
      <w:r>
        <w:rPr>
          <w:rFonts w:ascii="SimSun"/>
        </w:rPr>
        <w:t>53.4%</w:t>
      </w:r>
      <w:r>
        <w:rPr>
          <w:rFonts w:ascii="SimSun" w:hint="eastAsia"/>
        </w:rPr>
        <w:t>）。关于她们的状况，</w:t>
      </w:r>
      <w:r>
        <w:rPr>
          <w:rFonts w:ascii="SimSun"/>
        </w:rPr>
        <w:t>81.2%</w:t>
      </w:r>
      <w:r>
        <w:rPr>
          <w:rFonts w:ascii="SimSun" w:hint="eastAsia"/>
        </w:rPr>
        <w:t>为自营职业工人，设有雇员；</w:t>
      </w:r>
      <w:r>
        <w:rPr>
          <w:rFonts w:ascii="SimSun"/>
        </w:rPr>
        <w:t>8%</w:t>
      </w:r>
      <w:r>
        <w:rPr>
          <w:rFonts w:ascii="SimSun" w:hint="eastAsia"/>
        </w:rPr>
        <w:t>为家庭成员工作，</w:t>
      </w:r>
      <w:r>
        <w:rPr>
          <w:rFonts w:ascii="SimSun"/>
        </w:rPr>
        <w:t>9.5%</w:t>
      </w:r>
      <w:r>
        <w:rPr>
          <w:rFonts w:ascii="SimSun" w:hint="eastAsia"/>
        </w:rPr>
        <w:t>为雇员，另有</w:t>
      </w:r>
      <w:r>
        <w:rPr>
          <w:rFonts w:ascii="SimSun"/>
        </w:rPr>
        <w:t>1.1%</w:t>
      </w:r>
      <w:r>
        <w:rPr>
          <w:rFonts w:ascii="SimSun" w:hint="eastAsia"/>
        </w:rPr>
        <w:t>的自营职业者雇用别人为她们工作。</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210.  </w:t>
      </w:r>
      <w:r>
        <w:rPr>
          <w:rFonts w:ascii="SimSun" w:hint="eastAsia"/>
        </w:rPr>
        <w:t>在本报告审议时期内采取的立法措施如下：</w:t>
      </w:r>
    </w:p>
    <w:p w:rsidR="00000000" w:rsidRDefault="00000000">
      <w:pPr>
        <w:autoSpaceDE w:val="0"/>
        <w:autoSpaceDN w:val="0"/>
        <w:spacing w:line="360" w:lineRule="exact"/>
        <w:ind w:left="840" w:hanging="415"/>
        <w:textAlignment w:val="bottom"/>
        <w:rPr>
          <w:rFonts w:ascii="SimSun"/>
        </w:rPr>
      </w:pPr>
      <w:r>
        <w:rPr>
          <w:rFonts w:ascii="SimSun"/>
        </w:rPr>
        <w:t>(a)  10</w:t>
      </w:r>
      <w:r>
        <w:rPr>
          <w:rFonts w:ascii="SimSun" w:hint="eastAsia"/>
        </w:rPr>
        <w:t>月</w:t>
      </w:r>
      <w:r>
        <w:rPr>
          <w:rFonts w:ascii="SimSun"/>
        </w:rPr>
        <w:t>30</w:t>
      </w:r>
      <w:r>
        <w:rPr>
          <w:rFonts w:ascii="SimSun" w:hint="eastAsia"/>
        </w:rPr>
        <w:t>日第</w:t>
      </w:r>
      <w:r>
        <w:rPr>
          <w:rFonts w:ascii="SimSun"/>
        </w:rPr>
        <w:t>339/90</w:t>
      </w:r>
      <w:r>
        <w:rPr>
          <w:rFonts w:ascii="SimSun" w:hint="eastAsia"/>
        </w:rPr>
        <w:t>号法令建立了经承认的家庭农业企业，它使从事农业的家庭劳动概念合法化，它承认不仅从事体力劳动或合作从事行政事务亲属的权利，而且也承认时至今日尚未受到保护的从事生产管理工作的亲属的权利；</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第</w:t>
      </w:r>
      <w:r>
        <w:rPr>
          <w:rFonts w:ascii="SimSun"/>
        </w:rPr>
        <w:t>53/97</w:t>
      </w:r>
      <w:r>
        <w:rPr>
          <w:rFonts w:ascii="SimSun" w:hint="eastAsia"/>
        </w:rPr>
        <w:t>号法令确定适用培训与教育的措施。它优先考虑推行机会均等政策的目标即促进妇女进入新职业活动领域的候选人；</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第</w:t>
      </w:r>
      <w:r>
        <w:rPr>
          <w:rFonts w:ascii="SimSun"/>
        </w:rPr>
        <w:t>10271/97</w:t>
      </w:r>
      <w:r>
        <w:rPr>
          <w:rFonts w:ascii="SimSun" w:hint="eastAsia"/>
        </w:rPr>
        <w:t>号公文批准了该项措施适用的规则，责成培训实体执行在劳动或工作场所不在男女之间进行歧视的立法，还规定基于平等权利的原则向她们提供财务援助；</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hint="eastAsia"/>
        </w:rPr>
        <w:t>这两项措施有助于确定技术和社会权限，推动妇女更广泛地参与农村和农业发展进程，以及消除对妇女的歧视。</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211.  </w:t>
      </w:r>
      <w:r>
        <w:rPr>
          <w:rFonts w:ascii="SimSun" w:hint="eastAsia"/>
        </w:rPr>
        <w:t>第</w:t>
      </w:r>
      <w:r>
        <w:rPr>
          <w:rFonts w:ascii="SimSun"/>
        </w:rPr>
        <w:t>195/98</w:t>
      </w:r>
      <w:r>
        <w:rPr>
          <w:rFonts w:ascii="SimSun" w:hint="eastAsia"/>
        </w:rPr>
        <w:t>号行政管理规则规定向替代服务提供援助，它认为这些援助能确保创造条件，使得企业家、配偶和长期工作人员在生病、事故、产假、职业培训和休假的情况下，由从事农业活动的人提供暂时替代服务。</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212.  </w:t>
      </w:r>
      <w:r>
        <w:rPr>
          <w:rFonts w:ascii="SimSun" w:hint="eastAsia"/>
        </w:rPr>
        <w:t>葡萄牙妇女农业工人协会是一个非政府组织，它继续通过下列活动，促进妇女农业工人的发展；</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(a)  </w:t>
      </w:r>
      <w:r>
        <w:rPr>
          <w:rFonts w:ascii="SimSun" w:hint="eastAsia"/>
        </w:rPr>
        <w:t>预防农业职业危险的项目</w:t>
      </w:r>
      <w:r>
        <w:rPr>
          <w:rFonts w:ascii="SimSun"/>
        </w:rPr>
        <w:t>——</w:t>
      </w:r>
      <w:r>
        <w:rPr>
          <w:rFonts w:ascii="SimSun" w:hint="eastAsia"/>
        </w:rPr>
        <w:t>“</w:t>
      </w:r>
      <w:r>
        <w:rPr>
          <w:rFonts w:ascii="SimSun"/>
        </w:rPr>
        <w:t>Rosa e Acacio</w:t>
      </w:r>
      <w:r>
        <w:rPr>
          <w:rFonts w:ascii="SimSun" w:hint="eastAsia"/>
        </w:rPr>
        <w:t>”，旨在保护在农业部门工作的儿童；</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(b)  </w:t>
      </w:r>
      <w:r>
        <w:rPr>
          <w:rFonts w:ascii="SimSun" w:hint="eastAsia"/>
        </w:rPr>
        <w:t>妇女参与农村和农业领域的决策程序</w:t>
      </w:r>
      <w:r>
        <w:rPr>
          <w:rFonts w:ascii="SimSun"/>
        </w:rPr>
        <w:t>––––</w:t>
      </w:r>
      <w:r>
        <w:rPr>
          <w:rFonts w:ascii="SimSun" w:hint="eastAsia"/>
        </w:rPr>
        <w:t>一项关于分两个阶段实施促进农业旅游的研究报告；</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一</w:t>
      </w:r>
      <w:r>
        <w:rPr>
          <w:rFonts w:ascii="SimSun"/>
        </w:rPr>
        <w:t xml:space="preserve">)  </w:t>
      </w:r>
      <w:r>
        <w:rPr>
          <w:rFonts w:ascii="SimSun" w:hint="eastAsia"/>
        </w:rPr>
        <w:t>从事农业旅游的专业资格；</w:t>
      </w:r>
    </w:p>
    <w:p w:rsidR="00000000" w:rsidRDefault="00000000">
      <w:pPr>
        <w:autoSpaceDE w:val="0"/>
        <w:autoSpaceDN w:val="0"/>
        <w:spacing w:line="360" w:lineRule="exact"/>
        <w:ind w:left="1440" w:hanging="600"/>
        <w:textAlignment w:val="bottom"/>
        <w:rPr>
          <w:rFonts w:ascii="SimSun"/>
        </w:rPr>
      </w:pPr>
    </w:p>
    <w:p w:rsidR="00000000" w:rsidRDefault="00000000">
      <w:pPr>
        <w:autoSpaceDE w:val="0"/>
        <w:autoSpaceDN w:val="0"/>
        <w:spacing w:line="360" w:lineRule="exact"/>
        <w:ind w:left="1440" w:hanging="600"/>
        <w:textAlignment w:val="bottom"/>
        <w:rPr>
          <w:rFonts w:ascii="SimSun"/>
        </w:rPr>
      </w:pPr>
      <w:r>
        <w:rPr>
          <w:rFonts w:ascii="SimSun"/>
        </w:rPr>
        <w:t>(</w:t>
      </w:r>
      <w:r>
        <w:rPr>
          <w:rFonts w:ascii="SimSun" w:hint="eastAsia"/>
        </w:rPr>
        <w:t>二</w:t>
      </w:r>
      <w:r>
        <w:rPr>
          <w:rFonts w:ascii="SimSun"/>
        </w:rPr>
        <w:t xml:space="preserve">)  </w:t>
      </w:r>
      <w:r>
        <w:rPr>
          <w:rFonts w:ascii="SimSun" w:hint="eastAsia"/>
        </w:rPr>
        <w:t>完成对教员培训的培训单元教程；</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(c)  </w:t>
      </w:r>
      <w:r>
        <w:rPr>
          <w:rFonts w:ascii="SimSun" w:hint="eastAsia"/>
        </w:rPr>
        <w:t>南部欧洲妇女农业工人专业能力的现状与未来前景；</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(d)  </w:t>
      </w:r>
      <w:r>
        <w:rPr>
          <w:rFonts w:ascii="SimSun" w:hint="eastAsia"/>
        </w:rPr>
        <w:t>妇女农业工人；</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(e)  </w:t>
      </w:r>
      <w:r>
        <w:rPr>
          <w:rFonts w:ascii="SimSun" w:hint="eastAsia"/>
        </w:rPr>
        <w:t>联系边远地区妇女的项目；</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(f)  </w:t>
      </w:r>
      <w:r>
        <w:rPr>
          <w:rFonts w:ascii="SimSun" w:hint="eastAsia"/>
        </w:rPr>
        <w:t>农村地区妇女的自营职业；</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(g)  </w:t>
      </w:r>
      <w:r>
        <w:rPr>
          <w:rFonts w:ascii="SimSun" w:hint="eastAsia"/>
        </w:rPr>
        <w:t>关于农村地区妇女获得教育和职业培训问题的良好做法的指南；</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(h)  </w:t>
      </w:r>
      <w:r>
        <w:rPr>
          <w:rFonts w:ascii="SimSun" w:hint="eastAsia"/>
        </w:rPr>
        <w:t>妇女参与农业经济复苏和多样化</w:t>
      </w:r>
      <w:r>
        <w:rPr>
          <w:rFonts w:ascii="SimSun"/>
        </w:rPr>
        <w:t>––––</w:t>
      </w:r>
      <w:r>
        <w:rPr>
          <w:rFonts w:ascii="SimSun" w:hint="eastAsia"/>
        </w:rPr>
        <w:t>一项研究报告；</w:t>
      </w:r>
    </w:p>
    <w:p w:rsidR="00000000" w:rsidRDefault="00000000">
      <w:pPr>
        <w:autoSpaceDE w:val="0"/>
        <w:autoSpaceDN w:val="0"/>
        <w:spacing w:line="360" w:lineRule="exact"/>
        <w:ind w:left="840" w:hanging="415"/>
        <w:textAlignment w:val="bottom"/>
        <w:rPr>
          <w:rFonts w:ascii="SimSun"/>
        </w:rPr>
      </w:pPr>
    </w:p>
    <w:p w:rsidR="00000000" w:rsidRDefault="00000000">
      <w:pPr>
        <w:autoSpaceDE w:val="0"/>
        <w:autoSpaceDN w:val="0"/>
        <w:spacing w:line="360" w:lineRule="exact"/>
        <w:ind w:left="840" w:hanging="415"/>
        <w:textAlignment w:val="bottom"/>
        <w:rPr>
          <w:rFonts w:ascii="SimSun"/>
        </w:rPr>
      </w:pPr>
      <w:r>
        <w:rPr>
          <w:rFonts w:ascii="SimSun"/>
        </w:rPr>
        <w:t xml:space="preserve">(i)  </w:t>
      </w:r>
      <w:r>
        <w:rPr>
          <w:rFonts w:ascii="SimSun" w:hint="eastAsia"/>
        </w:rPr>
        <w:t>农村农业领域的老年人；</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213.  </w:t>
      </w:r>
      <w:r>
        <w:rPr>
          <w:rFonts w:ascii="SimSun" w:hint="eastAsia"/>
        </w:rPr>
        <w:t>葡萄牙妇女农业工人协会也向其会员提供全面咨询。该协会促成了下列研讨会：</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(a)  </w:t>
      </w:r>
      <w:r>
        <w:rPr>
          <w:rFonts w:ascii="SimSun" w:hint="eastAsia"/>
        </w:rPr>
        <w:t>家庭、妇女和志愿工作，对农村地区发展的贡献；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(b)  </w:t>
      </w:r>
      <w:r>
        <w:rPr>
          <w:rFonts w:ascii="SimSun" w:hint="eastAsia"/>
        </w:rPr>
        <w:t>对妇女农业工人进行非正式教育和连续培训；</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(c)  </w:t>
      </w:r>
      <w:r>
        <w:rPr>
          <w:rFonts w:ascii="SimSun" w:hint="eastAsia"/>
        </w:rPr>
        <w:t>妇女与志愿工作：普通民众负责任地参与地方发展。</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214.  </w:t>
      </w:r>
      <w:r>
        <w:rPr>
          <w:rFonts w:ascii="SimSun" w:hint="eastAsia"/>
        </w:rPr>
        <w:t>葡萄牙妇女农业工人协会也促使妇女农业工人定期聚会，交流经验，编辑出版了《月度通讯》，宣传小册子、以及广播电台和电视节目。</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Sun"/>
        </w:rPr>
      </w:pPr>
      <w:r>
        <w:rPr>
          <w:rFonts w:ascii="SimHei" w:eastAsia="SimHei" w:hint="eastAsia"/>
          <w:sz w:val="28"/>
        </w:rPr>
        <w:t>第</w:t>
      </w:r>
      <w:r>
        <w:rPr>
          <w:rFonts w:ascii="SimHei" w:eastAsia="SimHei"/>
          <w:sz w:val="28"/>
        </w:rPr>
        <w:t>15</w:t>
      </w:r>
      <w:r>
        <w:rPr>
          <w:rFonts w:ascii="SimHei" w:eastAsia="SimHei" w:hint="eastAsia"/>
          <w:sz w:val="28"/>
        </w:rPr>
        <w:t>条</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ind w:firstLine="425"/>
        <w:textAlignment w:val="bottom"/>
        <w:rPr>
          <w:rFonts w:ascii="SimSun"/>
        </w:rPr>
      </w:pPr>
      <w:r>
        <w:rPr>
          <w:rFonts w:ascii="SimSun"/>
        </w:rPr>
        <w:t xml:space="preserve">215.  </w:t>
      </w:r>
      <w:r>
        <w:rPr>
          <w:rFonts w:ascii="SimSun" w:hint="eastAsia"/>
        </w:rPr>
        <w:t>《葡萄牙宪法》和葡萄牙法律规定，除服兵役外，男女无例外地在法律面前地位平等。然而实际上，在诸如劳动和工作，参与家庭生活和政治生活这样的领域，依然存在着违反此项准则的情况。</w:t>
      </w:r>
    </w:p>
    <w:p w:rsidR="00000000" w:rsidRDefault="00000000">
      <w:pPr>
        <w:autoSpaceDE w:val="0"/>
        <w:autoSpaceDN w:val="0"/>
        <w:spacing w:line="360" w:lineRule="exact"/>
        <w:ind w:firstLine="425"/>
        <w:textAlignment w:val="bottom"/>
        <w:rPr>
          <w:rFonts w:ascii="SimSun"/>
        </w:rPr>
      </w:pPr>
    </w:p>
    <w:p w:rsidR="00000000" w:rsidRDefault="00000000">
      <w:pPr>
        <w:autoSpaceDE w:val="0"/>
        <w:autoSpaceDN w:val="0"/>
        <w:spacing w:line="360" w:lineRule="exact"/>
        <w:textAlignment w:val="bottom"/>
        <w:rPr>
          <w:rFonts w:ascii="SimHei" w:eastAsia="SimHei"/>
          <w:sz w:val="28"/>
        </w:rPr>
      </w:pPr>
      <w:r>
        <w:rPr>
          <w:rFonts w:ascii="SimHei" w:eastAsia="SimHei" w:hint="eastAsia"/>
          <w:sz w:val="28"/>
        </w:rPr>
        <w:t>第</w:t>
      </w:r>
      <w:r>
        <w:rPr>
          <w:rFonts w:ascii="SimHei" w:eastAsia="SimHei"/>
          <w:sz w:val="28"/>
        </w:rPr>
        <w:t>16</w:t>
      </w:r>
      <w:r>
        <w:rPr>
          <w:rFonts w:ascii="SimHei" w:eastAsia="SimHei" w:hint="eastAsia"/>
          <w:sz w:val="28"/>
        </w:rPr>
        <w:t>条</w:t>
      </w:r>
    </w:p>
    <w:p w:rsidR="00000000" w:rsidRDefault="00000000">
      <w:pPr>
        <w:autoSpaceDE w:val="0"/>
        <w:autoSpaceDN w:val="0"/>
        <w:spacing w:line="360" w:lineRule="exact"/>
        <w:ind w:firstLine="425"/>
        <w:textAlignment w:val="bottom"/>
        <w:rPr>
          <w:rFonts w:ascii="SimHei" w:eastAsia="SimHei"/>
          <w:sz w:val="28"/>
        </w:rPr>
      </w:pPr>
    </w:p>
    <w:p w:rsidR="00000000" w:rsidRDefault="00000000">
      <w:pPr>
        <w:autoSpaceDE w:val="0"/>
        <w:autoSpaceDN w:val="0"/>
        <w:spacing w:line="360" w:lineRule="exact"/>
        <w:ind w:firstLine="425"/>
        <w:textAlignment w:val="bottom"/>
        <w:rPr>
          <w:rFonts w:ascii="SimSun"/>
        </w:rPr>
        <w:sectPr w:rsidR="00000000">
          <w:type w:val="continuous"/>
          <w:pgSz w:w="12242" w:h="15842" w:code="1"/>
          <w:pgMar w:top="1729" w:right="1191" w:bottom="1814" w:left="1191" w:header="1134" w:footer="1021" w:gutter="0"/>
          <w:cols w:num="2" w:space="425"/>
          <w:titlePg/>
        </w:sectPr>
      </w:pPr>
      <w:r>
        <w:rPr>
          <w:rFonts w:ascii="SimSun"/>
        </w:rPr>
        <w:t xml:space="preserve">216.  </w:t>
      </w:r>
      <w:r>
        <w:rPr>
          <w:rFonts w:ascii="SimSun" w:hint="eastAsia"/>
        </w:rPr>
        <w:t>《葡萄牙宪法》和葡萄牙法律规定，在法律面前，男女无例外地在婚姻和家庭关系方面地位平等。然而，在实际上存在着对妇女的成见、社会上的陈规定型看法，以及继续存在着对妇女的家庭暴力行为，缺乏保护妇女、大大改善妇女在家庭和婚姻中的状况的适当机制。</w:t>
      </w:r>
    </w:p>
    <w:p w:rsidR="00000000" w:rsidRDefault="00000000">
      <w:pPr>
        <w:autoSpaceDE w:val="0"/>
        <w:autoSpaceDN w:val="0"/>
        <w:spacing w:line="400" w:lineRule="exact"/>
        <w:ind w:firstLine="425"/>
        <w:textAlignment w:val="bottom"/>
        <w:rPr>
          <w:rFonts w:ascii="SimSun"/>
        </w:rPr>
      </w:pPr>
    </w:p>
    <w:sectPr w:rsidR="00000000">
      <w:type w:val="continuous"/>
      <w:pgSz w:w="12242" w:h="15842" w:code="1"/>
      <w:pgMar w:top="1729" w:right="1191" w:bottom="1814" w:left="1191" w:header="1134" w:footer="1021" w:gutter="0"/>
      <w:cols w:space="28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lgerian">
    <w:panose1 w:val="04020705040A02060702"/>
    <w:charset w:val="00"/>
    <w:family w:val="decorative"/>
    <w:pitch w:val="variable"/>
    <w:sig w:usb0="00000003" w:usb1="00000000" w:usb2="00000000" w:usb3="00000000" w:csb0="00000001" w:csb1="00000000"/>
  </w:font>
  <w:font w:name="楷体">
    <w:altName w:val="Arial Unicode MS"/>
    <w:charset w:val="86"/>
    <w:family w:val="roman"/>
    <w:pitch w:val="variable"/>
    <w:sig w:usb0="00000001" w:usb1="080E0000" w:usb2="00000010" w:usb3="00000000" w:csb0="00040000"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1"/>
      </w:rPr>
      <w:t>00-23526</w:t>
    </w:r>
    <w:r>
      <w:rPr>
        <w:rFonts w:hint="eastAsia"/>
        <w:sz w:val="21"/>
      </w:rPr>
      <w:t xml:space="preserve">   060400   060400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rPr>
          <w:rFonts w:ascii="SimSun" w:eastAsia="SimSun"/>
          <w:sz w:val="21"/>
        </w:rPr>
      </w:pPr>
      <w:r>
        <w:rPr>
          <w:rStyle w:val="FootnoteReference"/>
          <w:rFonts w:ascii="SimSun" w:eastAsia="SimSun"/>
          <w:sz w:val="21"/>
        </w:rPr>
        <w:t>*</w:t>
      </w:r>
      <w:r>
        <w:rPr>
          <w:rFonts w:ascii="SimSun" w:eastAsia="SimSun"/>
          <w:sz w:val="21"/>
        </w:rPr>
        <w:t xml:space="preserve">  </w:t>
      </w:r>
      <w:r>
        <w:rPr>
          <w:rFonts w:ascii="SimSun" w:eastAsia="SimSun" w:hint="eastAsia"/>
          <w:sz w:val="21"/>
        </w:rPr>
        <w:t>关于葡萄牙政府提交的初次报告，见委员会第五届会议审议的</w:t>
      </w:r>
      <w:r>
        <w:rPr>
          <w:rFonts w:ascii="SimSun" w:eastAsia="SimSun"/>
          <w:sz w:val="21"/>
        </w:rPr>
        <w:t>CEDAW/C/5/Add.21</w:t>
      </w:r>
      <w:r>
        <w:rPr>
          <w:rFonts w:ascii="SimSun" w:eastAsia="SimSun" w:hint="eastAsia"/>
          <w:sz w:val="21"/>
        </w:rPr>
        <w:t>。</w:t>
      </w:r>
      <w:r>
        <w:rPr>
          <w:rFonts w:ascii="SimSun" w:eastAsia="SimSun"/>
          <w:sz w:val="21"/>
        </w:rPr>
        <w:t xml:space="preserve"> </w:t>
      </w:r>
      <w:r>
        <w:rPr>
          <w:rFonts w:ascii="SimSun" w:eastAsia="SimSun" w:hint="eastAsia"/>
          <w:sz w:val="21"/>
        </w:rPr>
        <w:t>关于葡萄牙政府提交的第二次定期报告，见委员会第十届会议审议的</w:t>
      </w:r>
      <w:r>
        <w:rPr>
          <w:rFonts w:ascii="SimSun" w:eastAsia="SimSun"/>
          <w:sz w:val="21"/>
        </w:rPr>
        <w:t>CEDAW/C/13/Add.22</w:t>
      </w:r>
      <w:r>
        <w:rPr>
          <w:rFonts w:ascii="SimSun" w:eastAsia="SimSun" w:hint="eastAsia"/>
          <w:sz w:val="21"/>
        </w:rPr>
        <w:t>。</w:t>
      </w:r>
      <w:r>
        <w:rPr>
          <w:rFonts w:ascii="SimSun" w:eastAsia="SimSun"/>
          <w:sz w:val="21"/>
        </w:rPr>
        <w:t xml:space="preserve"> </w:t>
      </w:r>
      <w:r>
        <w:rPr>
          <w:rFonts w:ascii="SimSun" w:eastAsia="SimSun" w:hint="eastAsia"/>
          <w:sz w:val="21"/>
        </w:rPr>
        <w:t>关于葡萄牙政府提交的第三次定期报告，见委员会第十届会议审议的</w:t>
      </w:r>
      <w:r>
        <w:rPr>
          <w:rFonts w:ascii="SimSun" w:eastAsia="SimSun"/>
          <w:sz w:val="21"/>
        </w:rPr>
        <w:t>CEDAW/C/18/Add.3</w:t>
      </w:r>
      <w:r>
        <w:rPr>
          <w:rFonts w:ascii="SimSun" w:eastAsia="SimSun" w:hint="eastAsia"/>
          <w:sz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rPr>
        <w:b/>
      </w:rPr>
    </w:pPr>
    <w:r>
      <w:rPr>
        <w:b/>
      </w:rPr>
      <w:t>CEDAW/C/PRT/4</w:t>
    </w:r>
  </w:p>
  <w:p w:rsidR="00000000" w:rsidRDefault="00000000">
    <w:pPr>
      <w:pStyle w:val="Header"/>
      <w:spacing w:line="100" w:lineRule="exact"/>
      <w:jc w:val="left"/>
      <w:rPr>
        <w:sz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
      </w:rPr>
    </w:pPr>
    <w:r>
      <w:rPr>
        <w:b/>
      </w:rPr>
      <w:t>CEDAW/C/PRT/4</w:t>
    </w:r>
  </w:p>
  <w:p w:rsidR="00000000" w:rsidRDefault="00000000">
    <w:pPr>
      <w:pStyle w:val="Header"/>
      <w:spacing w:line="100" w:lineRule="exact"/>
      <w:jc w:val="right"/>
      <w:rPr>
        <w:sz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character" w:styleId="PageNumber">
    <w:name w:val="page number"/>
    <w:basedOn w:val="DefaultParagraphFont"/>
    <w:semiHidden/>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noteText">
    <w:name w:val="footnote text"/>
    <w:basedOn w:val="Normal"/>
    <w:semiHidden/>
    <w:pPr>
      <w:jc w:val="left"/>
    </w:pPr>
    <w:rPr>
      <w:rFonts w:eastAsia="仿宋体"/>
      <w:sz w:val="18"/>
    </w:rPr>
  </w:style>
  <w:style w:type="paragraph" w:styleId="Footer">
    <w:name w:val="footer"/>
    <w:basedOn w:val="Normal"/>
    <w:semiHidden/>
    <w:pPr>
      <w:tabs>
        <w:tab w:val="center" w:pos="4320"/>
        <w:tab w:val="right" w:pos="8640"/>
      </w:tabs>
      <w:spacing w:line="240" w:lineRule="atLeast"/>
      <w:jc w:val="left"/>
    </w:pPr>
    <w:rPr>
      <w:sz w:val="18"/>
    </w:rPr>
  </w:style>
  <w:style w:type="paragraph" w:styleId="Caption">
    <w:name w:val="caption"/>
    <w:basedOn w:val="Normal"/>
    <w:next w:val="Normal"/>
    <w:qFormat/>
    <w:pPr>
      <w:spacing w:before="152" w:after="160"/>
    </w:pPr>
    <w:rPr>
      <w:rFonts w:ascii="Arial" w:eastAsia="SimHei" w:hAnsi="Arial"/>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联合国</vt:lpstr>
    </vt:vector>
  </TitlesOfParts>
  <Company>United Nations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m</dc:creator>
  <cp:keywords/>
  <cp:lastModifiedBy>DGAACS</cp:lastModifiedBy>
  <cp:revision>7</cp:revision>
  <cp:lastPrinted>2000-04-06T08:34:00Z</cp:lastPrinted>
  <dcterms:created xsi:type="dcterms:W3CDTF">2000-04-06T08:35:00Z</dcterms:created>
  <dcterms:modified xsi:type="dcterms:W3CDTF">2000-04-06T08:40:00Z</dcterms:modified>
</cp:coreProperties>
</file>