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96B1C">
                <w:t>C/SR.2808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6944A7" w:rsidP="00D76358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696B1C">
              <w:rPr>
                <w:lang w:val="en-US"/>
              </w:rPr>
              <w:fldChar w:fldCharType="separate"/>
            </w:r>
            <w:r w:rsidR="00696B1C">
              <w:rPr>
                <w:lang w:val="en-US"/>
              </w:rPr>
              <w:t xml:space="preserve"> January 2013</w:t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Pr="002043F2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 w:rsidR="002043F2">
              <w:rPr>
                <w:lang w:val="en-US"/>
              </w:rPr>
              <w:t>French</w:t>
            </w:r>
          </w:p>
          <w:p w:rsidR="0084613B" w:rsidRPr="002C048B" w:rsidRDefault="0084613B" w:rsidP="00D76358"/>
        </w:tc>
      </w:tr>
    </w:tbl>
    <w:p w:rsidR="00696B1C" w:rsidRPr="003A3942" w:rsidRDefault="00696B1C" w:rsidP="003A3942">
      <w:pPr>
        <w:spacing w:before="120"/>
        <w:rPr>
          <w:b/>
          <w:sz w:val="24"/>
          <w:szCs w:val="24"/>
        </w:rPr>
      </w:pPr>
      <w:r w:rsidRPr="003A3942">
        <w:rPr>
          <w:b/>
          <w:sz w:val="24"/>
          <w:szCs w:val="24"/>
        </w:rPr>
        <w:t>Комитет по правам человека</w:t>
      </w:r>
    </w:p>
    <w:p w:rsidR="00696B1C" w:rsidRPr="003A3942" w:rsidRDefault="0009303F" w:rsidP="00696B1C">
      <w:pPr>
        <w:rPr>
          <w:b/>
        </w:rPr>
      </w:pPr>
      <w:r>
        <w:rPr>
          <w:b/>
        </w:rPr>
        <w:t>102-я</w:t>
      </w:r>
      <w:r w:rsidR="00696B1C" w:rsidRPr="003A3942">
        <w:rPr>
          <w:b/>
        </w:rPr>
        <w:t xml:space="preserve"> сессия</w:t>
      </w:r>
    </w:p>
    <w:p w:rsidR="00696B1C" w:rsidRPr="00696B1C" w:rsidRDefault="00696B1C" w:rsidP="003A3942">
      <w:pPr>
        <w:spacing w:before="120"/>
      </w:pPr>
      <w:r w:rsidRPr="003A3942">
        <w:rPr>
          <w:b/>
        </w:rPr>
        <w:t>Краткий отчет о 2808-м заседании</w:t>
      </w:r>
      <w:r w:rsidR="003A3942" w:rsidRPr="00F9581E">
        <w:rPr>
          <w:rStyle w:val="FootnoteReference"/>
          <w:szCs w:val="18"/>
          <w:vertAlign w:val="baseline"/>
        </w:rPr>
        <w:footnoteReference w:customMarkFollows="1" w:id="1"/>
        <w:t>*</w:t>
      </w:r>
      <w:r w:rsidR="003A3942">
        <w:t>,</w:t>
      </w:r>
    </w:p>
    <w:p w:rsidR="00696B1C" w:rsidRPr="00F9581E" w:rsidRDefault="00696B1C" w:rsidP="00696B1C">
      <w:r w:rsidRPr="00696B1C">
        <w:t>состоявше</w:t>
      </w:r>
      <w:r w:rsidR="00F9581E">
        <w:t>мся во Дворце Вильсона в Женеве</w:t>
      </w:r>
    </w:p>
    <w:p w:rsidR="00696B1C" w:rsidRPr="00F9581E" w:rsidRDefault="00696B1C" w:rsidP="00696B1C">
      <w:r w:rsidRPr="00696B1C">
        <w:t>в среду, 1</w:t>
      </w:r>
      <w:r w:rsidR="00F9581E">
        <w:t>3 июля 2011 года, в 15 ч. 00 м.</w:t>
      </w:r>
    </w:p>
    <w:p w:rsidR="00696B1C" w:rsidRDefault="00696B1C" w:rsidP="00F9581E">
      <w:pPr>
        <w:spacing w:before="120"/>
      </w:pPr>
      <w:r w:rsidRPr="003A3942">
        <w:rPr>
          <w:i/>
        </w:rPr>
        <w:t>Председатель</w:t>
      </w:r>
      <w:r w:rsidR="00F9581E">
        <w:t>:</w:t>
      </w:r>
      <w:r w:rsidR="00F9581E" w:rsidRPr="00F9581E">
        <w:tab/>
      </w:r>
      <w:r w:rsidRPr="00696B1C">
        <w:t>г-жа Майодина</w:t>
      </w:r>
    </w:p>
    <w:p w:rsidR="003A3942" w:rsidRDefault="003A3942" w:rsidP="00F9581E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696B1C" w:rsidRDefault="003A3942" w:rsidP="00F9581E">
      <w:pPr>
        <w:pStyle w:val="SingleTxtGR"/>
      </w:pPr>
      <w:r>
        <w:t>Р</w:t>
      </w:r>
      <w:r w:rsidR="00696B1C" w:rsidRPr="00696B1C">
        <w:t>ассмотрение докладов, представл</w:t>
      </w:r>
      <w:r w:rsidR="00F9581E">
        <w:t>енных государствами-участниками</w:t>
      </w:r>
      <w:r w:rsidR="00F9581E">
        <w:br/>
      </w:r>
      <w:r w:rsidR="00696B1C" w:rsidRPr="00696B1C">
        <w:t>в соответствии со статьей 40 Пакта (</w:t>
      </w:r>
      <w:r w:rsidR="00696B1C" w:rsidRPr="003A3942">
        <w:rPr>
          <w:i/>
        </w:rPr>
        <w:t>продолжение</w:t>
      </w:r>
      <w:r w:rsidR="00696B1C" w:rsidRPr="00696B1C">
        <w:t>)</w:t>
      </w:r>
    </w:p>
    <w:p w:rsidR="00696B1C" w:rsidRPr="00F9581E" w:rsidRDefault="00696B1C" w:rsidP="00F9581E">
      <w:pPr>
        <w:pStyle w:val="SingleTxtGR"/>
        <w:ind w:left="1701"/>
        <w:rPr>
          <w:i/>
        </w:rPr>
      </w:pPr>
      <w:r w:rsidRPr="00F9581E">
        <w:rPr>
          <w:i/>
        </w:rPr>
        <w:t>Третий периодический доклад Болгарии</w:t>
      </w:r>
    </w:p>
    <w:p w:rsidR="00696B1C" w:rsidRPr="00696B1C" w:rsidRDefault="00696B1C" w:rsidP="006944A7">
      <w:pPr>
        <w:pStyle w:val="SingleTxtGR"/>
        <w:pageBreakBefore/>
      </w:pPr>
      <w:r w:rsidRPr="000777A6">
        <w:rPr>
          <w:i/>
        </w:rPr>
        <w:t>Заседание открывается в 15 ч. 00 м</w:t>
      </w:r>
      <w:r w:rsidR="004C5B8B">
        <w:t>.</w:t>
      </w:r>
    </w:p>
    <w:p w:rsidR="00696B1C" w:rsidRPr="0009303F" w:rsidRDefault="00696B1C" w:rsidP="000777A6">
      <w:pPr>
        <w:pStyle w:val="H23GR"/>
        <w:rPr>
          <w:b w:val="0"/>
        </w:rPr>
      </w:pPr>
      <w:r w:rsidRPr="00696B1C">
        <w:tab/>
      </w:r>
      <w:r w:rsidRPr="00696B1C">
        <w:tab/>
        <w:t xml:space="preserve">Рассмотрение докладов, представленных государствами-участниками в соответствии со статьей 40 Пакта </w:t>
      </w:r>
      <w:r w:rsidRPr="0009303F">
        <w:rPr>
          <w:b w:val="0"/>
        </w:rPr>
        <w:t>(пункт 7 повестки дня)</w:t>
      </w:r>
      <w:r w:rsidRPr="0009303F">
        <w:rPr>
          <w:b w:val="0"/>
          <w:i/>
        </w:rPr>
        <w:t xml:space="preserve"> (пр</w:t>
      </w:r>
      <w:r w:rsidRPr="0009303F">
        <w:rPr>
          <w:b w:val="0"/>
          <w:i/>
        </w:rPr>
        <w:t>о</w:t>
      </w:r>
      <w:r w:rsidRPr="0009303F">
        <w:rPr>
          <w:b w:val="0"/>
          <w:i/>
        </w:rPr>
        <w:t>должение)</w:t>
      </w:r>
    </w:p>
    <w:p w:rsidR="00696B1C" w:rsidRPr="000777A6" w:rsidRDefault="000777A6" w:rsidP="000777A6">
      <w:pPr>
        <w:pStyle w:val="H4GR"/>
        <w:ind w:left="1134" w:hanging="1134"/>
        <w:rPr>
          <w:i w:val="0"/>
        </w:rPr>
      </w:pPr>
      <w:r>
        <w:tab/>
      </w:r>
      <w:r>
        <w:tab/>
      </w:r>
      <w:r w:rsidR="00696B1C" w:rsidRPr="00696B1C">
        <w:t xml:space="preserve">Третий периодический доклад Болгарии </w:t>
      </w:r>
      <w:r w:rsidR="00696B1C" w:rsidRPr="000777A6">
        <w:rPr>
          <w:i w:val="0"/>
        </w:rPr>
        <w:t>(CCPR/C/BGR/3; CCPR/C/BGR/Q/3; CCPR/C/BGR/Q/3/Add.1)</w:t>
      </w:r>
    </w:p>
    <w:p w:rsidR="00696B1C" w:rsidRPr="000777A6" w:rsidRDefault="00696B1C" w:rsidP="000777A6">
      <w:pPr>
        <w:pStyle w:val="SingleTxtGR"/>
        <w:rPr>
          <w:i/>
        </w:rPr>
      </w:pPr>
      <w:r w:rsidRPr="00696B1C">
        <w:t>1.</w:t>
      </w:r>
      <w:r w:rsidRPr="00696B1C">
        <w:tab/>
      </w:r>
      <w:r w:rsidRPr="000777A6">
        <w:rPr>
          <w:i/>
        </w:rPr>
        <w:t>По приглашению Председателя делегация Болгарии зан</w:t>
      </w:r>
      <w:r w:rsidR="004C5B8B">
        <w:rPr>
          <w:i/>
        </w:rPr>
        <w:t>имает места</w:t>
      </w:r>
      <w:r w:rsidR="004C5B8B">
        <w:rPr>
          <w:i/>
        </w:rPr>
        <w:br/>
      </w:r>
      <w:r w:rsidR="0009303F">
        <w:rPr>
          <w:i/>
        </w:rPr>
        <w:t>за столом Комитета.</w:t>
      </w:r>
    </w:p>
    <w:p w:rsidR="00696B1C" w:rsidRPr="00696B1C" w:rsidRDefault="00696B1C" w:rsidP="000777A6">
      <w:pPr>
        <w:pStyle w:val="SingleTxtGR"/>
      </w:pPr>
      <w:r w:rsidRPr="00696B1C">
        <w:t>2.</w:t>
      </w:r>
      <w:r w:rsidRPr="00696B1C">
        <w:tab/>
      </w:r>
      <w:r w:rsidRPr="000777A6">
        <w:rPr>
          <w:b/>
        </w:rPr>
        <w:t>Г-н Цанчев</w:t>
      </w:r>
      <w:r w:rsidRPr="00696B1C">
        <w:t xml:space="preserve"> (Болгария), представляя третий периодический доклад Бо</w:t>
      </w:r>
      <w:r w:rsidRPr="00696B1C">
        <w:t>л</w:t>
      </w:r>
      <w:r w:rsidRPr="00696B1C">
        <w:t>гарии, отмечает, что участие делегации высокого уровня в рассмотрении докл</w:t>
      </w:r>
      <w:r w:rsidRPr="00696B1C">
        <w:t>а</w:t>
      </w:r>
      <w:r w:rsidRPr="00696B1C">
        <w:t>да отражает волю властей к проведению открытого и откровенного диалога с</w:t>
      </w:r>
      <w:r w:rsidR="0083617F">
        <w:t> </w:t>
      </w:r>
      <w:r w:rsidRPr="00696B1C">
        <w:t>Комитетом по правам человека о том, как Болгария выполняет свои обязател</w:t>
      </w:r>
      <w:r w:rsidRPr="00696B1C">
        <w:t>ь</w:t>
      </w:r>
      <w:r w:rsidRPr="00696B1C">
        <w:t>ства в соответствии с Пактом, о трудностях, с которыми она сталкивается в</w:t>
      </w:r>
      <w:r w:rsidR="0083617F">
        <w:t> </w:t>
      </w:r>
      <w:r w:rsidRPr="00696B1C">
        <w:t>этой связи, и об уроках, получен</w:t>
      </w:r>
      <w:r w:rsidR="0009303F">
        <w:t>ных в ходе осуществления Пакта.</w:t>
      </w:r>
    </w:p>
    <w:p w:rsidR="00696B1C" w:rsidRPr="00696B1C" w:rsidRDefault="00696B1C" w:rsidP="000777A6">
      <w:pPr>
        <w:pStyle w:val="SingleTxtGR"/>
      </w:pPr>
      <w:r w:rsidRPr="00696B1C">
        <w:t>3.</w:t>
      </w:r>
      <w:r w:rsidRPr="00696B1C">
        <w:tab/>
        <w:t>В течение прошедшего десятилетия Болгария была не в состоянии пре</w:t>
      </w:r>
      <w:r w:rsidRPr="00696B1C">
        <w:t>д</w:t>
      </w:r>
      <w:r w:rsidRPr="00696B1C">
        <w:t>ставлять требуемые доклады в договорные органы по правам человека по пр</w:t>
      </w:r>
      <w:r w:rsidRPr="00696B1C">
        <w:t>и</w:t>
      </w:r>
      <w:r w:rsidRPr="00696B1C">
        <w:t>чине предпринимавшихся огромных усилий по приведению своего национал</w:t>
      </w:r>
      <w:r w:rsidRPr="00696B1C">
        <w:t>ь</w:t>
      </w:r>
      <w:r w:rsidRPr="00696B1C">
        <w:t>ного законодательства и практики в соответствие с нормами и принципами е</w:t>
      </w:r>
      <w:r w:rsidRPr="00696B1C">
        <w:t>в</w:t>
      </w:r>
      <w:r w:rsidRPr="00696B1C">
        <w:t>ропейского права. Тем не менее сегодня она не имеет задолженностей по пре</w:t>
      </w:r>
      <w:r w:rsidRPr="00696B1C">
        <w:t>д</w:t>
      </w:r>
      <w:r w:rsidRPr="00696B1C">
        <w:t>ставлению своих периодических докладов и преисполнена решимости тесно сотрудничать с различными договорными органами по правам человека. Неда</w:t>
      </w:r>
      <w:r w:rsidRPr="00696B1C">
        <w:t>в</w:t>
      </w:r>
      <w:r w:rsidRPr="00696B1C">
        <w:t>ний визит в мае 2011 года г-жи Габриелы Кнауль, Специального докла</w:t>
      </w:r>
      <w:r w:rsidRPr="00696B1C">
        <w:t>д</w:t>
      </w:r>
      <w:r w:rsidRPr="00696B1C">
        <w:t>чика по вопросу о независимости судей и адвокатов, и только что состоявшийся визит (завершился 12 июля 2011 года) г-жи Гей Макдугалл, Независимого эксперта по делам меньшинств, являются свидетельством нового импульса, который пол</w:t>
      </w:r>
      <w:r w:rsidRPr="00696B1C">
        <w:t>у</w:t>
      </w:r>
      <w:r w:rsidRPr="00696B1C">
        <w:t>чило это сотрудничество. 17 марта 2011 года Рабочая группа по универсальн</w:t>
      </w:r>
      <w:r w:rsidRPr="00696B1C">
        <w:t>о</w:t>
      </w:r>
      <w:r w:rsidRPr="00696B1C">
        <w:t>му периодическому обзору завершила первый универсальный периодический обзор Болгарии. Из 113 рекомендаций власти смогли принять 108, а трудности в отношении оставшихся пяти рекомендаций в основном были вызваны пробл</w:t>
      </w:r>
      <w:r w:rsidRPr="00696B1C">
        <w:t>е</w:t>
      </w:r>
      <w:r w:rsidRPr="00696B1C">
        <w:t>мой несовместимости с Конс</w:t>
      </w:r>
      <w:r w:rsidR="0009303F">
        <w:t>титуцией.</w:t>
      </w:r>
    </w:p>
    <w:p w:rsidR="00696B1C" w:rsidRPr="00696B1C" w:rsidRDefault="00696B1C" w:rsidP="000777A6">
      <w:pPr>
        <w:pStyle w:val="SingleTxtGR"/>
      </w:pPr>
      <w:r w:rsidRPr="00696B1C">
        <w:t>4.</w:t>
      </w:r>
      <w:r w:rsidRPr="00696B1C">
        <w:tab/>
        <w:t>Доклад и письменные ответы на перечень вопросов были подготовлены в</w:t>
      </w:r>
      <w:r w:rsidR="0083617F">
        <w:t> </w:t>
      </w:r>
      <w:r w:rsidRPr="00696B1C">
        <w:t>тесном сотрудничестве со всеми соответствующими учреждениями, включая Управление Омбудсмена Республики Болгарии, Комиссии по защите от дискр</w:t>
      </w:r>
      <w:r w:rsidRPr="00696B1C">
        <w:t>и</w:t>
      </w:r>
      <w:r w:rsidRPr="00696B1C">
        <w:t>минации и, по некоторым аспектам, предста</w:t>
      </w:r>
      <w:r w:rsidR="00D15ED7">
        <w:t>вителей местных органов власти.</w:t>
      </w:r>
    </w:p>
    <w:p w:rsidR="00696B1C" w:rsidRPr="00696B1C" w:rsidRDefault="00696B1C" w:rsidP="000777A6">
      <w:pPr>
        <w:pStyle w:val="SingleTxtGR"/>
      </w:pPr>
      <w:r w:rsidRPr="00696B1C">
        <w:t>5.</w:t>
      </w:r>
      <w:r w:rsidRPr="00696B1C">
        <w:tab/>
        <w:t>За последние годы был достигнут значительный прогресс. В настоящее время Болгария является участником основных международных договоров по правам человека и согласилась на самую тщательную оценку выполнения ею нормативных документов в области прав человека, в том числе обязательных решений Европейского суда по правам человека по индивидуальным жалобам. После вступления в силу Лиссабонского договора в 2009 году Болгария также связана Хартией основных прав Европейского союза. В целом в соответствии с</w:t>
      </w:r>
      <w:r w:rsidR="0083617F">
        <w:t> </w:t>
      </w:r>
      <w:r w:rsidRPr="00696B1C">
        <w:t>Конституцией международные договора, участником которых является Болг</w:t>
      </w:r>
      <w:r w:rsidRPr="00696B1C">
        <w:t>а</w:t>
      </w:r>
      <w:r w:rsidRPr="00696B1C">
        <w:t>рия и которые были ратифицированы в соответствии с установленной процед</w:t>
      </w:r>
      <w:r w:rsidRPr="00696B1C">
        <w:t>у</w:t>
      </w:r>
      <w:r w:rsidRPr="00696B1C">
        <w:t>рой, имеют пр</w:t>
      </w:r>
      <w:r w:rsidRPr="00696B1C">
        <w:t>е</w:t>
      </w:r>
      <w:r w:rsidRPr="00696B1C">
        <w:t xml:space="preserve">имущественную </w:t>
      </w:r>
      <w:r w:rsidR="00D15ED7">
        <w:t>силу в случае коллизии законов.</w:t>
      </w:r>
    </w:p>
    <w:p w:rsidR="00696B1C" w:rsidRPr="00696B1C" w:rsidRDefault="00696B1C" w:rsidP="000777A6">
      <w:pPr>
        <w:pStyle w:val="SingleTxtGR"/>
      </w:pPr>
      <w:r w:rsidRPr="00696B1C">
        <w:t>6.</w:t>
      </w:r>
      <w:r w:rsidRPr="00696B1C">
        <w:tab/>
        <w:t>За период, рассматриваемый в докладе, в Болгарии произошли глубокие изменения, как с точки зрения законодательства, так и практики. Эти изменения были связаны со вступлением в Совет Европы, а затем и в Европейский союз, и</w:t>
      </w:r>
      <w:r w:rsidR="0083617F">
        <w:t> </w:t>
      </w:r>
      <w:r w:rsidRPr="00696B1C">
        <w:t>они также позволили обеспечить лучшее осуществление положений Пакта. Власти продолжают укреплять законодательство, чтобы полностью обеспечить независимость, беспристрастность и эффективное функционирование судебной системы; улучшить реагирование и</w:t>
      </w:r>
      <w:r w:rsidRPr="00696B1C">
        <w:t>с</w:t>
      </w:r>
      <w:r w:rsidRPr="00696B1C">
        <w:t>полнительной власти на задачи, встающие в области прав человека, такие как защита лиц, находящихся в уязвимом пол</w:t>
      </w:r>
      <w:r w:rsidRPr="00696B1C">
        <w:t>о</w:t>
      </w:r>
      <w:r w:rsidRPr="00696B1C">
        <w:t>жении; обновить национальную политику в области интеграции и усилить м</w:t>
      </w:r>
      <w:r w:rsidRPr="00696B1C">
        <w:t>е</w:t>
      </w:r>
      <w:r w:rsidRPr="00696B1C">
        <w:t>ханизмы, позволяющие гражданскому обществу осуществлять контроль за де</w:t>
      </w:r>
      <w:r w:rsidRPr="00696B1C">
        <w:t>й</w:t>
      </w:r>
      <w:r w:rsidRPr="00696B1C">
        <w:t>ствиями правоохранительных органов. Стоит отметить целый ряд недавних с</w:t>
      </w:r>
      <w:r w:rsidRPr="00696B1C">
        <w:t>о</w:t>
      </w:r>
      <w:r w:rsidRPr="00696B1C">
        <w:t>бытий. В контексте создания европейских рамок для национальных планов де</w:t>
      </w:r>
      <w:r w:rsidRPr="00696B1C">
        <w:t>й</w:t>
      </w:r>
      <w:r w:rsidRPr="00696B1C">
        <w:t>ствий по улучшению положения рома болгарские власти приступили к новому пересмотру своей политики в пользу равноправной интеграции рома в общес</w:t>
      </w:r>
      <w:r w:rsidRPr="00696B1C">
        <w:t>т</w:t>
      </w:r>
      <w:r w:rsidRPr="00696B1C">
        <w:t>во. Как и в большинстве других стран Центральной и Восточной Европы, тру</w:t>
      </w:r>
      <w:r w:rsidRPr="00696B1C">
        <w:t>д</w:t>
      </w:r>
      <w:r w:rsidRPr="00696B1C">
        <w:t>ности, с которыми сталкиваются рома в Болгарии, н</w:t>
      </w:r>
      <w:r w:rsidRPr="00696B1C">
        <w:t>о</w:t>
      </w:r>
      <w:r w:rsidRPr="00696B1C">
        <w:t>сят в основном социально-экономический характер. Болгары из числа рома пользуются всеми правами, предусмотренными Конституцией и другими законами, в которых закреплены принципы недискримин</w:t>
      </w:r>
      <w:r w:rsidRPr="00696B1C">
        <w:t>а</w:t>
      </w:r>
      <w:r w:rsidRPr="00696B1C">
        <w:t>ции и равенства. Таким образом, члены общины рома имеют равный доступ ко всем коммунальным услугам и общественным завед</w:t>
      </w:r>
      <w:r w:rsidRPr="00696B1C">
        <w:t>е</w:t>
      </w:r>
      <w:r w:rsidRPr="00696B1C">
        <w:t>ниям, но они должны знать о возможности пользоваться этими услугами. Пр</w:t>
      </w:r>
      <w:r w:rsidRPr="00696B1C">
        <w:t>а</w:t>
      </w:r>
      <w:r w:rsidRPr="00696B1C">
        <w:t>вительство приняло различные меры по улучшению информирования рома по этим вопросам. Кроме того, в Уголовный кодекс были внесены поправки в ц</w:t>
      </w:r>
      <w:r w:rsidRPr="00696B1C">
        <w:t>е</w:t>
      </w:r>
      <w:r w:rsidRPr="00696B1C">
        <w:t>лях усиления борьбы с разжиганием ненависти и преступлениями на почве н</w:t>
      </w:r>
      <w:r w:rsidRPr="00696B1C">
        <w:t>е</w:t>
      </w:r>
      <w:r w:rsidRPr="00696B1C">
        <w:t>нависти, а Министерство внутренних дел осуществляло сотрудничество с соо</w:t>
      </w:r>
      <w:r w:rsidRPr="00696B1C">
        <w:t>т</w:t>
      </w:r>
      <w:r w:rsidRPr="00696B1C">
        <w:t>ветствующими международными органами для расширения своих возможн</w:t>
      </w:r>
      <w:r w:rsidRPr="00696B1C">
        <w:t>о</w:t>
      </w:r>
      <w:r w:rsidR="00D15ED7">
        <w:t>стей в этой области.</w:t>
      </w:r>
    </w:p>
    <w:p w:rsidR="00696B1C" w:rsidRPr="00696B1C" w:rsidRDefault="00696B1C" w:rsidP="000777A6">
      <w:pPr>
        <w:pStyle w:val="SingleTxtGR"/>
      </w:pPr>
      <w:r w:rsidRPr="00696B1C">
        <w:t>7.</w:t>
      </w:r>
      <w:r w:rsidRPr="00696B1C">
        <w:tab/>
        <w:t>Правительство продолжает свои усилия по закрытию всех детских домов к 2025 году и их замене сетью оказания услуг по приему детей на общинном уровне с обеспечением условий, схожих с семейными. Закрытие учреждений для детей-инвалидов, а также медицинских или социальных центров для детей в возрасте до трех лет также является приоритетом. Тем временем условия в</w:t>
      </w:r>
      <w:r w:rsidR="0083617F">
        <w:t> </w:t>
      </w:r>
      <w:r w:rsidRPr="00696B1C">
        <w:t>национальных и м</w:t>
      </w:r>
      <w:r w:rsidRPr="00696B1C">
        <w:t>у</w:t>
      </w:r>
      <w:r w:rsidRPr="00696B1C">
        <w:t>ниципальных учреждениях должны быть улучшены.</w:t>
      </w:r>
    </w:p>
    <w:p w:rsidR="00696B1C" w:rsidRPr="00696B1C" w:rsidRDefault="00696B1C" w:rsidP="000777A6">
      <w:pPr>
        <w:pStyle w:val="SingleTxtGR"/>
      </w:pPr>
      <w:r w:rsidRPr="00696B1C">
        <w:t>8.</w:t>
      </w:r>
      <w:r w:rsidRPr="00696B1C">
        <w:tab/>
        <w:t>В апреле 2011 года Болгария ратифицировала Факультативный протокол к</w:t>
      </w:r>
      <w:r w:rsidR="0083617F">
        <w:t> </w:t>
      </w:r>
      <w:r w:rsidRPr="00696B1C">
        <w:t>Конвенции против пыток и других жестоких, бесчеловечных или унижающих достоинство видов обращения и наказания, и Омбудсмен Республики выразил пожелание выступить в качестве национального превентивного механизма, пр</w:t>
      </w:r>
      <w:r w:rsidRPr="00696B1C">
        <w:t>е</w:t>
      </w:r>
      <w:r w:rsidRPr="00696B1C">
        <w:t>дусмотренного Протоколом. Что касается внутреннего права, то было принято новое законодательство, предусматривающее создание специальных судов для рассмотрения дел, связанных с организованной преступностью и коррупцией. Был также принят новый Единый избирательный кодекс, который должен лу</w:t>
      </w:r>
      <w:r w:rsidRPr="00696B1C">
        <w:t>ч</w:t>
      </w:r>
      <w:r w:rsidRPr="00696B1C">
        <w:t>ше гарантировать проведение свобо</w:t>
      </w:r>
      <w:r w:rsidR="00D15ED7">
        <w:t>дных и демократических выборов.</w:t>
      </w:r>
    </w:p>
    <w:p w:rsidR="00696B1C" w:rsidRPr="00696B1C" w:rsidRDefault="00696B1C" w:rsidP="000777A6">
      <w:pPr>
        <w:pStyle w:val="SingleTxtGR"/>
      </w:pPr>
      <w:r w:rsidRPr="00696B1C">
        <w:t>9.</w:t>
      </w:r>
      <w:r w:rsidRPr="00696B1C">
        <w:tab/>
        <w:t>Было усилено сотрудничество с неправительственными организациями, и</w:t>
      </w:r>
      <w:r w:rsidR="0083617F">
        <w:t> </w:t>
      </w:r>
      <w:r w:rsidRPr="00696B1C">
        <w:t>многие министерства решили использовать мониторинговые механизмы гр</w:t>
      </w:r>
      <w:r w:rsidRPr="00696B1C">
        <w:t>а</w:t>
      </w:r>
      <w:r w:rsidRPr="00696B1C">
        <w:t>жданского общества для повышения эффективности своей работы. Например, Министерство внутренних дел сотрудничает с Институтом Открытого о</w:t>
      </w:r>
      <w:r w:rsidRPr="00696B1C">
        <w:t>б</w:t>
      </w:r>
      <w:r w:rsidRPr="00696B1C">
        <w:t>щества в целях наблюдения за осуществлением проектов, разработанных с целью вх</w:t>
      </w:r>
      <w:r w:rsidRPr="00696B1C">
        <w:t>о</w:t>
      </w:r>
      <w:r w:rsidRPr="00696B1C">
        <w:t>ждения Болгарии в Шенгенское пространство. Та же неправительственная о</w:t>
      </w:r>
      <w:r w:rsidRPr="00696B1C">
        <w:t>р</w:t>
      </w:r>
      <w:r w:rsidRPr="00696B1C">
        <w:t>ганизация сотрудничает с Министерством труда и социальной политики по в</w:t>
      </w:r>
      <w:r w:rsidRPr="00696B1C">
        <w:t>о</w:t>
      </w:r>
      <w:r w:rsidRPr="00696B1C">
        <w:t>просу об определении критериев, позволяющих оценить результаты политики интеграции. И, наконец, следует отметить, что Омбудсмен Республики и К</w:t>
      </w:r>
      <w:r w:rsidRPr="00696B1C">
        <w:t>о</w:t>
      </w:r>
      <w:r w:rsidRPr="00696B1C">
        <w:t>миссия по защите от дискриминации обратились с просьбой об аккредитации в</w:t>
      </w:r>
      <w:r w:rsidR="0083617F">
        <w:t> </w:t>
      </w:r>
      <w:r w:rsidRPr="00696B1C">
        <w:t>Международный координационный комитет национальных учреждений по поощрению и защите прав человека.</w:t>
      </w:r>
    </w:p>
    <w:p w:rsidR="00696B1C" w:rsidRPr="00696B1C" w:rsidRDefault="00696B1C" w:rsidP="000777A6">
      <w:pPr>
        <w:pStyle w:val="SingleTxtGR"/>
      </w:pPr>
      <w:r w:rsidRPr="00696B1C">
        <w:t>10.</w:t>
      </w:r>
      <w:r w:rsidRPr="00696B1C">
        <w:tab/>
      </w:r>
      <w:r w:rsidRPr="000777A6">
        <w:rPr>
          <w:b/>
        </w:rPr>
        <w:t>Председатель</w:t>
      </w:r>
      <w:r w:rsidRPr="00696B1C">
        <w:t xml:space="preserve"> благодарит делегацию Болгарии и предлагает членам К</w:t>
      </w:r>
      <w:r w:rsidRPr="00696B1C">
        <w:t>о</w:t>
      </w:r>
      <w:r w:rsidRPr="00696B1C">
        <w:t>митета задавать дополн</w:t>
      </w:r>
      <w:r w:rsidRPr="00696B1C">
        <w:t>и</w:t>
      </w:r>
      <w:r w:rsidR="00D15ED7">
        <w:t>тельные вопросы по пунктам 1−14 перечня вопросов.</w:t>
      </w:r>
    </w:p>
    <w:p w:rsidR="00696B1C" w:rsidRPr="00696B1C" w:rsidRDefault="00696B1C" w:rsidP="000777A6">
      <w:pPr>
        <w:pStyle w:val="SingleTxtGR"/>
      </w:pPr>
      <w:r w:rsidRPr="00696B1C">
        <w:t>11.</w:t>
      </w:r>
      <w:r w:rsidRPr="00696B1C">
        <w:tab/>
      </w:r>
      <w:r w:rsidRPr="000777A6">
        <w:rPr>
          <w:b/>
        </w:rPr>
        <w:t>Г-н Телин</w:t>
      </w:r>
      <w:r w:rsidRPr="00696B1C">
        <w:t xml:space="preserve"> отмечает, что с момента представления второго периодическ</w:t>
      </w:r>
      <w:r w:rsidRPr="00696B1C">
        <w:t>о</w:t>
      </w:r>
      <w:r w:rsidRPr="00696B1C">
        <w:t>го доклада (CCPR/C/32/Add.17), имевшего место в 1993 году, в Болгарии пр</w:t>
      </w:r>
      <w:r w:rsidRPr="00696B1C">
        <w:t>о</w:t>
      </w:r>
      <w:r w:rsidRPr="00696B1C">
        <w:t>изошли значительные изменения, в частности, вступление в Европейский союз в 2007 году. Это вступление является свидетельством того, что государство-участник сегодня еще больше соблюдает международные стандарты в области прав человека, являющиеся ключевым элементом любой демократии, основа</w:t>
      </w:r>
      <w:r w:rsidRPr="00696B1C">
        <w:t>н</w:t>
      </w:r>
      <w:r w:rsidRPr="00696B1C">
        <w:t>ной на верховенстве закона. Ср</w:t>
      </w:r>
      <w:r w:rsidRPr="00696B1C">
        <w:t>е</w:t>
      </w:r>
      <w:r w:rsidRPr="00696B1C">
        <w:t>ди прочих договоров Болгария ратифицировала Пакт и поэтому несет ответственность за выполнение вытекающих из него об</w:t>
      </w:r>
      <w:r w:rsidRPr="00696B1C">
        <w:t>я</w:t>
      </w:r>
      <w:r w:rsidR="00D15ED7">
        <w:t>зательств.</w:t>
      </w:r>
    </w:p>
    <w:p w:rsidR="00696B1C" w:rsidRPr="00696B1C" w:rsidRDefault="00696B1C" w:rsidP="000777A6">
      <w:pPr>
        <w:pStyle w:val="SingleTxtGR"/>
      </w:pPr>
      <w:r w:rsidRPr="00696B1C">
        <w:t>12.</w:t>
      </w:r>
      <w:r w:rsidRPr="00696B1C">
        <w:tab/>
        <w:t>В государстве-участнике Пакт может применяться напрямую, поскольку он является неотъемлемой частью национального законодательства. Кстати, в</w:t>
      </w:r>
      <w:r w:rsidR="0083617F">
        <w:t> </w:t>
      </w:r>
      <w:r w:rsidRPr="00696B1C">
        <w:t>своих заключительных замечаниях по итогам рассмотрения второго период</w:t>
      </w:r>
      <w:r w:rsidRPr="00696B1C">
        <w:t>и</w:t>
      </w:r>
      <w:r w:rsidRPr="00696B1C">
        <w:t>ческого доклада (CCPR/C/79/Add.24) Комитет с удовлетворением приветств</w:t>
      </w:r>
      <w:r w:rsidRPr="00696B1C">
        <w:t>о</w:t>
      </w:r>
      <w:r w:rsidRPr="00696B1C">
        <w:t>вал, что Конституционный суд в целом ряде своих решений ссылался на пол</w:t>
      </w:r>
      <w:r w:rsidRPr="00696B1C">
        <w:t>о</w:t>
      </w:r>
      <w:r w:rsidRPr="00696B1C">
        <w:t>жения Пакта. Поэтому г-н Телин был удивлен, прочитав в письменных ответах о том, что Высшему судебному совету неизвестно о случаях прямого примен</w:t>
      </w:r>
      <w:r w:rsidRPr="00696B1C">
        <w:t>е</w:t>
      </w:r>
      <w:r w:rsidRPr="00696B1C">
        <w:t>ния в судах положений Пакта. Возможно, такая ситуация связана с тем, что п</w:t>
      </w:r>
      <w:r w:rsidRPr="00696B1C">
        <w:t>о</w:t>
      </w:r>
      <w:r w:rsidRPr="00696B1C">
        <w:t>сле вступления государства-участника в Совет Европы и Европейский союз е</w:t>
      </w:r>
      <w:r w:rsidRPr="00696B1C">
        <w:t>в</w:t>
      </w:r>
      <w:r w:rsidRPr="00696B1C">
        <w:t>ропейские конвенции и европейское право в целом имеют приоритет перед Па</w:t>
      </w:r>
      <w:r w:rsidRPr="00696B1C">
        <w:t>к</w:t>
      </w:r>
      <w:r w:rsidRPr="00696B1C">
        <w:t>том, который в общем-то отошел на второй план в такой степени, что судьи, а</w:t>
      </w:r>
      <w:r w:rsidRPr="00696B1C">
        <w:t>д</w:t>
      </w:r>
      <w:r w:rsidRPr="00696B1C">
        <w:t>вокаты и, тем более население даже и не знают, что он по-прежнему действует в</w:t>
      </w:r>
      <w:r w:rsidR="0083617F">
        <w:t> </w:t>
      </w:r>
      <w:r w:rsidRPr="00696B1C">
        <w:t>государстве-участнике. По всей видимости, правительству Болгарии следует поощрять распространение информации о Пакте, поскольку несмотря на то, что есть много общего между всеми международными документами по правам ч</w:t>
      </w:r>
      <w:r w:rsidRPr="00696B1C">
        <w:t>е</w:t>
      </w:r>
      <w:r w:rsidRPr="00696B1C">
        <w:t>ловека, они могут рассматриваться как взаимодополняющие во многих отнош</w:t>
      </w:r>
      <w:r w:rsidRPr="00696B1C">
        <w:t>е</w:t>
      </w:r>
      <w:r w:rsidRPr="00696B1C">
        <w:t>ниях, и судебные органы в своих решениях могли бы с успехом опираться как на европейские конвенции, так и на документы Организации Объединенных Наций.</w:t>
      </w:r>
    </w:p>
    <w:p w:rsidR="00696B1C" w:rsidRPr="00696B1C" w:rsidRDefault="00696B1C" w:rsidP="000777A6">
      <w:pPr>
        <w:pStyle w:val="SingleTxtGR"/>
      </w:pPr>
      <w:r w:rsidRPr="00696B1C">
        <w:t>13.</w:t>
      </w:r>
      <w:r w:rsidRPr="00696B1C">
        <w:tab/>
        <w:t>Г-н Телин обращает внимание на совсем недавнее решение Верховного административного суда по делу, связанному с вопросами гендерной дискрим</w:t>
      </w:r>
      <w:r w:rsidRPr="00696B1C">
        <w:t>и</w:t>
      </w:r>
      <w:r w:rsidRPr="00696B1C">
        <w:t>нации, в котором судьи сочли международные договоры обязательными для г</w:t>
      </w:r>
      <w:r w:rsidRPr="00696B1C">
        <w:t>о</w:t>
      </w:r>
      <w:r w:rsidRPr="00696B1C">
        <w:t>сударства, но не для судов. Конечно же, как видно, это решение подлежит о</w:t>
      </w:r>
      <w:r w:rsidRPr="00696B1C">
        <w:t>б</w:t>
      </w:r>
      <w:r w:rsidRPr="00696B1C">
        <w:t>жалованию в национальных судах, и поэтому нельзя исключать возможности того, что решение судей будет отменено вышестоящим судом, однако оно, п</w:t>
      </w:r>
      <w:r w:rsidRPr="00696B1C">
        <w:t>о</w:t>
      </w:r>
      <w:r w:rsidRPr="00696B1C">
        <w:t>жалуй, также отражает тот факт, что судьи не знают о том, что ратифицирова</w:t>
      </w:r>
      <w:r w:rsidRPr="00696B1C">
        <w:t>н</w:t>
      </w:r>
      <w:r w:rsidRPr="00696B1C">
        <w:t>ные международные договоры по правам человека являются неотъемлемой ч</w:t>
      </w:r>
      <w:r w:rsidRPr="00696B1C">
        <w:t>а</w:t>
      </w:r>
      <w:r w:rsidRPr="00696B1C">
        <w:t>стью национального законодательства. Кроме того, в письменных ответах мо</w:t>
      </w:r>
      <w:r w:rsidRPr="00696B1C">
        <w:t>ж</w:t>
      </w:r>
      <w:r w:rsidRPr="00696B1C">
        <w:t>но также прочитать, что суды являются одним из механизмов правовой защиты в случае нарушения прав, закрепленных в Пакте. Однако, если суды никогда не ссылаются на положения Пакта, они с трудом смогут играть такую роль. В л</w:t>
      </w:r>
      <w:r w:rsidRPr="00696B1C">
        <w:t>ю</w:t>
      </w:r>
      <w:r w:rsidRPr="00696B1C">
        <w:t>бом случае судьи должны признать применимость Пакта и других ратифицир</w:t>
      </w:r>
      <w:r w:rsidRPr="00696B1C">
        <w:t>о</w:t>
      </w:r>
      <w:r w:rsidRPr="00696B1C">
        <w:t>ванных междунаро</w:t>
      </w:r>
      <w:r w:rsidRPr="00696B1C">
        <w:t>д</w:t>
      </w:r>
      <w:r w:rsidRPr="00696B1C">
        <w:t>ных договоров, чтобы жертвы нарушения сво</w:t>
      </w:r>
      <w:r w:rsidR="00D15ED7">
        <w:t>их прав могли обращаться в суд.</w:t>
      </w:r>
    </w:p>
    <w:p w:rsidR="00696B1C" w:rsidRPr="00696B1C" w:rsidRDefault="00696B1C" w:rsidP="000777A6">
      <w:pPr>
        <w:pStyle w:val="SingleTxtGR"/>
      </w:pPr>
      <w:r w:rsidRPr="00696B1C">
        <w:t>14.</w:t>
      </w:r>
      <w:r w:rsidRPr="00696B1C">
        <w:tab/>
        <w:t>Болгария создала Комиссию по защите от дискриминации, и в письме</w:t>
      </w:r>
      <w:r w:rsidRPr="00696B1C">
        <w:t>н</w:t>
      </w:r>
      <w:r w:rsidRPr="00696B1C">
        <w:t>ных ответах содержатся статистические данные (таблица № 5) о количестве дел, рассмотренных в соответствии с Законом о з</w:t>
      </w:r>
      <w:r w:rsidRPr="00696B1C">
        <w:t>а</w:t>
      </w:r>
      <w:r w:rsidRPr="00696B1C">
        <w:t xml:space="preserve">щите от дискриминации. </w:t>
      </w:r>
      <w:r w:rsidR="0083617F">
        <w:br/>
      </w:r>
      <w:r w:rsidRPr="00696B1C">
        <w:t>Г-н Телин отмечает, что в 2009 году в нее было подано всего лишь две жалобы и три – в 2010 году, что очень мало. Он хотел бы услышать комментарии бо</w:t>
      </w:r>
      <w:r w:rsidRPr="00696B1C">
        <w:t>л</w:t>
      </w:r>
      <w:r w:rsidRPr="00696B1C">
        <w:t>гарской делегации в отн</w:t>
      </w:r>
      <w:r w:rsidRPr="00696B1C">
        <w:t>о</w:t>
      </w:r>
      <w:r w:rsidRPr="00696B1C">
        <w:t>шении цифр, приведенных в таблице № 5.</w:t>
      </w:r>
    </w:p>
    <w:p w:rsidR="00696B1C" w:rsidRPr="00696B1C" w:rsidRDefault="00696B1C" w:rsidP="00D15ED7">
      <w:pPr>
        <w:pStyle w:val="SingleTxtGR"/>
        <w:pageBreakBefore/>
      </w:pPr>
      <w:r w:rsidRPr="00696B1C">
        <w:t>15.</w:t>
      </w:r>
      <w:r w:rsidRPr="00696B1C">
        <w:tab/>
        <w:t>Болгария согласовала свое законодательство с правовыми нормами Евр</w:t>
      </w:r>
      <w:r w:rsidRPr="00696B1C">
        <w:t>о</w:t>
      </w:r>
      <w:r w:rsidRPr="00696B1C">
        <w:t>пейского союза после своего вступления в него. Тем не менее было бы также важно узнать, какие были проведены реформы по укреплению различных и</w:t>
      </w:r>
      <w:r w:rsidRPr="00696B1C">
        <w:t>н</w:t>
      </w:r>
      <w:r w:rsidRPr="00696B1C">
        <w:t>ститутов, в особенности судебного аппарата и судебной системы. Г-н Телин спрашивает, какие меры были в связи с этим приняты до 2007 года в перспект</w:t>
      </w:r>
      <w:r w:rsidRPr="00696B1C">
        <w:t>и</w:t>
      </w:r>
      <w:r w:rsidRPr="00696B1C">
        <w:t>ве вступления в Европейский союз. В целом он соглашается с мнением Спец</w:t>
      </w:r>
      <w:r w:rsidRPr="00696B1C">
        <w:t>и</w:t>
      </w:r>
      <w:r w:rsidRPr="00696B1C">
        <w:t>ального докладчика по вопросу о независимости судей и адвокатов, которая считает, что судебная власть является опорой любого демократического общ</w:t>
      </w:r>
      <w:r w:rsidRPr="00696B1C">
        <w:t>е</w:t>
      </w:r>
      <w:r w:rsidRPr="00696B1C">
        <w:t>ства и что ее целостность и независимость должны быть полностью обеспеч</w:t>
      </w:r>
      <w:r w:rsidRPr="00696B1C">
        <w:t>е</w:t>
      </w:r>
      <w:r w:rsidRPr="00696B1C">
        <w:t xml:space="preserve">ны. </w:t>
      </w:r>
    </w:p>
    <w:p w:rsidR="00696B1C" w:rsidRPr="00696B1C" w:rsidRDefault="00696B1C" w:rsidP="000777A6">
      <w:pPr>
        <w:pStyle w:val="SingleTxtGR"/>
      </w:pPr>
      <w:r w:rsidRPr="00696B1C">
        <w:t>16.</w:t>
      </w:r>
      <w:r w:rsidRPr="00696B1C">
        <w:tab/>
        <w:t>В письменных ответах отмечается, что власти разработали стратегию борьбы с коррупцией, однако не было представлено никаких подробностей о</w:t>
      </w:r>
      <w:r w:rsidR="0083617F">
        <w:t> </w:t>
      </w:r>
      <w:r w:rsidRPr="00696B1C">
        <w:t>конкретных мерах, которые предполагается принять в этой связи. Г-н Телин был бы признателен делегации Болгарии за предоставление информации на этот счет. Он также хотел бы узнать о составе Высшего судебного совета, какие связи этот орган поддерживает с др</w:t>
      </w:r>
      <w:r w:rsidR="00D15ED7">
        <w:t>угими организациями, например с</w:t>
      </w:r>
      <w:r w:rsidRPr="00696B1C">
        <w:t xml:space="preserve"> Коллег</w:t>
      </w:r>
      <w:r w:rsidRPr="00696B1C">
        <w:t>и</w:t>
      </w:r>
      <w:r w:rsidRPr="00696B1C">
        <w:t>ей адвокатов, и каким образом власти сочетают, с одной стороны, потребность в</w:t>
      </w:r>
      <w:r w:rsidR="0083617F">
        <w:t> </w:t>
      </w:r>
      <w:r w:rsidRPr="00696B1C">
        <w:t>судебном контроле, обеспечивающем, например, дисциплинарные санкции в</w:t>
      </w:r>
      <w:r w:rsidR="0083617F">
        <w:t> </w:t>
      </w:r>
      <w:r w:rsidRPr="00696B1C">
        <w:t>отношении судей, и, с другой стороны, соблюдение независимости судебных органов. Некоторые страны урегулировали этот вопрос, поручив судебному а</w:t>
      </w:r>
      <w:r w:rsidRPr="00696B1C">
        <w:t>п</w:t>
      </w:r>
      <w:r w:rsidRPr="00696B1C">
        <w:t>парату принятие дисциплинарных мер, а другие решили возложить ответстве</w:t>
      </w:r>
      <w:r w:rsidRPr="00696B1C">
        <w:t>н</w:t>
      </w:r>
      <w:r w:rsidRPr="00696B1C">
        <w:t xml:space="preserve">ность за это на исполнительную власть, и г-н Телин хотел бы знать, как обстоит дело в Болгарии. </w:t>
      </w:r>
    </w:p>
    <w:p w:rsidR="00696B1C" w:rsidRPr="00696B1C" w:rsidRDefault="00696B1C" w:rsidP="000777A6">
      <w:pPr>
        <w:pStyle w:val="SingleTxtGR"/>
      </w:pPr>
      <w:r w:rsidRPr="00696B1C">
        <w:t>17.</w:t>
      </w:r>
      <w:r w:rsidRPr="00696B1C">
        <w:tab/>
        <w:t>Согласно информации, полученной от неправительственных организ</w:t>
      </w:r>
      <w:r w:rsidRPr="00696B1C">
        <w:t>а</w:t>
      </w:r>
      <w:r w:rsidRPr="00696B1C">
        <w:t>ций, в частности от Болга</w:t>
      </w:r>
      <w:r w:rsidRPr="00696B1C">
        <w:t>р</w:t>
      </w:r>
      <w:r w:rsidRPr="00696B1C">
        <w:t>ского хельсинского комитета, в настоящее время усилия по борьбе с коррупцией сосредоточены на судебном аппарате, а корру</w:t>
      </w:r>
      <w:r w:rsidRPr="00696B1C">
        <w:t>п</w:t>
      </w:r>
      <w:r w:rsidRPr="00696B1C">
        <w:t>ция в полиции и прокурорской службе остается в стороне. Г-н Телин надее</w:t>
      </w:r>
      <w:r w:rsidRPr="00696B1C">
        <w:t>т</w:t>
      </w:r>
      <w:r w:rsidRPr="00696B1C">
        <w:t>ся, что на самом деле это не так, поскольку, если коррупция существует также в</w:t>
      </w:r>
      <w:r w:rsidR="0083617F">
        <w:t> </w:t>
      </w:r>
      <w:r w:rsidRPr="00696B1C">
        <w:t>полиции и прокурорской службе, власти должны реагировать, так как эти две структуры не обладают независимостью от исполнительной власти в отличие от судебной системы. Не могла ли бы делегация Болгарии сообщить о количестве судей, сотрудников полиции и прокуроров, подвергнутых санкциям, и указать, какой хара</w:t>
      </w:r>
      <w:r w:rsidRPr="00696B1C">
        <w:t>к</w:t>
      </w:r>
      <w:r w:rsidRPr="00696B1C">
        <w:t xml:space="preserve">тер носили эти санкции. </w:t>
      </w:r>
    </w:p>
    <w:p w:rsidR="00696B1C" w:rsidRPr="00696B1C" w:rsidRDefault="00696B1C" w:rsidP="000777A6">
      <w:pPr>
        <w:pStyle w:val="SingleTxtGR"/>
      </w:pPr>
      <w:r w:rsidRPr="00696B1C">
        <w:t>18.</w:t>
      </w:r>
      <w:r w:rsidRPr="00696B1C">
        <w:tab/>
        <w:t>В различные суды были поданы жалобы на основании Закона об ответс</w:t>
      </w:r>
      <w:r w:rsidRPr="00696B1C">
        <w:t>т</w:t>
      </w:r>
      <w:r w:rsidRPr="00696B1C">
        <w:t xml:space="preserve">венности государства и муниципалитетов за ущерб, как это отражено в таблице № 9 письменных ответов. Однако в этой таблице не указывается количество дел, когда судьи присуждали компенсацию заявителям; количество дел, когда им в этом было отказано или дело было прекращено за отсутствием состава преступления; а также не уточняется характер ущерба и сумма присужденной компенсации. Г-н Телин хотел бы получить более подробную информацию по всем этим вопросам. </w:t>
      </w:r>
    </w:p>
    <w:p w:rsidR="00696B1C" w:rsidRPr="00696B1C" w:rsidRDefault="00696B1C" w:rsidP="000777A6">
      <w:pPr>
        <w:pStyle w:val="SingleTxtGR"/>
      </w:pPr>
      <w:r w:rsidRPr="00696B1C">
        <w:t>19.</w:t>
      </w:r>
      <w:r w:rsidRPr="00696B1C">
        <w:tab/>
        <w:t>Комитет просил государство-участник представить информацию о мот</w:t>
      </w:r>
      <w:r w:rsidRPr="00696B1C">
        <w:t>и</w:t>
      </w:r>
      <w:r w:rsidRPr="00696B1C">
        <w:t>вах, на основании которых человек может быть лишен свободы, а письменные ответы в основном касаются содержания под стр</w:t>
      </w:r>
      <w:r w:rsidRPr="00696B1C">
        <w:t>а</w:t>
      </w:r>
      <w:r w:rsidRPr="00696B1C">
        <w:t>жей в полиции. Так, согласно информации, полученной от Болгарского хельсинского комитета, лишению св</w:t>
      </w:r>
      <w:r w:rsidRPr="00696B1C">
        <w:t>о</w:t>
      </w:r>
      <w:r w:rsidRPr="00696B1C">
        <w:t>боды подвергаются психически больные люди, иностранцы и даже школьники. Г-н Телин просит д</w:t>
      </w:r>
      <w:r w:rsidRPr="00696B1C">
        <w:t>е</w:t>
      </w:r>
      <w:r w:rsidRPr="00696B1C">
        <w:t>легацию Болгарии прояснить ситуацию в этой области. Кроме того, Комитет по правам ребенка рекомендовал государству-участнику привести свое законодательство, касающееся преступности среди несоверше</w:t>
      </w:r>
      <w:r w:rsidRPr="00696B1C">
        <w:t>н</w:t>
      </w:r>
      <w:r w:rsidRPr="00696B1C">
        <w:t>нолетних, в соответствие с Конвенцией о правах ребенка, что, по всей видим</w:t>
      </w:r>
      <w:r w:rsidRPr="00696B1C">
        <w:t>о</w:t>
      </w:r>
      <w:r w:rsidRPr="00696B1C">
        <w:t>сти, еще не сд</w:t>
      </w:r>
      <w:r w:rsidRPr="00696B1C">
        <w:t>е</w:t>
      </w:r>
      <w:r w:rsidRPr="00696B1C">
        <w:t>лано, и г-н Телин хотел бы знать, на каком этапе находится этот процесс.</w:t>
      </w:r>
    </w:p>
    <w:p w:rsidR="00696B1C" w:rsidRPr="00696B1C" w:rsidRDefault="00696B1C" w:rsidP="000777A6">
      <w:pPr>
        <w:pStyle w:val="SingleTxtGR"/>
      </w:pPr>
      <w:r w:rsidRPr="00696B1C">
        <w:t>20.</w:t>
      </w:r>
      <w:r w:rsidRPr="00696B1C">
        <w:tab/>
        <w:t>Неправительственные организации также сообщали о росте случаев же</w:t>
      </w:r>
      <w:r w:rsidRPr="00696B1C">
        <w:t>с</w:t>
      </w:r>
      <w:r w:rsidRPr="00696B1C">
        <w:t>токого обращения со ст</w:t>
      </w:r>
      <w:r w:rsidRPr="00696B1C">
        <w:t>о</w:t>
      </w:r>
      <w:r w:rsidRPr="00696B1C">
        <w:t>роны полиции в Болгарии и особенно о чрезмерном усердии сотрудников полиции, которые подвергали аресту различных полит</w:t>
      </w:r>
      <w:r w:rsidRPr="00696B1C">
        <w:t>и</w:t>
      </w:r>
      <w:r w:rsidRPr="00696B1C">
        <w:t>ческих деятелей и бизнесменов в условиях, нарушающих право на презум</w:t>
      </w:r>
      <w:r w:rsidRPr="00696B1C">
        <w:t>п</w:t>
      </w:r>
      <w:r w:rsidRPr="00696B1C">
        <w:t>цию невиновности. Г-н Телин напоминает, что, как это указывает Комитет в своем замечании общего порядка № 32 по статье 14 Пакта, все государственные орг</w:t>
      </w:r>
      <w:r w:rsidRPr="00696B1C">
        <w:t>а</w:t>
      </w:r>
      <w:r w:rsidRPr="00696B1C">
        <w:t>ны обязаны воздерживаться от предрешения исхода судебного разбирательства во избежание нарушения права на презумпцию невиновности.</w:t>
      </w:r>
    </w:p>
    <w:p w:rsidR="00696B1C" w:rsidRPr="00696B1C" w:rsidRDefault="00696B1C" w:rsidP="000777A6">
      <w:pPr>
        <w:pStyle w:val="SingleTxtGR"/>
      </w:pPr>
      <w:r w:rsidRPr="00696B1C">
        <w:t>21.</w:t>
      </w:r>
      <w:r w:rsidRPr="00696B1C">
        <w:tab/>
        <w:t>И, наконец, в таблице № 10 письменных ответов содержатся статистич</w:t>
      </w:r>
      <w:r w:rsidRPr="00696B1C">
        <w:t>е</w:t>
      </w:r>
      <w:r w:rsidRPr="00696B1C">
        <w:t>ские данные о юриспр</w:t>
      </w:r>
      <w:r w:rsidRPr="00696B1C">
        <w:t>у</w:t>
      </w:r>
      <w:r w:rsidRPr="00696B1C">
        <w:t>денции в отношении судебного оспаривания случаев произвольного ареста или содержания под стражей в соответствии с Законом об ответственности государства и муниципалитетов за ущерб, однако не указыв</w:t>
      </w:r>
      <w:r w:rsidRPr="00696B1C">
        <w:t>а</w:t>
      </w:r>
      <w:r w:rsidRPr="00696B1C">
        <w:t>ется количество случаев, когда заявители выиграли дело. Ничего не говорится о</w:t>
      </w:r>
      <w:r w:rsidR="0083617F">
        <w:t> </w:t>
      </w:r>
      <w:r w:rsidRPr="00696B1C">
        <w:t>суммах присужденных компенсаций, и г-н Телин был бы признателен делег</w:t>
      </w:r>
      <w:r w:rsidRPr="00696B1C">
        <w:t>а</w:t>
      </w:r>
      <w:r w:rsidRPr="00696B1C">
        <w:t>ции Болгарии за устное сообщение допо</w:t>
      </w:r>
      <w:r w:rsidRPr="00696B1C">
        <w:t>л</w:t>
      </w:r>
      <w:r w:rsidRPr="00696B1C">
        <w:t>нительной информации.</w:t>
      </w:r>
    </w:p>
    <w:p w:rsidR="00696B1C" w:rsidRPr="00696B1C" w:rsidRDefault="00696B1C" w:rsidP="000777A6">
      <w:pPr>
        <w:pStyle w:val="SingleTxtGR"/>
      </w:pPr>
      <w:r w:rsidRPr="00696B1C">
        <w:t>22.</w:t>
      </w:r>
      <w:r w:rsidRPr="00696B1C">
        <w:tab/>
        <w:t>Г-жа Моток отмечает, что в области борьбы с терроризмом Болгария я</w:t>
      </w:r>
      <w:r w:rsidRPr="00696B1C">
        <w:t>в</w:t>
      </w:r>
      <w:r w:rsidRPr="00696B1C">
        <w:t>ляется участником многих международных конвенций, а также выполнила р</w:t>
      </w:r>
      <w:r w:rsidRPr="00696B1C">
        <w:t>е</w:t>
      </w:r>
      <w:r w:rsidRPr="00696B1C">
        <w:t>золюцию 1373 (2001) Совета Безопасности и приняла целый ряд законодател</w:t>
      </w:r>
      <w:r w:rsidRPr="00696B1C">
        <w:t>ь</w:t>
      </w:r>
      <w:r w:rsidRPr="00696B1C">
        <w:t>ных мер. Тем не менее в таблице № 1 письменных ответов, где приводятся св</w:t>
      </w:r>
      <w:r w:rsidRPr="00696B1C">
        <w:t>е</w:t>
      </w:r>
      <w:r w:rsidRPr="00696B1C">
        <w:t>дения о делах, подпадающих под действие положений Уголовного кодекса по борьбе с терроризмом, упоминается лишь об одном деле в 2010 году, и ни об одном в 2009 году. Связано ли это с тем фактом, что в Болгарии не было сове</w:t>
      </w:r>
      <w:r w:rsidRPr="00696B1C">
        <w:t>р</w:t>
      </w:r>
      <w:r w:rsidRPr="00696B1C">
        <w:t>шено</w:t>
      </w:r>
      <w:r w:rsidR="00D15ED7">
        <w:t xml:space="preserve"> террористических актов? Однако</w:t>
      </w:r>
      <w:r w:rsidRPr="00696B1C">
        <w:t xml:space="preserve"> неправительственные организации с</w:t>
      </w:r>
      <w:r w:rsidRPr="00696B1C">
        <w:t>о</w:t>
      </w:r>
      <w:r w:rsidRPr="00696B1C">
        <w:t>общали о некоторых фактах, связанных с терроризмом, и поэтому г-жа Моток выражает удивление малым числом дел, упомянутых в устных ответах. Не мо</w:t>
      </w:r>
      <w:r w:rsidRPr="00696B1C">
        <w:t>г</w:t>
      </w:r>
      <w:r w:rsidRPr="00696B1C">
        <w:t>ла бы делегация Болгарии дать разъяснения по этому вопросу.</w:t>
      </w:r>
    </w:p>
    <w:p w:rsidR="00696B1C" w:rsidRPr="00696B1C" w:rsidRDefault="00696B1C" w:rsidP="000777A6">
      <w:pPr>
        <w:pStyle w:val="SingleTxtGR"/>
      </w:pPr>
      <w:r w:rsidRPr="00696B1C">
        <w:t>23.</w:t>
      </w:r>
      <w:r w:rsidRPr="00696B1C">
        <w:tab/>
        <w:t>Были сделаны некоторые конкретные шаги в деле борьбы с терроризмом, которые можно поприветствовать. Например, Болгария приняла различные м</w:t>
      </w:r>
      <w:r w:rsidRPr="00696B1C">
        <w:t>е</w:t>
      </w:r>
      <w:r w:rsidRPr="00696B1C">
        <w:t>ры, направленные на обеспечение безопасности в аэропорту Бургаса, и в плане международного сотрудничества были подписаны соглашения с сосе</w:t>
      </w:r>
      <w:r w:rsidRPr="00696B1C">
        <w:t>д</w:t>
      </w:r>
      <w:r w:rsidRPr="00696B1C">
        <w:t>ними странами, такими как Греция и Румыния. Также получило развитие сотрудн</w:t>
      </w:r>
      <w:r w:rsidRPr="00696B1C">
        <w:t>и</w:t>
      </w:r>
      <w:r w:rsidRPr="00696B1C">
        <w:t>чество с Соедине</w:t>
      </w:r>
      <w:r w:rsidRPr="00696B1C">
        <w:t>н</w:t>
      </w:r>
      <w:r w:rsidRPr="00696B1C">
        <w:t>ными Штатами в области подготовки специалистов по борьбе с терроризмом.</w:t>
      </w:r>
    </w:p>
    <w:p w:rsidR="00696B1C" w:rsidRPr="00696B1C" w:rsidRDefault="00696B1C" w:rsidP="000777A6">
      <w:pPr>
        <w:pStyle w:val="SingleTxtGR"/>
      </w:pPr>
      <w:r w:rsidRPr="00696B1C">
        <w:t>24.</w:t>
      </w:r>
      <w:r w:rsidRPr="00696B1C">
        <w:tab/>
        <w:t>Г-жа Моток спрашивает делегацию, в чем по ее мнению заключается причина коррупции судебной системы в Болгарии и почему европейские и</w:t>
      </w:r>
      <w:r w:rsidRPr="00696B1C">
        <w:t>н</w:t>
      </w:r>
      <w:r w:rsidRPr="00696B1C">
        <w:t>станции в большей степени интересуются этим вопросом в отношении Болг</w:t>
      </w:r>
      <w:r w:rsidRPr="00696B1C">
        <w:t>а</w:t>
      </w:r>
      <w:r w:rsidRPr="00696B1C">
        <w:t>рии по сравнению с другими бывшими коммунистическими странами, которые вошли в Европейский союз до Болгарии, такими как Венгрия, Чешская Респу</w:t>
      </w:r>
      <w:r w:rsidRPr="00696B1C">
        <w:t>б</w:t>
      </w:r>
      <w:r w:rsidRPr="00696B1C">
        <w:t>лика или Словакия. Уч</w:t>
      </w:r>
      <w:r w:rsidRPr="00696B1C">
        <w:t>и</w:t>
      </w:r>
      <w:r w:rsidRPr="00696B1C">
        <w:t>тывая принятый в 2010 году Закон о судебной системе, она спрашивает, предполагают ли болгарские власти ввести режим дисципл</w:t>
      </w:r>
      <w:r w:rsidRPr="00696B1C">
        <w:t>и</w:t>
      </w:r>
      <w:r w:rsidRPr="00696B1C">
        <w:t>нарной ответственности для судей, какой вид системы будет выбран для этого и</w:t>
      </w:r>
      <w:r w:rsidR="0083617F">
        <w:t> </w:t>
      </w:r>
      <w:r w:rsidRPr="00696B1C">
        <w:t>какова позиция судей по этому вопросу. Болгария взяла обязательство перед европейскими инстанциями о принятии нового Уголовного кодекса, и г-жа М</w:t>
      </w:r>
      <w:r w:rsidRPr="00696B1C">
        <w:t>о</w:t>
      </w:r>
      <w:r w:rsidRPr="00696B1C">
        <w:t>ток спрашивает, на каком этапе находится процесс подготовки этого документа, принятие окончательного варианта которого ожидается к концу 2011 года. Она также хотела бы знать, как функционирует система публикации судебных р</w:t>
      </w:r>
      <w:r w:rsidRPr="00696B1C">
        <w:t>е</w:t>
      </w:r>
      <w:r w:rsidRPr="00696B1C">
        <w:t>шений и к</w:t>
      </w:r>
      <w:r w:rsidRPr="00696B1C">
        <w:t>а</w:t>
      </w:r>
      <w:r w:rsidRPr="00696B1C">
        <w:t>кая имеется процедура назначения старших судей. Известно, что процессы по делам о коррупции очень часто заканчиваются оправдательными приговорами, особенно когда обвиняемыми являются политические деятели, что поднимает вопрос о коррупции на высоком уровне власти в государстве; к</w:t>
      </w:r>
      <w:r w:rsidRPr="00696B1C">
        <w:t>а</w:t>
      </w:r>
      <w:r w:rsidRPr="00696B1C">
        <w:t>кие прин</w:t>
      </w:r>
      <w:r w:rsidRPr="00696B1C">
        <w:t>и</w:t>
      </w:r>
      <w:r w:rsidRPr="00696B1C">
        <w:t>маются меры для проведения эффективного расследования таких дел? Не могла ли бы делегация сообщить, на каком этапе находится реформа таможенного управления, которая была начата, в частности, для борьбы с</w:t>
      </w:r>
      <w:r w:rsidR="0083617F">
        <w:t> </w:t>
      </w:r>
      <w:r w:rsidRPr="00696B1C">
        <w:t>транснациональной организованной преступностью. Учитывая осуществл</w:t>
      </w:r>
      <w:r w:rsidRPr="00696B1C">
        <w:t>е</w:t>
      </w:r>
      <w:r w:rsidRPr="00696B1C">
        <w:t>ние Рамочного решения 2005/212/</w:t>
      </w:r>
      <w:r w:rsidR="00FF66AB" w:rsidRPr="0051063C">
        <w:t>JAI</w:t>
      </w:r>
      <w:r w:rsidR="00FF66AB">
        <w:t xml:space="preserve"> Совета Европейского союза от </w:t>
      </w:r>
      <w:r w:rsidRPr="00696B1C">
        <w:t>4 февр</w:t>
      </w:r>
      <w:r w:rsidRPr="00696B1C">
        <w:t>а</w:t>
      </w:r>
      <w:r w:rsidRPr="00696B1C">
        <w:t>ля 2005 года о конфискации доходов, предметов и имущества, полученных пр</w:t>
      </w:r>
      <w:r w:rsidRPr="00696B1C">
        <w:t>е</w:t>
      </w:r>
      <w:r w:rsidRPr="00696B1C">
        <w:t>ступным путем, и тот факт, что государство-участник подгот</w:t>
      </w:r>
      <w:r w:rsidRPr="00696B1C">
        <w:t>о</w:t>
      </w:r>
      <w:r w:rsidRPr="00696B1C">
        <w:t>вило закон в этой области с помощью Европейской комиссии за демократию через право (Вен</w:t>
      </w:r>
      <w:r w:rsidRPr="00696B1C">
        <w:t>е</w:t>
      </w:r>
      <w:r w:rsidRPr="00696B1C">
        <w:t>цианская комиссия), было бы интересно узнать, если оно уже применяет меру экстенсивной конфискации доходов от преступной деятельности за границей, хранящихся в Болгарии.</w:t>
      </w:r>
    </w:p>
    <w:p w:rsidR="00696B1C" w:rsidRPr="00696B1C" w:rsidRDefault="00696B1C" w:rsidP="000777A6">
      <w:pPr>
        <w:pStyle w:val="SingleTxtGR"/>
      </w:pPr>
      <w:r w:rsidRPr="00696B1C">
        <w:t>25.</w:t>
      </w:r>
      <w:r w:rsidRPr="00696B1C">
        <w:tab/>
      </w:r>
      <w:r w:rsidRPr="000777A6">
        <w:rPr>
          <w:b/>
        </w:rPr>
        <w:t xml:space="preserve">Г-н Лаллах </w:t>
      </w:r>
      <w:r w:rsidRPr="00696B1C">
        <w:t>благодарит государство-участник за подробные письменные ответы, содержащие ко</w:t>
      </w:r>
      <w:r w:rsidRPr="00696B1C">
        <w:t>н</w:t>
      </w:r>
      <w:r w:rsidRPr="00696B1C">
        <w:t>кретную информацию о реальном положении, хотя, что касается случаев дискриминации, в статистике не содержится данных о мот</w:t>
      </w:r>
      <w:r w:rsidRPr="00696B1C">
        <w:t>и</w:t>
      </w:r>
      <w:r w:rsidRPr="00696B1C">
        <w:t>вах дискриминации или о предпринятых последующих действиях. Вопр</w:t>
      </w:r>
      <w:r w:rsidRPr="00696B1C">
        <w:t>о</w:t>
      </w:r>
      <w:r w:rsidR="00FF66AB">
        <w:t>сы 2</w:t>
      </w:r>
      <w:r w:rsidR="0083617F">
        <w:t>−</w:t>
      </w:r>
      <w:r w:rsidRPr="00696B1C">
        <w:t>7 перечня вопросов затрагивают очень обширную тему дискриминации; Ком</w:t>
      </w:r>
      <w:r w:rsidRPr="00696B1C">
        <w:t>и</w:t>
      </w:r>
      <w:r w:rsidRPr="00696B1C">
        <w:t>тет ссылается на статью 26 Пакта, которая вместе с другими статьями запрещает дискриминацию, как, например, статья 3 и другие положения, гарантирующие отдельным лицам или группам лиц право на защиту со стороны государства. Согласно информации, полученной от Болгарского фонда гендерных исслед</w:t>
      </w:r>
      <w:r w:rsidRPr="00696B1C">
        <w:t>о</w:t>
      </w:r>
      <w:r w:rsidRPr="00696B1C">
        <w:t>ваний и Болгарского хельсинского комитета, в Болгарии имеют место мног</w:t>
      </w:r>
      <w:r w:rsidRPr="00696B1C">
        <w:t>о</w:t>
      </w:r>
      <w:r w:rsidRPr="00696B1C">
        <w:t>численные случаи дискриминации, ос</w:t>
      </w:r>
      <w:r w:rsidRPr="00696B1C">
        <w:t>о</w:t>
      </w:r>
      <w:r w:rsidRPr="00696B1C">
        <w:t>бенно в отношении групп меньшинств и женщин. Государство-участник приняло Национальную стратегию содействия обеспечению гендерного равенства на 2009–2015 годы, но, похоже, что она не осуществляется эффективным образом. Болгарские власти также создали К</w:t>
      </w:r>
      <w:r w:rsidRPr="00696B1C">
        <w:t>о</w:t>
      </w:r>
      <w:r w:rsidRPr="00696B1C">
        <w:t>миссию по защите от дискриминации, и хотелось бы знать, обладает ли эта К</w:t>
      </w:r>
      <w:r w:rsidRPr="00696B1C">
        <w:t>о</w:t>
      </w:r>
      <w:r w:rsidRPr="00696B1C">
        <w:t>миссия полномочиями по обеспечению выполнения своих решений. Г-н Лаллах выражает обеспокоенность тем фактом, что ни Комиссия, ни суды, как видно, не чувствуют себя действительно причастными к делу восстановления прав лиц, ставших жертвами актов дискриминации. Возможно, необходимо обесп</w:t>
      </w:r>
      <w:r w:rsidRPr="00696B1C">
        <w:t>е</w:t>
      </w:r>
      <w:r w:rsidRPr="00696B1C">
        <w:t>чить подготовку судей по этому вопросу.</w:t>
      </w:r>
    </w:p>
    <w:p w:rsidR="00696B1C" w:rsidRPr="00696B1C" w:rsidRDefault="00696B1C" w:rsidP="000777A6">
      <w:pPr>
        <w:pStyle w:val="SingleTxtGR"/>
      </w:pPr>
      <w:r w:rsidRPr="00696B1C">
        <w:t>26.</w:t>
      </w:r>
      <w:r w:rsidRPr="00696B1C">
        <w:tab/>
        <w:t>Доклад Рабочей группы по универсальному периодическому обзору по Болгарии (A/HRC/16/9) содержит многочисленные рекомендации в отношении мер по улучшению положения в области гендерного равенства, что является о</w:t>
      </w:r>
      <w:r w:rsidRPr="00696B1C">
        <w:t>т</w:t>
      </w:r>
      <w:r w:rsidRPr="00696B1C">
        <w:t>ражением недостаточной деятельности государства-участника по борьбе с ге</w:t>
      </w:r>
      <w:r w:rsidRPr="00696B1C">
        <w:t>н</w:t>
      </w:r>
      <w:r w:rsidRPr="00696B1C">
        <w:t>дерной дискриминацией.</w:t>
      </w:r>
    </w:p>
    <w:p w:rsidR="00696B1C" w:rsidRPr="00696B1C" w:rsidRDefault="00696B1C" w:rsidP="000777A6">
      <w:pPr>
        <w:pStyle w:val="SingleTxtGR"/>
      </w:pPr>
      <w:r w:rsidRPr="00696B1C">
        <w:t>27.</w:t>
      </w:r>
      <w:r w:rsidRPr="00696B1C">
        <w:tab/>
        <w:t>Г-н Лаллах выражает обеспокоенность ситуацией с рома, которые по-прежнему находятся в неблагоприятном положении с экономической и соц</w:t>
      </w:r>
      <w:r w:rsidRPr="00696B1C">
        <w:t>и</w:t>
      </w:r>
      <w:r w:rsidRPr="00696B1C">
        <w:t>альной точек зрения, их физическая неприкоснове</w:t>
      </w:r>
      <w:r w:rsidRPr="00696B1C">
        <w:t>н</w:t>
      </w:r>
      <w:r w:rsidRPr="00696B1C">
        <w:t>ность нарушается, и они продолжают испытывать на себе обращение, уготованное им судебной сист</w:t>
      </w:r>
      <w:r w:rsidRPr="00696B1C">
        <w:t>е</w:t>
      </w:r>
      <w:r w:rsidRPr="00696B1C">
        <w:t>мой. Он с беспокойством ссылается на кампании принудительного выселения рома из их домов, жертвами которых они недавно стали в некоторых городах даже несмотря на то, что они занимали свое жилище в течение многих лет. Он</w:t>
      </w:r>
      <w:r w:rsidR="0083617F">
        <w:t> </w:t>
      </w:r>
      <w:r w:rsidRPr="00696B1C">
        <w:t>полагает, что эти выселения, возможно, мотивировались тем фактом, что их жилища располагались рядом с центрами городов, то есть в зоне, предста</w:t>
      </w:r>
      <w:r w:rsidRPr="00696B1C">
        <w:t>в</w:t>
      </w:r>
      <w:r w:rsidRPr="00696B1C">
        <w:t>ляющей интерес для застройщиков. Он спрашивает, планируют ли болгарские власти выплатить компенсации выселенным или предоставить им иное жилье.</w:t>
      </w:r>
    </w:p>
    <w:p w:rsidR="00696B1C" w:rsidRPr="00696B1C" w:rsidRDefault="00696B1C" w:rsidP="000777A6">
      <w:pPr>
        <w:pStyle w:val="SingleTxtGR"/>
      </w:pPr>
      <w:r w:rsidRPr="00696B1C">
        <w:t>28.</w:t>
      </w:r>
      <w:r w:rsidRPr="00696B1C">
        <w:tab/>
        <w:t>В соответствии с информацией, которой располагает г-н Лаллах, лицам с</w:t>
      </w:r>
      <w:r w:rsidR="0083617F">
        <w:t> </w:t>
      </w:r>
      <w:r w:rsidRPr="00696B1C">
        <w:t>психическими расстройствами назначаются опекуны, и речь подчас идет о том же органе, от которого зависят и инвалиды. Похоже, что здесь существует большой риск возникновения конфликта интересов, учитывая к тому же, что з</w:t>
      </w:r>
      <w:r w:rsidRPr="00696B1C">
        <w:t>а</w:t>
      </w:r>
      <w:r w:rsidRPr="00696B1C">
        <w:t>частую инвалиды даже не знают, кто является их опекуном. Из этого следует, что в случае конфликта интересы инвалидов могут оказаться под серьезной у</w:t>
      </w:r>
      <w:r w:rsidRPr="00696B1C">
        <w:t>г</w:t>
      </w:r>
      <w:r w:rsidRPr="00696B1C">
        <w:t>розой, поскольку у них нет практически никаких средств правовой защиты. Возможно ли рассмотреть пути исправления такой ситуации, чтобы гарантир</w:t>
      </w:r>
      <w:r w:rsidRPr="00696B1C">
        <w:t>о</w:t>
      </w:r>
      <w:r w:rsidRPr="00696B1C">
        <w:t>вать основные права лицам с психическими расстройствами и позволить им п</w:t>
      </w:r>
      <w:r w:rsidRPr="00696B1C">
        <w:t>о</w:t>
      </w:r>
      <w:r w:rsidRPr="00696B1C">
        <w:t>лучать помощь?</w:t>
      </w:r>
    </w:p>
    <w:p w:rsidR="00696B1C" w:rsidRPr="00696B1C" w:rsidRDefault="00696B1C" w:rsidP="000777A6">
      <w:pPr>
        <w:pStyle w:val="SingleTxtGR"/>
      </w:pPr>
      <w:r w:rsidRPr="00696B1C">
        <w:t>29.</w:t>
      </w:r>
      <w:r w:rsidRPr="00696B1C">
        <w:tab/>
      </w:r>
      <w:r w:rsidRPr="000777A6">
        <w:rPr>
          <w:b/>
        </w:rPr>
        <w:t>Г-н Сальвиоли</w:t>
      </w:r>
      <w:r w:rsidRPr="00696B1C">
        <w:t xml:space="preserve"> выражает обеспокоенность тем фактом, что Уголовный кодекс Болгарии по-прежнему не содержит определения пытки, соответству</w:t>
      </w:r>
      <w:r w:rsidRPr="00696B1C">
        <w:t>ю</w:t>
      </w:r>
      <w:r w:rsidRPr="00696B1C">
        <w:t>щее тому, которое дается в Конвенции против пыток, и что до сих пор пытки не рассматриваются в качестве конкретного уголовного преступления, как это предусматривается Пактом. Этот вопрос уже был предметом рекомендации К</w:t>
      </w:r>
      <w:r w:rsidRPr="00696B1C">
        <w:t>о</w:t>
      </w:r>
      <w:r w:rsidRPr="00696B1C">
        <w:t>митета против п</w:t>
      </w:r>
      <w:r w:rsidRPr="00696B1C">
        <w:t>ы</w:t>
      </w:r>
      <w:r w:rsidRPr="00696B1C">
        <w:t>ток в его выводах и рекомендациях, сформулированных в</w:t>
      </w:r>
      <w:r w:rsidR="0083617F">
        <w:t> </w:t>
      </w:r>
      <w:r w:rsidRPr="00696B1C">
        <w:t>2004 году по итогам рассмотрения третьего периодического доклада Болг</w:t>
      </w:r>
      <w:r w:rsidRPr="00696B1C">
        <w:t>а</w:t>
      </w:r>
      <w:r w:rsidRPr="00696B1C">
        <w:t>рии, и также поднимался Комитетом по правам человека в 1993 году в связи с</w:t>
      </w:r>
      <w:r w:rsidR="0083617F">
        <w:t> </w:t>
      </w:r>
      <w:r w:rsidRPr="00696B1C">
        <w:t>рассмотрением второго периодического доклада государства-участника. Зак</w:t>
      </w:r>
      <w:r w:rsidRPr="00696B1C">
        <w:t>о</w:t>
      </w:r>
      <w:r w:rsidRPr="00696B1C">
        <w:t>нодательная власть должна без промедления принять шаги по приведению н</w:t>
      </w:r>
      <w:r w:rsidRPr="00696B1C">
        <w:t>а</w:t>
      </w:r>
      <w:r w:rsidRPr="00696B1C">
        <w:t>ционального законодательства в соответствие с международными обязательс</w:t>
      </w:r>
      <w:r w:rsidRPr="00696B1C">
        <w:t>т</w:t>
      </w:r>
      <w:r w:rsidRPr="00696B1C">
        <w:t>вами, принятыми государством-участником.</w:t>
      </w:r>
    </w:p>
    <w:p w:rsidR="00696B1C" w:rsidRPr="00696B1C" w:rsidRDefault="00696B1C" w:rsidP="000777A6">
      <w:pPr>
        <w:pStyle w:val="SingleTxtGR"/>
      </w:pPr>
      <w:r w:rsidRPr="00696B1C">
        <w:t>30.</w:t>
      </w:r>
      <w:r w:rsidRPr="00696B1C">
        <w:tab/>
        <w:t>Согласно информации, полученной от Болгарского хельсинского комит</w:t>
      </w:r>
      <w:r w:rsidRPr="00696B1C">
        <w:t>е</w:t>
      </w:r>
      <w:r w:rsidRPr="00696B1C">
        <w:t xml:space="preserve">та и организации </w:t>
      </w:r>
      <w:r w:rsidR="0083617F">
        <w:t>"</w:t>
      </w:r>
      <w:r w:rsidRPr="00696B1C">
        <w:t>Международная амнистия</w:t>
      </w:r>
      <w:r w:rsidR="0083617F">
        <w:t>"</w:t>
      </w:r>
      <w:r w:rsidRPr="00696B1C">
        <w:t>, болгарские силы безопасности и</w:t>
      </w:r>
      <w:r w:rsidR="0083617F">
        <w:t> </w:t>
      </w:r>
      <w:r w:rsidRPr="00696B1C">
        <w:t>полиция прибегают к чрезмерному использованию силы, и злоупотребления, как правило, остаются безнаказанными, что уже отмечалось Европейским с</w:t>
      </w:r>
      <w:r w:rsidRPr="00696B1C">
        <w:t>у</w:t>
      </w:r>
      <w:r w:rsidRPr="00696B1C">
        <w:t>дом по правам человека при рассмотрении поступивших к нему дел. Коммент</w:t>
      </w:r>
      <w:r w:rsidRPr="00696B1C">
        <w:t>а</w:t>
      </w:r>
      <w:r w:rsidRPr="00696B1C">
        <w:t>рии делегации по этому вопросу были бы полезными. Что касается насилия в</w:t>
      </w:r>
      <w:r w:rsidR="0083617F">
        <w:t> </w:t>
      </w:r>
      <w:r w:rsidRPr="00696B1C">
        <w:t>семье, то представленная информация касается только гражданских исков, и</w:t>
      </w:r>
      <w:r w:rsidR="0083617F">
        <w:t> </w:t>
      </w:r>
      <w:r w:rsidRPr="00696B1C">
        <w:t>г-н Сальвиоли хотел бы получить информацию, особенно статистическую, о</w:t>
      </w:r>
      <w:r w:rsidR="0083617F">
        <w:t> </w:t>
      </w:r>
      <w:r w:rsidRPr="00696B1C">
        <w:t>случаях уголовного преследования и вынесенных приговорах в отношении лиц, виновных в совершении актов насилия в семье. Он спрашивает, подлежат ли виновные в случаях насилия в семье автоматическому преследованию, нез</w:t>
      </w:r>
      <w:r w:rsidRPr="00696B1C">
        <w:t>а</w:t>
      </w:r>
      <w:r w:rsidRPr="00696B1C">
        <w:t>висимо от того, подала жертва жалобу или нет. Государство-участник приняло целый ряд мер по искоренению практики телесных наказаний; тем не менее, учитывая рекомендацию, сформулированную в 2008 году Комитетом по правам ребенка (CRC/C/BGR/CO/2, пункт 32 c)), г-н Сальвиоли хотел бы получить и</w:t>
      </w:r>
      <w:r w:rsidRPr="00696B1C">
        <w:t>н</w:t>
      </w:r>
      <w:r w:rsidRPr="00696B1C">
        <w:t>формацию о решениях, принятых административными органами, и о случаях возможного уголовного преследования виновных в телесном наказании детей. Было бы полезно, если бы государство-участник дало оценку положения в о</w:t>
      </w:r>
      <w:r w:rsidRPr="00696B1C">
        <w:t>б</w:t>
      </w:r>
      <w:r w:rsidRPr="00696B1C">
        <w:t>ласти торговли людьми. Дело в том, что данные им ответы по этому вопросу, в</w:t>
      </w:r>
      <w:r w:rsidR="0083617F">
        <w:t> </w:t>
      </w:r>
      <w:r w:rsidRPr="00696B1C">
        <w:t>связи с продолжением такого явления, не удовлетворяют той степени обесп</w:t>
      </w:r>
      <w:r w:rsidRPr="00696B1C">
        <w:t>о</w:t>
      </w:r>
      <w:r w:rsidRPr="00696B1C">
        <w:t>коенности, которая была выражена многими государствами в 2010 году в ра</w:t>
      </w:r>
      <w:r w:rsidRPr="00696B1C">
        <w:t>м</w:t>
      </w:r>
      <w:r w:rsidRPr="00696B1C">
        <w:t>ках универсального периодического обзора в отношении Болгарии.</w:t>
      </w:r>
    </w:p>
    <w:p w:rsidR="00696B1C" w:rsidRPr="00696B1C" w:rsidRDefault="00696B1C" w:rsidP="000777A6">
      <w:pPr>
        <w:pStyle w:val="SingleTxtGR"/>
      </w:pPr>
      <w:r w:rsidRPr="00696B1C">
        <w:t>31.</w:t>
      </w:r>
      <w:r w:rsidRPr="00696B1C">
        <w:tab/>
      </w:r>
      <w:r w:rsidRPr="000777A6">
        <w:rPr>
          <w:b/>
        </w:rPr>
        <w:t>Г-н Бузид</w:t>
      </w:r>
      <w:r w:rsidRPr="00696B1C">
        <w:t xml:space="preserve"> говорит, что государство-участник предприняло значительные усилия по борьбе с торговлей людьми, и, в частности, был принят закон, н</w:t>
      </w:r>
      <w:r w:rsidRPr="00696B1C">
        <w:t>а</w:t>
      </w:r>
      <w:r w:rsidRPr="00696B1C">
        <w:t>правленный на борьбу с торговлей людьми. Тем не менее проблема остается, и</w:t>
      </w:r>
      <w:r w:rsidR="0083617F">
        <w:t> </w:t>
      </w:r>
      <w:r w:rsidRPr="00696B1C">
        <w:t>согласно информации, полученной от НПО, имели место случаи торговли б</w:t>
      </w:r>
      <w:r w:rsidRPr="00696B1C">
        <w:t>е</w:t>
      </w:r>
      <w:r w:rsidRPr="00696B1C">
        <w:t>ременными болгарскими женщинами на границе с Грецией в целях продажи в Греции их новорожде</w:t>
      </w:r>
      <w:r w:rsidRPr="00696B1C">
        <w:t>н</w:t>
      </w:r>
      <w:r w:rsidRPr="00696B1C">
        <w:t>ных детей, а также случаи торговли детьми рома. Не могла ли бы делегация информировать Комитет о дополнительных усилиях, предпринятых в этой области. Также в соответствии с полученными от НПО сообщениями, иногда в результате ссор, в некоторых супружеских парах отец забирает ребенка у матери. Когда мать подает жалобу, ей отвечают, что оба р</w:t>
      </w:r>
      <w:r w:rsidRPr="00696B1C">
        <w:t>о</w:t>
      </w:r>
      <w:r w:rsidRPr="00696B1C">
        <w:t>дителя имеют равные права на своих детей; не существует ли здесь различие в</w:t>
      </w:r>
      <w:r w:rsidR="0083617F">
        <w:t> </w:t>
      </w:r>
      <w:r w:rsidRPr="00696B1C">
        <w:t>обращении между отцами и матерями?</w:t>
      </w:r>
    </w:p>
    <w:p w:rsidR="00696B1C" w:rsidRPr="00696B1C" w:rsidRDefault="00696B1C" w:rsidP="000777A6">
      <w:pPr>
        <w:pStyle w:val="SingleTxtGR"/>
      </w:pPr>
      <w:r w:rsidRPr="00696B1C">
        <w:t>32.</w:t>
      </w:r>
      <w:r w:rsidRPr="00696B1C">
        <w:tab/>
      </w:r>
      <w:r w:rsidRPr="000777A6">
        <w:rPr>
          <w:b/>
        </w:rPr>
        <w:t>Г-н Флинтерман</w:t>
      </w:r>
      <w:r w:rsidRPr="00696B1C">
        <w:t xml:space="preserve"> отмечает, что в Болгарии не существует конкретного закона в пользу гендерного равенства и что применимым законодательством в</w:t>
      </w:r>
      <w:r w:rsidR="0083617F">
        <w:t> </w:t>
      </w:r>
      <w:r w:rsidRPr="00696B1C">
        <w:t>этих случаях является общий Закон о защите от дискриминации. Он хотел бы знать, будет ли новый законопроект о равных возможностях для женщин и</w:t>
      </w:r>
      <w:r w:rsidR="0083617F">
        <w:t> </w:t>
      </w:r>
      <w:r w:rsidRPr="00696B1C">
        <w:t>мужчин представлен в парламент, поскольку вариант, предложенный в</w:t>
      </w:r>
      <w:r w:rsidR="0083617F">
        <w:t> </w:t>
      </w:r>
      <w:r w:rsidRPr="00696B1C">
        <w:t>2006</w:t>
      </w:r>
      <w:r w:rsidR="0083617F">
        <w:t> </w:t>
      </w:r>
      <w:r w:rsidRPr="00696B1C">
        <w:t>году, был отклонен. Государство-участник указало в своих письменных ответах на перечень вопросов, что большинство случаев, о которых заявлялось в Комиссию по защите от дискриминации, были связаны со множественной дискриминацией. Было бы интересно узнать, о каких формах дискриминации идет речь, и, в частности, о количестве случаев, касающихся актов дискрим</w:t>
      </w:r>
      <w:r w:rsidRPr="00696B1C">
        <w:t>и</w:t>
      </w:r>
      <w:r w:rsidRPr="00696B1C">
        <w:t>нации в отношении женщин, принадлежащих к меньшинствам, особенно к р</w:t>
      </w:r>
      <w:r w:rsidRPr="00696B1C">
        <w:t>о</w:t>
      </w:r>
      <w:r w:rsidRPr="00696B1C">
        <w:t>ма.</w:t>
      </w:r>
    </w:p>
    <w:p w:rsidR="00696B1C" w:rsidRPr="00696B1C" w:rsidRDefault="00696B1C" w:rsidP="000777A6">
      <w:pPr>
        <w:pStyle w:val="SingleTxtGR"/>
      </w:pPr>
      <w:r w:rsidRPr="00696B1C">
        <w:t>33.</w:t>
      </w:r>
      <w:r w:rsidRPr="00696B1C">
        <w:tab/>
        <w:t>Не могла ли бы делегация прояснить роль комиссий по этике в усилиях по реагированию на распространение средствами массовой информации соо</w:t>
      </w:r>
      <w:r w:rsidRPr="00696B1C">
        <w:t>б</w:t>
      </w:r>
      <w:r w:rsidRPr="00696B1C">
        <w:t>щений, содержащих стереотипы в отношении женщин. Было бы полезно пол</w:t>
      </w:r>
      <w:r w:rsidRPr="00696B1C">
        <w:t>у</w:t>
      </w:r>
      <w:r w:rsidRPr="00696B1C">
        <w:t>чить примеры жалоб, поданных в эти органы, и узнать, какие последующие м</w:t>
      </w:r>
      <w:r w:rsidRPr="00696B1C">
        <w:t>е</w:t>
      </w:r>
      <w:r w:rsidRPr="00696B1C">
        <w:t>ры были по ним приняты. Что касается Закона о защите от насилия в семье, то</w:t>
      </w:r>
      <w:r w:rsidR="0083617F">
        <w:t> </w:t>
      </w:r>
      <w:r w:rsidRPr="00696B1C">
        <w:t>удивление вызвал тот факт, что в нем не проводится различия между мужч</w:t>
      </w:r>
      <w:r w:rsidRPr="00696B1C">
        <w:t>и</w:t>
      </w:r>
      <w:r w:rsidRPr="00696B1C">
        <w:t>нами и женщинами, тогда как жертвами такого насилия становятся в основном женщины, и насилие в отношении женщин, бесспорно, является формой ди</w:t>
      </w:r>
      <w:r w:rsidRPr="00696B1C">
        <w:t>с</w:t>
      </w:r>
      <w:r w:rsidRPr="00696B1C">
        <w:t>криминации по признаку пола. Было бы желательно, чтобы государство-участник пересмо</w:t>
      </w:r>
      <w:r w:rsidRPr="00696B1C">
        <w:t>т</w:t>
      </w:r>
      <w:r w:rsidRPr="00696B1C">
        <w:t>рело свою позицию для учета в своем законодательстве того факта, что насилие в семье прежде всего является вопросом защиты основных прав женщин. Аналогичным образом, хотя торговля людьми кас</w:t>
      </w:r>
      <w:r w:rsidRPr="00696B1C">
        <w:t>а</w:t>
      </w:r>
      <w:r w:rsidRPr="00696B1C">
        <w:t>ется и мужчин и женщин, также интересно знать долю жертв каждого пола. Делегации предл</w:t>
      </w:r>
      <w:r w:rsidRPr="00696B1C">
        <w:t>а</w:t>
      </w:r>
      <w:r w:rsidRPr="00696B1C">
        <w:t>гается прокомментировать с этой точки зрения цифры, приведенные в письме</w:t>
      </w:r>
      <w:r w:rsidRPr="00696B1C">
        <w:t>н</w:t>
      </w:r>
      <w:r w:rsidRPr="00696B1C">
        <w:t>ных ответах по этой теме.</w:t>
      </w:r>
    </w:p>
    <w:p w:rsidR="00696B1C" w:rsidRPr="00696B1C" w:rsidRDefault="00696B1C" w:rsidP="000777A6">
      <w:pPr>
        <w:pStyle w:val="SingleTxtGR"/>
      </w:pPr>
      <w:r w:rsidRPr="00696B1C">
        <w:t>34.</w:t>
      </w:r>
      <w:r w:rsidRPr="00696B1C">
        <w:tab/>
      </w:r>
      <w:r w:rsidRPr="000777A6">
        <w:rPr>
          <w:b/>
        </w:rPr>
        <w:t>Сэр Найджел Родли</w:t>
      </w:r>
      <w:r w:rsidRPr="00696B1C">
        <w:t xml:space="preserve"> отмечает, что следственная комиссия, которой было поручено пролить свет на смерть Мариана Димитрова в 2010 году, пришла к</w:t>
      </w:r>
      <w:r w:rsidR="00640205">
        <w:t> </w:t>
      </w:r>
      <w:r w:rsidRPr="00696B1C">
        <w:t>выводу о том, что сотрудники Плевенского областного управления действов</w:t>
      </w:r>
      <w:r w:rsidRPr="00696B1C">
        <w:t>а</w:t>
      </w:r>
      <w:r w:rsidRPr="00696B1C">
        <w:t>ли в соответствии с положениями Закона о Министерстве внутренних дел. Не зная содержания этого Закона, он спрашивает о его соответствии принятым О</w:t>
      </w:r>
      <w:r w:rsidRPr="00696B1C">
        <w:t>р</w:t>
      </w:r>
      <w:r w:rsidRPr="00696B1C">
        <w:t>ганизацией Объединенных Наций Основным принципам применения силы и</w:t>
      </w:r>
      <w:r w:rsidR="00640205">
        <w:t> </w:t>
      </w:r>
      <w:r w:rsidRPr="00696B1C">
        <w:t>огнестрельного оружия должностными лицами по поддержанию правопоря</w:t>
      </w:r>
      <w:r w:rsidRPr="00696B1C">
        <w:t>д</w:t>
      </w:r>
      <w:r w:rsidRPr="00696B1C">
        <w:t>ка, особенно в отношении критериев необходимости и соразмерности. Комме</w:t>
      </w:r>
      <w:r w:rsidRPr="00696B1C">
        <w:t>н</w:t>
      </w:r>
      <w:r w:rsidRPr="00696B1C">
        <w:t xml:space="preserve">тарии делегации по этому вопросу будут приветствоваться. </w:t>
      </w:r>
    </w:p>
    <w:p w:rsidR="00696B1C" w:rsidRPr="000777A6" w:rsidRDefault="00696B1C" w:rsidP="000777A6">
      <w:pPr>
        <w:pStyle w:val="SingleTxtGR"/>
        <w:rPr>
          <w:i/>
        </w:rPr>
      </w:pPr>
      <w:r w:rsidRPr="000777A6">
        <w:rPr>
          <w:i/>
        </w:rPr>
        <w:t>Заседание прерывается в 16 ч. 25 м. и возобновляется в 16 ч. 50 м.</w:t>
      </w:r>
    </w:p>
    <w:p w:rsidR="00696B1C" w:rsidRPr="00696B1C" w:rsidRDefault="00696B1C" w:rsidP="000777A6">
      <w:pPr>
        <w:pStyle w:val="SingleTxtGR"/>
      </w:pPr>
      <w:r w:rsidRPr="00696B1C">
        <w:t>35.</w:t>
      </w:r>
      <w:r w:rsidRPr="00696B1C">
        <w:tab/>
      </w:r>
      <w:r w:rsidRPr="000777A6">
        <w:rPr>
          <w:b/>
        </w:rPr>
        <w:t>Г-н Цанчев</w:t>
      </w:r>
      <w:r w:rsidRPr="00696B1C">
        <w:t xml:space="preserve"> (Болгария) говорит, что во многих своих решениях Конст</w:t>
      </w:r>
      <w:r w:rsidRPr="00696B1C">
        <w:t>и</w:t>
      </w:r>
      <w:r w:rsidRPr="00696B1C">
        <w:t>туционный суд ссылался на положения Пакта. В частности, он упоминает р</w:t>
      </w:r>
      <w:r w:rsidRPr="00696B1C">
        <w:t>е</w:t>
      </w:r>
      <w:r w:rsidRPr="00696B1C">
        <w:t>шение № 2 от 1998 года, относящееся к применению статьи 8 Рамочной ко</w:t>
      </w:r>
      <w:r w:rsidRPr="00696B1C">
        <w:t>н</w:t>
      </w:r>
      <w:r w:rsidRPr="00696B1C">
        <w:t>венции Совета Европы о защите национальных меньшинств, в котором Суд д</w:t>
      </w:r>
      <w:r w:rsidRPr="00696B1C">
        <w:t>а</w:t>
      </w:r>
      <w:r w:rsidRPr="00696B1C">
        <w:t>ет ссылку на статью 18 Пакта, а также решение № 1 от 2000 года, где он ссыл</w:t>
      </w:r>
      <w:r w:rsidRPr="00696B1C">
        <w:t>а</w:t>
      </w:r>
      <w:r w:rsidRPr="00696B1C">
        <w:t>ется на пункт 2 статьи 22 параллельно со статьей 11 Европейской конвенции о правах человека. Верно то, что при нынешней практике судьи ссылаются скорее на Европейскую конвенцию, чем на Пакт, но это просто вызвано влиянием о</w:t>
      </w:r>
      <w:r w:rsidRPr="00696B1C">
        <w:t>б</w:t>
      </w:r>
      <w:r w:rsidRPr="00696B1C">
        <w:t>ширной юриспруденции Европейского суда и никоим образом не означает, что Болгария установила иерархию среди международных договоров, участником которых она является. Верховный кассационный суд также подтвердил прим</w:t>
      </w:r>
      <w:r w:rsidRPr="00696B1C">
        <w:t>е</w:t>
      </w:r>
      <w:r w:rsidRPr="00696B1C">
        <w:t>нимость международных договоров и особенно Пакта в национальном закон</w:t>
      </w:r>
      <w:r w:rsidRPr="00696B1C">
        <w:t>о</w:t>
      </w:r>
      <w:r w:rsidRPr="00696B1C">
        <w:t>дательстве в своем интерпретационном решении № 2 от 16 июля 2009 года.</w:t>
      </w:r>
    </w:p>
    <w:p w:rsidR="00696B1C" w:rsidRPr="00696B1C" w:rsidRDefault="00696B1C" w:rsidP="000777A6">
      <w:pPr>
        <w:pStyle w:val="SingleTxtGR"/>
      </w:pPr>
      <w:r w:rsidRPr="00696B1C">
        <w:t>36.</w:t>
      </w:r>
      <w:r w:rsidRPr="00696B1C">
        <w:tab/>
        <w:t>Делегация не располагает достаточной информацией, чтобы дать неме</w:t>
      </w:r>
      <w:r w:rsidRPr="00696B1C">
        <w:t>д</w:t>
      </w:r>
      <w:r w:rsidRPr="00696B1C">
        <w:t>ленный ответ на вопросы о делах, связанных с терроризмом, и о реформе там</w:t>
      </w:r>
      <w:r w:rsidRPr="00696B1C">
        <w:t>о</w:t>
      </w:r>
      <w:r w:rsidRPr="00696B1C">
        <w:t>женного управления, однако запрашиваемые сведения в скором времени будут направлены в Комитет в письменном виде. Что касается закона о конфиск</w:t>
      </w:r>
      <w:r w:rsidRPr="00696B1C">
        <w:t>а</w:t>
      </w:r>
      <w:r w:rsidRPr="00696B1C">
        <w:t>ции, то следует отметить, что его текст, представленный в парламент, не был одо</w:t>
      </w:r>
      <w:r w:rsidRPr="00696B1C">
        <w:t>б</w:t>
      </w:r>
      <w:r w:rsidRPr="00696B1C">
        <w:t>рен в первом чтении, и поэтому он все еще находится на стадии рассмотрения.</w:t>
      </w:r>
    </w:p>
    <w:p w:rsidR="00696B1C" w:rsidRPr="00696B1C" w:rsidRDefault="00696B1C" w:rsidP="000777A6">
      <w:pPr>
        <w:pStyle w:val="SingleTxtGR"/>
      </w:pPr>
      <w:r w:rsidRPr="00696B1C">
        <w:t>37.</w:t>
      </w:r>
      <w:r w:rsidRPr="00696B1C">
        <w:tab/>
      </w:r>
      <w:r w:rsidRPr="000777A6">
        <w:rPr>
          <w:b/>
        </w:rPr>
        <w:t>Г-жа Панова</w:t>
      </w:r>
      <w:r w:rsidRPr="00696B1C">
        <w:t xml:space="preserve"> (Болгария) говорит, что деятельность Высшего судебного совета регулируется Законом о судебной системе от 2007 года. В его составе н</w:t>
      </w:r>
      <w:r w:rsidRPr="00696B1C">
        <w:t>а</w:t>
      </w:r>
      <w:r w:rsidRPr="00696B1C">
        <w:t>считывается 25 членов, из которых трое (Председатель Верховного кассацио</w:t>
      </w:r>
      <w:r w:rsidRPr="00696B1C">
        <w:t>н</w:t>
      </w:r>
      <w:r w:rsidRPr="00696B1C">
        <w:t>ного суда, Председатель Верховного административного суда и Генеральный прокурор) являются членами в силу занимаемой должности, а 22 избираются на пятилетний срок, не подлежащий возобновлению (11 избираются судебной вл</w:t>
      </w:r>
      <w:r w:rsidRPr="00696B1C">
        <w:t>а</w:t>
      </w:r>
      <w:r w:rsidRPr="00696B1C">
        <w:t>стью и 11 – Народным собранием). После реформы 2007 года Высший суде</w:t>
      </w:r>
      <w:r w:rsidRPr="00696B1C">
        <w:t>б</w:t>
      </w:r>
      <w:r w:rsidRPr="00696B1C">
        <w:t>ный совет стал постоянным органом, состоящим из двух комиссий, занима</w:t>
      </w:r>
      <w:r w:rsidRPr="00696B1C">
        <w:t>ю</w:t>
      </w:r>
      <w:r w:rsidRPr="00696B1C">
        <w:t>щихся, соответственно, вопросами, связанными с профессиональной квалиф</w:t>
      </w:r>
      <w:r w:rsidRPr="00696B1C">
        <w:t>и</w:t>
      </w:r>
      <w:r w:rsidRPr="00696B1C">
        <w:t>кацией и карьерой судей, и вопросами этики.</w:t>
      </w:r>
    </w:p>
    <w:p w:rsidR="00696B1C" w:rsidRPr="00696B1C" w:rsidRDefault="00696B1C" w:rsidP="000777A6">
      <w:pPr>
        <w:pStyle w:val="SingleTxtGR"/>
      </w:pPr>
      <w:r w:rsidRPr="00696B1C">
        <w:t>38.</w:t>
      </w:r>
      <w:r w:rsidRPr="00696B1C">
        <w:tab/>
        <w:t>Конституция и Закон 2007 года содержат различные положения, напра</w:t>
      </w:r>
      <w:r w:rsidRPr="00696B1C">
        <w:t>в</w:t>
      </w:r>
      <w:r w:rsidRPr="00696B1C">
        <w:t>ленные на обеспечение транспарентности судебной системы и независимости судей. Заседания Высшего судебного совета являются открытыми. Решения С</w:t>
      </w:r>
      <w:r w:rsidRPr="00696B1C">
        <w:t>о</w:t>
      </w:r>
      <w:r w:rsidRPr="00696B1C">
        <w:t>вета публикуются в Интернете, также как и кандидатуры судей, прокуроров и</w:t>
      </w:r>
      <w:r w:rsidR="00640205">
        <w:t> </w:t>
      </w:r>
      <w:r w:rsidRPr="00696B1C">
        <w:t>следователей и личные сведения о них. Был создан ряд механизмов по борьбе с коррупцией, среди которых одним из последних является основанная в</w:t>
      </w:r>
      <w:r w:rsidR="00640205">
        <w:t> </w:t>
      </w:r>
      <w:r w:rsidRPr="00696B1C">
        <w:t>2007</w:t>
      </w:r>
      <w:r w:rsidR="00640205">
        <w:t> </w:t>
      </w:r>
      <w:r w:rsidRPr="00696B1C">
        <w:t>году Генеральная инспекция, которая может осуществлять дисциплина</w:t>
      </w:r>
      <w:r w:rsidRPr="00696B1C">
        <w:t>р</w:t>
      </w:r>
      <w:r w:rsidRPr="00696B1C">
        <w:t>ное разбирательство. Кроме того, Советом была принята стратегия по борьбе с</w:t>
      </w:r>
      <w:r w:rsidR="00640205">
        <w:t> </w:t>
      </w:r>
      <w:r w:rsidRPr="00696B1C">
        <w:t>коррупцией на 2008–2012 годы. Закон запрещает судьям осуществлять целый ряд других функций, несовместимых с их должностью, а также участвовать в</w:t>
      </w:r>
      <w:r w:rsidR="00640205">
        <w:t> </w:t>
      </w:r>
      <w:r w:rsidRPr="00696B1C">
        <w:t>политической деятельности. Кроме того, каждый судья обязан заявлять о св</w:t>
      </w:r>
      <w:r w:rsidRPr="00696B1C">
        <w:t>о</w:t>
      </w:r>
      <w:r w:rsidRPr="00696B1C">
        <w:t>их д</w:t>
      </w:r>
      <w:r w:rsidRPr="00696B1C">
        <w:t>о</w:t>
      </w:r>
      <w:r w:rsidRPr="00696B1C">
        <w:t>ходах и имуществе в Счетную палату.</w:t>
      </w:r>
    </w:p>
    <w:p w:rsidR="00696B1C" w:rsidRPr="00696B1C" w:rsidRDefault="00696B1C" w:rsidP="000777A6">
      <w:pPr>
        <w:pStyle w:val="SingleTxtGR"/>
      </w:pPr>
      <w:r w:rsidRPr="00696B1C">
        <w:t>39.</w:t>
      </w:r>
      <w:r w:rsidRPr="00696B1C">
        <w:tab/>
        <w:t>В январе 2011 года были приняты поправки по расширению сферы по</w:t>
      </w:r>
      <w:r w:rsidRPr="00696B1C">
        <w:t>л</w:t>
      </w:r>
      <w:r w:rsidRPr="00696B1C">
        <w:t>номочий Высшего судебного совета по дисциплинарным вопросам. В сотру</w:t>
      </w:r>
      <w:r w:rsidRPr="00696B1C">
        <w:t>д</w:t>
      </w:r>
      <w:r w:rsidRPr="00696B1C">
        <w:t>ничестве с представителями НПО был разработан Кодекс этики, и был расш</w:t>
      </w:r>
      <w:r w:rsidRPr="00696B1C">
        <w:t>и</w:t>
      </w:r>
      <w:r w:rsidRPr="00696B1C">
        <w:t>рен обмен информацией между гражданским обществом и постоянными коми</w:t>
      </w:r>
      <w:r w:rsidRPr="00696B1C">
        <w:t>с</w:t>
      </w:r>
      <w:r w:rsidRPr="00696B1C">
        <w:t>сиями Совета в целях лучшего наблюдения за ходом рассмотрения дисципл</w:t>
      </w:r>
      <w:r w:rsidRPr="00696B1C">
        <w:t>и</w:t>
      </w:r>
      <w:r w:rsidRPr="00696B1C">
        <w:t>нарных дел. Начиная с 2010 года, на рассмотрение Совета было представлено 192 дела, который принял административные санкции в отношении 42 судей. Принятие дисциплинарных мер не исключает привлечения к уголовной отве</w:t>
      </w:r>
      <w:r w:rsidRPr="00696B1C">
        <w:t>т</w:t>
      </w:r>
      <w:r w:rsidRPr="00696B1C">
        <w:t>ственности. В период между январем 2007 года и июнем 2011 года уголовное преследование было возбуждено в отношении 9 судей, 17 прокуроров и 20 сл</w:t>
      </w:r>
      <w:r w:rsidRPr="00696B1C">
        <w:t>е</w:t>
      </w:r>
      <w:r w:rsidRPr="00696B1C">
        <w:t>дователей.</w:t>
      </w:r>
    </w:p>
    <w:p w:rsidR="00696B1C" w:rsidRPr="00696B1C" w:rsidRDefault="00696B1C" w:rsidP="000777A6">
      <w:pPr>
        <w:pStyle w:val="SingleTxtGR"/>
      </w:pPr>
      <w:r w:rsidRPr="00696B1C">
        <w:t>40.</w:t>
      </w:r>
      <w:r w:rsidRPr="00696B1C">
        <w:tab/>
        <w:t>В 2010 году Рамочное решение Совета Европейского союза о конфиск</w:t>
      </w:r>
      <w:r w:rsidRPr="00696B1C">
        <w:t>а</w:t>
      </w:r>
      <w:r w:rsidRPr="00696B1C">
        <w:t>ции доходов, предметов и имущества, полученных преступным путем, было п</w:t>
      </w:r>
      <w:r w:rsidRPr="00696B1C">
        <w:t>е</w:t>
      </w:r>
      <w:r w:rsidRPr="00696B1C">
        <w:t>ренесено в национальное законодательство. Был принят специальный Закон о</w:t>
      </w:r>
      <w:r w:rsidR="00640205">
        <w:t> </w:t>
      </w:r>
      <w:r w:rsidRPr="00696B1C">
        <w:t>взаимном признании решений о конфискации. Его применение основано на принципе взаимной заинтересованности соответствующих государств Европе</w:t>
      </w:r>
      <w:r w:rsidRPr="00696B1C">
        <w:t>й</w:t>
      </w:r>
      <w:r w:rsidRPr="00696B1C">
        <w:t xml:space="preserve">ского союза. </w:t>
      </w:r>
    </w:p>
    <w:p w:rsidR="00696B1C" w:rsidRPr="00696B1C" w:rsidRDefault="00696B1C" w:rsidP="000777A6">
      <w:pPr>
        <w:pStyle w:val="SingleTxtGR"/>
      </w:pPr>
      <w:r w:rsidRPr="00696B1C">
        <w:t>41.</w:t>
      </w:r>
      <w:r w:rsidRPr="00696B1C">
        <w:tab/>
        <w:t>Национальный институт правосудия, курируемый Высшим судебным с</w:t>
      </w:r>
      <w:r w:rsidRPr="00696B1C">
        <w:t>о</w:t>
      </w:r>
      <w:r w:rsidRPr="00696B1C">
        <w:t>ветом, обеспечивает н</w:t>
      </w:r>
      <w:r w:rsidRPr="00696B1C">
        <w:t>а</w:t>
      </w:r>
      <w:r w:rsidRPr="00696B1C">
        <w:t>чальную подготовку и повышение квалификации судей. В его программы включен модуль по Европейской конвенции о правах челов</w:t>
      </w:r>
      <w:r w:rsidRPr="00696B1C">
        <w:t>е</w:t>
      </w:r>
      <w:r w:rsidRPr="00696B1C">
        <w:t>ка, а также модули, касающиеся, среди прочего, обращения с несовершенн</w:t>
      </w:r>
      <w:r w:rsidRPr="00696B1C">
        <w:t>о</w:t>
      </w:r>
      <w:r w:rsidRPr="00696B1C">
        <w:t>летними в ходе гражданского и уголовного разбирательства, транснационал</w:t>
      </w:r>
      <w:r w:rsidRPr="00696B1C">
        <w:t>ь</w:t>
      </w:r>
      <w:r w:rsidRPr="00696B1C">
        <w:t xml:space="preserve">ной преступности и борьбы с торговлей людьми. </w:t>
      </w:r>
    </w:p>
    <w:p w:rsidR="00696B1C" w:rsidRPr="00696B1C" w:rsidRDefault="00696B1C" w:rsidP="000777A6">
      <w:pPr>
        <w:pStyle w:val="SingleTxtGR"/>
      </w:pPr>
      <w:r w:rsidRPr="00696B1C">
        <w:t>42.</w:t>
      </w:r>
      <w:r w:rsidRPr="00696B1C">
        <w:tab/>
      </w:r>
      <w:r w:rsidRPr="000777A6">
        <w:rPr>
          <w:b/>
        </w:rPr>
        <w:t>Г-н Цанчев</w:t>
      </w:r>
      <w:r w:rsidRPr="00696B1C">
        <w:t xml:space="preserve"> (Болгария) говорит, что Совет по электронным средствам массовой информации является основным органом, ответственным за монит</w:t>
      </w:r>
      <w:r w:rsidRPr="00696B1C">
        <w:t>о</w:t>
      </w:r>
      <w:r w:rsidRPr="00696B1C">
        <w:t>ринг содержания программ, передаваемых радиоста</w:t>
      </w:r>
      <w:r w:rsidRPr="00696B1C">
        <w:t>н</w:t>
      </w:r>
      <w:r w:rsidRPr="00696B1C">
        <w:t>циями и телевизионными каналами, а также фильмов и рекламы. В него может обращаться Министр тр</w:t>
      </w:r>
      <w:r w:rsidRPr="00696B1C">
        <w:t>у</w:t>
      </w:r>
      <w:r w:rsidRPr="00696B1C">
        <w:t>да и социальной политики, другие правительственные органы, а также НПО и</w:t>
      </w:r>
      <w:r w:rsidR="00640205">
        <w:t> </w:t>
      </w:r>
      <w:r w:rsidRPr="00696B1C">
        <w:t>отдельные лица. Он, в частности, анализирует риски возникновения дискр</w:t>
      </w:r>
      <w:r w:rsidRPr="00696B1C">
        <w:t>и</w:t>
      </w:r>
      <w:r w:rsidRPr="00696B1C">
        <w:t>минации по признаку пола, изучая как явные, так и скрытые посылы, перед</w:t>
      </w:r>
      <w:r w:rsidRPr="00696B1C">
        <w:t>а</w:t>
      </w:r>
      <w:r w:rsidRPr="00696B1C">
        <w:t xml:space="preserve">ваемые средствами массовой информации. Начиная с 2006 года, жалобы могут быть также направлены в обе комиссии по этике (для прессы и для электронных средств массовой информации) Национального совета Фонда журналистской этики. </w:t>
      </w:r>
    </w:p>
    <w:p w:rsidR="00696B1C" w:rsidRPr="00696B1C" w:rsidRDefault="00696B1C" w:rsidP="000777A6">
      <w:pPr>
        <w:pStyle w:val="SingleTxtGR"/>
      </w:pPr>
      <w:r w:rsidRPr="00696B1C">
        <w:t>43.</w:t>
      </w:r>
      <w:r w:rsidRPr="00696B1C">
        <w:tab/>
        <w:t xml:space="preserve">Решение Верховного административного суда, на которое сослался </w:t>
      </w:r>
      <w:r w:rsidR="00640205">
        <w:br/>
      </w:r>
      <w:r w:rsidRPr="00696B1C">
        <w:t>г-н Телин, не является окончательным, и процедура скорее всего будет продо</w:t>
      </w:r>
      <w:r w:rsidRPr="00696B1C">
        <w:t>л</w:t>
      </w:r>
      <w:r w:rsidRPr="00696B1C">
        <w:t>жена. Таким образом, можно надеется на то, что компетентный суд на дальне</w:t>
      </w:r>
      <w:r w:rsidRPr="00696B1C">
        <w:t>й</w:t>
      </w:r>
      <w:r w:rsidRPr="00696B1C">
        <w:t>ших этапах процедуры не оставит никаких сомнений в отношении прямого прим</w:t>
      </w:r>
      <w:r w:rsidRPr="00696B1C">
        <w:t>е</w:t>
      </w:r>
      <w:r w:rsidRPr="00696B1C">
        <w:t xml:space="preserve">нения Пакта болгарскими судами. </w:t>
      </w:r>
    </w:p>
    <w:p w:rsidR="00696B1C" w:rsidRPr="00696B1C" w:rsidRDefault="00696B1C" w:rsidP="000777A6">
      <w:pPr>
        <w:pStyle w:val="SingleTxtGR"/>
      </w:pPr>
      <w:r w:rsidRPr="00696B1C">
        <w:t>44.</w:t>
      </w:r>
      <w:r w:rsidRPr="00696B1C">
        <w:tab/>
        <w:t>Борьба с торговлей людьми является приоритетом для правительства Болгарии. Министерство внутренних дел принимает участие в совместных м</w:t>
      </w:r>
      <w:r w:rsidRPr="00696B1C">
        <w:t>е</w:t>
      </w:r>
      <w:r w:rsidRPr="00696B1C">
        <w:t>ждународных расследованиях случаев торговли людьми, и операции пограни</w:t>
      </w:r>
      <w:r w:rsidRPr="00696B1C">
        <w:t>ч</w:t>
      </w:r>
      <w:r w:rsidRPr="00696B1C">
        <w:t>ных отрядов, сформированных Болгарией и Румынией, проводимые на границе между двумя странами и вдоль береговой линии Черного моря, дают очень х</w:t>
      </w:r>
      <w:r w:rsidRPr="00696B1C">
        <w:t>о</w:t>
      </w:r>
      <w:r w:rsidRPr="00696B1C">
        <w:t>рошие результаты. Национальное законодательство по борьбе с торговлей людьми полностью соответствует междунаро</w:t>
      </w:r>
      <w:r w:rsidRPr="00696B1C">
        <w:t>д</w:t>
      </w:r>
      <w:r w:rsidRPr="00696B1C">
        <w:t>ным стандартам в этой области. Уголовным кодексом запрещены все формы торговли людьми, и в 2009 году н</w:t>
      </w:r>
      <w:r w:rsidRPr="00696B1C">
        <w:t>а</w:t>
      </w:r>
      <w:r w:rsidRPr="00696B1C">
        <w:t>казания за все преступления, связанные с торговлей людьми, были ужесточены. Торговля детьми является отдельным преступлением, которое также карается более сурово с 2009 года. По-прежнему трудно добиваться сотрудничества жертв торговли людьми с полицией и органами юстиции, однако оно стимул</w:t>
      </w:r>
      <w:r w:rsidRPr="00696B1C">
        <w:t>и</w:t>
      </w:r>
      <w:r w:rsidRPr="00696B1C">
        <w:t>руется такими мерами, как предоставление временных видов на жительство и</w:t>
      </w:r>
      <w:r w:rsidR="00640205">
        <w:t> </w:t>
      </w:r>
      <w:r w:rsidRPr="00696B1C">
        <w:t>разрешений на работу на весь период разбирательства. Комитет может найти в письменных ответах (таблицы №№ 7 и 8) статистические данные Национал</w:t>
      </w:r>
      <w:r w:rsidRPr="00696B1C">
        <w:t>ь</w:t>
      </w:r>
      <w:r w:rsidRPr="00696B1C">
        <w:t>ной комиссии по борьбе с торговлей людьми о количестве расследований по фактам торговли людьми, а также о количестве судебных процессов и пригов</w:t>
      </w:r>
      <w:r w:rsidRPr="00696B1C">
        <w:t>о</w:t>
      </w:r>
      <w:r w:rsidRPr="00696B1C">
        <w:t>ров, к которым они привели. Всем жертвам торговли людьми оказывается бе</w:t>
      </w:r>
      <w:r w:rsidRPr="00696B1C">
        <w:t>с</w:t>
      </w:r>
      <w:r w:rsidRPr="00696B1C">
        <w:t>платная медицинская и психологическая помощь со стороны системы госуда</w:t>
      </w:r>
      <w:r w:rsidRPr="00696B1C">
        <w:t>р</w:t>
      </w:r>
      <w:r w:rsidRPr="00696B1C">
        <w:t>ственного здравоохранения и различных НПО. Они могут просить о размещ</w:t>
      </w:r>
      <w:r w:rsidRPr="00696B1C">
        <w:t>е</w:t>
      </w:r>
      <w:r w:rsidRPr="00696B1C">
        <w:t>нии в центре по приему на первоначальный срок в 10 дней, который может быть продлен до 30 дней. Если жертва является стороной судебного разбир</w:t>
      </w:r>
      <w:r w:rsidRPr="00696B1C">
        <w:t>а</w:t>
      </w:r>
      <w:r w:rsidRPr="00696B1C">
        <w:t>тельства, то период размещения продлев</w:t>
      </w:r>
      <w:r w:rsidRPr="00696B1C">
        <w:t>а</w:t>
      </w:r>
      <w:r w:rsidRPr="00696B1C">
        <w:t>ется до конца процесса. Что касается продажи младенцев в Грецию, то греческие и болгарские власти осуществляют тесное сотрудничество по преследованию и наказанию виновных. В январе 2011 года они успешно провели совместную операцию, в результате которой были возбуждены уголовные дела. С</w:t>
      </w:r>
      <w:r w:rsidRPr="00696B1C">
        <w:t>у</w:t>
      </w:r>
      <w:r w:rsidRPr="00696B1C">
        <w:t xml:space="preserve">дебная процедура продолжается. </w:t>
      </w:r>
    </w:p>
    <w:p w:rsidR="00696B1C" w:rsidRPr="00696B1C" w:rsidRDefault="00696B1C" w:rsidP="000777A6">
      <w:pPr>
        <w:pStyle w:val="SingleTxtGR"/>
      </w:pPr>
      <w:r w:rsidRPr="00696B1C">
        <w:t>45.</w:t>
      </w:r>
      <w:r w:rsidRPr="00696B1C">
        <w:tab/>
        <w:t>Телесные наказания запрещены законом. Статьи 10 и 11 Закона о защите детей гарантируют защиту детей от образовательных методов, которые униж</w:t>
      </w:r>
      <w:r w:rsidRPr="00696B1C">
        <w:t>а</w:t>
      </w:r>
      <w:r w:rsidRPr="00696B1C">
        <w:t>ют их достоинство, а также от физического или морального насилия и любых форм воздействия, противоречащих их интересам. В соответствии с Уг</w:t>
      </w:r>
      <w:r w:rsidRPr="00696B1C">
        <w:t>о</w:t>
      </w:r>
      <w:r w:rsidRPr="00696B1C">
        <w:t>ловным кодексом, поправки в который были внесены в 2010 году, лица, виновные в н</w:t>
      </w:r>
      <w:r w:rsidRPr="00696B1C">
        <w:t>а</w:t>
      </w:r>
      <w:r w:rsidRPr="00696B1C">
        <w:t>силии над несовершеннолетними, подлежат лишению свободы сроком до трех лет; если совершенные акты являются преступлениями, за которые предусма</w:t>
      </w:r>
      <w:r w:rsidRPr="00696B1C">
        <w:t>т</w:t>
      </w:r>
      <w:r w:rsidRPr="00696B1C">
        <w:t>ривается более суровое наказание, то в этих случаях наказания назначаются с</w:t>
      </w:r>
      <w:r w:rsidRPr="00696B1C">
        <w:t>о</w:t>
      </w:r>
      <w:r w:rsidRPr="00696B1C">
        <w:t>гласно соответствующим статьям Уголовного кодекса. Параллельно с законод</w:t>
      </w:r>
      <w:r w:rsidRPr="00696B1C">
        <w:t>а</w:t>
      </w:r>
      <w:r w:rsidRPr="00696B1C">
        <w:t>тельными мерами принимаются меры по повышению осведомленности родит</w:t>
      </w:r>
      <w:r w:rsidRPr="00696B1C">
        <w:t>е</w:t>
      </w:r>
      <w:r w:rsidRPr="00696B1C">
        <w:t>лей и специалистов, работающих с детьми, особенно учителей, в вопросах прав ребенка, чтобы изменить менталитет и поощрять использ</w:t>
      </w:r>
      <w:r w:rsidRPr="00696B1C">
        <w:t>о</w:t>
      </w:r>
      <w:r w:rsidRPr="00696B1C">
        <w:t>вание других методов поддержания дисциплины. Государственное агентство по защите детей играет очень активную роль в этой области. Оно также обеспечивает бесплатный т</w:t>
      </w:r>
      <w:r w:rsidRPr="00696B1C">
        <w:t>е</w:t>
      </w:r>
      <w:r w:rsidRPr="00696B1C">
        <w:t>лефон доверия, который позволяет детям, ставшим жертвами насилия, соо</w:t>
      </w:r>
      <w:r w:rsidRPr="00696B1C">
        <w:t>б</w:t>
      </w:r>
      <w:r w:rsidRPr="00696B1C">
        <w:t>щать об этом, а также он доступен и родителям, которые хотят получить и</w:t>
      </w:r>
      <w:r w:rsidRPr="00696B1C">
        <w:t>н</w:t>
      </w:r>
      <w:r w:rsidRPr="00696B1C">
        <w:t xml:space="preserve">формацию или совет по вопросу об отношениях со своими детьми. </w:t>
      </w:r>
    </w:p>
    <w:p w:rsidR="00696B1C" w:rsidRPr="00696B1C" w:rsidRDefault="00696B1C" w:rsidP="000777A6">
      <w:pPr>
        <w:pStyle w:val="SingleTxtGR"/>
      </w:pPr>
      <w:r w:rsidRPr="00696B1C">
        <w:t>46.</w:t>
      </w:r>
      <w:r w:rsidRPr="00696B1C">
        <w:tab/>
        <w:t>Правительство продолжает свои усилия по улучшению положения инв</w:t>
      </w:r>
      <w:r w:rsidRPr="00696B1C">
        <w:t>а</w:t>
      </w:r>
      <w:r w:rsidRPr="00696B1C">
        <w:t>лидов во всех областях повседневной жизни. Был принят целый ряд положений для обеспечения защиты тех лиц, которые по причине здоровья, возраста, соц</w:t>
      </w:r>
      <w:r w:rsidRPr="00696B1C">
        <w:t>и</w:t>
      </w:r>
      <w:r w:rsidRPr="00696B1C">
        <w:t>ального положения или по другим независящим от них причинам не могут сами о себе заботиться. Одинокие пожилые люди и лица с физическими или умс</w:t>
      </w:r>
      <w:r w:rsidRPr="00696B1C">
        <w:t>т</w:t>
      </w:r>
      <w:r w:rsidRPr="00696B1C">
        <w:t>венными недостатками пользуются особой защитой. Принудительная госпит</w:t>
      </w:r>
      <w:r w:rsidRPr="00696B1C">
        <w:t>а</w:t>
      </w:r>
      <w:r w:rsidRPr="00696B1C">
        <w:t>лизация допускается только в отношении лиц, представляющих опасность для своего ближайшего окружения, для общества или для самих себя; распоряж</w:t>
      </w:r>
      <w:r w:rsidRPr="00696B1C">
        <w:t>е</w:t>
      </w:r>
      <w:r w:rsidRPr="00696B1C">
        <w:t>ние об этом должен давать судья. Лица, подвергнутые такой мере, помещаются в специализ</w:t>
      </w:r>
      <w:r w:rsidRPr="00696B1C">
        <w:t>и</w:t>
      </w:r>
      <w:r w:rsidRPr="00696B1C">
        <w:t xml:space="preserve">рованные учреждения по лечению психических заболеваний. </w:t>
      </w:r>
    </w:p>
    <w:p w:rsidR="00696B1C" w:rsidRPr="00696B1C" w:rsidRDefault="00696B1C" w:rsidP="000777A6">
      <w:pPr>
        <w:pStyle w:val="SingleTxtGR"/>
      </w:pPr>
      <w:r w:rsidRPr="00696B1C">
        <w:t>47.</w:t>
      </w:r>
      <w:r w:rsidRPr="00696B1C">
        <w:tab/>
        <w:t>Закон о защите от домашнего насилия был принят в 2005 году. В соотве</w:t>
      </w:r>
      <w:r w:rsidRPr="00696B1C">
        <w:t>т</w:t>
      </w:r>
      <w:r w:rsidRPr="00696B1C">
        <w:t>ствии с этим Законом суд может принимать решения о различных защитных мерах, например, о выселении виновного в насилии из семейного жилища и з</w:t>
      </w:r>
      <w:r w:rsidRPr="00696B1C">
        <w:t>а</w:t>
      </w:r>
      <w:r w:rsidRPr="00696B1C">
        <w:t>прещении ему приближаться к жертве, к ее месту работы или к другим ме</w:t>
      </w:r>
      <w:r w:rsidRPr="00696B1C">
        <w:t>с</w:t>
      </w:r>
      <w:r w:rsidRPr="00696B1C">
        <w:t>там, которые она обычно посещает, а также назначить ему штраф в размере от 200 до 1</w:t>
      </w:r>
      <w:r w:rsidR="00640205">
        <w:t xml:space="preserve"> </w:t>
      </w:r>
      <w:r w:rsidRPr="00696B1C">
        <w:t>000 левов. Начиная с 2009 года, несоблюдение охранного судебного прик</w:t>
      </w:r>
      <w:r w:rsidRPr="00696B1C">
        <w:t>а</w:t>
      </w:r>
      <w:r w:rsidRPr="00696B1C">
        <w:t>за подлежит уголовному наказанию в соответствии с пунктом 1 статьи 296 Уг</w:t>
      </w:r>
      <w:r w:rsidRPr="00696B1C">
        <w:t>о</w:t>
      </w:r>
      <w:r w:rsidRPr="00696B1C">
        <w:t>ловного кодекса. Помимо законодательных были также приняты иные меры по борьбе с насилием в семье. В этой области была подготовлена межминисте</w:t>
      </w:r>
      <w:r w:rsidRPr="00696B1C">
        <w:t>р</w:t>
      </w:r>
      <w:r w:rsidRPr="00696B1C">
        <w:t>ская программа, а Министерство внутренних дел назначено в качестве наци</w:t>
      </w:r>
      <w:r w:rsidRPr="00696B1C">
        <w:t>о</w:t>
      </w:r>
      <w:r w:rsidRPr="00696B1C">
        <w:t>нального координатора с целью облегчить ее претворение в жизнь и следить за тем, чтобы случаи насилия в семье расследова</w:t>
      </w:r>
      <w:r w:rsidR="00640205">
        <w:t>лись надлежащим образом. На веб</w:t>
      </w:r>
      <w:r w:rsidRPr="00696B1C">
        <w:t>сайте Министерства внутренних дел была размещена информационная брошюра для жертв, в которой также содержатся типовые образцы жалоб, кот</w:t>
      </w:r>
      <w:r w:rsidRPr="00696B1C">
        <w:t>о</w:t>
      </w:r>
      <w:r w:rsidRPr="00696B1C">
        <w:t>рые могут помочь жертвам подготовить заявление. Существует также беспла</w:t>
      </w:r>
      <w:r w:rsidRPr="00696B1C">
        <w:t>т</w:t>
      </w:r>
      <w:r w:rsidRPr="00696B1C">
        <w:t>ная горячая линия, благодаря которой жертвы могут получить информацию, а</w:t>
      </w:r>
      <w:r w:rsidR="00640205">
        <w:t> </w:t>
      </w:r>
      <w:r w:rsidRPr="00696B1C">
        <w:t>также психологическую и юридическую помощь. В настоящее время дейс</w:t>
      </w:r>
      <w:r w:rsidRPr="00696B1C">
        <w:t>т</w:t>
      </w:r>
      <w:r w:rsidRPr="00696B1C">
        <w:t>вуют три приюта и пять центров по неотложному приему для женщин, ставших жертвами насилия в семье; их финансирование обеспечивается совместно гос</w:t>
      </w:r>
      <w:r w:rsidRPr="00696B1C">
        <w:t>у</w:t>
      </w:r>
      <w:r w:rsidRPr="00696B1C">
        <w:t>дарством, местными властями и неправительственными источн</w:t>
      </w:r>
      <w:r w:rsidRPr="00696B1C">
        <w:t>и</w:t>
      </w:r>
      <w:r w:rsidRPr="00696B1C">
        <w:t xml:space="preserve">ками. </w:t>
      </w:r>
    </w:p>
    <w:p w:rsidR="00696B1C" w:rsidRPr="00696B1C" w:rsidRDefault="00696B1C" w:rsidP="000777A6">
      <w:pPr>
        <w:pStyle w:val="SingleTxtGR"/>
      </w:pPr>
      <w:r w:rsidRPr="00696B1C">
        <w:t>48.</w:t>
      </w:r>
      <w:r w:rsidRPr="00696B1C">
        <w:tab/>
        <w:t>В распоряжении жертв дискриминации имеются два вида средств прав</w:t>
      </w:r>
      <w:r w:rsidRPr="00696B1C">
        <w:t>о</w:t>
      </w:r>
      <w:r w:rsidRPr="00696B1C">
        <w:t>вой защиты: административные средства, предполагающие обращение в Коми</w:t>
      </w:r>
      <w:r w:rsidRPr="00696B1C">
        <w:t>с</w:t>
      </w:r>
      <w:r w:rsidRPr="00696B1C">
        <w:t>сию по защите от дискриминации, и судебные средства. Что касается статист</w:t>
      </w:r>
      <w:r w:rsidRPr="00696B1C">
        <w:t>и</w:t>
      </w:r>
      <w:r w:rsidRPr="00696B1C">
        <w:t>ческих данных, представленных в письменных ответах, то следует уточнить, что цифры, содержащиеся в пунктах 13 и 14, отражают количество жалоб на дискриминацию, п</w:t>
      </w:r>
      <w:r w:rsidRPr="00696B1C">
        <w:t>о</w:t>
      </w:r>
      <w:r w:rsidRPr="00696B1C">
        <w:t>данных в Комиссию по защите от дискриминации, тогда как цифры, приведенные в таблице, соответс</w:t>
      </w:r>
      <w:r w:rsidRPr="00696B1C">
        <w:t>т</w:t>
      </w:r>
      <w:r w:rsidRPr="00696B1C">
        <w:t>вуют количеству дел, рассмотренных судами. Эти цифры наглядно демонстрируют тот факт, что жертвы предпочит</w:t>
      </w:r>
      <w:r w:rsidRPr="00696B1C">
        <w:t>а</w:t>
      </w:r>
      <w:r w:rsidRPr="00696B1C">
        <w:t>ют разбирательство Комиссией – 896 жалоб было получено в 2010 году, против всего лишь 18 дел, рассмотренных судами в том же году. Несомненно, что такой успех отчасти объясняется тем фактом, что расходы на процедуру в Комиссии полностью покрываются из государственного бюджета, но здесь можно также видеть признаки уверенности в эффективности этой процедуры. Что касается судебных процедур, то в настоящее время на рассмотрении находится 36 приг</w:t>
      </w:r>
      <w:r w:rsidRPr="00696B1C">
        <w:t>о</w:t>
      </w:r>
      <w:r w:rsidRPr="00696B1C">
        <w:t xml:space="preserve">воров и 6 кассационных жалоб. </w:t>
      </w:r>
    </w:p>
    <w:p w:rsidR="00696B1C" w:rsidRPr="00696B1C" w:rsidRDefault="00696B1C" w:rsidP="000777A6">
      <w:pPr>
        <w:pStyle w:val="SingleTxtGR"/>
      </w:pPr>
      <w:r w:rsidRPr="00696B1C">
        <w:t>49.</w:t>
      </w:r>
      <w:r w:rsidRPr="00696B1C">
        <w:tab/>
        <w:t>Законопроект о равных возможностях для женщин и мужчин был одобрен Советом министров 20 июля 2006 года, однако постоянные комиссии парламе</w:t>
      </w:r>
      <w:r w:rsidRPr="00696B1C">
        <w:t>н</w:t>
      </w:r>
      <w:r w:rsidRPr="00696B1C">
        <w:t>та отправили его обратно на переработку на основании того, что многие его п</w:t>
      </w:r>
      <w:r w:rsidRPr="00696B1C">
        <w:t>о</w:t>
      </w:r>
      <w:r w:rsidRPr="00696B1C">
        <w:t>ложения дублируют Закон о защите от дискриминации. Компетентные власти в</w:t>
      </w:r>
      <w:r w:rsidR="00640205">
        <w:t> </w:t>
      </w:r>
      <w:r w:rsidRPr="00696B1C">
        <w:t>настоящее время работают над осуществлением мер, разработанных Наци</w:t>
      </w:r>
      <w:r w:rsidRPr="00696B1C">
        <w:t>о</w:t>
      </w:r>
      <w:r w:rsidRPr="00696B1C">
        <w:t xml:space="preserve">нальным советом по вопросам гендерного равенства. </w:t>
      </w:r>
    </w:p>
    <w:p w:rsidR="00696B1C" w:rsidRPr="00696B1C" w:rsidRDefault="00696B1C" w:rsidP="000777A6">
      <w:pPr>
        <w:pStyle w:val="SingleTxtGR"/>
      </w:pPr>
      <w:r w:rsidRPr="00696B1C">
        <w:t>50.</w:t>
      </w:r>
      <w:r w:rsidRPr="00696B1C">
        <w:tab/>
        <w:t>Любое предполагаемое нарушение закона сотрудниками полиции стан</w:t>
      </w:r>
      <w:r w:rsidRPr="00696B1C">
        <w:t>о</w:t>
      </w:r>
      <w:r w:rsidRPr="00696B1C">
        <w:t>вится предметом расследования; если на основе собранных доказательств им</w:t>
      </w:r>
      <w:r w:rsidRPr="00696B1C">
        <w:t>е</w:t>
      </w:r>
      <w:r w:rsidRPr="00696B1C">
        <w:t>ются достаточные основания полагать, что имело место нарушение, дело н</w:t>
      </w:r>
      <w:r w:rsidRPr="00696B1C">
        <w:t>а</w:t>
      </w:r>
      <w:r w:rsidRPr="00696B1C">
        <w:t>правляется в прокуратуру для дальнейшего расследования. Такая процедура применяется во всех случаях независимо от этнической принадлежности жер</w:t>
      </w:r>
      <w:r w:rsidRPr="00696B1C">
        <w:t>т</w:t>
      </w:r>
      <w:r w:rsidRPr="00696B1C">
        <w:t>вы или характера правонарушения. Независимость расследования гарантируе</w:t>
      </w:r>
      <w:r w:rsidRPr="00696B1C">
        <w:t>т</w:t>
      </w:r>
      <w:r w:rsidRPr="00696B1C">
        <w:t>ся Уголовно-процессуальным кодексом, в кот</w:t>
      </w:r>
      <w:r w:rsidRPr="00696B1C">
        <w:t>о</w:t>
      </w:r>
      <w:r w:rsidRPr="00696B1C">
        <w:t>ром четко предусматривается, что проведение расследования по правонарушениям, совершенным сотрудниками полиции, возлагается на судебных, а не полицейских следователей. Обязанн</w:t>
      </w:r>
      <w:r w:rsidRPr="00696B1C">
        <w:t>о</w:t>
      </w:r>
      <w:r w:rsidRPr="00696B1C">
        <w:t>сти сотрудников полиции определены в Кодексе полицейской этики, надзор за соблюдением которого осуществляет Постоянная комиссия по правам человека и полицейской этике; любое невыполнение обязанностей, о</w:t>
      </w:r>
      <w:r w:rsidRPr="00696B1C">
        <w:t>п</w:t>
      </w:r>
      <w:r w:rsidRPr="00696B1C">
        <w:t>ределенных в этом Кодексе, рассматривается как дисциплинарное нарушение. Инспекционные службы Министерства внутренних дел ежегодно осуществляют анализ зафи</w:t>
      </w:r>
      <w:r w:rsidRPr="00696B1C">
        <w:t>к</w:t>
      </w:r>
      <w:r w:rsidRPr="00696B1C">
        <w:t>сированных дисциплинарных н</w:t>
      </w:r>
      <w:r w:rsidRPr="00696B1C">
        <w:t>а</w:t>
      </w:r>
      <w:r w:rsidRPr="00696B1C">
        <w:t>рушений и проверяют исполнение надлежащих санкций. Затем они представляют доклад в Министерство внутренних дел, к</w:t>
      </w:r>
      <w:r w:rsidRPr="00696B1C">
        <w:t>о</w:t>
      </w:r>
      <w:r w:rsidRPr="00696B1C">
        <w:t>торое решает вопрос о принятии соответствующих мер для укрепления дисци</w:t>
      </w:r>
      <w:r w:rsidRPr="00696B1C">
        <w:t>п</w:t>
      </w:r>
      <w:r w:rsidRPr="00696B1C">
        <w:t>лины и предупреждения новых нарушений. Инструкция № Iz-1711 Министе</w:t>
      </w:r>
      <w:r w:rsidRPr="00696B1C">
        <w:t>р</w:t>
      </w:r>
      <w:r w:rsidRPr="00696B1C">
        <w:t>ства внутренних дел от 15 сентября 2009 года строго запрещает применение физической силы, вспомогательных средств или оружия в отношении заде</w:t>
      </w:r>
      <w:r w:rsidRPr="00696B1C">
        <w:t>р</w:t>
      </w:r>
      <w:r w:rsidRPr="00696B1C">
        <w:t>жанных</w:t>
      </w:r>
      <w:r w:rsidR="00DA5D9B">
        <w:t>,</w:t>
      </w:r>
      <w:r w:rsidRPr="00696B1C">
        <w:t xml:space="preserve"> за исключением редких случаев, предусмотренных Законом о Мин</w:t>
      </w:r>
      <w:r w:rsidRPr="00696B1C">
        <w:t>и</w:t>
      </w:r>
      <w:r w:rsidRPr="00696B1C">
        <w:t>стерстве внутренних дел. Также запрещается применение пыток и жестоких, бесчеловечных или унижающих достоинство видов обращения, подстрекател</w:t>
      </w:r>
      <w:r w:rsidRPr="00696B1C">
        <w:t>ь</w:t>
      </w:r>
      <w:r w:rsidRPr="00696B1C">
        <w:t>ство к совершению таких актов или согласие на такие акты, равно как и ди</w:t>
      </w:r>
      <w:r w:rsidRPr="00696B1C">
        <w:t>с</w:t>
      </w:r>
      <w:r w:rsidRPr="00696B1C">
        <w:t>криминация. Сотрудники полиции должны информировать задержанных о пр</w:t>
      </w:r>
      <w:r w:rsidRPr="00696B1C">
        <w:t>и</w:t>
      </w:r>
      <w:r w:rsidRPr="00696B1C">
        <w:t>чинах ареста и их правах в момент задержания. Эти же положения распростр</w:t>
      </w:r>
      <w:r w:rsidRPr="00696B1C">
        <w:t>а</w:t>
      </w:r>
      <w:r w:rsidRPr="00696B1C">
        <w:t>няются также и на военн</w:t>
      </w:r>
      <w:r w:rsidRPr="00696B1C">
        <w:t>о</w:t>
      </w:r>
      <w:r w:rsidRPr="00696B1C">
        <w:t>служащих. В мае 2011 года Министерство внутренних дел провело публичное обсуждение поправок к Закону о Министерстве вну</w:t>
      </w:r>
      <w:r w:rsidRPr="00696B1C">
        <w:t>т</w:t>
      </w:r>
      <w:r w:rsidRPr="00696B1C">
        <w:t>ренних дел по ограничению применения силы правоохранительными орг</w:t>
      </w:r>
      <w:r w:rsidRPr="00696B1C">
        <w:t>а</w:t>
      </w:r>
      <w:r w:rsidRPr="00696B1C">
        <w:t>нами исключительно ситуациями, отвечающими критерию абсолютной необходим</w:t>
      </w:r>
      <w:r w:rsidRPr="00696B1C">
        <w:t>о</w:t>
      </w:r>
      <w:r w:rsidRPr="00696B1C">
        <w:t>сти, как это предусмотрено европейскими стандартами. Законопроект находи</w:t>
      </w:r>
      <w:r w:rsidRPr="00696B1C">
        <w:t>т</w:t>
      </w:r>
      <w:r w:rsidRPr="00696B1C">
        <w:t>ся сейчас на стадии рассмотрения. Что касается дела Мариана Димитрова (в</w:t>
      </w:r>
      <w:r w:rsidRPr="00696B1C">
        <w:t>о</w:t>
      </w:r>
      <w:r w:rsidRPr="00696B1C">
        <w:t>прос № 10), то комиссия по расследованию изучила обстоятельства его гибели и пришла к выводу, что сотрудник полиции действовал в соответствии с Законом о Министерстве внутренних дел. Прокурор, занимавшийся этим делом, прекр</w:t>
      </w:r>
      <w:r w:rsidRPr="00696B1C">
        <w:t>а</w:t>
      </w:r>
      <w:r w:rsidRPr="00696B1C">
        <w:t>тил предварительное расследование после того, как установил, что сотрудник полиции не совершил правонарушения. Окружной суд Плевена подтвердил р</w:t>
      </w:r>
      <w:r w:rsidRPr="00696B1C">
        <w:t>е</w:t>
      </w:r>
      <w:r w:rsidRPr="00696B1C">
        <w:t xml:space="preserve">шение прокурора. </w:t>
      </w:r>
    </w:p>
    <w:p w:rsidR="00696B1C" w:rsidRPr="00696B1C" w:rsidRDefault="00696B1C" w:rsidP="000777A6">
      <w:pPr>
        <w:pStyle w:val="SingleTxtGR"/>
      </w:pPr>
      <w:r w:rsidRPr="00696B1C">
        <w:t>51.</w:t>
      </w:r>
      <w:r w:rsidRPr="00696B1C">
        <w:tab/>
        <w:t>Г-н Рупчев (Болгария) говорит, что надо спросить у Европейской коми</w:t>
      </w:r>
      <w:r w:rsidRPr="00696B1C">
        <w:t>с</w:t>
      </w:r>
      <w:r w:rsidRPr="00696B1C">
        <w:t>сии, почему она особенно заинтересовалась коррупцией в Болгарии, поскольку именно она создала механизм сотрудничества и проверки, в рамках которого проходит оценка положения в Болгарии с этой точки зрения. Тем не менее из этого не следует делать вывод о том, что коррупция – это явление, которое з</w:t>
      </w:r>
      <w:r w:rsidRPr="00696B1C">
        <w:t>а</w:t>
      </w:r>
      <w:r w:rsidRPr="00696B1C">
        <w:t>трагивает только опр</w:t>
      </w:r>
      <w:r w:rsidRPr="00696B1C">
        <w:t>е</w:t>
      </w:r>
      <w:r w:rsidRPr="00696B1C">
        <w:t>деленные европейские государства. Свидетельством того, что все страны Союза затронуты этим явлением, служит тот факт, что в июне 2011 года Европейская комиссия объявила о новых антикоррупционных мерах, которые будут применяться ко всем государствам-членам. Уголовный кодекс Болгарии в равной степени предусматривает наказание за коррупцию среди с</w:t>
      </w:r>
      <w:r w:rsidRPr="00696B1C">
        <w:t>у</w:t>
      </w:r>
      <w:r w:rsidRPr="00696B1C">
        <w:t xml:space="preserve">дей, прокуроров или сотрудников полиции. </w:t>
      </w:r>
    </w:p>
    <w:p w:rsidR="00696B1C" w:rsidRPr="00696B1C" w:rsidRDefault="00696B1C" w:rsidP="000777A6">
      <w:pPr>
        <w:pStyle w:val="SingleTxtGR"/>
      </w:pPr>
      <w:r w:rsidRPr="00696B1C">
        <w:t>52.</w:t>
      </w:r>
      <w:r w:rsidRPr="00696B1C">
        <w:tab/>
        <w:t>Был задан вопрос об объявленном принятии нового Уголовного кодекса. Рабочая группа, состоящая из научных работников, экспертов Министерства юстиции, прокуроров и судей, готовит проект. Она должна завершить свою р</w:t>
      </w:r>
      <w:r w:rsidRPr="00696B1C">
        <w:t>а</w:t>
      </w:r>
      <w:r w:rsidRPr="00696B1C">
        <w:t>боту к 2012 году. Этот документ станет предметом публичного обсуждения, прежде чем он будет направлен в парламент, в идеале к лету 2012 года. Тот факт, что определение пытки в том виде, в котором оно дается в Конвенции против пыток, не включено в отдельное положение Уголовного кодекса, не о</w:t>
      </w:r>
      <w:r w:rsidRPr="00696B1C">
        <w:t>з</w:t>
      </w:r>
      <w:r w:rsidRPr="00696B1C">
        <w:t>начает, что все акты, подпадающие под это определение, не охватываются ра</w:t>
      </w:r>
      <w:r w:rsidRPr="00696B1C">
        <w:t>з</w:t>
      </w:r>
      <w:r w:rsidRPr="00696B1C">
        <w:t>личными положениями Уголовного кодекса. Таким образом, акты, предста</w:t>
      </w:r>
      <w:r w:rsidRPr="00696B1C">
        <w:t>в</w:t>
      </w:r>
      <w:r w:rsidRPr="00696B1C">
        <w:t>ляющие собой пытки по смыслу определения, данного в Конвенции против п</w:t>
      </w:r>
      <w:r w:rsidRPr="00696B1C">
        <w:t>ы</w:t>
      </w:r>
      <w:r w:rsidRPr="00696B1C">
        <w:t>ток, являются преступлениями в соответствии с Уголовным кодексом и караю</w:t>
      </w:r>
      <w:r w:rsidRPr="00696B1C">
        <w:t>т</w:t>
      </w:r>
      <w:r w:rsidRPr="00696B1C">
        <w:t xml:space="preserve">ся как таковые, как этого требует запрет на пытки, провозглашенный в статье 7 Пакта. </w:t>
      </w:r>
    </w:p>
    <w:p w:rsidR="00696B1C" w:rsidRPr="00696B1C" w:rsidRDefault="00696B1C" w:rsidP="000777A6">
      <w:pPr>
        <w:pStyle w:val="SingleTxtGR"/>
      </w:pPr>
      <w:r w:rsidRPr="00696B1C">
        <w:t>53.</w:t>
      </w:r>
      <w:r w:rsidRPr="00696B1C">
        <w:tab/>
      </w:r>
      <w:r w:rsidRPr="000777A6">
        <w:rPr>
          <w:b/>
        </w:rPr>
        <w:t>Г-н Цанчев</w:t>
      </w:r>
      <w:r w:rsidRPr="00696B1C">
        <w:t xml:space="preserve"> (Болгария) говорит, что правительство продемонстрировало политическую волю, необходимую для улучшения положения рома, но здесь речь идет о сложной проблеме, требующей совместных усилий и равного ра</w:t>
      </w:r>
      <w:r w:rsidRPr="00696B1C">
        <w:t>с</w:t>
      </w:r>
      <w:r w:rsidRPr="00696B1C">
        <w:t>пределения ответственности между правительством, общинами рома и их рук</w:t>
      </w:r>
      <w:r w:rsidRPr="00696B1C">
        <w:t>о</w:t>
      </w:r>
      <w:r w:rsidRPr="00696B1C">
        <w:t>водителями, а также гражданским обществом. Координация различных иници</w:t>
      </w:r>
      <w:r w:rsidRPr="00696B1C">
        <w:t>а</w:t>
      </w:r>
      <w:r w:rsidRPr="00696B1C">
        <w:t>тив, принятых в пользу рома, обеспечивается Национальным советом по с</w:t>
      </w:r>
      <w:r w:rsidRPr="00696B1C">
        <w:t>о</w:t>
      </w:r>
      <w:r w:rsidRPr="00696B1C">
        <w:t>трудничеству в сфере этнических и демографических проблем. Участие пре</w:t>
      </w:r>
      <w:r w:rsidRPr="00696B1C">
        <w:t>д</w:t>
      </w:r>
      <w:r w:rsidRPr="00696B1C">
        <w:t>ставителей местных коммун в этом Совете способствует реализации правител</w:t>
      </w:r>
      <w:r w:rsidRPr="00696B1C">
        <w:t>ь</w:t>
      </w:r>
      <w:r w:rsidRPr="00696B1C">
        <w:t xml:space="preserve">ственной политики интеграции на местном уровне. </w:t>
      </w:r>
    </w:p>
    <w:p w:rsidR="00696B1C" w:rsidRPr="00696B1C" w:rsidRDefault="00696B1C" w:rsidP="000777A6">
      <w:pPr>
        <w:pStyle w:val="SingleTxtGR"/>
      </w:pPr>
      <w:r w:rsidRPr="00696B1C">
        <w:t>54.</w:t>
      </w:r>
      <w:r w:rsidRPr="00696B1C">
        <w:tab/>
        <w:t>Что касается принудительного выселения в интересах застройщиков, жертвами которого якобы становятся рома, г-н Цанчев говорит, что он не ра</w:t>
      </w:r>
      <w:r w:rsidRPr="00696B1C">
        <w:t>с</w:t>
      </w:r>
      <w:r w:rsidRPr="00696B1C">
        <w:t>полагает никакой информацией, подтверждающей эти заявления. Да, действ</w:t>
      </w:r>
      <w:r w:rsidRPr="00696B1C">
        <w:t>и</w:t>
      </w:r>
      <w:r w:rsidRPr="00696B1C">
        <w:t>тельно были случаи выселения рома в ряде городов страны, но все они имели целью возврат владельцу его собственности или земель, незаконно занятых р</w:t>
      </w:r>
      <w:r w:rsidRPr="00696B1C">
        <w:t>о</w:t>
      </w:r>
      <w:r w:rsidRPr="00696B1C">
        <w:t>ма. Также возможно, что выселение осуществлялось по соображениям подде</w:t>
      </w:r>
      <w:r w:rsidRPr="00696B1C">
        <w:t>р</w:t>
      </w:r>
      <w:r w:rsidRPr="00696B1C">
        <w:t>жания санитарии или обеспечения безопасности в интересах самих выселя</w:t>
      </w:r>
      <w:r w:rsidRPr="00696B1C">
        <w:t>е</w:t>
      </w:r>
      <w:r w:rsidRPr="00696B1C">
        <w:t>мых. Лица, у которых нет другого жилища, могут подать заявление о предо</w:t>
      </w:r>
      <w:r w:rsidRPr="00696B1C">
        <w:t>с</w:t>
      </w:r>
      <w:r w:rsidRPr="00696B1C">
        <w:t>тавлении социального жилья. Бывает так, что процедуры, связанные с высел</w:t>
      </w:r>
      <w:r w:rsidRPr="00696B1C">
        <w:t>е</w:t>
      </w:r>
      <w:r w:rsidRPr="00696B1C">
        <w:t>нием, приводят к нескончаемым судебным тяжбам, однако механизмы по п</w:t>
      </w:r>
      <w:r w:rsidRPr="00696B1C">
        <w:t>о</w:t>
      </w:r>
      <w:r w:rsidRPr="00696B1C">
        <w:t xml:space="preserve">средничеству между местными властями, НПО и соответствующими общинами обычно позволяют находить решения, устраивающие всех. </w:t>
      </w:r>
    </w:p>
    <w:p w:rsidR="00696B1C" w:rsidRPr="00696B1C" w:rsidRDefault="00696B1C" w:rsidP="000777A6">
      <w:pPr>
        <w:pStyle w:val="SingleTxtGR"/>
      </w:pPr>
      <w:r w:rsidRPr="00696B1C">
        <w:t>55.</w:t>
      </w:r>
      <w:r w:rsidRPr="00696B1C">
        <w:tab/>
      </w:r>
      <w:r w:rsidRPr="000777A6">
        <w:rPr>
          <w:b/>
        </w:rPr>
        <w:t>Председатель</w:t>
      </w:r>
      <w:r w:rsidRPr="00696B1C">
        <w:t xml:space="preserve"> благодарит делегацию и предлагает ей продолжить диалог на следующем заседании. </w:t>
      </w:r>
    </w:p>
    <w:p w:rsidR="00696B1C" w:rsidRPr="000777A6" w:rsidRDefault="00696B1C" w:rsidP="000777A6">
      <w:pPr>
        <w:pStyle w:val="SingleTxtGR"/>
        <w:rPr>
          <w:i/>
        </w:rPr>
      </w:pPr>
      <w:r w:rsidRPr="000777A6">
        <w:rPr>
          <w:i/>
        </w:rPr>
        <w:t>Заседание закрывается в 18 ч. 00 м.</w:t>
      </w:r>
    </w:p>
    <w:sectPr w:rsidR="00696B1C" w:rsidRPr="000777A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8F8" w:rsidRDefault="002908F8">
      <w:r>
        <w:rPr>
          <w:lang w:val="en-US"/>
        </w:rPr>
        <w:tab/>
      </w:r>
      <w:r>
        <w:separator/>
      </w:r>
    </w:p>
  </w:endnote>
  <w:endnote w:type="continuationSeparator" w:id="0">
    <w:p w:rsidR="002908F8" w:rsidRDefault="0029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F8" w:rsidRPr="005F0588" w:rsidRDefault="002908F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GE.11-44028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F8" w:rsidRPr="005F0588" w:rsidRDefault="002908F8">
    <w:pPr>
      <w:pStyle w:val="Footer"/>
      <w:rPr>
        <w:lang w:val="en-US"/>
      </w:rPr>
    </w:pPr>
    <w:r>
      <w:rPr>
        <w:lang w:val="en-US"/>
      </w:rPr>
      <w:t>GE.11-44028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F8" w:rsidRPr="007B2C3F" w:rsidRDefault="002908F8">
    <w:pPr>
      <w:pStyle w:val="Footer"/>
      <w:rPr>
        <w:sz w:val="20"/>
        <w:lang w:val="en-US"/>
      </w:rPr>
    </w:pPr>
    <w:r>
      <w:rPr>
        <w:sz w:val="20"/>
        <w:lang w:val="en-US"/>
      </w:rPr>
      <w:t>GE.11-44028  (R)  121212  230113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8F8" w:rsidRPr="00F71F63" w:rsidRDefault="002908F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908F8" w:rsidRPr="00F71F63" w:rsidRDefault="002908F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908F8" w:rsidRPr="00635E86" w:rsidRDefault="002908F8" w:rsidP="00635E86">
      <w:pPr>
        <w:pStyle w:val="Footer"/>
      </w:pPr>
    </w:p>
  </w:footnote>
  <w:footnote w:id="1">
    <w:p w:rsidR="002908F8" w:rsidRDefault="002908F8" w:rsidP="00D90648">
      <w:pPr>
        <w:pStyle w:val="FootnoteText"/>
      </w:pPr>
      <w:r>
        <w:tab/>
      </w:r>
      <w:r w:rsidRPr="00D90648">
        <w:rPr>
          <w:rStyle w:val="FootnoteReference"/>
          <w:szCs w:val="18"/>
          <w:vertAlign w:val="baseline"/>
          <w:lang w:val="ru-RU"/>
        </w:rPr>
        <w:t>*</w:t>
      </w:r>
      <w:r w:rsidRPr="003A3942">
        <w:tab/>
      </w:r>
      <w:r>
        <w:t xml:space="preserve">Краткий отчет о </w:t>
      </w:r>
      <w:r w:rsidRPr="0091711A">
        <w:t>28</w:t>
      </w:r>
      <w:r>
        <w:t>07-м заседании не составлялся</w:t>
      </w:r>
      <w:r w:rsidRPr="000D4D57">
        <w:t>.</w:t>
      </w:r>
    </w:p>
    <w:p w:rsidR="002908F8" w:rsidRDefault="002908F8" w:rsidP="00D90648">
      <w:pPr>
        <w:pStyle w:val="FootnoteText"/>
        <w:pBdr>
          <w:bottom w:val="single" w:sz="4" w:space="1" w:color="auto"/>
        </w:pBdr>
        <w:ind w:right="0"/>
      </w:pPr>
    </w:p>
    <w:p w:rsidR="002908F8" w:rsidRPr="00D90648" w:rsidRDefault="002908F8" w:rsidP="006944A7">
      <w:pPr>
        <w:pStyle w:val="FootnoteText"/>
        <w:spacing w:before="120" w:after="120"/>
        <w:rPr>
          <w:szCs w:val="18"/>
          <w:lang w:val="ru-RU"/>
        </w:rPr>
      </w:pPr>
      <w:r w:rsidRPr="00D90648">
        <w:rPr>
          <w:szCs w:val="18"/>
        </w:rPr>
        <w:tab/>
      </w:r>
      <w:r w:rsidRPr="00D90648">
        <w:rPr>
          <w:szCs w:val="18"/>
        </w:rPr>
        <w:tab/>
      </w:r>
      <w:r w:rsidRPr="00D90648">
        <w:rPr>
          <w:szCs w:val="18"/>
          <w:lang w:val="ru-RU"/>
        </w:rPr>
        <w:t>В настоящий отчет могут вноситься поправки.</w:t>
      </w:r>
    </w:p>
    <w:p w:rsidR="002908F8" w:rsidRPr="00D90648" w:rsidRDefault="002908F8" w:rsidP="006944A7">
      <w:pPr>
        <w:pStyle w:val="FootnoteText"/>
        <w:spacing w:after="120"/>
        <w:rPr>
          <w:szCs w:val="18"/>
          <w:lang w:val="ru-RU"/>
        </w:rPr>
      </w:pPr>
      <w:r w:rsidRPr="00D90648">
        <w:rPr>
          <w:szCs w:val="18"/>
          <w:lang w:val="ru-RU"/>
        </w:rPr>
        <w:tab/>
      </w:r>
      <w:r w:rsidRPr="00D90648">
        <w:rPr>
          <w:szCs w:val="18"/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</w:t>
      </w:r>
      <w:r>
        <w:rPr>
          <w:szCs w:val="18"/>
          <w:lang w:val="ru-RU"/>
        </w:rPr>
        <w:t>должны</w:t>
      </w:r>
      <w:r w:rsidRPr="00D90648">
        <w:rPr>
          <w:szCs w:val="18"/>
          <w:lang w:val="ru-RU"/>
        </w:rPr>
        <w:t xml:space="preserve"> направляться </w:t>
      </w:r>
      <w:r w:rsidRPr="00D90648">
        <w:rPr>
          <w:i/>
          <w:szCs w:val="18"/>
          <w:lang w:val="ru-RU"/>
        </w:rPr>
        <w:t>в течение одной недели с момента выпуска настоящего документа</w:t>
      </w:r>
      <w:r w:rsidRPr="00D90648">
        <w:rPr>
          <w:szCs w:val="18"/>
          <w:lang w:val="ru-RU"/>
        </w:rPr>
        <w:t xml:space="preserve"> в Группу редакцио</w:t>
      </w:r>
      <w:r>
        <w:rPr>
          <w:szCs w:val="18"/>
          <w:lang w:val="ru-RU"/>
        </w:rPr>
        <w:t>нного контроля, комната Е.4108,</w:t>
      </w:r>
      <w:r>
        <w:rPr>
          <w:szCs w:val="18"/>
          <w:lang w:val="ru-RU"/>
        </w:rPr>
        <w:br/>
      </w:r>
      <w:r w:rsidRPr="00D90648">
        <w:rPr>
          <w:szCs w:val="18"/>
          <w:lang w:val="ru-RU"/>
        </w:rPr>
        <w:t>Дворец Наций, Женева.</w:t>
      </w:r>
    </w:p>
    <w:p w:rsidR="002908F8" w:rsidRPr="00D90648" w:rsidRDefault="002908F8" w:rsidP="006944A7">
      <w:pPr>
        <w:pStyle w:val="FootnoteText"/>
        <w:spacing w:after="240"/>
        <w:rPr>
          <w:szCs w:val="18"/>
          <w:lang w:val="ru-RU"/>
        </w:rPr>
      </w:pPr>
      <w:r w:rsidRPr="00D90648">
        <w:rPr>
          <w:szCs w:val="18"/>
          <w:lang w:val="ru-RU"/>
        </w:rPr>
        <w:tab/>
      </w:r>
      <w:r w:rsidRPr="00D90648">
        <w:rPr>
          <w:szCs w:val="18"/>
          <w:lang w:val="ru-RU"/>
        </w:rPr>
        <w:tab/>
        <w:t>Любые поправки к отчету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F8" w:rsidRPr="005F0588" w:rsidRDefault="002908F8">
    <w:pPr>
      <w:pStyle w:val="Header"/>
      <w:rPr>
        <w:lang w:val="en-US"/>
      </w:rPr>
    </w:pPr>
    <w:r>
      <w:rPr>
        <w:lang w:val="en-US"/>
      </w:rPr>
      <w:t>CCPR/C/SR.2808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F8" w:rsidRPr="005F0588" w:rsidRDefault="002908F8">
    <w:pPr>
      <w:pStyle w:val="Header"/>
      <w:rPr>
        <w:lang w:val="en-US"/>
      </w:rPr>
    </w:pPr>
    <w:r>
      <w:rPr>
        <w:lang w:val="en-US"/>
      </w:rPr>
      <w:tab/>
      <w:t>CCPR/C/SR.2808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15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8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9"/>
  </w:num>
  <w:num w:numId="15">
    <w:abstractNumId w:val="15"/>
  </w:num>
  <w:num w:numId="16">
    <w:abstractNumId w:val="18"/>
  </w:num>
  <w:num w:numId="17">
    <w:abstractNumId w:val="17"/>
  </w:num>
  <w:num w:numId="18">
    <w:abstractNumId w:val="11"/>
  </w:num>
  <w:num w:numId="19">
    <w:abstractNumId w:val="21"/>
  </w:num>
  <w:num w:numId="20">
    <w:abstractNumId w:val="13"/>
  </w:num>
  <w:num w:numId="21">
    <w:abstractNumId w:val="10"/>
  </w:num>
  <w:num w:numId="22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B1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7A6"/>
    <w:rsid w:val="00086182"/>
    <w:rsid w:val="00090891"/>
    <w:rsid w:val="00092E62"/>
    <w:rsid w:val="0009303F"/>
    <w:rsid w:val="00097975"/>
    <w:rsid w:val="000A3DDF"/>
    <w:rsid w:val="000A48EC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3F2"/>
    <w:rsid w:val="00232D42"/>
    <w:rsid w:val="00237334"/>
    <w:rsid w:val="002444F4"/>
    <w:rsid w:val="002629A0"/>
    <w:rsid w:val="0028492B"/>
    <w:rsid w:val="002908F8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3942"/>
    <w:rsid w:val="003B40A9"/>
    <w:rsid w:val="003C016E"/>
    <w:rsid w:val="003D5EBD"/>
    <w:rsid w:val="003E44A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B8B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7E8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205"/>
    <w:rsid w:val="006501A5"/>
    <w:rsid w:val="006567B2"/>
    <w:rsid w:val="00662ADE"/>
    <w:rsid w:val="00664106"/>
    <w:rsid w:val="006756F1"/>
    <w:rsid w:val="00677773"/>
    <w:rsid w:val="006805FC"/>
    <w:rsid w:val="006926C7"/>
    <w:rsid w:val="006944A7"/>
    <w:rsid w:val="00694C37"/>
    <w:rsid w:val="00696B1C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3C1"/>
    <w:rsid w:val="00781ACB"/>
    <w:rsid w:val="007950A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3617F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5ED7"/>
    <w:rsid w:val="00D26B13"/>
    <w:rsid w:val="00D26CC1"/>
    <w:rsid w:val="00D30662"/>
    <w:rsid w:val="00D32A0B"/>
    <w:rsid w:val="00D6236B"/>
    <w:rsid w:val="00D76358"/>
    <w:rsid w:val="00D809D1"/>
    <w:rsid w:val="00D84ECF"/>
    <w:rsid w:val="00D90648"/>
    <w:rsid w:val="00DA2851"/>
    <w:rsid w:val="00DA2B7C"/>
    <w:rsid w:val="00DA5686"/>
    <w:rsid w:val="00DA5D9B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3B23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4FB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581E"/>
    <w:rsid w:val="00FA5522"/>
    <w:rsid w:val="00FA6E4A"/>
    <w:rsid w:val="00FB2B35"/>
    <w:rsid w:val="00FC4AE1"/>
    <w:rsid w:val="00FD78A3"/>
    <w:rsid w:val="00FF66A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696B1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696B1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696B1C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696B1C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696B1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696B1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696B1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696B1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696B1C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696B1C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696B1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696B1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696B1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696B1C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6824</Words>
  <Characters>38903</Characters>
  <Application>Microsoft Office Word</Application>
  <DocSecurity>4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1601-01-01T00:00:00Z</cp:lastPrinted>
  <dcterms:created xsi:type="dcterms:W3CDTF">2013-01-23T10:30:00Z</dcterms:created>
  <dcterms:modified xsi:type="dcterms:W3CDTF">2013-01-23T10:30:00Z</dcterms:modified>
</cp:coreProperties>
</file>