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286BF8" w:rsidP="00286BF8">
            <w:pPr>
              <w:suppressAutoHyphens w:val="0"/>
              <w:spacing w:after="20"/>
              <w:jc w:val="right"/>
            </w:pPr>
            <w:r w:rsidRPr="00286BF8">
              <w:rPr>
                <w:sz w:val="40"/>
              </w:rPr>
              <w:t>CRC</w:t>
            </w:r>
            <w:r>
              <w:t>/C/KIR/Q/2-4</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286BF8" w:rsidP="00286BF8">
            <w:pPr>
              <w:spacing w:before="240"/>
            </w:pPr>
            <w:r>
              <w:t>Distr.: General</w:t>
            </w:r>
          </w:p>
          <w:p w:rsidR="00286BF8" w:rsidRDefault="00C95CE2" w:rsidP="00286BF8">
            <w:pPr>
              <w:suppressAutoHyphens w:val="0"/>
            </w:pPr>
            <w:r>
              <w:t>8</w:t>
            </w:r>
            <w:r w:rsidR="005D0AA8">
              <w:t xml:space="preserve"> April 2020</w:t>
            </w:r>
          </w:p>
          <w:p w:rsidR="00286BF8" w:rsidRDefault="00286BF8" w:rsidP="00286BF8">
            <w:pPr>
              <w:suppressAutoHyphens w:val="0"/>
            </w:pPr>
          </w:p>
          <w:p w:rsidR="00286BF8" w:rsidRDefault="00286BF8" w:rsidP="00286BF8">
            <w:pPr>
              <w:suppressAutoHyphens w:val="0"/>
            </w:pPr>
            <w:r>
              <w:t>Original: English</w:t>
            </w:r>
          </w:p>
          <w:p w:rsidR="005D0AA8" w:rsidRDefault="005D0AA8" w:rsidP="00286BF8">
            <w:pPr>
              <w:suppressAutoHyphens w:val="0"/>
            </w:pPr>
            <w:r w:rsidRPr="005D0AA8">
              <w:t>English, French and Spanish only</w:t>
            </w:r>
          </w:p>
        </w:tc>
      </w:tr>
    </w:tbl>
    <w:p w:rsidR="006C4E64" w:rsidRPr="00952C35" w:rsidRDefault="006C4E64" w:rsidP="006C4E64">
      <w:pPr>
        <w:spacing w:before="120"/>
        <w:rPr>
          <w:b/>
          <w:sz w:val="24"/>
          <w:szCs w:val="24"/>
        </w:rPr>
      </w:pPr>
      <w:r w:rsidRPr="00952C35">
        <w:rPr>
          <w:b/>
          <w:sz w:val="24"/>
          <w:szCs w:val="24"/>
        </w:rPr>
        <w:t>Committee on the Rights of the Child</w:t>
      </w:r>
    </w:p>
    <w:p w:rsidR="006C4E64" w:rsidRPr="00B20589" w:rsidRDefault="006C4E64" w:rsidP="006C4E64">
      <w:pPr>
        <w:pStyle w:val="HChG"/>
      </w:pPr>
      <w:r w:rsidRPr="00B20589">
        <w:tab/>
      </w:r>
      <w:r w:rsidRPr="00B20589">
        <w:tab/>
      </w:r>
      <w:bookmarkStart w:id="0" w:name="_Toc36648871"/>
      <w:r w:rsidRPr="00B20589">
        <w:t>List of issues in relation to the combined second</w:t>
      </w:r>
      <w:r>
        <w:t xml:space="preserve"> to </w:t>
      </w:r>
      <w:r w:rsidRPr="00B20589">
        <w:t>fourth periodic reports of Kiribati</w:t>
      </w:r>
      <w:bookmarkEnd w:id="0"/>
      <w:r w:rsidR="00223A9A" w:rsidRPr="009B07F5">
        <w:rPr>
          <w:rStyle w:val="FootnoteReference"/>
          <w:b w:val="0"/>
          <w:sz w:val="20"/>
          <w:vertAlign w:val="baseline"/>
        </w:rPr>
        <w:footnoteReference w:customMarkFollows="1" w:id="1"/>
        <w:t>*</w:t>
      </w:r>
    </w:p>
    <w:p w:rsidR="006C4E64" w:rsidRPr="00F473DD" w:rsidRDefault="000A714E" w:rsidP="009B07F5">
      <w:pPr>
        <w:pStyle w:val="SingleTxtG"/>
        <w:ind w:firstLine="567"/>
      </w:pPr>
      <w:r>
        <w:tab/>
      </w:r>
      <w:r w:rsidR="006C4E64" w:rsidRPr="009C6B89">
        <w:t>The State party is requested to submit in writing additional, updated information (10,700 words maximum), if possible before 30 June 2020. The Committee may take up all aspects of children</w:t>
      </w:r>
      <w:r w:rsidR="006C4E64">
        <w:t>’</w:t>
      </w:r>
      <w:r w:rsidR="006C4E64" w:rsidRPr="009C6B89">
        <w:t>s rights set out in the Convention during the dialogue with the State party</w:t>
      </w:r>
      <w:r w:rsidR="006C4E64" w:rsidRPr="00F473DD">
        <w:t>.</w:t>
      </w:r>
    </w:p>
    <w:p w:rsidR="006C4E64" w:rsidRPr="009C6B89" w:rsidRDefault="006C4E64" w:rsidP="006C4E64">
      <w:pPr>
        <w:pStyle w:val="HChG"/>
        <w:rPr>
          <w:rFonts w:eastAsia="Calibri"/>
        </w:rPr>
      </w:pPr>
      <w:r w:rsidRPr="00683236">
        <w:rPr>
          <w:rFonts w:eastAsia="Calibri"/>
        </w:rPr>
        <w:tab/>
      </w:r>
      <w:r w:rsidRPr="00683236">
        <w:rPr>
          <w:rFonts w:eastAsia="Calibri"/>
        </w:rPr>
        <w:tab/>
      </w:r>
      <w:bookmarkStart w:id="1" w:name="_Toc36648872"/>
      <w:r w:rsidRPr="00683236">
        <w:rPr>
          <w:rFonts w:eastAsia="Calibri"/>
        </w:rPr>
        <w:t>Part I</w:t>
      </w:r>
      <w:bookmarkEnd w:id="1"/>
    </w:p>
    <w:p w:rsidR="006C4E64" w:rsidRPr="009C6B89" w:rsidRDefault="006C4E64" w:rsidP="006C4E64">
      <w:pPr>
        <w:pStyle w:val="SingleTxtG"/>
      </w:pPr>
      <w:r w:rsidRPr="009C6B89">
        <w:t>1.</w:t>
      </w:r>
      <w:r w:rsidRPr="009C6B89">
        <w:tab/>
        <w:t xml:space="preserve">Please provide information on measures taken to: </w:t>
      </w:r>
    </w:p>
    <w:p w:rsidR="006C4E64" w:rsidRPr="009C6B89" w:rsidRDefault="000A714E" w:rsidP="006C4E64">
      <w:pPr>
        <w:pStyle w:val="SingleTxtG"/>
      </w:pPr>
      <w:r>
        <w:tab/>
      </w:r>
      <w:r w:rsidR="006C4E64">
        <w:tab/>
        <w:t>(a)</w:t>
      </w:r>
      <w:r w:rsidR="006C4E64">
        <w:tab/>
      </w:r>
      <w:r w:rsidR="006C4E64" w:rsidRPr="009C6B89">
        <w:t xml:space="preserve">Bring the definition of the child in all domestic legislation into conformity with the Convention; </w:t>
      </w:r>
    </w:p>
    <w:p w:rsidR="006C4E64" w:rsidRPr="009C6B89" w:rsidRDefault="000A714E" w:rsidP="006C4E64">
      <w:pPr>
        <w:pStyle w:val="SingleTxtG"/>
        <w:rPr>
          <w:rFonts w:eastAsia="Calibri"/>
        </w:rPr>
      </w:pPr>
      <w:r>
        <w:tab/>
      </w:r>
      <w:r w:rsidR="006C4E64">
        <w:tab/>
        <w:t>(b)</w:t>
      </w:r>
      <w:r w:rsidR="006C4E64">
        <w:tab/>
      </w:r>
      <w:r w:rsidR="006C4E64" w:rsidRPr="009C6B89">
        <w:t>Adopt a national action plan for the implementation of the Convention;</w:t>
      </w:r>
    </w:p>
    <w:p w:rsidR="006C4E64" w:rsidRPr="009C6B89" w:rsidRDefault="000A714E" w:rsidP="006C4E64">
      <w:pPr>
        <w:pStyle w:val="SingleTxtG"/>
        <w:rPr>
          <w:rFonts w:eastAsia="Calibri"/>
        </w:rPr>
      </w:pPr>
      <w:r>
        <w:tab/>
      </w:r>
      <w:r w:rsidR="006C4E64">
        <w:tab/>
        <w:t>(c)</w:t>
      </w:r>
      <w:r w:rsidR="006C4E64">
        <w:tab/>
      </w:r>
      <w:r w:rsidR="006C4E64" w:rsidRPr="009C6B89">
        <w:t xml:space="preserve">Improve the data collection system regarding children. </w:t>
      </w:r>
    </w:p>
    <w:p w:rsidR="006C4E64" w:rsidRPr="00B20589" w:rsidRDefault="006C4E64" w:rsidP="006C4E64">
      <w:pPr>
        <w:pStyle w:val="SingleTxtG"/>
      </w:pPr>
      <w:r w:rsidRPr="00B20589">
        <w:t>2.</w:t>
      </w:r>
      <w:r w:rsidRPr="00B20589">
        <w:tab/>
      </w:r>
      <w:r w:rsidRPr="00952C35">
        <w:t>Please explain how the Ministry of Women, Youth, Sports and Social Affairs ensures the coordination of all activities related to the implementat</w:t>
      </w:r>
      <w:bookmarkStart w:id="2" w:name="_GoBack"/>
      <w:bookmarkEnd w:id="2"/>
      <w:r w:rsidRPr="00952C35">
        <w:t xml:space="preserve">ion of the Convention across the islands of the State party. Please also indicate whether: (a) there is a tracking system in the State budget for the allocation and use of resources for children; and (b) the State party </w:t>
      </w:r>
      <w:r>
        <w:t>intends to introduce</w:t>
      </w:r>
      <w:r w:rsidRPr="00952C35">
        <w:t xml:space="preserve"> a consultative process for children and civil society to participate in the budgeting process.</w:t>
      </w:r>
    </w:p>
    <w:p w:rsidR="006C4E64" w:rsidRPr="00B20589" w:rsidRDefault="006C4E64" w:rsidP="006C4E64">
      <w:pPr>
        <w:pStyle w:val="SingleTxtG"/>
      </w:pPr>
      <w:r w:rsidRPr="00B20589">
        <w:t>3.</w:t>
      </w:r>
      <w:r w:rsidRPr="00B20589">
        <w:tab/>
      </w:r>
      <w:r w:rsidRPr="00952C35">
        <w:t xml:space="preserve">Please provide updated information on the </w:t>
      </w:r>
      <w:r>
        <w:t xml:space="preserve">measures taken to </w:t>
      </w:r>
      <w:r w:rsidRPr="00952C35">
        <w:t>establish an independent human rights monitoring body with a mandate to monitor children</w:t>
      </w:r>
      <w:r>
        <w:t>’</w:t>
      </w:r>
      <w:r w:rsidRPr="00952C35">
        <w:t>s rights</w:t>
      </w:r>
      <w:r>
        <w:t>, following the national consultation conducted in 2019</w:t>
      </w:r>
      <w:r w:rsidRPr="00952C35">
        <w:t>.</w:t>
      </w:r>
    </w:p>
    <w:p w:rsidR="006C4E64" w:rsidRPr="00B20589" w:rsidRDefault="006C4E64" w:rsidP="006C4E64">
      <w:pPr>
        <w:pStyle w:val="SingleTxtG"/>
      </w:pPr>
      <w:r w:rsidRPr="00B20589">
        <w:t>4.</w:t>
      </w:r>
      <w:r w:rsidRPr="00B20589">
        <w:tab/>
      </w:r>
      <w:r w:rsidRPr="00952C35">
        <w:t xml:space="preserve">Please provide information on the measures taken to: </w:t>
      </w:r>
    </w:p>
    <w:p w:rsidR="006C4E64" w:rsidRPr="009C6B89" w:rsidRDefault="000A714E" w:rsidP="006C4E64">
      <w:pPr>
        <w:pStyle w:val="SingleTxtG"/>
      </w:pPr>
      <w:r>
        <w:tab/>
      </w:r>
      <w:r w:rsidR="006C4E64">
        <w:tab/>
        <w:t>(a)</w:t>
      </w:r>
      <w:r w:rsidR="006C4E64">
        <w:tab/>
      </w:r>
      <w:r w:rsidR="006C4E64" w:rsidRPr="009C6B89">
        <w:t>Combat discrimination against children in marginali</w:t>
      </w:r>
      <w:r w:rsidR="006C4E64">
        <w:t>z</w:t>
      </w:r>
      <w:r w:rsidR="006C4E64" w:rsidRPr="009C6B89">
        <w:t>ed and disadvantaged situations, including children living in poverty, children with disabilities, and lesbian, gay, bisexual and transgender adolescents and intersex children;</w:t>
      </w:r>
    </w:p>
    <w:p w:rsidR="006C4E64" w:rsidRPr="009C6B89" w:rsidRDefault="000A714E" w:rsidP="006C4E64">
      <w:pPr>
        <w:pStyle w:val="SingleTxtG"/>
        <w:rPr>
          <w:rFonts w:eastAsia="Calibri"/>
        </w:rPr>
      </w:pPr>
      <w:r>
        <w:rPr>
          <w:rFonts w:eastAsia="Calibri"/>
        </w:rPr>
        <w:tab/>
      </w:r>
      <w:r w:rsidR="006C4E64">
        <w:rPr>
          <w:rFonts w:eastAsia="Calibri"/>
        </w:rPr>
        <w:tab/>
        <w:t>(b)</w:t>
      </w:r>
      <w:r w:rsidR="006C4E64">
        <w:rPr>
          <w:rFonts w:eastAsia="Calibri"/>
        </w:rPr>
        <w:tab/>
      </w:r>
      <w:r w:rsidR="006C4E64" w:rsidRPr="009C6B89">
        <w:rPr>
          <w:rFonts w:eastAsia="Calibri"/>
        </w:rPr>
        <w:t>Ensure that the principle of the</w:t>
      </w:r>
      <w:r w:rsidR="006C4E64">
        <w:rPr>
          <w:rFonts w:eastAsia="Calibri"/>
        </w:rPr>
        <w:t xml:space="preserve"> </w:t>
      </w:r>
      <w:r w:rsidR="006C4E64" w:rsidRPr="009C6B89">
        <w:rPr>
          <w:rFonts w:eastAsia="Calibri"/>
        </w:rPr>
        <w:t>best</w:t>
      </w:r>
      <w:r w:rsidR="006C4E64">
        <w:rPr>
          <w:rFonts w:eastAsia="Calibri"/>
        </w:rPr>
        <w:t xml:space="preserve"> </w:t>
      </w:r>
      <w:r w:rsidR="006C4E64" w:rsidRPr="009C6B89">
        <w:rPr>
          <w:rFonts w:eastAsia="Calibri"/>
        </w:rPr>
        <w:t>interests</w:t>
      </w:r>
      <w:r w:rsidR="006C4E64">
        <w:rPr>
          <w:rFonts w:eastAsia="Calibri"/>
        </w:rPr>
        <w:t xml:space="preserve"> </w:t>
      </w:r>
      <w:r w:rsidR="006C4E64" w:rsidRPr="009C6B89">
        <w:rPr>
          <w:rFonts w:eastAsia="Calibri"/>
        </w:rPr>
        <w:t xml:space="preserve">of the child is consistently applied in all legal and administrative proceedings affecting </w:t>
      </w:r>
      <w:r w:rsidR="006C4E64">
        <w:rPr>
          <w:rFonts w:eastAsia="Calibri"/>
        </w:rPr>
        <w:t>children</w:t>
      </w:r>
      <w:r w:rsidR="006C4E64" w:rsidRPr="009C6B89">
        <w:rPr>
          <w:rFonts w:eastAsia="Calibri"/>
        </w:rPr>
        <w:t xml:space="preserve">, including </w:t>
      </w:r>
      <w:r w:rsidR="006C4E64">
        <w:rPr>
          <w:rFonts w:eastAsia="Calibri"/>
        </w:rPr>
        <w:t xml:space="preserve">in </w:t>
      </w:r>
      <w:r w:rsidR="006C4E64" w:rsidRPr="009C6B89">
        <w:rPr>
          <w:rFonts w:eastAsia="Calibri"/>
        </w:rPr>
        <w:t>education, custody and divorce cases and adoption processes;</w:t>
      </w:r>
    </w:p>
    <w:p w:rsidR="006C4E64" w:rsidRPr="009C6B89" w:rsidRDefault="000A714E" w:rsidP="006C4E64">
      <w:pPr>
        <w:pStyle w:val="SingleTxtG"/>
      </w:pPr>
      <w:r>
        <w:rPr>
          <w:rFonts w:eastAsia="Calibri"/>
        </w:rPr>
        <w:tab/>
      </w:r>
      <w:r w:rsidR="006C4E64">
        <w:rPr>
          <w:rFonts w:eastAsia="Calibri"/>
        </w:rPr>
        <w:tab/>
        <w:t>(c)</w:t>
      </w:r>
      <w:r w:rsidR="006C4E64">
        <w:rPr>
          <w:rFonts w:eastAsia="Calibri"/>
        </w:rPr>
        <w:tab/>
      </w:r>
      <w:r w:rsidR="006C4E64" w:rsidRPr="009C6B89">
        <w:rPr>
          <w:rFonts w:eastAsia="Calibri"/>
        </w:rPr>
        <w:t>Provide specialized training on the Convention to all professionals working for and with children;</w:t>
      </w:r>
    </w:p>
    <w:p w:rsidR="006C4E64" w:rsidRPr="009C6B89" w:rsidRDefault="000A714E" w:rsidP="006C4E64">
      <w:pPr>
        <w:pStyle w:val="SingleTxtG"/>
        <w:rPr>
          <w:rFonts w:eastAsia="Calibri"/>
        </w:rPr>
      </w:pPr>
      <w:r>
        <w:tab/>
      </w:r>
      <w:r w:rsidR="006C4E64">
        <w:tab/>
        <w:t>(d)</w:t>
      </w:r>
      <w:r w:rsidR="006C4E64">
        <w:tab/>
      </w:r>
      <w:r w:rsidR="006C4E64" w:rsidRPr="009C6B89">
        <w:t>P</w:t>
      </w:r>
      <w:r w:rsidR="006C4E64" w:rsidRPr="009C6B89">
        <w:rPr>
          <w:rFonts w:eastAsia="Calibri"/>
        </w:rPr>
        <w:t xml:space="preserve">romote the meaningful participation of children at all levels of society, including through awareness-raising programmes. </w:t>
      </w:r>
    </w:p>
    <w:p w:rsidR="006C4E64" w:rsidRPr="00B20589" w:rsidRDefault="006C4E64" w:rsidP="000A714E">
      <w:pPr>
        <w:pStyle w:val="SingleTxtG"/>
        <w:keepNext/>
        <w:keepLines/>
      </w:pPr>
      <w:r w:rsidRPr="00B20589">
        <w:lastRenderedPageBreak/>
        <w:t>5.</w:t>
      </w:r>
      <w:r w:rsidRPr="00B20589">
        <w:tab/>
        <w:t>Please inform the Committee on the measures taken to:</w:t>
      </w:r>
    </w:p>
    <w:p w:rsidR="006C4E64" w:rsidRPr="009C6B89" w:rsidRDefault="000A714E" w:rsidP="000A714E">
      <w:pPr>
        <w:pStyle w:val="SingleTxtG"/>
        <w:keepNext/>
        <w:keepLines/>
        <w:rPr>
          <w:rFonts w:eastAsia="Calibri"/>
        </w:rPr>
      </w:pPr>
      <w:r>
        <w:rPr>
          <w:rFonts w:eastAsia="Calibri"/>
        </w:rPr>
        <w:tab/>
      </w:r>
      <w:r w:rsidR="006C4E64">
        <w:rPr>
          <w:rFonts w:eastAsia="Calibri"/>
        </w:rPr>
        <w:tab/>
        <w:t>(a)</w:t>
      </w:r>
      <w:r w:rsidR="006C4E64">
        <w:rPr>
          <w:rFonts w:eastAsia="Calibri"/>
        </w:rPr>
        <w:tab/>
      </w:r>
      <w:r w:rsidR="006C4E64" w:rsidRPr="009C6B89">
        <w:rPr>
          <w:rFonts w:eastAsia="Calibri"/>
        </w:rPr>
        <w:t>Improve birth registration of children, ensure that all children receive birth certificates and establish a centralized system for birth registration, in view of the challenges identified by the State party in its report (</w:t>
      </w:r>
      <w:r w:rsidR="006C4E64" w:rsidRPr="00C8496B">
        <w:rPr>
          <w:rFonts w:eastAsia="Calibri"/>
        </w:rPr>
        <w:t>CRC/C/KIR/2-4,</w:t>
      </w:r>
      <w:r w:rsidR="006C4E64" w:rsidRPr="009C6B89">
        <w:rPr>
          <w:rFonts w:eastAsia="Calibri"/>
        </w:rPr>
        <w:t xml:space="preserve"> para. 89);</w:t>
      </w:r>
    </w:p>
    <w:p w:rsidR="006C4E64" w:rsidRPr="009C6B89" w:rsidRDefault="000A714E" w:rsidP="006C4E64">
      <w:pPr>
        <w:pStyle w:val="SingleTxtG"/>
        <w:rPr>
          <w:rFonts w:eastAsia="Calibri"/>
        </w:rPr>
      </w:pPr>
      <w:r>
        <w:rPr>
          <w:rFonts w:eastAsia="Calibri"/>
        </w:rPr>
        <w:tab/>
      </w:r>
      <w:r w:rsidR="006C4E64">
        <w:rPr>
          <w:rFonts w:eastAsia="Calibri"/>
        </w:rPr>
        <w:tab/>
        <w:t>(b)</w:t>
      </w:r>
      <w:r w:rsidR="006C4E64">
        <w:rPr>
          <w:rFonts w:eastAsia="Calibri"/>
        </w:rPr>
        <w:tab/>
      </w:r>
      <w:r w:rsidR="006C4E64" w:rsidRPr="009C6B89">
        <w:rPr>
          <w:rFonts w:eastAsia="Calibri"/>
        </w:rPr>
        <w:t>Raise public awareness of the importance of birth registration</w:t>
      </w:r>
      <w:r w:rsidR="006C4E64" w:rsidRPr="009C6B89">
        <w:t>;</w:t>
      </w:r>
    </w:p>
    <w:p w:rsidR="006C4E64" w:rsidRPr="009C6B89" w:rsidRDefault="000A714E" w:rsidP="006C4E64">
      <w:pPr>
        <w:pStyle w:val="SingleTxtG"/>
        <w:rPr>
          <w:rFonts w:eastAsia="Calibri"/>
        </w:rPr>
      </w:pPr>
      <w:r>
        <w:tab/>
      </w:r>
      <w:r w:rsidR="006C4E64">
        <w:tab/>
        <w:t>(c)</w:t>
      </w:r>
      <w:r w:rsidR="006C4E64">
        <w:tab/>
      </w:r>
      <w:r w:rsidR="006C4E64" w:rsidRPr="009C6B89">
        <w:t>Register children: (i) born to unmarried parents; (ii) born at home; (ii</w:t>
      </w:r>
      <w:r w:rsidR="006C4E64">
        <w:t>i</w:t>
      </w:r>
      <w:r w:rsidR="006C4E64" w:rsidRPr="009C6B89">
        <w:t>) if the father is unknown</w:t>
      </w:r>
      <w:r w:rsidR="006C4E64">
        <w:t>;</w:t>
      </w:r>
      <w:r w:rsidR="006C4E64" w:rsidRPr="009C6B89">
        <w:t xml:space="preserve"> or (i</w:t>
      </w:r>
      <w:r w:rsidR="006C4E64">
        <w:t>v</w:t>
      </w:r>
      <w:r w:rsidR="006C4E64" w:rsidRPr="009C6B89">
        <w:t>) if there is incorrect or missing information regarding the circumstances of the child</w:t>
      </w:r>
      <w:r w:rsidR="006C4E64">
        <w:t>’</w:t>
      </w:r>
      <w:r w:rsidR="006C4E64" w:rsidRPr="009C6B89">
        <w:t>s birth;</w:t>
      </w:r>
    </w:p>
    <w:p w:rsidR="006C4E64" w:rsidRPr="009C6B89" w:rsidRDefault="000A714E" w:rsidP="006C4E64">
      <w:pPr>
        <w:pStyle w:val="SingleTxtG"/>
        <w:rPr>
          <w:rFonts w:eastAsia="Calibri"/>
        </w:rPr>
      </w:pPr>
      <w:r>
        <w:tab/>
      </w:r>
      <w:r w:rsidR="006C4E64">
        <w:tab/>
        <w:t>(d)</w:t>
      </w:r>
      <w:r w:rsidR="006C4E64">
        <w:tab/>
      </w:r>
      <w:r w:rsidR="006C4E64" w:rsidRPr="009C6B89">
        <w:t>Prevent statelessness among children and ensure that</w:t>
      </w:r>
      <w:r w:rsidR="006C4E64" w:rsidRPr="009C6B89">
        <w:rPr>
          <w:rFonts w:eastAsia="Calibri"/>
        </w:rPr>
        <w:t xml:space="preserve"> </w:t>
      </w:r>
      <w:r w:rsidR="006C4E64" w:rsidRPr="009C6B89">
        <w:t>children can acquire the nationality of the State party through their mothers, irrespective of the nationality of their fathers.</w:t>
      </w:r>
    </w:p>
    <w:p w:rsidR="006C4E64" w:rsidRPr="00B20589" w:rsidRDefault="006C4E64" w:rsidP="006C4E64">
      <w:pPr>
        <w:pStyle w:val="SingleTxtG"/>
      </w:pPr>
      <w:r w:rsidRPr="00B20589">
        <w:t>6.</w:t>
      </w:r>
      <w:r w:rsidRPr="00B20589">
        <w:tab/>
        <w:t xml:space="preserve">Please inform the Committee on any measures taken to: </w:t>
      </w:r>
    </w:p>
    <w:p w:rsidR="006C4E64" w:rsidRPr="009C6B89" w:rsidRDefault="000A714E" w:rsidP="007474DB">
      <w:pPr>
        <w:pStyle w:val="SingleTxtG"/>
        <w:ind w:firstLine="567"/>
        <w:rPr>
          <w:rFonts w:eastAsia="Calibri"/>
        </w:rPr>
      </w:pPr>
      <w:r>
        <w:tab/>
      </w:r>
      <w:r w:rsidR="006C4E64">
        <w:t>(a)</w:t>
      </w:r>
      <w:r w:rsidR="006C4E64">
        <w:tab/>
      </w:r>
      <w:r w:rsidR="006C4E64" w:rsidRPr="009C6B89">
        <w:t>Explicitly prohibit corporal</w:t>
      </w:r>
      <w:r w:rsidR="006C4E64">
        <w:t xml:space="preserve"> </w:t>
      </w:r>
      <w:r w:rsidR="006C4E64" w:rsidRPr="009C6B89">
        <w:t>punishment</w:t>
      </w:r>
      <w:r w:rsidR="006C4E64">
        <w:t xml:space="preserve"> </w:t>
      </w:r>
      <w:r w:rsidR="006C4E64" w:rsidRPr="009C6B89">
        <w:t>in all settings, including in the home and as a sentence for a crime in traditional justice settings, and to r</w:t>
      </w:r>
      <w:r w:rsidR="006C4E64" w:rsidRPr="009C6B89">
        <w:rPr>
          <w:rFonts w:eastAsia="Calibri"/>
        </w:rPr>
        <w:t xml:space="preserve">epeal the right of </w:t>
      </w:r>
      <w:r w:rsidR="006C4E64">
        <w:rPr>
          <w:rFonts w:eastAsia="Calibri"/>
        </w:rPr>
        <w:t>“</w:t>
      </w:r>
      <w:r w:rsidR="006C4E64" w:rsidRPr="009C6B89">
        <w:rPr>
          <w:rFonts w:eastAsia="Calibri"/>
        </w:rPr>
        <w:t>reasonable punishment</w:t>
      </w:r>
      <w:r w:rsidR="006C4E64">
        <w:rPr>
          <w:rFonts w:eastAsia="Calibri"/>
        </w:rPr>
        <w:t>”</w:t>
      </w:r>
      <w:r w:rsidR="006C4E64" w:rsidRPr="009C6B89">
        <w:rPr>
          <w:rFonts w:eastAsia="Calibri"/>
        </w:rPr>
        <w:t xml:space="preserve"> from its Penal Code; </w:t>
      </w:r>
    </w:p>
    <w:p w:rsidR="006C4E64" w:rsidRPr="009C6B89" w:rsidRDefault="000A714E" w:rsidP="007474DB">
      <w:pPr>
        <w:pStyle w:val="SingleTxtG"/>
        <w:ind w:firstLine="567"/>
        <w:rPr>
          <w:rFonts w:eastAsia="Calibri"/>
        </w:rPr>
      </w:pPr>
      <w:r>
        <w:rPr>
          <w:rFonts w:eastAsia="Calibri"/>
        </w:rPr>
        <w:tab/>
      </w:r>
      <w:r w:rsidR="006C4E64">
        <w:rPr>
          <w:rFonts w:eastAsia="Calibri"/>
        </w:rPr>
        <w:t>(b)</w:t>
      </w:r>
      <w:r w:rsidR="006C4E64">
        <w:rPr>
          <w:rFonts w:eastAsia="Calibri"/>
        </w:rPr>
        <w:tab/>
      </w:r>
      <w:r w:rsidR="006C4E64" w:rsidRPr="009C6B89">
        <w:rPr>
          <w:rFonts w:eastAsia="Calibri"/>
        </w:rPr>
        <w:t xml:space="preserve">Establish a mechanism to receive, monitor and investigate reports of violence against and abuse of children, including neglect and sexual abuse in the home; </w:t>
      </w:r>
    </w:p>
    <w:p w:rsidR="006C4E64" w:rsidRPr="009C6B89" w:rsidRDefault="000A714E" w:rsidP="007474DB">
      <w:pPr>
        <w:pStyle w:val="SingleTxtG"/>
        <w:ind w:firstLine="567"/>
        <w:rPr>
          <w:rFonts w:eastAsia="Calibri"/>
        </w:rPr>
      </w:pPr>
      <w:r>
        <w:rPr>
          <w:rFonts w:eastAsia="Calibri"/>
        </w:rPr>
        <w:tab/>
      </w:r>
      <w:r w:rsidR="006C4E64">
        <w:rPr>
          <w:rFonts w:eastAsia="Calibri"/>
        </w:rPr>
        <w:t>(c)</w:t>
      </w:r>
      <w:r w:rsidR="006C4E64">
        <w:rPr>
          <w:rFonts w:eastAsia="Calibri"/>
        </w:rPr>
        <w:tab/>
      </w:r>
      <w:r w:rsidR="006C4E64" w:rsidRPr="009C6B89">
        <w:rPr>
          <w:rFonts w:eastAsia="Calibri"/>
        </w:rPr>
        <w:t>Implement the Committee</w:t>
      </w:r>
      <w:r w:rsidR="006C4E64">
        <w:rPr>
          <w:rFonts w:eastAsia="Calibri"/>
        </w:rPr>
        <w:t>’</w:t>
      </w:r>
      <w:r w:rsidR="006C4E64" w:rsidRPr="009C6B89">
        <w:rPr>
          <w:rFonts w:eastAsia="Calibri"/>
        </w:rPr>
        <w:t>s previous recommendations with regard to the sexual exploitation of children, including for prostitution (CRC/C/KIR/CO/1, para. 61 (a)</w:t>
      </w:r>
      <w:r w:rsidR="006C4E64">
        <w:rPr>
          <w:rFonts w:eastAsia="Calibri"/>
        </w:rPr>
        <w:t>–</w:t>
      </w:r>
      <w:r w:rsidR="006C4E64" w:rsidRPr="009C6B89">
        <w:rPr>
          <w:rFonts w:eastAsia="Calibri"/>
        </w:rPr>
        <w:t>(f));</w:t>
      </w:r>
    </w:p>
    <w:p w:rsidR="006C4E64" w:rsidRPr="009C6B89" w:rsidRDefault="006C4E64" w:rsidP="007474DB">
      <w:pPr>
        <w:pStyle w:val="SingleTxtG"/>
        <w:ind w:firstLine="567"/>
        <w:rPr>
          <w:rFonts w:eastAsia="Calibri"/>
        </w:rPr>
      </w:pPr>
      <w:r>
        <w:rPr>
          <w:rFonts w:eastAsia="Calibri"/>
        </w:rPr>
        <w:tab/>
        <w:t>(d)</w:t>
      </w:r>
      <w:r>
        <w:rPr>
          <w:rFonts w:eastAsia="Calibri"/>
        </w:rPr>
        <w:tab/>
      </w:r>
      <w:r w:rsidRPr="009C6B89">
        <w:rPr>
          <w:rFonts w:eastAsia="Calibri"/>
        </w:rPr>
        <w:t xml:space="preserve">Prevent the revictimization of child victims of sexual exploitation and abuse, and combat the stigmatization of victims of rape; </w:t>
      </w:r>
    </w:p>
    <w:p w:rsidR="006C4E64" w:rsidRPr="009C6B89" w:rsidRDefault="006C4E64" w:rsidP="007474DB">
      <w:pPr>
        <w:pStyle w:val="SingleTxtG"/>
        <w:ind w:firstLine="567"/>
        <w:rPr>
          <w:rFonts w:eastAsia="Calibri"/>
        </w:rPr>
      </w:pPr>
      <w:r>
        <w:rPr>
          <w:rFonts w:eastAsia="Calibri"/>
        </w:rPr>
        <w:tab/>
        <w:t>(e)</w:t>
      </w:r>
      <w:r>
        <w:rPr>
          <w:rFonts w:eastAsia="Calibri"/>
        </w:rPr>
        <w:tab/>
      </w:r>
      <w:r w:rsidRPr="009C6B89">
        <w:rPr>
          <w:rFonts w:eastAsia="Calibri"/>
        </w:rPr>
        <w:t xml:space="preserve">Support child victims, in the absence of safe houses; </w:t>
      </w:r>
    </w:p>
    <w:p w:rsidR="006C4E64" w:rsidRPr="009C6B89" w:rsidRDefault="006C4E64" w:rsidP="007474DB">
      <w:pPr>
        <w:pStyle w:val="SingleTxtG"/>
        <w:ind w:firstLine="567"/>
        <w:rPr>
          <w:rFonts w:eastAsia="Calibri"/>
        </w:rPr>
      </w:pPr>
      <w:r>
        <w:rPr>
          <w:rFonts w:eastAsia="Calibri"/>
        </w:rPr>
        <w:tab/>
        <w:t>(f)</w:t>
      </w:r>
      <w:r>
        <w:rPr>
          <w:rFonts w:eastAsia="Calibri"/>
        </w:rPr>
        <w:tab/>
      </w:r>
      <w:r w:rsidRPr="009C6B89">
        <w:rPr>
          <w:rFonts w:eastAsia="Calibri"/>
        </w:rPr>
        <w:t>Assess the impact of preventive measures, including awareness-raising and education campaigns</w:t>
      </w:r>
      <w:r>
        <w:rPr>
          <w:rFonts w:eastAsia="Calibri"/>
        </w:rPr>
        <w:t>,</w:t>
      </w:r>
      <w:r w:rsidRPr="009C6B89">
        <w:rPr>
          <w:rFonts w:eastAsia="Calibri"/>
        </w:rPr>
        <w:t xml:space="preserve"> to combat all forms of violence against children.</w:t>
      </w:r>
    </w:p>
    <w:p w:rsidR="006C4E64" w:rsidRPr="00B20589" w:rsidRDefault="006C4E64" w:rsidP="006C4E64">
      <w:pPr>
        <w:pStyle w:val="SingleTxtG"/>
      </w:pPr>
      <w:r w:rsidRPr="00B20589">
        <w:t>7.</w:t>
      </w:r>
      <w:r w:rsidRPr="00B20589">
        <w:tab/>
        <w:t xml:space="preserve">Please update the Committee on the status of the </w:t>
      </w:r>
      <w:r>
        <w:t>c</w:t>
      </w:r>
      <w:r w:rsidRPr="00B20589">
        <w:t xml:space="preserve">hild </w:t>
      </w:r>
      <w:r>
        <w:t>s</w:t>
      </w:r>
      <w:r w:rsidRPr="00B20589">
        <w:t xml:space="preserve">upport </w:t>
      </w:r>
      <w:r>
        <w:t>f</w:t>
      </w:r>
      <w:r w:rsidRPr="00B20589">
        <w:t>und (</w:t>
      </w:r>
      <w:r w:rsidRPr="00C22FA3">
        <w:t>CRC/C/KIR/2-4,</w:t>
      </w:r>
      <w:r w:rsidRPr="00B20589">
        <w:t xml:space="preserve"> para. 107). Please also describe the measures taken to: </w:t>
      </w:r>
    </w:p>
    <w:p w:rsidR="006C4E64" w:rsidRPr="009C6B89" w:rsidRDefault="000A714E" w:rsidP="007474DB">
      <w:pPr>
        <w:pStyle w:val="SingleTxtG"/>
        <w:ind w:firstLine="567"/>
        <w:rPr>
          <w:rFonts w:eastAsia="Calibri"/>
        </w:rPr>
      </w:pPr>
      <w:r>
        <w:rPr>
          <w:rFonts w:eastAsia="Calibri"/>
        </w:rPr>
        <w:tab/>
      </w:r>
      <w:r w:rsidR="006C4E64">
        <w:rPr>
          <w:rFonts w:eastAsia="Calibri"/>
        </w:rPr>
        <w:t>(a)</w:t>
      </w:r>
      <w:r w:rsidR="006C4E64">
        <w:rPr>
          <w:rFonts w:eastAsia="Calibri"/>
        </w:rPr>
        <w:tab/>
      </w:r>
      <w:r w:rsidR="006C4E64" w:rsidRPr="009C6B89">
        <w:rPr>
          <w:rFonts w:eastAsia="Calibri"/>
        </w:rPr>
        <w:t xml:space="preserve">Reduce infant and under-5 mortality rates; </w:t>
      </w:r>
    </w:p>
    <w:p w:rsidR="006C4E64" w:rsidRPr="009C6B89" w:rsidRDefault="000A714E" w:rsidP="007474DB">
      <w:pPr>
        <w:pStyle w:val="SingleTxtG"/>
        <w:ind w:firstLine="567"/>
        <w:rPr>
          <w:rFonts w:eastAsia="Calibri"/>
        </w:rPr>
      </w:pPr>
      <w:r>
        <w:rPr>
          <w:rFonts w:eastAsia="Calibri"/>
        </w:rPr>
        <w:tab/>
      </w:r>
      <w:r w:rsidR="006C4E64">
        <w:rPr>
          <w:rFonts w:eastAsia="Calibri"/>
        </w:rPr>
        <w:t>(b)</w:t>
      </w:r>
      <w:r w:rsidR="006C4E64">
        <w:rPr>
          <w:rFonts w:eastAsia="Calibri"/>
        </w:rPr>
        <w:tab/>
      </w:r>
      <w:r w:rsidR="006C4E64" w:rsidRPr="009C6B89">
        <w:rPr>
          <w:rFonts w:eastAsia="Calibri"/>
        </w:rPr>
        <w:t xml:space="preserve">Prevent malnutrition and stunting among children; </w:t>
      </w:r>
    </w:p>
    <w:p w:rsidR="006C4E64" w:rsidRPr="009C6B89" w:rsidRDefault="000A714E" w:rsidP="007474DB">
      <w:pPr>
        <w:pStyle w:val="SingleTxtG"/>
        <w:ind w:firstLine="567"/>
        <w:rPr>
          <w:rFonts w:eastAsia="Calibri"/>
        </w:rPr>
      </w:pPr>
      <w:r>
        <w:rPr>
          <w:rFonts w:eastAsia="Calibri"/>
        </w:rPr>
        <w:tab/>
      </w:r>
      <w:r w:rsidR="006C4E64">
        <w:rPr>
          <w:rFonts w:eastAsia="Calibri"/>
        </w:rPr>
        <w:t>(c)</w:t>
      </w:r>
      <w:r w:rsidR="006C4E64">
        <w:rPr>
          <w:rFonts w:eastAsia="Calibri"/>
        </w:rPr>
        <w:tab/>
      </w:r>
      <w:r w:rsidR="006C4E64" w:rsidRPr="009C6B89">
        <w:rPr>
          <w:rFonts w:eastAsia="Calibri"/>
        </w:rPr>
        <w:t>Assess the impact of programmes aimed at preventing and treating alcohol, drug and substance abuse among adolescents and young children;</w:t>
      </w:r>
    </w:p>
    <w:p w:rsidR="006C4E64" w:rsidRPr="009C6B89" w:rsidRDefault="000A714E" w:rsidP="007474DB">
      <w:pPr>
        <w:pStyle w:val="SingleTxtG"/>
        <w:ind w:firstLine="567"/>
        <w:rPr>
          <w:rFonts w:eastAsia="Calibri"/>
        </w:rPr>
      </w:pPr>
      <w:r>
        <w:rPr>
          <w:rFonts w:eastAsia="Calibri"/>
        </w:rPr>
        <w:tab/>
      </w:r>
      <w:r w:rsidR="006C4E64">
        <w:rPr>
          <w:rFonts w:eastAsia="Calibri"/>
        </w:rPr>
        <w:t>(d)</w:t>
      </w:r>
      <w:r w:rsidR="006C4E64">
        <w:rPr>
          <w:rFonts w:eastAsia="Calibri"/>
        </w:rPr>
        <w:tab/>
      </w:r>
      <w:r w:rsidR="006C4E64" w:rsidRPr="009C6B89">
        <w:rPr>
          <w:rFonts w:eastAsia="Calibri"/>
        </w:rPr>
        <w:t xml:space="preserve">Address the mental health needs of adolescents and to prevent suicide; </w:t>
      </w:r>
    </w:p>
    <w:p w:rsidR="006C4E64" w:rsidRPr="009C6B89" w:rsidRDefault="000A714E" w:rsidP="007474DB">
      <w:pPr>
        <w:pStyle w:val="SingleTxtG"/>
        <w:ind w:firstLine="567"/>
        <w:rPr>
          <w:rFonts w:eastAsia="Calibri"/>
        </w:rPr>
      </w:pPr>
      <w:r>
        <w:rPr>
          <w:rFonts w:eastAsia="Calibri"/>
        </w:rPr>
        <w:tab/>
      </w:r>
      <w:r w:rsidR="006C4E64">
        <w:rPr>
          <w:rFonts w:eastAsia="Calibri"/>
        </w:rPr>
        <w:t>(e)</w:t>
      </w:r>
      <w:r w:rsidR="006C4E64">
        <w:rPr>
          <w:rFonts w:eastAsia="Calibri"/>
        </w:rPr>
        <w:tab/>
      </w:r>
      <w:r w:rsidR="006C4E64" w:rsidRPr="009C6B89">
        <w:rPr>
          <w:rFonts w:eastAsia="Calibri"/>
        </w:rPr>
        <w:t>Provide sexual and reproductive health education and services to adolescents, and ensure their access to contraceptives;</w:t>
      </w:r>
      <w:r w:rsidR="006C4E64">
        <w:rPr>
          <w:rFonts w:eastAsia="Calibri"/>
        </w:rPr>
        <w:t xml:space="preserve"> </w:t>
      </w:r>
    </w:p>
    <w:p w:rsidR="006C4E64" w:rsidRPr="009C6B89" w:rsidRDefault="000A714E" w:rsidP="007474DB">
      <w:pPr>
        <w:pStyle w:val="SingleTxtG"/>
        <w:ind w:firstLine="567"/>
        <w:rPr>
          <w:rFonts w:eastAsia="Calibri"/>
        </w:rPr>
      </w:pPr>
      <w:r>
        <w:rPr>
          <w:rFonts w:eastAsia="Calibri"/>
        </w:rPr>
        <w:tab/>
      </w:r>
      <w:r w:rsidR="006C4E64">
        <w:rPr>
          <w:rFonts w:eastAsia="Calibri"/>
        </w:rPr>
        <w:t>(f)</w:t>
      </w:r>
      <w:r w:rsidR="006C4E64">
        <w:rPr>
          <w:rFonts w:eastAsia="Calibri"/>
        </w:rPr>
        <w:tab/>
      </w:r>
      <w:r w:rsidR="006C4E64" w:rsidRPr="009C6B89">
        <w:rPr>
          <w:rFonts w:eastAsia="Calibri"/>
        </w:rPr>
        <w:t xml:space="preserve">Ensure access to sewage disposal facilities and clean water. </w:t>
      </w:r>
    </w:p>
    <w:p w:rsidR="006C4E64" w:rsidRPr="00B20589" w:rsidRDefault="006C4E64" w:rsidP="006C4E64">
      <w:pPr>
        <w:pStyle w:val="SingleTxtG"/>
      </w:pPr>
      <w:r w:rsidRPr="00B20589">
        <w:t>8.</w:t>
      </w:r>
      <w:r w:rsidRPr="00B20589">
        <w:tab/>
        <w:t xml:space="preserve">Please provide information on the measures taken to: </w:t>
      </w:r>
    </w:p>
    <w:p w:rsidR="006C4E64" w:rsidRPr="009C6B89" w:rsidRDefault="000A714E" w:rsidP="007474DB">
      <w:pPr>
        <w:pStyle w:val="SingleTxtG"/>
        <w:ind w:firstLine="567"/>
        <w:rPr>
          <w:rFonts w:eastAsia="Calibri"/>
        </w:rPr>
      </w:pPr>
      <w:r>
        <w:rPr>
          <w:rFonts w:eastAsia="Calibri"/>
        </w:rPr>
        <w:tab/>
      </w:r>
      <w:r w:rsidR="006C4E64">
        <w:rPr>
          <w:rFonts w:eastAsia="Calibri"/>
        </w:rPr>
        <w:t>(a)</w:t>
      </w:r>
      <w:r w:rsidR="006C4E64">
        <w:rPr>
          <w:rFonts w:eastAsia="Calibri"/>
        </w:rPr>
        <w:tab/>
      </w:r>
      <w:r w:rsidR="006C4E64" w:rsidRPr="009C6B89">
        <w:rPr>
          <w:rFonts w:eastAsia="Calibri"/>
        </w:rPr>
        <w:t>Improve retention rates in primary and secondary school;</w:t>
      </w:r>
    </w:p>
    <w:p w:rsidR="006C4E64" w:rsidRPr="009C6B89" w:rsidRDefault="000A714E" w:rsidP="007474DB">
      <w:pPr>
        <w:pStyle w:val="SingleTxtG"/>
        <w:ind w:firstLine="567"/>
        <w:rPr>
          <w:rFonts w:eastAsia="Calibri"/>
        </w:rPr>
      </w:pPr>
      <w:r>
        <w:rPr>
          <w:rFonts w:eastAsia="Calibri"/>
        </w:rPr>
        <w:tab/>
      </w:r>
      <w:r w:rsidR="006C4E64">
        <w:rPr>
          <w:rFonts w:eastAsia="Calibri"/>
        </w:rPr>
        <w:t>(b)</w:t>
      </w:r>
      <w:r w:rsidR="006C4E64">
        <w:rPr>
          <w:rFonts w:eastAsia="Calibri"/>
        </w:rPr>
        <w:tab/>
      </w:r>
      <w:r w:rsidR="006C4E64" w:rsidRPr="009C6B89">
        <w:rPr>
          <w:rFonts w:eastAsia="Calibri"/>
        </w:rPr>
        <w:t xml:space="preserve">Ensure that public and private spaces have adequate infrastructure that is accessible to children with disabilities; </w:t>
      </w:r>
    </w:p>
    <w:p w:rsidR="006C4E64" w:rsidRPr="009C6B89" w:rsidRDefault="000A714E" w:rsidP="007474DB">
      <w:pPr>
        <w:pStyle w:val="SingleTxtG"/>
        <w:ind w:firstLine="567"/>
        <w:rPr>
          <w:rFonts w:eastAsia="Calibri"/>
        </w:rPr>
      </w:pPr>
      <w:r>
        <w:rPr>
          <w:rFonts w:eastAsia="Calibri"/>
        </w:rPr>
        <w:tab/>
      </w:r>
      <w:r w:rsidR="006C4E64">
        <w:rPr>
          <w:rFonts w:eastAsia="Calibri"/>
        </w:rPr>
        <w:t>(c)</w:t>
      </w:r>
      <w:r w:rsidR="006C4E64">
        <w:rPr>
          <w:rFonts w:eastAsia="Calibri"/>
        </w:rPr>
        <w:tab/>
      </w:r>
      <w:r w:rsidR="006C4E64" w:rsidRPr="009C6B89">
        <w:rPr>
          <w:rFonts w:eastAsia="Calibri"/>
        </w:rPr>
        <w:t xml:space="preserve">Ensure that children with disabilities have access to inclusive education in mainstream schools; </w:t>
      </w:r>
    </w:p>
    <w:p w:rsidR="006C4E64" w:rsidRPr="009C6B89" w:rsidRDefault="000A714E" w:rsidP="007474DB">
      <w:pPr>
        <w:pStyle w:val="SingleTxtG"/>
        <w:ind w:firstLine="567"/>
        <w:rPr>
          <w:rFonts w:eastAsia="Calibri"/>
        </w:rPr>
      </w:pPr>
      <w:r>
        <w:rPr>
          <w:rFonts w:eastAsia="Calibri"/>
        </w:rPr>
        <w:tab/>
      </w:r>
      <w:r w:rsidR="006C4E64">
        <w:rPr>
          <w:rFonts w:eastAsia="Calibri"/>
        </w:rPr>
        <w:t>(d)</w:t>
      </w:r>
      <w:r w:rsidR="006C4E64">
        <w:rPr>
          <w:rFonts w:eastAsia="Calibri"/>
        </w:rPr>
        <w:tab/>
      </w:r>
      <w:r w:rsidR="006C4E64" w:rsidRPr="009C6B89">
        <w:rPr>
          <w:rFonts w:eastAsia="Calibri"/>
        </w:rPr>
        <w:t xml:space="preserve">Strengthen vocational programmes for children, including those who do not attend regular school; </w:t>
      </w:r>
    </w:p>
    <w:p w:rsidR="006C4E64" w:rsidRPr="009C6B89" w:rsidRDefault="000A714E" w:rsidP="007474DB">
      <w:pPr>
        <w:pStyle w:val="SingleTxtG"/>
        <w:ind w:firstLine="567"/>
        <w:rPr>
          <w:rFonts w:eastAsia="Calibri"/>
        </w:rPr>
      </w:pPr>
      <w:r>
        <w:rPr>
          <w:rFonts w:eastAsia="Calibri"/>
        </w:rPr>
        <w:tab/>
      </w:r>
      <w:r w:rsidR="006C4E64">
        <w:rPr>
          <w:rFonts w:eastAsia="Calibri"/>
        </w:rPr>
        <w:t>(e)</w:t>
      </w:r>
      <w:r w:rsidR="006C4E64">
        <w:rPr>
          <w:rFonts w:eastAsia="Calibri"/>
        </w:rPr>
        <w:tab/>
      </w:r>
      <w:r w:rsidR="006C4E64" w:rsidRPr="009C6B89">
        <w:rPr>
          <w:rFonts w:eastAsia="Calibri"/>
        </w:rPr>
        <w:t>Keep pregnant girls and adolescent mothers in school;</w:t>
      </w:r>
    </w:p>
    <w:p w:rsidR="006C4E64" w:rsidRPr="009C6B89" w:rsidRDefault="000A714E" w:rsidP="007474DB">
      <w:pPr>
        <w:pStyle w:val="SingleTxtG"/>
        <w:ind w:firstLine="567"/>
        <w:rPr>
          <w:rFonts w:eastAsia="Calibri"/>
        </w:rPr>
      </w:pPr>
      <w:r w:rsidRPr="007474DB">
        <w:rPr>
          <w:rFonts w:eastAsia="Calibri"/>
        </w:rPr>
        <w:tab/>
      </w:r>
      <w:r w:rsidR="006C4E64" w:rsidRPr="007474DB">
        <w:rPr>
          <w:rFonts w:eastAsia="Calibri"/>
        </w:rPr>
        <w:t>(f)</w:t>
      </w:r>
      <w:r w:rsidR="006C4E64" w:rsidRPr="007474DB">
        <w:rPr>
          <w:rFonts w:eastAsia="Calibri"/>
        </w:rPr>
        <w:tab/>
        <w:t>Formally register preschools, secondary schools and the special school for children with</w:t>
      </w:r>
      <w:r w:rsidR="006C4E64" w:rsidRPr="009C6B89">
        <w:t xml:space="preserve"> disabilities, and adopt</w:t>
      </w:r>
      <w:r w:rsidR="006C4E64" w:rsidRPr="009C6B89">
        <w:rPr>
          <w:rFonts w:eastAsia="Calibri"/>
        </w:rPr>
        <w:t xml:space="preserve"> a policy </w:t>
      </w:r>
      <w:r w:rsidR="006C4E64" w:rsidRPr="009C6B89">
        <w:t>aimed at monitoring the quality of these schools</w:t>
      </w:r>
      <w:r w:rsidR="006C4E64" w:rsidRPr="009C6B89">
        <w:rPr>
          <w:rFonts w:eastAsia="Calibri"/>
        </w:rPr>
        <w:t>.</w:t>
      </w:r>
      <w:r w:rsidR="006C4E64">
        <w:rPr>
          <w:rFonts w:eastAsia="Calibri"/>
        </w:rPr>
        <w:t xml:space="preserve"> </w:t>
      </w:r>
    </w:p>
    <w:p w:rsidR="006C4E64" w:rsidRPr="00B20589" w:rsidRDefault="006C4E64" w:rsidP="006C4E64">
      <w:pPr>
        <w:pStyle w:val="SingleTxtG"/>
      </w:pPr>
      <w:r w:rsidRPr="00B20589">
        <w:lastRenderedPageBreak/>
        <w:t>9.</w:t>
      </w:r>
      <w:r w:rsidRPr="00B20589">
        <w:tab/>
        <w:t>Please indicate whether the State party has plans to:</w:t>
      </w:r>
    </w:p>
    <w:p w:rsidR="006C4E64" w:rsidRPr="009C6B89" w:rsidRDefault="000A714E" w:rsidP="006C4E64">
      <w:pPr>
        <w:pStyle w:val="SingleTxtG"/>
        <w:rPr>
          <w:rFonts w:eastAsia="Calibri"/>
        </w:rPr>
      </w:pPr>
      <w:r>
        <w:rPr>
          <w:rFonts w:eastAsia="Calibri"/>
        </w:rPr>
        <w:tab/>
      </w:r>
      <w:r w:rsidR="006C4E64">
        <w:rPr>
          <w:rFonts w:eastAsia="Calibri"/>
        </w:rPr>
        <w:tab/>
        <w:t>(a)</w:t>
      </w:r>
      <w:r w:rsidR="006C4E64">
        <w:rPr>
          <w:rFonts w:eastAsia="Calibri"/>
        </w:rPr>
        <w:tab/>
      </w:r>
      <w:r w:rsidR="006C4E64" w:rsidRPr="009C6B89">
        <w:rPr>
          <w:rFonts w:eastAsia="Calibri"/>
        </w:rPr>
        <w:t xml:space="preserve">Adopt a policy or strategy to prevent child labour and eliminate the worst forms of child labour, based on the findings of the employment survey conducted in 2018; </w:t>
      </w:r>
    </w:p>
    <w:p w:rsidR="006C4E64" w:rsidRPr="009C6B89" w:rsidRDefault="000A714E" w:rsidP="006C4E64">
      <w:pPr>
        <w:pStyle w:val="SingleTxtG"/>
        <w:rPr>
          <w:rFonts w:eastAsia="Calibri"/>
        </w:rPr>
      </w:pPr>
      <w:r>
        <w:rPr>
          <w:rFonts w:eastAsia="Calibri"/>
        </w:rPr>
        <w:tab/>
      </w:r>
      <w:r w:rsidR="006C4E64">
        <w:rPr>
          <w:rFonts w:eastAsia="Calibri"/>
        </w:rPr>
        <w:tab/>
        <w:t>(b)</w:t>
      </w:r>
      <w:r w:rsidR="006C4E64">
        <w:rPr>
          <w:rFonts w:eastAsia="Calibri"/>
        </w:rPr>
        <w:tab/>
      </w:r>
      <w:r w:rsidR="006C4E64" w:rsidRPr="009C6B89">
        <w:rPr>
          <w:rFonts w:eastAsia="Calibri"/>
        </w:rPr>
        <w:t>Undertake a study on the causes and scope of</w:t>
      </w:r>
      <w:r w:rsidR="006C4E64">
        <w:rPr>
          <w:rFonts w:eastAsia="Calibri"/>
        </w:rPr>
        <w:t xml:space="preserve"> the phenomenon of</w:t>
      </w:r>
      <w:r w:rsidR="006C4E64" w:rsidRPr="009C6B89">
        <w:rPr>
          <w:rFonts w:eastAsia="Calibri"/>
        </w:rPr>
        <w:t xml:space="preserve"> children living in street situations. </w:t>
      </w:r>
    </w:p>
    <w:p w:rsidR="006C4E64" w:rsidRPr="00B20589" w:rsidRDefault="006C4E64" w:rsidP="006C4E64">
      <w:pPr>
        <w:pStyle w:val="SingleTxtG"/>
      </w:pPr>
      <w:r w:rsidRPr="00B20589">
        <w:t>10.</w:t>
      </w:r>
      <w:r w:rsidRPr="00B20589">
        <w:tab/>
        <w:t xml:space="preserve">Please provide information on the measures taken to: </w:t>
      </w:r>
    </w:p>
    <w:p w:rsidR="006C4E64" w:rsidRPr="009C6B89" w:rsidRDefault="000A714E" w:rsidP="006C4E64">
      <w:pPr>
        <w:pStyle w:val="SingleTxtG"/>
        <w:rPr>
          <w:rFonts w:eastAsia="Calibri"/>
        </w:rPr>
      </w:pPr>
      <w:r>
        <w:rPr>
          <w:rFonts w:eastAsia="Calibri"/>
        </w:rPr>
        <w:tab/>
      </w:r>
      <w:r w:rsidR="006C4E64">
        <w:rPr>
          <w:rFonts w:eastAsia="Calibri"/>
        </w:rPr>
        <w:tab/>
        <w:t>(a)</w:t>
      </w:r>
      <w:r w:rsidR="006C4E64">
        <w:rPr>
          <w:rFonts w:eastAsia="Calibri"/>
        </w:rPr>
        <w:tab/>
      </w:r>
      <w:r w:rsidR="006C4E64" w:rsidRPr="009C6B89">
        <w:rPr>
          <w:rFonts w:eastAsia="Calibri"/>
        </w:rPr>
        <w:t xml:space="preserve">Ensure that children are detained only as a measure of last resort and for the shortest appropriate period of time, and </w:t>
      </w:r>
      <w:r w:rsidR="006C4E64">
        <w:rPr>
          <w:rFonts w:eastAsia="Calibri"/>
        </w:rPr>
        <w:t xml:space="preserve">to </w:t>
      </w:r>
      <w:r w:rsidR="006C4E64" w:rsidRPr="009C6B89">
        <w:rPr>
          <w:rFonts w:eastAsia="Calibri"/>
        </w:rPr>
        <w:t>avoid det</w:t>
      </w:r>
      <w:r w:rsidR="006C4E64">
        <w:rPr>
          <w:rFonts w:eastAsia="Calibri"/>
        </w:rPr>
        <w:t>aining them</w:t>
      </w:r>
      <w:r w:rsidR="006C4E64" w:rsidRPr="009C6B89">
        <w:rPr>
          <w:rFonts w:eastAsia="Calibri"/>
        </w:rPr>
        <w:t xml:space="preserve"> together with adults;</w:t>
      </w:r>
    </w:p>
    <w:p w:rsidR="006C4E64" w:rsidRPr="009C6B89" w:rsidRDefault="000A714E" w:rsidP="006C4E64">
      <w:pPr>
        <w:pStyle w:val="SingleTxtG"/>
        <w:rPr>
          <w:rFonts w:eastAsia="Calibri"/>
        </w:rPr>
      </w:pPr>
      <w:r>
        <w:rPr>
          <w:rFonts w:eastAsia="Calibri"/>
        </w:rPr>
        <w:tab/>
      </w:r>
      <w:r w:rsidR="006C4E64">
        <w:rPr>
          <w:rFonts w:eastAsia="Calibri"/>
        </w:rPr>
        <w:tab/>
        <w:t>(b)</w:t>
      </w:r>
      <w:r w:rsidR="006C4E64">
        <w:rPr>
          <w:rFonts w:eastAsia="Calibri"/>
        </w:rPr>
        <w:tab/>
      </w:r>
      <w:r w:rsidR="006C4E64" w:rsidRPr="009C6B89">
        <w:rPr>
          <w:rFonts w:eastAsia="Calibri"/>
        </w:rPr>
        <w:t>Promote non-judicial measures for children accused of criminal offences, including diversion, mediation and counselling;</w:t>
      </w:r>
    </w:p>
    <w:p w:rsidR="006C4E64" w:rsidRPr="009C6B89" w:rsidRDefault="000A714E" w:rsidP="006C4E64">
      <w:pPr>
        <w:pStyle w:val="SingleTxtG"/>
        <w:rPr>
          <w:rFonts w:eastAsia="Calibri"/>
        </w:rPr>
      </w:pPr>
      <w:r>
        <w:rPr>
          <w:rFonts w:eastAsia="Calibri"/>
        </w:rPr>
        <w:tab/>
      </w:r>
      <w:r w:rsidR="006C4E64">
        <w:rPr>
          <w:rFonts w:eastAsia="Calibri"/>
        </w:rPr>
        <w:tab/>
        <w:t>(c)</w:t>
      </w:r>
      <w:r w:rsidR="006C4E64">
        <w:rPr>
          <w:rFonts w:eastAsia="Calibri"/>
        </w:rPr>
        <w:tab/>
      </w:r>
      <w:r w:rsidR="006C4E64" w:rsidRPr="009C6B89">
        <w:rPr>
          <w:rFonts w:eastAsia="Calibri"/>
        </w:rPr>
        <w:t>Provide training for judicial staff and other professionals working with and for children on the Convention and the Juvenile Justice Act 2015;</w:t>
      </w:r>
    </w:p>
    <w:p w:rsidR="006C4E64" w:rsidRPr="009C6B89" w:rsidRDefault="000A714E" w:rsidP="006C4E64">
      <w:pPr>
        <w:pStyle w:val="SingleTxtG"/>
        <w:rPr>
          <w:rFonts w:eastAsia="Calibri"/>
        </w:rPr>
      </w:pPr>
      <w:r>
        <w:rPr>
          <w:rFonts w:eastAsia="Calibri"/>
        </w:rPr>
        <w:tab/>
      </w:r>
      <w:r w:rsidR="006C4E64">
        <w:rPr>
          <w:rFonts w:eastAsia="Calibri"/>
        </w:rPr>
        <w:tab/>
        <w:t>(d)</w:t>
      </w:r>
      <w:r w:rsidR="006C4E64">
        <w:rPr>
          <w:rFonts w:eastAsia="Calibri"/>
        </w:rPr>
        <w:tab/>
      </w:r>
      <w:r w:rsidR="006C4E64" w:rsidRPr="009C6B89">
        <w:rPr>
          <w:rFonts w:eastAsia="Calibri"/>
        </w:rPr>
        <w:t xml:space="preserve">Provide services for the reintegration of children released from prisons, including access to education and vocational training. </w:t>
      </w:r>
    </w:p>
    <w:p w:rsidR="006C4E64" w:rsidRPr="00683236" w:rsidRDefault="006C4E64" w:rsidP="006C4E64">
      <w:pPr>
        <w:pStyle w:val="HChG"/>
        <w:rPr>
          <w:rFonts w:eastAsia="Calibri"/>
        </w:rPr>
      </w:pPr>
      <w:r w:rsidRPr="00683236">
        <w:rPr>
          <w:rFonts w:eastAsia="Calibri"/>
        </w:rPr>
        <w:tab/>
      </w:r>
      <w:r w:rsidRPr="00683236">
        <w:rPr>
          <w:rFonts w:eastAsia="Calibri"/>
        </w:rPr>
        <w:tab/>
      </w:r>
      <w:bookmarkStart w:id="3" w:name="_Toc36648873"/>
      <w:r w:rsidRPr="00683236">
        <w:rPr>
          <w:rFonts w:eastAsia="Calibri"/>
        </w:rPr>
        <w:t>Part II</w:t>
      </w:r>
      <w:bookmarkEnd w:id="3"/>
    </w:p>
    <w:p w:rsidR="006C4E64" w:rsidRPr="00952C35" w:rsidRDefault="006C4E64" w:rsidP="006C4E64">
      <w:pPr>
        <w:pStyle w:val="SingleTxtG"/>
      </w:pPr>
      <w:r w:rsidRPr="00952C35">
        <w:t>11.</w:t>
      </w:r>
      <w:r w:rsidRPr="00952C35">
        <w:tab/>
        <w:t xml:space="preserve">The Committee </w:t>
      </w:r>
      <w:r w:rsidRPr="00B20589">
        <w:t>invites</w:t>
      </w:r>
      <w:r w:rsidRPr="00952C35">
        <w:t xml:space="preserve"> the State party to provide a brief update (no more than three pages) on the information presented in its report with regard to:</w:t>
      </w:r>
    </w:p>
    <w:p w:rsidR="006C4E64" w:rsidRPr="009C6B89" w:rsidRDefault="000A714E" w:rsidP="006C4E64">
      <w:pPr>
        <w:pStyle w:val="SingleTxtG"/>
      </w:pPr>
      <w:r>
        <w:tab/>
      </w:r>
      <w:r w:rsidR="006C4E64">
        <w:tab/>
      </w:r>
      <w:r w:rsidR="006C4E64" w:rsidRPr="009C6B89">
        <w:t>(a)</w:t>
      </w:r>
      <w:r w:rsidR="006C4E64" w:rsidRPr="009C6B89">
        <w:tab/>
        <w:t>New bills or laws, and their respective regulations;</w:t>
      </w:r>
    </w:p>
    <w:p w:rsidR="006C4E64" w:rsidRPr="009C6B89" w:rsidRDefault="000A714E" w:rsidP="006C4E64">
      <w:pPr>
        <w:pStyle w:val="SingleTxtG"/>
      </w:pPr>
      <w:r>
        <w:tab/>
      </w:r>
      <w:r w:rsidR="006C4E64">
        <w:tab/>
      </w:r>
      <w:r w:rsidR="006C4E64" w:rsidRPr="009C6B89">
        <w:t>(b)</w:t>
      </w:r>
      <w:r w:rsidR="006C4E64" w:rsidRPr="009C6B89">
        <w:tab/>
        <w:t xml:space="preserve">New institutions (and their mandates) or institutional reforms; </w:t>
      </w:r>
    </w:p>
    <w:p w:rsidR="006C4E64" w:rsidRPr="009C6B89" w:rsidRDefault="000A714E" w:rsidP="006C4E64">
      <w:pPr>
        <w:pStyle w:val="SingleTxtG"/>
      </w:pPr>
      <w:r>
        <w:tab/>
      </w:r>
      <w:r w:rsidR="006C4E64">
        <w:tab/>
      </w:r>
      <w:r w:rsidR="006C4E64" w:rsidRPr="009C6B89">
        <w:t>(c)</w:t>
      </w:r>
      <w:r w:rsidR="006C4E64" w:rsidRPr="009C6B89">
        <w:tab/>
        <w:t>Recently introduced policies, programmes and action plans and their scope and financing;</w:t>
      </w:r>
    </w:p>
    <w:p w:rsidR="006C4E64" w:rsidRPr="009C6B89" w:rsidRDefault="000A714E" w:rsidP="006C4E64">
      <w:pPr>
        <w:pStyle w:val="SingleTxtG"/>
      </w:pPr>
      <w:r>
        <w:tab/>
      </w:r>
      <w:r w:rsidR="006C4E64">
        <w:tab/>
      </w:r>
      <w:r w:rsidR="006C4E64" w:rsidRPr="009C6B89">
        <w:t>(d)</w:t>
      </w:r>
      <w:r w:rsidR="006C4E64" w:rsidRPr="009C6B89">
        <w:tab/>
        <w:t>Recent ratifications of human rights instruments.</w:t>
      </w:r>
    </w:p>
    <w:p w:rsidR="006C4E64" w:rsidRPr="00683236" w:rsidRDefault="006C4E64" w:rsidP="006C4E64">
      <w:pPr>
        <w:pStyle w:val="HChG"/>
        <w:rPr>
          <w:rFonts w:eastAsia="Calibri"/>
        </w:rPr>
      </w:pPr>
      <w:r w:rsidRPr="00683236">
        <w:rPr>
          <w:rFonts w:eastAsia="Calibri"/>
        </w:rPr>
        <w:tab/>
      </w:r>
      <w:r w:rsidRPr="00683236">
        <w:rPr>
          <w:rFonts w:eastAsia="Calibri"/>
        </w:rPr>
        <w:tab/>
      </w:r>
      <w:bookmarkStart w:id="4" w:name="_Toc36648874"/>
      <w:r w:rsidRPr="00683236">
        <w:rPr>
          <w:rFonts w:eastAsia="Calibri"/>
        </w:rPr>
        <w:t>Part III</w:t>
      </w:r>
      <w:bookmarkEnd w:id="4"/>
    </w:p>
    <w:p w:rsidR="006C4E64" w:rsidRPr="00683236" w:rsidRDefault="006C4E64" w:rsidP="006C4E64">
      <w:pPr>
        <w:pStyle w:val="H23G"/>
        <w:rPr>
          <w:rFonts w:eastAsia="Calibri"/>
        </w:rPr>
      </w:pPr>
      <w:r w:rsidRPr="00683236">
        <w:rPr>
          <w:rFonts w:eastAsia="Calibri"/>
        </w:rPr>
        <w:tab/>
      </w:r>
      <w:r w:rsidRPr="00683236">
        <w:rPr>
          <w:rFonts w:eastAsia="Calibri"/>
        </w:rPr>
        <w:tab/>
      </w:r>
      <w:bookmarkStart w:id="5" w:name="_Toc36648875"/>
      <w:r w:rsidRPr="00683236">
        <w:rPr>
          <w:rFonts w:eastAsia="Calibri"/>
        </w:rPr>
        <w:t>Data, statistics and other information, if available</w:t>
      </w:r>
      <w:bookmarkEnd w:id="5"/>
    </w:p>
    <w:p w:rsidR="006C4E64" w:rsidRPr="00952C35" w:rsidRDefault="006C4E64" w:rsidP="006C4E64">
      <w:pPr>
        <w:pStyle w:val="SingleTxtG"/>
      </w:pPr>
      <w:r w:rsidRPr="00952C35">
        <w:t>12.</w:t>
      </w:r>
      <w:r w:rsidRPr="00952C35">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w:t>
      </w:r>
      <w:r>
        <w:t>al</w:t>
      </w:r>
      <w:r w:rsidRPr="00952C35">
        <w:t xml:space="preserve"> allocation of those resources</w:t>
      </w:r>
      <w:r>
        <w:t>.</w:t>
      </w:r>
    </w:p>
    <w:p w:rsidR="006C4E64" w:rsidRPr="00952C35" w:rsidRDefault="006C4E64" w:rsidP="006C4E64">
      <w:pPr>
        <w:pStyle w:val="SingleTxtG"/>
      </w:pPr>
      <w:r w:rsidRPr="00952C35">
        <w:t>13.</w:t>
      </w:r>
      <w:r w:rsidRPr="00952C35">
        <w:tab/>
        <w:t>Please provide, if available, updated statistical data</w:t>
      </w:r>
      <w:r>
        <w:t>,</w:t>
      </w:r>
      <w:r w:rsidRPr="00952C35">
        <w:t xml:space="preserve"> disaggregated by age, sex, geographic</w:t>
      </w:r>
      <w:r>
        <w:t>al</w:t>
      </w:r>
      <w:r w:rsidRPr="00952C35">
        <w:t xml:space="preserve"> location and socioeconomic status, for the past three years, on:</w:t>
      </w:r>
    </w:p>
    <w:p w:rsidR="006C4E64" w:rsidRPr="009C6B89" w:rsidRDefault="000A714E" w:rsidP="006C4E64">
      <w:pPr>
        <w:pStyle w:val="SingleTxtG"/>
      </w:pPr>
      <w:r>
        <w:tab/>
      </w:r>
      <w:r w:rsidR="006C4E64">
        <w:tab/>
        <w:t>(a)</w:t>
      </w:r>
      <w:r w:rsidR="006C4E64">
        <w:tab/>
      </w:r>
      <w:r w:rsidR="006C4E64" w:rsidRPr="009C6B89">
        <w:t>Child marriages;</w:t>
      </w:r>
    </w:p>
    <w:p w:rsidR="006C4E64" w:rsidRPr="009C6B89" w:rsidRDefault="000A714E" w:rsidP="006C4E64">
      <w:pPr>
        <w:pStyle w:val="SingleTxtG"/>
      </w:pPr>
      <w:r>
        <w:tab/>
      </w:r>
      <w:r w:rsidR="006C4E64">
        <w:tab/>
        <w:t>(b)</w:t>
      </w:r>
      <w:r w:rsidR="006C4E64">
        <w:tab/>
      </w:r>
      <w:r w:rsidR="006C4E64" w:rsidRPr="009C6B89">
        <w:t xml:space="preserve">Children who are registered at birth or at a later time; </w:t>
      </w:r>
    </w:p>
    <w:p w:rsidR="006C4E64" w:rsidRPr="009C6B89" w:rsidRDefault="000A714E" w:rsidP="006C4E64">
      <w:pPr>
        <w:pStyle w:val="SingleTxtG"/>
      </w:pPr>
      <w:r>
        <w:tab/>
      </w:r>
      <w:r w:rsidR="006C4E64">
        <w:tab/>
        <w:t>(c)</w:t>
      </w:r>
      <w:r w:rsidR="006C4E64">
        <w:tab/>
      </w:r>
      <w:r w:rsidR="006C4E64" w:rsidRPr="009C6B89">
        <w:t>Cases of abuse, neglect and violence, including sexual exploitation and all forms of corporal punishment, involving children and the outcomes thereof, including the</w:t>
      </w:r>
      <w:r>
        <w:tab/>
      </w:r>
      <w:r w:rsidR="006C4E64" w:rsidRPr="009C6B89">
        <w:t>penalties imposed on perpetrators and the reparations afforded to victims;</w:t>
      </w:r>
    </w:p>
    <w:p w:rsidR="006C4E64" w:rsidRPr="009C6B89" w:rsidRDefault="000A714E" w:rsidP="006C4E64">
      <w:pPr>
        <w:pStyle w:val="SingleTxtG"/>
      </w:pPr>
      <w:r>
        <w:tab/>
      </w:r>
      <w:r w:rsidR="006C4E64">
        <w:tab/>
        <w:t>(d)</w:t>
      </w:r>
      <w:r w:rsidR="006C4E64">
        <w:tab/>
      </w:r>
      <w:r w:rsidR="006C4E64" w:rsidRPr="009C6B89">
        <w:t>Child deaths due to violence, abuse, neglect, accidents and suicide;</w:t>
      </w:r>
    </w:p>
    <w:p w:rsidR="006C4E64" w:rsidRPr="009C6B89" w:rsidRDefault="000A714E" w:rsidP="006C4E64">
      <w:pPr>
        <w:pStyle w:val="SingleTxtG"/>
      </w:pPr>
      <w:r>
        <w:tab/>
      </w:r>
      <w:r w:rsidR="006C4E64">
        <w:tab/>
        <w:t>(e)</w:t>
      </w:r>
      <w:r w:rsidR="006C4E64">
        <w:tab/>
      </w:r>
      <w:r w:rsidR="006C4E64" w:rsidRPr="009C6B89">
        <w:t>The prevalence of teenage pregnancy;</w:t>
      </w:r>
    </w:p>
    <w:p w:rsidR="006C4E64" w:rsidRPr="009C6B89" w:rsidRDefault="000A714E" w:rsidP="006C4E64">
      <w:pPr>
        <w:pStyle w:val="SingleTxtG"/>
      </w:pPr>
      <w:r>
        <w:tab/>
      </w:r>
      <w:r w:rsidR="006C4E64">
        <w:tab/>
        <w:t>(f)</w:t>
      </w:r>
      <w:r w:rsidR="006C4E64">
        <w:tab/>
      </w:r>
      <w:r w:rsidR="006C4E64" w:rsidRPr="009C6B89">
        <w:t xml:space="preserve">The proportion of </w:t>
      </w:r>
      <w:r w:rsidR="006C4E64" w:rsidRPr="009C6B89">
        <w:rPr>
          <w:rFonts w:eastAsia="Calibri"/>
        </w:rPr>
        <w:t>pregnant girls and adolescent mothers</w:t>
      </w:r>
      <w:r w:rsidR="006C4E64" w:rsidRPr="009C6B89">
        <w:t xml:space="preserve"> attending regular schools;</w:t>
      </w:r>
    </w:p>
    <w:p w:rsidR="006C4E64" w:rsidRPr="009C6B89" w:rsidRDefault="000A714E" w:rsidP="006C4E64">
      <w:pPr>
        <w:pStyle w:val="SingleTxtG"/>
      </w:pPr>
      <w:r>
        <w:tab/>
      </w:r>
      <w:r w:rsidR="006C4E64">
        <w:tab/>
        <w:t>(g)</w:t>
      </w:r>
      <w:r w:rsidR="006C4E64">
        <w:tab/>
      </w:r>
      <w:r w:rsidR="006C4E64" w:rsidRPr="009C6B89">
        <w:t xml:space="preserve">Children engaged in the worst forms of labour, </w:t>
      </w:r>
      <w:r w:rsidR="006C4E64" w:rsidRPr="005D75AF">
        <w:t>including sexual exploitation for child labour.</w:t>
      </w:r>
    </w:p>
    <w:p w:rsidR="006C4E64" w:rsidRPr="00952C35" w:rsidRDefault="006C4E64" w:rsidP="006C4E64">
      <w:pPr>
        <w:pStyle w:val="SingleTxtG"/>
      </w:pPr>
      <w:r w:rsidRPr="00952C35">
        <w:t>14.</w:t>
      </w:r>
      <w:r w:rsidRPr="00952C35">
        <w:tab/>
        <w:t>Please provide data, disaggregated b</w:t>
      </w:r>
      <w:r>
        <w:t xml:space="preserve">y age, sex, type of disability </w:t>
      </w:r>
      <w:r w:rsidRPr="00952C35">
        <w:t>and geographic</w:t>
      </w:r>
      <w:r>
        <w:t>al</w:t>
      </w:r>
      <w:r w:rsidRPr="00952C35">
        <w:t xml:space="preserve"> location, for the past three years, on the number of children with disabilities</w:t>
      </w:r>
      <w:r>
        <w:t xml:space="preserve"> who have been</w:t>
      </w:r>
      <w:r w:rsidRPr="00952C35">
        <w:t>:</w:t>
      </w:r>
    </w:p>
    <w:p w:rsidR="006C4E64" w:rsidRPr="009C6B89" w:rsidRDefault="000A714E" w:rsidP="006C4E64">
      <w:pPr>
        <w:pStyle w:val="SingleTxtG"/>
      </w:pPr>
      <w:r>
        <w:lastRenderedPageBreak/>
        <w:tab/>
      </w:r>
      <w:r w:rsidR="006C4E64">
        <w:tab/>
      </w:r>
      <w:r w:rsidR="006C4E64" w:rsidRPr="009C6B89">
        <w:t>(a)</w:t>
      </w:r>
      <w:r w:rsidR="006C4E64" w:rsidRPr="009C6B89">
        <w:tab/>
        <w:t>Attending regular primary schools;</w:t>
      </w:r>
    </w:p>
    <w:p w:rsidR="006C4E64" w:rsidRPr="009C6B89" w:rsidRDefault="000A714E" w:rsidP="006C4E64">
      <w:pPr>
        <w:pStyle w:val="SingleTxtG"/>
      </w:pPr>
      <w:r>
        <w:tab/>
      </w:r>
      <w:r w:rsidR="006C4E64">
        <w:tab/>
      </w:r>
      <w:r w:rsidR="006C4E64" w:rsidRPr="009C6B89">
        <w:t>(b)</w:t>
      </w:r>
      <w:r w:rsidR="006C4E64" w:rsidRPr="009C6B89">
        <w:tab/>
        <w:t>Attending regular secondary schools;</w:t>
      </w:r>
    </w:p>
    <w:p w:rsidR="006C4E64" w:rsidRPr="009C6B89" w:rsidRDefault="000A714E" w:rsidP="006C4E64">
      <w:pPr>
        <w:pStyle w:val="SingleTxtG"/>
      </w:pPr>
      <w:r>
        <w:tab/>
      </w:r>
      <w:r w:rsidR="006C4E64">
        <w:tab/>
      </w:r>
      <w:r w:rsidR="006C4E64" w:rsidRPr="009C6B89">
        <w:t>(c)</w:t>
      </w:r>
      <w:r w:rsidR="006C4E64" w:rsidRPr="009C6B89">
        <w:tab/>
        <w:t>Attending the special school for children with disabilities;</w:t>
      </w:r>
    </w:p>
    <w:p w:rsidR="006C4E64" w:rsidRPr="009C6B89" w:rsidRDefault="000A714E" w:rsidP="006C4E64">
      <w:pPr>
        <w:pStyle w:val="SingleTxtG"/>
      </w:pPr>
      <w:r>
        <w:tab/>
      </w:r>
      <w:r w:rsidR="006C4E64">
        <w:tab/>
      </w:r>
      <w:r w:rsidR="006C4E64" w:rsidRPr="009C6B89">
        <w:t>(d)</w:t>
      </w:r>
      <w:r w:rsidR="006C4E64" w:rsidRPr="009C6B89">
        <w:tab/>
        <w:t>Out of school.</w:t>
      </w:r>
    </w:p>
    <w:p w:rsidR="006C4E64" w:rsidRPr="00952C35" w:rsidRDefault="006C4E64" w:rsidP="006C4E64">
      <w:pPr>
        <w:pStyle w:val="SingleTxtG"/>
      </w:pPr>
      <w:r w:rsidRPr="00952C35">
        <w:t>15.</w:t>
      </w:r>
      <w:r w:rsidRPr="00952C35">
        <w:tab/>
        <w:t>Please provide, if available, updated statistical data</w:t>
      </w:r>
      <w:r>
        <w:t>,</w:t>
      </w:r>
      <w:r w:rsidRPr="00952C35">
        <w:t xml:space="preserve"> disaggregated by age, sex, type of offence, geographic</w:t>
      </w:r>
      <w:r>
        <w:t>al</w:t>
      </w:r>
      <w:r w:rsidRPr="00952C35">
        <w:t xml:space="preserve"> location and socioeconomic status, for the past three years, on children alleged as, accused of or</w:t>
      </w:r>
      <w:r>
        <w:t xml:space="preserve"> recognized as</w:t>
      </w:r>
      <w:r w:rsidRPr="00952C35">
        <w:t xml:space="preserve"> having infringed criminal law who have been:</w:t>
      </w:r>
    </w:p>
    <w:p w:rsidR="006C4E64" w:rsidRPr="009C6B89" w:rsidRDefault="006C4E64" w:rsidP="006C4E64">
      <w:pPr>
        <w:pStyle w:val="SingleTxtG"/>
      </w:pPr>
      <w:r>
        <w:tab/>
      </w:r>
      <w:r w:rsidR="000A714E">
        <w:tab/>
      </w:r>
      <w:r w:rsidRPr="009C6B89">
        <w:t>(a)</w:t>
      </w:r>
      <w:r w:rsidRPr="009C6B89">
        <w:tab/>
        <w:t>Arrested;</w:t>
      </w:r>
    </w:p>
    <w:p w:rsidR="006C4E64" w:rsidRPr="009C6B89" w:rsidRDefault="000A714E" w:rsidP="006C4E64">
      <w:pPr>
        <w:pStyle w:val="SingleTxtG"/>
      </w:pPr>
      <w:r>
        <w:tab/>
      </w:r>
      <w:r w:rsidR="006C4E64">
        <w:tab/>
      </w:r>
      <w:r w:rsidR="006C4E64" w:rsidRPr="009C6B89">
        <w:t>(b)</w:t>
      </w:r>
      <w:r w:rsidR="006C4E64" w:rsidRPr="009C6B89">
        <w:tab/>
        <w:t xml:space="preserve">Referred to diversion programmes; </w:t>
      </w:r>
    </w:p>
    <w:p w:rsidR="006C4E64" w:rsidRPr="009C6B89" w:rsidRDefault="000A714E" w:rsidP="006C4E64">
      <w:pPr>
        <w:pStyle w:val="SingleTxtG"/>
      </w:pPr>
      <w:r>
        <w:tab/>
      </w:r>
      <w:r w:rsidR="006C4E64">
        <w:tab/>
      </w:r>
      <w:r w:rsidR="006C4E64" w:rsidRPr="009C6B89">
        <w:t>(c)</w:t>
      </w:r>
      <w:r w:rsidR="006C4E64" w:rsidRPr="009C6B89">
        <w:tab/>
        <w:t>In pretrial detention</w:t>
      </w:r>
      <w:r w:rsidR="006C4E64">
        <w:t>,</w:t>
      </w:r>
      <w:r w:rsidR="006C4E64" w:rsidRPr="009C6B89">
        <w:t xml:space="preserve"> and the average length of such detention;</w:t>
      </w:r>
    </w:p>
    <w:p w:rsidR="006C4E64" w:rsidRPr="009C6B89" w:rsidRDefault="000A714E" w:rsidP="006C4E64">
      <w:pPr>
        <w:pStyle w:val="SingleTxtG"/>
      </w:pPr>
      <w:r>
        <w:tab/>
      </w:r>
      <w:r w:rsidR="006C4E64">
        <w:tab/>
      </w:r>
      <w:r w:rsidR="006C4E64" w:rsidRPr="009C6B89">
        <w:t>(d)</w:t>
      </w:r>
      <w:r w:rsidR="006C4E64" w:rsidRPr="009C6B89">
        <w:tab/>
        <w:t>Serving a sentence in detention</w:t>
      </w:r>
      <w:r w:rsidR="006C4E64">
        <w:t>,</w:t>
      </w:r>
      <w:r w:rsidR="006C4E64" w:rsidRPr="009C6B89">
        <w:t xml:space="preserve"> and the length of the sentence;</w:t>
      </w:r>
    </w:p>
    <w:p w:rsidR="006C4E64" w:rsidRPr="009C6B89" w:rsidRDefault="000A714E" w:rsidP="006C4E64">
      <w:pPr>
        <w:pStyle w:val="SingleTxtG"/>
      </w:pPr>
      <w:r>
        <w:tab/>
      </w:r>
      <w:r w:rsidR="006C4E64">
        <w:tab/>
      </w:r>
      <w:r w:rsidR="006C4E64" w:rsidRPr="009C6B89">
        <w:t>(e)</w:t>
      </w:r>
      <w:r w:rsidR="006C4E64" w:rsidRPr="009C6B89">
        <w:tab/>
        <w:t>Held in adult detention facilities.</w:t>
      </w:r>
    </w:p>
    <w:p w:rsidR="006C4E64" w:rsidRPr="00952C35" w:rsidRDefault="006C4E64" w:rsidP="006C4E64">
      <w:pPr>
        <w:pStyle w:val="SingleTxtG"/>
      </w:pPr>
      <w:bookmarkStart w:id="6" w:name="_Hlk35962768"/>
      <w:r w:rsidRPr="00952C35">
        <w:t>16.</w:t>
      </w:r>
      <w:r w:rsidRPr="00952C35">
        <w:tab/>
        <w:t>Please provide information on how the planning, implementation and monitoring of measures for achieving the Sustainable Development Goals integrate a child rights-based approach, including with regard to child participation and data collection, and how they promote the realization of children</w:t>
      </w:r>
      <w:r>
        <w:t>’</w:t>
      </w:r>
      <w:r w:rsidRPr="00952C35">
        <w:t>s rights under the Convention and its Optional Protocols</w:t>
      </w:r>
      <w:r>
        <w:t>.</w:t>
      </w:r>
      <w:r w:rsidRPr="00952C35">
        <w:t xml:space="preserve"> </w:t>
      </w:r>
    </w:p>
    <w:bookmarkEnd w:id="6"/>
    <w:p w:rsidR="006C4E64" w:rsidRPr="00952C35" w:rsidRDefault="006C4E64" w:rsidP="006C4E64">
      <w:pPr>
        <w:pStyle w:val="SingleTxtG"/>
      </w:pPr>
      <w:r w:rsidRPr="00952C35">
        <w:t>17.</w:t>
      </w:r>
      <w:r w:rsidRPr="00952C35">
        <w:tab/>
        <w:t>Please provide the Committee with an update of any data in the report that may have be</w:t>
      </w:r>
      <w:r>
        <w:t>come</w:t>
      </w:r>
      <w:r w:rsidRPr="00952C35">
        <w:t xml:space="preserve"> outdated by more recent data collected or other new developments.</w:t>
      </w:r>
    </w:p>
    <w:p w:rsidR="006C4E64" w:rsidRDefault="006C4E64" w:rsidP="006C4E64">
      <w:pPr>
        <w:pStyle w:val="SingleTxtG"/>
      </w:pPr>
      <w:r>
        <w:t>18.</w:t>
      </w:r>
      <w:r>
        <w:tab/>
      </w:r>
      <w:r w:rsidRPr="00952C35">
        <w:t>In addition, the State party may list areas affecting children that it considers to be of priority with regard to the implementation of the Convention.</w:t>
      </w:r>
    </w:p>
    <w:p w:rsidR="00DD3822" w:rsidRDefault="000A714E" w:rsidP="006C4E64">
      <w:pPr>
        <w:pStyle w:val="SingleTxtG"/>
        <w:spacing w:before="240" w:after="0"/>
        <w:jc w:val="center"/>
        <w:rPr>
          <w:u w:val="single"/>
        </w:rPr>
      </w:pPr>
      <w:r w:rsidRPr="000A714E">
        <w:rPr>
          <w:u w:val="single"/>
        </w:rPr>
        <w:tab/>
      </w:r>
      <w:r w:rsidRPr="000A714E">
        <w:rPr>
          <w:u w:val="single"/>
        </w:rPr>
        <w:tab/>
      </w:r>
      <w:r w:rsidRPr="000A714E">
        <w:rPr>
          <w:u w:val="single"/>
        </w:rPr>
        <w:tab/>
      </w:r>
      <w:r>
        <w:rPr>
          <w:u w:val="single"/>
        </w:rPr>
        <w:tab/>
      </w:r>
    </w:p>
    <w:sectPr w:rsidR="00DD382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3DA6" w:rsidRPr="00C60504" w:rsidRDefault="00BD3DA6" w:rsidP="00C60504">
      <w:pPr>
        <w:pStyle w:val="Footer"/>
      </w:pPr>
    </w:p>
  </w:endnote>
  <w:endnote w:type="continuationSeparator" w:id="0">
    <w:p w:rsidR="00BD3DA6" w:rsidRPr="00C60504" w:rsidRDefault="00BD3DA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BF8" w:rsidRDefault="00286BF8" w:rsidP="00E61ECD">
    <w:pPr>
      <w:pStyle w:val="Footer"/>
      <w:tabs>
        <w:tab w:val="right" w:pos="9638"/>
      </w:tabs>
    </w:pPr>
    <w:r w:rsidRPr="00286BF8">
      <w:rPr>
        <w:b/>
        <w:bCs/>
        <w:sz w:val="18"/>
      </w:rPr>
      <w:fldChar w:fldCharType="begin"/>
    </w:r>
    <w:r w:rsidRPr="00286BF8">
      <w:rPr>
        <w:b/>
        <w:bCs/>
        <w:sz w:val="18"/>
      </w:rPr>
      <w:instrText xml:space="preserve"> PAGE  \* MERGEFORMAT </w:instrText>
    </w:r>
    <w:r w:rsidRPr="00286BF8">
      <w:rPr>
        <w:b/>
        <w:bCs/>
        <w:sz w:val="18"/>
      </w:rPr>
      <w:fldChar w:fldCharType="separate"/>
    </w:r>
    <w:r w:rsidR="007474DB">
      <w:rPr>
        <w:b/>
        <w:bCs/>
        <w:noProof/>
        <w:sz w:val="18"/>
      </w:rPr>
      <w:t>4</w:t>
    </w:r>
    <w:r w:rsidRPr="00286BF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BF8" w:rsidRDefault="00286BF8" w:rsidP="00286BF8">
    <w:pPr>
      <w:pStyle w:val="Footer"/>
      <w:tabs>
        <w:tab w:val="right" w:pos="9638"/>
      </w:tabs>
    </w:pPr>
    <w:r>
      <w:tab/>
    </w:r>
    <w:r w:rsidRPr="00286BF8">
      <w:rPr>
        <w:b/>
        <w:bCs/>
        <w:sz w:val="18"/>
      </w:rPr>
      <w:fldChar w:fldCharType="begin"/>
    </w:r>
    <w:r w:rsidRPr="00286BF8">
      <w:rPr>
        <w:b/>
        <w:bCs/>
        <w:sz w:val="18"/>
      </w:rPr>
      <w:instrText xml:space="preserve"> PAGE  \* MERGEFORMAT </w:instrText>
    </w:r>
    <w:r w:rsidRPr="00286BF8">
      <w:rPr>
        <w:b/>
        <w:bCs/>
        <w:sz w:val="18"/>
      </w:rPr>
      <w:fldChar w:fldCharType="separate"/>
    </w:r>
    <w:r w:rsidR="007474DB">
      <w:rPr>
        <w:b/>
        <w:bCs/>
        <w:noProof/>
        <w:sz w:val="18"/>
      </w:rPr>
      <w:t>3</w:t>
    </w:r>
    <w:r w:rsidRPr="00286B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07B6" w:rsidRDefault="00DD07B6" w:rsidP="00DD07B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D07B6" w:rsidRDefault="00DD07B6" w:rsidP="00DD07B6">
    <w:pPr>
      <w:pStyle w:val="Footer"/>
      <w:ind w:right="1134"/>
      <w:rPr>
        <w:sz w:val="20"/>
      </w:rPr>
    </w:pPr>
    <w:r>
      <w:rPr>
        <w:sz w:val="20"/>
      </w:rPr>
      <w:t>GE.20-05059(E)</w:t>
    </w:r>
  </w:p>
  <w:p w:rsidR="00DD07B6" w:rsidRPr="00DD07B6" w:rsidRDefault="00DD07B6" w:rsidP="00DD07B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KIR/Q/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IR/Q/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3DA6" w:rsidRPr="00C60504" w:rsidRDefault="00BD3DA6" w:rsidP="00C60504">
      <w:pPr>
        <w:tabs>
          <w:tab w:val="right" w:pos="2155"/>
        </w:tabs>
        <w:spacing w:after="80" w:line="240" w:lineRule="auto"/>
        <w:ind w:left="680"/>
      </w:pPr>
      <w:r>
        <w:rPr>
          <w:u w:val="single"/>
        </w:rPr>
        <w:tab/>
      </w:r>
    </w:p>
  </w:footnote>
  <w:footnote w:type="continuationSeparator" w:id="0">
    <w:p w:rsidR="00BD3DA6" w:rsidRPr="00C60504" w:rsidRDefault="00BD3DA6" w:rsidP="00C60504">
      <w:pPr>
        <w:tabs>
          <w:tab w:val="right" w:pos="2155"/>
        </w:tabs>
        <w:spacing w:after="80" w:line="240" w:lineRule="auto"/>
        <w:ind w:left="680"/>
      </w:pPr>
      <w:r>
        <w:rPr>
          <w:u w:val="single"/>
        </w:rPr>
        <w:tab/>
      </w:r>
    </w:p>
  </w:footnote>
  <w:footnote w:id="1">
    <w:p w:rsidR="00223A9A" w:rsidRPr="00294FBC" w:rsidRDefault="00223A9A" w:rsidP="00223A9A">
      <w:pPr>
        <w:pStyle w:val="FootnoteText"/>
        <w:rPr>
          <w:lang w:val="en-US"/>
        </w:rPr>
      </w:pPr>
      <w:r>
        <w:rPr>
          <w:rStyle w:val="FootnoteReference"/>
        </w:rPr>
        <w:tab/>
      </w:r>
      <w:r w:rsidRPr="00294FBC">
        <w:rPr>
          <w:rStyle w:val="FootnoteReference"/>
          <w:sz w:val="20"/>
          <w:vertAlign w:val="baseline"/>
        </w:rPr>
        <w:t>*</w:t>
      </w:r>
      <w:r>
        <w:rPr>
          <w:rStyle w:val="FootnoteReference"/>
          <w:sz w:val="20"/>
          <w:vertAlign w:val="baseline"/>
        </w:rPr>
        <w:tab/>
      </w:r>
      <w:r>
        <w:t xml:space="preserve">Adopted by the Committee on </w:t>
      </w:r>
      <w:r w:rsidR="0009428B">
        <w:t>2</w:t>
      </w:r>
      <w:r w:rsidRPr="00223A9A">
        <w:t xml:space="preserve"> March 2020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BF8" w:rsidRDefault="00286BF8" w:rsidP="00286BF8">
    <w:pPr>
      <w:pStyle w:val="Header"/>
    </w:pPr>
    <w:r>
      <w:t>CRC/C/KIR/Q/2-4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BF8" w:rsidRDefault="00286BF8" w:rsidP="00286BF8">
    <w:pPr>
      <w:pStyle w:val="Header"/>
      <w:jc w:val="right"/>
    </w:pPr>
    <w:r>
      <w:t>CRC/C/KIR/Q/2-4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F8A"/>
    <w:rsid w:val="00030F11"/>
    <w:rsid w:val="000362E3"/>
    <w:rsid w:val="00046E92"/>
    <w:rsid w:val="0009428B"/>
    <w:rsid w:val="000A714E"/>
    <w:rsid w:val="00223A9A"/>
    <w:rsid w:val="00226ADD"/>
    <w:rsid w:val="00247E2C"/>
    <w:rsid w:val="00286BF8"/>
    <w:rsid w:val="002A09CA"/>
    <w:rsid w:val="002D6C53"/>
    <w:rsid w:val="002F5595"/>
    <w:rsid w:val="00334F6A"/>
    <w:rsid w:val="00342AC8"/>
    <w:rsid w:val="003522C2"/>
    <w:rsid w:val="003B4550"/>
    <w:rsid w:val="00423FC9"/>
    <w:rsid w:val="00461253"/>
    <w:rsid w:val="004629FE"/>
    <w:rsid w:val="005042C2"/>
    <w:rsid w:val="00535092"/>
    <w:rsid w:val="00587FD1"/>
    <w:rsid w:val="005D0AA8"/>
    <w:rsid w:val="00671529"/>
    <w:rsid w:val="006C4E64"/>
    <w:rsid w:val="006D7A95"/>
    <w:rsid w:val="006F0959"/>
    <w:rsid w:val="00705F8A"/>
    <w:rsid w:val="007268F9"/>
    <w:rsid w:val="007474DB"/>
    <w:rsid w:val="007928D7"/>
    <w:rsid w:val="007C52B0"/>
    <w:rsid w:val="008C4073"/>
    <w:rsid w:val="008F55AE"/>
    <w:rsid w:val="00902B4E"/>
    <w:rsid w:val="009411B4"/>
    <w:rsid w:val="009570FF"/>
    <w:rsid w:val="009B07F5"/>
    <w:rsid w:val="009D0139"/>
    <w:rsid w:val="009F5CDC"/>
    <w:rsid w:val="00A775CF"/>
    <w:rsid w:val="00A9548D"/>
    <w:rsid w:val="00B06045"/>
    <w:rsid w:val="00BD3DA6"/>
    <w:rsid w:val="00C073FD"/>
    <w:rsid w:val="00C35A27"/>
    <w:rsid w:val="00C60504"/>
    <w:rsid w:val="00C95CE2"/>
    <w:rsid w:val="00CD0365"/>
    <w:rsid w:val="00D21089"/>
    <w:rsid w:val="00D7123F"/>
    <w:rsid w:val="00DD07B6"/>
    <w:rsid w:val="00DD3822"/>
    <w:rsid w:val="00E02C2B"/>
    <w:rsid w:val="00E61ECD"/>
    <w:rsid w:val="00E96D00"/>
    <w:rsid w:val="00ED625E"/>
    <w:rsid w:val="00ED6C48"/>
    <w:rsid w:val="00F65F5D"/>
    <w:rsid w:val="00F86A3A"/>
    <w:rsid w:val="00F93C73"/>
    <w:rsid w:val="00FE72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F56E0699-1109-4FBF-874C-8CCEA6D95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6C4E64"/>
    <w:rPr>
      <w:rFonts w:ascii="Times New Roman" w:hAnsi="Times New Roman" w:cs="Times New Roman"/>
      <w:sz w:val="20"/>
      <w:szCs w:val="20"/>
    </w:rPr>
  </w:style>
  <w:style w:type="character" w:customStyle="1" w:styleId="H23GChar">
    <w:name w:val="_ H_2/3_G Char"/>
    <w:link w:val="H23G"/>
    <w:rsid w:val="006C4E64"/>
    <w:rPr>
      <w:rFonts w:ascii="Times New Roman" w:eastAsia="Times New Roman" w:hAnsi="Times New Roman" w:cs="Times New Roman"/>
      <w:b/>
      <w:sz w:val="20"/>
      <w:szCs w:val="20"/>
      <w:lang w:eastAsia="en-US"/>
    </w:rPr>
  </w:style>
  <w:style w:type="paragraph" w:styleId="TOC1">
    <w:name w:val="toc 1"/>
    <w:basedOn w:val="Normal"/>
    <w:next w:val="Normal"/>
    <w:autoRedefine/>
    <w:uiPriority w:val="39"/>
    <w:unhideWhenUsed/>
    <w:rsid w:val="00DD3822"/>
    <w:pPr>
      <w:spacing w:after="100"/>
    </w:pPr>
  </w:style>
  <w:style w:type="paragraph" w:styleId="TOC3">
    <w:name w:val="toc 3"/>
    <w:basedOn w:val="Normal"/>
    <w:next w:val="Normal"/>
    <w:autoRedefine/>
    <w:uiPriority w:val="39"/>
    <w:unhideWhenUsed/>
    <w:rsid w:val="00DD3822"/>
    <w:pPr>
      <w:spacing w:after="100"/>
      <w:ind w:left="400"/>
    </w:pPr>
  </w:style>
  <w:style w:type="character" w:styleId="Hyperlink">
    <w:name w:val="Hyperlink"/>
    <w:basedOn w:val="DefaultParagraphFont"/>
    <w:uiPriority w:val="99"/>
    <w:unhideWhenUsed/>
    <w:rsid w:val="00DD38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647D0-C522-48F4-A143-9688A5E18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1423</Words>
  <Characters>8006</Characters>
  <Application>Microsoft Office Word</Application>
  <DocSecurity>0</DocSecurity>
  <Lines>153</Lines>
  <Paragraphs>87</Paragraphs>
  <ScaleCrop>false</ScaleCrop>
  <HeadingPairs>
    <vt:vector size="2" baseType="variant">
      <vt:variant>
        <vt:lpstr>Title</vt:lpstr>
      </vt:variant>
      <vt:variant>
        <vt:i4>1</vt:i4>
      </vt:variant>
    </vt:vector>
  </HeadingPairs>
  <TitlesOfParts>
    <vt:vector size="1" baseType="lpstr">
      <vt:lpstr>CRC/C/KIR/Q/2-4</vt:lpstr>
    </vt:vector>
  </TitlesOfParts>
  <Company>DCM</Company>
  <LinksUpToDate>false</LinksUpToDate>
  <CharactersWithSpaces>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CRC/C/KIR/Q/2-4</dc:title>
  <dc:subject>2005059</dc:subject>
  <dc:creator>pae</dc:creator>
  <cp:keywords/>
  <dc:description>formatted text</dc:description>
  <cp:lastModifiedBy>Pauline Anne Escalante</cp:lastModifiedBy>
  <cp:revision>2</cp:revision>
  <dcterms:created xsi:type="dcterms:W3CDTF">2020-04-08T13:28:00Z</dcterms:created>
  <dcterms:modified xsi:type="dcterms:W3CDTF">2020-04-08T13:28:00Z</dcterms:modified>
</cp:coreProperties>
</file>