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napToGrid/>
        </w:rPr>
      </w:pPr>
      <w:r>
        <w:rPr>
          <w:rFonts w:hint="eastAsia"/>
          <w:snapToGrid/>
        </w:rPr>
        <w:t>经济、社会、文化权利委员会</w:t>
      </w:r>
    </w:p>
    <w:p w:rsidR="00000000" w:rsidRDefault="00000000">
      <w:pPr>
        <w:rPr>
          <w:snapToGrid/>
        </w:rPr>
      </w:pPr>
      <w:r>
        <w:rPr>
          <w:rFonts w:hint="eastAsia"/>
          <w:snapToGrid/>
        </w:rPr>
        <w:t>会前工作组</w:t>
      </w:r>
    </w:p>
    <w:p w:rsidR="00000000" w:rsidRDefault="00000000">
      <w:pPr>
        <w:spacing w:after="320"/>
        <w:rPr>
          <w:snapToGrid/>
        </w:rPr>
      </w:pPr>
      <w:r>
        <w:rPr>
          <w:rFonts w:hint="eastAsia"/>
          <w:snapToGrid/>
        </w:rPr>
        <w:t>200</w:t>
      </w:r>
      <w:r>
        <w:rPr>
          <w:snapToGrid/>
        </w:rPr>
        <w:t>4</w:t>
      </w:r>
      <w:r>
        <w:rPr>
          <w:rFonts w:hint="eastAsia"/>
          <w:snapToGrid/>
        </w:rPr>
        <w:t>年</w:t>
      </w:r>
      <w:r>
        <w:rPr>
          <w:rFonts w:hint="eastAsia"/>
          <w:snapToGrid/>
        </w:rPr>
        <w:t>5</w:t>
      </w:r>
      <w:r>
        <w:rPr>
          <w:rFonts w:hint="eastAsia"/>
          <w:snapToGrid/>
        </w:rPr>
        <w:t>月</w:t>
      </w:r>
      <w:r>
        <w:rPr>
          <w:rFonts w:hint="eastAsia"/>
          <w:snapToGrid/>
        </w:rPr>
        <w:t>1</w:t>
      </w:r>
      <w:r>
        <w:rPr>
          <w:snapToGrid/>
        </w:rPr>
        <w:t>7</w:t>
      </w:r>
      <w:r>
        <w:rPr>
          <w:rFonts w:hint="eastAsia"/>
          <w:snapToGrid/>
        </w:rPr>
        <w:t>日至</w:t>
      </w:r>
      <w:r>
        <w:rPr>
          <w:snapToGrid/>
        </w:rPr>
        <w:t>21</w:t>
      </w:r>
      <w:r>
        <w:rPr>
          <w:rFonts w:hint="eastAsia"/>
          <w:snapToGrid/>
        </w:rPr>
        <w:t>日</w:t>
      </w:r>
    </w:p>
    <w:p w:rsidR="00000000" w:rsidRDefault="00000000">
      <w:pPr>
        <w:pStyle w:val="Heading2"/>
        <w:spacing w:line="336" w:lineRule="auto"/>
        <w:rPr>
          <w:snapToGrid/>
          <w:kern w:val="0"/>
        </w:rPr>
      </w:pPr>
      <w:r>
        <w:rPr>
          <w:rFonts w:hint="eastAsia"/>
          <w:snapToGrid/>
          <w:kern w:val="0"/>
        </w:rPr>
        <w:t>《经济、社会、文化权利国际公约》执行情况</w:t>
      </w:r>
    </w:p>
    <w:p w:rsidR="00000000" w:rsidRDefault="00000000">
      <w:pPr>
        <w:pStyle w:val="Heading3"/>
        <w:spacing w:after="240"/>
        <w:rPr>
          <w:snapToGrid/>
          <w:kern w:val="0"/>
        </w:rPr>
      </w:pPr>
      <w:r>
        <w:rPr>
          <w:rFonts w:hint="eastAsia"/>
          <w:snapToGrid/>
          <w:kern w:val="0"/>
        </w:rPr>
        <w:t>审议中华人民共和国就《经济、社会、文化权利</w:t>
      </w:r>
      <w:r>
        <w:rPr>
          <w:snapToGrid/>
          <w:kern w:val="0"/>
        </w:rPr>
        <w:br/>
      </w:r>
      <w:r>
        <w:rPr>
          <w:rFonts w:hint="eastAsia"/>
          <w:snapToGrid/>
          <w:kern w:val="0"/>
        </w:rPr>
        <w:t>国际公约》第一至第十五条所述权利执行情况</w:t>
      </w:r>
      <w:r>
        <w:rPr>
          <w:snapToGrid/>
          <w:kern w:val="0"/>
        </w:rPr>
        <w:br/>
      </w:r>
      <w:r>
        <w:rPr>
          <w:rFonts w:hint="eastAsia"/>
          <w:snapToGrid/>
          <w:kern w:val="0"/>
        </w:rPr>
        <w:t>提交的初步报告</w:t>
      </w:r>
      <w:r>
        <w:rPr>
          <w:rFonts w:hint="eastAsia"/>
          <w:snapToGrid/>
          <w:kern w:val="0"/>
        </w:rPr>
        <w:t>(E/1990/5/</w:t>
      </w:r>
      <w:r>
        <w:rPr>
          <w:snapToGrid/>
          <w:kern w:val="0"/>
        </w:rPr>
        <w:t>Add</w:t>
      </w:r>
      <w:r>
        <w:rPr>
          <w:rFonts w:hint="eastAsia"/>
          <w:snapToGrid/>
          <w:kern w:val="0"/>
        </w:rPr>
        <w:t>.59)</w:t>
      </w:r>
      <w:r>
        <w:rPr>
          <w:rFonts w:hint="eastAsia"/>
          <w:snapToGrid/>
          <w:kern w:val="0"/>
        </w:rPr>
        <w:t>时</w:t>
      </w:r>
      <w:r>
        <w:rPr>
          <w:snapToGrid/>
          <w:kern w:val="0"/>
        </w:rPr>
        <w:br/>
      </w:r>
      <w:r>
        <w:rPr>
          <w:rFonts w:hint="eastAsia"/>
          <w:snapToGrid/>
          <w:kern w:val="0"/>
        </w:rPr>
        <w:t>须处理的问题清单</w:t>
      </w:r>
    </w:p>
    <w:p w:rsidR="00000000" w:rsidRDefault="00000000">
      <w:pPr>
        <w:pStyle w:val="Heading3"/>
        <w:spacing w:after="240"/>
        <w:rPr>
          <w:rFonts w:hint="eastAsia"/>
        </w:rPr>
      </w:pPr>
      <w:r>
        <w:rPr>
          <w:rFonts w:hint="eastAsia"/>
        </w:rPr>
        <w:t>中</w:t>
      </w:r>
      <w:r>
        <w:rPr>
          <w:rFonts w:hint="eastAsia"/>
        </w:rPr>
        <w:t xml:space="preserve">  </w:t>
      </w:r>
      <w:r>
        <w:rPr>
          <w:rFonts w:hint="eastAsia"/>
        </w:rPr>
        <w:t>国</w:t>
      </w:r>
    </w:p>
    <w:p w:rsidR="00000000" w:rsidRDefault="00000000">
      <w:pPr>
        <w:pStyle w:val="Heading2"/>
        <w:spacing w:after="240" w:line="336" w:lineRule="auto"/>
        <w:rPr>
          <w:snapToGrid/>
          <w:kern w:val="0"/>
        </w:rPr>
      </w:pPr>
      <w:r>
        <w:rPr>
          <w:rFonts w:hint="eastAsia"/>
          <w:snapToGrid/>
          <w:kern w:val="0"/>
        </w:rPr>
        <w:t>一、概</w:t>
      </w:r>
      <w:r>
        <w:rPr>
          <w:snapToGrid/>
          <w:kern w:val="0"/>
        </w:rPr>
        <w:t xml:space="preserve">  </w:t>
      </w:r>
      <w:r>
        <w:rPr>
          <w:rFonts w:hint="eastAsia"/>
          <w:snapToGrid/>
          <w:kern w:val="0"/>
        </w:rPr>
        <w:t>况</w:t>
      </w:r>
    </w:p>
    <w:p w:rsidR="00000000" w:rsidRDefault="00000000">
      <w:pPr>
        <w:pStyle w:val="Heading3"/>
        <w:spacing w:after="240"/>
        <w:rPr>
          <w:snapToGrid/>
          <w:kern w:val="0"/>
        </w:rPr>
      </w:pPr>
      <w:r>
        <w:rPr>
          <w:snapToGrid/>
          <w:kern w:val="0"/>
          <w:u w:val="none"/>
        </w:rPr>
        <w:t xml:space="preserve">A.  </w:t>
      </w:r>
      <w:r>
        <w:rPr>
          <w:rFonts w:hint="eastAsia"/>
          <w:snapToGrid/>
          <w:kern w:val="0"/>
        </w:rPr>
        <w:t>据以执行本《公约》的一般法律体制</w:t>
      </w:r>
    </w:p>
    <w:p w:rsidR="00000000" w:rsidRDefault="00000000">
      <w:pPr>
        <w:rPr>
          <w:rFonts w:hint="eastAsia"/>
          <w:snapToGrid/>
        </w:rPr>
      </w:pPr>
      <w:r>
        <w:rPr>
          <w:snapToGrid/>
        </w:rPr>
        <w:tab/>
        <w:t>1.</w:t>
      </w:r>
      <w:r>
        <w:rPr>
          <w:snapToGrid/>
        </w:rPr>
        <w:tab/>
      </w:r>
      <w:r>
        <w:rPr>
          <w:rFonts w:hint="eastAsia"/>
          <w:snapToGrid/>
        </w:rPr>
        <w:t>请说明多大程度上在法庭援引本《公约》。</w:t>
      </w:r>
    </w:p>
    <w:p w:rsidR="00000000" w:rsidRDefault="00000000">
      <w:pPr>
        <w:spacing w:after="320"/>
        <w:rPr>
          <w:snapToGrid/>
        </w:rPr>
      </w:pPr>
      <w:r>
        <w:rPr>
          <w:rFonts w:hint="eastAsia"/>
          <w:snapToGrid/>
          <w:lang w:val="fr-FR"/>
        </w:rPr>
        <w:tab/>
      </w:r>
      <w:r>
        <w:rPr>
          <w:rFonts w:hint="eastAsia"/>
          <w:snapToGrid/>
        </w:rPr>
        <w:t>2.</w:t>
      </w:r>
      <w:r>
        <w:rPr>
          <w:rFonts w:hint="eastAsia"/>
          <w:snapToGrid/>
        </w:rPr>
        <w:tab/>
      </w:r>
      <w:r>
        <w:rPr>
          <w:rFonts w:hint="eastAsia"/>
          <w:snapToGrid/>
        </w:rPr>
        <w:t>请说明缔约国是否准备撤消关于第八条第一款</w:t>
      </w:r>
      <w:r>
        <w:rPr>
          <w:snapToGrid/>
        </w:rPr>
        <w:t>(</w:t>
      </w:r>
      <w:r>
        <w:rPr>
          <w:rFonts w:hint="eastAsia"/>
          <w:snapToGrid/>
        </w:rPr>
        <w:t>甲</w:t>
      </w:r>
      <w:r>
        <w:rPr>
          <w:snapToGrid/>
        </w:rPr>
        <w:t>)</w:t>
      </w:r>
      <w:r>
        <w:rPr>
          <w:rFonts w:hint="eastAsia"/>
          <w:snapToGrid/>
        </w:rPr>
        <w:t>项的声明。</w:t>
      </w:r>
    </w:p>
    <w:p w:rsidR="00000000" w:rsidRDefault="00000000">
      <w:pPr>
        <w:pStyle w:val="Heading3"/>
        <w:spacing w:after="240"/>
        <w:rPr>
          <w:snapToGrid/>
          <w:kern w:val="0"/>
        </w:rPr>
      </w:pPr>
      <w:r>
        <w:rPr>
          <w:snapToGrid/>
          <w:kern w:val="0"/>
          <w:u w:val="none"/>
        </w:rPr>
        <w:t xml:space="preserve">B.  </w:t>
      </w:r>
      <w:r>
        <w:rPr>
          <w:rFonts w:hint="eastAsia"/>
          <w:snapToGrid/>
          <w:kern w:val="0"/>
        </w:rPr>
        <w:t>新闻和宣传</w:t>
      </w:r>
    </w:p>
    <w:p w:rsidR="00000000" w:rsidRDefault="00000000">
      <w:pPr>
        <w:spacing w:after="320"/>
        <w:rPr>
          <w:snapToGrid/>
        </w:rPr>
      </w:pPr>
      <w:r>
        <w:rPr>
          <w:rFonts w:hint="eastAsia"/>
          <w:snapToGrid/>
        </w:rPr>
        <w:tab/>
        <w:t>3.</w:t>
      </w:r>
      <w:r>
        <w:rPr>
          <w:rFonts w:hint="eastAsia"/>
          <w:snapToGrid/>
        </w:rPr>
        <w:tab/>
      </w:r>
      <w:r>
        <w:rPr>
          <w:rFonts w:hint="eastAsia"/>
          <w:snapToGrid/>
        </w:rPr>
        <w:t>请提供资料</w:t>
      </w:r>
      <w:r>
        <w:rPr>
          <w:snapToGrid/>
        </w:rPr>
        <w:t>，</w:t>
      </w:r>
      <w:r>
        <w:rPr>
          <w:rFonts w:hint="eastAsia"/>
          <w:snapToGrid/>
        </w:rPr>
        <w:t>说明缔约国采取哪些措施向主管部门和广大人民群众宣传本《公约》的各项规定以及中国人民的各项权利。</w:t>
      </w:r>
    </w:p>
    <w:p w:rsidR="00000000" w:rsidRDefault="00000000">
      <w:pPr>
        <w:pStyle w:val="Heading2"/>
        <w:rPr>
          <w:rFonts w:hint="eastAsia"/>
          <w:snapToGrid/>
          <w:kern w:val="0"/>
          <w:sz w:val="24"/>
        </w:rPr>
      </w:pPr>
      <w:r>
        <w:rPr>
          <w:rFonts w:hint="eastAsia"/>
          <w:snapToGrid/>
          <w:kern w:val="0"/>
        </w:rPr>
        <w:t>二、涉及本《公约》一般条款的问题</w:t>
      </w:r>
      <w:r>
        <w:rPr>
          <w:snapToGrid/>
          <w:kern w:val="0"/>
        </w:rPr>
        <w:br/>
      </w:r>
      <w:r>
        <w:rPr>
          <w:rFonts w:hint="eastAsia"/>
          <w:snapToGrid/>
          <w:kern w:val="0"/>
          <w:sz w:val="24"/>
        </w:rPr>
        <w:t>(</w:t>
      </w:r>
      <w:r>
        <w:rPr>
          <w:rFonts w:hint="eastAsia"/>
          <w:snapToGrid/>
          <w:kern w:val="0"/>
          <w:sz w:val="24"/>
        </w:rPr>
        <w:t>第一至第五条</w:t>
      </w:r>
      <w:r>
        <w:rPr>
          <w:rFonts w:hint="eastAsia"/>
          <w:snapToGrid/>
          <w:kern w:val="0"/>
          <w:sz w:val="24"/>
        </w:rPr>
        <w:t>)</w:t>
      </w:r>
    </w:p>
    <w:p w:rsidR="00000000" w:rsidRDefault="00000000">
      <w:pPr>
        <w:pStyle w:val="Heading4"/>
        <w:rPr>
          <w:snapToGrid/>
        </w:rPr>
      </w:pPr>
      <w:r>
        <w:rPr>
          <w:rFonts w:hint="eastAsia"/>
          <w:snapToGrid/>
        </w:rPr>
        <w:t>第一条</w:t>
      </w:r>
      <w:r>
        <w:rPr>
          <w:rFonts w:hint="eastAsia"/>
          <w:snapToGrid/>
          <w:u w:val="none"/>
        </w:rPr>
        <w:t>：</w:t>
      </w:r>
      <w:r>
        <w:rPr>
          <w:rFonts w:hint="eastAsia"/>
          <w:snapToGrid/>
        </w:rPr>
        <w:t>自</w:t>
      </w:r>
      <w:r>
        <w:rPr>
          <w:rFonts w:hint="eastAsia"/>
          <w:snapToGrid/>
        </w:rPr>
        <w:t xml:space="preserve">  </w:t>
      </w:r>
      <w:r>
        <w:rPr>
          <w:rFonts w:hint="eastAsia"/>
          <w:snapToGrid/>
        </w:rPr>
        <w:t>决</w:t>
      </w:r>
    </w:p>
    <w:p w:rsidR="00000000" w:rsidRDefault="00000000">
      <w:pPr>
        <w:spacing w:after="320"/>
        <w:rPr>
          <w:snapToGrid/>
        </w:rPr>
      </w:pPr>
      <w:r>
        <w:rPr>
          <w:snapToGrid/>
        </w:rPr>
        <w:tab/>
        <w:t xml:space="preserve">4.  </w:t>
      </w:r>
      <w:r>
        <w:rPr>
          <w:rFonts w:hint="eastAsia"/>
          <w:snapToGrid/>
        </w:rPr>
        <w:t>缔约国的法律制度之下，在多大程度上将官方承认的少数民族</w:t>
      </w:r>
      <w:r>
        <w:rPr>
          <w:rFonts w:hint="eastAsia"/>
          <w:snapToGrid/>
          <w:spacing w:val="-50"/>
        </w:rPr>
        <w:t>―</w:t>
      </w:r>
      <w:r>
        <w:rPr>
          <w:rFonts w:hint="eastAsia"/>
          <w:snapToGrid/>
        </w:rPr>
        <w:t>―例如，藏族、蒙古族和维吾尔族</w:t>
      </w:r>
      <w:r>
        <w:rPr>
          <w:rFonts w:hint="eastAsia"/>
          <w:snapToGrid/>
          <w:spacing w:val="-50"/>
        </w:rPr>
        <w:t>―</w:t>
      </w:r>
      <w:r>
        <w:rPr>
          <w:rFonts w:hint="eastAsia"/>
          <w:snapToGrid/>
        </w:rPr>
        <w:t>―的非暴力自决主张视为合法？</w:t>
      </w:r>
    </w:p>
    <w:p w:rsidR="00000000" w:rsidRDefault="00000000">
      <w:pPr>
        <w:pStyle w:val="Heading4"/>
        <w:rPr>
          <w:rFonts w:hint="eastAsia"/>
          <w:snapToGrid/>
        </w:rPr>
      </w:pPr>
      <w:r>
        <w:rPr>
          <w:rFonts w:hint="eastAsia"/>
          <w:snapToGrid/>
        </w:rPr>
        <w:t>第二条第二款</w:t>
      </w:r>
      <w:r>
        <w:rPr>
          <w:rFonts w:hint="eastAsia"/>
          <w:snapToGrid/>
          <w:u w:val="none"/>
        </w:rPr>
        <w:t>：</w:t>
      </w:r>
      <w:r>
        <w:rPr>
          <w:rFonts w:hint="eastAsia"/>
          <w:snapToGrid/>
        </w:rPr>
        <w:t>不歧视</w:t>
      </w:r>
    </w:p>
    <w:p w:rsidR="00000000" w:rsidRDefault="00000000">
      <w:pPr>
        <w:rPr>
          <w:snapToGrid/>
        </w:rPr>
      </w:pPr>
      <w:r>
        <w:rPr>
          <w:rFonts w:hint="eastAsia"/>
          <w:snapToGrid/>
        </w:rPr>
        <w:tab/>
        <w:t>5.</w:t>
      </w:r>
      <w:r>
        <w:rPr>
          <w:rFonts w:hint="eastAsia"/>
          <w:snapToGrid/>
        </w:rPr>
        <w:tab/>
      </w:r>
      <w:r>
        <w:rPr>
          <w:rFonts w:hint="eastAsia"/>
          <w:snapToGrid/>
        </w:rPr>
        <w:t>请介绍全国居民登记制度</w:t>
      </w:r>
      <w:r>
        <w:rPr>
          <w:snapToGrid/>
        </w:rPr>
        <w:t>(</w:t>
      </w:r>
      <w:r>
        <w:rPr>
          <w:rFonts w:hint="eastAsia"/>
          <w:snapToGrid/>
        </w:rPr>
        <w:t>户口</w:t>
      </w:r>
      <w:r>
        <w:rPr>
          <w:snapToGrid/>
        </w:rPr>
        <w:t>)</w:t>
      </w:r>
      <w:r>
        <w:rPr>
          <w:rFonts w:hint="eastAsia"/>
          <w:snapToGrid/>
        </w:rPr>
        <w:t>及其对农村进城人口的影响。</w:t>
      </w:r>
    </w:p>
    <w:p w:rsidR="00000000" w:rsidRDefault="00000000">
      <w:pPr>
        <w:rPr>
          <w:snapToGrid/>
        </w:rPr>
      </w:pPr>
      <w:r>
        <w:rPr>
          <w:snapToGrid/>
        </w:rPr>
        <w:tab/>
        <w:t>6.</w:t>
      </w:r>
      <w:r>
        <w:rPr>
          <w:snapToGrid/>
        </w:rPr>
        <w:tab/>
      </w:r>
      <w:r>
        <w:rPr>
          <w:rFonts w:hint="eastAsia"/>
          <w:snapToGrid/>
        </w:rPr>
        <w:t>请提供进一步资料，介绍在享有《公约》规定的权利方面反对歧视的现有法规和政策，特别是反对基于种族、宗教和性取向的歧视的现有法规和政策。</w:t>
      </w:r>
    </w:p>
    <w:p w:rsidR="00000000" w:rsidRDefault="00000000">
      <w:pPr>
        <w:rPr>
          <w:snapToGrid/>
        </w:rPr>
      </w:pPr>
      <w:r>
        <w:rPr>
          <w:snapToGrid/>
        </w:rPr>
        <w:tab/>
        <w:t>7.</w:t>
      </w:r>
      <w:r>
        <w:rPr>
          <w:snapToGrid/>
        </w:rPr>
        <w:tab/>
      </w:r>
      <w:r>
        <w:rPr>
          <w:rFonts w:hint="eastAsia"/>
          <w:snapToGrid/>
        </w:rPr>
        <w:t>请介绍缔约国采取哪些措施确保落实反对歧视的各项法规，诸如：《妇女权益保障法》、《未成年人保护法》、《残疾人保障法》和《老年人权益保障法》。请以具体例子说明在法庭上援引这些法律的情况。此外，委员会希望能得到对上述法律内容的概述，可能情况下请提供英文本。</w:t>
      </w:r>
    </w:p>
    <w:p w:rsidR="00000000" w:rsidRDefault="00000000">
      <w:pPr>
        <w:rPr>
          <w:snapToGrid/>
        </w:rPr>
      </w:pPr>
      <w:r>
        <w:rPr>
          <w:snapToGrid/>
        </w:rPr>
        <w:tab/>
        <w:t>8.</w:t>
      </w:r>
      <w:r>
        <w:rPr>
          <w:snapToGrid/>
        </w:rPr>
        <w:tab/>
      </w:r>
      <w:r>
        <w:rPr>
          <w:rFonts w:hint="eastAsia"/>
          <w:snapToGrid/>
        </w:rPr>
        <w:t>种族主义和种族歧视问题特别报告员在</w:t>
      </w:r>
      <w:r>
        <w:rPr>
          <w:rFonts w:hint="eastAsia"/>
          <w:snapToGrid/>
        </w:rPr>
        <w:t>2002</w:t>
      </w:r>
      <w:r>
        <w:rPr>
          <w:rFonts w:hint="eastAsia"/>
          <w:snapToGrid/>
        </w:rPr>
        <w:t>年</w:t>
      </w:r>
      <w:r>
        <w:rPr>
          <w:rFonts w:hint="eastAsia"/>
          <w:snapToGrid/>
        </w:rPr>
        <w:t>12</w:t>
      </w:r>
      <w:r>
        <w:rPr>
          <w:rFonts w:hint="eastAsia"/>
          <w:snapToGrid/>
        </w:rPr>
        <w:t>月的报告</w:t>
      </w:r>
      <w:r>
        <w:rPr>
          <w:snapToGrid/>
        </w:rPr>
        <w:t>(E/CN.4/</w:t>
      </w:r>
      <w:r>
        <w:rPr>
          <w:rFonts w:hint="eastAsia"/>
          <w:snapToGrid/>
        </w:rPr>
        <w:t xml:space="preserve"> </w:t>
      </w:r>
      <w:r>
        <w:rPr>
          <w:snapToGrid/>
        </w:rPr>
        <w:t>2002/24)</w:t>
      </w:r>
      <w:r>
        <w:rPr>
          <w:rFonts w:hint="eastAsia"/>
          <w:snapToGrid/>
        </w:rPr>
        <w:t>中提到，有资料表明，西藏自治区的藏族人在就业、卫生保健、教育、住房和公共部门的代表比例等方面受到各种形式系统的制度上的歧视。请就特别报告员报告的这个具体关注事项提出评论意见。</w:t>
      </w:r>
    </w:p>
    <w:p w:rsidR="00000000" w:rsidRDefault="00000000">
      <w:pPr>
        <w:spacing w:after="320"/>
        <w:rPr>
          <w:snapToGrid/>
        </w:rPr>
      </w:pPr>
      <w:r>
        <w:rPr>
          <w:snapToGrid/>
        </w:rPr>
        <w:tab/>
        <w:t>9.</w:t>
      </w:r>
      <w:r>
        <w:rPr>
          <w:snapToGrid/>
        </w:rPr>
        <w:tab/>
      </w:r>
      <w:r>
        <w:rPr>
          <w:rFonts w:hint="eastAsia"/>
          <w:snapToGrid/>
        </w:rPr>
        <w:t>请说明过去五年中申请难民地位的寻求庇护者人数和国籍以及申请获准人数。请提供介绍难民在经济、社会和文化权利方面待遇的资料。此外，请就食物权问题特别报告员</w:t>
      </w:r>
      <w:r>
        <w:rPr>
          <w:rFonts w:hint="eastAsia"/>
          <w:snapToGrid/>
        </w:rPr>
        <w:t>2004</w:t>
      </w:r>
      <w:r>
        <w:rPr>
          <w:rFonts w:hint="eastAsia"/>
          <w:snapToGrid/>
        </w:rPr>
        <w:t>年</w:t>
      </w:r>
      <w:r>
        <w:rPr>
          <w:rFonts w:hint="eastAsia"/>
          <w:snapToGrid/>
        </w:rPr>
        <w:t>5</w:t>
      </w:r>
      <w:r>
        <w:rPr>
          <w:rFonts w:hint="eastAsia"/>
          <w:snapToGrid/>
        </w:rPr>
        <w:t>月</w:t>
      </w:r>
      <w:r>
        <w:rPr>
          <w:rFonts w:hint="eastAsia"/>
          <w:snapToGrid/>
        </w:rPr>
        <w:t>10</w:t>
      </w:r>
      <w:r>
        <w:rPr>
          <w:rFonts w:hint="eastAsia"/>
          <w:snapToGrid/>
        </w:rPr>
        <w:t>日的一段话作出评论，这段话是：“……对因逃避饥饿而进入中国境内的朝鲜民主主义人民共和国难民实施的系统和广泛的压制，就是严重和一再侵犯《世界人权宣言》、《经济、社会、文化权利国际公约》和《儿童权利公约》所保障的食物权这项人权”。</w:t>
      </w:r>
    </w:p>
    <w:p w:rsidR="00000000" w:rsidRDefault="00000000">
      <w:pPr>
        <w:pStyle w:val="Heading4"/>
        <w:rPr>
          <w:rFonts w:hint="eastAsia"/>
          <w:snapToGrid/>
        </w:rPr>
      </w:pPr>
      <w:r>
        <w:rPr>
          <w:rFonts w:hint="eastAsia"/>
          <w:snapToGrid/>
        </w:rPr>
        <w:t>第三条</w:t>
      </w:r>
      <w:r>
        <w:rPr>
          <w:rFonts w:hint="eastAsia"/>
          <w:snapToGrid/>
          <w:u w:val="none"/>
        </w:rPr>
        <w:t>：</w:t>
      </w:r>
      <w:r>
        <w:rPr>
          <w:rFonts w:hint="eastAsia"/>
          <w:snapToGrid/>
        </w:rPr>
        <w:t>男女平等权利</w:t>
      </w:r>
    </w:p>
    <w:p w:rsidR="00000000" w:rsidRDefault="00000000">
      <w:pPr>
        <w:rPr>
          <w:snapToGrid/>
        </w:rPr>
      </w:pPr>
      <w:r>
        <w:rPr>
          <w:rFonts w:hint="eastAsia"/>
          <w:snapToGrid/>
        </w:rPr>
        <w:tab/>
        <w:t xml:space="preserve">10.  </w:t>
      </w:r>
      <w:r>
        <w:rPr>
          <w:rFonts w:hint="eastAsia"/>
          <w:snapToGrid/>
        </w:rPr>
        <w:t>请介绍在享受经济、社会和文化权利方面男女平等权利的情况，特别是同工同酬方面的情况，以及继承权和土地权的情况。为确保这些方面的男女平等，正在制定和实施哪些法律和方案？</w:t>
      </w:r>
    </w:p>
    <w:p w:rsidR="00000000" w:rsidRDefault="00000000">
      <w:pPr>
        <w:spacing w:after="320"/>
        <w:rPr>
          <w:snapToGrid/>
        </w:rPr>
      </w:pPr>
      <w:r>
        <w:rPr>
          <w:rFonts w:hint="eastAsia"/>
          <w:snapToGrid/>
        </w:rPr>
        <w:tab/>
        <w:t>11.</w:t>
      </w:r>
      <w:r>
        <w:rPr>
          <w:snapToGrid/>
        </w:rPr>
        <w:t xml:space="preserve">  </w:t>
      </w:r>
      <w:r>
        <w:rPr>
          <w:rFonts w:hint="eastAsia"/>
          <w:snapToGrid/>
        </w:rPr>
        <w:t>请进一步详细说明政府管理岗位上的男女相对比例，说明过去五年的变化。政府已采取哪些措施减少政府、立法机构和司法机构中男女比例的不平衡？</w:t>
      </w:r>
    </w:p>
    <w:p w:rsidR="00000000" w:rsidRDefault="00000000">
      <w:pPr>
        <w:pStyle w:val="Heading2"/>
        <w:rPr>
          <w:snapToGrid/>
          <w:kern w:val="0"/>
        </w:rPr>
      </w:pPr>
      <w:r>
        <w:rPr>
          <w:rFonts w:hint="eastAsia"/>
          <w:snapToGrid/>
          <w:kern w:val="0"/>
        </w:rPr>
        <w:t>三、涉及本《公约》具体条款的问题</w:t>
      </w:r>
      <w:r>
        <w:rPr>
          <w:snapToGrid/>
          <w:kern w:val="0"/>
        </w:rPr>
        <w:br/>
      </w:r>
      <w:r>
        <w:rPr>
          <w:rFonts w:hint="eastAsia"/>
          <w:snapToGrid/>
          <w:kern w:val="0"/>
          <w:sz w:val="24"/>
        </w:rPr>
        <w:t>(</w:t>
      </w:r>
      <w:r>
        <w:rPr>
          <w:rFonts w:hint="eastAsia"/>
          <w:snapToGrid/>
          <w:kern w:val="0"/>
          <w:sz w:val="24"/>
        </w:rPr>
        <w:t>第六至第十五条</w:t>
      </w:r>
      <w:r>
        <w:rPr>
          <w:rFonts w:hint="eastAsia"/>
          <w:snapToGrid/>
          <w:kern w:val="0"/>
          <w:sz w:val="24"/>
        </w:rPr>
        <w:t>)</w:t>
      </w:r>
    </w:p>
    <w:p w:rsidR="00000000" w:rsidRDefault="00000000">
      <w:pPr>
        <w:pStyle w:val="Heading4"/>
        <w:rPr>
          <w:rFonts w:hint="eastAsia"/>
          <w:snapToGrid/>
        </w:rPr>
      </w:pPr>
      <w:r>
        <w:rPr>
          <w:rFonts w:hint="eastAsia"/>
          <w:snapToGrid/>
        </w:rPr>
        <w:t>第六条</w:t>
      </w:r>
      <w:r>
        <w:rPr>
          <w:rFonts w:hint="eastAsia"/>
          <w:snapToGrid/>
          <w:u w:val="none"/>
        </w:rPr>
        <w:t>：</w:t>
      </w:r>
      <w:r>
        <w:rPr>
          <w:rFonts w:hint="eastAsia"/>
          <w:snapToGrid/>
        </w:rPr>
        <w:t>工作权</w:t>
      </w:r>
    </w:p>
    <w:p w:rsidR="00000000" w:rsidRDefault="00000000">
      <w:pPr>
        <w:rPr>
          <w:rFonts w:hint="eastAsia"/>
          <w:snapToGrid/>
        </w:rPr>
      </w:pPr>
      <w:r>
        <w:rPr>
          <w:rFonts w:hint="eastAsia"/>
          <w:snapToGrid/>
        </w:rPr>
        <w:tab/>
      </w:r>
      <w:r>
        <w:rPr>
          <w:snapToGrid/>
        </w:rPr>
        <w:t>12.</w:t>
      </w:r>
      <w:r>
        <w:rPr>
          <w:rFonts w:hint="eastAsia"/>
          <w:snapToGrid/>
        </w:rPr>
        <w:t xml:space="preserve">  </w:t>
      </w:r>
      <w:r>
        <w:rPr>
          <w:rFonts w:hint="eastAsia"/>
          <w:snapToGrid/>
        </w:rPr>
        <w:t>请提供进一步资料，介绍过去五年期间中国的失业情况，包括按地区、经济部门、性别和年龄组划分的统计数字。</w:t>
      </w:r>
    </w:p>
    <w:p w:rsidR="00000000" w:rsidRDefault="00000000">
      <w:pPr>
        <w:rPr>
          <w:rFonts w:hint="eastAsia"/>
          <w:snapToGrid/>
        </w:rPr>
      </w:pPr>
      <w:r>
        <w:rPr>
          <w:snapToGrid/>
        </w:rPr>
        <w:tab/>
        <w:t xml:space="preserve">13.  </w:t>
      </w:r>
      <w:r>
        <w:rPr>
          <w:rFonts w:hint="eastAsia"/>
          <w:snapToGrid/>
        </w:rPr>
        <w:t>在报告第</w:t>
      </w:r>
      <w:r>
        <w:rPr>
          <w:rFonts w:hint="eastAsia"/>
          <w:snapToGrid/>
        </w:rPr>
        <w:t>29</w:t>
      </w:r>
      <w:r>
        <w:rPr>
          <w:rFonts w:hint="eastAsia"/>
          <w:snapToGrid/>
        </w:rPr>
        <w:t>段中的资料之外，请提供关于过去五年期间按性别、年龄和地区划分的国有工业部门下岗工人的统计数字。</w:t>
      </w:r>
    </w:p>
    <w:p w:rsidR="00000000" w:rsidRDefault="00000000">
      <w:pPr>
        <w:spacing w:after="240"/>
        <w:rPr>
          <w:snapToGrid/>
        </w:rPr>
      </w:pPr>
      <w:r>
        <w:rPr>
          <w:snapToGrid/>
        </w:rPr>
        <w:tab/>
        <w:t xml:space="preserve">14.  </w:t>
      </w:r>
      <w:r>
        <w:rPr>
          <w:rFonts w:hint="eastAsia"/>
          <w:snapToGrid/>
        </w:rPr>
        <w:t>请提供资料，介绍私有化和国有企业收缩对工人在就业机会和福利方面的权利的影响。</w:t>
      </w:r>
    </w:p>
    <w:p w:rsidR="00000000" w:rsidRDefault="00000000">
      <w:pPr>
        <w:pStyle w:val="Heading4"/>
        <w:rPr>
          <w:rFonts w:hint="eastAsia"/>
          <w:snapToGrid/>
        </w:rPr>
      </w:pPr>
      <w:r>
        <w:rPr>
          <w:rFonts w:hint="eastAsia"/>
          <w:snapToGrid/>
        </w:rPr>
        <w:t>第七条</w:t>
      </w:r>
      <w:r>
        <w:rPr>
          <w:rFonts w:hint="eastAsia"/>
          <w:snapToGrid/>
          <w:u w:val="none"/>
        </w:rPr>
        <w:t>：</w:t>
      </w:r>
      <w:r>
        <w:rPr>
          <w:rFonts w:hint="eastAsia"/>
          <w:snapToGrid/>
        </w:rPr>
        <w:t>享受公平与良好工作条件的权利</w:t>
      </w:r>
    </w:p>
    <w:p w:rsidR="00000000" w:rsidRDefault="00000000">
      <w:pPr>
        <w:rPr>
          <w:rFonts w:hint="eastAsia"/>
          <w:snapToGrid/>
        </w:rPr>
      </w:pPr>
      <w:r>
        <w:rPr>
          <w:rFonts w:hint="eastAsia"/>
          <w:snapToGrid/>
        </w:rPr>
        <w:tab/>
        <w:t>1</w:t>
      </w:r>
      <w:r>
        <w:rPr>
          <w:snapToGrid/>
        </w:rPr>
        <w:t>5.</w:t>
      </w:r>
      <w:r>
        <w:rPr>
          <w:rFonts w:hint="eastAsia"/>
          <w:snapToGrid/>
        </w:rPr>
        <w:t xml:space="preserve">  </w:t>
      </w:r>
      <w:r>
        <w:rPr>
          <w:rFonts w:hint="eastAsia"/>
          <w:snapToGrid/>
        </w:rPr>
        <w:t>在报告第</w:t>
      </w:r>
      <w:r>
        <w:rPr>
          <w:rFonts w:hint="eastAsia"/>
          <w:snapToGrid/>
        </w:rPr>
        <w:t>53</w:t>
      </w:r>
      <w:r>
        <w:rPr>
          <w:rFonts w:hint="eastAsia"/>
          <w:snapToGrid/>
        </w:rPr>
        <w:t>和</w:t>
      </w:r>
      <w:r>
        <w:rPr>
          <w:rFonts w:hint="eastAsia"/>
          <w:snapToGrid/>
        </w:rPr>
        <w:t>54</w:t>
      </w:r>
      <w:r>
        <w:rPr>
          <w:rFonts w:hint="eastAsia"/>
          <w:snapToGrid/>
        </w:rPr>
        <w:t>段的资料之外，请提供资料，介绍各种活动部门在每周休息、正常工作时间和加班、带薪假以及公休日报酬方面的情况。</w:t>
      </w:r>
    </w:p>
    <w:p w:rsidR="00000000" w:rsidRDefault="00000000">
      <w:pPr>
        <w:rPr>
          <w:snapToGrid/>
        </w:rPr>
      </w:pPr>
      <w:r>
        <w:rPr>
          <w:rFonts w:hint="eastAsia"/>
          <w:snapToGrid/>
        </w:rPr>
        <w:tab/>
        <w:t>1</w:t>
      </w:r>
      <w:r>
        <w:rPr>
          <w:snapToGrid/>
        </w:rPr>
        <w:t>6.</w:t>
      </w:r>
      <w:r>
        <w:rPr>
          <w:rFonts w:hint="eastAsia"/>
          <w:snapToGrid/>
        </w:rPr>
        <w:t xml:space="preserve">  </w:t>
      </w:r>
      <w:r>
        <w:rPr>
          <w:rFonts w:hint="eastAsia"/>
          <w:snapToGrid/>
        </w:rPr>
        <w:t>请提供关于在加班工资方面违反劳动法的雇主的统计数字并介绍处罚办法问题。</w:t>
      </w:r>
    </w:p>
    <w:p w:rsidR="00000000" w:rsidRDefault="00000000">
      <w:pPr>
        <w:ind w:firstLine="482"/>
        <w:rPr>
          <w:rFonts w:hint="eastAsia"/>
          <w:snapToGrid/>
        </w:rPr>
      </w:pPr>
      <w:r>
        <w:rPr>
          <w:snapToGrid/>
        </w:rPr>
        <w:t xml:space="preserve">17.  </w:t>
      </w:r>
      <w:r>
        <w:rPr>
          <w:rFonts w:hint="eastAsia"/>
          <w:snapToGrid/>
        </w:rPr>
        <w:t>在报告第</w:t>
      </w:r>
      <w:r>
        <w:rPr>
          <w:rFonts w:hint="eastAsia"/>
          <w:snapToGrid/>
        </w:rPr>
        <w:t>62</w:t>
      </w:r>
      <w:r>
        <w:rPr>
          <w:rFonts w:hint="eastAsia"/>
          <w:snapToGrid/>
        </w:rPr>
        <w:t>和</w:t>
      </w:r>
      <w:r>
        <w:rPr>
          <w:rFonts w:hint="eastAsia"/>
          <w:snapToGrid/>
        </w:rPr>
        <w:t>63</w:t>
      </w:r>
      <w:r>
        <w:rPr>
          <w:rFonts w:hint="eastAsia"/>
          <w:snapToGrid/>
        </w:rPr>
        <w:t>段的资料之外，请提供关于过去五年期间按性质和事故</w:t>
      </w:r>
      <w:r>
        <w:rPr>
          <w:snapToGrid/>
        </w:rPr>
        <w:t>/</w:t>
      </w:r>
      <w:r>
        <w:rPr>
          <w:rFonts w:hint="eastAsia"/>
          <w:snapToGrid/>
        </w:rPr>
        <w:t>疾病、职业、年龄和性别划分的工伤事故和职业病的统计资料。</w:t>
      </w:r>
    </w:p>
    <w:p w:rsidR="00000000" w:rsidRDefault="00000000">
      <w:pPr>
        <w:spacing w:after="240"/>
        <w:ind w:firstLine="480"/>
        <w:rPr>
          <w:snapToGrid/>
        </w:rPr>
      </w:pPr>
      <w:r>
        <w:rPr>
          <w:snapToGrid/>
        </w:rPr>
        <w:t xml:space="preserve">18.  </w:t>
      </w:r>
      <w:r>
        <w:rPr>
          <w:rFonts w:hint="eastAsia"/>
          <w:snapToGrid/>
        </w:rPr>
        <w:t>关于所指称的工厂管理人员要求外来工人缴纳押金的做法，以及关于建筑承包商和工厂仅肯按年度支付工资的做法，请作出澄清。</w:t>
      </w:r>
    </w:p>
    <w:p w:rsidR="00000000" w:rsidRDefault="00000000">
      <w:pPr>
        <w:pStyle w:val="Heading4"/>
        <w:rPr>
          <w:rFonts w:hint="eastAsia"/>
          <w:snapToGrid/>
        </w:rPr>
      </w:pPr>
      <w:r>
        <w:rPr>
          <w:rFonts w:hint="eastAsia"/>
          <w:snapToGrid/>
        </w:rPr>
        <w:t>第八条</w:t>
      </w:r>
      <w:r>
        <w:rPr>
          <w:rFonts w:hint="eastAsia"/>
          <w:snapToGrid/>
          <w:u w:val="none"/>
        </w:rPr>
        <w:t>：</w:t>
      </w:r>
      <w:r>
        <w:rPr>
          <w:rFonts w:hint="eastAsia"/>
          <w:snapToGrid/>
        </w:rPr>
        <w:t>工会权利</w:t>
      </w:r>
    </w:p>
    <w:p w:rsidR="00000000" w:rsidRDefault="00000000">
      <w:pPr>
        <w:rPr>
          <w:snapToGrid/>
        </w:rPr>
      </w:pPr>
      <w:r>
        <w:rPr>
          <w:rFonts w:hint="eastAsia"/>
          <w:snapToGrid/>
        </w:rPr>
        <w:tab/>
        <w:t>1</w:t>
      </w:r>
      <w:r>
        <w:rPr>
          <w:snapToGrid/>
        </w:rPr>
        <w:t>9.</w:t>
      </w:r>
      <w:r>
        <w:rPr>
          <w:rFonts w:hint="eastAsia"/>
          <w:snapToGrid/>
        </w:rPr>
        <w:t xml:space="preserve"> </w:t>
      </w:r>
      <w:r>
        <w:rPr>
          <w:snapToGrid/>
        </w:rPr>
        <w:t xml:space="preserve"> </w:t>
      </w:r>
      <w:r>
        <w:rPr>
          <w:rFonts w:hint="eastAsia"/>
          <w:snapToGrid/>
        </w:rPr>
        <w:t>请说明中国在法规上是否规定有权组织独立于中华全国总工会</w:t>
      </w:r>
      <w:r>
        <w:rPr>
          <w:snapToGrid/>
        </w:rPr>
        <w:t>(</w:t>
      </w:r>
      <w:r>
        <w:rPr>
          <w:rFonts w:hint="eastAsia"/>
          <w:snapToGrid/>
        </w:rPr>
        <w:t>全总</w:t>
      </w:r>
      <w:r>
        <w:rPr>
          <w:snapToGrid/>
        </w:rPr>
        <w:t>)</w:t>
      </w:r>
      <w:r>
        <w:rPr>
          <w:rFonts w:hint="eastAsia"/>
          <w:snapToGrid/>
        </w:rPr>
        <w:t>、政府部门和执政党的工会。</w:t>
      </w:r>
    </w:p>
    <w:p w:rsidR="00000000" w:rsidRDefault="00000000">
      <w:pPr>
        <w:rPr>
          <w:snapToGrid/>
        </w:rPr>
      </w:pPr>
      <w:r>
        <w:rPr>
          <w:snapToGrid/>
        </w:rPr>
        <w:tab/>
        <w:t xml:space="preserve">20.  </w:t>
      </w:r>
      <w:r>
        <w:rPr>
          <w:rFonts w:hint="eastAsia"/>
          <w:snapToGrid/>
        </w:rPr>
        <w:t>请提供统计数字，介绍法律上如何对待因违反组织权限制而被控刑事犯罪的中国工人，包括受到“劳动教养”等行政处罚的工人人数。</w:t>
      </w:r>
    </w:p>
    <w:p w:rsidR="00000000" w:rsidRDefault="00000000">
      <w:pPr>
        <w:rPr>
          <w:rFonts w:hint="eastAsia"/>
          <w:snapToGrid/>
        </w:rPr>
      </w:pPr>
      <w:r>
        <w:rPr>
          <w:snapToGrid/>
        </w:rPr>
        <w:tab/>
        <w:t xml:space="preserve">21.  </w:t>
      </w:r>
      <w:r>
        <w:rPr>
          <w:rFonts w:hint="eastAsia"/>
          <w:snapToGrid/>
        </w:rPr>
        <w:t>请提供进一步的资料，介绍中华全国总工会</w:t>
      </w:r>
      <w:r>
        <w:rPr>
          <w:snapToGrid/>
        </w:rPr>
        <w:t>(</w:t>
      </w:r>
      <w:r>
        <w:rPr>
          <w:rFonts w:hint="eastAsia"/>
          <w:snapToGrid/>
        </w:rPr>
        <w:t>全总</w:t>
      </w:r>
      <w:r>
        <w:rPr>
          <w:snapToGrid/>
        </w:rPr>
        <w:t>)</w:t>
      </w:r>
      <w:r>
        <w:rPr>
          <w:rFonts w:hint="eastAsia"/>
          <w:snapToGrid/>
        </w:rPr>
        <w:t>为其成员而向法院和劳动法庭提起的劳资纠纷案件数目。</w:t>
      </w:r>
    </w:p>
    <w:p w:rsidR="00000000" w:rsidRDefault="00000000">
      <w:pPr>
        <w:spacing w:after="240"/>
        <w:rPr>
          <w:snapToGrid/>
        </w:rPr>
      </w:pPr>
      <w:r>
        <w:rPr>
          <w:rFonts w:hint="eastAsia"/>
          <w:snapToGrid/>
        </w:rPr>
        <w:tab/>
        <w:t xml:space="preserve">22.  </w:t>
      </w:r>
      <w:r>
        <w:rPr>
          <w:rFonts w:hint="eastAsia"/>
          <w:snapToGrid/>
        </w:rPr>
        <w:t>请提供资料，说明中华全国总工会</w:t>
      </w:r>
      <w:r>
        <w:rPr>
          <w:rFonts w:hint="eastAsia"/>
          <w:snapToGrid/>
        </w:rPr>
        <w:t>(</w:t>
      </w:r>
      <w:r>
        <w:rPr>
          <w:rFonts w:hint="eastAsia"/>
          <w:snapToGrid/>
        </w:rPr>
        <w:t>全总</w:t>
      </w:r>
      <w:r>
        <w:rPr>
          <w:rFonts w:hint="eastAsia"/>
          <w:snapToGrid/>
        </w:rPr>
        <w:t>)</w:t>
      </w:r>
      <w:r>
        <w:rPr>
          <w:rFonts w:hint="eastAsia"/>
          <w:snapToGrid/>
        </w:rPr>
        <w:t>为其成员，向法院和劳资法庭提出的劳资纠纷案例数目。</w:t>
      </w:r>
    </w:p>
    <w:p w:rsidR="00000000" w:rsidRDefault="00000000">
      <w:pPr>
        <w:pStyle w:val="Heading4"/>
        <w:rPr>
          <w:rFonts w:hint="eastAsia"/>
          <w:snapToGrid/>
        </w:rPr>
      </w:pPr>
      <w:r>
        <w:rPr>
          <w:rFonts w:hint="eastAsia"/>
          <w:snapToGrid/>
        </w:rPr>
        <w:t>第九条</w:t>
      </w:r>
      <w:r>
        <w:rPr>
          <w:rFonts w:hint="eastAsia"/>
          <w:snapToGrid/>
          <w:u w:val="none"/>
        </w:rPr>
        <w:t>：</w:t>
      </w:r>
      <w:r>
        <w:rPr>
          <w:rFonts w:hint="eastAsia"/>
          <w:snapToGrid/>
        </w:rPr>
        <w:t>享有社会保障的权利</w:t>
      </w:r>
    </w:p>
    <w:p w:rsidR="00000000" w:rsidRDefault="00000000">
      <w:pPr>
        <w:rPr>
          <w:rFonts w:hint="eastAsia"/>
          <w:snapToGrid/>
        </w:rPr>
      </w:pPr>
      <w:r>
        <w:rPr>
          <w:rFonts w:hint="eastAsia"/>
          <w:snapToGrid/>
        </w:rPr>
        <w:tab/>
      </w:r>
      <w:r>
        <w:rPr>
          <w:snapToGrid/>
        </w:rPr>
        <w:t>23.</w:t>
      </w:r>
      <w:r>
        <w:rPr>
          <w:rFonts w:hint="eastAsia"/>
          <w:snapToGrid/>
        </w:rPr>
        <w:t xml:space="preserve">  </w:t>
      </w:r>
      <w:r>
        <w:rPr>
          <w:rFonts w:hint="eastAsia"/>
          <w:snapToGrid/>
        </w:rPr>
        <w:t>请提供资料，介绍为公有部门退休工人和下岗工人提供的失业福利、健康保险和养恤金。</w:t>
      </w:r>
    </w:p>
    <w:p w:rsidR="00000000" w:rsidRDefault="00000000">
      <w:pPr>
        <w:ind w:firstLine="482"/>
        <w:rPr>
          <w:snapToGrid/>
        </w:rPr>
      </w:pPr>
      <w:r>
        <w:rPr>
          <w:snapToGrid/>
        </w:rPr>
        <w:t xml:space="preserve">24.  </w:t>
      </w:r>
      <w:r>
        <w:rPr>
          <w:rFonts w:hint="eastAsia"/>
          <w:snapToGrid/>
        </w:rPr>
        <w:t>请提供资料，介绍在向国有企业工人支付工资、养恤金和福利金方面是否有任何延误的情况，以及政府是否采取任何措施就是这种情况。</w:t>
      </w:r>
    </w:p>
    <w:p w:rsidR="00000000" w:rsidRDefault="00000000">
      <w:pPr>
        <w:spacing w:after="240"/>
        <w:ind w:firstLine="480"/>
        <w:rPr>
          <w:snapToGrid/>
        </w:rPr>
      </w:pPr>
      <w:r>
        <w:rPr>
          <w:snapToGrid/>
        </w:rPr>
        <w:t xml:space="preserve">25.  </w:t>
      </w:r>
      <w:r>
        <w:rPr>
          <w:rFonts w:hint="eastAsia"/>
          <w:snapToGrid/>
        </w:rPr>
        <w:t>请提供按城乡居民和省划分的统计数字，介绍享有社会保障福利权的中国人口比例。</w:t>
      </w:r>
    </w:p>
    <w:p w:rsidR="00000000" w:rsidRDefault="00000000">
      <w:pPr>
        <w:pStyle w:val="Heading4"/>
        <w:rPr>
          <w:rFonts w:hint="eastAsia"/>
          <w:snapToGrid/>
        </w:rPr>
      </w:pPr>
      <w:r>
        <w:rPr>
          <w:rFonts w:hint="eastAsia"/>
          <w:snapToGrid/>
        </w:rPr>
        <w:t>第十条</w:t>
      </w:r>
      <w:r>
        <w:rPr>
          <w:rFonts w:hint="eastAsia"/>
          <w:snapToGrid/>
          <w:u w:val="none"/>
        </w:rPr>
        <w:t>：</w:t>
      </w:r>
      <w:r>
        <w:rPr>
          <w:rFonts w:hint="eastAsia"/>
          <w:snapToGrid/>
        </w:rPr>
        <w:t>对家庭、母亲和儿童的保护</w:t>
      </w:r>
    </w:p>
    <w:p w:rsidR="00000000" w:rsidRDefault="00000000">
      <w:pPr>
        <w:rPr>
          <w:snapToGrid/>
        </w:rPr>
      </w:pPr>
      <w:r>
        <w:rPr>
          <w:rFonts w:hint="eastAsia"/>
          <w:snapToGrid/>
        </w:rPr>
        <w:tab/>
        <w:t>2</w:t>
      </w:r>
      <w:r>
        <w:rPr>
          <w:snapToGrid/>
        </w:rPr>
        <w:t>6.</w:t>
      </w:r>
      <w:r>
        <w:rPr>
          <w:rFonts w:hint="eastAsia"/>
          <w:snapToGrid/>
        </w:rPr>
        <w:t xml:space="preserve">  </w:t>
      </w:r>
      <w:r>
        <w:rPr>
          <w:rFonts w:hint="eastAsia"/>
          <w:snapToGrid/>
        </w:rPr>
        <w:t>请介绍缔约国采取哪些行动打击暴力侵害妇女儿童现象，特别是家庭暴力现象。请提供资料，介绍着眼于防范和为受害者提供心理康复的立法措施和其他政府举措，以及群众宣传教育运动和针对违反者的处罚办法。请说明缔约国是否考虑为将配偶强奸也定为刑事犯罪之一而修改现有法规，以及是否就家庭暴力问题制定具体的法规。</w:t>
      </w:r>
    </w:p>
    <w:p w:rsidR="00000000" w:rsidRDefault="00000000">
      <w:pPr>
        <w:rPr>
          <w:rFonts w:hint="eastAsia"/>
          <w:snapToGrid/>
        </w:rPr>
      </w:pPr>
      <w:r>
        <w:rPr>
          <w:snapToGrid/>
        </w:rPr>
        <w:tab/>
        <w:t xml:space="preserve">27.  </w:t>
      </w:r>
      <w:r>
        <w:rPr>
          <w:rFonts w:hint="eastAsia"/>
          <w:snapToGrid/>
        </w:rPr>
        <w:t>请解释造成报告表</w:t>
      </w:r>
      <w:r>
        <w:rPr>
          <w:rFonts w:hint="eastAsia"/>
          <w:snapToGrid/>
        </w:rPr>
        <w:t>11</w:t>
      </w:r>
      <w:r>
        <w:rPr>
          <w:snapToGrid/>
        </w:rPr>
        <w:t>(</w:t>
      </w:r>
      <w:r>
        <w:rPr>
          <w:rFonts w:hint="eastAsia"/>
          <w:snapToGrid/>
        </w:rPr>
        <w:t>第</w:t>
      </w:r>
      <w:r>
        <w:rPr>
          <w:rFonts w:hint="eastAsia"/>
          <w:snapToGrid/>
        </w:rPr>
        <w:t>152</w:t>
      </w:r>
      <w:r>
        <w:rPr>
          <w:rFonts w:hint="eastAsia"/>
          <w:snapToGrid/>
        </w:rPr>
        <w:t>页</w:t>
      </w:r>
      <w:r>
        <w:rPr>
          <w:snapToGrid/>
        </w:rPr>
        <w:t>)</w:t>
      </w:r>
      <w:r>
        <w:rPr>
          <w:rFonts w:hint="eastAsia"/>
          <w:snapToGrid/>
        </w:rPr>
        <w:t>所列中国妇女自杀率比例过高的因素，并说明政府采取何种行动纠正该现象。</w:t>
      </w:r>
    </w:p>
    <w:p w:rsidR="00000000" w:rsidRDefault="00000000">
      <w:pPr>
        <w:rPr>
          <w:rFonts w:hint="eastAsia"/>
          <w:snapToGrid/>
        </w:rPr>
      </w:pPr>
      <w:r>
        <w:rPr>
          <w:snapToGrid/>
        </w:rPr>
        <w:tab/>
        <w:t xml:space="preserve">28.  </w:t>
      </w:r>
      <w:r>
        <w:rPr>
          <w:rFonts w:hint="eastAsia"/>
          <w:snapToGrid/>
        </w:rPr>
        <w:t>请说明中国国内和跨界贩卖妇女儿童以及绑架和拐骗儿童的问题达到什么程度。</w:t>
      </w:r>
    </w:p>
    <w:p w:rsidR="00000000" w:rsidRDefault="00000000">
      <w:pPr>
        <w:spacing w:after="320"/>
        <w:rPr>
          <w:snapToGrid/>
        </w:rPr>
      </w:pPr>
      <w:r>
        <w:rPr>
          <w:snapToGrid/>
        </w:rPr>
        <w:tab/>
        <w:t xml:space="preserve">29.  </w:t>
      </w:r>
      <w:r>
        <w:rPr>
          <w:rFonts w:hint="eastAsia"/>
          <w:snapToGrid/>
        </w:rPr>
        <w:t>请介绍通过中小学生从事制造业和</w:t>
      </w:r>
      <w:r>
        <w:rPr>
          <w:snapToGrid/>
        </w:rPr>
        <w:t>/</w:t>
      </w:r>
      <w:r>
        <w:rPr>
          <w:rFonts w:hint="eastAsia"/>
          <w:snapToGrid/>
        </w:rPr>
        <w:t>或农业劳动为学校创造经费收入的“勤工俭学”情况。</w:t>
      </w:r>
    </w:p>
    <w:p w:rsidR="00000000" w:rsidRDefault="00000000">
      <w:pPr>
        <w:pStyle w:val="Heading4"/>
        <w:rPr>
          <w:rFonts w:hint="eastAsia"/>
          <w:snapToGrid/>
        </w:rPr>
      </w:pPr>
      <w:r>
        <w:rPr>
          <w:rFonts w:hint="eastAsia"/>
          <w:snapToGrid/>
        </w:rPr>
        <w:t>第十一条</w:t>
      </w:r>
      <w:r>
        <w:rPr>
          <w:rFonts w:hint="eastAsia"/>
          <w:snapToGrid/>
          <w:u w:val="none"/>
        </w:rPr>
        <w:t>：</w:t>
      </w:r>
      <w:r>
        <w:rPr>
          <w:rFonts w:hint="eastAsia"/>
          <w:snapToGrid/>
        </w:rPr>
        <w:t>享受适当生活水平的权利</w:t>
      </w:r>
    </w:p>
    <w:p w:rsidR="00000000" w:rsidRDefault="00000000">
      <w:pPr>
        <w:rPr>
          <w:snapToGrid/>
        </w:rPr>
      </w:pPr>
      <w:r>
        <w:rPr>
          <w:rFonts w:hint="eastAsia"/>
          <w:snapToGrid/>
        </w:rPr>
        <w:tab/>
      </w:r>
      <w:r>
        <w:rPr>
          <w:snapToGrid/>
        </w:rPr>
        <w:t>30.</w:t>
      </w:r>
      <w:r>
        <w:rPr>
          <w:rFonts w:hint="eastAsia"/>
          <w:snapToGrid/>
        </w:rPr>
        <w:t xml:space="preserve">  </w:t>
      </w:r>
      <w:r>
        <w:rPr>
          <w:rFonts w:hint="eastAsia"/>
          <w:snapToGrid/>
        </w:rPr>
        <w:t>适足生活水准权所含适足住房问题特别报告员提到西藏拉萨拆除历史建筑和住房院落以及强制居民</w:t>
      </w:r>
      <w:r>
        <w:rPr>
          <w:rFonts w:hint="eastAsia"/>
          <w:snapToGrid/>
          <w:spacing w:val="-50"/>
        </w:rPr>
        <w:t>―</w:t>
      </w:r>
      <w:r>
        <w:rPr>
          <w:rFonts w:hint="eastAsia"/>
          <w:snapToGrid/>
        </w:rPr>
        <w:t>―其中大部分是当地西藏人</w:t>
      </w:r>
      <w:r>
        <w:rPr>
          <w:rFonts w:hint="eastAsia"/>
          <w:snapToGrid/>
          <w:spacing w:val="-50"/>
        </w:rPr>
        <w:t>―</w:t>
      </w:r>
      <w:r>
        <w:rPr>
          <w:rFonts w:hint="eastAsia"/>
          <w:snapToGrid/>
        </w:rPr>
        <w:t>―搬迁的情况</w:t>
      </w:r>
      <w:r>
        <w:rPr>
          <w:snapToGrid/>
        </w:rPr>
        <w:t>(E/CN.4/</w:t>
      </w:r>
      <w:r>
        <w:rPr>
          <w:rFonts w:hint="eastAsia"/>
          <w:snapToGrid/>
        </w:rPr>
        <w:t xml:space="preserve"> </w:t>
      </w:r>
      <w:r>
        <w:rPr>
          <w:snapToGrid/>
        </w:rPr>
        <w:t>2003/5,</w:t>
      </w:r>
      <w:r>
        <w:rPr>
          <w:rFonts w:hint="eastAsia"/>
          <w:snapToGrid/>
        </w:rPr>
        <w:t xml:space="preserve"> </w:t>
      </w:r>
      <w:r>
        <w:rPr>
          <w:rFonts w:hint="eastAsia"/>
          <w:snapToGrid/>
        </w:rPr>
        <w:t>第</w:t>
      </w:r>
      <w:r>
        <w:rPr>
          <w:rFonts w:hint="eastAsia"/>
          <w:snapToGrid/>
        </w:rPr>
        <w:t>25</w:t>
      </w:r>
      <w:r>
        <w:rPr>
          <w:rFonts w:hint="eastAsia"/>
          <w:snapToGrid/>
        </w:rPr>
        <w:t>段</w:t>
      </w:r>
      <w:r>
        <w:rPr>
          <w:snapToGrid/>
        </w:rPr>
        <w:t>)</w:t>
      </w:r>
      <w:r>
        <w:rPr>
          <w:rFonts w:hint="eastAsia"/>
          <w:snapToGrid/>
        </w:rPr>
        <w:t>。请提供这方面的最新情况。</w:t>
      </w:r>
    </w:p>
    <w:p w:rsidR="00000000" w:rsidRDefault="00000000">
      <w:pPr>
        <w:rPr>
          <w:snapToGrid/>
        </w:rPr>
      </w:pPr>
      <w:r>
        <w:rPr>
          <w:snapToGrid/>
        </w:rPr>
        <w:tab/>
        <w:t xml:space="preserve">31.  </w:t>
      </w:r>
      <w:r>
        <w:rPr>
          <w:rFonts w:hint="eastAsia"/>
          <w:snapToGrid/>
        </w:rPr>
        <w:t>请提供关于中国无家可归问题程度的详细资料，以及关于强制搬迁以及政府和私营行为方在中国城市内拆迁居民住房的资料。</w:t>
      </w:r>
    </w:p>
    <w:p w:rsidR="00000000" w:rsidRDefault="00000000">
      <w:pPr>
        <w:rPr>
          <w:snapToGrid/>
        </w:rPr>
      </w:pPr>
      <w:r>
        <w:rPr>
          <w:rFonts w:hint="eastAsia"/>
          <w:snapToGrid/>
        </w:rPr>
        <w:tab/>
        <w:t>32.</w:t>
      </w:r>
      <w:r>
        <w:rPr>
          <w:snapToGrid/>
        </w:rPr>
        <w:t xml:space="preserve">  </w:t>
      </w:r>
      <w:r>
        <w:rPr>
          <w:rFonts w:hint="eastAsia"/>
          <w:snapToGrid/>
        </w:rPr>
        <w:t>请介绍已采取哪些积极措施，为三峡工程等大型水坝项目建设而搬迁的人维持适足生活水准，包括维持生计的机会。</w:t>
      </w:r>
    </w:p>
    <w:p w:rsidR="00000000" w:rsidRDefault="00000000">
      <w:pPr>
        <w:spacing w:after="240"/>
        <w:rPr>
          <w:snapToGrid/>
        </w:rPr>
      </w:pPr>
      <w:r>
        <w:rPr>
          <w:snapToGrid/>
        </w:rPr>
        <w:tab/>
        <w:t xml:space="preserve">33.  </w:t>
      </w:r>
      <w:r>
        <w:rPr>
          <w:rFonts w:hint="eastAsia"/>
          <w:snapToGrid/>
        </w:rPr>
        <w:t>请提供资料，介绍养老院和日托中心等为老人开办的机构的具备情况和入住难易程度，以及老人享受社会保障和保险福利的情况。</w:t>
      </w:r>
    </w:p>
    <w:p w:rsidR="00000000" w:rsidRDefault="00000000">
      <w:pPr>
        <w:pStyle w:val="Heading4"/>
        <w:rPr>
          <w:rFonts w:hint="eastAsia"/>
          <w:snapToGrid/>
        </w:rPr>
      </w:pPr>
      <w:r>
        <w:rPr>
          <w:rFonts w:hint="eastAsia"/>
          <w:snapToGrid/>
        </w:rPr>
        <w:t>第十二条</w:t>
      </w:r>
      <w:r>
        <w:rPr>
          <w:rFonts w:hint="eastAsia"/>
          <w:snapToGrid/>
          <w:u w:val="none"/>
        </w:rPr>
        <w:t>：</w:t>
      </w:r>
      <w:r>
        <w:rPr>
          <w:rFonts w:hint="eastAsia"/>
          <w:snapToGrid/>
        </w:rPr>
        <w:t>享受身心健康的权利</w:t>
      </w:r>
    </w:p>
    <w:p w:rsidR="00000000" w:rsidRDefault="00000000">
      <w:pPr>
        <w:rPr>
          <w:snapToGrid/>
        </w:rPr>
      </w:pPr>
      <w:r>
        <w:rPr>
          <w:rFonts w:hint="eastAsia"/>
          <w:snapToGrid/>
        </w:rPr>
        <w:tab/>
        <w:t>3</w:t>
      </w:r>
      <w:r>
        <w:rPr>
          <w:snapToGrid/>
        </w:rPr>
        <w:t>4.</w:t>
      </w:r>
      <w:r>
        <w:rPr>
          <w:rFonts w:hint="eastAsia"/>
          <w:snapToGrid/>
        </w:rPr>
        <w:t xml:space="preserve">  </w:t>
      </w:r>
      <w:r>
        <w:rPr>
          <w:rFonts w:hint="eastAsia"/>
          <w:snapToGrid/>
        </w:rPr>
        <w:t>报告第</w:t>
      </w:r>
      <w:r>
        <w:rPr>
          <w:rFonts w:hint="eastAsia"/>
          <w:snapToGrid/>
        </w:rPr>
        <w:t>167</w:t>
      </w:r>
      <w:r>
        <w:rPr>
          <w:rFonts w:hint="eastAsia"/>
          <w:snapToGrid/>
        </w:rPr>
        <w:t>段提到，农村、特别是少数民族地区，卫生保健体系仍比较薄弱。缔约国自己表示，由于农村卫生投入严重不足，公共卫生和预防保健服务难以保证。请提供最新资料，介绍政府如何计划提高所提供的卫生保健服务的质量，以及让更多的农村人口能够得到卫生保健服务。</w:t>
      </w:r>
    </w:p>
    <w:p w:rsidR="00000000" w:rsidRDefault="00000000">
      <w:pPr>
        <w:rPr>
          <w:snapToGrid/>
        </w:rPr>
      </w:pPr>
      <w:r>
        <w:rPr>
          <w:snapToGrid/>
        </w:rPr>
        <w:tab/>
        <w:t xml:space="preserve">35.  </w:t>
      </w:r>
      <w:r>
        <w:rPr>
          <w:rFonts w:hint="eastAsia"/>
          <w:snapToGrid/>
        </w:rPr>
        <w:t>请提供最新资料，介绍最近的严重急性呼吸道综合征</w:t>
      </w:r>
      <w:r>
        <w:rPr>
          <w:rFonts w:hint="eastAsia"/>
          <w:snapToGrid/>
        </w:rPr>
        <w:t>(SARS)</w:t>
      </w:r>
      <w:r>
        <w:rPr>
          <w:rFonts w:hint="eastAsia"/>
          <w:snapToGrid/>
        </w:rPr>
        <w:t>流行病情况，包括西藏自治区的情况。另外，请介绍缔约国为处理这个问题而采取的措施和投入的资源。</w:t>
      </w:r>
    </w:p>
    <w:p w:rsidR="00000000" w:rsidRDefault="00000000">
      <w:pPr>
        <w:rPr>
          <w:snapToGrid/>
        </w:rPr>
      </w:pPr>
      <w:r>
        <w:rPr>
          <w:snapToGrid/>
        </w:rPr>
        <w:tab/>
        <w:t xml:space="preserve">36.  </w:t>
      </w:r>
      <w:r>
        <w:rPr>
          <w:rFonts w:hint="eastAsia"/>
          <w:snapToGrid/>
        </w:rPr>
        <w:t>请说明中国艾滋病毒</w:t>
      </w:r>
      <w:r>
        <w:rPr>
          <w:snapToGrid/>
        </w:rPr>
        <w:t>/</w:t>
      </w:r>
      <w:r>
        <w:rPr>
          <w:rFonts w:hint="eastAsia"/>
          <w:snapToGrid/>
        </w:rPr>
        <w:t>艾滋病的高感染率，包括静脉注射麻醉剂和中国采血部门状况不善在多大程度上加剧了艾滋病毒</w:t>
      </w:r>
      <w:r>
        <w:rPr>
          <w:snapToGrid/>
        </w:rPr>
        <w:t>/</w:t>
      </w:r>
      <w:r>
        <w:rPr>
          <w:rFonts w:hint="eastAsia"/>
          <w:snapToGrid/>
        </w:rPr>
        <w:t>艾滋病的蔓延。</w:t>
      </w:r>
    </w:p>
    <w:p w:rsidR="00000000" w:rsidRDefault="00000000">
      <w:pPr>
        <w:rPr>
          <w:snapToGrid/>
        </w:rPr>
      </w:pPr>
      <w:r>
        <w:rPr>
          <w:snapToGrid/>
        </w:rPr>
        <w:tab/>
        <w:t xml:space="preserve">37.  </w:t>
      </w:r>
      <w:r>
        <w:rPr>
          <w:rFonts w:hint="eastAsia"/>
          <w:snapToGrid/>
        </w:rPr>
        <w:t>请介绍艾滋病毒</w:t>
      </w:r>
      <w:r>
        <w:rPr>
          <w:snapToGrid/>
        </w:rPr>
        <w:t>/</w:t>
      </w:r>
      <w:r>
        <w:rPr>
          <w:rFonts w:hint="eastAsia"/>
          <w:snapToGrid/>
        </w:rPr>
        <w:t>艾滋病感染者的情况，以及政府为他们提供的援助，包括如何设法便利组建支助团体和协会，为艾滋病毒</w:t>
      </w:r>
      <w:r>
        <w:rPr>
          <w:snapToGrid/>
        </w:rPr>
        <w:t>/</w:t>
      </w:r>
      <w:r>
        <w:rPr>
          <w:rFonts w:hint="eastAsia"/>
          <w:snapToGrid/>
        </w:rPr>
        <w:t>艾滋病感染者提供帮助。请介绍如何在法律和实践中，特别是在就业、婚姻、居住和公共设施使用方面保护艾滋病毒</w:t>
      </w:r>
      <w:r>
        <w:rPr>
          <w:snapToGrid/>
        </w:rPr>
        <w:t>/</w:t>
      </w:r>
      <w:r>
        <w:rPr>
          <w:rFonts w:hint="eastAsia"/>
          <w:snapToGrid/>
        </w:rPr>
        <w:t>艾滋病感染者免遭歧视。</w:t>
      </w:r>
    </w:p>
    <w:p w:rsidR="00000000" w:rsidRDefault="00000000">
      <w:pPr>
        <w:spacing w:after="240"/>
        <w:rPr>
          <w:rFonts w:hint="eastAsia"/>
          <w:snapToGrid/>
        </w:rPr>
      </w:pPr>
      <w:r>
        <w:rPr>
          <w:snapToGrid/>
        </w:rPr>
        <w:tab/>
        <w:t xml:space="preserve">38.  </w:t>
      </w:r>
      <w:r>
        <w:rPr>
          <w:rFonts w:hint="eastAsia"/>
          <w:snapToGrid/>
        </w:rPr>
        <w:t>请提供资料，介绍如何利用国际组织提供的国际援助和经费，防止艾滋病毒</w:t>
      </w:r>
      <w:r>
        <w:rPr>
          <w:snapToGrid/>
        </w:rPr>
        <w:t>/</w:t>
      </w:r>
      <w:r>
        <w:rPr>
          <w:rFonts w:hint="eastAsia"/>
          <w:snapToGrid/>
        </w:rPr>
        <w:t>艾滋病、性传染病、病毒型肝炎和结核病等广泛传播的疾病。请介绍所取得的成果和进展。</w:t>
      </w:r>
    </w:p>
    <w:p w:rsidR="00000000" w:rsidRDefault="00000000">
      <w:pPr>
        <w:spacing w:after="320"/>
        <w:rPr>
          <w:snapToGrid/>
        </w:rPr>
      </w:pPr>
      <w:r>
        <w:rPr>
          <w:snapToGrid/>
        </w:rPr>
        <w:tab/>
        <w:t xml:space="preserve">39.  </w:t>
      </w:r>
      <w:r>
        <w:rPr>
          <w:rFonts w:hint="eastAsia"/>
          <w:snapToGrid/>
        </w:rPr>
        <w:t>请提供关于不安全的堕胎所致孕妇死亡率的统计数字。</w:t>
      </w:r>
    </w:p>
    <w:p w:rsidR="00000000" w:rsidRDefault="00000000">
      <w:pPr>
        <w:pStyle w:val="Heading4"/>
        <w:rPr>
          <w:rFonts w:hint="eastAsia"/>
          <w:snapToGrid/>
        </w:rPr>
      </w:pPr>
      <w:r>
        <w:rPr>
          <w:rFonts w:hint="eastAsia"/>
          <w:snapToGrid/>
        </w:rPr>
        <w:t>第十三和十四条</w:t>
      </w:r>
      <w:r>
        <w:rPr>
          <w:rFonts w:hint="eastAsia"/>
          <w:snapToGrid/>
          <w:u w:val="none"/>
        </w:rPr>
        <w:t>：</w:t>
      </w:r>
      <w:r>
        <w:rPr>
          <w:rFonts w:hint="eastAsia"/>
          <w:snapToGrid/>
        </w:rPr>
        <w:t>接受教育的权利</w:t>
      </w:r>
    </w:p>
    <w:p w:rsidR="00000000" w:rsidRDefault="00000000">
      <w:pPr>
        <w:rPr>
          <w:snapToGrid/>
        </w:rPr>
      </w:pPr>
      <w:r>
        <w:rPr>
          <w:rFonts w:hint="eastAsia"/>
          <w:snapToGrid/>
        </w:rPr>
        <w:tab/>
      </w:r>
      <w:r>
        <w:rPr>
          <w:snapToGrid/>
        </w:rPr>
        <w:t>40.</w:t>
      </w:r>
      <w:r>
        <w:rPr>
          <w:rFonts w:hint="eastAsia"/>
          <w:snapToGrid/>
        </w:rPr>
        <w:t xml:space="preserve">  </w:t>
      </w:r>
      <w:r>
        <w:rPr>
          <w:rFonts w:hint="eastAsia"/>
          <w:snapToGrid/>
        </w:rPr>
        <w:t>请说明过去五年期间中央和地方行政预算经费用于教育的百分比，并说明近年来教育经费占国内总产值的份额是否有任何下降。</w:t>
      </w:r>
    </w:p>
    <w:p w:rsidR="00000000" w:rsidRDefault="00000000">
      <w:pPr>
        <w:rPr>
          <w:rFonts w:hint="eastAsia"/>
          <w:snapToGrid/>
        </w:rPr>
      </w:pPr>
      <w:r>
        <w:rPr>
          <w:snapToGrid/>
        </w:rPr>
        <w:tab/>
        <w:t xml:space="preserve">41.  </w:t>
      </w:r>
      <w:r>
        <w:rPr>
          <w:rFonts w:hint="eastAsia"/>
          <w:snapToGrid/>
        </w:rPr>
        <w:t>消除对妇女歧视委员会在</w:t>
      </w:r>
      <w:r>
        <w:rPr>
          <w:rFonts w:hint="eastAsia"/>
          <w:snapToGrid/>
        </w:rPr>
        <w:t>1999</w:t>
      </w:r>
      <w:r>
        <w:rPr>
          <w:rFonts w:hint="eastAsia"/>
          <w:snapToGrid/>
        </w:rPr>
        <w:t>年</w:t>
      </w:r>
      <w:r>
        <w:rPr>
          <w:rFonts w:hint="eastAsia"/>
          <w:snapToGrid/>
        </w:rPr>
        <w:t>2</w:t>
      </w:r>
      <w:r>
        <w:rPr>
          <w:rFonts w:hint="eastAsia"/>
          <w:snapToGrid/>
        </w:rPr>
        <w:t>月的“结论意见”</w:t>
      </w:r>
      <w:r>
        <w:rPr>
          <w:snapToGrid/>
        </w:rPr>
        <w:t>(A/54/38,</w:t>
      </w:r>
      <w:r>
        <w:rPr>
          <w:rFonts w:hint="eastAsia"/>
          <w:snapToGrid/>
        </w:rPr>
        <w:t xml:space="preserve"> </w:t>
      </w:r>
      <w:r>
        <w:rPr>
          <w:rFonts w:hint="eastAsia"/>
          <w:snapToGrid/>
        </w:rPr>
        <w:t>第</w:t>
      </w:r>
      <w:r>
        <w:rPr>
          <w:rFonts w:hint="eastAsia"/>
          <w:snapToGrid/>
        </w:rPr>
        <w:t>251</w:t>
      </w:r>
      <w:r>
        <w:rPr>
          <w:snapToGrid/>
        </w:rPr>
        <w:t>-</w:t>
      </w:r>
      <w:r>
        <w:rPr>
          <w:rFonts w:hint="eastAsia"/>
          <w:snapToGrid/>
        </w:rPr>
        <w:t>336</w:t>
      </w:r>
      <w:r>
        <w:rPr>
          <w:rFonts w:hint="eastAsia"/>
          <w:snapToGrid/>
        </w:rPr>
        <w:t>段</w:t>
      </w:r>
      <w:r>
        <w:rPr>
          <w:snapToGrid/>
        </w:rPr>
        <w:t>)</w:t>
      </w:r>
      <w:r>
        <w:rPr>
          <w:rFonts w:hint="eastAsia"/>
          <w:snapToGrid/>
        </w:rPr>
        <w:t>中写明，委员会非常关切在妇女中，特别是在农村和边远地区以及少数民族妇女中，文盲比例持续过高。在报告第</w:t>
      </w:r>
      <w:r>
        <w:rPr>
          <w:rFonts w:hint="eastAsia"/>
          <w:snapToGrid/>
        </w:rPr>
        <w:t>220</w:t>
      </w:r>
      <w:r>
        <w:rPr>
          <w:rFonts w:hint="eastAsia"/>
          <w:snapToGrid/>
        </w:rPr>
        <w:t>段的资料之外，请说明政府是否已设法纠正该问题。此外，请提供按地区划分的关于识字率的统计资料。</w:t>
      </w:r>
    </w:p>
    <w:p w:rsidR="00000000" w:rsidRDefault="00000000">
      <w:pPr>
        <w:spacing w:after="320"/>
        <w:rPr>
          <w:snapToGrid/>
        </w:rPr>
      </w:pPr>
      <w:r>
        <w:rPr>
          <w:snapToGrid/>
        </w:rPr>
        <w:tab/>
        <w:t xml:space="preserve">42.  </w:t>
      </w:r>
      <w:r>
        <w:rPr>
          <w:rFonts w:hint="eastAsia"/>
          <w:snapToGrid/>
        </w:rPr>
        <w:t>请提供资料，介绍各级教育部门在学校课程中提供人权教育的情况。请提供资料，介绍为各方面提供的人权教育，特别是教师、卫生工作者、法官、执法人员、公务员和军人。</w:t>
      </w:r>
    </w:p>
    <w:p w:rsidR="00000000" w:rsidRDefault="00000000">
      <w:pPr>
        <w:pStyle w:val="Heading4"/>
        <w:rPr>
          <w:snapToGrid/>
        </w:rPr>
      </w:pPr>
      <w:r>
        <w:rPr>
          <w:rFonts w:hint="eastAsia"/>
          <w:snapToGrid/>
        </w:rPr>
        <w:t>第十五条</w:t>
      </w:r>
      <w:r>
        <w:rPr>
          <w:rFonts w:hint="eastAsia"/>
          <w:snapToGrid/>
          <w:u w:val="none"/>
        </w:rPr>
        <w:t>：</w:t>
      </w:r>
      <w:r>
        <w:rPr>
          <w:rFonts w:hint="eastAsia"/>
          <w:snapToGrid/>
        </w:rPr>
        <w:t>参加文化生活、享受科学进步的权利</w:t>
      </w:r>
    </w:p>
    <w:p w:rsidR="00000000" w:rsidRDefault="00000000">
      <w:pPr>
        <w:rPr>
          <w:snapToGrid/>
        </w:rPr>
      </w:pPr>
      <w:r>
        <w:rPr>
          <w:snapToGrid/>
        </w:rPr>
        <w:tab/>
        <w:t xml:space="preserve">43.  </w:t>
      </w:r>
      <w:r>
        <w:rPr>
          <w:rFonts w:hint="eastAsia"/>
          <w:snapToGrid/>
        </w:rPr>
        <w:t>请说明在多大程度上对学术研究、特别是对社会科学和人文科学设有限制。</w:t>
      </w:r>
    </w:p>
    <w:p w:rsidR="00000000" w:rsidRDefault="00000000">
      <w:pPr>
        <w:rPr>
          <w:rFonts w:hint="eastAsia"/>
          <w:snapToGrid/>
        </w:rPr>
      </w:pPr>
      <w:r>
        <w:rPr>
          <w:snapToGrid/>
        </w:rPr>
        <w:tab/>
        <w:t xml:space="preserve">44.  </w:t>
      </w:r>
      <w:r>
        <w:rPr>
          <w:rFonts w:hint="eastAsia"/>
          <w:snapToGrid/>
        </w:rPr>
        <w:t>请提供资料，介绍缔约国在教科文组织</w:t>
      </w:r>
      <w:r>
        <w:rPr>
          <w:rFonts w:hint="eastAsia"/>
          <w:snapToGrid/>
        </w:rPr>
        <w:t>2003</w:t>
      </w:r>
      <w:r>
        <w:rPr>
          <w:rFonts w:hint="eastAsia"/>
          <w:snapToGrid/>
        </w:rPr>
        <w:t>年</w:t>
      </w:r>
      <w:r>
        <w:rPr>
          <w:rFonts w:hint="eastAsia"/>
          <w:snapToGrid/>
        </w:rPr>
        <w:t>8</w:t>
      </w:r>
      <w:r>
        <w:rPr>
          <w:rFonts w:hint="eastAsia"/>
          <w:snapToGrid/>
        </w:rPr>
        <w:t>月建议方面已采取哪些措施，减少西藏首府拉萨城市发展计划被宣布为世界遗产的历史财产价值的影响。</w:t>
      </w:r>
    </w:p>
    <w:p w:rsidR="00000000" w:rsidRDefault="00000000">
      <w:pPr>
        <w:rPr>
          <w:rFonts w:hint="eastAsia"/>
          <w:snapToGrid/>
        </w:rPr>
      </w:pPr>
      <w:r>
        <w:rPr>
          <w:snapToGrid/>
        </w:rPr>
        <w:tab/>
        <w:t xml:space="preserve">45.  </w:t>
      </w:r>
      <w:r>
        <w:rPr>
          <w:rFonts w:hint="eastAsia"/>
          <w:snapToGrid/>
        </w:rPr>
        <w:t>请提供资料，介绍缔约国采取哪些积极措施，保护受“中国西部扶贫项目”影响、特别是受青海一座蓄水坝建造以及大规模灌溉计划影响的海西“蒙古族藏族自治州”都兰县藏族和蒙古族人民的当地文化。</w:t>
      </w:r>
    </w:p>
    <w:p w:rsidR="00000000" w:rsidRDefault="00000000">
      <w:pPr>
        <w:spacing w:after="320"/>
        <w:rPr>
          <w:snapToGrid/>
        </w:rPr>
      </w:pPr>
      <w:r>
        <w:rPr>
          <w:rFonts w:hint="eastAsia"/>
          <w:snapToGrid/>
        </w:rPr>
        <w:tab/>
        <w:t>46.</w:t>
      </w:r>
      <w:r>
        <w:rPr>
          <w:snapToGrid/>
        </w:rPr>
        <w:t xml:space="preserve">  </w:t>
      </w:r>
      <w:r>
        <w:rPr>
          <w:rFonts w:hint="eastAsia"/>
          <w:snapToGrid/>
        </w:rPr>
        <w:t>请提供资料，介绍中国属于少数群体的人、特别是基督教和天主教团体、维吾尔族穆斯林、藏传佛教徒以及法轮功修练者享受作为文化权利的一个方面的宗教自由权的情况。</w:t>
      </w:r>
    </w:p>
    <w:p w:rsidR="00000000" w:rsidRDefault="00000000">
      <w:pPr>
        <w:pStyle w:val="Heading2"/>
        <w:rPr>
          <w:snapToGrid/>
          <w:kern w:val="0"/>
        </w:rPr>
      </w:pPr>
      <w:r>
        <w:rPr>
          <w:rFonts w:hint="eastAsia"/>
          <w:snapToGrid/>
          <w:kern w:val="0"/>
        </w:rPr>
        <w:t>香港特别行政区</w:t>
      </w:r>
      <w:r>
        <w:rPr>
          <w:snapToGrid/>
          <w:kern w:val="0"/>
        </w:rPr>
        <w:t>(</w:t>
      </w:r>
      <w:r>
        <w:rPr>
          <w:rFonts w:hint="eastAsia"/>
          <w:snapToGrid/>
          <w:kern w:val="0"/>
        </w:rPr>
        <w:t>特区</w:t>
      </w:r>
      <w:r>
        <w:rPr>
          <w:snapToGrid/>
          <w:kern w:val="0"/>
        </w:rPr>
        <w:t>)</w:t>
      </w:r>
    </w:p>
    <w:p w:rsidR="00000000" w:rsidRDefault="00000000">
      <w:pPr>
        <w:pStyle w:val="Heading2"/>
        <w:rPr>
          <w:snapToGrid/>
          <w:kern w:val="0"/>
        </w:rPr>
      </w:pPr>
      <w:r>
        <w:rPr>
          <w:rFonts w:hint="eastAsia"/>
          <w:snapToGrid/>
          <w:kern w:val="0"/>
        </w:rPr>
        <w:t>一、</w:t>
      </w:r>
      <w:r>
        <w:rPr>
          <w:snapToGrid/>
          <w:kern w:val="0"/>
        </w:rPr>
        <w:t xml:space="preserve">  </w:t>
      </w:r>
      <w:r>
        <w:rPr>
          <w:rFonts w:hint="eastAsia"/>
          <w:snapToGrid/>
          <w:kern w:val="0"/>
        </w:rPr>
        <w:t>据以执行本《公约》的一般法律体制</w:t>
      </w:r>
    </w:p>
    <w:p w:rsidR="00000000" w:rsidRDefault="00000000">
      <w:pPr>
        <w:rPr>
          <w:snapToGrid/>
        </w:rPr>
      </w:pPr>
      <w:r>
        <w:rPr>
          <w:snapToGrid/>
        </w:rPr>
        <w:tab/>
        <w:t>1.</w:t>
      </w:r>
      <w:r>
        <w:rPr>
          <w:snapToGrid/>
        </w:rPr>
        <w:tab/>
      </w:r>
      <w:r>
        <w:rPr>
          <w:rFonts w:hint="eastAsia"/>
          <w:snapToGrid/>
        </w:rPr>
        <w:t>请提供资料，说明公众在多大程度上了解可以在香港特区法庭上援引本《公约》。请引述过去五年中在法庭上实际援引本《公约》的案件。</w:t>
      </w:r>
    </w:p>
    <w:p w:rsidR="00000000" w:rsidRDefault="00000000">
      <w:pPr>
        <w:rPr>
          <w:rFonts w:hint="eastAsia"/>
          <w:snapToGrid/>
        </w:rPr>
      </w:pPr>
      <w:r>
        <w:rPr>
          <w:snapToGrid/>
        </w:rPr>
        <w:tab/>
        <w:t xml:space="preserve">2.  </w:t>
      </w:r>
      <w:r>
        <w:rPr>
          <w:rFonts w:hint="eastAsia"/>
          <w:snapToGrid/>
        </w:rPr>
        <w:t>请介绍香港特区已采取哪些措施保障平等机会委员会的独立性，并提供资料说明是否有任何私人或公共行为方就该委员会的运作进行过任何干预。</w:t>
      </w:r>
    </w:p>
    <w:p w:rsidR="00000000" w:rsidRDefault="00000000">
      <w:pPr>
        <w:spacing w:after="320"/>
        <w:rPr>
          <w:snapToGrid/>
        </w:rPr>
      </w:pPr>
      <w:r>
        <w:rPr>
          <w:snapToGrid/>
        </w:rPr>
        <w:tab/>
        <w:t xml:space="preserve">3.  </w:t>
      </w:r>
      <w:r>
        <w:rPr>
          <w:rFonts w:hint="eastAsia"/>
          <w:snapToGrid/>
        </w:rPr>
        <w:t>请说明什么样的情况转变将向香港特区表明，需要在《巴黎原则》</w:t>
      </w:r>
      <w:r>
        <w:rPr>
          <w:snapToGrid/>
        </w:rPr>
        <w:t>(</w:t>
      </w:r>
      <w:r>
        <w:rPr>
          <w:rFonts w:hint="eastAsia"/>
          <w:snapToGrid/>
        </w:rPr>
        <w:t>1991</w:t>
      </w:r>
      <w:r>
        <w:rPr>
          <w:rFonts w:hint="eastAsia"/>
          <w:snapToGrid/>
        </w:rPr>
        <w:t>年</w:t>
      </w:r>
      <w:r>
        <w:rPr>
          <w:snapToGrid/>
        </w:rPr>
        <w:t>)</w:t>
      </w:r>
      <w:r>
        <w:rPr>
          <w:rFonts w:hint="eastAsia"/>
          <w:snapToGrid/>
        </w:rPr>
        <w:t>和经济、社会、文化权利委员会一般性辩论第</w:t>
      </w:r>
      <w:r>
        <w:rPr>
          <w:snapToGrid/>
        </w:rPr>
        <w:t>10</w:t>
      </w:r>
      <w:r>
        <w:rPr>
          <w:rFonts w:hint="eastAsia"/>
          <w:snapToGrid/>
        </w:rPr>
        <w:t>号基础上设立国家人权机构</w:t>
      </w:r>
      <w:r>
        <w:rPr>
          <w:snapToGrid/>
        </w:rPr>
        <w:t>(</w:t>
      </w:r>
      <w:r>
        <w:rPr>
          <w:rFonts w:hint="eastAsia"/>
          <w:snapToGrid/>
        </w:rPr>
        <w:t>报告第</w:t>
      </w:r>
      <w:r>
        <w:rPr>
          <w:rFonts w:hint="eastAsia"/>
          <w:snapToGrid/>
        </w:rPr>
        <w:t>356</w:t>
      </w:r>
      <w:r>
        <w:rPr>
          <w:rFonts w:hint="eastAsia"/>
          <w:snapToGrid/>
        </w:rPr>
        <w:t>段</w:t>
      </w:r>
      <w:r>
        <w:rPr>
          <w:snapToGrid/>
        </w:rPr>
        <w:t>)</w:t>
      </w:r>
      <w:r>
        <w:rPr>
          <w:rFonts w:hint="eastAsia"/>
          <w:snapToGrid/>
        </w:rPr>
        <w:t>。</w:t>
      </w:r>
    </w:p>
    <w:p w:rsidR="00000000" w:rsidRDefault="00000000">
      <w:pPr>
        <w:pStyle w:val="Heading2"/>
        <w:rPr>
          <w:snapToGrid/>
          <w:kern w:val="0"/>
        </w:rPr>
      </w:pPr>
      <w:r>
        <w:rPr>
          <w:rFonts w:hint="eastAsia"/>
          <w:snapToGrid/>
          <w:kern w:val="0"/>
        </w:rPr>
        <w:t>二、涉及本《公约》一般条款的问题</w:t>
      </w:r>
      <w:r>
        <w:rPr>
          <w:snapToGrid/>
          <w:kern w:val="0"/>
        </w:rPr>
        <w:br/>
      </w:r>
      <w:r>
        <w:rPr>
          <w:rFonts w:hint="eastAsia"/>
          <w:snapToGrid/>
          <w:kern w:val="0"/>
        </w:rPr>
        <w:t>(</w:t>
      </w:r>
      <w:r>
        <w:rPr>
          <w:rFonts w:hint="eastAsia"/>
          <w:snapToGrid/>
          <w:kern w:val="0"/>
          <w:sz w:val="24"/>
        </w:rPr>
        <w:t>第一至第五条</w:t>
      </w:r>
      <w:r>
        <w:rPr>
          <w:rFonts w:hint="eastAsia"/>
          <w:snapToGrid/>
          <w:kern w:val="0"/>
        </w:rPr>
        <w:t>)</w:t>
      </w:r>
    </w:p>
    <w:p w:rsidR="00000000" w:rsidRDefault="00000000">
      <w:pPr>
        <w:pStyle w:val="Heading4"/>
        <w:rPr>
          <w:snapToGrid/>
        </w:rPr>
      </w:pPr>
      <w:r>
        <w:rPr>
          <w:rFonts w:hint="eastAsia"/>
          <w:snapToGrid/>
        </w:rPr>
        <w:t>第二条第二款</w:t>
      </w:r>
      <w:r>
        <w:rPr>
          <w:rFonts w:hint="eastAsia"/>
          <w:snapToGrid/>
          <w:u w:val="none"/>
        </w:rPr>
        <w:t>：</w:t>
      </w:r>
      <w:r>
        <w:rPr>
          <w:rFonts w:hint="eastAsia"/>
          <w:snapToGrid/>
        </w:rPr>
        <w:t>不歧视</w:t>
      </w:r>
    </w:p>
    <w:p w:rsidR="00000000" w:rsidRDefault="00000000">
      <w:pPr>
        <w:pStyle w:val="UNLOGO"/>
        <w:widowControl w:val="0"/>
        <w:suppressAutoHyphens w:val="0"/>
        <w:overflowPunct/>
        <w:adjustRightInd/>
        <w:snapToGrid/>
        <w:rPr>
          <w:rFonts w:hint="eastAsia"/>
          <w:snapToGrid/>
          <w:szCs w:val="24"/>
        </w:rPr>
      </w:pPr>
      <w:r>
        <w:rPr>
          <w:snapToGrid/>
          <w:szCs w:val="24"/>
        </w:rPr>
        <w:tab/>
        <w:t xml:space="preserve">4.  </w:t>
      </w:r>
      <w:r>
        <w:rPr>
          <w:rFonts w:hint="eastAsia"/>
          <w:snapToGrid/>
          <w:szCs w:val="24"/>
        </w:rPr>
        <w:t>请提供一些实例，说明禁止年龄歧视如何“可能造成深远影响”</w:t>
      </w:r>
      <w:r>
        <w:rPr>
          <w:snapToGrid/>
          <w:szCs w:val="24"/>
        </w:rPr>
        <w:t>(</w:t>
      </w:r>
      <w:r>
        <w:rPr>
          <w:rFonts w:hint="eastAsia"/>
          <w:snapToGrid/>
          <w:szCs w:val="24"/>
        </w:rPr>
        <w:t>报告第</w:t>
      </w:r>
      <w:r>
        <w:rPr>
          <w:rFonts w:hint="eastAsia"/>
          <w:snapToGrid/>
          <w:szCs w:val="24"/>
        </w:rPr>
        <w:t>354</w:t>
      </w:r>
      <w:r>
        <w:rPr>
          <w:rFonts w:hint="eastAsia"/>
          <w:snapToGrid/>
          <w:szCs w:val="24"/>
        </w:rPr>
        <w:t>段</w:t>
      </w:r>
      <w:r>
        <w:rPr>
          <w:snapToGrid/>
          <w:szCs w:val="24"/>
        </w:rPr>
        <w:t>)</w:t>
      </w:r>
      <w:r>
        <w:rPr>
          <w:rFonts w:hint="eastAsia"/>
          <w:snapToGrid/>
          <w:szCs w:val="24"/>
        </w:rPr>
        <w:t>。</w:t>
      </w:r>
    </w:p>
    <w:p w:rsidR="00000000" w:rsidRDefault="00000000">
      <w:pPr>
        <w:pStyle w:val="UNLOGO"/>
        <w:widowControl w:val="0"/>
        <w:suppressAutoHyphens w:val="0"/>
        <w:overflowPunct/>
        <w:adjustRightInd/>
        <w:snapToGrid/>
        <w:rPr>
          <w:rFonts w:hint="eastAsia"/>
          <w:snapToGrid/>
          <w:szCs w:val="24"/>
        </w:rPr>
      </w:pPr>
      <w:r>
        <w:rPr>
          <w:snapToGrid/>
          <w:szCs w:val="24"/>
        </w:rPr>
        <w:tab/>
        <w:t xml:space="preserve">5.  </w:t>
      </w:r>
      <w:r>
        <w:rPr>
          <w:rFonts w:hint="eastAsia"/>
          <w:snapToGrid/>
          <w:szCs w:val="24"/>
        </w:rPr>
        <w:t>请提供最新资料，说明如何通过正在开展的分析争取解决关于禁止私营部门种族歧视的立法问题</w:t>
      </w:r>
      <w:r>
        <w:rPr>
          <w:snapToGrid/>
          <w:szCs w:val="24"/>
        </w:rPr>
        <w:t>(</w:t>
      </w:r>
      <w:r>
        <w:rPr>
          <w:rFonts w:hint="eastAsia"/>
          <w:snapToGrid/>
          <w:szCs w:val="24"/>
        </w:rPr>
        <w:t>报告第</w:t>
      </w:r>
      <w:r>
        <w:rPr>
          <w:rFonts w:hint="eastAsia"/>
          <w:snapToGrid/>
          <w:szCs w:val="24"/>
        </w:rPr>
        <w:t>351</w:t>
      </w:r>
      <w:r>
        <w:rPr>
          <w:rFonts w:hint="eastAsia"/>
          <w:snapToGrid/>
          <w:szCs w:val="24"/>
        </w:rPr>
        <w:t>段</w:t>
      </w:r>
      <w:r>
        <w:rPr>
          <w:snapToGrid/>
          <w:szCs w:val="24"/>
        </w:rPr>
        <w:t>)</w:t>
      </w:r>
      <w:r>
        <w:rPr>
          <w:rFonts w:hint="eastAsia"/>
          <w:snapToGrid/>
          <w:szCs w:val="24"/>
        </w:rPr>
        <w:t>。</w:t>
      </w:r>
    </w:p>
    <w:p w:rsidR="00000000" w:rsidRDefault="00000000">
      <w:pPr>
        <w:pStyle w:val="UNLOGO"/>
        <w:widowControl w:val="0"/>
        <w:suppressAutoHyphens w:val="0"/>
        <w:overflowPunct/>
        <w:adjustRightInd/>
        <w:snapToGrid/>
        <w:spacing w:after="320"/>
        <w:rPr>
          <w:snapToGrid/>
          <w:szCs w:val="24"/>
        </w:rPr>
      </w:pPr>
      <w:r>
        <w:rPr>
          <w:snapToGrid/>
          <w:szCs w:val="24"/>
        </w:rPr>
        <w:tab/>
        <w:t xml:space="preserve">6.  </w:t>
      </w:r>
      <w:r>
        <w:rPr>
          <w:rFonts w:hint="eastAsia"/>
          <w:snapToGrid/>
          <w:szCs w:val="24"/>
        </w:rPr>
        <w:t>请介绍香港特区按照经济、社会、政治权利委员会关于香港特区</w:t>
      </w:r>
      <w:r>
        <w:rPr>
          <w:rFonts w:hint="eastAsia"/>
          <w:snapToGrid/>
          <w:szCs w:val="24"/>
        </w:rPr>
        <w:t>2001</w:t>
      </w:r>
      <w:r>
        <w:rPr>
          <w:rFonts w:hint="eastAsia"/>
          <w:snapToGrid/>
          <w:szCs w:val="24"/>
        </w:rPr>
        <w:t>年首次报告的结论性意见</w:t>
      </w:r>
      <w:r>
        <w:rPr>
          <w:snapToGrid/>
          <w:szCs w:val="24"/>
        </w:rPr>
        <w:t>(E/C.12.1/Add.58,</w:t>
      </w:r>
      <w:r>
        <w:rPr>
          <w:rFonts w:hint="eastAsia"/>
          <w:snapToGrid/>
          <w:szCs w:val="24"/>
        </w:rPr>
        <w:t>第</w:t>
      </w:r>
      <w:r>
        <w:rPr>
          <w:rFonts w:hint="eastAsia"/>
          <w:snapToGrid/>
          <w:szCs w:val="24"/>
        </w:rPr>
        <w:t>20</w:t>
      </w:r>
      <w:r>
        <w:rPr>
          <w:rFonts w:hint="eastAsia"/>
          <w:snapToGrid/>
          <w:szCs w:val="24"/>
        </w:rPr>
        <w:t>段</w:t>
      </w:r>
      <w:r>
        <w:rPr>
          <w:snapToGrid/>
          <w:szCs w:val="24"/>
        </w:rPr>
        <w:t>)</w:t>
      </w:r>
      <w:r>
        <w:rPr>
          <w:rFonts w:hint="eastAsia"/>
          <w:snapToGrid/>
          <w:szCs w:val="24"/>
        </w:rPr>
        <w:t>的建议，开展反对歧视智障人士的公众教育计划情况。</w:t>
      </w:r>
    </w:p>
    <w:p w:rsidR="00000000" w:rsidRDefault="00000000">
      <w:pPr>
        <w:pStyle w:val="Heading4"/>
        <w:rPr>
          <w:snapToGrid/>
        </w:rPr>
      </w:pPr>
      <w:r>
        <w:rPr>
          <w:rFonts w:hint="eastAsia"/>
          <w:snapToGrid/>
        </w:rPr>
        <w:t>第三条</w:t>
      </w:r>
      <w:r>
        <w:rPr>
          <w:rFonts w:hint="eastAsia"/>
          <w:snapToGrid/>
          <w:u w:val="none"/>
        </w:rPr>
        <w:t>：</w:t>
      </w:r>
      <w:r>
        <w:rPr>
          <w:rFonts w:hint="eastAsia"/>
          <w:snapToGrid/>
        </w:rPr>
        <w:t>男女平等权利</w:t>
      </w:r>
    </w:p>
    <w:p w:rsidR="00000000" w:rsidRDefault="00000000">
      <w:pPr>
        <w:spacing w:after="240"/>
        <w:rPr>
          <w:snapToGrid/>
        </w:rPr>
      </w:pPr>
      <w:r>
        <w:rPr>
          <w:snapToGrid/>
        </w:rPr>
        <w:tab/>
        <w:t xml:space="preserve">7.  </w:t>
      </w:r>
      <w:r>
        <w:rPr>
          <w:rFonts w:hint="eastAsia"/>
          <w:snapToGrid/>
        </w:rPr>
        <w:t>请提供最新资料，介绍平等机会委员会所建议的对《性别歧视条例》的修改，特别是香港特区在多大程度上已经接受了这些拟议修改</w:t>
      </w:r>
      <w:r>
        <w:rPr>
          <w:snapToGrid/>
        </w:rPr>
        <w:t>(</w:t>
      </w:r>
      <w:r>
        <w:rPr>
          <w:rFonts w:hint="eastAsia"/>
          <w:snapToGrid/>
        </w:rPr>
        <w:t>报告第</w:t>
      </w:r>
      <w:r>
        <w:rPr>
          <w:rFonts w:hint="eastAsia"/>
          <w:snapToGrid/>
        </w:rPr>
        <w:t>378</w:t>
      </w:r>
      <w:r>
        <w:rPr>
          <w:rFonts w:hint="eastAsia"/>
          <w:snapToGrid/>
        </w:rPr>
        <w:t>段</w:t>
      </w:r>
      <w:r>
        <w:rPr>
          <w:snapToGrid/>
        </w:rPr>
        <w:t>)</w:t>
      </w:r>
      <w:r>
        <w:rPr>
          <w:rFonts w:hint="eastAsia"/>
          <w:snapToGrid/>
        </w:rPr>
        <w:t>。</w:t>
      </w:r>
    </w:p>
    <w:p w:rsidR="00000000" w:rsidRDefault="00000000">
      <w:pPr>
        <w:pStyle w:val="Heading2"/>
        <w:rPr>
          <w:snapToGrid/>
          <w:kern w:val="0"/>
        </w:rPr>
      </w:pPr>
      <w:r>
        <w:rPr>
          <w:rFonts w:hint="eastAsia"/>
          <w:snapToGrid/>
          <w:kern w:val="0"/>
        </w:rPr>
        <w:t>三、涉及本《公约》具体条款的问题</w:t>
      </w:r>
      <w:r>
        <w:rPr>
          <w:snapToGrid/>
          <w:kern w:val="0"/>
        </w:rPr>
        <w:br/>
      </w:r>
      <w:r>
        <w:rPr>
          <w:rFonts w:hint="eastAsia"/>
          <w:snapToGrid/>
          <w:kern w:val="0"/>
          <w:sz w:val="24"/>
        </w:rPr>
        <w:t>(</w:t>
      </w:r>
      <w:r>
        <w:rPr>
          <w:rFonts w:hint="eastAsia"/>
          <w:snapToGrid/>
          <w:kern w:val="0"/>
          <w:sz w:val="24"/>
        </w:rPr>
        <w:t>第六至第十五条</w:t>
      </w:r>
      <w:r>
        <w:rPr>
          <w:rFonts w:hint="eastAsia"/>
          <w:snapToGrid/>
          <w:kern w:val="0"/>
          <w:sz w:val="24"/>
        </w:rPr>
        <w:t>)</w:t>
      </w:r>
    </w:p>
    <w:p w:rsidR="00000000" w:rsidRDefault="00000000">
      <w:pPr>
        <w:pStyle w:val="Heading4"/>
        <w:rPr>
          <w:rFonts w:hint="eastAsia"/>
          <w:snapToGrid/>
        </w:rPr>
      </w:pPr>
      <w:r>
        <w:rPr>
          <w:rFonts w:hint="eastAsia"/>
          <w:snapToGrid/>
        </w:rPr>
        <w:t>第六条</w:t>
      </w:r>
      <w:r>
        <w:rPr>
          <w:rFonts w:hint="eastAsia"/>
          <w:snapToGrid/>
          <w:u w:val="none"/>
        </w:rPr>
        <w:t>：</w:t>
      </w:r>
      <w:r>
        <w:rPr>
          <w:rFonts w:hint="eastAsia"/>
          <w:snapToGrid/>
        </w:rPr>
        <w:t>工作权</w:t>
      </w:r>
    </w:p>
    <w:p w:rsidR="00000000" w:rsidRDefault="00000000">
      <w:pPr>
        <w:spacing w:after="320"/>
        <w:rPr>
          <w:snapToGrid/>
        </w:rPr>
      </w:pPr>
      <w:r>
        <w:rPr>
          <w:rFonts w:hint="eastAsia"/>
          <w:snapToGrid/>
        </w:rPr>
        <w:tab/>
      </w:r>
      <w:r>
        <w:rPr>
          <w:snapToGrid/>
        </w:rPr>
        <w:t>8.</w:t>
      </w:r>
      <w:r>
        <w:rPr>
          <w:rFonts w:hint="eastAsia"/>
          <w:snapToGrid/>
        </w:rPr>
        <w:tab/>
      </w:r>
      <w:r>
        <w:rPr>
          <w:rFonts w:hint="eastAsia"/>
          <w:snapToGrid/>
        </w:rPr>
        <w:t>请介绍已采取哪些措施处理中年和非熟练工人失业加剧的问题。</w:t>
      </w:r>
    </w:p>
    <w:p w:rsidR="00000000" w:rsidRDefault="00000000">
      <w:pPr>
        <w:pStyle w:val="Heading4"/>
        <w:rPr>
          <w:rFonts w:hint="eastAsia"/>
          <w:snapToGrid/>
        </w:rPr>
      </w:pPr>
      <w:r>
        <w:rPr>
          <w:rFonts w:hint="eastAsia"/>
          <w:snapToGrid/>
        </w:rPr>
        <w:t>第七条</w:t>
      </w:r>
      <w:r>
        <w:rPr>
          <w:rFonts w:hint="eastAsia"/>
          <w:snapToGrid/>
          <w:u w:val="none"/>
        </w:rPr>
        <w:t>：</w:t>
      </w:r>
      <w:r>
        <w:rPr>
          <w:rFonts w:hint="eastAsia"/>
          <w:snapToGrid/>
        </w:rPr>
        <w:t>享受公平与良好工作条件的权利</w:t>
      </w:r>
    </w:p>
    <w:p w:rsidR="00000000" w:rsidRDefault="00000000">
      <w:pPr>
        <w:pStyle w:val="UNLOGO"/>
        <w:widowControl w:val="0"/>
        <w:suppressAutoHyphens w:val="0"/>
        <w:overflowPunct/>
        <w:adjustRightInd/>
        <w:snapToGrid/>
        <w:rPr>
          <w:rFonts w:hint="eastAsia"/>
          <w:snapToGrid/>
        </w:rPr>
      </w:pPr>
      <w:r>
        <w:rPr>
          <w:rFonts w:hint="eastAsia"/>
          <w:snapToGrid/>
        </w:rPr>
        <w:tab/>
      </w:r>
      <w:r>
        <w:rPr>
          <w:snapToGrid/>
        </w:rPr>
        <w:t>9.</w:t>
      </w:r>
      <w:r>
        <w:rPr>
          <w:rFonts w:hint="eastAsia"/>
          <w:snapToGrid/>
        </w:rPr>
        <w:tab/>
      </w:r>
      <w:r>
        <w:rPr>
          <w:rFonts w:hint="eastAsia"/>
          <w:snapToGrid/>
        </w:rPr>
        <w:t>请提供资料，介绍</w:t>
      </w:r>
      <w:r>
        <w:rPr>
          <w:rFonts w:hint="eastAsia"/>
          <w:snapToGrid/>
        </w:rPr>
        <w:t>2003</w:t>
      </w:r>
      <w:r>
        <w:rPr>
          <w:rFonts w:hint="eastAsia"/>
          <w:snapToGrid/>
        </w:rPr>
        <w:t>年外籍家庭佣工“最低允许工资”</w:t>
      </w:r>
      <w:r>
        <w:rPr>
          <w:rFonts w:hint="eastAsia"/>
          <w:snapToGrid/>
        </w:rPr>
        <w:t xml:space="preserve"> </w:t>
      </w:r>
      <w:r>
        <w:rPr>
          <w:rFonts w:hint="eastAsia"/>
          <w:snapToGrid/>
        </w:rPr>
        <w:t>减少</w:t>
      </w:r>
      <w:r>
        <w:rPr>
          <w:rFonts w:hint="eastAsia"/>
          <w:snapToGrid/>
        </w:rPr>
        <w:t>400</w:t>
      </w:r>
      <w:r>
        <w:rPr>
          <w:rFonts w:hint="eastAsia"/>
          <w:snapToGrid/>
        </w:rPr>
        <w:t>港元和外籍家庭佣工雇主纳税相应增加</w:t>
      </w:r>
      <w:r>
        <w:rPr>
          <w:rFonts w:hint="eastAsia"/>
          <w:snapToGrid/>
        </w:rPr>
        <w:t>400</w:t>
      </w:r>
      <w:r>
        <w:rPr>
          <w:rFonts w:hint="eastAsia"/>
          <w:snapToGrid/>
        </w:rPr>
        <w:t>港元的作用。</w:t>
      </w:r>
    </w:p>
    <w:p w:rsidR="00000000" w:rsidRDefault="00000000">
      <w:pPr>
        <w:pStyle w:val="UNLOGO"/>
        <w:widowControl w:val="0"/>
        <w:suppressAutoHyphens w:val="0"/>
        <w:overflowPunct/>
        <w:adjustRightInd/>
        <w:snapToGrid/>
        <w:rPr>
          <w:rFonts w:hint="eastAsia"/>
          <w:snapToGrid/>
        </w:rPr>
      </w:pPr>
      <w:r>
        <w:rPr>
          <w:snapToGrid/>
        </w:rPr>
        <w:tab/>
        <w:t xml:space="preserve">10.  </w:t>
      </w:r>
      <w:r>
        <w:rPr>
          <w:rFonts w:hint="eastAsia"/>
          <w:snapToGrid/>
        </w:rPr>
        <w:t>请进一步澄清，在最高工作时数、法定超时工资和休息日等方面没有相关立法的情况下，香港特区打算如何保护和实现《公约》第七条之下的权利</w:t>
      </w:r>
      <w:r>
        <w:rPr>
          <w:snapToGrid/>
        </w:rPr>
        <w:t>(</w:t>
      </w:r>
      <w:r>
        <w:rPr>
          <w:rFonts w:hint="eastAsia"/>
          <w:snapToGrid/>
        </w:rPr>
        <w:t>报告第</w:t>
      </w:r>
      <w:r>
        <w:rPr>
          <w:rFonts w:hint="eastAsia"/>
          <w:snapToGrid/>
        </w:rPr>
        <w:t>410</w:t>
      </w:r>
      <w:r>
        <w:rPr>
          <w:rFonts w:hint="eastAsia"/>
          <w:snapToGrid/>
        </w:rPr>
        <w:t>段</w:t>
      </w:r>
      <w:r>
        <w:rPr>
          <w:snapToGrid/>
        </w:rPr>
        <w:t>)</w:t>
      </w:r>
      <w:r>
        <w:rPr>
          <w:rFonts w:hint="eastAsia"/>
          <w:snapToGrid/>
        </w:rPr>
        <w:t>。</w:t>
      </w:r>
    </w:p>
    <w:p w:rsidR="00000000" w:rsidRDefault="00000000">
      <w:pPr>
        <w:pStyle w:val="UNLOGO"/>
        <w:widowControl w:val="0"/>
        <w:suppressAutoHyphens w:val="0"/>
        <w:overflowPunct/>
        <w:adjustRightInd/>
        <w:snapToGrid/>
        <w:rPr>
          <w:rFonts w:hint="eastAsia"/>
          <w:snapToGrid/>
        </w:rPr>
      </w:pPr>
      <w:r>
        <w:rPr>
          <w:snapToGrid/>
        </w:rPr>
        <w:tab/>
        <w:t xml:space="preserve">11.  </w:t>
      </w:r>
      <w:r>
        <w:rPr>
          <w:rFonts w:hint="eastAsia"/>
          <w:snapToGrid/>
        </w:rPr>
        <w:t>请提供资料，介绍</w:t>
      </w:r>
      <w:r>
        <w:rPr>
          <w:rFonts w:hint="eastAsia"/>
          <w:snapToGrid/>
        </w:rPr>
        <w:t>2001</w:t>
      </w:r>
      <w:r>
        <w:rPr>
          <w:rFonts w:hint="eastAsia"/>
          <w:snapToGrid/>
        </w:rPr>
        <w:t>年平等机会委员会就“男女薪酬不平等”问题进行研究的结果</w:t>
      </w:r>
      <w:r>
        <w:rPr>
          <w:snapToGrid/>
        </w:rPr>
        <w:t>(</w:t>
      </w:r>
      <w:r>
        <w:rPr>
          <w:rFonts w:hint="eastAsia"/>
          <w:snapToGrid/>
        </w:rPr>
        <w:t>报告第</w:t>
      </w:r>
      <w:r>
        <w:rPr>
          <w:rFonts w:hint="eastAsia"/>
          <w:snapToGrid/>
        </w:rPr>
        <w:t>411</w:t>
      </w:r>
      <w:r>
        <w:rPr>
          <w:rFonts w:hint="eastAsia"/>
          <w:snapToGrid/>
        </w:rPr>
        <w:t>段</w:t>
      </w:r>
      <w:r>
        <w:rPr>
          <w:snapToGrid/>
        </w:rPr>
        <w:t>)</w:t>
      </w:r>
      <w:r>
        <w:rPr>
          <w:rFonts w:hint="eastAsia"/>
          <w:snapToGrid/>
        </w:rPr>
        <w:t>。</w:t>
      </w:r>
    </w:p>
    <w:p w:rsidR="00000000" w:rsidRDefault="00000000">
      <w:pPr>
        <w:pStyle w:val="UNLOGO"/>
        <w:widowControl w:val="0"/>
        <w:suppressAutoHyphens w:val="0"/>
        <w:overflowPunct/>
        <w:adjustRightInd/>
        <w:snapToGrid/>
        <w:rPr>
          <w:snapToGrid/>
        </w:rPr>
      </w:pPr>
      <w:r>
        <w:rPr>
          <w:snapToGrid/>
        </w:rPr>
        <w:tab/>
        <w:t xml:space="preserve">12.  </w:t>
      </w:r>
      <w:r>
        <w:rPr>
          <w:rFonts w:hint="eastAsia"/>
          <w:snapToGrid/>
        </w:rPr>
        <w:t>鉴于香港特区男性和女性工人在收入水平和职业类型方面的巨大差距，已采取哪些措施解决这些差距，特别是在公平薪酬和同值同酬方面已采取哪些措施？</w:t>
      </w:r>
    </w:p>
    <w:p w:rsidR="00000000" w:rsidRDefault="00000000">
      <w:pPr>
        <w:spacing w:after="320"/>
        <w:rPr>
          <w:snapToGrid/>
        </w:rPr>
      </w:pPr>
      <w:r>
        <w:rPr>
          <w:snapToGrid/>
        </w:rPr>
        <w:tab/>
        <w:t xml:space="preserve">13.  </w:t>
      </w:r>
      <w:r>
        <w:rPr>
          <w:rFonts w:hint="eastAsia"/>
          <w:snapToGrid/>
        </w:rPr>
        <w:t>鉴于没有关于最低工资的规定，香港特区政府如何判断实际收入如何与工人及其家庭的生活费用相称？</w:t>
      </w:r>
    </w:p>
    <w:p w:rsidR="00000000" w:rsidRDefault="00000000">
      <w:pPr>
        <w:pStyle w:val="Heading4"/>
        <w:rPr>
          <w:rFonts w:hint="eastAsia"/>
          <w:snapToGrid/>
        </w:rPr>
      </w:pPr>
      <w:r>
        <w:rPr>
          <w:rFonts w:hint="eastAsia"/>
          <w:snapToGrid/>
        </w:rPr>
        <w:t>第九条</w:t>
      </w:r>
      <w:r>
        <w:rPr>
          <w:rFonts w:hint="eastAsia"/>
          <w:snapToGrid/>
          <w:u w:val="none"/>
        </w:rPr>
        <w:t>：</w:t>
      </w:r>
      <w:r>
        <w:rPr>
          <w:rFonts w:hint="eastAsia"/>
          <w:snapToGrid/>
        </w:rPr>
        <w:t>享有社会保障的权利</w:t>
      </w:r>
    </w:p>
    <w:p w:rsidR="00000000" w:rsidRDefault="00000000">
      <w:pPr>
        <w:pStyle w:val="UNLOGO"/>
        <w:widowControl w:val="0"/>
        <w:suppressAutoHyphens w:val="0"/>
        <w:overflowPunct/>
        <w:adjustRightInd/>
        <w:snapToGrid/>
        <w:rPr>
          <w:rFonts w:hint="eastAsia"/>
          <w:snapToGrid/>
        </w:rPr>
      </w:pPr>
      <w:r>
        <w:rPr>
          <w:rFonts w:hint="eastAsia"/>
          <w:snapToGrid/>
        </w:rPr>
        <w:tab/>
      </w:r>
      <w:r>
        <w:rPr>
          <w:snapToGrid/>
        </w:rPr>
        <w:t>14.</w:t>
      </w:r>
      <w:r>
        <w:rPr>
          <w:rFonts w:hint="eastAsia"/>
          <w:snapToGrid/>
        </w:rPr>
        <w:t xml:space="preserve"> </w:t>
      </w:r>
      <w:r>
        <w:rPr>
          <w:snapToGrid/>
        </w:rPr>
        <w:t xml:space="preserve"> </w:t>
      </w:r>
      <w:r>
        <w:rPr>
          <w:rFonts w:hint="eastAsia"/>
          <w:snapToGrid/>
        </w:rPr>
        <w:t>请提供资料，说明“欣葵”计划在多大程度上有效地帮助了须照顾年幼子女的综援单亲家长自力更生和融入社会</w:t>
      </w:r>
      <w:r>
        <w:rPr>
          <w:snapToGrid/>
        </w:rPr>
        <w:t>(</w:t>
      </w:r>
      <w:r>
        <w:rPr>
          <w:rFonts w:hint="eastAsia"/>
          <w:snapToGrid/>
        </w:rPr>
        <w:t>报告第</w:t>
      </w:r>
      <w:r>
        <w:rPr>
          <w:rFonts w:hint="eastAsia"/>
          <w:snapToGrid/>
        </w:rPr>
        <w:t>452</w:t>
      </w:r>
      <w:r>
        <w:rPr>
          <w:rFonts w:hint="eastAsia"/>
          <w:snapToGrid/>
        </w:rPr>
        <w:t>段</w:t>
      </w:r>
      <w:r>
        <w:rPr>
          <w:snapToGrid/>
        </w:rPr>
        <w:t>)</w:t>
      </w:r>
      <w:r>
        <w:rPr>
          <w:rFonts w:hint="eastAsia"/>
          <w:snapToGrid/>
        </w:rPr>
        <w:t>。</w:t>
      </w:r>
    </w:p>
    <w:p w:rsidR="00000000" w:rsidRDefault="00000000">
      <w:pPr>
        <w:pStyle w:val="UNLOGO"/>
        <w:widowControl w:val="0"/>
        <w:suppressAutoHyphens w:val="0"/>
        <w:overflowPunct/>
        <w:adjustRightInd/>
        <w:snapToGrid/>
        <w:rPr>
          <w:rFonts w:hint="eastAsia"/>
          <w:snapToGrid/>
        </w:rPr>
      </w:pPr>
      <w:r>
        <w:rPr>
          <w:snapToGrid/>
        </w:rPr>
        <w:tab/>
        <w:t xml:space="preserve">15.  </w:t>
      </w:r>
      <w:r>
        <w:rPr>
          <w:rFonts w:hint="eastAsia"/>
          <w:snapToGrid/>
        </w:rPr>
        <w:t>请说明，</w:t>
      </w:r>
      <w:r>
        <w:rPr>
          <w:rFonts w:hint="eastAsia"/>
          <w:snapToGrid/>
        </w:rPr>
        <w:t>1999</w:t>
      </w:r>
      <w:r>
        <w:rPr>
          <w:rFonts w:hint="eastAsia"/>
          <w:snapToGrid/>
        </w:rPr>
        <w:t>年和</w:t>
      </w:r>
      <w:r>
        <w:rPr>
          <w:rFonts w:hint="eastAsia"/>
          <w:snapToGrid/>
        </w:rPr>
        <w:t>2003</w:t>
      </w:r>
      <w:r>
        <w:rPr>
          <w:rFonts w:hint="eastAsia"/>
          <w:snapToGrid/>
        </w:rPr>
        <w:t>年降低通过综合社会保障援助</w:t>
      </w:r>
      <w:r>
        <w:rPr>
          <w:snapToGrid/>
        </w:rPr>
        <w:t>(</w:t>
      </w:r>
      <w:r>
        <w:rPr>
          <w:rFonts w:hint="eastAsia"/>
          <w:snapToGrid/>
        </w:rPr>
        <w:t>综援</w:t>
      </w:r>
      <w:r>
        <w:rPr>
          <w:rFonts w:hint="eastAsia"/>
          <w:snapToGrid/>
        </w:rPr>
        <w:t>)</w:t>
      </w:r>
      <w:r>
        <w:rPr>
          <w:rFonts w:hint="eastAsia"/>
          <w:snapToGrid/>
        </w:rPr>
        <w:t>计划支付的援助金基本费率，在多大程度上能够继续保证受益者包括儿童和老人享有适足的生活水准。</w:t>
      </w:r>
    </w:p>
    <w:p w:rsidR="00000000" w:rsidRDefault="00000000">
      <w:pPr>
        <w:pStyle w:val="UNLOGO"/>
        <w:widowControl w:val="0"/>
        <w:suppressAutoHyphens w:val="0"/>
        <w:overflowPunct/>
        <w:adjustRightInd/>
        <w:snapToGrid/>
        <w:spacing w:after="320"/>
        <w:rPr>
          <w:snapToGrid/>
        </w:rPr>
      </w:pPr>
      <w:r>
        <w:rPr>
          <w:rFonts w:hint="eastAsia"/>
          <w:snapToGrid/>
        </w:rPr>
        <w:tab/>
        <w:t xml:space="preserve">16. </w:t>
      </w:r>
      <w:r>
        <w:rPr>
          <w:snapToGrid/>
        </w:rPr>
        <w:t xml:space="preserve"> </w:t>
      </w:r>
      <w:r>
        <w:rPr>
          <w:rFonts w:hint="eastAsia"/>
          <w:snapToGrid/>
        </w:rPr>
        <w:t>香港特区已采取哪些措施，保证家庭佣工</w:t>
      </w:r>
      <w:r>
        <w:rPr>
          <w:rFonts w:hint="eastAsia"/>
          <w:snapToGrid/>
          <w:spacing w:val="-50"/>
        </w:rPr>
        <w:t>―</w:t>
      </w:r>
      <w:r>
        <w:rPr>
          <w:rFonts w:hint="eastAsia"/>
          <w:snapToGrid/>
        </w:rPr>
        <w:t>―主要是妇女，而且被排除在强制性公积金行业计划之外的人</w:t>
      </w:r>
      <w:r>
        <w:rPr>
          <w:rFonts w:hint="eastAsia"/>
          <w:snapToGrid/>
          <w:spacing w:val="-50"/>
        </w:rPr>
        <w:t>―</w:t>
      </w:r>
      <w:r>
        <w:rPr>
          <w:rFonts w:hint="eastAsia"/>
          <w:snapToGrid/>
        </w:rPr>
        <w:t>―能够享受与该计划范围内的其他人相当的退休福利？</w:t>
      </w:r>
    </w:p>
    <w:p w:rsidR="00000000" w:rsidRDefault="00000000">
      <w:pPr>
        <w:pStyle w:val="Heading4"/>
        <w:rPr>
          <w:rFonts w:hint="eastAsia"/>
          <w:snapToGrid/>
        </w:rPr>
      </w:pPr>
      <w:r>
        <w:rPr>
          <w:rFonts w:hint="eastAsia"/>
          <w:snapToGrid/>
        </w:rPr>
        <w:t>第十条</w:t>
      </w:r>
      <w:r>
        <w:rPr>
          <w:rFonts w:hint="eastAsia"/>
          <w:snapToGrid/>
          <w:u w:val="none"/>
        </w:rPr>
        <w:t>：</w:t>
      </w:r>
      <w:r>
        <w:rPr>
          <w:rFonts w:hint="eastAsia"/>
          <w:snapToGrid/>
        </w:rPr>
        <w:t>对家庭、母亲和儿童的保护</w:t>
      </w:r>
    </w:p>
    <w:p w:rsidR="00000000" w:rsidRDefault="00000000">
      <w:pPr>
        <w:pStyle w:val="UNLOGO"/>
        <w:rPr>
          <w:rFonts w:hint="eastAsia"/>
          <w:snapToGrid/>
        </w:rPr>
      </w:pPr>
      <w:r>
        <w:rPr>
          <w:rFonts w:hint="eastAsia"/>
          <w:snapToGrid/>
        </w:rPr>
        <w:tab/>
      </w:r>
      <w:r>
        <w:rPr>
          <w:snapToGrid/>
        </w:rPr>
        <w:t>17.</w:t>
      </w:r>
      <w:r>
        <w:rPr>
          <w:rFonts w:hint="eastAsia"/>
          <w:snapToGrid/>
        </w:rPr>
        <w:t xml:space="preserve"> </w:t>
      </w:r>
      <w:r>
        <w:rPr>
          <w:snapToGrid/>
        </w:rPr>
        <w:t xml:space="preserve"> </w:t>
      </w:r>
      <w:r>
        <w:rPr>
          <w:rFonts w:hint="eastAsia"/>
          <w:snapToGrid/>
        </w:rPr>
        <w:t>请说明导致青少年自杀的危险因素是什么，并提供最新资料，说明为降低青少年高自杀率而采取的各项措施的积极效果</w:t>
      </w:r>
      <w:r>
        <w:rPr>
          <w:snapToGrid/>
        </w:rPr>
        <w:t>(</w:t>
      </w:r>
      <w:r>
        <w:rPr>
          <w:rFonts w:hint="eastAsia"/>
          <w:snapToGrid/>
        </w:rPr>
        <w:t>报告第</w:t>
      </w:r>
      <w:r>
        <w:rPr>
          <w:rFonts w:hint="eastAsia"/>
          <w:snapToGrid/>
        </w:rPr>
        <w:t>486</w:t>
      </w:r>
      <w:r>
        <w:rPr>
          <w:rFonts w:hint="eastAsia"/>
          <w:snapToGrid/>
        </w:rPr>
        <w:t>至</w:t>
      </w:r>
      <w:r>
        <w:rPr>
          <w:rFonts w:hint="eastAsia"/>
          <w:snapToGrid/>
        </w:rPr>
        <w:t>496</w:t>
      </w:r>
      <w:r>
        <w:rPr>
          <w:rFonts w:hint="eastAsia"/>
          <w:snapToGrid/>
        </w:rPr>
        <w:t>段</w:t>
      </w:r>
      <w:r>
        <w:rPr>
          <w:snapToGrid/>
        </w:rPr>
        <w:t>)</w:t>
      </w:r>
      <w:r>
        <w:rPr>
          <w:rFonts w:hint="eastAsia"/>
          <w:snapToGrid/>
        </w:rPr>
        <w:t>。</w:t>
      </w:r>
    </w:p>
    <w:p w:rsidR="00000000" w:rsidRDefault="00000000">
      <w:pPr>
        <w:pStyle w:val="UNLOGO"/>
        <w:rPr>
          <w:rFonts w:hint="eastAsia"/>
          <w:snapToGrid/>
        </w:rPr>
      </w:pPr>
      <w:r>
        <w:rPr>
          <w:snapToGrid/>
        </w:rPr>
        <w:tab/>
        <w:t xml:space="preserve">18.  </w:t>
      </w:r>
      <w:r>
        <w:rPr>
          <w:rFonts w:hint="eastAsia"/>
          <w:snapToGrid/>
        </w:rPr>
        <w:t>请提供最新资料，介绍报告起草时正在由立法局研究的《</w:t>
      </w:r>
      <w:r>
        <w:rPr>
          <w:rFonts w:hint="eastAsia"/>
          <w:snapToGrid/>
        </w:rPr>
        <w:t>2001</w:t>
      </w:r>
      <w:r>
        <w:rPr>
          <w:rFonts w:hint="eastAsia"/>
          <w:snapToGrid/>
        </w:rPr>
        <w:t>年少年犯</w:t>
      </w:r>
      <w:r>
        <w:rPr>
          <w:snapToGrid/>
        </w:rPr>
        <w:t>(</w:t>
      </w:r>
      <w:r>
        <w:rPr>
          <w:rFonts w:hint="eastAsia"/>
          <w:snapToGrid/>
        </w:rPr>
        <w:t>修订</w:t>
      </w:r>
      <w:r>
        <w:rPr>
          <w:snapToGrid/>
        </w:rPr>
        <w:t>)</w:t>
      </w:r>
      <w:r>
        <w:rPr>
          <w:rFonts w:hint="eastAsia"/>
          <w:snapToGrid/>
        </w:rPr>
        <w:t>条例草案》</w:t>
      </w:r>
      <w:r>
        <w:rPr>
          <w:snapToGrid/>
        </w:rPr>
        <w:t xml:space="preserve"> (</w:t>
      </w:r>
      <w:r>
        <w:rPr>
          <w:rFonts w:hint="eastAsia"/>
          <w:snapToGrid/>
        </w:rPr>
        <w:t>报告第</w:t>
      </w:r>
      <w:r>
        <w:rPr>
          <w:rFonts w:hint="eastAsia"/>
          <w:snapToGrid/>
        </w:rPr>
        <w:t>507</w:t>
      </w:r>
      <w:r>
        <w:rPr>
          <w:rFonts w:hint="eastAsia"/>
          <w:snapToGrid/>
        </w:rPr>
        <w:t>段</w:t>
      </w:r>
      <w:r>
        <w:rPr>
          <w:snapToGrid/>
        </w:rPr>
        <w:t>)</w:t>
      </w:r>
      <w:r>
        <w:rPr>
          <w:rFonts w:hint="eastAsia"/>
          <w:snapToGrid/>
        </w:rPr>
        <w:t>。</w:t>
      </w:r>
    </w:p>
    <w:p w:rsidR="00000000" w:rsidRDefault="00000000">
      <w:pPr>
        <w:spacing w:after="320"/>
        <w:rPr>
          <w:snapToGrid/>
        </w:rPr>
      </w:pPr>
      <w:r>
        <w:rPr>
          <w:snapToGrid/>
        </w:rPr>
        <w:tab/>
        <w:t xml:space="preserve">19.  </w:t>
      </w:r>
      <w:r>
        <w:rPr>
          <w:rFonts w:hint="eastAsia"/>
          <w:snapToGrid/>
        </w:rPr>
        <w:t>请提供最新资料，介绍居留权请求方面的进展及其对分离家庭的影响。</w:t>
      </w:r>
    </w:p>
    <w:p w:rsidR="00000000" w:rsidRDefault="00000000">
      <w:pPr>
        <w:pStyle w:val="Heading4"/>
        <w:spacing w:after="320"/>
        <w:rPr>
          <w:rFonts w:hint="eastAsia"/>
          <w:snapToGrid/>
        </w:rPr>
      </w:pPr>
      <w:r>
        <w:rPr>
          <w:rFonts w:hint="eastAsia"/>
          <w:snapToGrid/>
        </w:rPr>
        <w:t>第十一条</w:t>
      </w:r>
      <w:r>
        <w:rPr>
          <w:rFonts w:hint="eastAsia"/>
          <w:snapToGrid/>
          <w:u w:val="none"/>
        </w:rPr>
        <w:t>：</w:t>
      </w:r>
      <w:r>
        <w:rPr>
          <w:rFonts w:hint="eastAsia"/>
          <w:snapToGrid/>
        </w:rPr>
        <w:t>享受适当生活水平的权利</w:t>
      </w:r>
    </w:p>
    <w:p w:rsidR="00000000" w:rsidRDefault="00000000">
      <w:pPr>
        <w:pStyle w:val="UNLOGO"/>
        <w:rPr>
          <w:rFonts w:hint="eastAsia"/>
          <w:snapToGrid/>
        </w:rPr>
      </w:pPr>
      <w:r>
        <w:rPr>
          <w:rFonts w:hint="eastAsia"/>
          <w:snapToGrid/>
        </w:rPr>
        <w:tab/>
      </w:r>
      <w:r>
        <w:rPr>
          <w:snapToGrid/>
        </w:rPr>
        <w:t>20</w:t>
      </w:r>
      <w:r>
        <w:rPr>
          <w:rFonts w:hint="eastAsia"/>
          <w:snapToGrid/>
        </w:rPr>
        <w:t xml:space="preserve">  </w:t>
      </w:r>
      <w:r>
        <w:rPr>
          <w:rFonts w:hint="eastAsia"/>
          <w:snapToGrid/>
        </w:rPr>
        <w:t>请提供资料，介绍对“香港</w:t>
      </w:r>
      <w:r>
        <w:rPr>
          <w:rFonts w:hint="eastAsia"/>
          <w:snapToGrid/>
        </w:rPr>
        <w:t>2030</w:t>
      </w:r>
      <w:r>
        <w:rPr>
          <w:snapToGrid/>
        </w:rPr>
        <w:t>(</w:t>
      </w:r>
      <w:r>
        <w:rPr>
          <w:rFonts w:hint="eastAsia"/>
          <w:snapToGrid/>
        </w:rPr>
        <w:t>研究</w:t>
      </w:r>
      <w:r>
        <w:rPr>
          <w:snapToGrid/>
        </w:rPr>
        <w:t>)</w:t>
      </w:r>
      <w:r>
        <w:rPr>
          <w:rFonts w:hint="eastAsia"/>
          <w:snapToGrid/>
        </w:rPr>
        <w:t>”方面制定城市发展至关重要的问题，以及香港特区如何打算有效处理这些问题。</w:t>
      </w:r>
    </w:p>
    <w:p w:rsidR="00000000" w:rsidRDefault="00000000">
      <w:pPr>
        <w:pStyle w:val="UNLOGO"/>
        <w:rPr>
          <w:rFonts w:hint="eastAsia"/>
          <w:snapToGrid/>
        </w:rPr>
      </w:pPr>
      <w:r>
        <w:rPr>
          <w:snapToGrid/>
        </w:rPr>
        <w:tab/>
        <w:t xml:space="preserve">21.  </w:t>
      </w:r>
      <w:r>
        <w:rPr>
          <w:rFonts w:hint="eastAsia"/>
          <w:snapToGrid/>
        </w:rPr>
        <w:t>请说明为何仍然没有官方设定的贫困线，而如有这种贫困线，即可据以评估香港特区可否贫困和缩小本地收入与财富差距的计划所取得的进展。</w:t>
      </w:r>
    </w:p>
    <w:p w:rsidR="00000000" w:rsidRDefault="00000000">
      <w:pPr>
        <w:spacing w:after="320"/>
        <w:rPr>
          <w:snapToGrid/>
        </w:rPr>
      </w:pPr>
      <w:r>
        <w:rPr>
          <w:snapToGrid/>
        </w:rPr>
        <w:tab/>
        <w:t xml:space="preserve">22.  </w:t>
      </w:r>
      <w:r>
        <w:rPr>
          <w:rFonts w:hint="eastAsia"/>
          <w:snapToGrid/>
        </w:rPr>
        <w:t>请介绍关于香港特区住房不足的人数的最新情况，并说明已采取哪些措施改善临时住房、窄小住房和设施不全住房内的人的生活条件。</w:t>
      </w:r>
    </w:p>
    <w:p w:rsidR="00000000" w:rsidRDefault="00000000">
      <w:pPr>
        <w:pStyle w:val="Heading4"/>
        <w:rPr>
          <w:rFonts w:hint="eastAsia"/>
          <w:snapToGrid/>
        </w:rPr>
      </w:pPr>
      <w:r>
        <w:rPr>
          <w:rFonts w:hint="eastAsia"/>
          <w:snapToGrid/>
        </w:rPr>
        <w:t>第十二条</w:t>
      </w:r>
      <w:r>
        <w:rPr>
          <w:rFonts w:hint="eastAsia"/>
          <w:snapToGrid/>
          <w:u w:val="none"/>
        </w:rPr>
        <w:t>：</w:t>
      </w:r>
      <w:r>
        <w:rPr>
          <w:rFonts w:hint="eastAsia"/>
          <w:snapToGrid/>
        </w:rPr>
        <w:t>享受身心健康的权利</w:t>
      </w:r>
    </w:p>
    <w:p w:rsidR="00000000" w:rsidRDefault="00000000">
      <w:pPr>
        <w:pStyle w:val="UNLOGO"/>
        <w:rPr>
          <w:snapToGrid/>
        </w:rPr>
      </w:pPr>
      <w:r>
        <w:rPr>
          <w:rFonts w:hint="eastAsia"/>
          <w:snapToGrid/>
        </w:rPr>
        <w:tab/>
      </w:r>
      <w:r>
        <w:rPr>
          <w:snapToGrid/>
        </w:rPr>
        <w:t xml:space="preserve">23.  </w:t>
      </w:r>
      <w:r>
        <w:rPr>
          <w:rFonts w:hint="eastAsia"/>
          <w:snapToGrid/>
        </w:rPr>
        <w:t>请进一步澄清，香港特区为何不认同平等机会委员会联系不完整的现行精神健康护理政策所提关于设立精神健康局的建议的意义。</w:t>
      </w:r>
    </w:p>
    <w:p w:rsidR="00000000" w:rsidRDefault="00000000">
      <w:pPr>
        <w:spacing w:after="240"/>
        <w:rPr>
          <w:snapToGrid/>
        </w:rPr>
      </w:pPr>
      <w:r>
        <w:rPr>
          <w:snapToGrid/>
        </w:rPr>
        <w:tab/>
        <w:t xml:space="preserve">24.  </w:t>
      </w:r>
      <w:r>
        <w:rPr>
          <w:rFonts w:hint="eastAsia"/>
          <w:snapToGrid/>
        </w:rPr>
        <w:t>请提供详细资料，说明为艾滋病毒</w:t>
      </w:r>
      <w:r>
        <w:rPr>
          <w:snapToGrid/>
        </w:rPr>
        <w:t>/</w:t>
      </w:r>
      <w:r>
        <w:rPr>
          <w:rFonts w:hint="eastAsia"/>
          <w:snapToGrid/>
        </w:rPr>
        <w:t>艾滋病患者、同性恋男子和性工作者提供保护使之免受歧视的情况，特别是他们在享受卫生保健方面的情况，以及获取针对艾滋病毒</w:t>
      </w:r>
      <w:r>
        <w:rPr>
          <w:snapToGrid/>
        </w:rPr>
        <w:t>/</w:t>
      </w:r>
      <w:r>
        <w:rPr>
          <w:rFonts w:hint="eastAsia"/>
          <w:snapToGrid/>
        </w:rPr>
        <w:t>艾滋病的预防服务的情况。</w:t>
      </w:r>
    </w:p>
    <w:p w:rsidR="00000000" w:rsidRDefault="00000000">
      <w:pPr>
        <w:pStyle w:val="Heading4"/>
        <w:spacing w:after="320"/>
        <w:rPr>
          <w:rFonts w:hint="eastAsia"/>
          <w:snapToGrid/>
        </w:rPr>
      </w:pPr>
      <w:r>
        <w:rPr>
          <w:rFonts w:hint="eastAsia"/>
          <w:snapToGrid/>
        </w:rPr>
        <w:t>第十三和十四条</w:t>
      </w:r>
      <w:r>
        <w:rPr>
          <w:rFonts w:hint="eastAsia"/>
          <w:snapToGrid/>
          <w:u w:val="none"/>
        </w:rPr>
        <w:t>：</w:t>
      </w:r>
      <w:r>
        <w:rPr>
          <w:rFonts w:hint="eastAsia"/>
          <w:snapToGrid/>
        </w:rPr>
        <w:t>接受教育的权利</w:t>
      </w:r>
    </w:p>
    <w:p w:rsidR="00000000" w:rsidRDefault="00000000">
      <w:pPr>
        <w:pStyle w:val="UNLOGO"/>
        <w:rPr>
          <w:snapToGrid/>
        </w:rPr>
      </w:pPr>
      <w:r>
        <w:rPr>
          <w:rFonts w:hint="eastAsia"/>
          <w:snapToGrid/>
        </w:rPr>
        <w:tab/>
      </w:r>
      <w:r>
        <w:rPr>
          <w:snapToGrid/>
        </w:rPr>
        <w:t xml:space="preserve">25.  </w:t>
      </w:r>
      <w:r>
        <w:rPr>
          <w:rFonts w:hint="eastAsia"/>
          <w:snapToGrid/>
        </w:rPr>
        <w:t>请介绍是否有任何支助机制，以协助学校中的少数民族学生适应使用汉语授课的课程。是否有任何监测机制？</w:t>
      </w:r>
    </w:p>
    <w:p w:rsidR="00000000" w:rsidRDefault="00000000">
      <w:pPr>
        <w:pStyle w:val="UNLOGO"/>
        <w:rPr>
          <w:rFonts w:hint="eastAsia"/>
          <w:snapToGrid/>
        </w:rPr>
      </w:pPr>
      <w:r>
        <w:rPr>
          <w:snapToGrid/>
        </w:rPr>
        <w:tab/>
        <w:t xml:space="preserve">26.  </w:t>
      </w:r>
      <w:r>
        <w:rPr>
          <w:rFonts w:hint="eastAsia"/>
          <w:snapToGrid/>
        </w:rPr>
        <w:t>请提供过去五年关于香港特区大专院校入学申请与接纳比率的细分数据。</w:t>
      </w:r>
    </w:p>
    <w:p w:rsidR="00000000" w:rsidRDefault="00000000">
      <w:pPr>
        <w:spacing w:after="320"/>
        <w:rPr>
          <w:snapToGrid/>
        </w:rPr>
      </w:pPr>
      <w:r>
        <w:rPr>
          <w:snapToGrid/>
        </w:rPr>
        <w:tab/>
        <w:t xml:space="preserve">27.  </w:t>
      </w:r>
      <w:r>
        <w:rPr>
          <w:rFonts w:hint="eastAsia"/>
          <w:snapToGrid/>
        </w:rPr>
        <w:t>请提供资料，介绍在香港没有合法居留权因而不能在当地学校就学的大陆儿童的总人数。另外，在多大程度上香港特区也“基于人道或恩恤理由”</w:t>
      </w:r>
      <w:r>
        <w:rPr>
          <w:rFonts w:hint="eastAsia"/>
          <w:snapToGrid/>
        </w:rPr>
        <w:t xml:space="preserve"> </w:t>
      </w:r>
      <w:r>
        <w:rPr>
          <w:rFonts w:hint="eastAsia"/>
          <w:snapToGrid/>
        </w:rPr>
        <w:t>准予等候核实居留身份的儿童入学</w:t>
      </w:r>
      <w:r>
        <w:rPr>
          <w:snapToGrid/>
        </w:rPr>
        <w:t>(</w:t>
      </w:r>
      <w:r>
        <w:rPr>
          <w:rFonts w:hint="eastAsia"/>
          <w:snapToGrid/>
        </w:rPr>
        <w:t>报告第</w:t>
      </w:r>
      <w:r>
        <w:rPr>
          <w:rFonts w:hint="eastAsia"/>
          <w:snapToGrid/>
        </w:rPr>
        <w:t>739</w:t>
      </w:r>
      <w:r>
        <w:rPr>
          <w:rFonts w:hint="eastAsia"/>
          <w:snapToGrid/>
        </w:rPr>
        <w:t>段</w:t>
      </w:r>
      <w:r>
        <w:rPr>
          <w:snapToGrid/>
        </w:rPr>
        <w:t>)</w:t>
      </w:r>
      <w:r>
        <w:rPr>
          <w:rFonts w:hint="eastAsia"/>
          <w:snapToGrid/>
        </w:rPr>
        <w:t>。</w:t>
      </w:r>
    </w:p>
    <w:p w:rsidR="00000000" w:rsidRDefault="00000000">
      <w:pPr>
        <w:pStyle w:val="Heading4"/>
        <w:rPr>
          <w:snapToGrid/>
        </w:rPr>
      </w:pPr>
      <w:r>
        <w:rPr>
          <w:rFonts w:hint="eastAsia"/>
          <w:snapToGrid/>
        </w:rPr>
        <w:t>第十五条</w:t>
      </w:r>
      <w:r>
        <w:rPr>
          <w:rFonts w:hint="eastAsia"/>
          <w:snapToGrid/>
          <w:u w:val="none"/>
        </w:rPr>
        <w:t>：</w:t>
      </w:r>
      <w:r>
        <w:rPr>
          <w:rFonts w:hint="eastAsia"/>
          <w:snapToGrid/>
        </w:rPr>
        <w:t>参加文化生活、享受科学进步的权利</w:t>
      </w:r>
    </w:p>
    <w:p w:rsidR="00000000" w:rsidRDefault="00000000">
      <w:pPr>
        <w:spacing w:after="320"/>
        <w:rPr>
          <w:snapToGrid/>
        </w:rPr>
      </w:pPr>
      <w:r>
        <w:rPr>
          <w:snapToGrid/>
        </w:rPr>
        <w:tab/>
      </w:r>
      <w:r>
        <w:rPr>
          <w:rFonts w:hint="eastAsia"/>
          <w:snapToGrid/>
        </w:rPr>
        <w:t>28.</w:t>
      </w:r>
      <w:r>
        <w:rPr>
          <w:snapToGrid/>
        </w:rPr>
        <w:t xml:space="preserve">  </w:t>
      </w:r>
      <w:r>
        <w:rPr>
          <w:rFonts w:hint="eastAsia"/>
          <w:snapToGrid/>
        </w:rPr>
        <w:t>请提供资料，说明为何解散文化及遗产委员会以及代之以何种机构。</w:t>
      </w:r>
    </w:p>
    <w:p w:rsidR="00000000" w:rsidRDefault="00000000">
      <w:pPr>
        <w:pStyle w:val="Heading2"/>
        <w:rPr>
          <w:snapToGrid/>
          <w:kern w:val="0"/>
        </w:rPr>
      </w:pPr>
      <w:r>
        <w:rPr>
          <w:rFonts w:hint="eastAsia"/>
          <w:snapToGrid/>
          <w:kern w:val="0"/>
        </w:rPr>
        <w:t>澳门特别行政区</w:t>
      </w:r>
      <w:r>
        <w:rPr>
          <w:snapToGrid/>
          <w:kern w:val="0"/>
        </w:rPr>
        <w:t>(</w:t>
      </w:r>
      <w:r>
        <w:rPr>
          <w:rFonts w:hint="eastAsia"/>
          <w:snapToGrid/>
          <w:kern w:val="0"/>
        </w:rPr>
        <w:t>特区</w:t>
      </w:r>
      <w:r>
        <w:rPr>
          <w:snapToGrid/>
          <w:kern w:val="0"/>
        </w:rPr>
        <w:t>)</w:t>
      </w:r>
    </w:p>
    <w:p w:rsidR="00000000" w:rsidRDefault="00000000">
      <w:pPr>
        <w:pStyle w:val="Heading2"/>
        <w:rPr>
          <w:snapToGrid/>
          <w:kern w:val="0"/>
        </w:rPr>
      </w:pPr>
      <w:r>
        <w:rPr>
          <w:rFonts w:hint="eastAsia"/>
          <w:snapToGrid/>
          <w:kern w:val="0"/>
        </w:rPr>
        <w:t>一、据以执行本《</w:t>
      </w:r>
      <w:r>
        <w:rPr>
          <w:rFonts w:hint="eastAsia"/>
        </w:rPr>
        <w:t>公</w:t>
      </w:r>
      <w:r>
        <w:rPr>
          <w:rFonts w:hint="eastAsia"/>
          <w:snapToGrid/>
          <w:kern w:val="0"/>
        </w:rPr>
        <w:t>约》的一般法律体制</w:t>
      </w:r>
    </w:p>
    <w:p w:rsidR="00000000" w:rsidRDefault="00000000">
      <w:pPr>
        <w:rPr>
          <w:snapToGrid/>
        </w:rPr>
      </w:pPr>
      <w:r>
        <w:rPr>
          <w:snapToGrid/>
        </w:rPr>
        <w:tab/>
        <w:t>1.</w:t>
      </w:r>
      <w:r>
        <w:rPr>
          <w:snapToGrid/>
        </w:rPr>
        <w:tab/>
      </w:r>
      <w:r>
        <w:rPr>
          <w:rFonts w:hint="eastAsia"/>
          <w:snapToGrid/>
        </w:rPr>
        <w:t>请提供资料，说明公众在多大程度上了解可以在澳门特区法庭上援引本《公约》。请引述过去五年中在法庭上实际援引本《公约》的案件。</w:t>
      </w:r>
    </w:p>
    <w:p w:rsidR="00000000" w:rsidRDefault="00000000">
      <w:pPr>
        <w:spacing w:after="320"/>
        <w:rPr>
          <w:snapToGrid/>
        </w:rPr>
      </w:pPr>
      <w:r>
        <w:rPr>
          <w:snapToGrid/>
        </w:rPr>
        <w:tab/>
        <w:t xml:space="preserve">2.  </w:t>
      </w:r>
      <w:r>
        <w:rPr>
          <w:rFonts w:hint="eastAsia"/>
          <w:snapToGrid/>
        </w:rPr>
        <w:t>请介绍澳门特区哪些机构负责保护《公约》规定的权利。</w:t>
      </w:r>
    </w:p>
    <w:p w:rsidR="00000000" w:rsidRDefault="00000000">
      <w:pPr>
        <w:pStyle w:val="Heading2"/>
        <w:rPr>
          <w:snapToGrid/>
          <w:kern w:val="0"/>
        </w:rPr>
      </w:pPr>
      <w:r>
        <w:rPr>
          <w:rFonts w:hint="eastAsia"/>
          <w:snapToGrid/>
          <w:kern w:val="0"/>
        </w:rPr>
        <w:t>二、涉及本《公约》一般条款的问题</w:t>
      </w:r>
      <w:r>
        <w:rPr>
          <w:snapToGrid/>
          <w:kern w:val="0"/>
        </w:rPr>
        <w:br/>
      </w:r>
      <w:r>
        <w:rPr>
          <w:rFonts w:hint="eastAsia"/>
          <w:snapToGrid/>
          <w:kern w:val="0"/>
        </w:rPr>
        <w:t>(</w:t>
      </w:r>
      <w:r>
        <w:rPr>
          <w:rFonts w:hint="eastAsia"/>
          <w:snapToGrid/>
          <w:kern w:val="0"/>
          <w:sz w:val="24"/>
        </w:rPr>
        <w:t>第一至第五条</w:t>
      </w:r>
      <w:r>
        <w:rPr>
          <w:rFonts w:hint="eastAsia"/>
          <w:snapToGrid/>
          <w:kern w:val="0"/>
        </w:rPr>
        <w:t>)</w:t>
      </w:r>
    </w:p>
    <w:p w:rsidR="00000000" w:rsidRDefault="00000000">
      <w:pPr>
        <w:pStyle w:val="Heading4"/>
        <w:rPr>
          <w:snapToGrid/>
        </w:rPr>
      </w:pPr>
      <w:r>
        <w:rPr>
          <w:rFonts w:hint="eastAsia"/>
          <w:snapToGrid/>
        </w:rPr>
        <w:t>第二条第二款</w:t>
      </w:r>
      <w:r>
        <w:rPr>
          <w:rFonts w:hint="eastAsia"/>
          <w:snapToGrid/>
          <w:u w:val="none"/>
        </w:rPr>
        <w:t>：</w:t>
      </w:r>
      <w:r>
        <w:rPr>
          <w:rFonts w:hint="eastAsia"/>
          <w:snapToGrid/>
        </w:rPr>
        <w:t>不歧视</w:t>
      </w:r>
    </w:p>
    <w:p w:rsidR="00000000" w:rsidRDefault="00000000">
      <w:pPr>
        <w:pStyle w:val="UNLOGO"/>
        <w:widowControl w:val="0"/>
        <w:suppressAutoHyphens w:val="0"/>
        <w:overflowPunct/>
        <w:adjustRightInd/>
        <w:snapToGrid/>
        <w:rPr>
          <w:rFonts w:hint="eastAsia"/>
          <w:snapToGrid/>
          <w:szCs w:val="24"/>
        </w:rPr>
      </w:pPr>
      <w:r>
        <w:rPr>
          <w:snapToGrid/>
          <w:szCs w:val="24"/>
        </w:rPr>
        <w:tab/>
      </w:r>
      <w:r>
        <w:rPr>
          <w:rFonts w:hint="eastAsia"/>
          <w:snapToGrid/>
          <w:szCs w:val="24"/>
        </w:rPr>
        <w:t>3.</w:t>
      </w:r>
      <w:r>
        <w:rPr>
          <w:snapToGrid/>
          <w:szCs w:val="24"/>
        </w:rPr>
        <w:t xml:space="preserve">  </w:t>
      </w:r>
      <w:r>
        <w:rPr>
          <w:rFonts w:hint="eastAsia"/>
          <w:snapToGrid/>
          <w:szCs w:val="24"/>
        </w:rPr>
        <w:t>请提供资料，介绍澳门特区外来工人的工作条件和生活条件，以及政府是否采取专门措施保护他们的全部经济、社会和文化权利。</w:t>
      </w:r>
    </w:p>
    <w:p w:rsidR="00000000" w:rsidRDefault="00000000">
      <w:pPr>
        <w:spacing w:after="320"/>
        <w:rPr>
          <w:snapToGrid/>
        </w:rPr>
      </w:pPr>
      <w:r>
        <w:rPr>
          <w:snapToGrid/>
        </w:rPr>
        <w:tab/>
      </w:r>
      <w:r>
        <w:rPr>
          <w:rFonts w:hint="eastAsia"/>
          <w:snapToGrid/>
        </w:rPr>
        <w:t>4.</w:t>
      </w:r>
      <w:r>
        <w:rPr>
          <w:snapToGrid/>
        </w:rPr>
        <w:t xml:space="preserve">  </w:t>
      </w:r>
      <w:r>
        <w:rPr>
          <w:rFonts w:hint="eastAsia"/>
          <w:snapToGrid/>
        </w:rPr>
        <w:t>请介绍《基本法》禁止包括性别歧视在内的一切歧视形式的第</w:t>
      </w:r>
      <w:r>
        <w:rPr>
          <w:rFonts w:hint="eastAsia"/>
          <w:snapToGrid/>
        </w:rPr>
        <w:t>25</w:t>
      </w:r>
      <w:r>
        <w:rPr>
          <w:rFonts w:hint="eastAsia"/>
          <w:snapToGrid/>
        </w:rPr>
        <w:t>条的实际应用情况，并介绍在执行法律方面可能遇到的任何困难。</w:t>
      </w:r>
    </w:p>
    <w:p w:rsidR="00000000" w:rsidRDefault="00000000">
      <w:pPr>
        <w:pStyle w:val="Heading4"/>
        <w:rPr>
          <w:rFonts w:hint="eastAsia"/>
          <w:snapToGrid/>
        </w:rPr>
      </w:pPr>
      <w:r>
        <w:rPr>
          <w:rFonts w:hint="eastAsia"/>
          <w:snapToGrid/>
        </w:rPr>
        <w:t>第三条</w:t>
      </w:r>
      <w:r>
        <w:rPr>
          <w:rFonts w:hint="eastAsia"/>
          <w:snapToGrid/>
          <w:u w:val="none"/>
        </w:rPr>
        <w:t>：</w:t>
      </w:r>
      <w:r>
        <w:rPr>
          <w:rFonts w:hint="eastAsia"/>
          <w:snapToGrid/>
        </w:rPr>
        <w:t>男女平等</w:t>
      </w:r>
    </w:p>
    <w:p w:rsidR="00000000" w:rsidRDefault="00000000">
      <w:pPr>
        <w:spacing w:after="320"/>
        <w:rPr>
          <w:snapToGrid/>
        </w:rPr>
      </w:pPr>
      <w:r>
        <w:rPr>
          <w:rFonts w:hint="eastAsia"/>
          <w:snapToGrid/>
        </w:rPr>
        <w:tab/>
        <w:t>5.</w:t>
      </w:r>
      <w:r>
        <w:rPr>
          <w:rFonts w:hint="eastAsia"/>
          <w:snapToGrid/>
        </w:rPr>
        <w:tab/>
      </w:r>
      <w:r>
        <w:rPr>
          <w:rFonts w:hint="eastAsia"/>
          <w:snapToGrid/>
        </w:rPr>
        <w:t>针对澳门特区工作场所性骚扰问题有哪些立法规定？</w:t>
      </w:r>
    </w:p>
    <w:p w:rsidR="00000000" w:rsidRDefault="00000000">
      <w:pPr>
        <w:pStyle w:val="Heading2"/>
        <w:rPr>
          <w:snapToGrid/>
          <w:kern w:val="0"/>
        </w:rPr>
      </w:pPr>
      <w:r>
        <w:rPr>
          <w:rFonts w:hint="eastAsia"/>
          <w:snapToGrid/>
          <w:kern w:val="0"/>
        </w:rPr>
        <w:t>三、涉及本《公约》具体条款的问题</w:t>
      </w:r>
      <w:r>
        <w:rPr>
          <w:snapToGrid/>
          <w:kern w:val="0"/>
        </w:rPr>
        <w:br/>
      </w:r>
      <w:r>
        <w:rPr>
          <w:rFonts w:hint="eastAsia"/>
          <w:snapToGrid/>
          <w:kern w:val="0"/>
          <w:sz w:val="24"/>
        </w:rPr>
        <w:t>(</w:t>
      </w:r>
      <w:r>
        <w:rPr>
          <w:rFonts w:hint="eastAsia"/>
          <w:snapToGrid/>
          <w:kern w:val="0"/>
          <w:sz w:val="24"/>
        </w:rPr>
        <w:t>第六至第十五条</w:t>
      </w:r>
      <w:r>
        <w:rPr>
          <w:rFonts w:hint="eastAsia"/>
          <w:snapToGrid/>
          <w:kern w:val="0"/>
          <w:sz w:val="24"/>
        </w:rPr>
        <w:t>)</w:t>
      </w:r>
    </w:p>
    <w:p w:rsidR="00000000" w:rsidRDefault="00000000">
      <w:pPr>
        <w:pStyle w:val="Heading4"/>
        <w:rPr>
          <w:rFonts w:hint="eastAsia"/>
          <w:snapToGrid/>
        </w:rPr>
      </w:pPr>
      <w:r>
        <w:rPr>
          <w:rFonts w:hint="eastAsia"/>
          <w:snapToGrid/>
        </w:rPr>
        <w:t>第八条</w:t>
      </w:r>
      <w:r>
        <w:rPr>
          <w:rFonts w:hint="eastAsia"/>
          <w:snapToGrid/>
          <w:u w:val="none"/>
        </w:rPr>
        <w:t>：</w:t>
      </w:r>
      <w:r>
        <w:rPr>
          <w:rFonts w:hint="eastAsia"/>
          <w:snapToGrid/>
        </w:rPr>
        <w:t>工会权利</w:t>
      </w:r>
    </w:p>
    <w:p w:rsidR="00000000" w:rsidRDefault="00000000">
      <w:pPr>
        <w:spacing w:after="240"/>
        <w:ind w:firstLine="480"/>
        <w:rPr>
          <w:snapToGrid/>
        </w:rPr>
      </w:pPr>
      <w:r>
        <w:rPr>
          <w:rFonts w:hint="eastAsia"/>
          <w:snapToGrid/>
        </w:rPr>
        <w:t>6.</w:t>
      </w:r>
      <w:r>
        <w:rPr>
          <w:snapToGrid/>
        </w:rPr>
        <w:t xml:space="preserve">  </w:t>
      </w:r>
      <w:r>
        <w:rPr>
          <w:rFonts w:hint="eastAsia"/>
          <w:snapToGrid/>
        </w:rPr>
        <w:t>请提供资料，介绍</w:t>
      </w:r>
      <w:r>
        <w:rPr>
          <w:rFonts w:hint="eastAsia"/>
          <w:snapToGrid/>
        </w:rPr>
        <w:t>1999</w:t>
      </w:r>
      <w:r>
        <w:rPr>
          <w:rFonts w:hint="eastAsia"/>
          <w:snapToGrid/>
        </w:rPr>
        <w:t>年颁布的、取代保护工人集体谈判权及其结社自由的法律的条例。</w:t>
      </w:r>
    </w:p>
    <w:p w:rsidR="00000000" w:rsidRDefault="00000000">
      <w:pPr>
        <w:pStyle w:val="Heading4"/>
        <w:rPr>
          <w:rFonts w:hint="eastAsia"/>
          <w:snapToGrid/>
        </w:rPr>
      </w:pPr>
      <w:r>
        <w:rPr>
          <w:rFonts w:hint="eastAsia"/>
          <w:snapToGrid/>
        </w:rPr>
        <w:t>第十条</w:t>
      </w:r>
      <w:r>
        <w:rPr>
          <w:rFonts w:hint="eastAsia"/>
          <w:snapToGrid/>
          <w:u w:val="none"/>
        </w:rPr>
        <w:t>：</w:t>
      </w:r>
      <w:r>
        <w:rPr>
          <w:rFonts w:hint="eastAsia"/>
          <w:snapToGrid/>
        </w:rPr>
        <w:t>对家庭、母亲和儿童的保护</w:t>
      </w:r>
    </w:p>
    <w:p w:rsidR="00000000" w:rsidRDefault="00000000">
      <w:pPr>
        <w:pStyle w:val="UNLOGO"/>
        <w:ind w:firstLine="480"/>
        <w:rPr>
          <w:rFonts w:hint="eastAsia"/>
          <w:snapToGrid/>
        </w:rPr>
      </w:pPr>
      <w:r>
        <w:rPr>
          <w:snapToGrid/>
        </w:rPr>
        <w:t xml:space="preserve">7.  </w:t>
      </w:r>
      <w:r>
        <w:rPr>
          <w:rFonts w:hint="eastAsia"/>
          <w:snapToGrid/>
        </w:rPr>
        <w:t>请提供关于家庭团聚问题的最新资料。</w:t>
      </w:r>
    </w:p>
    <w:p w:rsidR="00000000" w:rsidRDefault="00000000">
      <w:pPr>
        <w:ind w:firstLine="480"/>
        <w:rPr>
          <w:snapToGrid/>
        </w:rPr>
      </w:pPr>
      <w:r>
        <w:rPr>
          <w:rFonts w:hint="eastAsia"/>
          <w:snapToGrid/>
        </w:rPr>
        <w:t>8.</w:t>
      </w:r>
      <w:r>
        <w:rPr>
          <w:snapToGrid/>
        </w:rPr>
        <w:t xml:space="preserve">  </w:t>
      </w:r>
      <w:r>
        <w:rPr>
          <w:rFonts w:hint="eastAsia"/>
          <w:snapToGrid/>
        </w:rPr>
        <w:t>请说明邻近亚洲国家妇女被贩卖到澳门特区问题的严重程度，并提供资料介绍政府针对这方面的情况而采取的举措。</w:t>
      </w:r>
    </w:p>
    <w:p w:rsidR="00000000" w:rsidRDefault="00000000">
      <w:pPr>
        <w:ind w:firstLine="480"/>
        <w:rPr>
          <w:rFonts w:hint="eastAsia"/>
          <w:snapToGrid/>
        </w:rPr>
      </w:pPr>
      <w:r>
        <w:rPr>
          <w:snapToGrid/>
        </w:rPr>
        <w:t xml:space="preserve">9.  </w:t>
      </w:r>
      <w:r>
        <w:rPr>
          <w:rFonts w:hint="eastAsia"/>
          <w:snapToGrid/>
        </w:rPr>
        <w:t>在澳门特区，对儿童权利的保护目前仅限于在以全体公民为保护对象的公民权利和政治权利立法总体框架内。请说明缔约国是否打算制定专门着眼于保护儿童的立法。</w:t>
      </w:r>
    </w:p>
    <w:p w:rsidR="00000000" w:rsidRDefault="00000000">
      <w:pPr>
        <w:ind w:firstLine="480"/>
        <w:rPr>
          <w:snapToGrid/>
        </w:rPr>
      </w:pPr>
      <w:r>
        <w:rPr>
          <w:snapToGrid/>
        </w:rPr>
        <w:t xml:space="preserve">10. </w:t>
      </w:r>
      <w:r>
        <w:rPr>
          <w:rFonts w:hint="eastAsia"/>
          <w:snapToGrid/>
        </w:rPr>
        <w:t xml:space="preserve"> </w:t>
      </w:r>
      <w:r>
        <w:rPr>
          <w:rFonts w:hint="eastAsia"/>
          <w:snapToGrid/>
        </w:rPr>
        <w:t>政府在多大程度上为外来工人的子女、包括无证移民的子女提供教育机会？</w:t>
      </w:r>
    </w:p>
    <w:p w:rsidR="00000000" w:rsidRDefault="00000000">
      <w:pPr>
        <w:ind w:firstLine="480"/>
        <w:rPr>
          <w:snapToGrid/>
        </w:rPr>
      </w:pPr>
    </w:p>
    <w:p w:rsidR="00000000" w:rsidRDefault="00000000">
      <w:pPr>
        <w:jc w:val="center"/>
      </w:pPr>
      <w:r>
        <w:t>--  --  --  --  --</w:t>
      </w:r>
    </w:p>
    <w:p w:rsidR="00000000" w:rsidRDefault="00000000">
      <w:pPr>
        <w:ind w:firstLine="480"/>
        <w:rPr>
          <w:snapToGrid/>
        </w:rPr>
      </w:pPr>
    </w:p>
    <w:sectPr w:rsidR="00000000">
      <w:headerReference w:type="even" r:id="rId7"/>
      <w:headerReference w:type="default" r:id="rId8"/>
      <w:headerReference w:type="first" r:id="rId9"/>
      <w:footerReference w:type="first" r:id="rId10"/>
      <w:pgSz w:w="11906" w:h="16838"/>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rPr>
            <w:t>4</w:t>
          </w:r>
          <w:r>
            <w:t>-42108 (C)</w:t>
          </w:r>
        </w:p>
      </w:tc>
      <w:tc>
        <w:tcPr>
          <w:tcW w:w="1050" w:type="dxa"/>
        </w:tcPr>
        <w:p w:rsidR="00000000" w:rsidRDefault="00000000">
          <w:pPr>
            <w:pStyle w:val="Footer"/>
            <w:rPr>
              <w:rFonts w:hint="eastAsia"/>
            </w:rPr>
          </w:pPr>
          <w:r>
            <w:t>24060</w:t>
          </w:r>
          <w:r>
            <w:rPr>
              <w:rFonts w:hint="eastAsia"/>
            </w:rPr>
            <w:t>4</w:t>
          </w:r>
        </w:p>
      </w:tc>
      <w:tc>
        <w:tcPr>
          <w:tcW w:w="6061" w:type="dxa"/>
        </w:tcPr>
        <w:p w:rsidR="00000000" w:rsidRDefault="00000000">
          <w:pPr>
            <w:pStyle w:val="Footer"/>
            <w:rPr>
              <w:rFonts w:hint="eastAsia"/>
            </w:rPr>
          </w:pPr>
          <w:r>
            <w:t>25060</w:t>
          </w:r>
          <w:r>
            <w:rPr>
              <w:rFonts w:hint="eastAsia"/>
            </w:rPr>
            <w:t>4</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E/C.12/Q/CHN/1</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E/C.12/Q/CHN/1</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napToGrid/>
        <w:lang w:eastAsia="zh-TW"/>
      </w:rPr>
      <w:pict>
        <v:rect id="_x0000_s1027" style="position:absolute;left:0;text-align:left;margin-left:535.05pt;margin-top:59.05pt;width:30.05pt;height:36pt;z-index:-5;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19.05pt;margin-top:-.1pt;width:91pt;height:27pt;z-index:5" strokecolor="white">
          <v:textbox style="mso-next-textbox:#_x0000_s1031">
            <w:txbxContent>
              <w:p w:rsidR="00000000" w:rsidRDefault="00000000">
                <w:pPr>
                  <w:pStyle w:val="1L"/>
                </w:pPr>
                <w:r>
                  <w:rPr>
                    <w:rFonts w:hint="eastAsia"/>
                  </w:rPr>
                  <w:t>联合国</w:t>
                </w:r>
              </w:p>
            </w:txbxContent>
          </v:textbox>
        </v:shape>
      </w:pict>
    </w:r>
  </w:p>
  <w:p w:rsidR="00000000" w:rsidRDefault="00000000">
    <w:pPr>
      <w:pStyle w:val="Header"/>
    </w:pPr>
  </w:p>
  <w:p w:rsidR="00000000" w:rsidRDefault="00000000">
    <w:pPr>
      <w:pStyle w:val="Header"/>
    </w:pPr>
    <w:r>
      <w:rPr>
        <w:noProof/>
        <w:snapToGrid/>
        <w:lang w:eastAsia="zh-TW"/>
      </w:rPr>
      <w:pict>
        <v:rect id="_x0000_s1033" style="position:absolute;left:0;text-align:left;margin-left:-12pt;margin-top:95.45pt;width:492.05pt;height:.95pt;z-index:-1;mso-position-horizontal-relative:margin;mso-position-vertical-relative:page" o:allowincell="f" fillcolor="black" stroked="f" strokeweight=".1pt">
          <v:fill color2="black"/>
          <w10:wrap anchorx="margin" anchory="page"/>
        </v:rect>
      </w:pict>
    </w:r>
  </w:p>
  <w:p w:rsidR="00000000" w:rsidRDefault="00000000">
    <w:pPr>
      <w:pStyle w:val="Header"/>
    </w:pPr>
    <w:r>
      <w:rPr>
        <w:noProof/>
        <w:snapToGrid/>
        <w:lang w:eastAsia="zh-TW"/>
      </w:rPr>
      <w:pict>
        <v:shape id="_x0000_s1026" type="#_x0000_t202" style="position:absolute;left:0;text-align:left;margin-left:-19.5pt;margin-top:6.25pt;width:83.35pt;height:66.45pt;z-index:1"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framePr w:w="3117" w:h="930" w:hSpace="180" w:wrap="around" w:vAnchor="page" w:hAnchor="page" w:x="8332" w:y="2346"/>
    </w:pPr>
    <w:r>
      <w:t>Distr.</w:t>
    </w:r>
  </w:p>
  <w:p w:rsidR="00000000" w:rsidRDefault="00000000">
    <w:pPr>
      <w:pStyle w:val="Header"/>
      <w:framePr w:w="3117" w:h="930" w:hSpace="180" w:wrap="around" w:vAnchor="page" w:hAnchor="page" w:x="8332" w:y="2346"/>
    </w:pPr>
    <w:r>
      <w:t>GENERAL</w:t>
    </w:r>
  </w:p>
  <w:p w:rsidR="00000000" w:rsidRDefault="00000000">
    <w:pPr>
      <w:pStyle w:val="Header"/>
      <w:framePr w:w="3117" w:h="930" w:hSpace="180" w:wrap="around" w:vAnchor="page" w:hAnchor="page" w:x="8332" w:y="2346"/>
    </w:pPr>
  </w:p>
  <w:p w:rsidR="00000000" w:rsidRDefault="00000000">
    <w:pPr>
      <w:pStyle w:val="Header"/>
      <w:framePr w:w="3117" w:h="930" w:hSpace="180" w:wrap="around" w:vAnchor="page" w:hAnchor="page" w:x="8332" w:y="2346"/>
    </w:pPr>
    <w:r>
      <w:t>E/C.12/Q/CHN/1</w:t>
    </w:r>
  </w:p>
  <w:p w:rsidR="00000000" w:rsidRDefault="00000000">
    <w:pPr>
      <w:pStyle w:val="Header"/>
      <w:framePr w:w="3117" w:h="930" w:hSpace="180" w:wrap="around" w:vAnchor="page" w:hAnchor="page" w:x="8332" w:y="2346"/>
    </w:pPr>
    <w:r>
      <w:t>7 June 200</w:t>
    </w:r>
    <w:r>
      <w:rPr>
        <w:rFonts w:hint="eastAsia"/>
      </w:rPr>
      <w:t>4</w:t>
    </w:r>
  </w:p>
  <w:p w:rsidR="00000000" w:rsidRDefault="00000000">
    <w:pPr>
      <w:pStyle w:val="Header"/>
      <w:framePr w:w="3117" w:h="930" w:hSpace="180" w:wrap="around" w:vAnchor="page" w:hAnchor="page" w:x="8332" w:y="2346"/>
    </w:pPr>
    <w:r>
      <w:t>UNEDITED VERSION</w:t>
    </w:r>
  </w:p>
  <w:p w:rsidR="00000000" w:rsidRDefault="00000000">
    <w:pPr>
      <w:pStyle w:val="Header"/>
      <w:framePr w:w="3117" w:h="930" w:hSpace="180" w:wrap="around" w:vAnchor="page" w:hAnchor="page" w:x="8332" w:y="2346"/>
    </w:pPr>
    <w:r>
      <w:t>CHINESE</w:t>
    </w:r>
  </w:p>
  <w:p w:rsidR="00000000" w:rsidRDefault="00000000">
    <w:pPr>
      <w:pStyle w:val="Header"/>
      <w:framePr w:w="3117" w:h="930" w:hSpace="180" w:wrap="around" w:vAnchor="page" w:hAnchor="page" w:x="8332" w:y="2346"/>
    </w:pPr>
    <w:r>
      <w:t>Original:</w:t>
    </w:r>
    <w:r>
      <w:tab/>
      <w:t>ENGLISH</w:t>
    </w:r>
  </w:p>
  <w:p w:rsidR="00000000" w:rsidRDefault="00000000">
    <w:pPr>
      <w:framePr w:w="3117" w:h="930" w:hSpace="180" w:wrap="around" w:vAnchor="page" w:hAnchor="page" w:x="8332" w:y="2346"/>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rPr>
        <w:rFonts w:hint="eastAsia"/>
      </w:rPr>
    </w:pPr>
  </w:p>
  <w:p w:rsidR="00000000" w:rsidRDefault="00000000">
    <w:pPr>
      <w:pStyle w:val="Header"/>
    </w:pPr>
    <w:r>
      <w:rPr>
        <w:noProof/>
        <w:snapToGrid/>
        <w:lang w:eastAsia="zh-TW"/>
      </w:rPr>
      <w:pict>
        <v:rect id="_x0000_s1030" style="position:absolute;left:0;text-align:left;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r>
      <w:rPr>
        <w:noProof/>
        <w:snapToGrid/>
        <w:lang w:eastAsia="zh-TW"/>
      </w:rPr>
      <w:pict>
        <v:rect id="_x0000_s1028" style="position:absolute;left:0;text-align:left;margin-left:-12pt;margin-top:235.85pt;width:492.05pt;height:.05pt;z-index:-4;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07A69"/>
    <w:multiLevelType w:val="hybridMultilevel"/>
    <w:tmpl w:val="F126CCD6"/>
    <w:lvl w:ilvl="0" w:tplc="ED88F9C0">
      <w:start w:val="7"/>
      <w:numFmt w:val="decimal"/>
      <w:lvlText w:val="%1."/>
      <w:lvlJc w:val="left"/>
      <w:pPr>
        <w:tabs>
          <w:tab w:val="num" w:pos="960"/>
        </w:tabs>
        <w:ind w:left="960" w:hanging="48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
    <w:nsid w:val="2E843088"/>
    <w:multiLevelType w:val="hybridMultilevel"/>
    <w:tmpl w:val="860C05F4"/>
    <w:lvl w:ilvl="0" w:tplc="A38A9304">
      <w:start w:val="7"/>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3">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4">
    <w:nsid w:val="61704A00"/>
    <w:multiLevelType w:val="hybridMultilevel"/>
    <w:tmpl w:val="A8EE3750"/>
    <w:lvl w:ilvl="0" w:tplc="C4DCB404">
      <w:start w:val="7"/>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 w:type="paragraph" w:customStyle="1" w:styleId="UNLOGO">
    <w:name w:val="UNLOGO"/>
    <w:basedOn w:val="Normal"/>
    <w:pPr>
      <w:suppressAutoHyphen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941</Words>
  <Characters>5368</Characters>
  <Application>Microsoft Office Word</Application>
  <DocSecurity>4</DocSecurity>
  <Lines>44</Lines>
  <Paragraphs>10</Paragraphs>
  <ScaleCrop>false</ScaleCrop>
  <HeadingPairs>
    <vt:vector size="4" baseType="variant">
      <vt:variant>
        <vt:lpstr>题目</vt:lpstr>
      </vt:variant>
      <vt:variant>
        <vt:i4>1</vt:i4>
      </vt:variant>
      <vt:variant>
        <vt:lpstr>标题</vt:lpstr>
      </vt:variant>
      <vt:variant>
        <vt:i4>16</vt:i4>
      </vt:variant>
    </vt:vector>
  </HeadingPairs>
  <TitlesOfParts>
    <vt:vector size="17" baseType="lpstr">
      <vt:lpstr>经济、社会、文化权利委员会</vt:lpstr>
      <vt:lpstr>    《经济、社会、文化权利国际公约》执行情况</vt:lpstr>
      <vt:lpstr>        审议中华人民共和国就《经济、社会、文化权利 国际公约》第一至第十五条所述权利执行情况 提交的初步报告(E/1990/5/Add.59)时 须处理的问题清单</vt:lpstr>
      <vt:lpstr>        中  国</vt:lpstr>
      <vt:lpstr>    一、概  况</vt:lpstr>
      <vt:lpstr>        A.  据以执行本《公约》的一般法律体制</vt:lpstr>
      <vt:lpstr>        B.  新闻和宣传</vt:lpstr>
      <vt:lpstr>    二、涉及本《公约》一般条款的问题 (第一至第五条)</vt:lpstr>
      <vt:lpstr>    三、涉及本《公约》具体条款的问题 (第六至第十五条)</vt:lpstr>
      <vt:lpstr>    香港特别行政区(特区)</vt:lpstr>
      <vt:lpstr>    一、  据以执行本《公约》的一般法律体制</vt:lpstr>
      <vt:lpstr>    二、涉及本《公约》一般条款的问题 (第一至第五条)</vt:lpstr>
      <vt:lpstr>    三、涉及本《公约》具体条款的问题 (第六至第十五条)</vt:lpstr>
      <vt:lpstr>    澳门特别行政区(特区)</vt:lpstr>
      <vt:lpstr>    一、据以执行本《公约》的一般法律体制</vt:lpstr>
      <vt:lpstr>    二、涉及本《公约》一般条款的问题 (第一至第五条)</vt:lpstr>
      <vt:lpstr>    三、涉及本《公约》具体条款的问题 (第六至第十五条)</vt:lpstr>
    </vt:vector>
  </TitlesOfParts>
  <Company>Chinese Unit - GE</Company>
  <LinksUpToDate>false</LinksUpToDate>
  <CharactersWithSpaces>6592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经济、社会、文化权利委员会</dc:title>
  <dc:subject/>
  <dc:creator>CSD</dc:creator>
  <cp:keywords/>
  <dc:description>经济及社会理事会</dc:description>
  <cp:lastModifiedBy>NIU</cp:lastModifiedBy>
  <cp:revision>2</cp:revision>
  <cp:lastPrinted>2004-06-25T10:02:00Z</cp:lastPrinted>
  <dcterms:created xsi:type="dcterms:W3CDTF">2004-06-25T10:02:00Z</dcterms:created>
  <dcterms:modified xsi:type="dcterms:W3CDTF">2004-06-25T10:02:00Z</dcterms:modified>
  <cp:category>E</cp:category>
</cp:coreProperties>
</file>