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169BE"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AA31F0" w:rsidRDefault="001E498C" w:rsidP="005C06D4">
            <w:pPr>
              <w:spacing w:after="80"/>
              <w:rPr>
                <w:lang w:val="en-US"/>
              </w:rPr>
            </w:pPr>
          </w:p>
        </w:tc>
        <w:tc>
          <w:tcPr>
            <w:tcW w:w="2268" w:type="dxa"/>
            <w:tcBorders>
              <w:bottom w:val="single" w:sz="4" w:space="0" w:color="auto"/>
            </w:tcBorders>
            <w:vAlign w:val="bottom"/>
          </w:tcPr>
          <w:p w14:paraId="71789673" w14:textId="77777777" w:rsidR="001E498C" w:rsidRPr="00B41FDC" w:rsidRDefault="00CF3BDA"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CF3BDA" w:rsidP="003B0B0F">
            <w:pPr>
              <w:suppressAutoHyphens w:val="0"/>
              <w:spacing w:after="20"/>
              <w:jc w:val="right"/>
            </w:pPr>
            <w:r w:rsidRPr="00ED42EF">
              <w:rPr>
                <w:sz w:val="40"/>
              </w:rPr>
              <w:t>CEDAW</w:t>
            </w:r>
            <w:r w:rsidRPr="00ED42EF">
              <w:t>/</w:t>
            </w:r>
            <w:r w:rsidR="00257838" w:rsidRPr="00ED42EF">
              <w:t>C/SR.1968</w:t>
            </w:r>
          </w:p>
        </w:tc>
      </w:tr>
      <w:tr w:rsidR="002169BE"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CF3BDA" w:rsidP="005C06D4">
            <w:pPr>
              <w:spacing w:before="120"/>
              <w:jc w:val="center"/>
            </w:pPr>
            <w:r w:rsidRPr="00B41FDC">
              <w:rPr>
                <w:noProof/>
                <w:lang w:val="fr-CH" w:eastAsia="fr-CH"/>
              </w:rPr>
              <w:drawing>
                <wp:inline distT="0" distB="0" distL="0" distR="0" wp14:anchorId="5487D1D1" wp14:editId="79892D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CF3BDA"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5F3E22" w:rsidRDefault="00CF3BDA" w:rsidP="005C06D4">
            <w:pPr>
              <w:suppressAutoHyphens w:val="0"/>
              <w:spacing w:before="240" w:line="240" w:lineRule="exact"/>
              <w:rPr>
                <w:lang w:val="fr-CH"/>
              </w:rPr>
            </w:pPr>
            <w:proofErr w:type="spellStart"/>
            <w:r w:rsidRPr="005F3E22">
              <w:rPr>
                <w:lang w:val="fr-CH"/>
              </w:rPr>
              <w:t>Distr</w:t>
            </w:r>
            <w:proofErr w:type="spellEnd"/>
            <w:proofErr w:type="gramStart"/>
            <w:r w:rsidRPr="005F3E22">
              <w:rPr>
                <w:lang w:val="fr-CH"/>
              </w:rPr>
              <w:t>.</w:t>
            </w:r>
            <w:r w:rsidR="0046257D" w:rsidRPr="005F3E22">
              <w:rPr>
                <w:lang w:val="fr-CH"/>
              </w:rPr>
              <w:t>:</w:t>
            </w:r>
            <w:proofErr w:type="gramEnd"/>
            <w:r w:rsidRPr="005F3E22">
              <w:rPr>
                <w:lang w:val="fr-CH"/>
              </w:rPr>
              <w:t xml:space="preserve"> </w:t>
            </w:r>
            <w:r w:rsidR="00257838" w:rsidRPr="005F3E22">
              <w:rPr>
                <w:lang w:val="fr-CH"/>
              </w:rPr>
              <w:t>General</w:t>
            </w:r>
          </w:p>
          <w:p w14:paraId="770372E7" w14:textId="1167D4D7" w:rsidR="001E498C" w:rsidRPr="005F3E22" w:rsidRDefault="000A3358" w:rsidP="005C06D4">
            <w:pPr>
              <w:suppressAutoHyphens w:val="0"/>
              <w:rPr>
                <w:lang w:val="fr-CH"/>
              </w:rPr>
            </w:pPr>
            <w:r>
              <w:rPr>
                <w:lang w:val="fr-CH"/>
              </w:rPr>
              <w:t>7</w:t>
            </w:r>
            <w:r w:rsidR="00F6126C">
              <w:rPr>
                <w:lang w:val="fr-CH"/>
              </w:rPr>
              <w:t xml:space="preserve"> March 2023</w:t>
            </w:r>
          </w:p>
          <w:p w14:paraId="5A5C0965" w14:textId="77777777" w:rsidR="003B0B0F" w:rsidRPr="005F3E22" w:rsidRDefault="003B0B0F" w:rsidP="005C06D4">
            <w:pPr>
              <w:suppressAutoHyphens w:val="0"/>
              <w:rPr>
                <w:lang w:val="fr-CH"/>
              </w:rPr>
            </w:pPr>
          </w:p>
          <w:p w14:paraId="17E13CBD" w14:textId="77777777" w:rsidR="006056E0" w:rsidRPr="005F3E22" w:rsidRDefault="00CF3BDA" w:rsidP="00ED42EF">
            <w:pPr>
              <w:suppressAutoHyphens w:val="0"/>
              <w:rPr>
                <w:lang w:val="fr-CH"/>
              </w:rPr>
            </w:pPr>
            <w:proofErr w:type="gramStart"/>
            <w:r w:rsidRPr="005F3E22">
              <w:rPr>
                <w:lang w:val="fr-CH"/>
              </w:rPr>
              <w:t>Original:</w:t>
            </w:r>
            <w:proofErr w:type="gramEnd"/>
            <w:r w:rsidRPr="005F3E22">
              <w:rPr>
                <w:lang w:val="fr-CH"/>
              </w:rPr>
              <w:t xml:space="preserve"> English</w:t>
            </w:r>
          </w:p>
        </w:tc>
      </w:tr>
    </w:tbl>
    <w:p w14:paraId="5DEFEFA7" w14:textId="77777777" w:rsidR="00E46396" w:rsidRDefault="00CF3BDA"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CF3BDA" w:rsidP="00E46396">
      <w:pPr>
        <w:spacing w:after="120"/>
        <w:rPr>
          <w:b/>
          <w:bCs/>
        </w:rPr>
      </w:pPr>
      <w:r>
        <w:rPr>
          <w:b/>
          <w:bCs/>
        </w:rPr>
        <w:t>Eighty-fourth session</w:t>
      </w:r>
    </w:p>
    <w:p w14:paraId="4D62AF1D" w14:textId="77777777" w:rsidR="006E65BD" w:rsidRDefault="00CF3BDA" w:rsidP="00E46396">
      <w:pPr>
        <w:rPr>
          <w:b/>
        </w:rPr>
      </w:pPr>
      <w:r>
        <w:rPr>
          <w:b/>
          <w:bCs/>
        </w:rPr>
        <w:t>Summary record of the 1968th</w:t>
      </w:r>
      <w:r w:rsidR="002E6AF8">
        <w:rPr>
          <w:b/>
        </w:rPr>
        <w:t xml:space="preserve"> </w:t>
      </w:r>
      <w:r w:rsidR="003B0B0F">
        <w:rPr>
          <w:b/>
        </w:rPr>
        <w:t>meeting</w:t>
      </w:r>
      <w:r>
        <w:t>*</w:t>
      </w:r>
    </w:p>
    <w:p w14:paraId="5DE4C5E6" w14:textId="52A43058" w:rsidR="003B0B0F" w:rsidRPr="00ED42EF" w:rsidRDefault="00CF3BDA"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 xml:space="preserve">Friday, 24 February 2023, at </w:t>
      </w:r>
      <w:r>
        <w:t>5</w:t>
      </w:r>
      <w:r w:rsidR="00AE7729" w:rsidRPr="00ED42EF">
        <w:t xml:space="preserve"> p.m.</w:t>
      </w:r>
    </w:p>
    <w:p w14:paraId="2C88E4A5" w14:textId="77777777" w:rsidR="0025372D" w:rsidRDefault="00CF3BDA" w:rsidP="0025372D">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w:t>
      </w:r>
      <w:proofErr w:type="spellStart"/>
      <w:r w:rsidRPr="009C41E2">
        <w:t>Narváez</w:t>
      </w:r>
      <w:proofErr w:type="spellEnd"/>
    </w:p>
    <w:p w14:paraId="5DE8F5A7" w14:textId="77777777" w:rsidR="003B0B0F" w:rsidRDefault="00CF3BDA" w:rsidP="003B0B0F">
      <w:pPr>
        <w:tabs>
          <w:tab w:val="right" w:pos="992"/>
          <w:tab w:val="left" w:pos="1276"/>
          <w:tab w:val="right" w:leader="dot" w:pos="8504"/>
        </w:tabs>
        <w:spacing w:before="360" w:after="240"/>
        <w:rPr>
          <w:sz w:val="28"/>
        </w:rPr>
      </w:pPr>
      <w:r>
        <w:rPr>
          <w:sz w:val="28"/>
        </w:rPr>
        <w:t>Contents</w:t>
      </w:r>
    </w:p>
    <w:p w14:paraId="4D250339" w14:textId="51121155" w:rsidR="005F3E22" w:rsidRDefault="001F75BF" w:rsidP="005F3E22">
      <w:pPr>
        <w:pStyle w:val="SingleTxtG"/>
      </w:pPr>
      <w:r w:rsidRPr="001F75BF">
        <w:t>Adoption of the report of the Committee on its eighty-fourth session</w:t>
      </w:r>
    </w:p>
    <w:p w14:paraId="3D2FD254" w14:textId="4C90719E" w:rsidR="001F75BF" w:rsidRDefault="00FA3C97" w:rsidP="005F3E22">
      <w:pPr>
        <w:pStyle w:val="SingleTxtG"/>
      </w:pPr>
      <w:r w:rsidRPr="00FA3C97">
        <w:t>Provisional agenda for the eighty-fifth session of the Committee</w:t>
      </w:r>
    </w:p>
    <w:p w14:paraId="5C638686" w14:textId="3FA93814" w:rsidR="00FA3C97" w:rsidRDefault="00502561" w:rsidP="005F3E22">
      <w:pPr>
        <w:pStyle w:val="SingleTxtG"/>
      </w:pPr>
      <w:r>
        <w:t>Statement by the Chair</w:t>
      </w:r>
    </w:p>
    <w:p w14:paraId="59D91AC6" w14:textId="6730A984" w:rsidR="00502561" w:rsidRDefault="00A64458" w:rsidP="005F3E22">
      <w:pPr>
        <w:pStyle w:val="SingleTxtG"/>
      </w:pPr>
      <w:r>
        <w:t>Closure of the session</w:t>
      </w:r>
    </w:p>
    <w:p w14:paraId="25F61683" w14:textId="77777777" w:rsidR="00382434" w:rsidRPr="00382434" w:rsidRDefault="00AA31F0" w:rsidP="00382434">
      <w:pPr>
        <w:pStyle w:val="SingleTxtG"/>
        <w:rPr>
          <w:i/>
          <w:iCs/>
        </w:rPr>
      </w:pPr>
      <w:r>
        <w:br w:type="page"/>
      </w:r>
      <w:r w:rsidR="00382434" w:rsidRPr="00382434">
        <w:rPr>
          <w:i/>
          <w:iCs/>
        </w:rPr>
        <w:lastRenderedPageBreak/>
        <w:t>The meeting was called to order at 4.35 p.m.</w:t>
      </w:r>
    </w:p>
    <w:p w14:paraId="6CCA6B44" w14:textId="3781217B" w:rsidR="00382434" w:rsidRPr="00E3072C" w:rsidRDefault="00382434" w:rsidP="00382434">
      <w:pPr>
        <w:pStyle w:val="H23G"/>
      </w:pPr>
      <w:r>
        <w:tab/>
      </w:r>
      <w:r>
        <w:tab/>
      </w:r>
      <w:r w:rsidRPr="00E3072C">
        <w:t>Adoption of the report of the Committee on its eighty-fourth session</w:t>
      </w:r>
    </w:p>
    <w:p w14:paraId="2C81FB14" w14:textId="232D3482" w:rsidR="00382434" w:rsidRPr="00E3072C" w:rsidRDefault="00382434" w:rsidP="00382434">
      <w:pPr>
        <w:pStyle w:val="H23G"/>
      </w:pPr>
      <w:r>
        <w:tab/>
      </w:r>
      <w:r>
        <w:tab/>
      </w:r>
      <w:r w:rsidRPr="00E3072C">
        <w:t>Provisional agenda for the eighty-fifth session of the Committee</w:t>
      </w:r>
    </w:p>
    <w:p w14:paraId="1189ECFC" w14:textId="22531C2D" w:rsidR="00382434" w:rsidRPr="00E3072C" w:rsidRDefault="00382434" w:rsidP="00382434">
      <w:pPr>
        <w:pStyle w:val="ParaNoG"/>
      </w:pPr>
      <w:r w:rsidRPr="00382434">
        <w:rPr>
          <w:b/>
          <w:bCs/>
        </w:rPr>
        <w:t>Ms. Bethel</w:t>
      </w:r>
      <w:r w:rsidRPr="00E3072C">
        <w:t xml:space="preserve"> (Rapporteur) said that she had the honour of introducing the Committee</w:t>
      </w:r>
      <w:r w:rsidR="0098119C">
        <w:t>’</w:t>
      </w:r>
      <w:r w:rsidRPr="00E3072C">
        <w:t xml:space="preserve">s draft report on its eighty-fourth session, which was contained in document </w:t>
      </w:r>
      <w:hyperlink r:id="rId8" w:history="1">
        <w:r w:rsidR="0032507D">
          <w:rPr>
            <w:rStyle w:val="Hyperlink"/>
          </w:rPr>
          <w:t>CEDAW/C/2023/I/L.1</w:t>
        </w:r>
      </w:hyperlink>
      <w:r w:rsidRPr="00E3072C">
        <w:t>. She wished to draw attention to chapters II and III.</w:t>
      </w:r>
    </w:p>
    <w:p w14:paraId="7355344B" w14:textId="78B70381" w:rsidR="00382434" w:rsidRPr="00E3072C" w:rsidRDefault="00382434" w:rsidP="00382434">
      <w:pPr>
        <w:pStyle w:val="ParaNoG"/>
      </w:pPr>
      <w:r w:rsidRPr="0032507D">
        <w:rPr>
          <w:b/>
          <w:bCs/>
        </w:rPr>
        <w:t>The Chair</w:t>
      </w:r>
      <w:r w:rsidRPr="00E3072C">
        <w:t xml:space="preserve"> said she took it that the Committee wished to adopt those chapters.</w:t>
      </w:r>
    </w:p>
    <w:p w14:paraId="26C41CA8" w14:textId="4E41E760" w:rsidR="00382434" w:rsidRPr="00E3072C" w:rsidRDefault="00382434" w:rsidP="00382434">
      <w:pPr>
        <w:pStyle w:val="ParaNoG"/>
      </w:pPr>
      <w:r w:rsidRPr="0032507D">
        <w:rPr>
          <w:i/>
          <w:iCs/>
        </w:rPr>
        <w:t>It was so decided</w:t>
      </w:r>
      <w:r w:rsidRPr="00E3072C">
        <w:t>.</w:t>
      </w:r>
    </w:p>
    <w:p w14:paraId="4C8C12CD" w14:textId="0686ADBC" w:rsidR="00382434" w:rsidRPr="00E3072C" w:rsidRDefault="00382434" w:rsidP="00382434">
      <w:pPr>
        <w:pStyle w:val="ParaNoG"/>
      </w:pPr>
      <w:r w:rsidRPr="0032507D">
        <w:rPr>
          <w:b/>
          <w:bCs/>
        </w:rPr>
        <w:t>Ms. Bethel</w:t>
      </w:r>
      <w:r w:rsidRPr="00E3072C">
        <w:t xml:space="preserve"> (Rapporteur) said that she also wished to draw attention to chapters I and IV to VII of the Committee</w:t>
      </w:r>
      <w:r w:rsidR="0098119C">
        <w:t>’</w:t>
      </w:r>
      <w:r w:rsidRPr="00E3072C">
        <w:t>s draft report and to chapter VIII, which contained the provisional agenda for the eighty-fifth session. Chapters VI and VII contained the draft report of the Working Group of the Whole, which described the action taken by the Committee for the implementation of article 21 of the Convention and ways and means of expediting the work of the Committee.</w:t>
      </w:r>
    </w:p>
    <w:p w14:paraId="34BA1E09" w14:textId="3142D734" w:rsidR="00382434" w:rsidRPr="00E3072C" w:rsidRDefault="00382434" w:rsidP="00382434">
      <w:pPr>
        <w:pStyle w:val="ParaNoG"/>
      </w:pPr>
      <w:r w:rsidRPr="0032507D">
        <w:rPr>
          <w:b/>
          <w:bCs/>
        </w:rPr>
        <w:t>The Chair</w:t>
      </w:r>
      <w:r w:rsidRPr="00E3072C">
        <w:t xml:space="preserve"> said she took it that the Committee wished to adopt the report of the eighty-fourth session in its entirety, including the provisional agenda </w:t>
      </w:r>
      <w:r w:rsidR="00A877C7">
        <w:t>for</w:t>
      </w:r>
      <w:r w:rsidRPr="00E3072C">
        <w:t xml:space="preserve"> the eighty-fifth session.</w:t>
      </w:r>
    </w:p>
    <w:p w14:paraId="631F17C2" w14:textId="59A6066D" w:rsidR="00382434" w:rsidRPr="00E3072C" w:rsidRDefault="00382434" w:rsidP="00382434">
      <w:pPr>
        <w:pStyle w:val="ParaNoG"/>
      </w:pPr>
      <w:r w:rsidRPr="00075862">
        <w:rPr>
          <w:i/>
          <w:iCs/>
        </w:rPr>
        <w:t>It was so decided</w:t>
      </w:r>
      <w:r w:rsidRPr="00E3072C">
        <w:t>.</w:t>
      </w:r>
    </w:p>
    <w:p w14:paraId="3ADF5B2C" w14:textId="26A70847" w:rsidR="00382434" w:rsidRPr="00E3072C" w:rsidRDefault="00382434" w:rsidP="00382434">
      <w:pPr>
        <w:pStyle w:val="ParaNoG"/>
      </w:pPr>
      <w:r w:rsidRPr="00075862">
        <w:rPr>
          <w:i/>
          <w:iCs/>
        </w:rPr>
        <w:t>The draft report of the Committee on its eighty-fourth session, as a whole, was adopted</w:t>
      </w:r>
      <w:r w:rsidRPr="00E3072C">
        <w:t>.</w:t>
      </w:r>
    </w:p>
    <w:p w14:paraId="25B97DD4" w14:textId="304D9286" w:rsidR="00382434" w:rsidRPr="00E3072C" w:rsidRDefault="00075862" w:rsidP="00075862">
      <w:pPr>
        <w:pStyle w:val="H23G"/>
      </w:pPr>
      <w:r>
        <w:tab/>
      </w:r>
      <w:r>
        <w:tab/>
      </w:r>
      <w:r w:rsidR="00382434" w:rsidRPr="00E3072C">
        <w:t>Statement by the Chair</w:t>
      </w:r>
    </w:p>
    <w:p w14:paraId="581CF57F" w14:textId="2D1558C3" w:rsidR="00382434" w:rsidRPr="00E3072C" w:rsidRDefault="00382434" w:rsidP="00382434">
      <w:pPr>
        <w:pStyle w:val="ParaNoG"/>
      </w:pPr>
      <w:r w:rsidRPr="00075862">
        <w:rPr>
          <w:b/>
          <w:bCs/>
        </w:rPr>
        <w:t>The Chair</w:t>
      </w:r>
      <w:r w:rsidRPr="00E3072C">
        <w:t xml:space="preserve"> said that she was grateful to the Committee</w:t>
      </w:r>
      <w:r w:rsidR="0098119C">
        <w:t>’</w:t>
      </w:r>
      <w:r w:rsidRPr="00E3072C">
        <w:t>s Rapporteur and the three Vice-Chairs for having supported her during her first session as Chair. She also wished to thank the seven new members of the Committee, who had already made important contributions to its work.</w:t>
      </w:r>
    </w:p>
    <w:p w14:paraId="6A02EDEA" w14:textId="57115468" w:rsidR="00382434" w:rsidRPr="00E3072C" w:rsidRDefault="00382434" w:rsidP="00382434">
      <w:pPr>
        <w:pStyle w:val="ParaNoG"/>
      </w:pPr>
      <w:r w:rsidRPr="00E3072C">
        <w:t>During the session, the Committee had considered eight State party reports, adopted concluding observations on those reports, held informal meetings with non-governmental organizations (NGOs) and national human rights institutions (NHRIs), and attended several lunchtime briefings organized by NGOs. The Committee had been pleased by the high level of engagement of local NGOs and NHRIs. Its interactions with NGOs had been coordinated by International Women</w:t>
      </w:r>
      <w:r w:rsidR="0098119C">
        <w:t>’</w:t>
      </w:r>
      <w:r w:rsidRPr="00E3072C">
        <w:t>s Rights Action Watch Asia Pacific, which had once again made a significant contribution to the Committee</w:t>
      </w:r>
      <w:r w:rsidR="0098119C">
        <w:t>’</w:t>
      </w:r>
      <w:r w:rsidRPr="00E3072C">
        <w:t xml:space="preserve">s work. She was grateful to Fundación CERMI </w:t>
      </w:r>
      <w:proofErr w:type="spellStart"/>
      <w:r w:rsidRPr="00E3072C">
        <w:t>Mujeres</w:t>
      </w:r>
      <w:proofErr w:type="spellEnd"/>
      <w:r w:rsidRPr="00E3072C">
        <w:t xml:space="preserve"> for having provided the Committee with sign-language interpretation and subtitling services during the Committee</w:t>
      </w:r>
      <w:r w:rsidR="0098119C">
        <w:t>’</w:t>
      </w:r>
      <w:r w:rsidRPr="00E3072C">
        <w:t>s public meetings with NGOs and NHRIs.</w:t>
      </w:r>
    </w:p>
    <w:p w14:paraId="0D6E0F9D" w14:textId="00EDE84D" w:rsidR="00382434" w:rsidRPr="00E3072C" w:rsidRDefault="00382434" w:rsidP="00382434">
      <w:pPr>
        <w:pStyle w:val="ParaNoG"/>
      </w:pPr>
      <w:r w:rsidRPr="00E3072C">
        <w:t>The Committee wished to thank the United Nations entities, United Nations country teams and other intergovernmental bodies that had provided it with detailed information. Gratitude was due to the Working Group on Working Methods for the progress it had made in defining the scope of hybrid sessions and the Committee</w:t>
      </w:r>
      <w:r w:rsidR="0098119C">
        <w:t>’</w:t>
      </w:r>
      <w:r w:rsidRPr="00E3072C">
        <w:t>s working languages for the period 2023–2024.</w:t>
      </w:r>
    </w:p>
    <w:p w14:paraId="5259B933" w14:textId="00783C33" w:rsidR="00382434" w:rsidRPr="00E3072C" w:rsidRDefault="00382434" w:rsidP="00382434">
      <w:pPr>
        <w:pStyle w:val="ParaNoG"/>
      </w:pPr>
      <w:r w:rsidRPr="00E3072C">
        <w:t xml:space="preserve">Thanks to the diligent efforts of Ms. </w:t>
      </w:r>
      <w:proofErr w:type="spellStart"/>
      <w:r w:rsidRPr="00E3072C">
        <w:t>Ameline</w:t>
      </w:r>
      <w:proofErr w:type="spellEnd"/>
      <w:r w:rsidRPr="00E3072C">
        <w:t xml:space="preserve"> and Ms. Stott Despoja, the Committee had held a half-day of general discussion on the equal and inclusive representation of women in decision-making systems. The discussion had been attended by a large number of representatives of States </w:t>
      </w:r>
      <w:r w:rsidR="00F47308">
        <w:t>p</w:t>
      </w:r>
      <w:r w:rsidRPr="00E3072C">
        <w:t>arties, NGOs and universities and had marked the start of the drafting of the Committee</w:t>
      </w:r>
      <w:r w:rsidR="0098119C">
        <w:t>’</w:t>
      </w:r>
      <w:r w:rsidRPr="00E3072C">
        <w:t>s fortieth general recommendation. Gratitude was due to the Working Group on Communications, whose efforts had enabled the Committee to adopt five final decisions on individual communications.</w:t>
      </w:r>
    </w:p>
    <w:p w14:paraId="5722B816" w14:textId="5D2B6C6C" w:rsidR="00382434" w:rsidRPr="00E3072C" w:rsidRDefault="00382434" w:rsidP="00382434">
      <w:pPr>
        <w:pStyle w:val="ParaNoG"/>
      </w:pPr>
      <w:r w:rsidRPr="00E3072C">
        <w:t xml:space="preserve">The Committee had conducted an assessment of follow-up procedures relating to its concluding observations to States </w:t>
      </w:r>
      <w:r w:rsidR="00F47308">
        <w:t>p</w:t>
      </w:r>
      <w:r w:rsidRPr="00E3072C">
        <w:t>arties. It had also had important exchanges with a number of stakeholders, including the Special Rapporteur on violence against women and girls, its causes and consequences; the Chief of the</w:t>
      </w:r>
      <w:r w:rsidR="00F47308">
        <w:t xml:space="preserve"> </w:t>
      </w:r>
      <w:r w:rsidRPr="00E3072C">
        <w:t>Universal Periodic Review Branch of the Human Rights Council and Treaty Mechanisms Division; the Human Rights and Disability Adviser of the Office of the United Nations High Commissioner for Human Rights (OHCHR); and the Women</w:t>
      </w:r>
      <w:r w:rsidR="0098119C">
        <w:t>’</w:t>
      </w:r>
      <w:r w:rsidRPr="00E3072C">
        <w:t>s Human Rights and Gender Section of OHCHR. She was particularly pleased to note that the Committee had had the opportunity to meet with the United Nations High Commissioner for Human Rights, who had expressed his full support for the Committee.</w:t>
      </w:r>
    </w:p>
    <w:p w14:paraId="69FD06AC" w14:textId="03EA1F65" w:rsidR="00382434" w:rsidRPr="00E3072C" w:rsidRDefault="00382434" w:rsidP="00382434">
      <w:pPr>
        <w:pStyle w:val="ParaNoG"/>
      </w:pPr>
      <w:r w:rsidRPr="00E3072C">
        <w:t xml:space="preserve">The Committee wished to express its sincere condolences to the many people affected by the earthquake that had devastated parts of the Syrian Arab Republic and </w:t>
      </w:r>
      <w:proofErr w:type="spellStart"/>
      <w:r w:rsidRPr="00E3072C">
        <w:t>Türkiye</w:t>
      </w:r>
      <w:proofErr w:type="spellEnd"/>
      <w:r w:rsidRPr="00E3072C">
        <w:t xml:space="preserve"> on 6 February 2023. She was also sad to note the recent passing of Mr. Ivo Petrov of OHCHR, who had served as the secretary of the Committee</w:t>
      </w:r>
      <w:r w:rsidR="0098119C">
        <w:t>’</w:t>
      </w:r>
      <w:r w:rsidRPr="00E3072C">
        <w:t xml:space="preserve">s Working Group on Communications for many years. The Committee wished to thank Ms. </w:t>
      </w:r>
      <w:proofErr w:type="spellStart"/>
      <w:r w:rsidRPr="00E3072C">
        <w:t>Fatiha</w:t>
      </w:r>
      <w:proofErr w:type="spellEnd"/>
      <w:r w:rsidRPr="00E3072C">
        <w:t xml:space="preserve"> </w:t>
      </w:r>
      <w:proofErr w:type="spellStart"/>
      <w:r w:rsidRPr="00E3072C">
        <w:t>Sallahi</w:t>
      </w:r>
      <w:proofErr w:type="spellEnd"/>
      <w:r w:rsidRPr="00E3072C">
        <w:t>, who, in her role as conference officer, had supported many of the Committee</w:t>
      </w:r>
      <w:r w:rsidR="0098119C">
        <w:t>’</w:t>
      </w:r>
      <w:r w:rsidRPr="00E3072C">
        <w:t>s sessions and would be retiring within a few days.</w:t>
      </w:r>
    </w:p>
    <w:p w14:paraId="2AF5D6CB" w14:textId="2C20F8B3" w:rsidR="00382434" w:rsidRPr="00E3072C" w:rsidRDefault="00075862" w:rsidP="00075862">
      <w:pPr>
        <w:pStyle w:val="H23G"/>
      </w:pPr>
      <w:r>
        <w:tab/>
      </w:r>
      <w:r>
        <w:tab/>
      </w:r>
      <w:r w:rsidR="00382434" w:rsidRPr="00E3072C">
        <w:t>Closure of the session</w:t>
      </w:r>
    </w:p>
    <w:p w14:paraId="343DE936" w14:textId="133B6912" w:rsidR="00382434" w:rsidRPr="00E3072C" w:rsidRDefault="00382434" w:rsidP="00382434">
      <w:pPr>
        <w:pStyle w:val="ParaNoG"/>
      </w:pPr>
      <w:r w:rsidRPr="00E3072C">
        <w:t xml:space="preserve">Following the customary exchange of courtesies, </w:t>
      </w:r>
      <w:r w:rsidRPr="00AD7E42">
        <w:rPr>
          <w:b/>
          <w:bCs/>
        </w:rPr>
        <w:t>the Chair</w:t>
      </w:r>
      <w:r w:rsidRPr="00E3072C">
        <w:t xml:space="preserve"> declared the eighty-fourth session closed.</w:t>
      </w:r>
    </w:p>
    <w:p w14:paraId="1FF98FB4" w14:textId="4990C488" w:rsidR="00AA31F0" w:rsidRPr="00AD7E42" w:rsidRDefault="00382434" w:rsidP="00AD7E42">
      <w:pPr>
        <w:pStyle w:val="SingleTxtG"/>
        <w:rPr>
          <w:i/>
          <w:iCs/>
        </w:rPr>
      </w:pPr>
      <w:r w:rsidRPr="00AD7E42">
        <w:rPr>
          <w:i/>
          <w:iCs/>
        </w:rPr>
        <w:t>The meeting rose at 4.55 p.m.</w:t>
      </w:r>
    </w:p>
    <w:sectPr w:rsidR="00AA31F0" w:rsidRPr="00AD7E42"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421D" w14:textId="77777777" w:rsidR="00880106" w:rsidRDefault="00880106" w:rsidP="00F95C08">
      <w:pPr>
        <w:spacing w:line="240" w:lineRule="auto"/>
      </w:pPr>
    </w:p>
  </w:endnote>
  <w:endnote w:type="continuationSeparator" w:id="0">
    <w:p w14:paraId="0D8D27E2" w14:textId="77777777" w:rsidR="00880106" w:rsidRPr="00AC3823" w:rsidRDefault="00880106" w:rsidP="00AC3823">
      <w:pPr>
        <w:pStyle w:val="Footer"/>
      </w:pPr>
    </w:p>
  </w:endnote>
  <w:endnote w:type="continuationNotice" w:id="1">
    <w:p w14:paraId="31D74D63"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6F6C9F3E" w:rsidR="006056E0" w:rsidRPr="00AA31F0" w:rsidRDefault="00AA31F0" w:rsidP="00AA31F0">
    <w:pPr>
      <w:pStyle w:val="Footer"/>
      <w:tabs>
        <w:tab w:val="right" w:pos="9638"/>
      </w:tabs>
    </w:pPr>
    <w:r w:rsidRPr="00AA31F0">
      <w:rPr>
        <w:b/>
        <w:bCs/>
        <w:sz w:val="18"/>
      </w:rPr>
      <w:fldChar w:fldCharType="begin"/>
    </w:r>
    <w:r w:rsidRPr="00AA31F0">
      <w:rPr>
        <w:b/>
        <w:bCs/>
        <w:sz w:val="18"/>
      </w:rPr>
      <w:instrText xml:space="preserve"> PAGE  \* MERGEFORMAT </w:instrText>
    </w:r>
    <w:r w:rsidRPr="00AA31F0">
      <w:rPr>
        <w:b/>
        <w:bCs/>
        <w:sz w:val="18"/>
      </w:rPr>
      <w:fldChar w:fldCharType="separate"/>
    </w:r>
    <w:r w:rsidRPr="00AA31F0">
      <w:rPr>
        <w:b/>
        <w:bCs/>
        <w:noProof/>
        <w:sz w:val="18"/>
      </w:rPr>
      <w:t>2</w:t>
    </w:r>
    <w:r w:rsidRPr="00AA31F0">
      <w:rPr>
        <w:b/>
        <w:bCs/>
        <w:sz w:val="18"/>
      </w:rPr>
      <w:fldChar w:fldCharType="end"/>
    </w:r>
    <w:r>
      <w:tab/>
      <w:t>GE.23-03473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5CA655A2" w:rsidR="001E498C" w:rsidRPr="00AA31F0" w:rsidRDefault="00AA31F0" w:rsidP="00AA31F0">
    <w:pPr>
      <w:pStyle w:val="Footer"/>
      <w:tabs>
        <w:tab w:val="right" w:pos="9638"/>
      </w:tabs>
    </w:pPr>
    <w:r>
      <w:t>GE.23-03473</w:t>
    </w:r>
    <w:r>
      <w:tab/>
    </w:r>
    <w:r w:rsidRPr="00AA31F0">
      <w:rPr>
        <w:b/>
        <w:bCs/>
        <w:sz w:val="18"/>
      </w:rPr>
      <w:fldChar w:fldCharType="begin"/>
    </w:r>
    <w:r w:rsidRPr="00AA31F0">
      <w:rPr>
        <w:b/>
        <w:bCs/>
        <w:sz w:val="18"/>
      </w:rPr>
      <w:instrText xml:space="preserve"> PAGE  \* MERGEFORMAT </w:instrText>
    </w:r>
    <w:r w:rsidRPr="00AA31F0">
      <w:rPr>
        <w:b/>
        <w:bCs/>
        <w:sz w:val="18"/>
      </w:rPr>
      <w:fldChar w:fldCharType="separate"/>
    </w:r>
    <w:r w:rsidRPr="00AA31F0">
      <w:rPr>
        <w:b/>
        <w:bCs/>
        <w:noProof/>
        <w:sz w:val="18"/>
      </w:rPr>
      <w:t>3</w:t>
    </w:r>
    <w:r w:rsidRPr="00AA31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CF3BDA" w:rsidP="00492D26">
    <w:pPr>
      <w:pStyle w:val="FootnoteText"/>
      <w:tabs>
        <w:tab w:val="clear" w:pos="1021"/>
        <w:tab w:val="right" w:pos="2154"/>
      </w:tabs>
      <w:spacing w:after="80"/>
      <w:ind w:left="680" w:firstLine="0"/>
      <w:rPr>
        <w:u w:val="single"/>
      </w:rPr>
    </w:pPr>
    <w:r>
      <w:rPr>
        <w:u w:val="single"/>
      </w:rPr>
      <w:tab/>
    </w:r>
  </w:p>
  <w:p w14:paraId="4F2604EE" w14:textId="26BB285A" w:rsidR="00492D26" w:rsidRDefault="00CF3BDA" w:rsidP="00492D26">
    <w:pPr>
      <w:pStyle w:val="FootnoteText"/>
      <w:rPr>
        <w:sz w:val="20"/>
      </w:rPr>
    </w:pPr>
    <w:r>
      <w:tab/>
    </w:r>
    <w:r>
      <w:rPr>
        <w:sz w:val="20"/>
      </w:rPr>
      <w:t>*</w:t>
    </w:r>
    <w:r>
      <w:tab/>
      <w:t xml:space="preserve">No summary records were issued for the </w:t>
    </w:r>
    <w:r w:rsidR="005840DF">
      <w:t>1965th</w:t>
    </w:r>
    <w:r>
      <w:t xml:space="preserve"> to </w:t>
    </w:r>
    <w:r w:rsidR="00565216">
      <w:t>1967th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CF3BDA"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CF3BDA"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018DA19D" w14:textId="2624E4E1" w:rsidR="00AA31F0" w:rsidRPr="00AA31F0" w:rsidRDefault="00AA31F0" w:rsidP="00F6126C">
    <w:pPr>
      <w:pStyle w:val="Footer"/>
      <w:rPr>
        <w:sz w:val="20"/>
      </w:rPr>
    </w:pPr>
    <w:r>
      <w:rPr>
        <w:noProof/>
        <w:lang w:val="en-US" w:eastAsia="zh-CN"/>
      </w:rPr>
      <w:drawing>
        <wp:anchor distT="0" distB="0" distL="114300" distR="114300" simplePos="0" relativeHeight="251659264" behindDoc="1" locked="1" layoutInCell="1" allowOverlap="1" wp14:anchorId="42B97099" wp14:editId="5F21798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GE.23-03473  (E)</w:t>
    </w:r>
    <w:r>
      <w:rPr>
        <w:noProof/>
        <w:sz w:val="20"/>
      </w:rPr>
      <w:drawing>
        <wp:anchor distT="0" distB="0" distL="114300" distR="114300" simplePos="0" relativeHeight="251660288" behindDoc="0" locked="0" layoutInCell="1" allowOverlap="1" wp14:anchorId="44AE03DD" wp14:editId="489FE9B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6126C">
      <w:rPr>
        <w:sz w:val="20"/>
      </w:rPr>
      <w:t xml:space="preserve">    280223    </w:t>
    </w:r>
    <w:r w:rsidR="000A3358">
      <w:rPr>
        <w:sz w:val="20"/>
      </w:rPr>
      <w:t>07</w:t>
    </w:r>
    <w:r w:rsidR="00F6126C">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F68C6" w14:textId="77777777" w:rsidR="00880106" w:rsidRPr="00AC3823" w:rsidRDefault="00CF3BDA" w:rsidP="00AC3823">
      <w:pPr>
        <w:pStyle w:val="Footer"/>
        <w:tabs>
          <w:tab w:val="right" w:pos="2155"/>
        </w:tabs>
        <w:spacing w:after="80" w:line="240" w:lineRule="atLeast"/>
        <w:ind w:left="680"/>
        <w:rPr>
          <w:u w:val="single"/>
        </w:rPr>
      </w:pPr>
      <w:r>
        <w:rPr>
          <w:u w:val="single"/>
        </w:rPr>
        <w:tab/>
      </w:r>
    </w:p>
  </w:footnote>
  <w:footnote w:type="continuationSeparator" w:id="0">
    <w:p w14:paraId="06E3709D" w14:textId="77777777" w:rsidR="00880106" w:rsidRPr="00AC3823" w:rsidRDefault="00CF3BDA" w:rsidP="00AC3823">
      <w:pPr>
        <w:pStyle w:val="Footer"/>
        <w:tabs>
          <w:tab w:val="right" w:pos="2155"/>
        </w:tabs>
        <w:spacing w:after="80" w:line="240" w:lineRule="atLeast"/>
        <w:ind w:left="680"/>
        <w:rPr>
          <w:u w:val="single"/>
        </w:rPr>
      </w:pPr>
      <w:r>
        <w:rPr>
          <w:u w:val="single"/>
        </w:rPr>
        <w:tab/>
      </w:r>
    </w:p>
  </w:footnote>
  <w:footnote w:type="continuationNotice" w:id="1">
    <w:p w14:paraId="605C56BC"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ADC3BC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B28623A" w:tentative="1">
      <w:start w:val="1"/>
      <w:numFmt w:val="lowerLetter"/>
      <w:lvlText w:val="%2."/>
      <w:lvlJc w:val="left"/>
      <w:pPr>
        <w:tabs>
          <w:tab w:val="num" w:pos="1440"/>
        </w:tabs>
        <w:ind w:left="1440" w:hanging="360"/>
      </w:pPr>
    </w:lvl>
    <w:lvl w:ilvl="2" w:tplc="CD3ACABA" w:tentative="1">
      <w:start w:val="1"/>
      <w:numFmt w:val="lowerRoman"/>
      <w:lvlText w:val="%3."/>
      <w:lvlJc w:val="right"/>
      <w:pPr>
        <w:tabs>
          <w:tab w:val="num" w:pos="2160"/>
        </w:tabs>
        <w:ind w:left="2160" w:hanging="180"/>
      </w:pPr>
    </w:lvl>
    <w:lvl w:ilvl="3" w:tplc="D996EA16" w:tentative="1">
      <w:start w:val="1"/>
      <w:numFmt w:val="decimal"/>
      <w:lvlText w:val="%4."/>
      <w:lvlJc w:val="left"/>
      <w:pPr>
        <w:tabs>
          <w:tab w:val="num" w:pos="2880"/>
        </w:tabs>
        <w:ind w:left="2880" w:hanging="360"/>
      </w:pPr>
    </w:lvl>
    <w:lvl w:ilvl="4" w:tplc="105274C8" w:tentative="1">
      <w:start w:val="1"/>
      <w:numFmt w:val="lowerLetter"/>
      <w:lvlText w:val="%5."/>
      <w:lvlJc w:val="left"/>
      <w:pPr>
        <w:tabs>
          <w:tab w:val="num" w:pos="3600"/>
        </w:tabs>
        <w:ind w:left="3600" w:hanging="360"/>
      </w:pPr>
    </w:lvl>
    <w:lvl w:ilvl="5" w:tplc="9748484E" w:tentative="1">
      <w:start w:val="1"/>
      <w:numFmt w:val="lowerRoman"/>
      <w:lvlText w:val="%6."/>
      <w:lvlJc w:val="right"/>
      <w:pPr>
        <w:tabs>
          <w:tab w:val="num" w:pos="4320"/>
        </w:tabs>
        <w:ind w:left="4320" w:hanging="180"/>
      </w:pPr>
    </w:lvl>
    <w:lvl w:ilvl="6" w:tplc="3AECC604" w:tentative="1">
      <w:start w:val="1"/>
      <w:numFmt w:val="decimal"/>
      <w:lvlText w:val="%7."/>
      <w:lvlJc w:val="left"/>
      <w:pPr>
        <w:tabs>
          <w:tab w:val="num" w:pos="5040"/>
        </w:tabs>
        <w:ind w:left="5040" w:hanging="360"/>
      </w:pPr>
    </w:lvl>
    <w:lvl w:ilvl="7" w:tplc="062C2A76" w:tentative="1">
      <w:start w:val="1"/>
      <w:numFmt w:val="lowerLetter"/>
      <w:lvlText w:val="%8."/>
      <w:lvlJc w:val="left"/>
      <w:pPr>
        <w:tabs>
          <w:tab w:val="num" w:pos="5760"/>
        </w:tabs>
        <w:ind w:left="5760" w:hanging="360"/>
      </w:pPr>
    </w:lvl>
    <w:lvl w:ilvl="8" w:tplc="78E8DFF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14ADAE0">
      <w:start w:val="1"/>
      <w:numFmt w:val="decimal"/>
      <w:lvlText w:val="%1."/>
      <w:lvlJc w:val="left"/>
      <w:pPr>
        <w:tabs>
          <w:tab w:val="num" w:pos="1701"/>
        </w:tabs>
        <w:ind w:left="1134" w:firstLine="0"/>
      </w:pPr>
      <w:rPr>
        <w:rFonts w:ascii="Times New Roman" w:hAnsi="Times New Roman" w:hint="default"/>
        <w:b w:val="0"/>
        <w:i w:val="0"/>
        <w:sz w:val="20"/>
      </w:rPr>
    </w:lvl>
    <w:lvl w:ilvl="1" w:tplc="5B38E3C6" w:tentative="1">
      <w:start w:val="1"/>
      <w:numFmt w:val="lowerLetter"/>
      <w:lvlText w:val="%2."/>
      <w:lvlJc w:val="left"/>
      <w:pPr>
        <w:tabs>
          <w:tab w:val="num" w:pos="1440"/>
        </w:tabs>
        <w:ind w:left="1440" w:hanging="360"/>
      </w:pPr>
    </w:lvl>
    <w:lvl w:ilvl="2" w:tplc="B2AE5832" w:tentative="1">
      <w:start w:val="1"/>
      <w:numFmt w:val="lowerRoman"/>
      <w:lvlText w:val="%3."/>
      <w:lvlJc w:val="right"/>
      <w:pPr>
        <w:tabs>
          <w:tab w:val="num" w:pos="2160"/>
        </w:tabs>
        <w:ind w:left="2160" w:hanging="180"/>
      </w:pPr>
    </w:lvl>
    <w:lvl w:ilvl="3" w:tplc="063C79CA" w:tentative="1">
      <w:start w:val="1"/>
      <w:numFmt w:val="decimal"/>
      <w:lvlText w:val="%4."/>
      <w:lvlJc w:val="left"/>
      <w:pPr>
        <w:tabs>
          <w:tab w:val="num" w:pos="2880"/>
        </w:tabs>
        <w:ind w:left="2880" w:hanging="360"/>
      </w:pPr>
    </w:lvl>
    <w:lvl w:ilvl="4" w:tplc="A1744874" w:tentative="1">
      <w:start w:val="1"/>
      <w:numFmt w:val="lowerLetter"/>
      <w:lvlText w:val="%5."/>
      <w:lvlJc w:val="left"/>
      <w:pPr>
        <w:tabs>
          <w:tab w:val="num" w:pos="3600"/>
        </w:tabs>
        <w:ind w:left="3600" w:hanging="360"/>
      </w:pPr>
    </w:lvl>
    <w:lvl w:ilvl="5" w:tplc="044AFEF2" w:tentative="1">
      <w:start w:val="1"/>
      <w:numFmt w:val="lowerRoman"/>
      <w:lvlText w:val="%6."/>
      <w:lvlJc w:val="right"/>
      <w:pPr>
        <w:tabs>
          <w:tab w:val="num" w:pos="4320"/>
        </w:tabs>
        <w:ind w:left="4320" w:hanging="180"/>
      </w:pPr>
    </w:lvl>
    <w:lvl w:ilvl="6" w:tplc="36E8BA7A" w:tentative="1">
      <w:start w:val="1"/>
      <w:numFmt w:val="decimal"/>
      <w:lvlText w:val="%7."/>
      <w:lvlJc w:val="left"/>
      <w:pPr>
        <w:tabs>
          <w:tab w:val="num" w:pos="5040"/>
        </w:tabs>
        <w:ind w:left="5040" w:hanging="360"/>
      </w:pPr>
    </w:lvl>
    <w:lvl w:ilvl="7" w:tplc="6F78CFF6" w:tentative="1">
      <w:start w:val="1"/>
      <w:numFmt w:val="lowerLetter"/>
      <w:lvlText w:val="%8."/>
      <w:lvlJc w:val="left"/>
      <w:pPr>
        <w:tabs>
          <w:tab w:val="num" w:pos="5760"/>
        </w:tabs>
        <w:ind w:left="5760" w:hanging="360"/>
      </w:pPr>
    </w:lvl>
    <w:lvl w:ilvl="8" w:tplc="869232F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3F27692">
      <w:start w:val="1"/>
      <w:numFmt w:val="bullet"/>
      <w:pStyle w:val="Bullet2G"/>
      <w:lvlText w:val="•"/>
      <w:lvlJc w:val="left"/>
      <w:pPr>
        <w:tabs>
          <w:tab w:val="num" w:pos="2268"/>
        </w:tabs>
        <w:ind w:left="2268" w:hanging="170"/>
      </w:pPr>
      <w:rPr>
        <w:rFonts w:ascii="Times New Roman" w:hAnsi="Times New Roman" w:cs="Times New Roman" w:hint="default"/>
      </w:rPr>
    </w:lvl>
    <w:lvl w:ilvl="1" w:tplc="4A6EEE0E" w:tentative="1">
      <w:start w:val="1"/>
      <w:numFmt w:val="bullet"/>
      <w:lvlText w:val="o"/>
      <w:lvlJc w:val="left"/>
      <w:pPr>
        <w:tabs>
          <w:tab w:val="num" w:pos="3708"/>
        </w:tabs>
        <w:ind w:left="3708" w:hanging="360"/>
      </w:pPr>
      <w:rPr>
        <w:rFonts w:ascii="Courier New" w:hAnsi="Courier New" w:hint="default"/>
      </w:rPr>
    </w:lvl>
    <w:lvl w:ilvl="2" w:tplc="13A27F6C" w:tentative="1">
      <w:start w:val="1"/>
      <w:numFmt w:val="bullet"/>
      <w:lvlText w:val=""/>
      <w:lvlJc w:val="left"/>
      <w:pPr>
        <w:tabs>
          <w:tab w:val="num" w:pos="4428"/>
        </w:tabs>
        <w:ind w:left="4428" w:hanging="360"/>
      </w:pPr>
      <w:rPr>
        <w:rFonts w:ascii="Wingdings" w:hAnsi="Wingdings" w:hint="default"/>
      </w:rPr>
    </w:lvl>
    <w:lvl w:ilvl="3" w:tplc="E0A0DF06" w:tentative="1">
      <w:start w:val="1"/>
      <w:numFmt w:val="bullet"/>
      <w:lvlText w:val=""/>
      <w:lvlJc w:val="left"/>
      <w:pPr>
        <w:tabs>
          <w:tab w:val="num" w:pos="5148"/>
        </w:tabs>
        <w:ind w:left="5148" w:hanging="360"/>
      </w:pPr>
      <w:rPr>
        <w:rFonts w:ascii="Symbol" w:hAnsi="Symbol" w:hint="default"/>
      </w:rPr>
    </w:lvl>
    <w:lvl w:ilvl="4" w:tplc="6B647242" w:tentative="1">
      <w:start w:val="1"/>
      <w:numFmt w:val="bullet"/>
      <w:lvlText w:val="o"/>
      <w:lvlJc w:val="left"/>
      <w:pPr>
        <w:tabs>
          <w:tab w:val="num" w:pos="5868"/>
        </w:tabs>
        <w:ind w:left="5868" w:hanging="360"/>
      </w:pPr>
      <w:rPr>
        <w:rFonts w:ascii="Courier New" w:hAnsi="Courier New" w:hint="default"/>
      </w:rPr>
    </w:lvl>
    <w:lvl w:ilvl="5" w:tplc="D3BECFB2" w:tentative="1">
      <w:start w:val="1"/>
      <w:numFmt w:val="bullet"/>
      <w:lvlText w:val=""/>
      <w:lvlJc w:val="left"/>
      <w:pPr>
        <w:tabs>
          <w:tab w:val="num" w:pos="6588"/>
        </w:tabs>
        <w:ind w:left="6588" w:hanging="360"/>
      </w:pPr>
      <w:rPr>
        <w:rFonts w:ascii="Wingdings" w:hAnsi="Wingdings" w:hint="default"/>
      </w:rPr>
    </w:lvl>
    <w:lvl w:ilvl="6" w:tplc="77DEEAE6" w:tentative="1">
      <w:start w:val="1"/>
      <w:numFmt w:val="bullet"/>
      <w:lvlText w:val=""/>
      <w:lvlJc w:val="left"/>
      <w:pPr>
        <w:tabs>
          <w:tab w:val="num" w:pos="7308"/>
        </w:tabs>
        <w:ind w:left="7308" w:hanging="360"/>
      </w:pPr>
      <w:rPr>
        <w:rFonts w:ascii="Symbol" w:hAnsi="Symbol" w:hint="default"/>
      </w:rPr>
    </w:lvl>
    <w:lvl w:ilvl="7" w:tplc="0D2CC574" w:tentative="1">
      <w:start w:val="1"/>
      <w:numFmt w:val="bullet"/>
      <w:lvlText w:val="o"/>
      <w:lvlJc w:val="left"/>
      <w:pPr>
        <w:tabs>
          <w:tab w:val="num" w:pos="8028"/>
        </w:tabs>
        <w:ind w:left="8028" w:hanging="360"/>
      </w:pPr>
      <w:rPr>
        <w:rFonts w:ascii="Courier New" w:hAnsi="Courier New" w:hint="default"/>
      </w:rPr>
    </w:lvl>
    <w:lvl w:ilvl="8" w:tplc="6FE2D2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97E8CA8">
      <w:start w:val="1"/>
      <w:numFmt w:val="bullet"/>
      <w:pStyle w:val="Bullet1G"/>
      <w:lvlText w:val="•"/>
      <w:lvlJc w:val="left"/>
      <w:pPr>
        <w:tabs>
          <w:tab w:val="num" w:pos="1701"/>
        </w:tabs>
        <w:ind w:left="1701" w:hanging="170"/>
      </w:pPr>
      <w:rPr>
        <w:rFonts w:ascii="Times New Roman" w:hAnsi="Times New Roman" w:cs="Times New Roman" w:hint="default"/>
      </w:rPr>
    </w:lvl>
    <w:lvl w:ilvl="1" w:tplc="B59A8882" w:tentative="1">
      <w:start w:val="1"/>
      <w:numFmt w:val="bullet"/>
      <w:lvlText w:val="o"/>
      <w:lvlJc w:val="left"/>
      <w:pPr>
        <w:tabs>
          <w:tab w:val="num" w:pos="3141"/>
        </w:tabs>
        <w:ind w:left="3141" w:hanging="360"/>
      </w:pPr>
      <w:rPr>
        <w:rFonts w:ascii="Courier New" w:hAnsi="Courier New" w:hint="default"/>
      </w:rPr>
    </w:lvl>
    <w:lvl w:ilvl="2" w:tplc="568243EC" w:tentative="1">
      <w:start w:val="1"/>
      <w:numFmt w:val="bullet"/>
      <w:lvlText w:val=""/>
      <w:lvlJc w:val="left"/>
      <w:pPr>
        <w:tabs>
          <w:tab w:val="num" w:pos="3861"/>
        </w:tabs>
        <w:ind w:left="3861" w:hanging="360"/>
      </w:pPr>
      <w:rPr>
        <w:rFonts w:ascii="Wingdings" w:hAnsi="Wingdings" w:hint="default"/>
      </w:rPr>
    </w:lvl>
    <w:lvl w:ilvl="3" w:tplc="462A3108" w:tentative="1">
      <w:start w:val="1"/>
      <w:numFmt w:val="bullet"/>
      <w:lvlText w:val=""/>
      <w:lvlJc w:val="left"/>
      <w:pPr>
        <w:tabs>
          <w:tab w:val="num" w:pos="4581"/>
        </w:tabs>
        <w:ind w:left="4581" w:hanging="360"/>
      </w:pPr>
      <w:rPr>
        <w:rFonts w:ascii="Symbol" w:hAnsi="Symbol" w:hint="default"/>
      </w:rPr>
    </w:lvl>
    <w:lvl w:ilvl="4" w:tplc="6F905524" w:tentative="1">
      <w:start w:val="1"/>
      <w:numFmt w:val="bullet"/>
      <w:lvlText w:val="o"/>
      <w:lvlJc w:val="left"/>
      <w:pPr>
        <w:tabs>
          <w:tab w:val="num" w:pos="5301"/>
        </w:tabs>
        <w:ind w:left="5301" w:hanging="360"/>
      </w:pPr>
      <w:rPr>
        <w:rFonts w:ascii="Courier New" w:hAnsi="Courier New" w:hint="default"/>
      </w:rPr>
    </w:lvl>
    <w:lvl w:ilvl="5" w:tplc="D85E087C" w:tentative="1">
      <w:start w:val="1"/>
      <w:numFmt w:val="bullet"/>
      <w:lvlText w:val=""/>
      <w:lvlJc w:val="left"/>
      <w:pPr>
        <w:tabs>
          <w:tab w:val="num" w:pos="6021"/>
        </w:tabs>
        <w:ind w:left="6021" w:hanging="360"/>
      </w:pPr>
      <w:rPr>
        <w:rFonts w:ascii="Wingdings" w:hAnsi="Wingdings" w:hint="default"/>
      </w:rPr>
    </w:lvl>
    <w:lvl w:ilvl="6" w:tplc="CCB48A6E" w:tentative="1">
      <w:start w:val="1"/>
      <w:numFmt w:val="bullet"/>
      <w:lvlText w:val=""/>
      <w:lvlJc w:val="left"/>
      <w:pPr>
        <w:tabs>
          <w:tab w:val="num" w:pos="6741"/>
        </w:tabs>
        <w:ind w:left="6741" w:hanging="360"/>
      </w:pPr>
      <w:rPr>
        <w:rFonts w:ascii="Symbol" w:hAnsi="Symbol" w:hint="default"/>
      </w:rPr>
    </w:lvl>
    <w:lvl w:ilvl="7" w:tplc="1E32BCEE" w:tentative="1">
      <w:start w:val="1"/>
      <w:numFmt w:val="bullet"/>
      <w:lvlText w:val="o"/>
      <w:lvlJc w:val="left"/>
      <w:pPr>
        <w:tabs>
          <w:tab w:val="num" w:pos="7461"/>
        </w:tabs>
        <w:ind w:left="7461" w:hanging="360"/>
      </w:pPr>
      <w:rPr>
        <w:rFonts w:ascii="Courier New" w:hAnsi="Courier New" w:hint="default"/>
      </w:rPr>
    </w:lvl>
    <w:lvl w:ilvl="8" w:tplc="81FAEF9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0922696">
    <w:abstractNumId w:val="16"/>
  </w:num>
  <w:num w:numId="2" w16cid:durableId="1590891502">
    <w:abstractNumId w:val="12"/>
  </w:num>
  <w:num w:numId="3" w16cid:durableId="344794758">
    <w:abstractNumId w:val="11"/>
  </w:num>
  <w:num w:numId="4" w16cid:durableId="898051213">
    <w:abstractNumId w:val="8"/>
  </w:num>
  <w:num w:numId="5" w16cid:durableId="1659067631">
    <w:abstractNumId w:val="3"/>
  </w:num>
  <w:num w:numId="6" w16cid:durableId="1837260737">
    <w:abstractNumId w:val="2"/>
  </w:num>
  <w:num w:numId="7" w16cid:durableId="468405159">
    <w:abstractNumId w:val="1"/>
  </w:num>
  <w:num w:numId="8" w16cid:durableId="1010832276">
    <w:abstractNumId w:val="0"/>
  </w:num>
  <w:num w:numId="9" w16cid:durableId="1354962619">
    <w:abstractNumId w:val="9"/>
  </w:num>
  <w:num w:numId="10" w16cid:durableId="1462839827">
    <w:abstractNumId w:val="7"/>
  </w:num>
  <w:num w:numId="11" w16cid:durableId="1365013248">
    <w:abstractNumId w:val="6"/>
  </w:num>
  <w:num w:numId="12" w16cid:durableId="376663089">
    <w:abstractNumId w:val="5"/>
  </w:num>
  <w:num w:numId="13" w16cid:durableId="695497654">
    <w:abstractNumId w:val="4"/>
  </w:num>
  <w:num w:numId="14" w16cid:durableId="1901136309">
    <w:abstractNumId w:val="16"/>
  </w:num>
  <w:num w:numId="15" w16cid:durableId="1617171686">
    <w:abstractNumId w:val="12"/>
  </w:num>
  <w:num w:numId="16" w16cid:durableId="216087909">
    <w:abstractNumId w:val="11"/>
  </w:num>
  <w:num w:numId="17" w16cid:durableId="848910770">
    <w:abstractNumId w:val="13"/>
  </w:num>
  <w:num w:numId="18" w16cid:durableId="2057509982">
    <w:abstractNumId w:val="15"/>
  </w:num>
  <w:num w:numId="19" w16cid:durableId="482547337">
    <w:abstractNumId w:val="14"/>
  </w:num>
  <w:num w:numId="20" w16cid:durableId="1768114355">
    <w:abstractNumId w:val="17"/>
  </w:num>
  <w:num w:numId="21" w16cid:durableId="21259542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5862"/>
    <w:rsid w:val="0007796D"/>
    <w:rsid w:val="000A3358"/>
    <w:rsid w:val="000B7790"/>
    <w:rsid w:val="000C390E"/>
    <w:rsid w:val="000C4A15"/>
    <w:rsid w:val="00111F2F"/>
    <w:rsid w:val="0014365E"/>
    <w:rsid w:val="00146AE5"/>
    <w:rsid w:val="00150724"/>
    <w:rsid w:val="00150DB2"/>
    <w:rsid w:val="00176178"/>
    <w:rsid w:val="001E498C"/>
    <w:rsid w:val="001F525A"/>
    <w:rsid w:val="001F75BF"/>
    <w:rsid w:val="002169BE"/>
    <w:rsid w:val="00223272"/>
    <w:rsid w:val="0024779E"/>
    <w:rsid w:val="0025372D"/>
    <w:rsid w:val="00257838"/>
    <w:rsid w:val="00270292"/>
    <w:rsid w:val="00291F1D"/>
    <w:rsid w:val="002B0030"/>
    <w:rsid w:val="002E6AF8"/>
    <w:rsid w:val="002F1C80"/>
    <w:rsid w:val="0032507D"/>
    <w:rsid w:val="00353ED5"/>
    <w:rsid w:val="00382434"/>
    <w:rsid w:val="0039005B"/>
    <w:rsid w:val="003B0B0F"/>
    <w:rsid w:val="003D1AD0"/>
    <w:rsid w:val="003D3938"/>
    <w:rsid w:val="003F3EAB"/>
    <w:rsid w:val="003F4FE8"/>
    <w:rsid w:val="0044327D"/>
    <w:rsid w:val="00446FE5"/>
    <w:rsid w:val="00452396"/>
    <w:rsid w:val="0046257D"/>
    <w:rsid w:val="004750FB"/>
    <w:rsid w:val="00482156"/>
    <w:rsid w:val="00492D26"/>
    <w:rsid w:val="004D0848"/>
    <w:rsid w:val="004F7CB9"/>
    <w:rsid w:val="00502561"/>
    <w:rsid w:val="00523DCE"/>
    <w:rsid w:val="005505B7"/>
    <w:rsid w:val="00565216"/>
    <w:rsid w:val="00573BE5"/>
    <w:rsid w:val="005840DF"/>
    <w:rsid w:val="00586ED3"/>
    <w:rsid w:val="00596AA9"/>
    <w:rsid w:val="005A14CB"/>
    <w:rsid w:val="005B43E7"/>
    <w:rsid w:val="005B6BC9"/>
    <w:rsid w:val="005C06D4"/>
    <w:rsid w:val="005D0DE9"/>
    <w:rsid w:val="005F2841"/>
    <w:rsid w:val="005F3E22"/>
    <w:rsid w:val="006056E0"/>
    <w:rsid w:val="00670DFB"/>
    <w:rsid w:val="006748CF"/>
    <w:rsid w:val="006A2080"/>
    <w:rsid w:val="006B627B"/>
    <w:rsid w:val="006C06FB"/>
    <w:rsid w:val="006E65BD"/>
    <w:rsid w:val="006F2A6C"/>
    <w:rsid w:val="006F736B"/>
    <w:rsid w:val="00706E82"/>
    <w:rsid w:val="0071601D"/>
    <w:rsid w:val="0072392D"/>
    <w:rsid w:val="00766CEC"/>
    <w:rsid w:val="00781D3F"/>
    <w:rsid w:val="007A26B7"/>
    <w:rsid w:val="007A62E6"/>
    <w:rsid w:val="008017C8"/>
    <w:rsid w:val="0080684C"/>
    <w:rsid w:val="00815502"/>
    <w:rsid w:val="00816033"/>
    <w:rsid w:val="00831242"/>
    <w:rsid w:val="00846C6F"/>
    <w:rsid w:val="00861053"/>
    <w:rsid w:val="00871C75"/>
    <w:rsid w:val="00872EC1"/>
    <w:rsid w:val="008776DC"/>
    <w:rsid w:val="00880106"/>
    <w:rsid w:val="008A0E26"/>
    <w:rsid w:val="008C4000"/>
    <w:rsid w:val="008C7952"/>
    <w:rsid w:val="008E2BD2"/>
    <w:rsid w:val="008F69EF"/>
    <w:rsid w:val="00957790"/>
    <w:rsid w:val="009705C8"/>
    <w:rsid w:val="0098119C"/>
    <w:rsid w:val="00995001"/>
    <w:rsid w:val="009C41E2"/>
    <w:rsid w:val="009E343D"/>
    <w:rsid w:val="00A319E9"/>
    <w:rsid w:val="00A64458"/>
    <w:rsid w:val="00A670E9"/>
    <w:rsid w:val="00A75EB9"/>
    <w:rsid w:val="00A815AF"/>
    <w:rsid w:val="00A877C7"/>
    <w:rsid w:val="00AA31F0"/>
    <w:rsid w:val="00AC2CCD"/>
    <w:rsid w:val="00AC3823"/>
    <w:rsid w:val="00AD7E42"/>
    <w:rsid w:val="00AE323C"/>
    <w:rsid w:val="00AE7729"/>
    <w:rsid w:val="00B00181"/>
    <w:rsid w:val="00B41FDC"/>
    <w:rsid w:val="00B43C66"/>
    <w:rsid w:val="00B765F7"/>
    <w:rsid w:val="00B9024D"/>
    <w:rsid w:val="00BA07AB"/>
    <w:rsid w:val="00BA0CA9"/>
    <w:rsid w:val="00BE4745"/>
    <w:rsid w:val="00BF30B9"/>
    <w:rsid w:val="00BF3C2C"/>
    <w:rsid w:val="00C01533"/>
    <w:rsid w:val="00C02897"/>
    <w:rsid w:val="00C414C8"/>
    <w:rsid w:val="00CA27AB"/>
    <w:rsid w:val="00CB56FC"/>
    <w:rsid w:val="00CC2887"/>
    <w:rsid w:val="00CF3BDA"/>
    <w:rsid w:val="00D3439C"/>
    <w:rsid w:val="00D65FE1"/>
    <w:rsid w:val="00DA22F4"/>
    <w:rsid w:val="00DA40FE"/>
    <w:rsid w:val="00DA7FE1"/>
    <w:rsid w:val="00DB1831"/>
    <w:rsid w:val="00DD3BFD"/>
    <w:rsid w:val="00DF6678"/>
    <w:rsid w:val="00E12C76"/>
    <w:rsid w:val="00E22CF2"/>
    <w:rsid w:val="00E23C9B"/>
    <w:rsid w:val="00E45226"/>
    <w:rsid w:val="00E46396"/>
    <w:rsid w:val="00E52D9F"/>
    <w:rsid w:val="00E96157"/>
    <w:rsid w:val="00EC6D90"/>
    <w:rsid w:val="00EC7B4A"/>
    <w:rsid w:val="00ED42EF"/>
    <w:rsid w:val="00F01808"/>
    <w:rsid w:val="00F164B0"/>
    <w:rsid w:val="00F47308"/>
    <w:rsid w:val="00F6126C"/>
    <w:rsid w:val="00F660DF"/>
    <w:rsid w:val="00F80094"/>
    <w:rsid w:val="00F95C08"/>
    <w:rsid w:val="00FA3C9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325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2023/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845</Words>
  <Characters>4503</Characters>
  <Application>Microsoft Office Word</Application>
  <DocSecurity>0</DocSecurity>
  <Lines>87</Lines>
  <Paragraphs>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CEDAW/C/SR.1968</vt:lpstr>
      <vt:lpstr/>
      <vt:lpstr/>
    </vt:vector>
  </TitlesOfParts>
  <Company>DCM</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CEDAW/C/SR.1968</dc:title>
  <dc:subject>2303473</dc:subject>
  <dc:creator>Giltsoff</dc:creator>
  <cp:keywords/>
  <dc:description/>
  <cp:lastModifiedBy>Maria Rosario Corazon Gatmaytan</cp:lastModifiedBy>
  <cp:revision>2</cp:revision>
  <cp:lastPrinted>2017-10-16T10:19:00Z</cp:lastPrinted>
  <dcterms:created xsi:type="dcterms:W3CDTF">2023-03-07T07:28:00Z</dcterms:created>
  <dcterms:modified xsi:type="dcterms:W3CDTF">2023-03-07T07:28:00Z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27/02/2023 17:15:21</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24 February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1968th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C/SR.1968</vt:lpwstr>
  </property>
  <property fmtid="{D5CDD505-2E9C-101B-9397-08002B2CF9AE}" pid="29" name="symh">
    <vt:lpwstr>CEDAW/C/SR.1968</vt:lpwstr>
  </property>
  <property fmtid="{D5CDD505-2E9C-101B-9397-08002B2CF9AE}" pid="30" name="tlang">
    <vt:lpwstr>tlang</vt:lpwstr>
  </property>
  <property fmtid="{D5CDD505-2E9C-101B-9397-08002B2CF9AE}" pid="31" name="virs">
    <vt:lpwstr>virs</vt:lpwstr>
  </property>
</Properties>
</file>