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AD2" w:rsidRDefault="00711AD2" w:rsidP="00711AD2">
      <w:pPr>
        <w:spacing w:line="60" w:lineRule="exact"/>
        <w:rPr>
          <w:sz w:val="6"/>
          <w:lang w:val="en-US"/>
        </w:rPr>
        <w:sectPr w:rsidR="00711AD2" w:rsidSect="00711AD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1500B1" w:rsidRDefault="001500B1" w:rsidP="001500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Комитет по ликвидации дискриминации</w:t>
      </w:r>
      <w:r>
        <w:br/>
        <w:t>в отношении женщин</w:t>
      </w:r>
    </w:p>
    <w:p w:rsidR="001500B1" w:rsidRPr="00E920D8" w:rsidRDefault="001500B1" w:rsidP="001500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E920D8">
        <w:rPr>
          <w:b/>
        </w:rPr>
        <w:t>Предсессионная рабочая группа</w:t>
      </w:r>
    </w:p>
    <w:p w:rsidR="001500B1" w:rsidRPr="00E920D8" w:rsidRDefault="001500B1" w:rsidP="001500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E920D8">
        <w:rPr>
          <w:b/>
        </w:rPr>
        <w:t>Тридцать седьмая сессия</w:t>
      </w:r>
    </w:p>
    <w:p w:rsidR="001500B1" w:rsidRDefault="001500B1" w:rsidP="001500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января — 2 февраля 2007</w:t>
      </w:r>
      <w:r>
        <w:rPr>
          <w:lang w:val="en-US"/>
        </w:rPr>
        <w:t> </w:t>
      </w:r>
      <w:r>
        <w:t>года</w:t>
      </w:r>
    </w:p>
    <w:p w:rsidR="001500B1" w:rsidRPr="001500B1" w:rsidRDefault="001500B1" w:rsidP="001500B1">
      <w:pPr>
        <w:pStyle w:val="SingleTxt"/>
        <w:spacing w:after="0" w:line="120" w:lineRule="exact"/>
        <w:rPr>
          <w:sz w:val="10"/>
        </w:rPr>
      </w:pPr>
    </w:p>
    <w:p w:rsidR="001500B1" w:rsidRPr="001500B1" w:rsidRDefault="001500B1" w:rsidP="001500B1">
      <w:pPr>
        <w:pStyle w:val="SingleTxt"/>
        <w:spacing w:after="0" w:line="120" w:lineRule="exact"/>
        <w:rPr>
          <w:sz w:val="10"/>
        </w:rPr>
      </w:pPr>
    </w:p>
    <w:p w:rsidR="001500B1" w:rsidRPr="001500B1" w:rsidRDefault="001500B1" w:rsidP="001500B1">
      <w:pPr>
        <w:pStyle w:val="SingleTxt"/>
        <w:spacing w:after="0" w:line="120" w:lineRule="exact"/>
        <w:rPr>
          <w:sz w:val="10"/>
        </w:rPr>
      </w:pPr>
    </w:p>
    <w:p w:rsidR="001500B1" w:rsidRDefault="001500B1" w:rsidP="004D4D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Перечень тем и вопросов в связи с рассмотрением периодических докладов</w:t>
      </w:r>
    </w:p>
    <w:p w:rsidR="001500B1" w:rsidRPr="001500B1" w:rsidRDefault="001500B1" w:rsidP="001500B1">
      <w:pPr>
        <w:pStyle w:val="SingleTxt"/>
        <w:spacing w:after="0" w:line="120" w:lineRule="exact"/>
        <w:rPr>
          <w:sz w:val="10"/>
        </w:rPr>
      </w:pPr>
    </w:p>
    <w:p w:rsidR="001500B1" w:rsidRPr="001500B1" w:rsidRDefault="001500B1" w:rsidP="001500B1">
      <w:pPr>
        <w:pStyle w:val="SingleTxt"/>
        <w:spacing w:after="0" w:line="120" w:lineRule="exact"/>
        <w:rPr>
          <w:sz w:val="10"/>
        </w:rPr>
      </w:pPr>
    </w:p>
    <w:p w:rsidR="001500B1" w:rsidRDefault="001500B1" w:rsidP="001500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Намибия</w:t>
      </w:r>
    </w:p>
    <w:p w:rsidR="001500B1" w:rsidRPr="001500B1" w:rsidRDefault="001500B1" w:rsidP="001500B1">
      <w:pPr>
        <w:pStyle w:val="SingleTxt"/>
        <w:spacing w:after="0" w:line="120" w:lineRule="exact"/>
        <w:rPr>
          <w:sz w:val="10"/>
        </w:rPr>
      </w:pPr>
    </w:p>
    <w:p w:rsidR="001500B1" w:rsidRPr="001500B1" w:rsidRDefault="001500B1" w:rsidP="001500B1">
      <w:pPr>
        <w:pStyle w:val="SingleTxt"/>
        <w:spacing w:after="0" w:line="120" w:lineRule="exact"/>
        <w:rPr>
          <w:sz w:val="10"/>
        </w:rPr>
      </w:pPr>
    </w:p>
    <w:p w:rsidR="001500B1" w:rsidRDefault="001500B1" w:rsidP="00DE1CA5">
      <w:pPr>
        <w:pStyle w:val="SingleTxt"/>
      </w:pPr>
      <w:r>
        <w:tab/>
        <w:t>Предсессионная рабочая группа рассмотрела объединенный второй и тр</w:t>
      </w:r>
      <w:r>
        <w:t>е</w:t>
      </w:r>
      <w:r>
        <w:t>тий периодический доклад Намибии (</w:t>
      </w:r>
      <w:r>
        <w:rPr>
          <w:lang w:val="en-US"/>
        </w:rPr>
        <w:t>CEDAW</w:t>
      </w:r>
      <w:r w:rsidRPr="00A60902">
        <w:t>/</w:t>
      </w:r>
      <w:r>
        <w:rPr>
          <w:lang w:val="en-US"/>
        </w:rPr>
        <w:t>C</w:t>
      </w:r>
      <w:r w:rsidRPr="00A60902">
        <w:t>/</w:t>
      </w:r>
      <w:r>
        <w:rPr>
          <w:lang w:val="en-US"/>
        </w:rPr>
        <w:t>NAM</w:t>
      </w:r>
      <w:r w:rsidRPr="00A60902">
        <w:t>/2–3</w:t>
      </w:r>
      <w:r>
        <w:t>)</w:t>
      </w:r>
      <w:r w:rsidR="008B2362">
        <w:t>.</w:t>
      </w:r>
    </w:p>
    <w:p w:rsidR="001500B1" w:rsidRPr="001500B1" w:rsidRDefault="001500B1" w:rsidP="001500B1">
      <w:pPr>
        <w:pStyle w:val="SingleTxt"/>
        <w:spacing w:after="0" w:line="120" w:lineRule="exact"/>
        <w:rPr>
          <w:sz w:val="10"/>
        </w:rPr>
      </w:pPr>
    </w:p>
    <w:p w:rsidR="001500B1" w:rsidRDefault="001500B1" w:rsidP="00150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Подготовка доклада</w:t>
      </w:r>
    </w:p>
    <w:p w:rsidR="001500B1" w:rsidRPr="001500B1" w:rsidRDefault="001500B1" w:rsidP="001500B1">
      <w:pPr>
        <w:pStyle w:val="SingleTxt"/>
        <w:spacing w:after="0" w:line="120" w:lineRule="exact"/>
        <w:rPr>
          <w:sz w:val="10"/>
        </w:rPr>
      </w:pPr>
    </w:p>
    <w:p w:rsidR="001500B1" w:rsidRDefault="001500B1" w:rsidP="00DE1CA5">
      <w:pPr>
        <w:pStyle w:val="SingleTxt"/>
      </w:pPr>
      <w:r>
        <w:t>1.</w:t>
      </w:r>
      <w:r>
        <w:tab/>
        <w:t>Как указано на стр</w:t>
      </w:r>
      <w:r w:rsidR="00DE1CA5">
        <w:t>.</w:t>
      </w:r>
      <w:r>
        <w:t> 2 доклада, подготовка окончательного варианта до</w:t>
      </w:r>
      <w:r>
        <w:t>к</w:t>
      </w:r>
      <w:r>
        <w:t>лада Комитету по ликвидации дискриминации в отношении женщин стала во</w:t>
      </w:r>
      <w:r>
        <w:t>з</w:t>
      </w:r>
      <w:r>
        <w:t>можной благодаря эффективному сотрудничеству государственных учрежд</w:t>
      </w:r>
      <w:r>
        <w:t>е</w:t>
      </w:r>
      <w:r>
        <w:t>ний, неправительственных организаций и частных организаций. Просьба ук</w:t>
      </w:r>
      <w:r>
        <w:t>а</w:t>
      </w:r>
      <w:r>
        <w:t>зать, какие государственные департаменты привлекались к этой деятельн</w:t>
      </w:r>
      <w:r>
        <w:t>о</w:t>
      </w:r>
      <w:r>
        <w:t>сти</w:t>
      </w:r>
      <w:r w:rsidR="008B2362">
        <w:t>,</w:t>
      </w:r>
      <w:r>
        <w:t xml:space="preserve"> каковы были характер и масштабы их участия, а также сообщить о том, был ли этот доклад принят правительством и представлен Национальной а</w:t>
      </w:r>
      <w:r>
        <w:t>с</w:t>
      </w:r>
      <w:r>
        <w:t>самблее.</w:t>
      </w:r>
    </w:p>
    <w:p w:rsidR="001500B1" w:rsidRPr="001500B1" w:rsidRDefault="001500B1" w:rsidP="001500B1">
      <w:pPr>
        <w:pStyle w:val="SingleTxt"/>
        <w:spacing w:after="0" w:line="120" w:lineRule="exact"/>
        <w:rPr>
          <w:sz w:val="10"/>
        </w:rPr>
      </w:pPr>
    </w:p>
    <w:p w:rsidR="001500B1" w:rsidRDefault="001500B1" w:rsidP="00150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Конституционный, законодательный и национальный механизм</w:t>
      </w:r>
      <w:r w:rsidR="008B2362">
        <w:t>ы</w:t>
      </w:r>
      <w:r>
        <w:t xml:space="preserve"> улучшения п</w:t>
      </w:r>
      <w:r>
        <w:t>о</w:t>
      </w:r>
      <w:r>
        <w:t>ложения женщин</w:t>
      </w:r>
    </w:p>
    <w:p w:rsidR="001500B1" w:rsidRPr="001500B1" w:rsidRDefault="001500B1" w:rsidP="001500B1">
      <w:pPr>
        <w:pStyle w:val="SingleTxt"/>
        <w:spacing w:after="0" w:line="120" w:lineRule="exact"/>
        <w:rPr>
          <w:sz w:val="10"/>
        </w:rPr>
      </w:pPr>
    </w:p>
    <w:p w:rsidR="001500B1" w:rsidRDefault="001500B1" w:rsidP="00DE1CA5">
      <w:pPr>
        <w:pStyle w:val="SingleTxt"/>
      </w:pPr>
      <w:r>
        <w:t>2.</w:t>
      </w:r>
      <w:r>
        <w:tab/>
        <w:t>На стр</w:t>
      </w:r>
      <w:r w:rsidR="00DE1CA5">
        <w:t>.</w:t>
      </w:r>
      <w:r>
        <w:t> </w:t>
      </w:r>
      <w:r w:rsidR="008B2362">
        <w:t>8</w:t>
      </w:r>
      <w:r>
        <w:t xml:space="preserve"> доклада сообщается о том, что в статье 10 Конституции Нам</w:t>
      </w:r>
      <w:r>
        <w:t>и</w:t>
      </w:r>
      <w:r>
        <w:t xml:space="preserve">бии </w:t>
      </w:r>
      <w:r w:rsidR="008B2362">
        <w:t xml:space="preserve">содержится прямой запрет на </w:t>
      </w:r>
      <w:r>
        <w:t>дискриминаци</w:t>
      </w:r>
      <w:r w:rsidR="008B2362">
        <w:t>ю</w:t>
      </w:r>
      <w:r>
        <w:t xml:space="preserve"> по признаку пола. О</w:t>
      </w:r>
      <w:r>
        <w:t>д</w:t>
      </w:r>
      <w:r>
        <w:t>нако в докладе на стр</w:t>
      </w:r>
      <w:r w:rsidR="00DE1CA5">
        <w:t>.</w:t>
      </w:r>
      <w:r>
        <w:t> 2</w:t>
      </w:r>
      <w:r w:rsidR="008B2362">
        <w:t>1</w:t>
      </w:r>
      <w:r>
        <w:t xml:space="preserve"> также говорится о том, что продолжает существовать ди</w:t>
      </w:r>
      <w:r>
        <w:t>с</w:t>
      </w:r>
      <w:r>
        <w:t>криминация по признаку пола, основывающаяся на обычном праве. Просьба указать, какие меры предпринимаются в целях ликвидации дискрим</w:t>
      </w:r>
      <w:r>
        <w:t>и</w:t>
      </w:r>
      <w:r>
        <w:t xml:space="preserve">нации по признаку пола </w:t>
      </w:r>
      <w:r w:rsidR="008B2362">
        <w:t xml:space="preserve">в </w:t>
      </w:r>
      <w:r>
        <w:t>обычн</w:t>
      </w:r>
      <w:r w:rsidR="008B2362">
        <w:t>о</w:t>
      </w:r>
      <w:r>
        <w:t>м прав</w:t>
      </w:r>
      <w:r w:rsidR="008B2362">
        <w:t>е</w:t>
      </w:r>
      <w:r>
        <w:t>. В частности, в каком состоянии н</w:t>
      </w:r>
      <w:r>
        <w:t>а</w:t>
      </w:r>
      <w:r>
        <w:t>ходится проект закона об общинных судах, цель которого — определить юри</w:t>
      </w:r>
      <w:r>
        <w:t>с</w:t>
      </w:r>
      <w:r>
        <w:t>дикцию и полномочия традиционных трибуналов, с тем чтобы привести их в соответс</w:t>
      </w:r>
      <w:r>
        <w:t>т</w:t>
      </w:r>
      <w:r>
        <w:t xml:space="preserve">вие с положениями Конституции. </w:t>
      </w:r>
    </w:p>
    <w:p w:rsidR="001500B1" w:rsidRDefault="001500B1" w:rsidP="00DE1CA5">
      <w:pPr>
        <w:pStyle w:val="SingleTxt"/>
      </w:pPr>
      <w:r>
        <w:t>3.</w:t>
      </w:r>
      <w:r>
        <w:tab/>
        <w:t>На стр</w:t>
      </w:r>
      <w:r w:rsidR="00DE1CA5">
        <w:t>.</w:t>
      </w:r>
      <w:r>
        <w:t> 27 доклада говорится о том, что «никаких примеров обращ</w:t>
      </w:r>
      <w:r>
        <w:t>е</w:t>
      </w:r>
      <w:r>
        <w:t>ния за государственной помощью или предложения такой помощи для борьбы со сл</w:t>
      </w:r>
      <w:r>
        <w:t>у</w:t>
      </w:r>
      <w:r>
        <w:t>чаями дискриминации в отношении женщин со стороны частных орган</w:t>
      </w:r>
      <w:r>
        <w:t>и</w:t>
      </w:r>
      <w:r>
        <w:t>заций обнаружено не было». Кроме того, на стр</w:t>
      </w:r>
      <w:r w:rsidR="00DE1CA5">
        <w:t>.</w:t>
      </w:r>
      <w:r>
        <w:t> 19 отмечено, что для решения пр</w:t>
      </w:r>
      <w:r>
        <w:t>о</w:t>
      </w:r>
      <w:r>
        <w:t>блемы отсутстви</w:t>
      </w:r>
      <w:r w:rsidR="008B2362">
        <w:t>я</w:t>
      </w:r>
      <w:r>
        <w:t xml:space="preserve"> у широких слоев населения знаний о правах человека и </w:t>
      </w:r>
      <w:r w:rsidR="008B2362">
        <w:t>но</w:t>
      </w:r>
      <w:r w:rsidR="008B2362">
        <w:t>р</w:t>
      </w:r>
      <w:r w:rsidR="008B2362">
        <w:t xml:space="preserve">мах </w:t>
      </w:r>
      <w:r>
        <w:t>соответствующе</w:t>
      </w:r>
      <w:r w:rsidR="008B2362">
        <w:t>го</w:t>
      </w:r>
      <w:r>
        <w:t xml:space="preserve"> законодательств</w:t>
      </w:r>
      <w:r w:rsidR="008B2362">
        <w:t>а</w:t>
      </w:r>
      <w:r>
        <w:t xml:space="preserve"> «</w:t>
      </w:r>
      <w:r w:rsidR="008B2362">
        <w:t>м</w:t>
      </w:r>
      <w:r>
        <w:t>инистерство по делам женщин и охране детства в настоящее время проводит в различных районах страны с</w:t>
      </w:r>
      <w:r>
        <w:t>е</w:t>
      </w:r>
      <w:r>
        <w:t>минары-практикумы по правовой грамотности». Просьба предоставить по</w:t>
      </w:r>
      <w:r>
        <w:t>д</w:t>
      </w:r>
      <w:r>
        <w:t>робную информацию о таких семинарах-практикумах по правовой грамотн</w:t>
      </w:r>
      <w:r>
        <w:t>о</w:t>
      </w:r>
      <w:r>
        <w:t>сти с указанием количества принявших в них участие женщин.</w:t>
      </w:r>
    </w:p>
    <w:p w:rsidR="001500B1" w:rsidRDefault="001500B1" w:rsidP="00DE1CA5">
      <w:pPr>
        <w:pStyle w:val="SingleTxt"/>
      </w:pPr>
      <w:r>
        <w:t>4.</w:t>
      </w:r>
      <w:r>
        <w:tab/>
        <w:t>Как указано на стр</w:t>
      </w:r>
      <w:r w:rsidR="00DE1CA5">
        <w:t>.</w:t>
      </w:r>
      <w:r>
        <w:t> 24 доклада, Комиссия по гендерным вопросам «явл</w:t>
      </w:r>
      <w:r>
        <w:t>я</w:t>
      </w:r>
      <w:r>
        <w:t>ется юридическим органом для укрепления деятельности по осуществлению национальной гендерной политики. Однако этот орган до сих пор не создан ввиду отсутствия законодательного акта». Насколько приоритетным является принятие такого законодательного акта? Какие сроки установлены для созд</w:t>
      </w:r>
      <w:r>
        <w:t>а</w:t>
      </w:r>
      <w:r>
        <w:t>ния Комиссии по гендерным вопросам?</w:t>
      </w:r>
    </w:p>
    <w:p w:rsidR="001500B1" w:rsidRDefault="001500B1" w:rsidP="00DE1CA5">
      <w:pPr>
        <w:pStyle w:val="SingleTxt"/>
      </w:pPr>
      <w:r>
        <w:t>5.</w:t>
      </w:r>
      <w:r>
        <w:tab/>
        <w:t>На стр</w:t>
      </w:r>
      <w:r w:rsidR="00DE1CA5">
        <w:t>.</w:t>
      </w:r>
      <w:r>
        <w:t> 25 доклада говорится о том, что в рамках разработки Сист</w:t>
      </w:r>
      <w:r>
        <w:t>е</w:t>
      </w:r>
      <w:r>
        <w:t>мы гендерного управления был проведен анализ сил и средств, слабых мест, во</w:t>
      </w:r>
      <w:r>
        <w:t>з</w:t>
      </w:r>
      <w:r>
        <w:t>можностей и угроз, что позволило выявить некоторые «слабые места», к</w:t>
      </w:r>
      <w:r>
        <w:t>о</w:t>
      </w:r>
      <w:r>
        <w:t>торые по</w:t>
      </w:r>
      <w:r>
        <w:noBreakHyphen/>
        <w:t>прежнему осложняют процесс учета гендерных факторов. Какие ш</w:t>
      </w:r>
      <w:r>
        <w:t>а</w:t>
      </w:r>
      <w:r>
        <w:t>ги предпринимаются для преодоления таких «слабых мест»? Что делает прав</w:t>
      </w:r>
      <w:r>
        <w:t>и</w:t>
      </w:r>
      <w:r>
        <w:t>тельство для достаточного выделения как людских, так и фина</w:t>
      </w:r>
      <w:r>
        <w:t>н</w:t>
      </w:r>
      <w:r>
        <w:t>совых ресурсов на цели осуществления национальной гендерной политики?</w:t>
      </w:r>
    </w:p>
    <w:p w:rsidR="001500B1" w:rsidRDefault="001500B1" w:rsidP="00DE1CA5">
      <w:pPr>
        <w:pStyle w:val="SingleTxt"/>
      </w:pPr>
      <w:r>
        <w:t>6.</w:t>
      </w:r>
      <w:r>
        <w:tab/>
        <w:t>Был ли проведен обзор Национального плана действий в гендерной о</w:t>
      </w:r>
      <w:r>
        <w:t>б</w:t>
      </w:r>
      <w:r>
        <w:t>ласти (1998–2003 годы)? Какие проблемы возникли в ходе осуществления эт</w:t>
      </w:r>
      <w:r>
        <w:t>о</w:t>
      </w:r>
      <w:r>
        <w:t xml:space="preserve">го </w:t>
      </w:r>
      <w:r w:rsidR="008B2362">
        <w:t>п</w:t>
      </w:r>
      <w:r>
        <w:t>лана действий и каковы достигнутые результаты?</w:t>
      </w:r>
    </w:p>
    <w:p w:rsidR="001500B1" w:rsidRDefault="001500B1" w:rsidP="00DE1CA5">
      <w:pPr>
        <w:pStyle w:val="SingleTxt"/>
      </w:pPr>
      <w:r>
        <w:t>7.</w:t>
      </w:r>
      <w:r>
        <w:tab/>
        <w:t>На стр</w:t>
      </w:r>
      <w:r w:rsidR="00DE1CA5">
        <w:t>.</w:t>
      </w:r>
      <w:r>
        <w:t> 27 доклада отмечается, что «имеется лишь небольшое кол</w:t>
      </w:r>
      <w:r>
        <w:t>и</w:t>
      </w:r>
      <w:r>
        <w:t>чество данных с разбивкой по полу и доступ к ним ограничен, поэтому провести э</w:t>
      </w:r>
      <w:r>
        <w:t>ф</w:t>
      </w:r>
      <w:r>
        <w:t>фективный гендерный анализ невозможно». Просьба указать, как правительс</w:t>
      </w:r>
      <w:r>
        <w:t>т</w:t>
      </w:r>
      <w:r>
        <w:t>во намеревается исправить такое положение и приступить к системат</w:t>
      </w:r>
      <w:r>
        <w:t>и</w:t>
      </w:r>
      <w:r>
        <w:t>ческому сбору разбитых по принципу полу данных во всех областях действия Конве</w:t>
      </w:r>
      <w:r>
        <w:t>н</w:t>
      </w:r>
      <w:r>
        <w:t>ции для использования в целях анализа и оценки последствий принимаемых мер.</w:t>
      </w:r>
    </w:p>
    <w:p w:rsidR="001500B1" w:rsidRPr="001500B1" w:rsidRDefault="001500B1" w:rsidP="001500B1">
      <w:pPr>
        <w:pStyle w:val="SingleTxt"/>
        <w:spacing w:after="0" w:line="120" w:lineRule="exact"/>
        <w:rPr>
          <w:sz w:val="10"/>
        </w:rPr>
      </w:pPr>
    </w:p>
    <w:p w:rsidR="001500B1" w:rsidRDefault="001500B1" w:rsidP="00150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Дискриминационная практика и стереотипы</w:t>
      </w:r>
    </w:p>
    <w:p w:rsidR="001500B1" w:rsidRPr="001500B1" w:rsidRDefault="001500B1" w:rsidP="001500B1">
      <w:pPr>
        <w:pStyle w:val="SingleTxt"/>
        <w:spacing w:after="0" w:line="120" w:lineRule="exact"/>
        <w:rPr>
          <w:sz w:val="10"/>
        </w:rPr>
      </w:pPr>
    </w:p>
    <w:p w:rsidR="001500B1" w:rsidRDefault="001500B1" w:rsidP="00DE1CA5">
      <w:pPr>
        <w:pStyle w:val="SingleTxt"/>
      </w:pPr>
      <w:r>
        <w:t>8.</w:t>
      </w:r>
      <w:r>
        <w:tab/>
        <w:t>На стр</w:t>
      </w:r>
      <w:r w:rsidR="00DE1CA5">
        <w:t>.</w:t>
      </w:r>
      <w:r>
        <w:t xml:space="preserve"> 11 доклада </w:t>
      </w:r>
      <w:r w:rsidR="008B2362">
        <w:t>говорится следующее:</w:t>
      </w:r>
      <w:r>
        <w:t xml:space="preserve"> «общеизвестно, что мужчины по</w:t>
      </w:r>
      <w:r>
        <w:noBreakHyphen/>
        <w:t>прежнему доминируют над женщинами и это подкрепляется религио</w:t>
      </w:r>
      <w:r>
        <w:t>з</w:t>
      </w:r>
      <w:r>
        <w:t>ными убеждениями, культурными традициями и сохраняющимся неравенством с</w:t>
      </w:r>
      <w:r>
        <w:t>о</w:t>
      </w:r>
      <w:r>
        <w:t>гласно общему и обычному праву». Просьба сообщить о принятых или план</w:t>
      </w:r>
      <w:r>
        <w:t>и</w:t>
      </w:r>
      <w:r>
        <w:t>руемых мерах, направленных на борьбу с дискриминационной практикой и стереотипами, которые препятствуют улучшению положения женщин, а та</w:t>
      </w:r>
      <w:r>
        <w:t>к</w:t>
      </w:r>
      <w:r>
        <w:t>же о формах контроля со стороны правительства за результативностью таких мер. Просьба в ответе на этот вопрос особое внимание уделить тем инициативам, которые были осуществлены или планируется осуществить в сельских ра</w:t>
      </w:r>
      <w:r>
        <w:t>й</w:t>
      </w:r>
      <w:r>
        <w:t>онах.</w:t>
      </w:r>
    </w:p>
    <w:p w:rsidR="001500B1" w:rsidRPr="001500B1" w:rsidRDefault="001500B1" w:rsidP="001500B1">
      <w:pPr>
        <w:pStyle w:val="SingleTxt"/>
        <w:spacing w:after="0" w:line="120" w:lineRule="exact"/>
        <w:rPr>
          <w:sz w:val="10"/>
        </w:rPr>
      </w:pPr>
    </w:p>
    <w:p w:rsidR="001500B1" w:rsidRDefault="001500B1" w:rsidP="00150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Насилие в отношении женщин</w:t>
      </w:r>
    </w:p>
    <w:p w:rsidR="008B2362" w:rsidRPr="008B2362" w:rsidRDefault="008B2362" w:rsidP="008B2362">
      <w:pPr>
        <w:pStyle w:val="SingleTxt"/>
        <w:spacing w:after="0" w:line="120" w:lineRule="exact"/>
        <w:rPr>
          <w:sz w:val="10"/>
        </w:rPr>
      </w:pPr>
    </w:p>
    <w:p w:rsidR="00DE1CA5" w:rsidRDefault="00DE1CA5" w:rsidP="00DE1CA5">
      <w:pPr>
        <w:pStyle w:val="SingleTxt"/>
      </w:pPr>
      <w:r>
        <w:t>9.</w:t>
      </w:r>
      <w:r>
        <w:tab/>
        <w:t>Как указано на стр. 28 доклада, «ежегодно в намибийскую полицию п</w:t>
      </w:r>
      <w:r>
        <w:t>о</w:t>
      </w:r>
      <w:r>
        <w:t>ступают сообщения о приблизительно 600 случаях изнасилования и 150 случаях попыток изнасилования. Эксперты полагают, что полиции стан</w:t>
      </w:r>
      <w:r>
        <w:t>о</w:t>
      </w:r>
      <w:r>
        <w:t>вится известно только примерно об одном из кажд</w:t>
      </w:r>
      <w:r w:rsidR="0085254A">
        <w:t>ых</w:t>
      </w:r>
      <w:r>
        <w:t xml:space="preserve"> 20 случаев изнасилов</w:t>
      </w:r>
      <w:r>
        <w:t>а</w:t>
      </w:r>
      <w:r>
        <w:t>ния». Какие меры принимаются для расширения доступа женщин к правос</w:t>
      </w:r>
      <w:r>
        <w:t>у</w:t>
      </w:r>
      <w:r>
        <w:t>дию, включая меры по поощрению обращения изнасилованных женщин в п</w:t>
      </w:r>
      <w:r>
        <w:t>о</w:t>
      </w:r>
      <w:r>
        <w:t>лицию? Какие имеются структуры для оказания помощи жертвам насилия?</w:t>
      </w:r>
    </w:p>
    <w:p w:rsidR="00DE1CA5" w:rsidRDefault="00DE1CA5" w:rsidP="00DE1CA5">
      <w:pPr>
        <w:pStyle w:val="SingleTxt"/>
      </w:pPr>
      <w:r>
        <w:t>10.</w:t>
      </w:r>
      <w:r>
        <w:tab/>
        <w:t xml:space="preserve">На стр. 31 доклада </w:t>
      </w:r>
      <w:r w:rsidR="0085254A">
        <w:t xml:space="preserve">названы четыре случая </w:t>
      </w:r>
      <w:r>
        <w:t>изнасилова</w:t>
      </w:r>
      <w:r w:rsidR="0085254A">
        <w:t>ния</w:t>
      </w:r>
      <w:r>
        <w:t xml:space="preserve"> девочек мужч</w:t>
      </w:r>
      <w:r>
        <w:t>и</w:t>
      </w:r>
      <w:r>
        <w:t>н</w:t>
      </w:r>
      <w:r w:rsidR="0085254A">
        <w:t>ами</w:t>
      </w:r>
      <w:r>
        <w:t xml:space="preserve">, к которым был применен Закон о борьбе с изнасилованием (Закон № 8 от 2000 года). Осуществлялось ли преследование по этому закону в каких-либо других случаях? </w:t>
      </w:r>
    </w:p>
    <w:p w:rsidR="00DE1CA5" w:rsidRDefault="00DE1CA5" w:rsidP="00DE1CA5">
      <w:pPr>
        <w:pStyle w:val="SingleTxt"/>
      </w:pPr>
      <w:r>
        <w:t>11.</w:t>
      </w:r>
      <w:r>
        <w:tab/>
        <w:t xml:space="preserve">Просьба сообщить количество дел, </w:t>
      </w:r>
      <w:r w:rsidR="0085254A">
        <w:t xml:space="preserve">которые были переданы </w:t>
      </w:r>
      <w:r>
        <w:t xml:space="preserve">в суд и </w:t>
      </w:r>
      <w:r w:rsidR="0085254A">
        <w:t>по к</w:t>
      </w:r>
      <w:r w:rsidR="0085254A">
        <w:t>о</w:t>
      </w:r>
      <w:r w:rsidR="0085254A">
        <w:t xml:space="preserve">торым были вынесены обвинительные заключения </w:t>
      </w:r>
      <w:r>
        <w:t xml:space="preserve">в соответствии с Законом о бытовом насилии (Закон № 13 от 2003 года) с момента вступления его в силу, а также результаты рассмотрения </w:t>
      </w:r>
      <w:r w:rsidR="0085254A">
        <w:t xml:space="preserve">этих дел </w:t>
      </w:r>
      <w:r>
        <w:t>и к</w:t>
      </w:r>
      <w:r>
        <w:t>о</w:t>
      </w:r>
      <w:r>
        <w:t>личество пострадавших женщин, получивших компенсацию за нарушение эт</w:t>
      </w:r>
      <w:r>
        <w:t>о</w:t>
      </w:r>
      <w:r>
        <w:t>го закона.</w:t>
      </w:r>
    </w:p>
    <w:p w:rsidR="00DE1CA5" w:rsidRDefault="00DE1CA5" w:rsidP="00DE1CA5">
      <w:pPr>
        <w:pStyle w:val="SingleTxt"/>
      </w:pPr>
      <w:r>
        <w:t>12.</w:t>
      </w:r>
      <w:r>
        <w:tab/>
        <w:t>Как указано на стр. 31 доклада, «среди факторов, способствующих ра</w:t>
      </w:r>
      <w:r>
        <w:t>с</w:t>
      </w:r>
      <w:r>
        <w:t>пространению бытового насилия, — отношения, основанные на подчинении, бедность, безработица и злоупотребление алкоголем или наркотиками». Какие шаги были предприняты для решения проблемы бытового насилия, включая ликвидацию его причин и обусл</w:t>
      </w:r>
      <w:r w:rsidR="004D4D3D">
        <w:t>о</w:t>
      </w:r>
      <w:r>
        <w:t>вливающих их факторов?</w:t>
      </w:r>
    </w:p>
    <w:p w:rsidR="00DE1CA5" w:rsidRPr="00DE1CA5" w:rsidRDefault="00DE1CA5" w:rsidP="00DE1CA5">
      <w:pPr>
        <w:pStyle w:val="SingleTxt"/>
        <w:spacing w:after="0" w:line="120" w:lineRule="exact"/>
        <w:rPr>
          <w:sz w:val="10"/>
        </w:rPr>
      </w:pPr>
    </w:p>
    <w:p w:rsidR="00DE1CA5" w:rsidRDefault="00DE1CA5" w:rsidP="00DE1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Эксплуатация проституции и торговля людьми</w:t>
      </w:r>
    </w:p>
    <w:p w:rsidR="00DE1CA5" w:rsidRPr="00DE1CA5" w:rsidRDefault="00DE1CA5" w:rsidP="00DE1CA5">
      <w:pPr>
        <w:pStyle w:val="SingleTxt"/>
        <w:spacing w:after="0" w:line="120" w:lineRule="exact"/>
        <w:rPr>
          <w:sz w:val="10"/>
        </w:rPr>
      </w:pPr>
    </w:p>
    <w:p w:rsidR="00DE1CA5" w:rsidRDefault="00DE1CA5" w:rsidP="00DE1CA5">
      <w:pPr>
        <w:pStyle w:val="SingleTxt"/>
      </w:pPr>
      <w:r>
        <w:t>13.</w:t>
      </w:r>
      <w:r>
        <w:tab/>
        <w:t>В заключительных замечаниях, подготовленных по результатам рассмо</w:t>
      </w:r>
      <w:r>
        <w:t>т</w:t>
      </w:r>
      <w:r>
        <w:t>рения первоначального доклада Намибии в 1997 году, Комитет выразил озаб</w:t>
      </w:r>
      <w:r>
        <w:t>о</w:t>
      </w:r>
      <w:r>
        <w:t>ченность по поводу того, что ничего не говорилось о состоянии здоровья пр</w:t>
      </w:r>
      <w:r>
        <w:t>о</w:t>
      </w:r>
      <w:r>
        <w:t>ституток, при этом, в отличие от других женщин, они не могут рассчитывать на медицинск</w:t>
      </w:r>
      <w:r w:rsidR="0085254A">
        <w:t>ую</w:t>
      </w:r>
      <w:r>
        <w:t xml:space="preserve"> </w:t>
      </w:r>
      <w:r w:rsidR="0085254A">
        <w:t>помощь</w:t>
      </w:r>
      <w:r>
        <w:t>. Просьба сообщить о тех шагах, которые были предпр</w:t>
      </w:r>
      <w:r>
        <w:t>и</w:t>
      </w:r>
      <w:r>
        <w:t>няты в целях обеспечения доступности медицинско</w:t>
      </w:r>
      <w:r w:rsidR="0085254A">
        <w:t>й</w:t>
      </w:r>
      <w:r>
        <w:t xml:space="preserve"> </w:t>
      </w:r>
      <w:r w:rsidR="0085254A">
        <w:t xml:space="preserve">помощи </w:t>
      </w:r>
      <w:r>
        <w:t>для пр</w:t>
      </w:r>
      <w:r>
        <w:t>о</w:t>
      </w:r>
      <w:r>
        <w:t xml:space="preserve">ституток. Просьба также сообщить о мерах, принятых для организации реабилитации и поддержки в целях социальной интеграции тех женщин, которые </w:t>
      </w:r>
      <w:r w:rsidR="0085254A">
        <w:t>хотят ост</w:t>
      </w:r>
      <w:r w:rsidR="0085254A">
        <w:t>а</w:t>
      </w:r>
      <w:r w:rsidR="0085254A">
        <w:t xml:space="preserve">вить </w:t>
      </w:r>
      <w:r>
        <w:t>проституци</w:t>
      </w:r>
      <w:r w:rsidR="0085254A">
        <w:t>ю</w:t>
      </w:r>
      <w:r>
        <w:t>.</w:t>
      </w:r>
    </w:p>
    <w:p w:rsidR="00DE1CA5" w:rsidRDefault="00DE1CA5" w:rsidP="00DE1CA5">
      <w:pPr>
        <w:pStyle w:val="SingleTxt"/>
      </w:pPr>
      <w:r>
        <w:t>14.</w:t>
      </w:r>
      <w:r>
        <w:tab/>
        <w:t>Согласно информации, содержащейся на стр. 41 доклада, «хотя данные о том, что торговля женщинами является широко распространенным явлением в Намибии, отсутству</w:t>
      </w:r>
      <w:r w:rsidR="00322EBA">
        <w:t>ю</w:t>
      </w:r>
      <w:r>
        <w:t xml:space="preserve">т, зафиксирован по крайней мере один случай, связанный с переправкой молодых намибийских женщин в Южную Африку </w:t>
      </w:r>
      <w:r w:rsidR="00322EBA">
        <w:t xml:space="preserve">для </w:t>
      </w:r>
      <w:r>
        <w:t>цел</w:t>
      </w:r>
      <w:r w:rsidR="00322EBA">
        <w:t>ей</w:t>
      </w:r>
      <w:r>
        <w:t xml:space="preserve"> сексуальной эксплуатации». Планирует ли правительство провести исследов</w:t>
      </w:r>
      <w:r>
        <w:t>а</w:t>
      </w:r>
      <w:r>
        <w:t>ние, с тем чтобы оценить масштабы торговли женщинами и девочками в стр</w:t>
      </w:r>
      <w:r>
        <w:t>а</w:t>
      </w:r>
      <w:r>
        <w:t>не?</w:t>
      </w:r>
    </w:p>
    <w:p w:rsidR="00DE1CA5" w:rsidRPr="00DE1CA5" w:rsidRDefault="00DE1CA5" w:rsidP="00DE1CA5">
      <w:pPr>
        <w:pStyle w:val="SingleTxt"/>
        <w:spacing w:after="0" w:line="120" w:lineRule="exact"/>
        <w:rPr>
          <w:sz w:val="10"/>
        </w:rPr>
      </w:pPr>
    </w:p>
    <w:p w:rsidR="00DE1CA5" w:rsidRDefault="00DE1CA5" w:rsidP="00DE1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Участие в политической и общественной жизни</w:t>
      </w:r>
    </w:p>
    <w:p w:rsidR="00DE1CA5" w:rsidRPr="00DE1CA5" w:rsidRDefault="00DE1CA5" w:rsidP="00DE1CA5">
      <w:pPr>
        <w:pStyle w:val="SingleTxt"/>
        <w:spacing w:after="0" w:line="120" w:lineRule="exact"/>
        <w:rPr>
          <w:sz w:val="10"/>
        </w:rPr>
      </w:pPr>
    </w:p>
    <w:p w:rsidR="00DE1CA5" w:rsidRDefault="00DE1CA5" w:rsidP="00DE1CA5">
      <w:pPr>
        <w:pStyle w:val="SingleTxt"/>
      </w:pPr>
      <w:r>
        <w:t>15.</w:t>
      </w:r>
      <w:r>
        <w:tab/>
        <w:t>Как указано на стр. 42 доклада, среди местных советников женщин н</w:t>
      </w:r>
      <w:r>
        <w:t>а</w:t>
      </w:r>
      <w:r>
        <w:t>считывается 44 процента, в то время как среди региональных советников — всего лишь 6,9 процента, а среди членов парламента — 22,1 процента. В до</w:t>
      </w:r>
      <w:r>
        <w:t>к</w:t>
      </w:r>
      <w:r>
        <w:t>ладе сообщается о том, что это, возможно, обусловлено тем, что в ходе выб</w:t>
      </w:r>
      <w:r>
        <w:t>о</w:t>
      </w:r>
      <w:r>
        <w:t>ров в местные советы</w:t>
      </w:r>
      <w:r w:rsidR="00322EBA">
        <w:t xml:space="preserve"> проводились позитивные действия</w:t>
      </w:r>
      <w:r>
        <w:t>, а н</w:t>
      </w:r>
      <w:r w:rsidR="00322EBA">
        <w:t xml:space="preserve">а выборах </w:t>
      </w:r>
      <w:r>
        <w:t>в р</w:t>
      </w:r>
      <w:r>
        <w:t>е</w:t>
      </w:r>
      <w:r>
        <w:t>гиональные советы или парламент</w:t>
      </w:r>
      <w:r w:rsidR="00322EBA">
        <w:t xml:space="preserve"> такие меры не предусматривались</w:t>
      </w:r>
      <w:r>
        <w:t>. Намер</w:t>
      </w:r>
      <w:r>
        <w:t>е</w:t>
      </w:r>
      <w:r>
        <w:t xml:space="preserve">вается ли правительство </w:t>
      </w:r>
      <w:r w:rsidR="00322EBA">
        <w:t xml:space="preserve">прибегнуть к применению временных </w:t>
      </w:r>
      <w:r>
        <w:t>специальны</w:t>
      </w:r>
      <w:r w:rsidR="00322EBA">
        <w:t>х</w:t>
      </w:r>
      <w:r>
        <w:t xml:space="preserve"> мер в соответствии со статьей 4.1 Конвенции и общей рекомендацией 25 Ком</w:t>
      </w:r>
      <w:r>
        <w:t>и</w:t>
      </w:r>
      <w:r>
        <w:t>тета, с тем чтобы обеспечить равн</w:t>
      </w:r>
      <w:r w:rsidR="00322EBA">
        <w:t>ое</w:t>
      </w:r>
      <w:r>
        <w:t xml:space="preserve"> участи</w:t>
      </w:r>
      <w:r w:rsidR="00322EBA">
        <w:t>е</w:t>
      </w:r>
      <w:r>
        <w:t xml:space="preserve"> женщин и мужчин </w:t>
      </w:r>
      <w:r w:rsidR="00322EBA">
        <w:t xml:space="preserve">в </w:t>
      </w:r>
      <w:r>
        <w:t>регионал</w:t>
      </w:r>
      <w:r>
        <w:t>ь</w:t>
      </w:r>
      <w:r>
        <w:t>ных совет</w:t>
      </w:r>
      <w:r w:rsidR="00322EBA">
        <w:t>ах</w:t>
      </w:r>
      <w:r>
        <w:t xml:space="preserve"> и па</w:t>
      </w:r>
      <w:r>
        <w:t>р</w:t>
      </w:r>
      <w:r>
        <w:t>ламенте?</w:t>
      </w:r>
    </w:p>
    <w:p w:rsidR="00DE1CA5" w:rsidRDefault="00DE1CA5" w:rsidP="00DE1CA5">
      <w:pPr>
        <w:pStyle w:val="SingleTxt"/>
      </w:pPr>
      <w:r>
        <w:t>16.</w:t>
      </w:r>
      <w:r>
        <w:tab/>
        <w:t>Какие меры были приняты или запланированы для расширения предста</w:t>
      </w:r>
      <w:r>
        <w:t>в</w:t>
      </w:r>
      <w:r>
        <w:t xml:space="preserve">ленности женщин на старших руководящих должностях государственной службы, </w:t>
      </w:r>
      <w:r w:rsidR="009A6466">
        <w:t xml:space="preserve">доля которых </w:t>
      </w:r>
      <w:r>
        <w:t xml:space="preserve">в настоящее время </w:t>
      </w:r>
      <w:r w:rsidR="009A6466">
        <w:t>составляет</w:t>
      </w:r>
      <w:r>
        <w:t>, как указано на стр. 10 доклада, 24,1 процента?</w:t>
      </w:r>
    </w:p>
    <w:p w:rsidR="00DE1CA5" w:rsidRPr="00DE1CA5" w:rsidRDefault="00DE1CA5" w:rsidP="00DE1CA5">
      <w:pPr>
        <w:pStyle w:val="SingleTxt"/>
        <w:spacing w:after="0" w:line="120" w:lineRule="exact"/>
        <w:rPr>
          <w:sz w:val="10"/>
        </w:rPr>
      </w:pPr>
    </w:p>
    <w:p w:rsidR="00DE1CA5" w:rsidRDefault="00DE1CA5" w:rsidP="00DE1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Образование</w:t>
      </w:r>
    </w:p>
    <w:p w:rsidR="00DE1CA5" w:rsidRPr="00DE1CA5" w:rsidRDefault="00DE1CA5" w:rsidP="00DE1CA5">
      <w:pPr>
        <w:pStyle w:val="SingleTxt"/>
        <w:spacing w:after="0" w:line="120" w:lineRule="exact"/>
        <w:rPr>
          <w:sz w:val="10"/>
        </w:rPr>
      </w:pPr>
    </w:p>
    <w:p w:rsidR="00DE1CA5" w:rsidRDefault="00DE1CA5" w:rsidP="00DE1CA5">
      <w:pPr>
        <w:pStyle w:val="SingleTxt"/>
      </w:pPr>
      <w:r>
        <w:t>17.</w:t>
      </w:r>
      <w:r>
        <w:tab/>
        <w:t xml:space="preserve">В своих заключительных замечаниях </w:t>
      </w:r>
      <w:r w:rsidR="009A6466">
        <w:t xml:space="preserve">по предыдущему докладу Намибии </w:t>
      </w:r>
      <w:r>
        <w:t xml:space="preserve">Комитет с серьезной обеспокоенностью отметил </w:t>
      </w:r>
      <w:r w:rsidR="009A6466">
        <w:t>высокие показатели отчисл</w:t>
      </w:r>
      <w:r w:rsidR="009A6466">
        <w:t>е</w:t>
      </w:r>
      <w:r w:rsidR="009A6466">
        <w:t xml:space="preserve">ния девочек из </w:t>
      </w:r>
      <w:r>
        <w:t>официальн</w:t>
      </w:r>
      <w:r w:rsidR="009A6466">
        <w:t>ых</w:t>
      </w:r>
      <w:r>
        <w:t xml:space="preserve"> </w:t>
      </w:r>
      <w:r w:rsidR="009A6466">
        <w:t>учебных заведений</w:t>
      </w:r>
      <w:r>
        <w:t>. Каковы нынешние показат</w:t>
      </w:r>
      <w:r>
        <w:t>е</w:t>
      </w:r>
      <w:r>
        <w:t xml:space="preserve">ли отчисления девочек </w:t>
      </w:r>
      <w:r w:rsidR="004D4D3D">
        <w:t xml:space="preserve">и мальчиков </w:t>
      </w:r>
      <w:r w:rsidR="009A6466">
        <w:t>из таких заведений</w:t>
      </w:r>
      <w:r>
        <w:t>?</w:t>
      </w:r>
    </w:p>
    <w:p w:rsidR="00DE1CA5" w:rsidRDefault="00DE1CA5" w:rsidP="00DE1CA5">
      <w:pPr>
        <w:pStyle w:val="SingleTxt"/>
      </w:pPr>
      <w:r>
        <w:t>18.</w:t>
      </w:r>
      <w:r>
        <w:tab/>
        <w:t>Как указано на стр. 50 доклада, «беременность в подростковом возрасте является одной из социальных проблем, которые мешают девочкам продолжать свое образование». В докладе перечислен ряд мер, которые необходимо будет принять с целью осуществления принятой в 1997 году политики по вопросам беременности среди учащихся-подростков, в качестве средства оказания п</w:t>
      </w:r>
      <w:r>
        <w:t>о</w:t>
      </w:r>
      <w:r>
        <w:t>мощи забеременевшим ученицам. Просьба сообщить о ходе осуществления т</w:t>
      </w:r>
      <w:r>
        <w:t>а</w:t>
      </w:r>
      <w:r>
        <w:t>ких мер и о том, как они содействуют повышению показателей посещения и завершения школы беременными ученицами и молодыми матерями.</w:t>
      </w:r>
    </w:p>
    <w:p w:rsidR="00DE1CA5" w:rsidRPr="00DE1CA5" w:rsidRDefault="00DE1CA5" w:rsidP="00DE1CA5">
      <w:pPr>
        <w:pStyle w:val="SingleTxt"/>
        <w:spacing w:after="0" w:line="120" w:lineRule="exact"/>
        <w:rPr>
          <w:sz w:val="10"/>
        </w:rPr>
      </w:pPr>
    </w:p>
    <w:p w:rsidR="00DE1CA5" w:rsidRDefault="00DE1CA5" w:rsidP="00DE1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w:t>
      </w:r>
    </w:p>
    <w:p w:rsidR="00DE1CA5" w:rsidRPr="00DE1CA5" w:rsidRDefault="00DE1CA5" w:rsidP="00DE1CA5">
      <w:pPr>
        <w:pStyle w:val="SingleTxt"/>
        <w:spacing w:after="0" w:line="120" w:lineRule="exact"/>
        <w:rPr>
          <w:sz w:val="10"/>
        </w:rPr>
      </w:pPr>
    </w:p>
    <w:p w:rsidR="00DE1CA5" w:rsidRDefault="00DE1CA5" w:rsidP="00DE1CA5">
      <w:pPr>
        <w:pStyle w:val="SingleTxt"/>
      </w:pPr>
      <w:r>
        <w:t>19.</w:t>
      </w:r>
      <w:r>
        <w:tab/>
        <w:t xml:space="preserve">Какие шаги предприняло или планирует предпринять правительство, с тем чтобы снизить уровень безработицы среди женщин, который в настоящее время, как сообщается на стр. 56 доклада, составляет 40 процентов, и какова отдача от этих мер? </w:t>
      </w:r>
    </w:p>
    <w:p w:rsidR="00DE1CA5" w:rsidRDefault="00DE1CA5" w:rsidP="00DE1CA5">
      <w:pPr>
        <w:pStyle w:val="SingleTxt"/>
      </w:pPr>
      <w:r>
        <w:t>20.</w:t>
      </w:r>
      <w:r>
        <w:tab/>
        <w:t>Как указано на стр. 65 доклада, министерство по делам женщин и охране детства «оказывает поддержку проектам, осуществляемым женщинами в ра</w:t>
      </w:r>
      <w:r>
        <w:t>з</w:t>
      </w:r>
      <w:r>
        <w:t>ных районах страны, предоставляя им средства для создания нового предпр</w:t>
      </w:r>
      <w:r>
        <w:t>и</w:t>
      </w:r>
      <w:r>
        <w:t xml:space="preserve">ятия </w:t>
      </w:r>
      <w:r w:rsidR="008A3AFA">
        <w:t>и</w:t>
      </w:r>
      <w:r>
        <w:t xml:space="preserve"> обеспечивая обучение по вопросам управления коммерческим предпр</w:t>
      </w:r>
      <w:r>
        <w:t>и</w:t>
      </w:r>
      <w:r>
        <w:t xml:space="preserve">ятием, и ставит своей целью расширение выхода малых предприятий на новые рынки и освоение новых методов производства». Просьба сообщить о том, сколько женщин было охвачено этими проектами </w:t>
      </w:r>
      <w:r w:rsidR="008A3AFA">
        <w:t xml:space="preserve">из всего числа </w:t>
      </w:r>
      <w:r>
        <w:t>женщин, во</w:t>
      </w:r>
      <w:r>
        <w:t>з</w:t>
      </w:r>
      <w:r>
        <w:t>главляющих малые предприятия.</w:t>
      </w:r>
    </w:p>
    <w:p w:rsidR="00DE1CA5" w:rsidRDefault="00DE1CA5" w:rsidP="00DE1CA5">
      <w:pPr>
        <w:pStyle w:val="SingleTxt"/>
      </w:pPr>
      <w:r>
        <w:t>21.</w:t>
      </w:r>
      <w:r>
        <w:tab/>
        <w:t>Просьба сообщить о том, насколько в национальных планах развития и в стратегия</w:t>
      </w:r>
      <w:r w:rsidR="008A3AFA">
        <w:t>х</w:t>
      </w:r>
      <w:r>
        <w:t xml:space="preserve"> уменьшения масштабов нищеты, принятых в указанной стране, включая те из них, которые направлены на достижение целей в области разв</w:t>
      </w:r>
      <w:r>
        <w:t>и</w:t>
      </w:r>
      <w:r>
        <w:t>тия, сформулированных в Декларации тысячелетия, отражена гендерная пе</w:t>
      </w:r>
      <w:r>
        <w:t>р</w:t>
      </w:r>
      <w:r>
        <w:t>спектива и насколько они содействуют осуществлению Конвенции о ликвид</w:t>
      </w:r>
      <w:r>
        <w:t>а</w:t>
      </w:r>
      <w:r>
        <w:t>ции всех форм дискриминации в отношении женщин.</w:t>
      </w:r>
    </w:p>
    <w:p w:rsidR="004803E1" w:rsidRPr="004803E1" w:rsidRDefault="004803E1" w:rsidP="004803E1">
      <w:pPr>
        <w:pStyle w:val="SingleTxt"/>
        <w:spacing w:after="0" w:line="120" w:lineRule="exact"/>
        <w:rPr>
          <w:sz w:val="10"/>
        </w:rPr>
      </w:pPr>
    </w:p>
    <w:p w:rsidR="004803E1" w:rsidRDefault="004803E1" w:rsidP="004803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rsidR="004803E1" w:rsidRPr="004803E1" w:rsidRDefault="004803E1" w:rsidP="004803E1">
      <w:pPr>
        <w:pStyle w:val="SingleTxt"/>
        <w:spacing w:after="0" w:line="120" w:lineRule="exact"/>
        <w:rPr>
          <w:sz w:val="10"/>
        </w:rPr>
      </w:pPr>
    </w:p>
    <w:p w:rsidR="004803E1" w:rsidRDefault="004803E1" w:rsidP="00C10A5C">
      <w:pPr>
        <w:pStyle w:val="SingleTxt"/>
      </w:pPr>
      <w:r>
        <w:t>22.</w:t>
      </w:r>
      <w:r>
        <w:tab/>
        <w:t>В заключительных замечаниях по предыдущему докладу Намибии Ком</w:t>
      </w:r>
      <w:r>
        <w:t>и</w:t>
      </w:r>
      <w:r>
        <w:t>тет выразил обеспокоенность относительно большого числа незаконных або</w:t>
      </w:r>
      <w:r>
        <w:t>р</w:t>
      </w:r>
      <w:r>
        <w:t>тов в Намибии и высоких показателей материнской смертности, а также того факта, что масштабы этой проблемы в определенной степени обусловлены н</w:t>
      </w:r>
      <w:r>
        <w:t>е</w:t>
      </w:r>
      <w:r>
        <w:t>адекватностью нынешнего законодательства в отношении абортов. На стр. 29 доклада сообщается о том, что в 1996 году министерство здравоохранения предложило проект закона об абортах, но он был отозван в 1999 году, поскол</w:t>
      </w:r>
      <w:r>
        <w:t>ь</w:t>
      </w:r>
      <w:r>
        <w:t>ку большинство намибийцев высказались против этого закона. Предприним</w:t>
      </w:r>
      <w:r>
        <w:t>а</w:t>
      </w:r>
      <w:r>
        <w:t>ются ли какие-либо новые меры для пересмотра Закона об абортах и стерил</w:t>
      </w:r>
      <w:r>
        <w:t>и</w:t>
      </w:r>
      <w:r>
        <w:t>зации (Закон № 2 1975 года), в котором признаются преступными действия женщин, стремящихся совершить аборт или прекратить свою собственную б</w:t>
      </w:r>
      <w:r>
        <w:t>е</w:t>
      </w:r>
      <w:r>
        <w:t>ременность, за исключением весьма редких случаев? Представьте также и</w:t>
      </w:r>
      <w:r>
        <w:t>н</w:t>
      </w:r>
      <w:r>
        <w:t>формацию о тех мероприятиях, которые планируется провести с целью обр</w:t>
      </w:r>
      <w:r>
        <w:t>а</w:t>
      </w:r>
      <w:r>
        <w:t xml:space="preserve">тить внимание общин на опасность незаконных абортов. </w:t>
      </w:r>
    </w:p>
    <w:p w:rsidR="004803E1" w:rsidRDefault="004803E1" w:rsidP="00C10A5C">
      <w:pPr>
        <w:pStyle w:val="SingleTxt"/>
      </w:pPr>
      <w:r>
        <w:t>23.</w:t>
      </w:r>
      <w:r>
        <w:tab/>
        <w:t>С учетом высокой доли женщин, инфицированных ВИЧ (как указано на стр. 62 доклада, она составляет 53 процента)</w:t>
      </w:r>
      <w:r w:rsidR="004D4D3D">
        <w:t>,</w:t>
      </w:r>
      <w:r>
        <w:t xml:space="preserve"> отразило ли правительство ге</w:t>
      </w:r>
      <w:r>
        <w:t>н</w:t>
      </w:r>
      <w:r>
        <w:t>дерные аспекты в стратегическом оперативном плане по ВИЧ/СПИДу, разраб</w:t>
      </w:r>
      <w:r>
        <w:t>о</w:t>
      </w:r>
      <w:r>
        <w:t>танном министерством базового образования, спорта и культуры и министерс</w:t>
      </w:r>
      <w:r>
        <w:t>т</w:t>
      </w:r>
      <w:r>
        <w:t>вом высшего образования в 2001 году?</w:t>
      </w:r>
    </w:p>
    <w:p w:rsidR="004803E1" w:rsidRDefault="004803E1" w:rsidP="00C10A5C">
      <w:pPr>
        <w:pStyle w:val="SingleTxt"/>
      </w:pPr>
      <w:r>
        <w:t>24.</w:t>
      </w:r>
      <w:r>
        <w:tab/>
        <w:t>Как сообщается на стр. 11 доклада, меньше всего предоставляется услуг, предназначенных исключительно для женщин, в частности в проведении ма</w:t>
      </w:r>
      <w:r>
        <w:t>с</w:t>
      </w:r>
      <w:r>
        <w:t>совых обследований с целью выявления рака молочной железы и рака шейки матки. Как правительство намеревается действовать в этой ситу</w:t>
      </w:r>
      <w:r>
        <w:t>а</w:t>
      </w:r>
      <w:r>
        <w:t>ции, с тем чтобы пов</w:t>
      </w:r>
      <w:r>
        <w:t>ы</w:t>
      </w:r>
      <w:r>
        <w:t xml:space="preserve">сить доступность данных видов медицинских услуг для женщин? </w:t>
      </w:r>
    </w:p>
    <w:p w:rsidR="004803E1" w:rsidRPr="004803E1" w:rsidRDefault="004803E1" w:rsidP="004803E1">
      <w:pPr>
        <w:pStyle w:val="SingleTxt"/>
        <w:spacing w:after="0" w:line="120" w:lineRule="exact"/>
        <w:rPr>
          <w:sz w:val="10"/>
        </w:rPr>
      </w:pPr>
    </w:p>
    <w:p w:rsidR="004803E1" w:rsidRDefault="004803E1" w:rsidP="004803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Сельские женщины</w:t>
      </w:r>
    </w:p>
    <w:p w:rsidR="004803E1" w:rsidRPr="004803E1" w:rsidRDefault="004803E1" w:rsidP="004803E1">
      <w:pPr>
        <w:pStyle w:val="SingleTxt"/>
        <w:spacing w:after="0" w:line="120" w:lineRule="exact"/>
        <w:rPr>
          <w:sz w:val="10"/>
        </w:rPr>
      </w:pPr>
    </w:p>
    <w:p w:rsidR="004803E1" w:rsidRDefault="004803E1" w:rsidP="00C10A5C">
      <w:pPr>
        <w:pStyle w:val="SingleTxt"/>
      </w:pPr>
      <w:r>
        <w:t>25.</w:t>
      </w:r>
      <w:r>
        <w:tab/>
        <w:t>Как сообщается на стр. 67 доклада, Закон об общинной земельной рефо</w:t>
      </w:r>
      <w:r>
        <w:t>р</w:t>
      </w:r>
      <w:r>
        <w:t>ме (Закон № 5 от 2002 года) предусматривает поощрение традиционными о</w:t>
      </w:r>
      <w:r>
        <w:t>р</w:t>
      </w:r>
      <w:r>
        <w:t>ганами власти «позитивных действий среди членов общины», в частности п</w:t>
      </w:r>
      <w:r>
        <w:t>у</w:t>
      </w:r>
      <w:r>
        <w:t>тем продвижения «женщин на руководящие посты». С учетом того факта, что в данном законе не содержится какой-либо конкретный механизм мониторинга или обеспечения его применения, какие меры, включая повышение уровня о</w:t>
      </w:r>
      <w:r>
        <w:t>с</w:t>
      </w:r>
      <w:r>
        <w:t>ведомленности, были приняты или предполагается принять, с тем чтобы обе</w:t>
      </w:r>
      <w:r>
        <w:t>с</w:t>
      </w:r>
      <w:r>
        <w:t>печить продвижение женщин на руководящие должности в традиционных о</w:t>
      </w:r>
      <w:r>
        <w:t>р</w:t>
      </w:r>
      <w:r>
        <w:t>ганах вл</w:t>
      </w:r>
      <w:r>
        <w:t>а</w:t>
      </w:r>
      <w:r w:rsidR="006434BF">
        <w:t>сти?</w:t>
      </w:r>
    </w:p>
    <w:p w:rsidR="004803E1" w:rsidRPr="004803E1" w:rsidRDefault="004803E1" w:rsidP="004803E1">
      <w:pPr>
        <w:pStyle w:val="SingleTxt"/>
        <w:spacing w:after="0" w:line="120" w:lineRule="exact"/>
        <w:rPr>
          <w:sz w:val="10"/>
        </w:rPr>
      </w:pPr>
    </w:p>
    <w:p w:rsidR="004803E1" w:rsidRDefault="004803E1" w:rsidP="004803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Замужество и семейные отношения</w:t>
      </w:r>
    </w:p>
    <w:p w:rsidR="004803E1" w:rsidRPr="004803E1" w:rsidRDefault="004803E1" w:rsidP="004803E1">
      <w:pPr>
        <w:pStyle w:val="SingleTxt"/>
        <w:spacing w:after="0" w:line="120" w:lineRule="exact"/>
        <w:rPr>
          <w:sz w:val="10"/>
        </w:rPr>
      </w:pPr>
    </w:p>
    <w:p w:rsidR="004803E1" w:rsidRDefault="004803E1" w:rsidP="00C10A5C">
      <w:pPr>
        <w:pStyle w:val="SingleTxt"/>
      </w:pPr>
      <w:r>
        <w:t>26.</w:t>
      </w:r>
      <w:r>
        <w:tab/>
        <w:t>Предусматривает ли законодательство для женщин равные с мужчинами имущественные и наследственные права? Просьба дать подробную информ</w:t>
      </w:r>
      <w:r>
        <w:t>а</w:t>
      </w:r>
      <w:r>
        <w:t>цию.</w:t>
      </w:r>
    </w:p>
    <w:p w:rsidR="004803E1" w:rsidRDefault="004803E1" w:rsidP="00C10A5C">
      <w:pPr>
        <w:pStyle w:val="SingleTxt"/>
      </w:pPr>
      <w:r>
        <w:t>27.</w:t>
      </w:r>
      <w:r>
        <w:tab/>
        <w:t>Как идут консультации между министерством юстиции и традиционными руководителями в регионах по вопросам разработки законопроекта о регистр</w:t>
      </w:r>
      <w:r>
        <w:t>а</w:t>
      </w:r>
      <w:r>
        <w:t>ции браков, заключенных в соответствии с обычным правом, о чем говорится на стр. 68 доклада?</w:t>
      </w:r>
    </w:p>
    <w:p w:rsidR="004803E1" w:rsidRDefault="004803E1" w:rsidP="00C10A5C">
      <w:pPr>
        <w:pStyle w:val="SingleTxt"/>
      </w:pPr>
      <w:r>
        <w:t>28.</w:t>
      </w:r>
      <w:r>
        <w:tab/>
        <w:t xml:space="preserve">Какие шаги </w:t>
      </w:r>
      <w:r w:rsidR="004D4D3D">
        <w:t>пред</w:t>
      </w:r>
      <w:r>
        <w:t>принимаются для того, чтобы препятствовать заключ</w:t>
      </w:r>
      <w:r>
        <w:t>е</w:t>
      </w:r>
      <w:r>
        <w:t>нию полигамных браков?</w:t>
      </w:r>
    </w:p>
    <w:p w:rsidR="008B2362" w:rsidRPr="006434BF" w:rsidRDefault="006434BF" w:rsidP="006434BF">
      <w:pPr>
        <w:pStyle w:val="SingleTxt"/>
        <w:spacing w:after="0" w:line="240" w:lineRule="auto"/>
      </w:pPr>
      <w:r>
        <w:rPr>
          <w:noProof/>
          <w:w w:val="100"/>
          <w:lang w:eastAsia="ru-RU"/>
        </w:rPr>
        <w:pict>
          <v:line id="_x0000_s1026" style="position:absolute;left:0;text-align:left;z-index:1" from="210.2pt,30pt" to="282.2pt,30pt" strokeweight=".25pt"/>
        </w:pict>
      </w:r>
    </w:p>
    <w:sectPr w:rsidR="008B2362" w:rsidRPr="006434BF" w:rsidSect="001500B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17:29:00Z" w:initials="Start">
    <w:p w:rsidR="001949F2" w:rsidRPr="001500B1" w:rsidRDefault="001949F2">
      <w:pPr>
        <w:pStyle w:val="CommentText"/>
        <w:rPr>
          <w:lang w:val="en-US"/>
        </w:rPr>
      </w:pPr>
      <w:r>
        <w:fldChar w:fldCharType="begin"/>
      </w:r>
      <w:r w:rsidRPr="001500B1">
        <w:rPr>
          <w:rStyle w:val="CommentReference"/>
          <w:lang w:val="en-US"/>
        </w:rPr>
        <w:instrText xml:space="preserve"> </w:instrText>
      </w:r>
      <w:r w:rsidRPr="001500B1">
        <w:rPr>
          <w:lang w:val="en-US"/>
        </w:rPr>
        <w:instrText>PAGE \# "'Page: '#'</w:instrText>
      </w:r>
      <w:r w:rsidRPr="001500B1">
        <w:rPr>
          <w:lang w:val="en-US"/>
        </w:rPr>
        <w:br/>
        <w:instrText>'"</w:instrText>
      </w:r>
      <w:r w:rsidRPr="001500B1">
        <w:rPr>
          <w:rStyle w:val="CommentReference"/>
          <w:lang w:val="en-US"/>
        </w:rPr>
        <w:instrText xml:space="preserve"> </w:instrText>
      </w:r>
      <w:r>
        <w:fldChar w:fldCharType="end"/>
      </w:r>
      <w:r>
        <w:rPr>
          <w:rStyle w:val="CommentReference"/>
        </w:rPr>
        <w:annotationRef/>
      </w:r>
      <w:r w:rsidRPr="001500B1">
        <w:rPr>
          <w:lang w:val="en-US"/>
        </w:rPr>
        <w:t>&lt;&lt;ODS JOB NO&gt;&gt;N0646753R&lt;&lt;ODS JOB NO&gt;&gt;</w:t>
      </w:r>
    </w:p>
    <w:p w:rsidR="001949F2" w:rsidRPr="001500B1" w:rsidRDefault="001949F2">
      <w:pPr>
        <w:pStyle w:val="CommentText"/>
        <w:rPr>
          <w:lang w:val="en-US"/>
        </w:rPr>
      </w:pPr>
      <w:r w:rsidRPr="001500B1">
        <w:rPr>
          <w:lang w:val="en-US"/>
        </w:rPr>
        <w:t>&lt;&lt;ODS DOC SYMBOL1&gt;&gt;CEDAW/C/NAM/Q/3&lt;&lt;ODS DOC SYMBOL1&gt;&gt;</w:t>
      </w:r>
    </w:p>
    <w:p w:rsidR="001949F2" w:rsidRPr="001500B1" w:rsidRDefault="001949F2">
      <w:pPr>
        <w:pStyle w:val="CommentText"/>
        <w:rPr>
          <w:lang w:val="en-US"/>
        </w:rPr>
      </w:pPr>
      <w:r w:rsidRPr="001500B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B49" w:rsidRPr="00E27791" w:rsidRDefault="00190B49" w:rsidP="00711AD2">
      <w:pPr>
        <w:pStyle w:val="Footer"/>
        <w:rPr>
          <w:b w:val="0"/>
          <w:noProof w:val="0"/>
          <w:spacing w:val="4"/>
          <w:w w:val="103"/>
          <w:kern w:val="14"/>
          <w:sz w:val="14"/>
          <w:lang w:val="ru-RU"/>
        </w:rPr>
      </w:pPr>
      <w:r>
        <w:separator/>
      </w:r>
    </w:p>
  </w:endnote>
  <w:endnote w:type="continuationSeparator" w:id="0">
    <w:p w:rsidR="00190B49" w:rsidRPr="00E27791" w:rsidRDefault="00190B49" w:rsidP="00711AD2">
      <w:pPr>
        <w:pStyle w:val="Footer"/>
        <w:rPr>
          <w:b w:val="0"/>
          <w:noProof w:val="0"/>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949F2">
      <w:tblPrEx>
        <w:tblCellMar>
          <w:top w:w="0" w:type="dxa"/>
          <w:bottom w:w="0" w:type="dxa"/>
        </w:tblCellMar>
      </w:tblPrEx>
      <w:tc>
        <w:tcPr>
          <w:tcW w:w="5033" w:type="dxa"/>
          <w:shd w:val="clear" w:color="auto" w:fill="auto"/>
          <w:vAlign w:val="bottom"/>
        </w:tcPr>
        <w:p w:rsidR="001949F2" w:rsidRPr="00711AD2" w:rsidRDefault="001949F2" w:rsidP="00711AD2">
          <w:pPr>
            <w:pStyle w:val="Footer"/>
          </w:pPr>
          <w:r>
            <w:fldChar w:fldCharType="begin"/>
          </w:r>
          <w:r>
            <w:instrText xml:space="preserve"> PAGE  \* MERGEFORMAT </w:instrText>
          </w:r>
          <w:r>
            <w:fldChar w:fldCharType="separate"/>
          </w:r>
          <w:r w:rsidR="00B407E7">
            <w:t>5</w:t>
          </w:r>
          <w:r>
            <w:fldChar w:fldCharType="end"/>
          </w:r>
        </w:p>
      </w:tc>
      <w:tc>
        <w:tcPr>
          <w:tcW w:w="5033" w:type="dxa"/>
          <w:shd w:val="clear" w:color="auto" w:fill="auto"/>
          <w:vAlign w:val="bottom"/>
        </w:tcPr>
        <w:p w:rsidR="001949F2" w:rsidRPr="00711AD2" w:rsidRDefault="001949F2" w:rsidP="00711AD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407E7">
            <w:rPr>
              <w:b w:val="0"/>
              <w:sz w:val="14"/>
            </w:rPr>
            <w:t>06-46753</w:t>
          </w:r>
          <w:r>
            <w:rPr>
              <w:b w:val="0"/>
              <w:sz w:val="14"/>
            </w:rPr>
            <w:fldChar w:fldCharType="end"/>
          </w:r>
        </w:p>
      </w:tc>
    </w:tr>
  </w:tbl>
  <w:p w:rsidR="001949F2" w:rsidRPr="00711AD2" w:rsidRDefault="001949F2" w:rsidP="00711A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949F2">
      <w:tblPrEx>
        <w:tblCellMar>
          <w:top w:w="0" w:type="dxa"/>
          <w:bottom w:w="0" w:type="dxa"/>
        </w:tblCellMar>
      </w:tblPrEx>
      <w:tc>
        <w:tcPr>
          <w:tcW w:w="5033" w:type="dxa"/>
          <w:shd w:val="clear" w:color="auto" w:fill="auto"/>
          <w:vAlign w:val="bottom"/>
        </w:tcPr>
        <w:p w:rsidR="001949F2" w:rsidRPr="00711AD2" w:rsidRDefault="001949F2" w:rsidP="00711AD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407E7">
            <w:rPr>
              <w:b w:val="0"/>
              <w:sz w:val="14"/>
            </w:rPr>
            <w:t>06-46753</w:t>
          </w:r>
          <w:r>
            <w:rPr>
              <w:b w:val="0"/>
              <w:sz w:val="14"/>
            </w:rPr>
            <w:fldChar w:fldCharType="end"/>
          </w:r>
        </w:p>
      </w:tc>
      <w:tc>
        <w:tcPr>
          <w:tcW w:w="5033" w:type="dxa"/>
          <w:shd w:val="clear" w:color="auto" w:fill="auto"/>
          <w:vAlign w:val="bottom"/>
        </w:tcPr>
        <w:p w:rsidR="001949F2" w:rsidRPr="00711AD2" w:rsidRDefault="001949F2" w:rsidP="00711AD2">
          <w:pPr>
            <w:pStyle w:val="Footer"/>
            <w:jc w:val="right"/>
          </w:pPr>
          <w:r>
            <w:fldChar w:fldCharType="begin"/>
          </w:r>
          <w:r>
            <w:instrText xml:space="preserve"> PAGE  \* MERGEFORMAT </w:instrText>
          </w:r>
          <w:r>
            <w:fldChar w:fldCharType="separate"/>
          </w:r>
          <w:r w:rsidR="00B407E7">
            <w:t>5</w:t>
          </w:r>
          <w:r>
            <w:fldChar w:fldCharType="end"/>
          </w:r>
        </w:p>
      </w:tc>
    </w:tr>
  </w:tbl>
  <w:p w:rsidR="001949F2" w:rsidRPr="00711AD2" w:rsidRDefault="001949F2" w:rsidP="00711A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9F2" w:rsidRDefault="001949F2">
    <w:pPr>
      <w:pStyle w:val="Footer"/>
    </w:pPr>
  </w:p>
  <w:p w:rsidR="001949F2" w:rsidRDefault="001949F2" w:rsidP="00711AD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407E7">
      <w:rPr>
        <w:b w:val="0"/>
        <w:sz w:val="20"/>
      </w:rPr>
      <w:t>06-46753 (R)</w:t>
    </w:r>
    <w:r>
      <w:rPr>
        <w:b w:val="0"/>
        <w:sz w:val="20"/>
      </w:rPr>
      <w:fldChar w:fldCharType="end"/>
    </w:r>
    <w:r>
      <w:rPr>
        <w:b w:val="0"/>
        <w:sz w:val="20"/>
      </w:rPr>
      <w:t xml:space="preserve">    080906    </w:t>
    </w:r>
    <w:r>
      <w:rPr>
        <w:b w:val="0"/>
        <w:sz w:val="20"/>
        <w:lang w:val="ru-RU"/>
      </w:rPr>
      <w:t>11</w:t>
    </w:r>
    <w:r>
      <w:rPr>
        <w:b w:val="0"/>
        <w:sz w:val="20"/>
      </w:rPr>
      <w:t>0906</w:t>
    </w:r>
  </w:p>
  <w:p w:rsidR="001949F2" w:rsidRPr="00711AD2" w:rsidRDefault="001949F2" w:rsidP="00711AD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407E7">
      <w:rPr>
        <w:rFonts w:ascii="Barcode 3 of 9 by request" w:hAnsi="Barcode 3 of 9 by request"/>
        <w:b w:val="0"/>
        <w:sz w:val="24"/>
      </w:rPr>
      <w:t>*0646753*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B49" w:rsidRPr="00E27791" w:rsidRDefault="00190B49" w:rsidP="00711AD2">
      <w:pPr>
        <w:pStyle w:val="Footer"/>
        <w:rPr>
          <w:b w:val="0"/>
          <w:noProof w:val="0"/>
          <w:spacing w:val="4"/>
          <w:w w:val="103"/>
          <w:kern w:val="14"/>
          <w:sz w:val="14"/>
          <w:lang w:val="ru-RU"/>
        </w:rPr>
      </w:pPr>
      <w:r>
        <w:separator/>
      </w:r>
    </w:p>
  </w:footnote>
  <w:footnote w:type="continuationSeparator" w:id="0">
    <w:p w:rsidR="00190B49" w:rsidRPr="00E27791" w:rsidRDefault="00190B49" w:rsidP="00711AD2">
      <w:pPr>
        <w:pStyle w:val="Footer"/>
        <w:rPr>
          <w:b w:val="0"/>
          <w:noProof w:val="0"/>
          <w:spacing w:val="4"/>
          <w:w w:val="103"/>
          <w:kern w:val="14"/>
          <w:sz w:val="14"/>
          <w:lang w:val="ru-RU"/>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49F2">
      <w:tblPrEx>
        <w:tblCellMar>
          <w:top w:w="0" w:type="dxa"/>
          <w:bottom w:w="0" w:type="dxa"/>
        </w:tblCellMar>
      </w:tblPrEx>
      <w:trPr>
        <w:trHeight w:hRule="exact" w:val="864"/>
      </w:trPr>
      <w:tc>
        <w:tcPr>
          <w:tcW w:w="4838" w:type="dxa"/>
          <w:shd w:val="clear" w:color="auto" w:fill="auto"/>
          <w:vAlign w:val="bottom"/>
        </w:tcPr>
        <w:p w:rsidR="001949F2" w:rsidRPr="00711AD2" w:rsidRDefault="001949F2" w:rsidP="00711AD2">
          <w:pPr>
            <w:pStyle w:val="Header"/>
            <w:spacing w:after="80"/>
            <w:rPr>
              <w:b/>
            </w:rPr>
          </w:pPr>
          <w:r>
            <w:rPr>
              <w:b/>
            </w:rPr>
            <w:fldChar w:fldCharType="begin"/>
          </w:r>
          <w:r>
            <w:rPr>
              <w:b/>
            </w:rPr>
            <w:instrText xml:space="preserve"> DOCVARIABLE "sss1" \* MERGEFORMAT </w:instrText>
          </w:r>
          <w:r>
            <w:rPr>
              <w:b/>
            </w:rPr>
            <w:fldChar w:fldCharType="separate"/>
          </w:r>
          <w:r w:rsidR="00B407E7">
            <w:rPr>
              <w:b/>
            </w:rPr>
            <w:t>CEDAW/C/NAM/Q/3</w:t>
          </w:r>
          <w:r>
            <w:rPr>
              <w:b/>
            </w:rPr>
            <w:fldChar w:fldCharType="end"/>
          </w:r>
        </w:p>
      </w:tc>
      <w:tc>
        <w:tcPr>
          <w:tcW w:w="5033" w:type="dxa"/>
          <w:shd w:val="clear" w:color="auto" w:fill="auto"/>
          <w:vAlign w:val="bottom"/>
        </w:tcPr>
        <w:p w:rsidR="001949F2" w:rsidRDefault="001949F2" w:rsidP="00711AD2">
          <w:pPr>
            <w:pStyle w:val="Header"/>
          </w:pPr>
        </w:p>
      </w:tc>
    </w:tr>
  </w:tbl>
  <w:p w:rsidR="001949F2" w:rsidRPr="00711AD2" w:rsidRDefault="001949F2" w:rsidP="00711A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49F2">
      <w:tblPrEx>
        <w:tblCellMar>
          <w:top w:w="0" w:type="dxa"/>
          <w:bottom w:w="0" w:type="dxa"/>
        </w:tblCellMar>
      </w:tblPrEx>
      <w:trPr>
        <w:trHeight w:hRule="exact" w:val="864"/>
      </w:trPr>
      <w:tc>
        <w:tcPr>
          <w:tcW w:w="4838" w:type="dxa"/>
          <w:shd w:val="clear" w:color="auto" w:fill="auto"/>
          <w:vAlign w:val="bottom"/>
        </w:tcPr>
        <w:p w:rsidR="001949F2" w:rsidRDefault="001949F2" w:rsidP="00711AD2">
          <w:pPr>
            <w:pStyle w:val="Header"/>
          </w:pPr>
        </w:p>
      </w:tc>
      <w:tc>
        <w:tcPr>
          <w:tcW w:w="5033" w:type="dxa"/>
          <w:shd w:val="clear" w:color="auto" w:fill="auto"/>
          <w:vAlign w:val="bottom"/>
        </w:tcPr>
        <w:p w:rsidR="001949F2" w:rsidRPr="00711AD2" w:rsidRDefault="001949F2" w:rsidP="00711AD2">
          <w:pPr>
            <w:pStyle w:val="Header"/>
            <w:spacing w:after="80"/>
            <w:jc w:val="right"/>
            <w:rPr>
              <w:b/>
            </w:rPr>
          </w:pPr>
          <w:r>
            <w:rPr>
              <w:b/>
            </w:rPr>
            <w:fldChar w:fldCharType="begin"/>
          </w:r>
          <w:r>
            <w:rPr>
              <w:b/>
            </w:rPr>
            <w:instrText xml:space="preserve"> DOCVARIABLE "sss1" \* MERGEFORMAT </w:instrText>
          </w:r>
          <w:r>
            <w:rPr>
              <w:b/>
            </w:rPr>
            <w:fldChar w:fldCharType="separate"/>
          </w:r>
          <w:r w:rsidR="00B407E7">
            <w:rPr>
              <w:b/>
            </w:rPr>
            <w:t>CEDAW/C/NAM/Q/3</w:t>
          </w:r>
          <w:r>
            <w:rPr>
              <w:b/>
            </w:rPr>
            <w:fldChar w:fldCharType="end"/>
          </w:r>
        </w:p>
      </w:tc>
    </w:tr>
  </w:tbl>
  <w:p w:rsidR="001949F2" w:rsidRPr="00711AD2" w:rsidRDefault="001949F2" w:rsidP="00711A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1949F2">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1949F2" w:rsidRPr="00711AD2" w:rsidRDefault="001949F2" w:rsidP="00711AD2">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1949F2" w:rsidRDefault="001949F2" w:rsidP="00711AD2">
          <w:pPr>
            <w:pStyle w:val="Header"/>
            <w:spacing w:after="120"/>
          </w:pPr>
        </w:p>
      </w:tc>
      <w:tc>
        <w:tcPr>
          <w:tcW w:w="5213" w:type="dxa"/>
          <w:gridSpan w:val="3"/>
          <w:tcBorders>
            <w:bottom w:val="single" w:sz="4" w:space="0" w:color="auto"/>
          </w:tcBorders>
          <w:shd w:val="clear" w:color="auto" w:fill="auto"/>
          <w:vAlign w:val="bottom"/>
        </w:tcPr>
        <w:p w:rsidR="001949F2" w:rsidRPr="00711AD2" w:rsidRDefault="001949F2" w:rsidP="00711AD2">
          <w:pPr>
            <w:pStyle w:val="Header"/>
            <w:spacing w:after="20"/>
            <w:jc w:val="right"/>
            <w:rPr>
              <w:sz w:val="20"/>
            </w:rPr>
          </w:pPr>
          <w:r>
            <w:rPr>
              <w:sz w:val="40"/>
            </w:rPr>
            <w:t>CEDAW</w:t>
          </w:r>
          <w:r>
            <w:rPr>
              <w:sz w:val="20"/>
            </w:rPr>
            <w:t>/C/NAM/Q/3</w:t>
          </w:r>
        </w:p>
      </w:tc>
    </w:tr>
    <w:tr w:rsidR="001949F2" w:rsidRPr="001500B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49F2" w:rsidRDefault="001949F2" w:rsidP="00711AD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949F2" w:rsidRPr="00711AD2" w:rsidRDefault="001949F2" w:rsidP="00711AD2">
          <w:pPr>
            <w:pStyle w:val="Header"/>
            <w:spacing w:before="109"/>
          </w:pPr>
        </w:p>
      </w:tc>
      <w:tc>
        <w:tcPr>
          <w:tcW w:w="5227" w:type="dxa"/>
          <w:gridSpan w:val="3"/>
          <w:tcBorders>
            <w:top w:val="single" w:sz="4" w:space="0" w:color="auto"/>
            <w:bottom w:val="single" w:sz="12" w:space="0" w:color="auto"/>
          </w:tcBorders>
          <w:shd w:val="clear" w:color="auto" w:fill="auto"/>
        </w:tcPr>
        <w:p w:rsidR="001949F2" w:rsidRPr="00711AD2" w:rsidRDefault="001949F2" w:rsidP="00711AD2">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1949F2" w:rsidRPr="001500B1" w:rsidRDefault="001949F2" w:rsidP="00711AD2">
          <w:pPr>
            <w:pStyle w:val="Header"/>
            <w:spacing w:before="109"/>
            <w:rPr>
              <w:lang w:val="ru-RU"/>
            </w:rPr>
          </w:pPr>
        </w:p>
      </w:tc>
      <w:tc>
        <w:tcPr>
          <w:tcW w:w="3140" w:type="dxa"/>
          <w:tcBorders>
            <w:top w:val="single" w:sz="4" w:space="0" w:color="auto"/>
            <w:bottom w:val="single" w:sz="12" w:space="0" w:color="auto"/>
          </w:tcBorders>
          <w:shd w:val="clear" w:color="auto" w:fill="auto"/>
        </w:tcPr>
        <w:p w:rsidR="001949F2" w:rsidRPr="001500B1" w:rsidRDefault="001949F2" w:rsidP="00711AD2">
          <w:pPr>
            <w:spacing w:before="240"/>
            <w:rPr>
              <w:lang w:val="en-US"/>
            </w:rPr>
          </w:pPr>
          <w:r w:rsidRPr="001500B1">
            <w:rPr>
              <w:lang w:val="en-US"/>
            </w:rPr>
            <w:t>Distr.: General</w:t>
          </w:r>
        </w:p>
        <w:p w:rsidR="001949F2" w:rsidRPr="001500B1" w:rsidRDefault="001949F2" w:rsidP="00711AD2">
          <w:pPr>
            <w:rPr>
              <w:lang w:val="en-US"/>
            </w:rPr>
          </w:pPr>
          <w:r w:rsidRPr="001500B1">
            <w:rPr>
              <w:lang w:val="en-US"/>
            </w:rPr>
            <w:t>4 August 2006</w:t>
          </w:r>
        </w:p>
        <w:p w:rsidR="001949F2" w:rsidRPr="001500B1" w:rsidRDefault="001949F2" w:rsidP="00711AD2">
          <w:pPr>
            <w:rPr>
              <w:lang w:val="en-US"/>
            </w:rPr>
          </w:pPr>
          <w:r w:rsidRPr="001500B1">
            <w:rPr>
              <w:lang w:val="en-US"/>
            </w:rPr>
            <w:t>Russian</w:t>
          </w:r>
        </w:p>
        <w:p w:rsidR="001949F2" w:rsidRPr="001500B1" w:rsidRDefault="001949F2" w:rsidP="00711AD2">
          <w:pPr>
            <w:rPr>
              <w:lang w:val="en-US"/>
            </w:rPr>
          </w:pPr>
          <w:r w:rsidRPr="001500B1">
            <w:rPr>
              <w:lang w:val="en-US"/>
            </w:rPr>
            <w:t>Original: English</w:t>
          </w:r>
        </w:p>
      </w:tc>
    </w:tr>
  </w:tbl>
  <w:p w:rsidR="001949F2" w:rsidRPr="00711AD2" w:rsidRDefault="001949F2" w:rsidP="00711AD2">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3*"/>
    <w:docVar w:name="CreationDt" w:val="08/09/2006 17:29:05"/>
    <w:docVar w:name="DocCategory" w:val="Doc"/>
    <w:docVar w:name="DocType" w:val="Final"/>
    <w:docVar w:name="FooterJN" w:val="06-46753"/>
    <w:docVar w:name="jobn" w:val="06-46753 (R)"/>
    <w:docVar w:name="jobnDT" w:val="06-46753 (R)   080906"/>
    <w:docVar w:name="jobnDTDT" w:val="06-46753 (R)   080906   080906"/>
    <w:docVar w:name="JobNo" w:val="0646753R"/>
    <w:docVar w:name="OandT" w:val=" "/>
    <w:docVar w:name="sss1" w:val="CEDAW/C/NAM/Q/3"/>
    <w:docVar w:name="sss2" w:val="-"/>
    <w:docVar w:name="Symbol1" w:val="CEDAW/C/NAM/Q/3"/>
    <w:docVar w:name="Symbol2" w:val="-"/>
  </w:docVars>
  <w:rsids>
    <w:rsidRoot w:val="00632B73"/>
    <w:rsid w:val="00086C68"/>
    <w:rsid w:val="000E5AE4"/>
    <w:rsid w:val="00101C22"/>
    <w:rsid w:val="001500B1"/>
    <w:rsid w:val="00190B49"/>
    <w:rsid w:val="001949F2"/>
    <w:rsid w:val="00204105"/>
    <w:rsid w:val="00273D16"/>
    <w:rsid w:val="002A529E"/>
    <w:rsid w:val="002C29BC"/>
    <w:rsid w:val="00322EBA"/>
    <w:rsid w:val="00412514"/>
    <w:rsid w:val="00431149"/>
    <w:rsid w:val="0045465A"/>
    <w:rsid w:val="00465704"/>
    <w:rsid w:val="004803E1"/>
    <w:rsid w:val="00480A82"/>
    <w:rsid w:val="004D4D3D"/>
    <w:rsid w:val="005D2B3E"/>
    <w:rsid w:val="00632B73"/>
    <w:rsid w:val="006434BF"/>
    <w:rsid w:val="00663E67"/>
    <w:rsid w:val="00666DE5"/>
    <w:rsid w:val="00711AD2"/>
    <w:rsid w:val="007807F7"/>
    <w:rsid w:val="007D7973"/>
    <w:rsid w:val="00807207"/>
    <w:rsid w:val="00814840"/>
    <w:rsid w:val="00822F36"/>
    <w:rsid w:val="0085254A"/>
    <w:rsid w:val="00854F78"/>
    <w:rsid w:val="008A3AFA"/>
    <w:rsid w:val="008B2362"/>
    <w:rsid w:val="008D20C2"/>
    <w:rsid w:val="008F21B6"/>
    <w:rsid w:val="009A6466"/>
    <w:rsid w:val="00A02564"/>
    <w:rsid w:val="00AB20FA"/>
    <w:rsid w:val="00AC4CCE"/>
    <w:rsid w:val="00B407E7"/>
    <w:rsid w:val="00B46D7A"/>
    <w:rsid w:val="00B93D7B"/>
    <w:rsid w:val="00BD2395"/>
    <w:rsid w:val="00BE735B"/>
    <w:rsid w:val="00C10A5C"/>
    <w:rsid w:val="00C4049B"/>
    <w:rsid w:val="00C62474"/>
    <w:rsid w:val="00CE23C8"/>
    <w:rsid w:val="00CE57D7"/>
    <w:rsid w:val="00D35029"/>
    <w:rsid w:val="00D47558"/>
    <w:rsid w:val="00DB66C8"/>
    <w:rsid w:val="00DE1CA5"/>
    <w:rsid w:val="00DE5E5D"/>
    <w:rsid w:val="00F158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Normal"/>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711AD2"/>
  </w:style>
  <w:style w:type="paragraph" w:styleId="CommentSubject">
    <w:name w:val="annotation subject"/>
    <w:basedOn w:val="CommentText"/>
    <w:next w:val="CommentText"/>
    <w:semiHidden/>
    <w:rsid w:val="00711A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1696</Words>
  <Characters>11046</Characters>
  <Application>Microsoft Office Word</Application>
  <DocSecurity>4</DocSecurity>
  <Lines>240</Lines>
  <Paragraphs>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Nina Mouslikova</cp:lastModifiedBy>
  <cp:revision>5</cp:revision>
  <cp:lastPrinted>2006-09-11T07:40:00Z</cp:lastPrinted>
  <dcterms:created xsi:type="dcterms:W3CDTF">2006-09-11T07:39:00Z</dcterms:created>
  <dcterms:modified xsi:type="dcterms:W3CDTF">2006-09-11T07:40:00Z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0646753</vt:lpwstr>
  </property>
  <property fmtid="{D5CDD505-2E9C-101B-9397-08002B2CF9AE}" pid="3" name="Symbol1">
    <vt:lpwstr>CEDAW/C/NAM/Q/3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Mouslikova</vt:lpwstr>
  </property>
</Properties>
</file>