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50B72" w:rsidP="00950B72">
            <w:pPr>
              <w:bidi w:val="0"/>
              <w:spacing w:after="20"/>
              <w:jc w:val="left"/>
              <w:rPr>
                <w:szCs w:val="20"/>
              </w:rPr>
            </w:pPr>
            <w:r w:rsidRPr="00950B72">
              <w:rPr>
                <w:sz w:val="40"/>
                <w:szCs w:val="20"/>
              </w:rPr>
              <w:t>CCPR</w:t>
            </w:r>
            <w:r>
              <w:rPr>
                <w:szCs w:val="20"/>
              </w:rPr>
              <w:t>/C/SR.3050</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950B72" w:rsidRDefault="00950B72" w:rsidP="00950B72">
            <w:pPr>
              <w:bidi w:val="0"/>
              <w:spacing w:before="240"/>
              <w:jc w:val="left"/>
            </w:pPr>
            <w:r>
              <w:t>Distr.: General</w:t>
            </w:r>
          </w:p>
          <w:p w:rsidR="00950B72" w:rsidRDefault="00950B72" w:rsidP="00950B72">
            <w:pPr>
              <w:bidi w:val="0"/>
              <w:jc w:val="left"/>
            </w:pPr>
            <w:r>
              <w:t>24 April 2014</w:t>
            </w:r>
          </w:p>
          <w:p w:rsidR="00950B72" w:rsidRDefault="00950B72" w:rsidP="00950B72">
            <w:pPr>
              <w:bidi w:val="0"/>
              <w:jc w:val="left"/>
            </w:pPr>
            <w:r>
              <w:t>Arabic</w:t>
            </w:r>
          </w:p>
          <w:p w:rsidR="00257225" w:rsidRPr="008B4BC6" w:rsidRDefault="00950B72" w:rsidP="00950B72">
            <w:pPr>
              <w:bidi w:val="0"/>
              <w:jc w:val="left"/>
            </w:pPr>
            <w:r>
              <w:t>Original: English</w:t>
            </w:r>
          </w:p>
        </w:tc>
      </w:tr>
    </w:tbl>
    <w:p w:rsidR="00950B72" w:rsidRPr="003943ED" w:rsidRDefault="00950B72" w:rsidP="00950B72">
      <w:pPr>
        <w:spacing w:before="120" w:line="380" w:lineRule="exact"/>
        <w:rPr>
          <w:rFonts w:hint="cs"/>
          <w:b/>
          <w:bCs/>
          <w:sz w:val="36"/>
          <w:szCs w:val="36"/>
          <w:rtl/>
        </w:rPr>
      </w:pPr>
      <w:r w:rsidRPr="003943ED">
        <w:rPr>
          <w:rFonts w:hint="cs"/>
          <w:b/>
          <w:bCs/>
          <w:sz w:val="36"/>
          <w:szCs w:val="36"/>
          <w:rtl/>
        </w:rPr>
        <w:t>اللجنة المعنية بحقوق الإنسان</w:t>
      </w:r>
    </w:p>
    <w:p w:rsidR="00950B72" w:rsidRDefault="00950B72" w:rsidP="00950B72">
      <w:pPr>
        <w:spacing w:after="120" w:line="380" w:lineRule="exact"/>
        <w:rPr>
          <w:rFonts w:hint="cs"/>
          <w:b/>
          <w:bCs/>
          <w:rtl/>
        </w:rPr>
      </w:pPr>
      <w:r>
        <w:rPr>
          <w:rFonts w:hint="cs"/>
          <w:b/>
          <w:bCs/>
          <w:rtl/>
        </w:rPr>
        <w:t>الدورة العاشرة بعد المائة</w:t>
      </w:r>
    </w:p>
    <w:p w:rsidR="00950B72" w:rsidRDefault="00950B72" w:rsidP="00950B72">
      <w:pPr>
        <w:spacing w:line="380" w:lineRule="exact"/>
        <w:rPr>
          <w:rFonts w:hint="cs"/>
          <w:b/>
          <w:bCs/>
          <w:rtl/>
        </w:rPr>
      </w:pPr>
      <w:r>
        <w:rPr>
          <w:rFonts w:hint="cs"/>
          <w:b/>
          <w:bCs/>
          <w:rtl/>
        </w:rPr>
        <w:t>محضر موجز للجلسة 3050</w:t>
      </w:r>
    </w:p>
    <w:p w:rsidR="00950B72" w:rsidRDefault="00950B72" w:rsidP="00950B72">
      <w:pPr>
        <w:spacing w:line="380" w:lineRule="exact"/>
        <w:rPr>
          <w:rFonts w:hint="cs"/>
          <w:rtl/>
        </w:rPr>
      </w:pPr>
      <w:r>
        <w:rPr>
          <w:rFonts w:hint="cs"/>
          <w:rtl/>
        </w:rPr>
        <w:t xml:space="preserve">المعقودة </w:t>
      </w:r>
      <w:r>
        <w:rPr>
          <w:rtl/>
        </w:rPr>
        <w:t xml:space="preserve">في </w:t>
      </w:r>
      <w:r>
        <w:rPr>
          <w:rFonts w:hint="cs"/>
          <w:rtl/>
        </w:rPr>
        <w:t>قصر ويلسون</w:t>
      </w:r>
      <w:r>
        <w:rPr>
          <w:rtl/>
        </w:rPr>
        <w:t xml:space="preserve">، </w:t>
      </w:r>
      <w:r>
        <w:rPr>
          <w:rFonts w:hint="cs"/>
          <w:rtl/>
        </w:rPr>
        <w:t>جنيف</w:t>
      </w:r>
      <w:r>
        <w:rPr>
          <w:rtl/>
        </w:rPr>
        <w:t xml:space="preserve">، يوم </w:t>
      </w:r>
      <w:r>
        <w:rPr>
          <w:rFonts w:hint="cs"/>
          <w:rtl/>
        </w:rPr>
        <w:t>الثلاثاء</w:t>
      </w:r>
      <w:r>
        <w:rPr>
          <w:rtl/>
        </w:rPr>
        <w:t xml:space="preserve">، </w:t>
      </w:r>
      <w:r>
        <w:rPr>
          <w:rFonts w:hint="cs"/>
          <w:rtl/>
        </w:rPr>
        <w:t>18 آذار/مارس 2014، الساعة 00/15</w:t>
      </w:r>
    </w:p>
    <w:p w:rsidR="00950B72" w:rsidRDefault="00950B72" w:rsidP="00950B72">
      <w:pPr>
        <w:pStyle w:val="SingleTxtGA"/>
        <w:tabs>
          <w:tab w:val="clear" w:pos="1928"/>
          <w:tab w:val="left" w:pos="818"/>
        </w:tabs>
        <w:spacing w:before="240" w:after="0"/>
        <w:ind w:left="0" w:right="0"/>
        <w:rPr>
          <w:rFonts w:hint="cs"/>
          <w:rtl/>
          <w:lang w:val="fr-CH"/>
        </w:rPr>
      </w:pPr>
      <w:r>
        <w:rPr>
          <w:rFonts w:hint="cs"/>
          <w:i/>
          <w:iCs/>
          <w:rtl/>
          <w:lang w:val="fr-CH"/>
        </w:rPr>
        <w:t>الرئيس:</w:t>
      </w:r>
      <w:r>
        <w:rPr>
          <w:b/>
          <w:bCs/>
          <w:i/>
          <w:iCs/>
          <w:rtl/>
          <w:lang w:val="fr-CH"/>
        </w:rPr>
        <w:tab/>
      </w:r>
      <w:r w:rsidRPr="001E31E0">
        <w:rPr>
          <w:rFonts w:hint="cs"/>
          <w:sz w:val="22"/>
          <w:rtl/>
          <w:lang/>
        </w:rPr>
        <w:t xml:space="preserve">السير </w:t>
      </w:r>
      <w:proofErr w:type="spellStart"/>
      <w:r w:rsidRPr="001E31E0">
        <w:rPr>
          <w:rFonts w:hint="cs"/>
          <w:sz w:val="22"/>
          <w:rtl/>
          <w:lang/>
        </w:rPr>
        <w:t>نايجل</w:t>
      </w:r>
      <w:proofErr w:type="spellEnd"/>
      <w:r w:rsidRPr="00467D01">
        <w:rPr>
          <w:rFonts w:hint="cs"/>
          <w:sz w:val="22"/>
          <w:rtl/>
          <w:lang/>
        </w:rPr>
        <w:t xml:space="preserve"> </w:t>
      </w:r>
      <w:proofErr w:type="spellStart"/>
      <w:r w:rsidRPr="0063608A">
        <w:rPr>
          <w:rFonts w:hint="cs"/>
          <w:b/>
          <w:bCs/>
          <w:sz w:val="22"/>
          <w:rtl/>
          <w:lang/>
        </w:rPr>
        <w:t>رودلي</w:t>
      </w:r>
      <w:proofErr w:type="spellEnd"/>
    </w:p>
    <w:p w:rsidR="00950B72" w:rsidRPr="004F3179" w:rsidRDefault="00950B72" w:rsidP="00950B72">
      <w:pPr>
        <w:spacing w:before="360" w:after="240" w:line="380" w:lineRule="exact"/>
        <w:rPr>
          <w:rFonts w:hint="cs"/>
          <w:sz w:val="36"/>
          <w:szCs w:val="36"/>
          <w:rtl/>
          <w:lang w:val="fr-CH"/>
        </w:rPr>
      </w:pPr>
      <w:r w:rsidRPr="004F3179">
        <w:rPr>
          <w:rFonts w:hint="cs"/>
          <w:sz w:val="36"/>
          <w:szCs w:val="36"/>
          <w:rtl/>
          <w:lang w:val="fr-CH"/>
        </w:rPr>
        <w:t>المحتويات</w:t>
      </w:r>
    </w:p>
    <w:p w:rsidR="00950B72" w:rsidRDefault="00950B72" w:rsidP="00950B72">
      <w:pPr>
        <w:spacing w:after="120" w:line="380" w:lineRule="exact"/>
        <w:ind w:firstLine="833"/>
        <w:jc w:val="both"/>
        <w:rPr>
          <w:rFonts w:hint="cs"/>
          <w:rtl/>
        </w:rPr>
      </w:pPr>
      <w:r>
        <w:rPr>
          <w:rFonts w:hint="cs"/>
          <w:rtl/>
        </w:rPr>
        <w:t xml:space="preserve">النظر في التقارير المقدّمة من الدول الأطراف </w:t>
      </w:r>
      <w:r>
        <w:rPr>
          <w:rFonts w:hint="cs"/>
          <w:rtl/>
          <w:lang/>
        </w:rPr>
        <w:t>بموجب</w:t>
      </w:r>
      <w:r>
        <w:rPr>
          <w:rFonts w:hint="cs"/>
          <w:rtl/>
        </w:rPr>
        <w:t xml:space="preserve"> المادة 40 من العهد </w:t>
      </w:r>
      <w:r w:rsidRPr="002C1518">
        <w:rPr>
          <w:rFonts w:hint="cs"/>
          <w:i/>
          <w:iCs/>
          <w:rtl/>
        </w:rPr>
        <w:t>(تابع)</w:t>
      </w:r>
    </w:p>
    <w:p w:rsidR="00950B72" w:rsidRDefault="00950B72" w:rsidP="00950B72">
      <w:pPr>
        <w:spacing w:after="120" w:line="380" w:lineRule="exact"/>
        <w:ind w:left="680" w:firstLine="680"/>
        <w:jc w:val="both"/>
        <w:rPr>
          <w:rFonts w:hint="cs"/>
          <w:i/>
          <w:iCs/>
          <w:rtl/>
        </w:rPr>
      </w:pPr>
      <w:r>
        <w:rPr>
          <w:rFonts w:hint="cs"/>
          <w:i/>
          <w:iCs/>
          <w:rtl/>
        </w:rPr>
        <w:t>التقرير الدوري الثاني لنيبال</w:t>
      </w:r>
      <w:r w:rsidRPr="005B07F2">
        <w:rPr>
          <w:rFonts w:hint="cs"/>
          <w:i/>
          <w:iCs/>
          <w:rtl/>
        </w:rPr>
        <w:t xml:space="preserve"> </w:t>
      </w:r>
    </w:p>
    <w:p w:rsidR="00950B72" w:rsidRPr="0063608A" w:rsidRDefault="00950B72" w:rsidP="00950B72">
      <w:pPr>
        <w:pStyle w:val="SingleTxtGA"/>
        <w:keepNext/>
        <w:keepLines/>
        <w:pageBreakBefore/>
        <w:rPr>
          <w:rFonts w:hint="cs"/>
          <w:i/>
          <w:iCs/>
          <w:rtl/>
          <w:lang w:val="fr-CH"/>
        </w:rPr>
      </w:pPr>
      <w:r w:rsidRPr="0063608A">
        <w:rPr>
          <w:rFonts w:hint="cs"/>
          <w:i/>
          <w:iCs/>
          <w:rtl/>
          <w:lang w:val="fr-CH"/>
        </w:rPr>
        <w:t>افتتحت الجلسة الساعة 00/15.</w:t>
      </w:r>
    </w:p>
    <w:p w:rsidR="00950B72" w:rsidRPr="00873EBE" w:rsidRDefault="00950B72" w:rsidP="00950B72">
      <w:pPr>
        <w:pStyle w:val="H23GA"/>
        <w:rPr>
          <w:rFonts w:hint="cs"/>
          <w:i/>
          <w:iCs/>
          <w:rtl/>
        </w:rPr>
      </w:pPr>
      <w:r>
        <w:rPr>
          <w:rFonts w:hint="cs"/>
          <w:rtl/>
          <w:lang w:val="fr-CH"/>
        </w:rPr>
        <w:tab/>
      </w:r>
      <w:r>
        <w:rPr>
          <w:rFonts w:hint="cs"/>
          <w:rtl/>
          <w:lang w:val="fr-CH"/>
        </w:rPr>
        <w:tab/>
      </w:r>
      <w:r>
        <w:rPr>
          <w:rFonts w:hint="cs"/>
          <w:rtl/>
        </w:rPr>
        <w:t>النظر في التقارير المقدّمة من الدول الأطراف بموجب المادة 40 من العهد</w:t>
      </w:r>
      <w:r w:rsidRPr="0063608A">
        <w:rPr>
          <w:rFonts w:hint="cs"/>
          <w:b w:val="0"/>
          <w:bCs w:val="0"/>
          <w:rtl/>
        </w:rPr>
        <w:t xml:space="preserve"> </w:t>
      </w:r>
      <w:r w:rsidRPr="0063608A">
        <w:rPr>
          <w:rFonts w:hint="cs"/>
          <w:b w:val="0"/>
          <w:bCs w:val="0"/>
          <w:i/>
          <w:iCs/>
          <w:rtl/>
        </w:rPr>
        <w:t>(تابع)</w:t>
      </w:r>
    </w:p>
    <w:p w:rsidR="00950B72" w:rsidRDefault="00950B72" w:rsidP="00950B72">
      <w:pPr>
        <w:pStyle w:val="H4GA"/>
        <w:rPr>
          <w:rFonts w:hint="cs"/>
          <w:rtl/>
        </w:rPr>
      </w:pPr>
      <w:r w:rsidRPr="005B07F2">
        <w:rPr>
          <w:rFonts w:hint="cs"/>
          <w:rtl/>
        </w:rPr>
        <w:tab/>
      </w:r>
      <w:r w:rsidRPr="002C7B33">
        <w:rPr>
          <w:rFonts w:hint="cs"/>
          <w:rtl/>
        </w:rPr>
        <w:tab/>
        <w:t>التقرير الدوري الثاني لنيبال</w:t>
      </w:r>
      <w:r>
        <w:rPr>
          <w:rFonts w:hint="cs"/>
          <w:rtl/>
          <w:lang w:val="fr-CH"/>
        </w:rPr>
        <w:t xml:space="preserve"> </w:t>
      </w:r>
      <w:r w:rsidRPr="00FB1056">
        <w:rPr>
          <w:rFonts w:hint="cs"/>
          <w:i w:val="0"/>
          <w:iCs w:val="0"/>
          <w:rtl/>
          <w:lang w:val="fr-CH"/>
        </w:rPr>
        <w:t>(</w:t>
      </w:r>
      <w:r w:rsidRPr="00FB1056">
        <w:rPr>
          <w:i w:val="0"/>
          <w:iCs w:val="0"/>
        </w:rPr>
        <w:t>CCPR/C/NPL/2</w:t>
      </w:r>
      <w:r w:rsidRPr="00FB1056">
        <w:rPr>
          <w:rFonts w:hint="cs"/>
          <w:i w:val="0"/>
          <w:iCs w:val="0"/>
          <w:rtl/>
        </w:rPr>
        <w:t>، و</w:t>
      </w:r>
      <w:r w:rsidRPr="00FB1056">
        <w:rPr>
          <w:i w:val="0"/>
          <w:iCs w:val="0"/>
        </w:rPr>
        <w:t>CCPR/C/NPL/Q/2</w:t>
      </w:r>
      <w:r w:rsidRPr="00FB1056">
        <w:rPr>
          <w:rFonts w:hint="cs"/>
          <w:i w:val="0"/>
          <w:iCs w:val="0"/>
          <w:rtl/>
        </w:rPr>
        <w:t>، و</w:t>
      </w:r>
      <w:r w:rsidRPr="00FB1056">
        <w:rPr>
          <w:i w:val="0"/>
          <w:iCs w:val="0"/>
        </w:rPr>
        <w:t>Add.1</w:t>
      </w:r>
      <w:r w:rsidRPr="00FB1056">
        <w:rPr>
          <w:rFonts w:hint="cs"/>
          <w:i w:val="0"/>
          <w:iCs w:val="0"/>
          <w:rtl/>
        </w:rPr>
        <w:t>)</w:t>
      </w:r>
    </w:p>
    <w:p w:rsidR="00950B72" w:rsidRPr="00AA347F" w:rsidRDefault="00950B72" w:rsidP="00950B72">
      <w:pPr>
        <w:pStyle w:val="SingleTxtGA"/>
        <w:spacing w:after="100"/>
        <w:rPr>
          <w:rFonts w:hint="cs"/>
          <w:i/>
          <w:iCs/>
          <w:rtl/>
          <w:lang/>
        </w:rPr>
      </w:pPr>
      <w:r>
        <w:rPr>
          <w:rFonts w:hint="cs"/>
          <w:rtl/>
          <w:lang w:val="fr-CH"/>
        </w:rPr>
        <w:t>1-</w:t>
      </w:r>
      <w:r>
        <w:rPr>
          <w:rFonts w:hint="cs"/>
          <w:rtl/>
          <w:lang w:val="fr-CH"/>
        </w:rPr>
        <w:tab/>
      </w:r>
      <w:r w:rsidRPr="00AA347F">
        <w:rPr>
          <w:rFonts w:hint="cs"/>
          <w:i/>
          <w:iCs/>
          <w:rtl/>
          <w:lang/>
        </w:rPr>
        <w:t>بناء على دعوة من الرئيس، جلس وفد نيبال إلى طاولة اللجنة.</w:t>
      </w:r>
    </w:p>
    <w:p w:rsidR="00950B72" w:rsidRPr="009A5017" w:rsidRDefault="00950B72" w:rsidP="00950B72">
      <w:pPr>
        <w:pStyle w:val="SingleTxtGA"/>
        <w:spacing w:after="100"/>
        <w:rPr>
          <w:rFonts w:hint="cs"/>
          <w:spacing w:val="-2"/>
          <w:rtl/>
          <w:lang w:val="fr-CH"/>
        </w:rPr>
      </w:pPr>
      <w:r w:rsidRPr="009A5017">
        <w:rPr>
          <w:rFonts w:hint="cs"/>
          <w:spacing w:val="-2"/>
          <w:rtl/>
          <w:lang w:val="fr-CH"/>
        </w:rPr>
        <w:t>2-</w:t>
      </w:r>
      <w:r w:rsidRPr="009A5017">
        <w:rPr>
          <w:rFonts w:hint="cs"/>
          <w:spacing w:val="-2"/>
          <w:rtl/>
          <w:lang w:val="fr-CH"/>
        </w:rPr>
        <w:tab/>
      </w:r>
      <w:r w:rsidRPr="009A5017">
        <w:rPr>
          <w:b/>
          <w:bCs/>
          <w:spacing w:val="-2"/>
          <w:rtl/>
          <w:lang w:val="fr-CH"/>
        </w:rPr>
        <w:t>السيد مالا</w:t>
      </w:r>
      <w:r w:rsidRPr="009A5017">
        <w:rPr>
          <w:spacing w:val="-2"/>
          <w:rtl/>
          <w:lang w:val="fr-CH"/>
        </w:rPr>
        <w:t xml:space="preserve"> (نيبال) قال، وهو يعرض التقرير الدوري الثاني لبلده (</w:t>
      </w:r>
      <w:r w:rsidRPr="009A5017">
        <w:rPr>
          <w:spacing w:val="-2"/>
          <w:lang w:val="fr-CH"/>
        </w:rPr>
        <w:t>CCPR/C/NPL/2</w:t>
      </w:r>
      <w:r w:rsidRPr="009A5017">
        <w:rPr>
          <w:spacing w:val="-2"/>
          <w:rtl/>
          <w:lang w:val="fr-CH"/>
        </w:rPr>
        <w:t>)</w:t>
      </w:r>
      <w:r w:rsidRPr="009A5017">
        <w:rPr>
          <w:rFonts w:hint="cs"/>
          <w:spacing w:val="-2"/>
          <w:rtl/>
          <w:lang w:val="fr-CH"/>
        </w:rPr>
        <w:t xml:space="preserve">، </w:t>
      </w:r>
      <w:r w:rsidRPr="009A5017">
        <w:rPr>
          <w:spacing w:val="-2"/>
          <w:rtl/>
          <w:lang w:val="fr-CH"/>
        </w:rPr>
        <w:t>إن حكوم</w:t>
      </w:r>
      <w:r w:rsidRPr="009A5017">
        <w:rPr>
          <w:rFonts w:hint="cs"/>
          <w:spacing w:val="-2"/>
          <w:rtl/>
          <w:lang w:val="fr-CH"/>
        </w:rPr>
        <w:t xml:space="preserve">ته </w:t>
      </w:r>
      <w:r w:rsidRPr="009A5017">
        <w:rPr>
          <w:spacing w:val="-2"/>
          <w:rtl/>
          <w:lang w:val="fr-CH"/>
        </w:rPr>
        <w:t>ت</w:t>
      </w:r>
      <w:r w:rsidRPr="009A5017">
        <w:rPr>
          <w:rFonts w:hint="cs"/>
          <w:spacing w:val="-2"/>
          <w:rtl/>
          <w:lang w:val="fr-CH"/>
        </w:rPr>
        <w:t>ولي</w:t>
      </w:r>
      <w:r w:rsidRPr="009A5017">
        <w:rPr>
          <w:spacing w:val="-2"/>
          <w:rtl/>
          <w:lang w:val="fr-CH"/>
        </w:rPr>
        <w:t xml:space="preserve"> أهمية كبيرة </w:t>
      </w:r>
      <w:r w:rsidRPr="009A5017">
        <w:rPr>
          <w:rFonts w:hint="cs"/>
          <w:spacing w:val="-2"/>
          <w:rtl/>
          <w:lang w:val="fr-CH"/>
        </w:rPr>
        <w:t>ل</w:t>
      </w:r>
      <w:r w:rsidRPr="009A5017">
        <w:rPr>
          <w:spacing w:val="-2"/>
          <w:rtl/>
          <w:lang w:val="fr-CH"/>
        </w:rPr>
        <w:t>التزامات</w:t>
      </w:r>
      <w:r w:rsidRPr="009A5017">
        <w:rPr>
          <w:rFonts w:hint="cs"/>
          <w:spacing w:val="-2"/>
          <w:rtl/>
          <w:lang w:val="fr-CH"/>
        </w:rPr>
        <w:t>ها</w:t>
      </w:r>
      <w:r w:rsidRPr="009A5017">
        <w:rPr>
          <w:spacing w:val="-2"/>
          <w:rtl/>
          <w:lang w:val="fr-CH"/>
        </w:rPr>
        <w:t xml:space="preserve"> </w:t>
      </w:r>
      <w:r w:rsidRPr="009A5017">
        <w:rPr>
          <w:rFonts w:hint="cs"/>
          <w:spacing w:val="-2"/>
          <w:rtl/>
          <w:lang w:val="fr-CH"/>
        </w:rPr>
        <w:t xml:space="preserve">في مجال </w:t>
      </w:r>
      <w:r w:rsidRPr="009A5017">
        <w:rPr>
          <w:spacing w:val="-2"/>
          <w:rtl/>
          <w:lang w:val="fr-CH"/>
        </w:rPr>
        <w:t>حقوق الإنسان، و</w:t>
      </w:r>
      <w:r w:rsidRPr="009A5017">
        <w:rPr>
          <w:rFonts w:hint="cs"/>
          <w:spacing w:val="-2"/>
          <w:rtl/>
          <w:lang w:val="fr-CH"/>
        </w:rPr>
        <w:t>تقوم ب</w:t>
      </w:r>
      <w:r w:rsidRPr="009A5017">
        <w:rPr>
          <w:spacing w:val="-2"/>
          <w:rtl/>
          <w:lang w:val="fr-CH"/>
        </w:rPr>
        <w:t xml:space="preserve">أقصى ما في وسعها للوفاء بالتزاماتها </w:t>
      </w:r>
      <w:r w:rsidRPr="009A5017">
        <w:rPr>
          <w:rFonts w:hint="cs"/>
          <w:spacing w:val="-2"/>
          <w:rtl/>
          <w:lang w:val="fr-CH"/>
        </w:rPr>
        <w:t>المتعلقة بتقديم التقارير</w:t>
      </w:r>
      <w:r w:rsidRPr="009A5017">
        <w:rPr>
          <w:spacing w:val="-2"/>
          <w:rtl/>
          <w:lang w:val="fr-CH"/>
        </w:rPr>
        <w:t xml:space="preserve"> بموجب العهد و</w:t>
      </w:r>
      <w:r w:rsidRPr="009A5017">
        <w:rPr>
          <w:rFonts w:hint="cs"/>
          <w:spacing w:val="-2"/>
          <w:rtl/>
          <w:lang w:val="fr-CH"/>
        </w:rPr>
        <w:t xml:space="preserve">غيره من </w:t>
      </w:r>
      <w:r w:rsidRPr="009A5017">
        <w:rPr>
          <w:spacing w:val="-2"/>
          <w:rtl/>
          <w:lang w:val="fr-CH"/>
        </w:rPr>
        <w:t>الصكوك الدولية التي</w:t>
      </w:r>
      <w:r w:rsidRPr="009A5017">
        <w:rPr>
          <w:rFonts w:hint="cs"/>
          <w:spacing w:val="-2"/>
          <w:rtl/>
          <w:lang w:val="fr-CH"/>
        </w:rPr>
        <w:t xml:space="preserve"> أصبحت</w:t>
      </w:r>
      <w:r w:rsidRPr="009A5017">
        <w:rPr>
          <w:spacing w:val="-2"/>
          <w:rtl/>
          <w:lang w:val="fr-CH"/>
        </w:rPr>
        <w:t xml:space="preserve"> نيبال طرف</w:t>
      </w:r>
      <w:r>
        <w:rPr>
          <w:spacing w:val="-2"/>
          <w:rtl/>
          <w:lang w:val="fr-CH"/>
        </w:rPr>
        <w:t xml:space="preserve">اً </w:t>
      </w:r>
      <w:r w:rsidRPr="009A5017">
        <w:rPr>
          <w:spacing w:val="-2"/>
          <w:rtl/>
          <w:lang w:val="fr-CH"/>
        </w:rPr>
        <w:t>فيها.</w:t>
      </w:r>
      <w:r w:rsidRPr="009A5017">
        <w:rPr>
          <w:rFonts w:hint="cs"/>
          <w:spacing w:val="-2"/>
          <w:rtl/>
          <w:lang w:val="fr-CH"/>
        </w:rPr>
        <w:t xml:space="preserve"> وقد أُعد </w:t>
      </w:r>
      <w:r w:rsidRPr="009A5017">
        <w:rPr>
          <w:spacing w:val="-2"/>
          <w:rtl/>
          <w:lang w:val="fr-CH"/>
        </w:rPr>
        <w:t>التقرير</w:t>
      </w:r>
      <w:r w:rsidRPr="009A5017">
        <w:rPr>
          <w:rFonts w:hint="cs"/>
          <w:spacing w:val="-2"/>
          <w:rtl/>
          <w:lang w:val="fr-CH"/>
        </w:rPr>
        <w:t xml:space="preserve"> الذي قدمته</w:t>
      </w:r>
      <w:r w:rsidRPr="009A5017">
        <w:rPr>
          <w:spacing w:val="-2"/>
          <w:rtl/>
          <w:lang w:val="fr-CH"/>
        </w:rPr>
        <w:t xml:space="preserve"> حكوم</w:t>
      </w:r>
      <w:r w:rsidRPr="009A5017">
        <w:rPr>
          <w:rFonts w:hint="cs"/>
          <w:spacing w:val="-2"/>
          <w:rtl/>
          <w:lang w:val="fr-CH"/>
        </w:rPr>
        <w:t>ته</w:t>
      </w:r>
      <w:r w:rsidRPr="009A5017">
        <w:rPr>
          <w:spacing w:val="-2"/>
          <w:rtl/>
          <w:lang w:val="fr-CH"/>
        </w:rPr>
        <w:t xml:space="preserve"> </w:t>
      </w:r>
      <w:r w:rsidRPr="009A5017">
        <w:rPr>
          <w:rFonts w:hint="cs"/>
          <w:spacing w:val="-2"/>
          <w:rtl/>
          <w:lang w:val="fr-CH"/>
        </w:rPr>
        <w:t xml:space="preserve">لتنظر فيه اللجنة، عقب عملية </w:t>
      </w:r>
      <w:r w:rsidRPr="009A5017">
        <w:rPr>
          <w:spacing w:val="-2"/>
          <w:rtl/>
          <w:lang w:val="fr-CH"/>
        </w:rPr>
        <w:t>تشاور</w:t>
      </w:r>
      <w:r w:rsidRPr="009A5017">
        <w:rPr>
          <w:rFonts w:hint="cs"/>
          <w:spacing w:val="-2"/>
          <w:rtl/>
          <w:lang w:val="fr-CH"/>
        </w:rPr>
        <w:t>ية</w:t>
      </w:r>
      <w:r w:rsidRPr="009A5017">
        <w:rPr>
          <w:spacing w:val="-2"/>
          <w:rtl/>
          <w:lang w:val="fr-CH"/>
        </w:rPr>
        <w:t xml:space="preserve"> واسعة النطاق مع مختلف </w:t>
      </w:r>
      <w:r w:rsidRPr="009A5017">
        <w:rPr>
          <w:rFonts w:hint="cs"/>
          <w:spacing w:val="-2"/>
          <w:rtl/>
          <w:lang w:val="fr-CH"/>
        </w:rPr>
        <w:t>الجهات المعنية بالأمر</w:t>
      </w:r>
      <w:r w:rsidRPr="009A5017">
        <w:rPr>
          <w:spacing w:val="-2"/>
          <w:rtl/>
          <w:lang w:val="fr-CH"/>
        </w:rPr>
        <w:t>، بما في</w:t>
      </w:r>
      <w:r w:rsidRPr="009A5017">
        <w:rPr>
          <w:rFonts w:hint="cs"/>
          <w:spacing w:val="-2"/>
          <w:rtl/>
          <w:lang w:val="fr-CH"/>
        </w:rPr>
        <w:t xml:space="preserve">ها </w:t>
      </w:r>
      <w:r w:rsidRPr="009A5017">
        <w:rPr>
          <w:spacing w:val="-2"/>
          <w:rtl/>
          <w:lang w:val="fr-CH"/>
        </w:rPr>
        <w:t>منظمات المجتمع المدني</w:t>
      </w:r>
      <w:r w:rsidRPr="009A5017">
        <w:rPr>
          <w:rFonts w:hint="cs"/>
          <w:spacing w:val="-2"/>
          <w:rtl/>
          <w:lang w:val="fr-CH"/>
        </w:rPr>
        <w:t>.</w:t>
      </w:r>
      <w:r w:rsidRPr="009A5017">
        <w:rPr>
          <w:spacing w:val="-2"/>
          <w:rtl/>
        </w:rPr>
        <w:t xml:space="preserve"> </w:t>
      </w:r>
      <w:r w:rsidRPr="009A5017">
        <w:rPr>
          <w:rFonts w:hint="cs"/>
          <w:spacing w:val="-2"/>
          <w:rtl/>
          <w:lang w:val="fr-CH"/>
        </w:rPr>
        <w:t xml:space="preserve">وتعتبر </w:t>
      </w:r>
      <w:r w:rsidRPr="009A5017">
        <w:rPr>
          <w:spacing w:val="-2"/>
          <w:rtl/>
          <w:lang w:val="fr-CH"/>
        </w:rPr>
        <w:t xml:space="preserve">الحكومة الحوار مع اللجنة فرصة لتقييم الحالة الراهنة لحقوق الإنسان وتحديد السبل الكفيلة بتعزيز القدرات الوطنية من أجل كفالة استمرار حق الشعب النيبالي </w:t>
      </w:r>
      <w:r w:rsidRPr="009A5017">
        <w:rPr>
          <w:rFonts w:hint="cs"/>
          <w:spacing w:val="-2"/>
          <w:rtl/>
          <w:lang w:val="fr-CH"/>
        </w:rPr>
        <w:t xml:space="preserve">في </w:t>
      </w:r>
      <w:r w:rsidRPr="009A5017">
        <w:rPr>
          <w:spacing w:val="-2"/>
          <w:rtl/>
          <w:lang w:val="fr-CH"/>
        </w:rPr>
        <w:t>ممارسة حريات</w:t>
      </w:r>
      <w:r w:rsidRPr="009A5017">
        <w:rPr>
          <w:rFonts w:hint="cs"/>
          <w:spacing w:val="-2"/>
          <w:rtl/>
          <w:lang w:val="fr-CH"/>
        </w:rPr>
        <w:t>ه</w:t>
      </w:r>
      <w:r w:rsidRPr="009A5017">
        <w:rPr>
          <w:spacing w:val="-2"/>
          <w:rtl/>
          <w:lang w:val="fr-CH"/>
        </w:rPr>
        <w:t xml:space="preserve"> الأساسية.</w:t>
      </w:r>
    </w:p>
    <w:p w:rsidR="00950B72" w:rsidRDefault="00950B72" w:rsidP="00950B72">
      <w:pPr>
        <w:pStyle w:val="SingleTxtGA"/>
        <w:spacing w:after="100"/>
        <w:rPr>
          <w:rFonts w:hint="cs"/>
          <w:rtl/>
          <w:lang w:val="fr-CH"/>
        </w:rPr>
      </w:pPr>
      <w:r>
        <w:rPr>
          <w:rFonts w:hint="cs"/>
          <w:rtl/>
          <w:lang w:val="fr-CH"/>
        </w:rPr>
        <w:t>3-</w:t>
      </w:r>
      <w:r>
        <w:rPr>
          <w:rFonts w:hint="cs"/>
          <w:rtl/>
          <w:lang w:val="fr-CH"/>
        </w:rPr>
        <w:tab/>
      </w:r>
      <w:r w:rsidRPr="00D36DA0">
        <w:rPr>
          <w:rtl/>
          <w:lang w:val="fr-CH"/>
        </w:rPr>
        <w:t>وأ</w:t>
      </w:r>
      <w:r>
        <w:rPr>
          <w:rtl/>
          <w:lang w:val="fr-CH"/>
        </w:rPr>
        <w:t>ضاف أن نيبال تمر بعملية تحول اجتماعي واقتصادي و</w:t>
      </w:r>
      <w:r w:rsidRPr="00D36DA0">
        <w:rPr>
          <w:rtl/>
          <w:lang w:val="fr-CH"/>
        </w:rPr>
        <w:t xml:space="preserve">سياسي </w:t>
      </w:r>
      <w:r>
        <w:rPr>
          <w:rFonts w:hint="cs"/>
          <w:rtl/>
          <w:lang w:val="fr-CH"/>
        </w:rPr>
        <w:t xml:space="preserve">بعد نزاع دام عقداً </w:t>
      </w:r>
      <w:r>
        <w:rPr>
          <w:rtl/>
          <w:lang w:val="fr-CH"/>
        </w:rPr>
        <w:t>من الزمن</w:t>
      </w:r>
      <w:r>
        <w:rPr>
          <w:rFonts w:hint="cs"/>
          <w:rtl/>
          <w:lang w:val="fr-CH"/>
        </w:rPr>
        <w:t xml:space="preserve">، </w:t>
      </w:r>
      <w:r w:rsidRPr="00D36DA0">
        <w:rPr>
          <w:rtl/>
          <w:lang w:val="fr-CH"/>
        </w:rPr>
        <w:t>و</w:t>
      </w:r>
      <w:r>
        <w:rPr>
          <w:rFonts w:hint="cs"/>
          <w:rtl/>
          <w:lang w:val="fr-CH"/>
        </w:rPr>
        <w:t xml:space="preserve">بعد </w:t>
      </w:r>
      <w:r>
        <w:rPr>
          <w:rtl/>
          <w:lang w:val="fr-CH"/>
        </w:rPr>
        <w:t xml:space="preserve">الحركة الشعبية </w:t>
      </w:r>
      <w:r>
        <w:rPr>
          <w:rFonts w:hint="cs"/>
          <w:rtl/>
          <w:lang w:val="fr-CH"/>
        </w:rPr>
        <w:t>ل</w:t>
      </w:r>
      <w:r w:rsidRPr="00D36DA0">
        <w:rPr>
          <w:rtl/>
          <w:lang w:val="fr-CH"/>
        </w:rPr>
        <w:t>نيسان/أبريل 2006.</w:t>
      </w:r>
      <w:r>
        <w:rPr>
          <w:rFonts w:hint="cs"/>
          <w:rtl/>
          <w:lang w:val="fr-CH"/>
        </w:rPr>
        <w:t xml:space="preserve"> وقد تميزت </w:t>
      </w:r>
      <w:r>
        <w:rPr>
          <w:rtl/>
          <w:lang w:val="fr-CH"/>
        </w:rPr>
        <w:t xml:space="preserve">انتخابات </w:t>
      </w:r>
      <w:r>
        <w:rPr>
          <w:rFonts w:hint="cs"/>
          <w:rtl/>
          <w:lang w:val="fr-CH"/>
        </w:rPr>
        <w:t>الج</w:t>
      </w:r>
      <w:r>
        <w:rPr>
          <w:rtl/>
          <w:lang w:val="fr-CH"/>
        </w:rPr>
        <w:t xml:space="preserve">معية </w:t>
      </w:r>
      <w:r>
        <w:rPr>
          <w:rFonts w:hint="cs"/>
          <w:rtl/>
          <w:lang w:val="fr-CH"/>
        </w:rPr>
        <w:t>ال</w:t>
      </w:r>
      <w:r w:rsidRPr="00A64C3D">
        <w:rPr>
          <w:rtl/>
          <w:lang w:val="fr-CH"/>
        </w:rPr>
        <w:t xml:space="preserve">تأسيسية </w:t>
      </w:r>
      <w:r>
        <w:rPr>
          <w:rFonts w:hint="cs"/>
          <w:rtl/>
          <w:lang w:val="fr-CH"/>
        </w:rPr>
        <w:t>ال</w:t>
      </w:r>
      <w:r w:rsidRPr="00A64C3D">
        <w:rPr>
          <w:rtl/>
          <w:lang w:val="fr-CH"/>
        </w:rPr>
        <w:t>جديدة التي</w:t>
      </w:r>
      <w:r>
        <w:rPr>
          <w:rFonts w:hint="cs"/>
          <w:rtl/>
          <w:lang w:val="fr-CH"/>
        </w:rPr>
        <w:t xml:space="preserve"> جرت</w:t>
      </w:r>
      <w:r w:rsidRPr="00A64C3D">
        <w:rPr>
          <w:rtl/>
          <w:lang w:val="fr-CH"/>
        </w:rPr>
        <w:t xml:space="preserve"> في عام 2013</w:t>
      </w:r>
      <w:r>
        <w:rPr>
          <w:rFonts w:hint="cs"/>
          <w:rtl/>
          <w:lang w:val="fr-CH"/>
        </w:rPr>
        <w:t xml:space="preserve"> بمشاركة عدد قياسي</w:t>
      </w:r>
      <w:r>
        <w:rPr>
          <w:rtl/>
          <w:lang w:val="fr-CH"/>
        </w:rPr>
        <w:t xml:space="preserve"> </w:t>
      </w:r>
      <w:r>
        <w:rPr>
          <w:rFonts w:hint="cs"/>
          <w:rtl/>
          <w:lang w:val="fr-CH"/>
        </w:rPr>
        <w:t>من ال</w:t>
      </w:r>
      <w:r>
        <w:rPr>
          <w:rtl/>
          <w:lang w:val="fr-CH"/>
        </w:rPr>
        <w:t xml:space="preserve">ناخبين، </w:t>
      </w:r>
      <w:r>
        <w:rPr>
          <w:rFonts w:hint="cs"/>
          <w:rtl/>
          <w:lang w:val="fr-CH"/>
        </w:rPr>
        <w:t xml:space="preserve">تجلت فيه </w:t>
      </w:r>
      <w:r w:rsidRPr="00A64C3D">
        <w:rPr>
          <w:rtl/>
          <w:lang w:val="fr-CH"/>
        </w:rPr>
        <w:t xml:space="preserve">تطلعات الشعب النيبالي </w:t>
      </w:r>
      <w:r>
        <w:rPr>
          <w:rFonts w:hint="cs"/>
          <w:rtl/>
          <w:lang w:val="fr-CH"/>
        </w:rPr>
        <w:t>إلى</w:t>
      </w:r>
      <w:r w:rsidRPr="00A64C3D">
        <w:rPr>
          <w:rtl/>
          <w:lang w:val="fr-CH"/>
        </w:rPr>
        <w:t xml:space="preserve"> الديمقراطية والاستقرار والسلام والرخاء.</w:t>
      </w:r>
      <w:r>
        <w:rPr>
          <w:rFonts w:hint="cs"/>
          <w:rtl/>
          <w:lang w:val="fr-CH"/>
        </w:rPr>
        <w:t xml:space="preserve"> وتقدم الحكومة دعمها الكامل إلى الجمعية لمساعدتها على </w:t>
      </w:r>
      <w:r w:rsidRPr="00F52C28">
        <w:rPr>
          <w:rtl/>
          <w:lang w:val="fr-CH"/>
        </w:rPr>
        <w:t>إتمام صياغة الدستور الديمقراطي الجديد في غضون سنة واحدة.</w:t>
      </w:r>
      <w:r w:rsidRPr="00F52C28">
        <w:rPr>
          <w:rtl/>
        </w:rPr>
        <w:t xml:space="preserve"> </w:t>
      </w:r>
      <w:r>
        <w:rPr>
          <w:rFonts w:hint="cs"/>
          <w:rtl/>
          <w:lang w:val="fr-CH"/>
        </w:rPr>
        <w:t>وت</w:t>
      </w:r>
      <w:r>
        <w:rPr>
          <w:rtl/>
          <w:lang w:val="fr-CH"/>
        </w:rPr>
        <w:t>ركز</w:t>
      </w:r>
      <w:r w:rsidRPr="00F52C28">
        <w:rPr>
          <w:rtl/>
          <w:lang w:val="fr-CH"/>
        </w:rPr>
        <w:t xml:space="preserve"> الحكومة أيض</w:t>
      </w:r>
      <w:r>
        <w:rPr>
          <w:rtl/>
          <w:lang w:val="fr-CH"/>
        </w:rPr>
        <w:t xml:space="preserve">اً </w:t>
      </w:r>
      <w:r w:rsidRPr="00F52C28">
        <w:rPr>
          <w:rtl/>
          <w:lang w:val="fr-CH"/>
        </w:rPr>
        <w:t xml:space="preserve">على </w:t>
      </w:r>
      <w:r>
        <w:rPr>
          <w:rFonts w:hint="cs"/>
          <w:rtl/>
          <w:lang w:val="fr-CH"/>
        </w:rPr>
        <w:t>المضي قدماً في</w:t>
      </w:r>
      <w:r w:rsidRPr="00F52C28">
        <w:rPr>
          <w:rtl/>
          <w:lang w:val="fr-CH"/>
        </w:rPr>
        <w:t xml:space="preserve"> التحول الاقتصادي للبلد، حيث </w:t>
      </w:r>
      <w:r>
        <w:rPr>
          <w:rFonts w:hint="cs"/>
          <w:rtl/>
          <w:lang w:val="fr-CH"/>
        </w:rPr>
        <w:t>يشكل</w:t>
      </w:r>
      <w:r w:rsidRPr="00F52C28">
        <w:rPr>
          <w:rtl/>
          <w:lang w:val="fr-CH"/>
        </w:rPr>
        <w:t xml:space="preserve"> الفقر المدقع وما يرتبط به من مشاكل أكبر الأخطار التي تتهدد إعمال حقوق الإنسان.</w:t>
      </w:r>
    </w:p>
    <w:p w:rsidR="00950B72" w:rsidRDefault="00950B72" w:rsidP="00950B72">
      <w:pPr>
        <w:pStyle w:val="SingleTxtGA"/>
        <w:spacing w:after="100"/>
        <w:rPr>
          <w:rFonts w:hint="cs"/>
          <w:rtl/>
          <w:lang w:val="fr-CH"/>
        </w:rPr>
      </w:pPr>
      <w:r>
        <w:rPr>
          <w:rFonts w:hint="cs"/>
          <w:rtl/>
          <w:lang w:val="fr-CH"/>
        </w:rPr>
        <w:t>4-</w:t>
      </w:r>
      <w:r>
        <w:rPr>
          <w:rFonts w:hint="cs"/>
          <w:rtl/>
          <w:lang w:val="fr-CH"/>
        </w:rPr>
        <w:tab/>
        <w:t xml:space="preserve">وأفاد بأن </w:t>
      </w:r>
      <w:r w:rsidRPr="00F90CDD">
        <w:rPr>
          <w:rtl/>
          <w:lang w:val="fr-CH"/>
        </w:rPr>
        <w:t>حماية حقوق الإنسان وتعزيز</w:t>
      </w:r>
      <w:r>
        <w:rPr>
          <w:rFonts w:hint="cs"/>
          <w:rtl/>
          <w:lang w:val="fr-CH"/>
        </w:rPr>
        <w:t>ها هما حجر الأساس</w:t>
      </w:r>
      <w:r>
        <w:rPr>
          <w:rtl/>
          <w:lang w:val="fr-CH"/>
        </w:rPr>
        <w:t xml:space="preserve"> </w:t>
      </w:r>
      <w:r>
        <w:rPr>
          <w:rFonts w:hint="cs"/>
          <w:rtl/>
          <w:lang w:val="fr-CH"/>
        </w:rPr>
        <w:t>ل</w:t>
      </w:r>
      <w:r w:rsidRPr="00F90CDD">
        <w:rPr>
          <w:rtl/>
          <w:lang w:val="fr-CH"/>
        </w:rPr>
        <w:t>نظام الحكم في نيبال</w:t>
      </w:r>
      <w:r>
        <w:rPr>
          <w:rFonts w:hint="cs"/>
          <w:rtl/>
          <w:lang w:val="fr-CH"/>
        </w:rPr>
        <w:t xml:space="preserve">. ويشكل الدستور المؤقت </w:t>
      </w:r>
      <w:r>
        <w:rPr>
          <w:rtl/>
          <w:lang w:val="fr-CH"/>
        </w:rPr>
        <w:t>ميثاق</w:t>
      </w:r>
      <w:r>
        <w:rPr>
          <w:rFonts w:hint="cs"/>
          <w:rtl/>
          <w:lang w:val="fr-CH"/>
        </w:rPr>
        <w:t>اً شاملاً لجميع ال</w:t>
      </w:r>
      <w:r w:rsidRPr="00F90CDD">
        <w:rPr>
          <w:rtl/>
          <w:lang w:val="fr-CH"/>
        </w:rPr>
        <w:t xml:space="preserve">حقوق الأساسية الرئيسية، </w:t>
      </w:r>
      <w:r>
        <w:rPr>
          <w:rFonts w:hint="cs"/>
          <w:rtl/>
          <w:lang w:val="fr-CH"/>
        </w:rPr>
        <w:t>إذ يكرس مجموعة واسعة من الحقوق المدنية</w:t>
      </w:r>
      <w:r w:rsidRPr="00F90CDD">
        <w:rPr>
          <w:rtl/>
          <w:lang w:val="fr-CH"/>
        </w:rPr>
        <w:t xml:space="preserve"> </w:t>
      </w:r>
      <w:r>
        <w:rPr>
          <w:rFonts w:hint="cs"/>
          <w:rtl/>
          <w:lang w:val="fr-CH"/>
        </w:rPr>
        <w:t>و</w:t>
      </w:r>
      <w:r w:rsidRPr="00F90CDD">
        <w:rPr>
          <w:rtl/>
          <w:lang w:val="fr-CH"/>
        </w:rPr>
        <w:t>السياسية والاقتصادي</w:t>
      </w:r>
      <w:r>
        <w:rPr>
          <w:rtl/>
          <w:lang w:val="fr-CH"/>
        </w:rPr>
        <w:t>ة والاجتماعية والثقافية و</w:t>
      </w:r>
      <w:r w:rsidRPr="00F90CDD">
        <w:rPr>
          <w:rtl/>
          <w:lang w:val="fr-CH"/>
        </w:rPr>
        <w:t xml:space="preserve">الجماعية، </w:t>
      </w:r>
      <w:r>
        <w:rPr>
          <w:rFonts w:hint="cs"/>
          <w:rtl/>
          <w:lang w:val="fr-CH"/>
        </w:rPr>
        <w:t xml:space="preserve">فضلاً عن </w:t>
      </w:r>
      <w:r>
        <w:rPr>
          <w:rtl/>
          <w:lang w:val="fr-CH"/>
        </w:rPr>
        <w:t>تدابير فعالة من أجل حماي</w:t>
      </w:r>
      <w:r>
        <w:rPr>
          <w:rFonts w:hint="cs"/>
          <w:rtl/>
          <w:lang w:val="fr-CH"/>
        </w:rPr>
        <w:t>ة هذه الحقوق</w:t>
      </w:r>
      <w:r w:rsidRPr="00F90CDD">
        <w:rPr>
          <w:rtl/>
          <w:lang w:val="fr-CH"/>
        </w:rPr>
        <w:t>.</w:t>
      </w:r>
      <w:r w:rsidRPr="00F90CDD">
        <w:rPr>
          <w:rtl/>
        </w:rPr>
        <w:t xml:space="preserve"> </w:t>
      </w:r>
      <w:r>
        <w:rPr>
          <w:rFonts w:hint="cs"/>
          <w:rtl/>
          <w:lang w:val="fr-CH"/>
        </w:rPr>
        <w:t xml:space="preserve">وكان </w:t>
      </w:r>
      <w:r>
        <w:rPr>
          <w:rtl/>
          <w:lang w:val="fr-CH"/>
        </w:rPr>
        <w:t xml:space="preserve">إنشاء نظام </w:t>
      </w:r>
      <w:r w:rsidRPr="00F90CDD">
        <w:rPr>
          <w:rtl/>
          <w:lang w:val="fr-CH"/>
        </w:rPr>
        <w:t>قضائي مستقل ونزيه</w:t>
      </w:r>
      <w:r>
        <w:rPr>
          <w:rFonts w:hint="cs"/>
          <w:rtl/>
          <w:lang w:val="fr-CH"/>
        </w:rPr>
        <w:t xml:space="preserve"> </w:t>
      </w:r>
      <w:r w:rsidRPr="00F90CDD">
        <w:rPr>
          <w:rtl/>
          <w:lang w:val="fr-CH"/>
        </w:rPr>
        <w:t>بموجب الدستور عامل</w:t>
      </w:r>
      <w:r>
        <w:rPr>
          <w:rtl/>
          <w:lang w:val="fr-CH"/>
        </w:rPr>
        <w:t xml:space="preserve">اً </w:t>
      </w:r>
      <w:r w:rsidRPr="00F90CDD">
        <w:rPr>
          <w:rtl/>
          <w:lang w:val="fr-CH"/>
        </w:rPr>
        <w:t>رئيسي</w:t>
      </w:r>
      <w:r>
        <w:rPr>
          <w:rtl/>
          <w:lang w:val="fr-CH"/>
        </w:rPr>
        <w:t xml:space="preserve">اً </w:t>
      </w:r>
      <w:r w:rsidRPr="00F90CDD">
        <w:rPr>
          <w:rtl/>
          <w:lang w:val="fr-CH"/>
        </w:rPr>
        <w:t xml:space="preserve">في تعزيز حماية الحقوق الأساسية، </w:t>
      </w:r>
      <w:r>
        <w:rPr>
          <w:rFonts w:hint="cs"/>
          <w:rtl/>
          <w:lang w:val="fr-CH"/>
        </w:rPr>
        <w:t xml:space="preserve">وباتت </w:t>
      </w:r>
      <w:r w:rsidRPr="00F90CDD">
        <w:rPr>
          <w:rtl/>
          <w:lang w:val="fr-CH"/>
        </w:rPr>
        <w:t xml:space="preserve">المحاكم </w:t>
      </w:r>
      <w:r>
        <w:rPr>
          <w:rFonts w:hint="cs"/>
          <w:rtl/>
          <w:lang w:val="fr-CH"/>
        </w:rPr>
        <w:t xml:space="preserve">تستند بشكل كبير إلى </w:t>
      </w:r>
      <w:r w:rsidRPr="00F90CDD">
        <w:rPr>
          <w:rtl/>
          <w:lang w:val="fr-CH"/>
        </w:rPr>
        <w:t>أحكام الصكوك الدولية لحقوق الإنسان</w:t>
      </w:r>
      <w:r>
        <w:rPr>
          <w:rFonts w:hint="cs"/>
          <w:rtl/>
          <w:lang w:val="fr-CH"/>
        </w:rPr>
        <w:t>.</w:t>
      </w:r>
    </w:p>
    <w:p w:rsidR="00950B72" w:rsidRDefault="00950B72" w:rsidP="00950B72">
      <w:pPr>
        <w:pStyle w:val="SingleTxtGA"/>
        <w:spacing w:after="100"/>
        <w:rPr>
          <w:rFonts w:hint="cs"/>
          <w:rtl/>
          <w:lang w:val="fr-CH"/>
        </w:rPr>
      </w:pPr>
      <w:r>
        <w:rPr>
          <w:rFonts w:hint="cs"/>
          <w:rtl/>
          <w:lang w:val="fr-CH"/>
        </w:rPr>
        <w:t>5-</w:t>
      </w:r>
      <w:r>
        <w:rPr>
          <w:rFonts w:hint="cs"/>
          <w:rtl/>
          <w:lang w:val="fr-CH"/>
        </w:rPr>
        <w:tab/>
        <w:t xml:space="preserve">وتضمن </w:t>
      </w:r>
      <w:r w:rsidRPr="007D7B0B">
        <w:rPr>
          <w:rtl/>
          <w:lang w:val="fr-CH"/>
        </w:rPr>
        <w:t>اللجنة الوطنية لحقوق ا</w:t>
      </w:r>
      <w:r>
        <w:rPr>
          <w:rtl/>
          <w:lang w:val="fr-CH"/>
        </w:rPr>
        <w:t>لإنسان، وهي هيئة دستورية مستقلة</w:t>
      </w:r>
      <w:r>
        <w:rPr>
          <w:rFonts w:hint="cs"/>
          <w:rtl/>
          <w:lang w:val="fr-CH"/>
        </w:rPr>
        <w:t>، إعمال حقوق</w:t>
      </w:r>
      <w:r w:rsidRPr="007D7B0B">
        <w:rPr>
          <w:rtl/>
          <w:lang w:val="fr-CH"/>
        </w:rPr>
        <w:t xml:space="preserve"> الإنسان</w:t>
      </w:r>
      <w:r>
        <w:rPr>
          <w:rFonts w:hint="cs"/>
          <w:rtl/>
          <w:lang w:val="fr-CH"/>
        </w:rPr>
        <w:t xml:space="preserve"> على نحو فعال.</w:t>
      </w:r>
      <w:r w:rsidRPr="007D7B0B">
        <w:rPr>
          <w:rtl/>
        </w:rPr>
        <w:t xml:space="preserve"> </w:t>
      </w:r>
      <w:r>
        <w:rPr>
          <w:rFonts w:hint="cs"/>
          <w:rtl/>
          <w:lang w:val="fr-CH"/>
        </w:rPr>
        <w:t xml:space="preserve">وتتمتع، </w:t>
      </w:r>
      <w:r w:rsidRPr="007D7B0B">
        <w:rPr>
          <w:rtl/>
          <w:lang w:val="fr-CH"/>
        </w:rPr>
        <w:t>في إطار ولايتها الشاملة، ب</w:t>
      </w:r>
      <w:r>
        <w:rPr>
          <w:rFonts w:hint="cs"/>
          <w:rtl/>
          <w:lang w:val="fr-CH"/>
        </w:rPr>
        <w:t xml:space="preserve">صلاحية </w:t>
      </w:r>
      <w:r w:rsidRPr="007D7B0B">
        <w:rPr>
          <w:rtl/>
          <w:lang w:val="fr-CH"/>
        </w:rPr>
        <w:t xml:space="preserve">إجراء </w:t>
      </w:r>
      <w:r>
        <w:rPr>
          <w:rFonts w:hint="cs"/>
          <w:rtl/>
          <w:lang w:val="fr-CH"/>
        </w:rPr>
        <w:t>ال</w:t>
      </w:r>
      <w:r w:rsidRPr="007D7B0B">
        <w:rPr>
          <w:rtl/>
          <w:lang w:val="fr-CH"/>
        </w:rPr>
        <w:t xml:space="preserve">تحقيقات في انتهاكات حقوق الإنسان على أساس الشكاوى المقدمة </w:t>
      </w:r>
      <w:r>
        <w:rPr>
          <w:rFonts w:hint="cs"/>
          <w:rtl/>
          <w:lang w:val="fr-CH"/>
        </w:rPr>
        <w:t>من ال</w:t>
      </w:r>
      <w:r w:rsidRPr="007D7B0B">
        <w:rPr>
          <w:rtl/>
          <w:lang w:val="fr-CH"/>
        </w:rPr>
        <w:t>ضحايا أو المعلومات الواردة من أي مصدر آخر</w:t>
      </w:r>
      <w:r>
        <w:rPr>
          <w:rFonts w:hint="cs"/>
          <w:rtl/>
          <w:lang w:val="fr-CH"/>
        </w:rPr>
        <w:t>،</w:t>
      </w:r>
      <w:r w:rsidRPr="007D7B0B">
        <w:rPr>
          <w:rtl/>
          <w:lang w:val="fr-CH"/>
        </w:rPr>
        <w:t xml:space="preserve"> وتقديم توصيات من أجل اتخاذ إجراءات ضد مرتكبي هذه الانتهاكات.</w:t>
      </w:r>
      <w:r>
        <w:rPr>
          <w:rFonts w:hint="cs"/>
          <w:rtl/>
          <w:lang w:val="fr-CH"/>
        </w:rPr>
        <w:t xml:space="preserve"> وتضطلع اللجنة بولايتها</w:t>
      </w:r>
      <w:r w:rsidRPr="00D822E2">
        <w:rPr>
          <w:rtl/>
        </w:rPr>
        <w:t xml:space="preserve"> </w:t>
      </w:r>
      <w:r>
        <w:rPr>
          <w:rFonts w:hint="cs"/>
          <w:rtl/>
          <w:lang/>
        </w:rPr>
        <w:t>بشكل يتطابق كلياً</w:t>
      </w:r>
      <w:r w:rsidRPr="00D822E2">
        <w:rPr>
          <w:rtl/>
          <w:lang w:val="fr-CH"/>
        </w:rPr>
        <w:t xml:space="preserve"> </w:t>
      </w:r>
      <w:r>
        <w:rPr>
          <w:rFonts w:hint="cs"/>
          <w:rtl/>
          <w:lang/>
        </w:rPr>
        <w:t>مع مبادئ باريس</w:t>
      </w:r>
      <w:r w:rsidRPr="00D822E2">
        <w:rPr>
          <w:rtl/>
          <w:lang w:val="fr-CH"/>
        </w:rPr>
        <w:t xml:space="preserve">، </w:t>
      </w:r>
      <w:r>
        <w:rPr>
          <w:rFonts w:hint="cs"/>
          <w:rtl/>
          <w:lang w:val="fr-CH"/>
        </w:rPr>
        <w:t>وتقدم لها</w:t>
      </w:r>
      <w:r w:rsidRPr="00D822E2">
        <w:rPr>
          <w:rtl/>
          <w:lang w:val="fr-CH"/>
        </w:rPr>
        <w:t xml:space="preserve"> الحكومة الدعم والتمويل اللازم</w:t>
      </w:r>
      <w:r>
        <w:rPr>
          <w:rFonts w:hint="cs"/>
          <w:rtl/>
          <w:lang w:val="fr-CH"/>
        </w:rPr>
        <w:t>ين</w:t>
      </w:r>
      <w:r>
        <w:rPr>
          <w:rtl/>
          <w:lang w:val="fr-CH"/>
        </w:rPr>
        <w:t xml:space="preserve"> </w:t>
      </w:r>
      <w:r>
        <w:rPr>
          <w:rFonts w:hint="cs"/>
          <w:rtl/>
          <w:lang w:val="fr-CH"/>
        </w:rPr>
        <w:t xml:space="preserve">لسلامة سير </w:t>
      </w:r>
      <w:r w:rsidRPr="00D822E2">
        <w:rPr>
          <w:rtl/>
          <w:lang w:val="fr-CH"/>
        </w:rPr>
        <w:t>عملها.</w:t>
      </w:r>
      <w:r>
        <w:rPr>
          <w:rFonts w:hint="cs"/>
          <w:rtl/>
          <w:lang w:val="fr-CH"/>
        </w:rPr>
        <w:t xml:space="preserve"> ويوجد أيضاً عدد من المؤسسات الأخرى لمعالجة قضايا معينة في مجال حقوق الإنسان تخص مجموعات وطوائف مهمشة تاريخياً.</w:t>
      </w:r>
    </w:p>
    <w:p w:rsidR="00950B72" w:rsidRPr="009A5017" w:rsidRDefault="00950B72" w:rsidP="00950B72">
      <w:pPr>
        <w:pStyle w:val="SingleTxtGA"/>
        <w:rPr>
          <w:rFonts w:hint="cs"/>
          <w:spacing w:val="-3"/>
          <w:rtl/>
          <w:lang w:val="fr-CH"/>
        </w:rPr>
      </w:pPr>
      <w:r w:rsidRPr="009A5017">
        <w:rPr>
          <w:rFonts w:hint="cs"/>
          <w:spacing w:val="-3"/>
          <w:rtl/>
          <w:lang w:val="fr-CH"/>
        </w:rPr>
        <w:t>6-</w:t>
      </w:r>
      <w:r w:rsidRPr="009A5017">
        <w:rPr>
          <w:rFonts w:hint="cs"/>
          <w:spacing w:val="-3"/>
          <w:rtl/>
          <w:lang w:val="fr-CH"/>
        </w:rPr>
        <w:tab/>
        <w:t>وعلى الرغم من وجود عدد من القيود، منها بالأخص حالة نيبال كبلد غير ساحلي من أقل البلدان نمو</w:t>
      </w:r>
      <w:r>
        <w:rPr>
          <w:rFonts w:hint="cs"/>
          <w:spacing w:val="-3"/>
          <w:rtl/>
          <w:lang w:val="fr-CH"/>
        </w:rPr>
        <w:t xml:space="preserve">اً، </w:t>
      </w:r>
      <w:r w:rsidRPr="009A5017">
        <w:rPr>
          <w:rFonts w:hint="cs"/>
          <w:spacing w:val="-3"/>
          <w:rtl/>
          <w:lang w:val="fr-CH"/>
        </w:rPr>
        <w:t xml:space="preserve">تنفذ </w:t>
      </w:r>
      <w:r w:rsidRPr="009A5017">
        <w:rPr>
          <w:spacing w:val="-3"/>
          <w:rtl/>
          <w:lang w:val="fr-CH"/>
        </w:rPr>
        <w:t>الحكومة سياسات وبرامج مختلفة</w:t>
      </w:r>
      <w:r w:rsidRPr="009A5017">
        <w:rPr>
          <w:rFonts w:hint="cs"/>
          <w:spacing w:val="-3"/>
          <w:rtl/>
          <w:lang w:val="fr-CH"/>
        </w:rPr>
        <w:t xml:space="preserve"> بشأن </w:t>
      </w:r>
      <w:r w:rsidRPr="009A5017">
        <w:rPr>
          <w:spacing w:val="-3"/>
          <w:rtl/>
          <w:lang w:val="fr-CH"/>
        </w:rPr>
        <w:t>حقوق الإنسان.</w:t>
      </w:r>
      <w:r w:rsidRPr="009A5017">
        <w:rPr>
          <w:spacing w:val="-3"/>
          <w:rtl/>
        </w:rPr>
        <w:t xml:space="preserve"> </w:t>
      </w:r>
      <w:r w:rsidRPr="009A5017">
        <w:rPr>
          <w:rFonts w:hint="cs"/>
          <w:spacing w:val="-3"/>
          <w:rtl/>
        </w:rPr>
        <w:t xml:space="preserve">ومن </w:t>
      </w:r>
      <w:r w:rsidRPr="009A5017">
        <w:rPr>
          <w:spacing w:val="-3"/>
          <w:rtl/>
          <w:lang w:val="fr-CH"/>
        </w:rPr>
        <w:t xml:space="preserve">المجالات </w:t>
      </w:r>
      <w:r w:rsidRPr="009A5017">
        <w:rPr>
          <w:rFonts w:hint="cs"/>
          <w:spacing w:val="-3"/>
          <w:rtl/>
          <w:lang w:val="fr-CH"/>
        </w:rPr>
        <w:t>المعنية ب</w:t>
      </w:r>
      <w:r w:rsidRPr="009A5017">
        <w:rPr>
          <w:spacing w:val="-3"/>
          <w:rtl/>
          <w:lang w:val="fr-CH"/>
        </w:rPr>
        <w:t>هذه المبادرات</w:t>
      </w:r>
      <w:r w:rsidRPr="009A5017">
        <w:rPr>
          <w:rFonts w:hint="cs"/>
          <w:spacing w:val="-3"/>
          <w:rtl/>
          <w:lang w:val="fr-CH"/>
        </w:rPr>
        <w:t xml:space="preserve"> </w:t>
      </w:r>
      <w:r w:rsidRPr="009A5017">
        <w:rPr>
          <w:spacing w:val="-3"/>
          <w:rtl/>
          <w:lang w:val="fr-CH"/>
        </w:rPr>
        <w:t>المساواة بين الجنسين والإدماج الاجتماعي وحقوق الطفل وحقوق الأشخاص ذوي الإعاقة.</w:t>
      </w:r>
      <w:r w:rsidRPr="009A5017">
        <w:rPr>
          <w:spacing w:val="-3"/>
          <w:rtl/>
        </w:rPr>
        <w:t xml:space="preserve"> </w:t>
      </w:r>
      <w:r w:rsidRPr="009A5017">
        <w:rPr>
          <w:rFonts w:hint="cs"/>
          <w:spacing w:val="-3"/>
          <w:rtl/>
        </w:rPr>
        <w:t>و</w:t>
      </w:r>
      <w:r w:rsidRPr="009A5017">
        <w:rPr>
          <w:spacing w:val="-3"/>
          <w:rtl/>
          <w:lang w:val="fr-CH"/>
        </w:rPr>
        <w:t xml:space="preserve">تشمل الاستراتيجيات المستخدمة </w:t>
      </w:r>
      <w:r w:rsidRPr="009A5017">
        <w:rPr>
          <w:rFonts w:hint="cs"/>
          <w:spacing w:val="-3"/>
          <w:rtl/>
          <w:lang w:val="fr-CH"/>
        </w:rPr>
        <w:t>الأخذ ب</w:t>
      </w:r>
      <w:r w:rsidRPr="009A5017">
        <w:rPr>
          <w:spacing w:val="-3"/>
          <w:rtl/>
          <w:lang w:val="fr-CH"/>
        </w:rPr>
        <w:t xml:space="preserve">نهج كلي </w:t>
      </w:r>
      <w:r w:rsidRPr="009A5017">
        <w:rPr>
          <w:rFonts w:hint="cs"/>
          <w:spacing w:val="-3"/>
          <w:rtl/>
          <w:lang w:val="fr-CH"/>
        </w:rPr>
        <w:t xml:space="preserve">إزاء </w:t>
      </w:r>
      <w:r w:rsidRPr="009A5017">
        <w:rPr>
          <w:spacing w:val="-3"/>
          <w:rtl/>
          <w:lang w:val="fr-CH"/>
        </w:rPr>
        <w:t xml:space="preserve">حقوق الإنسان، </w:t>
      </w:r>
      <w:r w:rsidRPr="009A5017">
        <w:rPr>
          <w:rFonts w:hint="cs"/>
          <w:spacing w:val="-3"/>
          <w:rtl/>
          <w:lang w:val="fr-CH"/>
        </w:rPr>
        <w:t>و</w:t>
      </w:r>
      <w:r w:rsidRPr="009A5017">
        <w:rPr>
          <w:spacing w:val="-3"/>
          <w:rtl/>
          <w:lang w:val="fr-CH"/>
        </w:rPr>
        <w:t>تعميم مراعاة المنظور الجنساني، والتعاون مع المجتمع المدني والشركاء</w:t>
      </w:r>
      <w:r w:rsidRPr="009A5017">
        <w:rPr>
          <w:rFonts w:hint="cs"/>
          <w:spacing w:val="-3"/>
          <w:rtl/>
          <w:lang w:val="fr-CH"/>
        </w:rPr>
        <w:t xml:space="preserve"> في التنمية</w:t>
      </w:r>
      <w:r w:rsidRPr="009A5017">
        <w:rPr>
          <w:spacing w:val="-3"/>
          <w:rtl/>
          <w:lang w:val="fr-CH"/>
        </w:rPr>
        <w:t xml:space="preserve">. </w:t>
      </w:r>
    </w:p>
    <w:p w:rsidR="00950B72" w:rsidRDefault="00950B72" w:rsidP="00950B72">
      <w:pPr>
        <w:pStyle w:val="SingleTxtGA"/>
        <w:rPr>
          <w:rFonts w:hint="cs"/>
          <w:rtl/>
          <w:lang w:val="fr-CH"/>
        </w:rPr>
      </w:pPr>
      <w:r>
        <w:rPr>
          <w:rFonts w:hint="cs"/>
          <w:rtl/>
          <w:lang w:val="fr-CH"/>
        </w:rPr>
        <w:t>7-</w:t>
      </w:r>
      <w:r>
        <w:rPr>
          <w:rFonts w:hint="cs"/>
          <w:rtl/>
          <w:lang w:val="fr-CH"/>
        </w:rPr>
        <w:tab/>
        <w:t xml:space="preserve">وتلتزم </w:t>
      </w:r>
      <w:r w:rsidRPr="00F32B56">
        <w:rPr>
          <w:rtl/>
          <w:lang w:val="fr-CH"/>
        </w:rPr>
        <w:t xml:space="preserve">الحكومة بإصلاح التشريعات الوطنية </w:t>
      </w:r>
      <w:r>
        <w:rPr>
          <w:rFonts w:hint="cs"/>
          <w:rtl/>
          <w:lang w:val="fr-CH"/>
        </w:rPr>
        <w:t>لتعزيز مواءمتها</w:t>
      </w:r>
      <w:r w:rsidRPr="00F32B56">
        <w:rPr>
          <w:rtl/>
          <w:lang w:val="fr-CH"/>
        </w:rPr>
        <w:t xml:space="preserve"> مع المعايير الدولية لحقوق الإنسان.</w:t>
      </w:r>
      <w:r>
        <w:rPr>
          <w:rFonts w:hint="cs"/>
          <w:rtl/>
          <w:lang w:val="fr-CH"/>
        </w:rPr>
        <w:t xml:space="preserve"> وفي هذا الصدد، يتضمن </w:t>
      </w:r>
      <w:r w:rsidRPr="00F32B56">
        <w:rPr>
          <w:rtl/>
          <w:lang w:val="fr-CH"/>
        </w:rPr>
        <w:t xml:space="preserve">القانون الجنائي </w:t>
      </w:r>
      <w:r>
        <w:rPr>
          <w:rFonts w:hint="cs"/>
          <w:rtl/>
          <w:lang w:val="fr-CH"/>
        </w:rPr>
        <w:t xml:space="preserve">المقترح </w:t>
      </w:r>
      <w:r w:rsidRPr="00F32B56">
        <w:rPr>
          <w:rtl/>
          <w:lang w:val="fr-CH"/>
        </w:rPr>
        <w:t>أحكام</w:t>
      </w:r>
      <w:r>
        <w:rPr>
          <w:rtl/>
          <w:lang w:val="fr-CH"/>
        </w:rPr>
        <w:t xml:space="preserve">اً </w:t>
      </w:r>
      <w:r>
        <w:rPr>
          <w:rFonts w:hint="cs"/>
          <w:rtl/>
          <w:lang w:val="fr-CH"/>
        </w:rPr>
        <w:t>مفصلة</w:t>
      </w:r>
      <w:r w:rsidRPr="00F32B56">
        <w:rPr>
          <w:rtl/>
          <w:lang w:val="fr-CH"/>
        </w:rPr>
        <w:t xml:space="preserve"> بشأن تجريم الاختفاء القسري والتعذيب.</w:t>
      </w:r>
      <w:r w:rsidRPr="00D346A2">
        <w:rPr>
          <w:rtl/>
        </w:rPr>
        <w:t xml:space="preserve"> </w:t>
      </w:r>
      <w:r>
        <w:rPr>
          <w:rFonts w:hint="cs"/>
          <w:rtl/>
          <w:lang w:val="fr-CH"/>
        </w:rPr>
        <w:t>وتخطط ال</w:t>
      </w:r>
      <w:r w:rsidRPr="00D346A2">
        <w:rPr>
          <w:rtl/>
          <w:lang w:val="fr-CH"/>
        </w:rPr>
        <w:t>حكومة أيض</w:t>
      </w:r>
      <w:r>
        <w:rPr>
          <w:rtl/>
          <w:lang w:val="fr-CH"/>
        </w:rPr>
        <w:t xml:space="preserve">اً </w:t>
      </w:r>
      <w:r>
        <w:rPr>
          <w:rFonts w:hint="cs"/>
          <w:rtl/>
          <w:lang w:val="fr-CH"/>
        </w:rPr>
        <w:t>ل</w:t>
      </w:r>
      <w:r w:rsidRPr="00D346A2">
        <w:rPr>
          <w:rtl/>
          <w:lang w:val="fr-CH"/>
        </w:rPr>
        <w:t xml:space="preserve">تقديم عدد من مشاريع </w:t>
      </w:r>
      <w:r>
        <w:rPr>
          <w:rtl/>
          <w:lang w:val="fr-CH"/>
        </w:rPr>
        <w:t xml:space="preserve">القوانين إلى البرلمان </w:t>
      </w:r>
      <w:r>
        <w:rPr>
          <w:rFonts w:hint="cs"/>
          <w:rtl/>
          <w:lang w:val="fr-CH"/>
        </w:rPr>
        <w:t xml:space="preserve">بشأن </w:t>
      </w:r>
      <w:r w:rsidRPr="00D346A2">
        <w:rPr>
          <w:rtl/>
          <w:lang w:val="fr-CH"/>
        </w:rPr>
        <w:t>تجريم الانتهاكات الخطيرة لاتفاقيات جنيف لعام 1949، وحماية الشهود، وحقوق الأشخاص ذوي الإعاقة.</w:t>
      </w:r>
    </w:p>
    <w:p w:rsidR="00950B72" w:rsidRDefault="00950B72" w:rsidP="00950B72">
      <w:pPr>
        <w:pStyle w:val="SingleTxtGA"/>
        <w:rPr>
          <w:rFonts w:hint="cs"/>
          <w:rtl/>
          <w:lang w:val="fr-CH"/>
        </w:rPr>
      </w:pPr>
      <w:r>
        <w:rPr>
          <w:rFonts w:hint="cs"/>
          <w:rtl/>
          <w:lang w:val="fr-CH"/>
        </w:rPr>
        <w:t>8-</w:t>
      </w:r>
      <w:r>
        <w:rPr>
          <w:rFonts w:hint="cs"/>
          <w:rtl/>
          <w:lang w:val="fr-CH"/>
        </w:rPr>
        <w:tab/>
        <w:t>و</w:t>
      </w:r>
      <w:r w:rsidRPr="00D346A2">
        <w:rPr>
          <w:rtl/>
          <w:lang w:val="fr-CH"/>
        </w:rPr>
        <w:t>في الوقت الراهن</w:t>
      </w:r>
      <w:r>
        <w:rPr>
          <w:rFonts w:hint="cs"/>
          <w:rtl/>
          <w:lang w:val="fr-CH"/>
        </w:rPr>
        <w:t>،</w:t>
      </w:r>
      <w:r w:rsidRPr="00447E21">
        <w:rPr>
          <w:rFonts w:hint="cs"/>
          <w:rtl/>
          <w:lang w:val="fr-CH"/>
        </w:rPr>
        <w:t xml:space="preserve"> </w:t>
      </w:r>
      <w:r>
        <w:rPr>
          <w:rFonts w:hint="cs"/>
          <w:rtl/>
          <w:lang w:val="fr-CH"/>
        </w:rPr>
        <w:t xml:space="preserve">تعد </w:t>
      </w:r>
      <w:r w:rsidRPr="00D346A2">
        <w:rPr>
          <w:rtl/>
          <w:lang w:val="fr-CH"/>
        </w:rPr>
        <w:t>الحكومة</w:t>
      </w:r>
      <w:r>
        <w:rPr>
          <w:rtl/>
          <w:lang w:val="fr-CH"/>
        </w:rPr>
        <w:t xml:space="preserve"> مشاريع قوانين </w:t>
      </w:r>
      <w:r>
        <w:rPr>
          <w:rFonts w:hint="cs"/>
          <w:rtl/>
          <w:lang w:val="fr-CH"/>
        </w:rPr>
        <w:t xml:space="preserve">من أجل </w:t>
      </w:r>
      <w:r w:rsidRPr="00D346A2">
        <w:rPr>
          <w:rtl/>
          <w:lang w:val="fr-CH"/>
        </w:rPr>
        <w:t>إنشاء آليات للعدالة الانتقالية تم</w:t>
      </w:r>
      <w:r>
        <w:rPr>
          <w:rFonts w:hint="cs"/>
          <w:rtl/>
          <w:lang w:val="fr-CH"/>
        </w:rPr>
        <w:t>ا</w:t>
      </w:r>
      <w:r w:rsidRPr="00D346A2">
        <w:rPr>
          <w:rtl/>
          <w:lang w:val="fr-CH"/>
        </w:rPr>
        <w:t>شي</w:t>
      </w:r>
      <w:r>
        <w:rPr>
          <w:rtl/>
          <w:lang w:val="fr-CH"/>
        </w:rPr>
        <w:t xml:space="preserve">اً </w:t>
      </w:r>
      <w:r w:rsidRPr="00D346A2">
        <w:rPr>
          <w:rtl/>
          <w:lang w:val="fr-CH"/>
        </w:rPr>
        <w:t xml:space="preserve">مع التزاماتها الدولية </w:t>
      </w:r>
      <w:r>
        <w:rPr>
          <w:rFonts w:hint="cs"/>
          <w:rtl/>
          <w:lang w:val="fr-CH"/>
        </w:rPr>
        <w:t>ومع</w:t>
      </w:r>
      <w:r w:rsidRPr="00D346A2">
        <w:rPr>
          <w:rtl/>
          <w:lang w:val="fr-CH"/>
        </w:rPr>
        <w:t xml:space="preserve"> حكم</w:t>
      </w:r>
      <w:r>
        <w:rPr>
          <w:rFonts w:hint="cs"/>
          <w:rtl/>
          <w:lang w:val="fr-CH"/>
        </w:rPr>
        <w:t xml:space="preserve"> أصدرته</w:t>
      </w:r>
      <w:r w:rsidRPr="00D346A2">
        <w:rPr>
          <w:rtl/>
          <w:lang w:val="fr-CH"/>
        </w:rPr>
        <w:t xml:space="preserve"> المحكمة العليا</w:t>
      </w:r>
      <w:r>
        <w:rPr>
          <w:rFonts w:hint="cs"/>
          <w:rtl/>
          <w:lang w:val="fr-CH"/>
        </w:rPr>
        <w:t xml:space="preserve"> مؤخراً</w:t>
      </w:r>
      <w:r w:rsidRPr="00D346A2">
        <w:rPr>
          <w:rtl/>
          <w:lang w:val="fr-CH"/>
        </w:rPr>
        <w:t>.</w:t>
      </w:r>
      <w:r w:rsidRPr="00447E21">
        <w:rPr>
          <w:rtl/>
        </w:rPr>
        <w:t xml:space="preserve"> </w:t>
      </w:r>
      <w:r>
        <w:rPr>
          <w:rFonts w:hint="cs"/>
          <w:rtl/>
        </w:rPr>
        <w:t xml:space="preserve">ومن شأن </w:t>
      </w:r>
      <w:r w:rsidRPr="00447E21">
        <w:rPr>
          <w:rtl/>
          <w:lang w:val="fr-CH"/>
        </w:rPr>
        <w:t xml:space="preserve">إنشاء تلك الآليات </w:t>
      </w:r>
      <w:r>
        <w:rPr>
          <w:rFonts w:hint="cs"/>
          <w:rtl/>
          <w:lang w:val="fr-CH"/>
        </w:rPr>
        <w:t xml:space="preserve">أن يمكن </w:t>
      </w:r>
      <w:r w:rsidRPr="00447E21">
        <w:rPr>
          <w:rtl/>
          <w:lang w:val="fr-CH"/>
        </w:rPr>
        <w:t>ضحايا</w:t>
      </w:r>
      <w:r>
        <w:rPr>
          <w:rFonts w:hint="cs"/>
          <w:rtl/>
          <w:lang w:val="fr-CH"/>
        </w:rPr>
        <w:t xml:space="preserve"> النزاع</w:t>
      </w:r>
      <w:r w:rsidRPr="00447E21">
        <w:rPr>
          <w:rtl/>
          <w:lang w:val="fr-CH"/>
        </w:rPr>
        <w:t xml:space="preserve"> من الحصول على </w:t>
      </w:r>
      <w:r>
        <w:rPr>
          <w:rFonts w:hint="cs"/>
          <w:rtl/>
          <w:lang w:val="fr-CH"/>
        </w:rPr>
        <w:t>سبل انتصاف</w:t>
      </w:r>
      <w:r w:rsidRPr="00447E21">
        <w:rPr>
          <w:rtl/>
          <w:lang w:val="fr-CH"/>
        </w:rPr>
        <w:t xml:space="preserve"> </w:t>
      </w:r>
      <w:r>
        <w:rPr>
          <w:rFonts w:hint="cs"/>
          <w:rtl/>
          <w:lang w:val="fr-CH"/>
        </w:rPr>
        <w:t xml:space="preserve">إضافية وأن يضمن تقديم </w:t>
      </w:r>
      <w:r>
        <w:rPr>
          <w:rtl/>
          <w:lang w:val="fr-CH"/>
        </w:rPr>
        <w:t>م</w:t>
      </w:r>
      <w:r>
        <w:rPr>
          <w:rFonts w:hint="cs"/>
          <w:rtl/>
          <w:lang w:val="fr-CH"/>
        </w:rPr>
        <w:t xml:space="preserve">ن ارتكبوا </w:t>
      </w:r>
      <w:r>
        <w:rPr>
          <w:rtl/>
          <w:lang w:val="fr-CH"/>
        </w:rPr>
        <w:t>جرائم</w:t>
      </w:r>
      <w:r>
        <w:rPr>
          <w:rFonts w:hint="cs"/>
          <w:rtl/>
          <w:lang w:val="fr-CH"/>
        </w:rPr>
        <w:t xml:space="preserve"> بحقهم إلى</w:t>
      </w:r>
      <w:r w:rsidRPr="00447E21">
        <w:rPr>
          <w:rtl/>
          <w:lang w:val="fr-CH"/>
        </w:rPr>
        <w:t xml:space="preserve"> العدالة.</w:t>
      </w:r>
    </w:p>
    <w:p w:rsidR="00950B72" w:rsidRDefault="00950B72" w:rsidP="00950B72">
      <w:pPr>
        <w:pStyle w:val="SingleTxtGA"/>
        <w:rPr>
          <w:rFonts w:hint="cs"/>
          <w:rtl/>
          <w:lang w:val="fr-CH"/>
        </w:rPr>
      </w:pPr>
      <w:r>
        <w:rPr>
          <w:rFonts w:hint="cs"/>
          <w:rtl/>
          <w:lang w:val="fr-CH"/>
        </w:rPr>
        <w:t>9-</w:t>
      </w:r>
      <w:r>
        <w:rPr>
          <w:rFonts w:hint="cs"/>
          <w:rtl/>
          <w:lang w:val="fr-CH"/>
        </w:rPr>
        <w:tab/>
        <w:t>وقال</w:t>
      </w:r>
      <w:r w:rsidRPr="00E13A30">
        <w:rPr>
          <w:rFonts w:hint="cs"/>
          <w:rtl/>
          <w:lang w:val="fr-CH"/>
        </w:rPr>
        <w:t xml:space="preserve"> </w:t>
      </w:r>
      <w:r>
        <w:rPr>
          <w:rFonts w:hint="cs"/>
          <w:rtl/>
          <w:lang w:val="fr-CH"/>
        </w:rPr>
        <w:t>السيد مالا إن العملية الانتقالية عملية صعبة، تستدعي الأخذ بنهج يراعي حالة نيبال الخاصة والمعايير الدولية المقبولة.</w:t>
      </w:r>
      <w:r w:rsidRPr="00447E21">
        <w:rPr>
          <w:rtl/>
        </w:rPr>
        <w:t xml:space="preserve"> </w:t>
      </w:r>
      <w:r>
        <w:rPr>
          <w:rtl/>
          <w:lang w:val="fr-CH"/>
        </w:rPr>
        <w:t>وأعرب عن أمل حكوم</w:t>
      </w:r>
      <w:r>
        <w:rPr>
          <w:rFonts w:hint="cs"/>
          <w:rtl/>
          <w:lang w:val="fr-CH"/>
        </w:rPr>
        <w:t xml:space="preserve">ته </w:t>
      </w:r>
      <w:r w:rsidRPr="00447E21">
        <w:rPr>
          <w:rtl/>
          <w:lang w:val="fr-CH"/>
        </w:rPr>
        <w:t>في أن يق</w:t>
      </w:r>
      <w:r>
        <w:rPr>
          <w:rFonts w:hint="cs"/>
          <w:rtl/>
          <w:lang w:val="fr-CH"/>
        </w:rPr>
        <w:t>يِّم</w:t>
      </w:r>
      <w:r>
        <w:rPr>
          <w:rtl/>
          <w:lang w:val="fr-CH"/>
        </w:rPr>
        <w:t xml:space="preserve"> المجتمع الدولي </w:t>
      </w:r>
      <w:r>
        <w:rPr>
          <w:rFonts w:hint="cs"/>
          <w:rtl/>
          <w:lang w:val="fr-CH"/>
        </w:rPr>
        <w:t xml:space="preserve">بشكل صحيح </w:t>
      </w:r>
      <w:r>
        <w:rPr>
          <w:rtl/>
          <w:lang w:val="fr-CH"/>
        </w:rPr>
        <w:t>ال</w:t>
      </w:r>
      <w:r>
        <w:rPr>
          <w:rFonts w:hint="cs"/>
          <w:rtl/>
          <w:lang w:val="fr-CH"/>
        </w:rPr>
        <w:t>حقيقة الموجودة على أرض الواقع</w:t>
      </w:r>
      <w:r w:rsidRPr="00447E21">
        <w:rPr>
          <w:rtl/>
          <w:lang w:val="fr-CH"/>
        </w:rPr>
        <w:t xml:space="preserve"> في نيبال، و</w:t>
      </w:r>
      <w:r>
        <w:rPr>
          <w:rFonts w:hint="cs"/>
          <w:rtl/>
          <w:lang w:val="fr-CH"/>
        </w:rPr>
        <w:t>أن</w:t>
      </w:r>
      <w:r w:rsidRPr="00447E21">
        <w:rPr>
          <w:rtl/>
          <w:lang w:val="fr-CH"/>
        </w:rPr>
        <w:t xml:space="preserve"> يواصل دعمه لها في</w:t>
      </w:r>
      <w:r>
        <w:rPr>
          <w:rFonts w:hint="cs"/>
          <w:rtl/>
          <w:lang w:val="fr-CH"/>
        </w:rPr>
        <w:t xml:space="preserve">ما تحرزه من </w:t>
      </w:r>
      <w:r w:rsidRPr="00447E21">
        <w:rPr>
          <w:rtl/>
          <w:lang w:val="fr-CH"/>
        </w:rPr>
        <w:t xml:space="preserve">تقدم </w:t>
      </w:r>
      <w:r>
        <w:rPr>
          <w:rFonts w:hint="cs"/>
          <w:rtl/>
          <w:lang w:val="fr-CH"/>
        </w:rPr>
        <w:t>ل</w:t>
      </w:r>
      <w:r w:rsidRPr="00447E21">
        <w:rPr>
          <w:rtl/>
          <w:lang w:val="fr-CH"/>
        </w:rPr>
        <w:t>تحقيق السلام الدائم والاستقرار والازدهار والتنمية.</w:t>
      </w:r>
    </w:p>
    <w:p w:rsidR="00950B72" w:rsidRPr="007F57C7" w:rsidRDefault="00950B72" w:rsidP="00950B72">
      <w:pPr>
        <w:pStyle w:val="SingleTxtGA"/>
        <w:rPr>
          <w:rFonts w:hint="cs"/>
          <w:spacing w:val="-1"/>
          <w:rtl/>
          <w:lang w:val="fr-CH"/>
        </w:rPr>
      </w:pPr>
      <w:r w:rsidRPr="007F57C7">
        <w:rPr>
          <w:rFonts w:hint="cs"/>
          <w:spacing w:val="-1"/>
          <w:rtl/>
          <w:lang w:val="fr-CH"/>
        </w:rPr>
        <w:t>10-</w:t>
      </w:r>
      <w:r w:rsidRPr="007F57C7">
        <w:rPr>
          <w:rFonts w:hint="cs"/>
          <w:spacing w:val="-1"/>
          <w:rtl/>
          <w:lang w:val="fr-CH"/>
        </w:rPr>
        <w:tab/>
      </w:r>
      <w:r w:rsidRPr="007F57C7">
        <w:rPr>
          <w:rFonts w:hint="cs"/>
          <w:b/>
          <w:bCs/>
          <w:spacing w:val="-1"/>
          <w:rtl/>
          <w:lang/>
        </w:rPr>
        <w:t xml:space="preserve">السيد </w:t>
      </w:r>
      <w:proofErr w:type="spellStart"/>
      <w:r w:rsidRPr="007F57C7">
        <w:rPr>
          <w:rFonts w:hint="cs"/>
          <w:b/>
          <w:bCs/>
          <w:spacing w:val="-1"/>
          <w:rtl/>
          <w:lang/>
        </w:rPr>
        <w:t>ديتال</w:t>
      </w:r>
      <w:proofErr w:type="spellEnd"/>
      <w:r w:rsidRPr="007F57C7">
        <w:rPr>
          <w:rFonts w:hint="cs"/>
          <w:spacing w:val="-1"/>
          <w:rtl/>
          <w:lang/>
        </w:rPr>
        <w:t xml:space="preserve"> (نيبال) قال، في معرض تلخيصه لردود حكومته على قائمة المسائل </w:t>
      </w:r>
      <w:r w:rsidRPr="007F57C7">
        <w:rPr>
          <w:spacing w:val="-1"/>
        </w:rPr>
        <w:t>(CCPR/C/NPL/Q/2/Add.1)</w:t>
      </w:r>
      <w:r w:rsidRPr="007F57C7">
        <w:rPr>
          <w:rFonts w:hint="cs"/>
          <w:spacing w:val="-1"/>
          <w:rtl/>
          <w:lang w:val="fr-CH"/>
        </w:rPr>
        <w:t xml:space="preserve">، إنه لا يوجد أي </w:t>
      </w:r>
      <w:r w:rsidRPr="007F57C7">
        <w:rPr>
          <w:spacing w:val="-1"/>
          <w:rtl/>
          <w:lang w:val="fr-CH"/>
        </w:rPr>
        <w:t>قانون</w:t>
      </w:r>
      <w:r w:rsidRPr="007F57C7">
        <w:rPr>
          <w:rFonts w:hint="cs"/>
          <w:spacing w:val="-1"/>
          <w:rtl/>
          <w:lang w:val="fr-CH"/>
        </w:rPr>
        <w:t xml:space="preserve"> ي</w:t>
      </w:r>
      <w:r w:rsidRPr="007F57C7">
        <w:rPr>
          <w:spacing w:val="-1"/>
          <w:rtl/>
          <w:lang w:val="fr-CH"/>
        </w:rPr>
        <w:t xml:space="preserve">فرض </w:t>
      </w:r>
      <w:r w:rsidRPr="007F57C7">
        <w:rPr>
          <w:rFonts w:hint="cs"/>
          <w:spacing w:val="-1"/>
          <w:rtl/>
          <w:lang w:val="fr-CH"/>
        </w:rPr>
        <w:t xml:space="preserve">أي </w:t>
      </w:r>
      <w:r w:rsidRPr="007F57C7">
        <w:rPr>
          <w:spacing w:val="-1"/>
          <w:rtl/>
          <w:lang w:val="fr-CH"/>
        </w:rPr>
        <w:t>قيود على الولاية الدستورية أو الولاية الق</w:t>
      </w:r>
      <w:r w:rsidRPr="007F57C7">
        <w:rPr>
          <w:rFonts w:hint="cs"/>
          <w:spacing w:val="-1"/>
          <w:rtl/>
          <w:lang w:val="fr-CH"/>
        </w:rPr>
        <w:t>انوني</w:t>
      </w:r>
      <w:r w:rsidRPr="007F57C7">
        <w:rPr>
          <w:spacing w:val="-1"/>
          <w:rtl/>
          <w:lang w:val="fr-CH"/>
        </w:rPr>
        <w:t>ة للجنة الوطنية لحقوق الإنسان، التي تتمتع باستقلال</w:t>
      </w:r>
      <w:r w:rsidRPr="007F57C7">
        <w:rPr>
          <w:rFonts w:hint="cs"/>
          <w:spacing w:val="-1"/>
          <w:rtl/>
          <w:lang w:val="fr-CH"/>
        </w:rPr>
        <w:t>ية</w:t>
      </w:r>
      <w:r w:rsidRPr="007F57C7">
        <w:rPr>
          <w:spacing w:val="-1"/>
          <w:rtl/>
          <w:lang w:val="fr-CH"/>
        </w:rPr>
        <w:t xml:space="preserve"> هيكلي</w:t>
      </w:r>
      <w:r w:rsidRPr="007F57C7">
        <w:rPr>
          <w:rFonts w:hint="cs"/>
          <w:spacing w:val="-1"/>
          <w:rtl/>
          <w:lang w:val="fr-CH"/>
        </w:rPr>
        <w:t>ة</w:t>
      </w:r>
      <w:r w:rsidRPr="007F57C7">
        <w:rPr>
          <w:spacing w:val="-1"/>
          <w:rtl/>
          <w:lang w:val="fr-CH"/>
        </w:rPr>
        <w:t xml:space="preserve"> ووظيفي</w:t>
      </w:r>
      <w:r w:rsidRPr="007F57C7">
        <w:rPr>
          <w:rFonts w:hint="cs"/>
          <w:spacing w:val="-1"/>
          <w:rtl/>
          <w:lang w:val="fr-CH"/>
        </w:rPr>
        <w:t>ة</w:t>
      </w:r>
      <w:r w:rsidRPr="007F57C7">
        <w:rPr>
          <w:spacing w:val="-1"/>
          <w:rtl/>
          <w:lang w:val="fr-CH"/>
        </w:rPr>
        <w:t xml:space="preserve"> </w:t>
      </w:r>
      <w:r w:rsidRPr="007F57C7">
        <w:rPr>
          <w:rFonts w:hint="cs"/>
          <w:spacing w:val="-1"/>
          <w:rtl/>
          <w:lang w:val="fr-CH"/>
        </w:rPr>
        <w:t>و</w:t>
      </w:r>
      <w:r w:rsidRPr="007F57C7">
        <w:rPr>
          <w:spacing w:val="-1"/>
          <w:rtl/>
          <w:lang w:val="fr-CH"/>
        </w:rPr>
        <w:t>مالي</w:t>
      </w:r>
      <w:r w:rsidRPr="007F57C7">
        <w:rPr>
          <w:rFonts w:hint="cs"/>
          <w:spacing w:val="-1"/>
          <w:rtl/>
          <w:lang w:val="fr-CH"/>
        </w:rPr>
        <w:t>ة</w:t>
      </w:r>
      <w:r w:rsidRPr="007F57C7">
        <w:rPr>
          <w:spacing w:val="-1"/>
          <w:rtl/>
          <w:lang w:val="fr-CH"/>
        </w:rPr>
        <w:t xml:space="preserve"> وفق</w:t>
      </w:r>
      <w:r>
        <w:rPr>
          <w:spacing w:val="-1"/>
          <w:rtl/>
          <w:lang w:val="fr-CH"/>
        </w:rPr>
        <w:t xml:space="preserve">اً </w:t>
      </w:r>
      <w:r w:rsidRPr="007F57C7">
        <w:rPr>
          <w:spacing w:val="-1"/>
          <w:rtl/>
          <w:lang w:val="fr-CH"/>
        </w:rPr>
        <w:t>لمبادئ باريس.</w:t>
      </w:r>
      <w:r w:rsidRPr="007F57C7">
        <w:rPr>
          <w:rFonts w:hint="cs"/>
          <w:spacing w:val="-1"/>
          <w:rtl/>
          <w:lang w:val="fr-CH"/>
        </w:rPr>
        <w:t xml:space="preserve"> وفيما يخص الحكم المتعلق</w:t>
      </w:r>
      <w:r w:rsidRPr="007F57C7">
        <w:rPr>
          <w:spacing w:val="-1"/>
          <w:rtl/>
          <w:lang w:val="fr-CH"/>
        </w:rPr>
        <w:t xml:space="preserve"> </w:t>
      </w:r>
      <w:r w:rsidRPr="007F57C7">
        <w:rPr>
          <w:rFonts w:hint="cs"/>
          <w:spacing w:val="-1"/>
          <w:rtl/>
          <w:lang w:val="fr-CH"/>
        </w:rPr>
        <w:t xml:space="preserve">بمهلة </w:t>
      </w:r>
      <w:r>
        <w:rPr>
          <w:rFonts w:hint="cs"/>
          <w:spacing w:val="-1"/>
          <w:rtl/>
          <w:lang w:val="fr-CH"/>
        </w:rPr>
        <w:t>ال</w:t>
      </w:r>
      <w:r w:rsidRPr="007F57C7">
        <w:rPr>
          <w:spacing w:val="-1"/>
          <w:rtl/>
          <w:lang w:val="fr-CH"/>
        </w:rPr>
        <w:t xml:space="preserve">ستة أشهر </w:t>
      </w:r>
      <w:r w:rsidRPr="007F57C7">
        <w:rPr>
          <w:rFonts w:hint="cs"/>
          <w:spacing w:val="-1"/>
          <w:rtl/>
          <w:lang w:val="fr-CH"/>
        </w:rPr>
        <w:t xml:space="preserve">لتقديم شكوى إلى اللجنة المذكورة في حالات </w:t>
      </w:r>
      <w:r w:rsidRPr="007F57C7">
        <w:rPr>
          <w:spacing w:val="-1"/>
          <w:rtl/>
          <w:lang w:val="fr-CH"/>
        </w:rPr>
        <w:t>انتهاكات حقوق الإنسان</w:t>
      </w:r>
      <w:r w:rsidRPr="007F57C7">
        <w:rPr>
          <w:rFonts w:hint="cs"/>
          <w:spacing w:val="-1"/>
          <w:rtl/>
          <w:lang w:val="fr-CH"/>
        </w:rPr>
        <w:t xml:space="preserve">، قال إن المحكمة العليا أعلنت أنه حكم </w:t>
      </w:r>
      <w:r w:rsidRPr="007F57C7">
        <w:rPr>
          <w:spacing w:val="-1"/>
          <w:rtl/>
          <w:lang w:val="fr-CH"/>
        </w:rPr>
        <w:t>باطل ولاغ</w:t>
      </w:r>
      <w:r w:rsidRPr="007F57C7">
        <w:rPr>
          <w:rFonts w:hint="cs"/>
          <w:spacing w:val="-1"/>
          <w:rtl/>
          <w:lang w:val="fr-CH"/>
        </w:rPr>
        <w:t xml:space="preserve"> وإن أحكامها ملزمة. وأضاف أن حكومته تلتزم بتقديم مشروع قانون يعدل</w:t>
      </w:r>
      <w:r w:rsidRPr="007F57C7">
        <w:rPr>
          <w:spacing w:val="-1"/>
          <w:rtl/>
          <w:lang w:val="fr-CH"/>
        </w:rPr>
        <w:t xml:space="preserve"> قانون اللجنة الوطنية لحقوق الإنسان </w:t>
      </w:r>
      <w:r w:rsidRPr="007F57C7">
        <w:rPr>
          <w:rFonts w:hint="cs"/>
          <w:spacing w:val="-1"/>
          <w:rtl/>
          <w:lang w:val="fr-CH"/>
        </w:rPr>
        <w:t>من أجل إنفاذ</w:t>
      </w:r>
      <w:r w:rsidRPr="007F57C7">
        <w:rPr>
          <w:spacing w:val="-1"/>
          <w:rtl/>
          <w:lang w:val="fr-CH"/>
        </w:rPr>
        <w:t xml:space="preserve"> حكم المحكمة العليا.</w:t>
      </w:r>
      <w:r w:rsidRPr="007F57C7">
        <w:rPr>
          <w:rFonts w:hint="cs"/>
          <w:spacing w:val="-1"/>
          <w:rtl/>
          <w:lang w:val="fr-CH"/>
        </w:rPr>
        <w:t xml:space="preserve"> وليست هناك أي حاجة إلى تعديل هذا القانون بهدف توسيع اختصاص اللجنة ليغطي التحقيقات في انتهاكات حقوق الإنسان التي يرتكبها أفراد الجيش، بما أن لديها مسبق</w:t>
      </w:r>
      <w:r>
        <w:rPr>
          <w:rFonts w:hint="cs"/>
          <w:spacing w:val="-1"/>
          <w:rtl/>
          <w:lang w:val="fr-CH"/>
        </w:rPr>
        <w:t xml:space="preserve">اً </w:t>
      </w:r>
      <w:r w:rsidRPr="007F57C7">
        <w:rPr>
          <w:rFonts w:hint="cs"/>
          <w:spacing w:val="-1"/>
          <w:rtl/>
          <w:lang w:val="fr-CH"/>
        </w:rPr>
        <w:t>صلاحية إجراء هذه التحقيقات.</w:t>
      </w:r>
    </w:p>
    <w:p w:rsidR="00950B72" w:rsidRDefault="00950B72" w:rsidP="00950B72">
      <w:pPr>
        <w:pStyle w:val="SingleTxtGA"/>
        <w:rPr>
          <w:rFonts w:hint="cs"/>
          <w:rtl/>
          <w:lang w:val="fr-CH"/>
        </w:rPr>
      </w:pPr>
      <w:r>
        <w:rPr>
          <w:rFonts w:hint="cs"/>
          <w:rtl/>
          <w:lang w:val="fr-CH"/>
        </w:rPr>
        <w:t>11-</w:t>
      </w:r>
      <w:r>
        <w:rPr>
          <w:rFonts w:hint="cs"/>
          <w:rtl/>
          <w:lang w:val="fr-CH"/>
        </w:rPr>
        <w:tab/>
        <w:t xml:space="preserve">ويعتبر </w:t>
      </w:r>
      <w:r w:rsidRPr="00E77B35">
        <w:rPr>
          <w:rtl/>
          <w:lang w:val="fr-CH"/>
        </w:rPr>
        <w:t xml:space="preserve">عدم المساواة </w:t>
      </w:r>
      <w:r>
        <w:rPr>
          <w:rFonts w:hint="cs"/>
          <w:rtl/>
          <w:lang w:val="fr-CH"/>
        </w:rPr>
        <w:t>والظلم القائمان على أساس نوع الجنس تهديدين أساسيين ل</w:t>
      </w:r>
      <w:r w:rsidRPr="00E77B35">
        <w:rPr>
          <w:rtl/>
          <w:lang w:val="fr-CH"/>
        </w:rPr>
        <w:t>لديمقراطية الشاملة للجميع والتنمية المستدامة وسيادة القانون.</w:t>
      </w:r>
      <w:r>
        <w:rPr>
          <w:rFonts w:hint="cs"/>
          <w:rtl/>
          <w:lang w:val="fr-CH"/>
        </w:rPr>
        <w:t xml:space="preserve"> ولذلك، اعتُمدت مجموعة من التدابير </w:t>
      </w:r>
      <w:r w:rsidRPr="005312AE">
        <w:rPr>
          <w:rtl/>
          <w:lang w:val="fr-CH"/>
        </w:rPr>
        <w:t xml:space="preserve">الدستورية </w:t>
      </w:r>
      <w:r>
        <w:rPr>
          <w:rtl/>
          <w:lang w:val="fr-CH"/>
        </w:rPr>
        <w:t>والت</w:t>
      </w:r>
      <w:r>
        <w:rPr>
          <w:rFonts w:hint="cs"/>
          <w:rtl/>
          <w:lang w:val="fr-CH"/>
        </w:rPr>
        <w:t>شغيلي</w:t>
      </w:r>
      <w:r w:rsidRPr="005312AE">
        <w:rPr>
          <w:rtl/>
          <w:lang w:val="fr-CH"/>
        </w:rPr>
        <w:t>ة</w:t>
      </w:r>
      <w:r>
        <w:rPr>
          <w:rFonts w:hint="cs"/>
          <w:rtl/>
          <w:lang w:val="fr-CH"/>
        </w:rPr>
        <w:t xml:space="preserve"> وتدابير السياسة العامة</w:t>
      </w:r>
      <w:r w:rsidRPr="005312AE">
        <w:rPr>
          <w:rtl/>
          <w:lang w:val="fr-CH"/>
        </w:rPr>
        <w:t xml:space="preserve"> </w:t>
      </w:r>
      <w:r>
        <w:rPr>
          <w:rFonts w:hint="cs"/>
          <w:rtl/>
          <w:lang w:val="fr-CH"/>
        </w:rPr>
        <w:t>بغية</w:t>
      </w:r>
      <w:r w:rsidRPr="005312AE">
        <w:rPr>
          <w:rtl/>
          <w:lang w:val="fr-CH"/>
        </w:rPr>
        <w:t xml:space="preserve"> حماية حقوق الإنسان</w:t>
      </w:r>
      <w:r>
        <w:rPr>
          <w:rFonts w:hint="cs"/>
          <w:rtl/>
          <w:lang w:val="fr-CH"/>
        </w:rPr>
        <w:t xml:space="preserve"> الخاصة</w:t>
      </w:r>
      <w:r>
        <w:rPr>
          <w:rtl/>
          <w:lang w:val="fr-CH"/>
        </w:rPr>
        <w:t xml:space="preserve"> </w:t>
      </w:r>
      <w:r>
        <w:rPr>
          <w:rFonts w:hint="cs"/>
          <w:rtl/>
          <w:lang w:val="fr-CH"/>
        </w:rPr>
        <w:t>با</w:t>
      </w:r>
      <w:r w:rsidRPr="005312AE">
        <w:rPr>
          <w:rtl/>
          <w:lang w:val="fr-CH"/>
        </w:rPr>
        <w:t>لمرأة.</w:t>
      </w:r>
      <w:r>
        <w:rPr>
          <w:rFonts w:hint="cs"/>
          <w:rtl/>
          <w:lang w:val="fr-CH"/>
        </w:rPr>
        <w:t xml:space="preserve"> ويشكل التمييز الإيجابي أحد التدابير الاستراتيجية المهمة </w:t>
      </w:r>
      <w:r>
        <w:rPr>
          <w:rFonts w:hint="cs"/>
          <w:rtl/>
          <w:lang/>
        </w:rPr>
        <w:t>المستخدمة لتحقيق المساواة بين الجنسين</w:t>
      </w:r>
      <w:r>
        <w:rPr>
          <w:rFonts w:hint="cs"/>
          <w:rtl/>
          <w:lang w:val="fr-CH"/>
        </w:rPr>
        <w:t xml:space="preserve"> في نيبال.</w:t>
      </w:r>
    </w:p>
    <w:p w:rsidR="00950B72" w:rsidRDefault="00950B72" w:rsidP="00950B72">
      <w:pPr>
        <w:pStyle w:val="SingleTxtGA"/>
        <w:rPr>
          <w:rFonts w:hint="cs"/>
          <w:rtl/>
          <w:lang w:val="fr-CH"/>
        </w:rPr>
      </w:pPr>
      <w:r>
        <w:rPr>
          <w:rFonts w:hint="cs"/>
          <w:rtl/>
          <w:lang w:val="fr-CH"/>
        </w:rPr>
        <w:t>12-</w:t>
      </w:r>
      <w:r>
        <w:rPr>
          <w:rFonts w:hint="cs"/>
          <w:rtl/>
          <w:lang w:val="fr-CH"/>
        </w:rPr>
        <w:tab/>
        <w:t xml:space="preserve">وأفاد السيد </w:t>
      </w:r>
      <w:proofErr w:type="spellStart"/>
      <w:r>
        <w:rPr>
          <w:rFonts w:hint="cs"/>
          <w:rtl/>
          <w:lang w:val="fr-CH"/>
        </w:rPr>
        <w:t>ديتال</w:t>
      </w:r>
      <w:proofErr w:type="spellEnd"/>
      <w:r>
        <w:rPr>
          <w:rFonts w:hint="cs"/>
          <w:rtl/>
          <w:lang w:val="fr-CH"/>
        </w:rPr>
        <w:t xml:space="preserve"> بأن حكومته ملتزمة بوضع حد لجميع أشكال الوصم والتمييز ضد أي شخص كان على أساس الميل الجنسي والهوية الجنسانية. ومنذ عام 2007، اعترفت الحكومة رسمياً بفئة جنسانية ثالثة في وثائق مختلفة. وبموجب قانون المواطنة المعدَّل، يمكن لأي مواطن نيبالي من الفئة الجنسانية الثالثة أن يحصل على شهادة المواطنة بالإشارة إلى عبارة "جنس آخر" بدلاً من "ذكر" أو "أنثى". واتخذت</w:t>
      </w:r>
      <w:r w:rsidRPr="008E3B64">
        <w:rPr>
          <w:rtl/>
        </w:rPr>
        <w:t xml:space="preserve"> </w:t>
      </w:r>
      <w:r>
        <w:rPr>
          <w:rFonts w:hint="cs"/>
          <w:rtl/>
        </w:rPr>
        <w:t xml:space="preserve">أيضاً </w:t>
      </w:r>
      <w:r w:rsidRPr="008E3B64">
        <w:rPr>
          <w:rtl/>
          <w:lang w:val="fr-CH"/>
        </w:rPr>
        <w:t xml:space="preserve">مجموعة من التدابير </w:t>
      </w:r>
      <w:r>
        <w:rPr>
          <w:rFonts w:hint="cs"/>
          <w:rtl/>
          <w:lang w:val="fr-CH"/>
        </w:rPr>
        <w:t>ل</w:t>
      </w:r>
      <w:r w:rsidRPr="008E3B64">
        <w:rPr>
          <w:rtl/>
          <w:lang w:val="fr-CH"/>
        </w:rPr>
        <w:t xml:space="preserve">مكافحة التمييز </w:t>
      </w:r>
      <w:r>
        <w:rPr>
          <w:rFonts w:hint="cs"/>
          <w:rtl/>
          <w:lang w:val="fr-CH"/>
        </w:rPr>
        <w:t xml:space="preserve">الطبقي، </w:t>
      </w:r>
      <w:r w:rsidRPr="008E3B64">
        <w:rPr>
          <w:rtl/>
          <w:lang w:val="fr-CH"/>
        </w:rPr>
        <w:t xml:space="preserve">بما في ذلك إنشاء </w:t>
      </w:r>
      <w:r>
        <w:rPr>
          <w:rFonts w:hint="cs"/>
          <w:rtl/>
        </w:rPr>
        <w:t>الل</w:t>
      </w:r>
      <w:r>
        <w:rPr>
          <w:rFonts w:hint="cs"/>
          <w:rtl/>
          <w:lang/>
        </w:rPr>
        <w:t>جنة الوطنية</w:t>
      </w:r>
      <w:r>
        <w:rPr>
          <w:rFonts w:hint="cs"/>
          <w:rtl/>
          <w:lang w:val="fr-CH"/>
        </w:rPr>
        <w:t xml:space="preserve"> المعنية بشؤون </w:t>
      </w:r>
      <w:proofErr w:type="spellStart"/>
      <w:r>
        <w:rPr>
          <w:rFonts w:hint="cs"/>
          <w:rtl/>
          <w:lang/>
        </w:rPr>
        <w:t>الداليت</w:t>
      </w:r>
      <w:proofErr w:type="spellEnd"/>
      <w:r>
        <w:rPr>
          <w:rtl/>
          <w:lang w:val="fr-CH"/>
        </w:rPr>
        <w:t xml:space="preserve">، </w:t>
      </w:r>
      <w:r>
        <w:rPr>
          <w:rFonts w:hint="cs"/>
          <w:rtl/>
          <w:lang w:val="fr-CH"/>
        </w:rPr>
        <w:t xml:space="preserve">التي تتولى </w:t>
      </w:r>
      <w:r w:rsidRPr="008E3B64">
        <w:rPr>
          <w:rtl/>
          <w:lang w:val="fr-CH"/>
        </w:rPr>
        <w:t>مسؤول</w:t>
      </w:r>
      <w:r>
        <w:rPr>
          <w:rFonts w:hint="cs"/>
          <w:rtl/>
          <w:lang w:val="fr-CH"/>
        </w:rPr>
        <w:t>ي</w:t>
      </w:r>
      <w:r>
        <w:rPr>
          <w:rtl/>
          <w:lang w:val="fr-CH"/>
        </w:rPr>
        <w:t xml:space="preserve">ة </w:t>
      </w:r>
      <w:r w:rsidRPr="008E3B64">
        <w:rPr>
          <w:rtl/>
          <w:lang w:val="fr-CH"/>
        </w:rPr>
        <w:t xml:space="preserve">حماية وتعزيز حقوق الإنسان </w:t>
      </w:r>
      <w:r>
        <w:rPr>
          <w:rFonts w:hint="cs"/>
          <w:rtl/>
          <w:lang w:val="fr-CH"/>
        </w:rPr>
        <w:t>ل</w:t>
      </w:r>
      <w:r>
        <w:rPr>
          <w:rFonts w:hint="cs"/>
          <w:rtl/>
          <w:lang/>
        </w:rPr>
        <w:t xml:space="preserve">طائفة </w:t>
      </w:r>
      <w:proofErr w:type="spellStart"/>
      <w:r>
        <w:rPr>
          <w:rFonts w:hint="cs"/>
          <w:rtl/>
          <w:lang/>
        </w:rPr>
        <w:t>الداليت</w:t>
      </w:r>
      <w:proofErr w:type="spellEnd"/>
      <w:r>
        <w:rPr>
          <w:rFonts w:hint="cs"/>
          <w:rtl/>
          <w:lang w:val="fr-CH"/>
        </w:rPr>
        <w:t xml:space="preserve">. ويجري حالياً النظر في </w:t>
      </w:r>
      <w:r>
        <w:rPr>
          <w:rtl/>
          <w:lang w:val="fr-CH"/>
        </w:rPr>
        <w:t xml:space="preserve">مشروع قانون </w:t>
      </w:r>
      <w:r>
        <w:rPr>
          <w:rFonts w:hint="cs"/>
          <w:rtl/>
          <w:lang/>
        </w:rPr>
        <w:t>للارتقاء بهذه اللجنة</w:t>
      </w:r>
      <w:r w:rsidRPr="00B9753B">
        <w:rPr>
          <w:rtl/>
          <w:lang w:val="fr-CH"/>
        </w:rPr>
        <w:t xml:space="preserve"> </w:t>
      </w:r>
      <w:r>
        <w:rPr>
          <w:rtl/>
          <w:lang w:val="fr-CH"/>
        </w:rPr>
        <w:t xml:space="preserve">من هيئة تنفيذية إلى هيئة </w:t>
      </w:r>
      <w:r w:rsidRPr="00B9753B">
        <w:rPr>
          <w:rtl/>
          <w:lang w:val="fr-CH"/>
        </w:rPr>
        <w:t>تشريعية</w:t>
      </w:r>
      <w:r>
        <w:rPr>
          <w:rFonts w:hint="cs"/>
          <w:rtl/>
          <w:lang w:val="fr-CH"/>
        </w:rPr>
        <w:t>.</w:t>
      </w:r>
    </w:p>
    <w:p w:rsidR="00950B72" w:rsidRDefault="00950B72" w:rsidP="00950B72">
      <w:pPr>
        <w:pStyle w:val="SingleTxtGA"/>
        <w:rPr>
          <w:rFonts w:hint="cs"/>
          <w:b/>
          <w:bCs/>
          <w:rtl/>
          <w:lang w:val="fr-CH"/>
        </w:rPr>
      </w:pPr>
      <w:r>
        <w:rPr>
          <w:rFonts w:hint="cs"/>
          <w:rtl/>
          <w:lang w:val="fr-CH"/>
        </w:rPr>
        <w:t>13-</w:t>
      </w:r>
      <w:r>
        <w:rPr>
          <w:rFonts w:hint="cs"/>
          <w:rtl/>
          <w:lang w:val="fr-CH"/>
        </w:rPr>
        <w:tab/>
        <w:t xml:space="preserve">وقد جُرِّمت </w:t>
      </w:r>
      <w:r>
        <w:rPr>
          <w:rtl/>
          <w:lang w:val="fr-CH"/>
        </w:rPr>
        <w:t>جميع أشكال العنف ضد المرأة</w:t>
      </w:r>
      <w:r>
        <w:rPr>
          <w:rFonts w:hint="cs"/>
          <w:rtl/>
          <w:lang w:val="fr-CH"/>
        </w:rPr>
        <w:t>، وتتصدى</w:t>
      </w:r>
      <w:r>
        <w:rPr>
          <w:rtl/>
          <w:lang w:val="fr-CH"/>
        </w:rPr>
        <w:t xml:space="preserve"> </w:t>
      </w:r>
      <w:r w:rsidRPr="00B71DA3">
        <w:rPr>
          <w:rtl/>
          <w:lang w:val="fr-CH"/>
        </w:rPr>
        <w:t>وكالات إنفاذ القانون والمحاكم</w:t>
      </w:r>
      <w:r>
        <w:rPr>
          <w:rFonts w:hint="cs"/>
          <w:rtl/>
          <w:lang w:val="fr-CH"/>
        </w:rPr>
        <w:t xml:space="preserve"> على نحو فعال</w:t>
      </w:r>
      <w:r>
        <w:rPr>
          <w:rtl/>
          <w:lang w:val="fr-CH"/>
        </w:rPr>
        <w:t xml:space="preserve"> ل</w:t>
      </w:r>
      <w:r w:rsidRPr="00B71DA3">
        <w:rPr>
          <w:rtl/>
          <w:lang w:val="fr-CH"/>
        </w:rPr>
        <w:t>حالات العنف من هذا القبيل.</w:t>
      </w:r>
      <w:r>
        <w:rPr>
          <w:rFonts w:hint="cs"/>
          <w:rtl/>
          <w:lang w:val="fr-CH"/>
        </w:rPr>
        <w:t xml:space="preserve"> وتُعزَّز بصورة تدريجية إمكانية وصول</w:t>
      </w:r>
      <w:r w:rsidRPr="00385B1A">
        <w:rPr>
          <w:rtl/>
        </w:rPr>
        <w:t xml:space="preserve"> </w:t>
      </w:r>
      <w:r w:rsidRPr="00385B1A">
        <w:rPr>
          <w:rtl/>
          <w:lang w:val="fr-CH"/>
        </w:rPr>
        <w:t>الضحايا إلى العدالة</w:t>
      </w:r>
      <w:r>
        <w:rPr>
          <w:rtl/>
          <w:lang w:val="fr-CH"/>
        </w:rPr>
        <w:t xml:space="preserve">، </w:t>
      </w:r>
      <w:r>
        <w:rPr>
          <w:rFonts w:hint="cs"/>
          <w:rtl/>
          <w:lang w:val="fr-CH"/>
        </w:rPr>
        <w:t xml:space="preserve">وأوعز إلى </w:t>
      </w:r>
      <w:r w:rsidRPr="00385B1A">
        <w:rPr>
          <w:rtl/>
          <w:lang w:val="fr-CH"/>
        </w:rPr>
        <w:t xml:space="preserve">الشرطة </w:t>
      </w:r>
      <w:r>
        <w:rPr>
          <w:rFonts w:hint="cs"/>
          <w:rtl/>
          <w:lang w:val="fr-CH"/>
        </w:rPr>
        <w:t>ب</w:t>
      </w:r>
      <w:r>
        <w:rPr>
          <w:rtl/>
          <w:lang w:val="fr-CH"/>
        </w:rPr>
        <w:t xml:space="preserve">تسجيل الشكاوى وإجراء </w:t>
      </w:r>
      <w:r>
        <w:rPr>
          <w:rFonts w:hint="cs"/>
          <w:rtl/>
          <w:lang w:val="fr-CH"/>
        </w:rPr>
        <w:t>ال</w:t>
      </w:r>
      <w:r w:rsidRPr="00385B1A">
        <w:rPr>
          <w:rtl/>
          <w:lang w:val="fr-CH"/>
        </w:rPr>
        <w:t>تحقيقات وفق</w:t>
      </w:r>
      <w:r>
        <w:rPr>
          <w:rtl/>
          <w:lang w:val="fr-CH"/>
        </w:rPr>
        <w:t xml:space="preserve">اً </w:t>
      </w:r>
      <w:r w:rsidRPr="00385B1A">
        <w:rPr>
          <w:rtl/>
          <w:lang w:val="fr-CH"/>
        </w:rPr>
        <w:t>لأحكام القوانين المعمول بها.</w:t>
      </w:r>
      <w:r w:rsidRPr="007D772B">
        <w:rPr>
          <w:rtl/>
        </w:rPr>
        <w:t xml:space="preserve"> </w:t>
      </w:r>
      <w:r>
        <w:rPr>
          <w:rFonts w:hint="cs"/>
          <w:rtl/>
          <w:lang w:val="fr-CH"/>
        </w:rPr>
        <w:t xml:space="preserve">وإن ارتفاع </w:t>
      </w:r>
      <w:r w:rsidRPr="007D772B">
        <w:rPr>
          <w:rtl/>
          <w:lang w:val="fr-CH"/>
        </w:rPr>
        <w:t>عدد الشكاوى المقدمة من ضحايا العنف</w:t>
      </w:r>
      <w:r>
        <w:rPr>
          <w:rFonts w:hint="cs"/>
          <w:rtl/>
          <w:lang w:val="fr-CH"/>
        </w:rPr>
        <w:t xml:space="preserve"> القائم على نوع الجنس هو دليل</w:t>
      </w:r>
      <w:r w:rsidRPr="007D772B">
        <w:rPr>
          <w:rtl/>
          <w:lang w:val="fr-CH"/>
        </w:rPr>
        <w:t xml:space="preserve"> </w:t>
      </w:r>
      <w:r>
        <w:rPr>
          <w:rtl/>
          <w:lang w:val="fr-CH"/>
        </w:rPr>
        <w:t>على زيادة الثقة</w:t>
      </w:r>
      <w:r>
        <w:rPr>
          <w:rFonts w:hint="cs"/>
          <w:rtl/>
          <w:lang w:val="fr-CH"/>
        </w:rPr>
        <w:t xml:space="preserve"> ب</w:t>
      </w:r>
      <w:r w:rsidRPr="007D772B">
        <w:rPr>
          <w:rtl/>
          <w:lang w:val="fr-CH"/>
        </w:rPr>
        <w:t>النظام القضائي</w:t>
      </w:r>
      <w:r>
        <w:rPr>
          <w:rFonts w:hint="cs"/>
          <w:b/>
          <w:bCs/>
          <w:rtl/>
          <w:lang w:val="fr-CH"/>
        </w:rPr>
        <w:t>.</w:t>
      </w:r>
    </w:p>
    <w:p w:rsidR="00950B72" w:rsidRDefault="00950B72" w:rsidP="00950B72">
      <w:pPr>
        <w:pStyle w:val="SingleTxtGA"/>
        <w:rPr>
          <w:rFonts w:hint="cs"/>
          <w:rtl/>
          <w:lang w:val="fr-CH"/>
        </w:rPr>
      </w:pPr>
      <w:r w:rsidRPr="007D772B">
        <w:rPr>
          <w:rFonts w:hint="cs"/>
          <w:rtl/>
          <w:lang w:val="fr-CH"/>
        </w:rPr>
        <w:t>14-</w:t>
      </w:r>
      <w:r w:rsidRPr="007D772B">
        <w:rPr>
          <w:rFonts w:hint="cs"/>
          <w:rtl/>
          <w:lang w:val="fr-CH"/>
        </w:rPr>
        <w:tab/>
      </w:r>
      <w:r>
        <w:rPr>
          <w:rFonts w:hint="cs"/>
          <w:rtl/>
          <w:lang w:val="fr-CH"/>
        </w:rPr>
        <w:t xml:space="preserve">ويعترف </w:t>
      </w:r>
      <w:r w:rsidRPr="000317DD">
        <w:rPr>
          <w:rtl/>
          <w:lang w:val="fr-CH"/>
        </w:rPr>
        <w:t xml:space="preserve">الدستور صراحة بالحق في الحياة كحق أساسي </w:t>
      </w:r>
      <w:r>
        <w:rPr>
          <w:rFonts w:hint="cs"/>
          <w:rtl/>
          <w:lang w:val="fr-CH"/>
        </w:rPr>
        <w:t>ل</w:t>
      </w:r>
      <w:r w:rsidRPr="000317DD">
        <w:rPr>
          <w:rtl/>
          <w:lang w:val="fr-CH"/>
        </w:rPr>
        <w:t>كل شخص</w:t>
      </w:r>
      <w:r>
        <w:rPr>
          <w:rFonts w:hint="cs"/>
          <w:rtl/>
          <w:lang w:val="fr-CH"/>
        </w:rPr>
        <w:t xml:space="preserve">. وتعاقب التشريعات الوطنية على </w:t>
      </w:r>
      <w:r w:rsidRPr="000317DD">
        <w:rPr>
          <w:rtl/>
          <w:lang w:val="fr-CH"/>
        </w:rPr>
        <w:t>أي استخدام غير مشروع للقوة أو</w:t>
      </w:r>
      <w:r>
        <w:rPr>
          <w:rFonts w:hint="cs"/>
          <w:rtl/>
          <w:lang w:val="fr-CH"/>
        </w:rPr>
        <w:t xml:space="preserve"> أي</w:t>
      </w:r>
      <w:r>
        <w:rPr>
          <w:rtl/>
          <w:lang w:val="fr-CH"/>
        </w:rPr>
        <w:t xml:space="preserve"> انتهاك </w:t>
      </w:r>
      <w:r>
        <w:rPr>
          <w:rFonts w:hint="cs"/>
          <w:rtl/>
          <w:lang w:val="fr-CH"/>
        </w:rPr>
        <w:t>ل</w:t>
      </w:r>
      <w:r w:rsidRPr="000317DD">
        <w:rPr>
          <w:rtl/>
          <w:lang w:val="fr-CH"/>
        </w:rPr>
        <w:t xml:space="preserve">لحق في الحياة </w:t>
      </w:r>
      <w:r>
        <w:rPr>
          <w:rFonts w:hint="cs"/>
          <w:rtl/>
          <w:lang w:val="fr-CH"/>
        </w:rPr>
        <w:t>تقوم به</w:t>
      </w:r>
      <w:r w:rsidRPr="000317DD">
        <w:rPr>
          <w:rtl/>
          <w:lang w:val="fr-CH"/>
        </w:rPr>
        <w:t xml:space="preserve"> الدولة أو جهة فاعلة </w:t>
      </w:r>
      <w:r>
        <w:rPr>
          <w:rFonts w:hint="cs"/>
          <w:rtl/>
          <w:lang w:val="fr-CH"/>
        </w:rPr>
        <w:t>غير حكومية. وفيما يخص عمليات القتل خارج نطاق القضاء، أصدرت الحكومة تعليمات موجهة إلى جميع الوكالات المعنية تأمر فيها هذه الوكالات بحماية الأرواح البشرية ومعاقبة جميع الضالعين في ارتكاب أعمال من هذا القبيل.</w:t>
      </w:r>
    </w:p>
    <w:p w:rsidR="00950B72" w:rsidRPr="00CC480F" w:rsidRDefault="00950B72" w:rsidP="00950B72">
      <w:pPr>
        <w:pStyle w:val="SingleTxtGA"/>
        <w:rPr>
          <w:rFonts w:hint="cs"/>
          <w:rtl/>
          <w:lang w:val="fr-CH"/>
        </w:rPr>
      </w:pPr>
      <w:r>
        <w:rPr>
          <w:rFonts w:hint="cs"/>
          <w:rtl/>
          <w:lang w:val="fr-CH"/>
        </w:rPr>
        <w:t>15-</w:t>
      </w:r>
      <w:r>
        <w:rPr>
          <w:rFonts w:hint="cs"/>
          <w:rtl/>
          <w:lang w:val="fr-CH"/>
        </w:rPr>
        <w:tab/>
        <w:t xml:space="preserve">وقد جُرمت </w:t>
      </w:r>
      <w:r w:rsidRPr="006A0CE5">
        <w:rPr>
          <w:rtl/>
          <w:lang w:val="fr-CH"/>
        </w:rPr>
        <w:t>معظم ال</w:t>
      </w:r>
      <w:r>
        <w:rPr>
          <w:rFonts w:hint="cs"/>
          <w:rtl/>
          <w:lang w:val="fr-CH"/>
        </w:rPr>
        <w:t>مخالفات</w:t>
      </w:r>
      <w:r w:rsidRPr="006A0CE5">
        <w:rPr>
          <w:rtl/>
          <w:lang w:val="fr-CH"/>
        </w:rPr>
        <w:t xml:space="preserve"> التي تشكل تعذيب</w:t>
      </w:r>
      <w:r>
        <w:rPr>
          <w:rFonts w:hint="cs"/>
          <w:rtl/>
          <w:lang w:val="fr-CH"/>
        </w:rPr>
        <w:t>اً</w:t>
      </w:r>
      <w:r w:rsidRPr="006A0CE5">
        <w:rPr>
          <w:rtl/>
          <w:lang w:val="fr-CH"/>
        </w:rPr>
        <w:t xml:space="preserve">؛ </w:t>
      </w:r>
      <w:r>
        <w:rPr>
          <w:rFonts w:hint="cs"/>
          <w:rtl/>
          <w:lang w:val="fr-CH"/>
        </w:rPr>
        <w:t xml:space="preserve">وتعاقب التشريعات الوطنية على </w:t>
      </w:r>
      <w:r w:rsidRPr="006A0CE5">
        <w:rPr>
          <w:rtl/>
          <w:lang w:val="fr-CH"/>
        </w:rPr>
        <w:t xml:space="preserve">أي نوع من أنواع الاستخدام غير المشروع للقوة، </w:t>
      </w:r>
      <w:r>
        <w:rPr>
          <w:rFonts w:hint="cs"/>
          <w:rtl/>
          <w:lang w:val="fr-CH"/>
        </w:rPr>
        <w:t>أ</w:t>
      </w:r>
      <w:r w:rsidRPr="006A0CE5">
        <w:rPr>
          <w:rtl/>
          <w:lang w:val="fr-CH"/>
        </w:rPr>
        <w:t>و</w:t>
      </w:r>
      <w:r>
        <w:rPr>
          <w:rFonts w:hint="cs"/>
          <w:rtl/>
          <w:lang w:val="fr-CH"/>
        </w:rPr>
        <w:t xml:space="preserve"> أفعال </w:t>
      </w:r>
      <w:r w:rsidRPr="006A0CE5">
        <w:rPr>
          <w:rtl/>
          <w:lang w:val="fr-CH"/>
        </w:rPr>
        <w:t xml:space="preserve">الضرب، </w:t>
      </w:r>
      <w:r>
        <w:rPr>
          <w:rFonts w:hint="cs"/>
          <w:rtl/>
          <w:lang w:val="fr-CH"/>
        </w:rPr>
        <w:t>أو ال</w:t>
      </w:r>
      <w:r w:rsidRPr="006A0CE5">
        <w:rPr>
          <w:rtl/>
          <w:lang w:val="fr-CH"/>
        </w:rPr>
        <w:t xml:space="preserve">إصابات الخطيرة أو </w:t>
      </w:r>
      <w:r>
        <w:rPr>
          <w:rFonts w:hint="cs"/>
          <w:rtl/>
          <w:lang w:val="fr-CH"/>
        </w:rPr>
        <w:t>ال</w:t>
      </w:r>
      <w:r>
        <w:rPr>
          <w:rtl/>
          <w:lang w:val="fr-CH"/>
        </w:rPr>
        <w:t>جر</w:t>
      </w:r>
      <w:r>
        <w:rPr>
          <w:rFonts w:hint="cs"/>
          <w:rtl/>
          <w:lang w:val="fr-CH"/>
        </w:rPr>
        <w:t>ائم</w:t>
      </w:r>
      <w:r w:rsidRPr="006A0CE5">
        <w:rPr>
          <w:rtl/>
          <w:lang w:val="fr-CH"/>
        </w:rPr>
        <w:t xml:space="preserve"> </w:t>
      </w:r>
      <w:r>
        <w:rPr>
          <w:rFonts w:hint="cs"/>
          <w:rtl/>
          <w:lang w:val="fr-CH"/>
        </w:rPr>
        <w:t>ال</w:t>
      </w:r>
      <w:r w:rsidRPr="006A0CE5">
        <w:rPr>
          <w:rtl/>
          <w:lang w:val="fr-CH"/>
        </w:rPr>
        <w:t xml:space="preserve">جنسية </w:t>
      </w:r>
      <w:r>
        <w:rPr>
          <w:rFonts w:hint="cs"/>
          <w:rtl/>
          <w:lang w:val="fr-CH"/>
        </w:rPr>
        <w:t>التي يرتكبها أي شخص، بما في ذلك أي موظف عام، بحق</w:t>
      </w:r>
      <w:r>
        <w:rPr>
          <w:rtl/>
          <w:lang w:val="fr-CH"/>
        </w:rPr>
        <w:t xml:space="preserve"> شخص محتجز</w:t>
      </w:r>
      <w:r>
        <w:rPr>
          <w:rFonts w:hint="cs"/>
          <w:rtl/>
          <w:lang w:val="fr-CH"/>
        </w:rPr>
        <w:t xml:space="preserve">. وفضلاً عن ذلك، تلتزم الحكومة بسن قانون يجرم فعل الاختفاء القسري وفقاً للمعايير الدولية ويكفل التحقيق على نحو فعال ونزيه في ادعاءات الاختفاء القسري والتعذيب </w:t>
      </w:r>
      <w:r w:rsidRPr="00CC480F">
        <w:rPr>
          <w:rtl/>
          <w:lang w:val="fr-CH"/>
        </w:rPr>
        <w:t>وغيره من ضروب المعاملة أو العقوبة القاسية أو اللاإنسانية.</w:t>
      </w:r>
    </w:p>
    <w:p w:rsidR="00950B72" w:rsidRPr="007F57C7" w:rsidRDefault="00950B72" w:rsidP="00950B72">
      <w:pPr>
        <w:pStyle w:val="SingleTxtGA"/>
        <w:rPr>
          <w:rFonts w:hint="cs"/>
          <w:spacing w:val="3"/>
          <w:rtl/>
          <w:lang w:val="fr-CH"/>
        </w:rPr>
      </w:pPr>
      <w:r w:rsidRPr="007F57C7">
        <w:rPr>
          <w:rFonts w:hint="cs"/>
          <w:spacing w:val="3"/>
          <w:rtl/>
          <w:lang w:val="fr-CH"/>
        </w:rPr>
        <w:t>16-</w:t>
      </w:r>
      <w:r w:rsidRPr="007F57C7">
        <w:rPr>
          <w:rFonts w:hint="cs"/>
          <w:spacing w:val="3"/>
          <w:rtl/>
          <w:lang w:val="fr-CH"/>
        </w:rPr>
        <w:tab/>
        <w:t>وتكفل المادة 29 من الدستور المؤقت الحق في التحرر من الاستغلال وتحظر صراحة الاتجار بالبشر</w:t>
      </w:r>
      <w:r w:rsidRPr="007F57C7">
        <w:rPr>
          <w:spacing w:val="3"/>
          <w:rtl/>
          <w:lang w:val="fr-CH"/>
        </w:rPr>
        <w:t xml:space="preserve"> أو الاسترقاق أو </w:t>
      </w:r>
      <w:r w:rsidRPr="007F57C7">
        <w:rPr>
          <w:rFonts w:hint="cs"/>
          <w:spacing w:val="3"/>
          <w:rtl/>
          <w:lang w:val="fr-CH"/>
        </w:rPr>
        <w:t>السخرة</w:t>
      </w:r>
      <w:r w:rsidRPr="007F57C7">
        <w:rPr>
          <w:spacing w:val="3"/>
          <w:rtl/>
          <w:lang w:val="fr-CH"/>
        </w:rPr>
        <w:t>، حتى باسم العادات والتقاليد والممارسات.</w:t>
      </w:r>
      <w:r w:rsidRPr="007F57C7">
        <w:rPr>
          <w:rFonts w:hint="cs"/>
          <w:spacing w:val="3"/>
          <w:rtl/>
          <w:lang w:val="fr-CH"/>
        </w:rPr>
        <w:t xml:space="preserve"> وقد أنشئ مكتب </w:t>
      </w:r>
      <w:r w:rsidRPr="007F57C7">
        <w:rPr>
          <w:spacing w:val="3"/>
          <w:rtl/>
          <w:lang w:val="fr-CH"/>
        </w:rPr>
        <w:t xml:space="preserve">المقرر الوطني المعني بالاتجار بالنساء والأطفال </w:t>
      </w:r>
      <w:r w:rsidRPr="007F57C7">
        <w:rPr>
          <w:rFonts w:hint="cs"/>
          <w:spacing w:val="3"/>
          <w:rtl/>
          <w:lang w:val="fr-CH"/>
        </w:rPr>
        <w:t>داخل</w:t>
      </w:r>
      <w:r w:rsidRPr="007F57C7">
        <w:rPr>
          <w:spacing w:val="3"/>
          <w:rtl/>
          <w:lang w:val="fr-CH"/>
        </w:rPr>
        <w:t xml:space="preserve"> اللجنة الوطنية لحقوق الإنسان، </w:t>
      </w:r>
      <w:r w:rsidRPr="007F57C7">
        <w:rPr>
          <w:rFonts w:hint="cs"/>
          <w:spacing w:val="3"/>
          <w:rtl/>
          <w:lang w:val="fr-CH"/>
        </w:rPr>
        <w:t>و</w:t>
      </w:r>
      <w:r w:rsidRPr="007F57C7">
        <w:rPr>
          <w:spacing w:val="3"/>
          <w:rtl/>
          <w:lang w:val="fr-CH"/>
        </w:rPr>
        <w:t>أ</w:t>
      </w:r>
      <w:r w:rsidRPr="007F57C7">
        <w:rPr>
          <w:rFonts w:hint="cs"/>
          <w:spacing w:val="3"/>
          <w:rtl/>
          <w:lang w:val="fr-CH"/>
        </w:rPr>
        <w:t>نجز</w:t>
      </w:r>
      <w:r w:rsidRPr="007F57C7">
        <w:rPr>
          <w:spacing w:val="3"/>
          <w:rtl/>
          <w:lang w:val="fr-CH"/>
        </w:rPr>
        <w:t xml:space="preserve"> العديد من </w:t>
      </w:r>
      <w:r w:rsidRPr="007F57C7">
        <w:rPr>
          <w:rFonts w:hint="cs"/>
          <w:spacing w:val="3"/>
          <w:rtl/>
          <w:lang w:val="fr-CH"/>
        </w:rPr>
        <w:t xml:space="preserve">برامج </w:t>
      </w:r>
      <w:r w:rsidRPr="007F57C7">
        <w:rPr>
          <w:spacing w:val="3"/>
          <w:rtl/>
          <w:lang w:val="fr-CH"/>
        </w:rPr>
        <w:t>ال</w:t>
      </w:r>
      <w:r w:rsidRPr="007F57C7">
        <w:rPr>
          <w:rFonts w:hint="cs"/>
          <w:spacing w:val="3"/>
          <w:rtl/>
          <w:lang w:val="fr-CH"/>
        </w:rPr>
        <w:t>توعي</w:t>
      </w:r>
      <w:r w:rsidRPr="007F57C7">
        <w:rPr>
          <w:spacing w:val="3"/>
          <w:rtl/>
          <w:lang w:val="fr-CH"/>
        </w:rPr>
        <w:t xml:space="preserve">ة </w:t>
      </w:r>
      <w:r w:rsidRPr="007F57C7">
        <w:rPr>
          <w:rFonts w:hint="cs"/>
          <w:spacing w:val="3"/>
          <w:rtl/>
          <w:lang w:val="fr-CH"/>
        </w:rPr>
        <w:t>والتدريب</w:t>
      </w:r>
      <w:r w:rsidRPr="007F57C7">
        <w:rPr>
          <w:spacing w:val="3"/>
          <w:rtl/>
          <w:lang w:val="fr-CH"/>
        </w:rPr>
        <w:t xml:space="preserve"> </w:t>
      </w:r>
      <w:r w:rsidRPr="007F57C7">
        <w:rPr>
          <w:rFonts w:hint="cs"/>
          <w:spacing w:val="3"/>
          <w:rtl/>
          <w:lang w:val="fr-CH"/>
        </w:rPr>
        <w:t>بشأن</w:t>
      </w:r>
      <w:r w:rsidRPr="007F57C7">
        <w:rPr>
          <w:spacing w:val="3"/>
          <w:rtl/>
          <w:lang w:val="fr-CH"/>
        </w:rPr>
        <w:t xml:space="preserve"> الاتجار بالبشر والهجرة الآمنة</w:t>
      </w:r>
      <w:r w:rsidRPr="007F57C7">
        <w:rPr>
          <w:rFonts w:hint="cs"/>
          <w:spacing w:val="3"/>
          <w:rtl/>
          <w:lang w:val="fr-CH"/>
        </w:rPr>
        <w:t>.</w:t>
      </w:r>
    </w:p>
    <w:p w:rsidR="00950B72" w:rsidRDefault="00950B72" w:rsidP="00950B72">
      <w:pPr>
        <w:pStyle w:val="SingleTxtGA"/>
        <w:rPr>
          <w:rFonts w:hint="cs"/>
          <w:rtl/>
        </w:rPr>
      </w:pPr>
      <w:r>
        <w:rPr>
          <w:rFonts w:hint="cs"/>
          <w:rtl/>
        </w:rPr>
        <w:t>17-</w:t>
      </w:r>
      <w:r>
        <w:rPr>
          <w:rFonts w:hint="cs"/>
          <w:rtl/>
        </w:rPr>
        <w:tab/>
      </w:r>
      <w:r>
        <w:rPr>
          <w:rFonts w:hint="cs"/>
          <w:rtl/>
          <w:lang w:val="fr-CH"/>
        </w:rPr>
        <w:t xml:space="preserve">وأضاف السيد </w:t>
      </w:r>
      <w:proofErr w:type="spellStart"/>
      <w:r>
        <w:rPr>
          <w:rFonts w:hint="cs"/>
          <w:rtl/>
          <w:lang w:val="fr-CH"/>
        </w:rPr>
        <w:t>ديتال</w:t>
      </w:r>
      <w:proofErr w:type="spellEnd"/>
      <w:r>
        <w:rPr>
          <w:rFonts w:hint="cs"/>
          <w:rtl/>
        </w:rPr>
        <w:t xml:space="preserve"> أن القوانين المحلية تحظر ال</w:t>
      </w:r>
      <w:r w:rsidRPr="008B1A5A">
        <w:rPr>
          <w:rtl/>
        </w:rPr>
        <w:t>احتجاز التعسفي أو غير القانوني و</w:t>
      </w:r>
      <w:r>
        <w:rPr>
          <w:rFonts w:hint="cs"/>
          <w:rtl/>
        </w:rPr>
        <w:t xml:space="preserve">إيداع </w:t>
      </w:r>
      <w:r w:rsidRPr="008B1A5A">
        <w:rPr>
          <w:rtl/>
        </w:rPr>
        <w:t xml:space="preserve">المحتجزين في </w:t>
      </w:r>
      <w:r>
        <w:rPr>
          <w:rFonts w:hint="cs"/>
          <w:rtl/>
        </w:rPr>
        <w:t xml:space="preserve">أماكن </w:t>
      </w:r>
      <w:r>
        <w:rPr>
          <w:rtl/>
        </w:rPr>
        <w:t xml:space="preserve">غير رسمية </w:t>
      </w:r>
      <w:r>
        <w:rPr>
          <w:rFonts w:hint="cs"/>
          <w:rtl/>
        </w:rPr>
        <w:t>ل</w:t>
      </w:r>
      <w:r w:rsidRPr="008B1A5A">
        <w:rPr>
          <w:rtl/>
        </w:rPr>
        <w:t>لاحتجاز</w:t>
      </w:r>
      <w:r>
        <w:rPr>
          <w:rFonts w:hint="cs"/>
          <w:rtl/>
        </w:rPr>
        <w:t>. وقد أصدرت</w:t>
      </w:r>
      <w:r w:rsidRPr="008B1A5A">
        <w:rPr>
          <w:rtl/>
        </w:rPr>
        <w:t xml:space="preserve"> الحكومة تعليمات صارمة إلى قوات الأمن بعدم القبض على أي شخص </w:t>
      </w:r>
      <w:r>
        <w:rPr>
          <w:rtl/>
        </w:rPr>
        <w:t>بطريق</w:t>
      </w:r>
      <w:r w:rsidRPr="008B1A5A">
        <w:rPr>
          <w:rtl/>
        </w:rPr>
        <w:t>ة تعسفية</w:t>
      </w:r>
      <w:r>
        <w:rPr>
          <w:rFonts w:hint="cs"/>
          <w:rtl/>
        </w:rPr>
        <w:t xml:space="preserve"> أو</w:t>
      </w:r>
      <w:r w:rsidRPr="008B1A5A">
        <w:rPr>
          <w:rtl/>
        </w:rPr>
        <w:t xml:space="preserve"> غير مشروعة</w:t>
      </w:r>
      <w:r>
        <w:rPr>
          <w:rFonts w:hint="cs"/>
          <w:rtl/>
        </w:rPr>
        <w:t>. وتقدَّم برامج للتدريب والتوجيه والتوعية على نحو منتظم إلى أفراد الأمن</w:t>
      </w:r>
      <w:r w:rsidRPr="009D484D">
        <w:rPr>
          <w:rFonts w:hint="cs"/>
          <w:rtl/>
        </w:rPr>
        <w:t xml:space="preserve"> </w:t>
      </w:r>
      <w:r>
        <w:rPr>
          <w:rFonts w:hint="cs"/>
          <w:rtl/>
        </w:rPr>
        <w:t xml:space="preserve">بشأن استخدام القوة. وقد كُلف </w:t>
      </w:r>
      <w:r>
        <w:rPr>
          <w:rtl/>
        </w:rPr>
        <w:t>عدد من المؤسسات، بما في</w:t>
      </w:r>
      <w:r>
        <w:rPr>
          <w:rFonts w:hint="cs"/>
          <w:rtl/>
        </w:rPr>
        <w:t xml:space="preserve">ها </w:t>
      </w:r>
      <w:r w:rsidRPr="009D484D">
        <w:rPr>
          <w:rtl/>
        </w:rPr>
        <w:t xml:space="preserve">اللجنة الوطنية لحقوق الإنسان، ومكتب المدعي العام، بمهمة التحقق في جميع حالات </w:t>
      </w:r>
      <w:r>
        <w:rPr>
          <w:rtl/>
        </w:rPr>
        <w:t>الاحتجاز التعسفي أو غير المشروع</w:t>
      </w:r>
      <w:r w:rsidRPr="009D484D">
        <w:rPr>
          <w:rtl/>
        </w:rPr>
        <w:t xml:space="preserve"> التي قد تحدث.</w:t>
      </w:r>
    </w:p>
    <w:p w:rsidR="00950B72" w:rsidRDefault="00950B72" w:rsidP="00950B72">
      <w:pPr>
        <w:pStyle w:val="SingleTxtGA"/>
        <w:rPr>
          <w:rFonts w:hint="cs"/>
          <w:rtl/>
        </w:rPr>
      </w:pPr>
      <w:r>
        <w:rPr>
          <w:rFonts w:hint="cs"/>
          <w:rtl/>
        </w:rPr>
        <w:t>18-</w:t>
      </w:r>
      <w:r>
        <w:rPr>
          <w:rFonts w:hint="cs"/>
          <w:rtl/>
        </w:rPr>
        <w:tab/>
        <w:t>وبإمكان ا</w:t>
      </w:r>
      <w:r w:rsidRPr="00972A42">
        <w:rPr>
          <w:rtl/>
        </w:rPr>
        <w:t>للجنة</w:t>
      </w:r>
      <w:r>
        <w:rPr>
          <w:rtl/>
        </w:rPr>
        <w:t xml:space="preserve"> الوطنية لحقوق الإنسان </w:t>
      </w:r>
      <w:r w:rsidRPr="00972A42">
        <w:rPr>
          <w:rtl/>
        </w:rPr>
        <w:t xml:space="preserve">زيارة أماكن الاحتجاز ورصد </w:t>
      </w:r>
      <w:r>
        <w:rPr>
          <w:rFonts w:hint="cs"/>
          <w:rtl/>
        </w:rPr>
        <w:t>سجلات الاحتجاز</w:t>
      </w:r>
      <w:r>
        <w:rPr>
          <w:rtl/>
        </w:rPr>
        <w:t xml:space="preserve"> التي تحتفظ بها الشرطة</w:t>
      </w:r>
      <w:r w:rsidRPr="00972A42">
        <w:rPr>
          <w:rtl/>
        </w:rPr>
        <w:t>، فضل</w:t>
      </w:r>
      <w:r>
        <w:rPr>
          <w:rtl/>
        </w:rPr>
        <w:t xml:space="preserve">اً </w:t>
      </w:r>
      <w:r w:rsidRPr="00972A42">
        <w:rPr>
          <w:rtl/>
        </w:rPr>
        <w:t xml:space="preserve">عن </w:t>
      </w:r>
      <w:r>
        <w:rPr>
          <w:rFonts w:hint="cs"/>
          <w:rtl/>
        </w:rPr>
        <w:t xml:space="preserve">رصد </w:t>
      </w:r>
      <w:r w:rsidRPr="00972A42">
        <w:rPr>
          <w:rtl/>
        </w:rPr>
        <w:t>الخدمات والتسهيلات المتاحة للسجناء.</w:t>
      </w:r>
      <w:r w:rsidRPr="00FD2FA3">
        <w:rPr>
          <w:rtl/>
        </w:rPr>
        <w:t xml:space="preserve"> </w:t>
      </w:r>
      <w:r>
        <w:rPr>
          <w:rFonts w:hint="cs"/>
          <w:rtl/>
        </w:rPr>
        <w:t>وكلفت هذه اللجنة</w:t>
      </w:r>
      <w:r w:rsidRPr="00FD2FA3">
        <w:rPr>
          <w:rtl/>
        </w:rPr>
        <w:t xml:space="preserve"> </w:t>
      </w:r>
      <w:r>
        <w:rPr>
          <w:rFonts w:hint="cs"/>
          <w:rtl/>
        </w:rPr>
        <w:t>بتقديم توصيات بشأن</w:t>
      </w:r>
      <w:r>
        <w:rPr>
          <w:rtl/>
        </w:rPr>
        <w:t xml:space="preserve"> إصلاح السجون إلى الحكومة</w:t>
      </w:r>
      <w:r>
        <w:rPr>
          <w:rFonts w:hint="cs"/>
          <w:rtl/>
        </w:rPr>
        <w:t>،</w:t>
      </w:r>
      <w:r>
        <w:rPr>
          <w:rtl/>
        </w:rPr>
        <w:t xml:space="preserve"> و</w:t>
      </w:r>
      <w:r>
        <w:rPr>
          <w:rFonts w:hint="cs"/>
          <w:rtl/>
        </w:rPr>
        <w:t>ب</w:t>
      </w:r>
      <w:r w:rsidRPr="00FD2FA3">
        <w:rPr>
          <w:rtl/>
        </w:rPr>
        <w:t>اتخاذ إجراء</w:t>
      </w:r>
      <w:r>
        <w:rPr>
          <w:rFonts w:hint="cs"/>
          <w:rtl/>
        </w:rPr>
        <w:t>ات</w:t>
      </w:r>
      <w:r w:rsidRPr="00FD2FA3">
        <w:rPr>
          <w:rtl/>
        </w:rPr>
        <w:t xml:space="preserve"> في حالات انتهاكات حقوق الإنسان التي يرتكبها موظفو السجون.</w:t>
      </w:r>
      <w:r>
        <w:rPr>
          <w:rFonts w:hint="cs"/>
          <w:rtl/>
        </w:rPr>
        <w:t xml:space="preserve"> وعلى غرار ذلك، خوّل المدعي العام صلاحية التحقيق، بالاستناد إلى الشكاوى أو المعلومات التي يتلقاها، في ادعاءات </w:t>
      </w:r>
      <w:r>
        <w:rPr>
          <w:rtl/>
        </w:rPr>
        <w:t xml:space="preserve">المعاملة غير الإنسانية </w:t>
      </w:r>
      <w:r>
        <w:rPr>
          <w:rFonts w:hint="cs"/>
          <w:rtl/>
        </w:rPr>
        <w:t xml:space="preserve">لأي </w:t>
      </w:r>
      <w:r w:rsidRPr="00FD2FA3">
        <w:rPr>
          <w:rtl/>
        </w:rPr>
        <w:t xml:space="preserve">شخص رهن </w:t>
      </w:r>
      <w:r>
        <w:rPr>
          <w:rFonts w:hint="cs"/>
          <w:rtl/>
        </w:rPr>
        <w:t>الاحتجاز لدى الشرطة</w:t>
      </w:r>
      <w:r w:rsidRPr="00FD2FA3">
        <w:rPr>
          <w:rtl/>
        </w:rPr>
        <w:t xml:space="preserve">، </w:t>
      </w:r>
      <w:r>
        <w:rPr>
          <w:rFonts w:hint="cs"/>
          <w:rtl/>
        </w:rPr>
        <w:t xml:space="preserve">وتقديم التوجيهات اللازمة </w:t>
      </w:r>
      <w:r w:rsidRPr="00FD2FA3">
        <w:rPr>
          <w:rtl/>
        </w:rPr>
        <w:t xml:space="preserve">إلى السلطات </w:t>
      </w:r>
      <w:r>
        <w:rPr>
          <w:rFonts w:hint="cs"/>
          <w:rtl/>
        </w:rPr>
        <w:t>المعنية</w:t>
      </w:r>
      <w:r>
        <w:rPr>
          <w:rtl/>
        </w:rPr>
        <w:t xml:space="preserve"> من أجل منع تكرار </w:t>
      </w:r>
      <w:r w:rsidRPr="00FD2FA3">
        <w:rPr>
          <w:rtl/>
        </w:rPr>
        <w:t>أحداث</w:t>
      </w:r>
      <w:r>
        <w:rPr>
          <w:rFonts w:hint="cs"/>
          <w:rtl/>
        </w:rPr>
        <w:t xml:space="preserve"> من هذا القبيل.</w:t>
      </w:r>
    </w:p>
    <w:p w:rsidR="00950B72" w:rsidRDefault="00950B72" w:rsidP="00950B72">
      <w:pPr>
        <w:pStyle w:val="SingleTxtGA"/>
        <w:rPr>
          <w:rFonts w:hint="cs"/>
          <w:rtl/>
          <w:lang/>
        </w:rPr>
      </w:pPr>
      <w:r>
        <w:rPr>
          <w:rFonts w:hint="cs"/>
          <w:rtl/>
        </w:rPr>
        <w:t>19-</w:t>
      </w:r>
      <w:r>
        <w:rPr>
          <w:rFonts w:hint="cs"/>
          <w:rtl/>
        </w:rPr>
        <w:tab/>
        <w:t xml:space="preserve">ويستطيع الصحفيون والمدافعون </w:t>
      </w:r>
      <w:r w:rsidRPr="00FD2FA3">
        <w:rPr>
          <w:rtl/>
        </w:rPr>
        <w:t xml:space="preserve">عن حقوق الإنسان </w:t>
      </w:r>
      <w:r>
        <w:rPr>
          <w:rtl/>
        </w:rPr>
        <w:t>ممارسة حقوقه</w:t>
      </w:r>
      <w:r>
        <w:rPr>
          <w:rFonts w:hint="cs"/>
          <w:rtl/>
        </w:rPr>
        <w:t>م</w:t>
      </w:r>
      <w:r w:rsidRPr="00FD2FA3">
        <w:rPr>
          <w:rtl/>
        </w:rPr>
        <w:t xml:space="preserve"> بحرية؛</w:t>
      </w:r>
      <w:r>
        <w:rPr>
          <w:rFonts w:hint="cs"/>
          <w:rtl/>
        </w:rPr>
        <w:t xml:space="preserve"> ولا</w:t>
      </w:r>
      <w:r>
        <w:rPr>
          <w:rFonts w:hint="eastAsia"/>
          <w:rtl/>
        </w:rPr>
        <w:t> </w:t>
      </w:r>
      <w:r>
        <w:rPr>
          <w:rFonts w:hint="cs"/>
          <w:rtl/>
        </w:rPr>
        <w:t xml:space="preserve">أساس من الصحة لادعاءات الاعتداء الجسدي والتهديدات بالقتل والأعمال الانتقامية على يد قوات الأمن. وتلتزم الحكومة باتخاذ إجراءات قانونية ضد مرتكبي أي عمل من هذه الأعمال. ويمكن للضحايا أن يقدموا شكاواهم المتعلقة بانتهاكات حقوق الإنسان إلى الهيئة المختصة المعنية، فتعالجها وفقاً للقوانين ذات الصلة. وبالنسبة لأنشطة </w:t>
      </w:r>
      <w:r>
        <w:rPr>
          <w:rFonts w:hint="cs"/>
          <w:rtl/>
          <w:lang/>
        </w:rPr>
        <w:t>اللاجئين التبتيين، فإن لهؤلاء حرية التمتع بالحقوق والحريات وفقاً للقانون. لكن عندما يصدر منهم أي فعل أو</w:t>
      </w:r>
      <w:r>
        <w:rPr>
          <w:rFonts w:hint="eastAsia"/>
          <w:rtl/>
          <w:lang/>
        </w:rPr>
        <w:t> </w:t>
      </w:r>
      <w:r>
        <w:rPr>
          <w:rFonts w:hint="cs"/>
          <w:rtl/>
          <w:lang/>
        </w:rPr>
        <w:t>نشاط مخالف للقانون القائم، ما يقوض بالتالي العلاقة الطيبة القائمة بين نيبال وجارتها، يصبح من الواجب القانوني للحكومة اتخاذ إجراءات على النحو الذي ينص عليه القانون؛ ولا</w:t>
      </w:r>
      <w:r>
        <w:rPr>
          <w:rFonts w:hint="eastAsia"/>
          <w:rtl/>
          <w:lang/>
        </w:rPr>
        <w:t> </w:t>
      </w:r>
      <w:r>
        <w:rPr>
          <w:rFonts w:hint="cs"/>
          <w:rtl/>
          <w:lang/>
        </w:rPr>
        <w:t>يمكن وصف هذه الإجراءات بأنها انتهاك لحقوق الإنسان.</w:t>
      </w:r>
    </w:p>
    <w:p w:rsidR="00950B72" w:rsidRDefault="00950B72" w:rsidP="00950B72">
      <w:pPr>
        <w:pStyle w:val="SingleTxtGA"/>
        <w:rPr>
          <w:rFonts w:hint="cs"/>
          <w:rtl/>
          <w:lang/>
        </w:rPr>
      </w:pPr>
      <w:r>
        <w:rPr>
          <w:rFonts w:hint="cs"/>
          <w:rtl/>
        </w:rPr>
        <w:t>20-</w:t>
      </w:r>
      <w:r>
        <w:rPr>
          <w:rFonts w:hint="cs"/>
          <w:rtl/>
        </w:rPr>
        <w:tab/>
      </w:r>
      <w:r w:rsidRPr="000E7832">
        <w:rPr>
          <w:rFonts w:hint="cs"/>
          <w:b/>
          <w:bCs/>
          <w:rtl/>
          <w:lang/>
        </w:rPr>
        <w:t xml:space="preserve">السيدة </w:t>
      </w:r>
      <w:proofErr w:type="spellStart"/>
      <w:r w:rsidRPr="000E7832">
        <w:rPr>
          <w:rFonts w:hint="cs"/>
          <w:b/>
          <w:bCs/>
          <w:rtl/>
          <w:lang/>
        </w:rPr>
        <w:t>واترفال</w:t>
      </w:r>
      <w:proofErr w:type="spellEnd"/>
      <w:r>
        <w:rPr>
          <w:rFonts w:hint="cs"/>
          <w:rtl/>
        </w:rPr>
        <w:t xml:space="preserve"> رحبت </w:t>
      </w:r>
      <w:r>
        <w:rPr>
          <w:rFonts w:hint="cs"/>
          <w:rtl/>
          <w:lang/>
        </w:rPr>
        <w:t xml:space="preserve">بكون نيبال أصبحت طرفاً في البروتوكولين الملحقين بالعهد، لكنها أعربت عن أسفها </w:t>
      </w:r>
      <w:r w:rsidRPr="00A72E64">
        <w:rPr>
          <w:rtl/>
          <w:lang/>
        </w:rPr>
        <w:t>لعدم وج</w:t>
      </w:r>
      <w:r>
        <w:rPr>
          <w:rtl/>
          <w:lang/>
        </w:rPr>
        <w:t>ود بيانات إحصائية في تقرير</w:t>
      </w:r>
      <w:r>
        <w:rPr>
          <w:rFonts w:hint="cs"/>
          <w:rtl/>
          <w:lang/>
        </w:rPr>
        <w:t xml:space="preserve"> نيبال</w:t>
      </w:r>
      <w:r w:rsidRPr="00A72E64">
        <w:rPr>
          <w:rtl/>
          <w:lang/>
        </w:rPr>
        <w:t xml:space="preserve"> الدوري.</w:t>
      </w:r>
      <w:r w:rsidRPr="00713F0E">
        <w:rPr>
          <w:rtl/>
        </w:rPr>
        <w:t xml:space="preserve"> </w:t>
      </w:r>
      <w:r>
        <w:rPr>
          <w:rFonts w:hint="cs"/>
          <w:rtl/>
          <w:lang/>
        </w:rPr>
        <w:t>و</w:t>
      </w:r>
      <w:r w:rsidRPr="00713F0E">
        <w:rPr>
          <w:rtl/>
          <w:lang/>
        </w:rPr>
        <w:t>فيما</w:t>
      </w:r>
      <w:r>
        <w:rPr>
          <w:rFonts w:hint="cs"/>
          <w:rtl/>
          <w:lang/>
        </w:rPr>
        <w:t> </w:t>
      </w:r>
      <w:r w:rsidRPr="00713F0E">
        <w:rPr>
          <w:rtl/>
          <w:lang/>
        </w:rPr>
        <w:t xml:space="preserve">يتعلق </w:t>
      </w:r>
      <w:r>
        <w:rPr>
          <w:rFonts w:hint="cs"/>
          <w:rtl/>
          <w:lang/>
        </w:rPr>
        <w:t>باستقلالية</w:t>
      </w:r>
      <w:r>
        <w:rPr>
          <w:rtl/>
          <w:lang/>
        </w:rPr>
        <w:t xml:space="preserve"> اللجنة الوطنية لحقوق الإنسان، </w:t>
      </w:r>
      <w:r w:rsidRPr="005800CD">
        <w:rPr>
          <w:rtl/>
          <w:lang/>
        </w:rPr>
        <w:t xml:space="preserve">طلبت </w:t>
      </w:r>
      <w:r w:rsidRPr="005800CD">
        <w:rPr>
          <w:rFonts w:hint="cs"/>
          <w:rtl/>
          <w:lang/>
        </w:rPr>
        <w:t xml:space="preserve">السيدة </w:t>
      </w:r>
      <w:proofErr w:type="spellStart"/>
      <w:r w:rsidRPr="005800CD">
        <w:rPr>
          <w:rFonts w:hint="cs"/>
          <w:rtl/>
          <w:lang/>
        </w:rPr>
        <w:t>واترفال</w:t>
      </w:r>
      <w:proofErr w:type="spellEnd"/>
      <w:r>
        <w:rPr>
          <w:rFonts w:hint="cs"/>
          <w:rtl/>
        </w:rPr>
        <w:t xml:space="preserve"> </w:t>
      </w:r>
      <w:r w:rsidRPr="00713F0E">
        <w:rPr>
          <w:rtl/>
          <w:lang/>
        </w:rPr>
        <w:t xml:space="preserve">من الوفد أن يوضح </w:t>
      </w:r>
      <w:r>
        <w:rPr>
          <w:rFonts w:hint="cs"/>
          <w:rtl/>
          <w:lang/>
        </w:rPr>
        <w:t>ما ورد</w:t>
      </w:r>
      <w:r w:rsidRPr="00713F0E">
        <w:rPr>
          <w:rtl/>
          <w:lang/>
        </w:rPr>
        <w:t xml:space="preserve"> في الردود الخطية على قائمة ال</w:t>
      </w:r>
      <w:r>
        <w:rPr>
          <w:rFonts w:hint="cs"/>
          <w:rtl/>
          <w:lang/>
        </w:rPr>
        <w:t>مسائل</w:t>
      </w:r>
      <w:r w:rsidRPr="00713F0E">
        <w:rPr>
          <w:rtl/>
          <w:lang/>
        </w:rPr>
        <w:t xml:space="preserve"> (</w:t>
      </w:r>
      <w:r w:rsidRPr="00713F0E">
        <w:rPr>
          <w:lang/>
        </w:rPr>
        <w:t>CCPR/C/NPL/Q/2</w:t>
      </w:r>
      <w:r>
        <w:rPr>
          <w:rtl/>
          <w:lang/>
        </w:rPr>
        <w:t>)</w:t>
      </w:r>
      <w:r>
        <w:rPr>
          <w:rFonts w:hint="cs"/>
          <w:rtl/>
          <w:lang/>
        </w:rPr>
        <w:t xml:space="preserve"> من معلومات </w:t>
      </w:r>
      <w:r>
        <w:rPr>
          <w:rtl/>
          <w:lang/>
        </w:rPr>
        <w:t>بشأن</w:t>
      </w:r>
      <w:r>
        <w:rPr>
          <w:rFonts w:hint="cs"/>
          <w:rtl/>
          <w:lang/>
        </w:rPr>
        <w:t xml:space="preserve"> </w:t>
      </w:r>
      <w:r w:rsidRPr="00713F0E">
        <w:rPr>
          <w:rtl/>
          <w:lang/>
        </w:rPr>
        <w:t xml:space="preserve">تمويل </w:t>
      </w:r>
      <w:r>
        <w:rPr>
          <w:rFonts w:hint="cs"/>
          <w:rtl/>
          <w:lang/>
        </w:rPr>
        <w:t xml:space="preserve">اللجنة </w:t>
      </w:r>
      <w:r w:rsidRPr="00713F0E">
        <w:rPr>
          <w:rtl/>
          <w:lang/>
        </w:rPr>
        <w:t>عن طريق الصندوق الموحد و</w:t>
      </w:r>
      <w:r>
        <w:rPr>
          <w:rFonts w:hint="cs"/>
          <w:rtl/>
          <w:lang/>
        </w:rPr>
        <w:t>بشأن</w:t>
      </w:r>
      <w:r>
        <w:rPr>
          <w:rtl/>
          <w:lang/>
        </w:rPr>
        <w:t xml:space="preserve"> </w:t>
      </w:r>
      <w:r w:rsidRPr="00713F0E">
        <w:rPr>
          <w:rtl/>
          <w:lang/>
        </w:rPr>
        <w:t>هيكل</w:t>
      </w:r>
      <w:r>
        <w:rPr>
          <w:rFonts w:hint="cs"/>
          <w:rtl/>
          <w:lang/>
        </w:rPr>
        <w:t>ها</w:t>
      </w:r>
      <w:r>
        <w:rPr>
          <w:rtl/>
          <w:lang/>
        </w:rPr>
        <w:t xml:space="preserve"> التنظيمي </w:t>
      </w:r>
      <w:r>
        <w:rPr>
          <w:rFonts w:hint="cs"/>
          <w:rtl/>
          <w:lang/>
        </w:rPr>
        <w:t>الذي ي</w:t>
      </w:r>
      <w:r w:rsidRPr="00713F0E">
        <w:rPr>
          <w:rtl/>
          <w:lang/>
        </w:rPr>
        <w:t>تطلب موافقة الحكومة</w:t>
      </w:r>
      <w:r>
        <w:rPr>
          <w:rFonts w:hint="cs"/>
          <w:rtl/>
          <w:lang/>
        </w:rPr>
        <w:t xml:space="preserve"> عليه. وطلبت من الوفد التعليق على التقارير التي تفيد بأنه لم ينفذ سوى القليل جداً من توصيات اللجنة </w:t>
      </w:r>
      <w:r>
        <w:rPr>
          <w:rtl/>
          <w:lang/>
        </w:rPr>
        <w:t>الوطنية لحقوق الإنسان</w:t>
      </w:r>
      <w:r>
        <w:rPr>
          <w:rFonts w:hint="cs"/>
          <w:rtl/>
          <w:lang/>
        </w:rPr>
        <w:t xml:space="preserve"> وبأن فترة ولاية جميع أعضائها انتهت في أيلول/سبتمبر 2013. وسألت عما إذا كانت الحكومة قد قدمت مشروع قرار إلى البرلمان لإلغاء أو تعديل الأحكام القانونية - التي أعلنت المحكمة العليا مؤخراً أنها باطلة </w:t>
      </w:r>
      <w:proofErr w:type="spellStart"/>
      <w:r>
        <w:rPr>
          <w:rFonts w:hint="cs"/>
          <w:rtl/>
          <w:lang/>
        </w:rPr>
        <w:t>ولاغية</w:t>
      </w:r>
      <w:proofErr w:type="spellEnd"/>
      <w:r>
        <w:rPr>
          <w:rFonts w:hint="cs"/>
          <w:rtl/>
          <w:lang/>
        </w:rPr>
        <w:t xml:space="preserve"> - التي تفرض قيوداً على رفع الشكاوى إلى اللجنة وعلى تنفيذ توصياتها. وأعربت عن رغبتها في الاطلاع على أي قضايا محددة حققت فيها اللجنة في انتهاكات حقوق الإنسان المدعى ارتكابها على يد أفراد الجيش.</w:t>
      </w:r>
    </w:p>
    <w:p w:rsidR="00950B72" w:rsidRDefault="00950B72" w:rsidP="00950B72">
      <w:pPr>
        <w:pStyle w:val="SingleTxtGA"/>
        <w:rPr>
          <w:rFonts w:hint="cs"/>
          <w:rtl/>
          <w:lang/>
        </w:rPr>
      </w:pPr>
      <w:r>
        <w:rPr>
          <w:rFonts w:hint="cs"/>
          <w:rtl/>
          <w:lang/>
        </w:rPr>
        <w:t>21-</w:t>
      </w:r>
      <w:r>
        <w:rPr>
          <w:rFonts w:hint="cs"/>
          <w:rtl/>
          <w:lang/>
        </w:rPr>
        <w:tab/>
        <w:t xml:space="preserve">وطلبت </w:t>
      </w:r>
      <w:r w:rsidRPr="005800CD">
        <w:rPr>
          <w:rFonts w:hint="cs"/>
          <w:rtl/>
          <w:lang/>
        </w:rPr>
        <w:t xml:space="preserve">السيدة </w:t>
      </w:r>
      <w:proofErr w:type="spellStart"/>
      <w:r w:rsidRPr="005800CD">
        <w:rPr>
          <w:rFonts w:hint="cs"/>
          <w:rtl/>
          <w:lang/>
        </w:rPr>
        <w:t>واترفال</w:t>
      </w:r>
      <w:proofErr w:type="spellEnd"/>
      <w:r>
        <w:rPr>
          <w:rFonts w:hint="cs"/>
          <w:rtl/>
        </w:rPr>
        <w:t xml:space="preserve"> من </w:t>
      </w:r>
      <w:r>
        <w:rPr>
          <w:rFonts w:hint="cs"/>
          <w:rtl/>
          <w:lang/>
        </w:rPr>
        <w:t>الوفد التعليق على التقارير التي تفيد بأن أفراد الأقليات الجنسية يواجهون صعوبات في الحصول على شهادات الجنسية. ولاحظت أنه لا توجد نساء ضمن أعضاء الوفد وحثت الدولة الطرف على وضع خطة عمل لإذكاء الوعي بقانون العنف المنزلي (الجريمة والعقاب) لعام 2009. وقالت إن تعريف الاغتصاب الوارد في هذا القانون جد ضيق، وأن شرط الإبلاغ عن حالات الاغتصاب في غضون 35 يوماً من ارتكاب الجريمة يشكل عقبة أمام الضحايا الملتمسين للعدالة. ولذلك، سألت عن الموعد الذي قررت الحكومة أن تقدم فيه مشروع قانون إلى البرلمان لتعديل القانون المذكور.</w:t>
      </w:r>
      <w:r w:rsidRPr="009244FB">
        <w:rPr>
          <w:rFonts w:hint="cs"/>
          <w:rtl/>
          <w:lang/>
        </w:rPr>
        <w:t xml:space="preserve"> </w:t>
      </w:r>
      <w:r>
        <w:rPr>
          <w:rFonts w:hint="cs"/>
          <w:rtl/>
          <w:lang/>
        </w:rPr>
        <w:t>وحثت الدولة الطرف أيضاً على إلغاء شرط الإبلاغ عن حالات الاعتداء الجنسي على الأطفال في غضون ثلاثة أشهر من التاريخ</w:t>
      </w:r>
      <w:r w:rsidRPr="009244FB">
        <w:rPr>
          <w:rtl/>
          <w:lang/>
        </w:rPr>
        <w:t xml:space="preserve"> الذي ارتكبت فيه الجريمة</w:t>
      </w:r>
      <w:r>
        <w:rPr>
          <w:rFonts w:hint="cs"/>
          <w:rtl/>
          <w:lang/>
        </w:rPr>
        <w:t>.</w:t>
      </w:r>
    </w:p>
    <w:p w:rsidR="00950B72" w:rsidRPr="00FB53F3" w:rsidRDefault="00950B72" w:rsidP="00950B72">
      <w:pPr>
        <w:pStyle w:val="SingleTxtGA"/>
        <w:rPr>
          <w:rFonts w:hint="cs"/>
          <w:spacing w:val="1"/>
          <w:rtl/>
          <w:lang/>
        </w:rPr>
      </w:pPr>
      <w:r w:rsidRPr="00FB53F3">
        <w:rPr>
          <w:rFonts w:hint="cs"/>
          <w:spacing w:val="1"/>
          <w:rtl/>
        </w:rPr>
        <w:t>22-</w:t>
      </w:r>
      <w:r w:rsidRPr="00FB53F3">
        <w:rPr>
          <w:rFonts w:hint="cs"/>
          <w:spacing w:val="1"/>
          <w:rtl/>
        </w:rPr>
        <w:tab/>
        <w:t>وأشارت إلى أن منظمة العفو الدولية قد حصلت على إحصاءات رسمية من الحكومة بشأن عدد حالات الاغتصاب المبلغ عنها، وتساءلت عن سبب عدم إدراج تلك البيانات في التقرير المقدم إلى اللجنة. واستفسرت عن سبب المعاقبة على الاغتصاب الزوجي بعقوبة أخف مقارنة بغيره من أشكال الاغتصاب.</w:t>
      </w:r>
      <w:r w:rsidRPr="00FB53F3">
        <w:rPr>
          <w:rFonts w:hint="cs"/>
          <w:spacing w:val="1"/>
          <w:rtl/>
          <w:lang/>
        </w:rPr>
        <w:t xml:space="preserve"> وأعربت عن رغبتها في معرفة العدد الإجمالي لمراكز استقبال ضحايا العنف المنزلي وإن كانت هذه المراكز تعمل أيضاً </w:t>
      </w:r>
      <w:proofErr w:type="spellStart"/>
      <w:r w:rsidRPr="00FB53F3">
        <w:rPr>
          <w:rFonts w:hint="cs"/>
          <w:spacing w:val="1"/>
          <w:rtl/>
          <w:lang/>
        </w:rPr>
        <w:t>كمآوى</w:t>
      </w:r>
      <w:proofErr w:type="spellEnd"/>
      <w:r w:rsidRPr="00FB53F3">
        <w:rPr>
          <w:rFonts w:hint="cs"/>
          <w:spacing w:val="1"/>
          <w:rtl/>
          <w:lang/>
        </w:rPr>
        <w:t>. وطلبت مزيد</w:t>
      </w:r>
      <w:r>
        <w:rPr>
          <w:rFonts w:hint="cs"/>
          <w:spacing w:val="1"/>
          <w:rtl/>
          <w:lang/>
        </w:rPr>
        <w:t xml:space="preserve">اً </w:t>
      </w:r>
      <w:r w:rsidRPr="00FB53F3">
        <w:rPr>
          <w:rFonts w:hint="cs"/>
          <w:spacing w:val="1"/>
          <w:rtl/>
          <w:lang/>
        </w:rPr>
        <w:t>من المعلومات بشأن صندوق القضاء على العنف القائم على أساس نوع الجنس. وسألت عن البرامج أو السياسات التي وضعت من أجل تشجيع مرتكبي أعمال العنف المنزلي على تغيير سلوكهم.</w:t>
      </w:r>
    </w:p>
    <w:p w:rsidR="00950B72" w:rsidRDefault="00950B72" w:rsidP="00950B72">
      <w:pPr>
        <w:pStyle w:val="SingleTxtGA"/>
        <w:rPr>
          <w:rFonts w:hint="cs"/>
          <w:rtl/>
          <w:lang/>
        </w:rPr>
      </w:pPr>
      <w:r>
        <w:rPr>
          <w:rFonts w:hint="cs"/>
          <w:rtl/>
          <w:lang/>
        </w:rPr>
        <w:t>23-</w:t>
      </w:r>
      <w:r>
        <w:rPr>
          <w:rFonts w:hint="cs"/>
          <w:rtl/>
          <w:lang/>
        </w:rPr>
        <w:tab/>
        <w:t>وطلبت من الوفد التعليق على عدم تحويل السياسة الوطنية للطفل لعام 2012، الرامية إلى إنهاء جميع أشكال العقاب البدني في المدارس وغيرها من المؤسسات وداخل الأسرة، إلى قانون، والتعليق على مشروعية العقاب البدني عندما يُستخدم كإجراء تأديبي في السجون وفي أماكن الرعاية البديلة.</w:t>
      </w:r>
    </w:p>
    <w:p w:rsidR="00950B72" w:rsidRDefault="00950B72" w:rsidP="00950B72">
      <w:pPr>
        <w:pStyle w:val="SingleTxtGA"/>
        <w:rPr>
          <w:rFonts w:hint="cs"/>
          <w:rtl/>
          <w:lang/>
        </w:rPr>
      </w:pPr>
      <w:r>
        <w:rPr>
          <w:rFonts w:hint="cs"/>
          <w:rtl/>
          <w:lang/>
        </w:rPr>
        <w:t>24-</w:t>
      </w:r>
      <w:r>
        <w:rPr>
          <w:rFonts w:hint="cs"/>
          <w:rtl/>
          <w:lang/>
        </w:rPr>
        <w:tab/>
      </w:r>
      <w:r w:rsidRPr="00551910">
        <w:rPr>
          <w:rFonts w:hint="cs"/>
          <w:b/>
          <w:bCs/>
          <w:rtl/>
          <w:lang/>
        </w:rPr>
        <w:t xml:space="preserve">السيد </w:t>
      </w:r>
      <w:proofErr w:type="spellStart"/>
      <w:r>
        <w:rPr>
          <w:rFonts w:hint="cs"/>
          <w:b/>
          <w:bCs/>
          <w:rtl/>
          <w:lang/>
        </w:rPr>
        <w:t>إواساوا</w:t>
      </w:r>
      <w:proofErr w:type="spellEnd"/>
      <w:r>
        <w:rPr>
          <w:rFonts w:hint="cs"/>
          <w:rtl/>
          <w:lang/>
        </w:rPr>
        <w:t xml:space="preserve"> سأل عما إذا كان لجميع أحكام العهد قوة القانون في النظام القانوني المحلي، وعما إذا كان بإمكان المحاكم تطبيق هذه الأحكام بشكل مباشر. وطلب من الوفد التعليق على التقارير التي تفيد بأن الحق في سبل الانتصاف الفعالة غير مكفول في نيبال وأن أحكاماً للمحكمة العليا تثبت وقوع انتهاكات مختلفة لحقوق الإنسان لم تنفذ.</w:t>
      </w:r>
      <w:r w:rsidRPr="00D04A5C">
        <w:rPr>
          <w:rFonts w:hint="cs"/>
          <w:rtl/>
          <w:lang/>
        </w:rPr>
        <w:t xml:space="preserve"> </w:t>
      </w:r>
      <w:r>
        <w:rPr>
          <w:rFonts w:hint="cs"/>
          <w:rtl/>
          <w:lang/>
        </w:rPr>
        <w:t>وأعرب عن رغبته في معرفة الطريقة التي استخدمت بها المحكمة العليا العهد في أحكامها فيما يخص القضايا التسع المشار إليها في الفقرة 5 من الردود الخطية. وبينما رحب بتصديق الدولة الطرف على البروتوكول الاختياري الملحق بالعهد، أعرب عن أسفه لأن الحكومة لم تنفذ بعد آراء اللجنة بشأن قضايا مختلفة تخص نيبال، وتساءل عن الكيفية التي يمكن بها لحكم المحكمة العليا القاضي بعدم دستورية القانون المتعلق بآلية للعدالة الانتقالية أن يؤثر في تنفيذ هذه الآراء. وسأل عما إذا أُجريت أي تحقيقات فعالة في العديد من القضايا المتعلقة بادعاءات التعذيب وسوء المعاملة.</w:t>
      </w:r>
    </w:p>
    <w:p w:rsidR="00950B72" w:rsidRDefault="00950B72" w:rsidP="00950B72">
      <w:pPr>
        <w:pStyle w:val="SingleTxtGA"/>
        <w:rPr>
          <w:rFonts w:hint="cs"/>
          <w:rtl/>
        </w:rPr>
      </w:pPr>
      <w:r>
        <w:rPr>
          <w:rFonts w:hint="cs"/>
          <w:rtl/>
          <w:lang/>
        </w:rPr>
        <w:t>25-</w:t>
      </w:r>
      <w:r>
        <w:rPr>
          <w:rFonts w:hint="cs"/>
          <w:rtl/>
          <w:lang/>
        </w:rPr>
        <w:tab/>
        <w:t xml:space="preserve">وأعرب </w:t>
      </w:r>
      <w:r w:rsidRPr="00B72740">
        <w:rPr>
          <w:rFonts w:hint="cs"/>
          <w:rtl/>
          <w:lang/>
        </w:rPr>
        <w:t xml:space="preserve">السيد </w:t>
      </w:r>
      <w:proofErr w:type="spellStart"/>
      <w:r>
        <w:rPr>
          <w:rFonts w:hint="cs"/>
          <w:rtl/>
          <w:lang/>
        </w:rPr>
        <w:t>إواساوا</w:t>
      </w:r>
      <w:proofErr w:type="spellEnd"/>
      <w:r>
        <w:rPr>
          <w:rFonts w:hint="cs"/>
          <w:rtl/>
          <w:lang/>
        </w:rPr>
        <w:t xml:space="preserve"> عن أمله في أن تسن الدولة الطرف قانوناً يجرم الاختفاء القسري قريباً. </w:t>
      </w:r>
      <w:r>
        <w:rPr>
          <w:rFonts w:hint="cs"/>
          <w:rtl/>
        </w:rPr>
        <w:t>و</w:t>
      </w:r>
      <w:r>
        <w:rPr>
          <w:rtl/>
        </w:rPr>
        <w:t>في ضوء عدم دستورية آلية العدالة الانتقالية، أعرب عن رغبته في معرفة كيف تعتزم</w:t>
      </w:r>
      <w:r w:rsidRPr="00E11A26">
        <w:rPr>
          <w:rtl/>
        </w:rPr>
        <w:t xml:space="preserve"> الحكومة معالجة</w:t>
      </w:r>
      <w:r w:rsidRPr="00B72740">
        <w:rPr>
          <w:rtl/>
        </w:rPr>
        <w:t xml:space="preserve"> </w:t>
      </w:r>
      <w:r w:rsidRPr="00E11A26">
        <w:rPr>
          <w:rtl/>
        </w:rPr>
        <w:t xml:space="preserve">العديد من قضايا الاختفاء القسري غير المحسومة التي وقعت خلال فترة </w:t>
      </w:r>
      <w:r>
        <w:rPr>
          <w:rFonts w:hint="cs"/>
          <w:rtl/>
        </w:rPr>
        <w:t>النز</w:t>
      </w:r>
      <w:r w:rsidRPr="00E11A26">
        <w:rPr>
          <w:rtl/>
        </w:rPr>
        <w:t>اع</w:t>
      </w:r>
      <w:r>
        <w:rPr>
          <w:rFonts w:hint="cs"/>
          <w:rtl/>
        </w:rPr>
        <w:t xml:space="preserve"> الذي دام 11 سنة</w:t>
      </w:r>
      <w:r w:rsidRPr="00E11A26">
        <w:rPr>
          <w:rtl/>
        </w:rPr>
        <w:t>.</w:t>
      </w:r>
      <w:r w:rsidRPr="00363BF5">
        <w:rPr>
          <w:rtl/>
        </w:rPr>
        <w:t xml:space="preserve"> وسأل </w:t>
      </w:r>
      <w:r>
        <w:rPr>
          <w:rFonts w:hint="cs"/>
          <w:rtl/>
          <w:lang/>
        </w:rPr>
        <w:t>عن مدى صحة المعلومات التي تشير</w:t>
      </w:r>
      <w:r w:rsidRPr="00363BF5">
        <w:rPr>
          <w:rtl/>
        </w:rPr>
        <w:t xml:space="preserve"> </w:t>
      </w:r>
      <w:r>
        <w:rPr>
          <w:rFonts w:hint="cs"/>
          <w:rtl/>
        </w:rPr>
        <w:t xml:space="preserve">إلى </w:t>
      </w:r>
      <w:r w:rsidRPr="00363BF5">
        <w:rPr>
          <w:rtl/>
        </w:rPr>
        <w:t xml:space="preserve">أنه على الرغم من </w:t>
      </w:r>
      <w:r>
        <w:rPr>
          <w:rFonts w:hint="cs"/>
          <w:rtl/>
        </w:rPr>
        <w:t>حكم</w:t>
      </w:r>
      <w:r w:rsidRPr="00363BF5">
        <w:rPr>
          <w:rtl/>
        </w:rPr>
        <w:t xml:space="preserve"> المحكمة العليا،</w:t>
      </w:r>
      <w:r>
        <w:rPr>
          <w:rFonts w:hint="cs"/>
          <w:rtl/>
        </w:rPr>
        <w:t xml:space="preserve"> فإن </w:t>
      </w:r>
      <w:r w:rsidRPr="00363BF5">
        <w:rPr>
          <w:rtl/>
        </w:rPr>
        <w:t xml:space="preserve">مضمون مشروع القانون </w:t>
      </w:r>
      <w:r>
        <w:rPr>
          <w:rFonts w:hint="cs"/>
          <w:rtl/>
        </w:rPr>
        <w:t>الذي قدمته الحكومة إلى</w:t>
      </w:r>
      <w:r w:rsidRPr="00363BF5">
        <w:rPr>
          <w:rtl/>
        </w:rPr>
        <w:t xml:space="preserve"> البرلمان مؤخر</w:t>
      </w:r>
      <w:r>
        <w:rPr>
          <w:rtl/>
        </w:rPr>
        <w:t xml:space="preserve">اً </w:t>
      </w:r>
      <w:r w:rsidRPr="00363BF5">
        <w:rPr>
          <w:rtl/>
        </w:rPr>
        <w:t xml:space="preserve">هو نفس </w:t>
      </w:r>
      <w:r>
        <w:rPr>
          <w:rFonts w:hint="cs"/>
          <w:rtl/>
        </w:rPr>
        <w:t xml:space="preserve">مضمون </w:t>
      </w:r>
      <w:r w:rsidRPr="00363BF5">
        <w:rPr>
          <w:rtl/>
        </w:rPr>
        <w:t>القانون غير الدستوري.</w:t>
      </w:r>
      <w:r w:rsidRPr="000B077B">
        <w:rPr>
          <w:rtl/>
        </w:rPr>
        <w:t xml:space="preserve"> </w:t>
      </w:r>
      <w:r>
        <w:rPr>
          <w:rtl/>
        </w:rPr>
        <w:t>وطلب</w:t>
      </w:r>
      <w:r w:rsidRPr="000B077B">
        <w:rPr>
          <w:rtl/>
        </w:rPr>
        <w:t xml:space="preserve"> من الوفد أن يعلق على التقارير التي تفيد بأن عمليات القتل خارج نطاق القانون </w:t>
      </w:r>
      <w:r>
        <w:rPr>
          <w:rFonts w:hint="cs"/>
          <w:rtl/>
        </w:rPr>
        <w:t>كانت منتشرة</w:t>
      </w:r>
      <w:r w:rsidRPr="000B077B">
        <w:rPr>
          <w:rtl/>
        </w:rPr>
        <w:t xml:space="preserve"> على نطاق واسع </w:t>
      </w:r>
      <w:r w:rsidRPr="00E11A26">
        <w:rPr>
          <w:rtl/>
        </w:rPr>
        <w:t xml:space="preserve">خلال فترة </w:t>
      </w:r>
      <w:r>
        <w:rPr>
          <w:rFonts w:hint="cs"/>
          <w:rtl/>
        </w:rPr>
        <w:t>النز</w:t>
      </w:r>
      <w:r w:rsidRPr="00E11A26">
        <w:rPr>
          <w:rtl/>
        </w:rPr>
        <w:t>اع</w:t>
      </w:r>
      <w:r w:rsidRPr="000B077B">
        <w:rPr>
          <w:rtl/>
        </w:rPr>
        <w:t xml:space="preserve"> و</w:t>
      </w:r>
      <w:r>
        <w:rPr>
          <w:rFonts w:hint="cs"/>
          <w:rtl/>
        </w:rPr>
        <w:t xml:space="preserve">أنها استمرت </w:t>
      </w:r>
      <w:r>
        <w:rPr>
          <w:rtl/>
        </w:rPr>
        <w:t>بعد ذلك، و</w:t>
      </w:r>
      <w:r w:rsidRPr="000B077B">
        <w:rPr>
          <w:rtl/>
        </w:rPr>
        <w:t xml:space="preserve">بأن الشرطة رفضت تسجيل الشكاوى </w:t>
      </w:r>
      <w:r>
        <w:rPr>
          <w:rFonts w:hint="cs"/>
          <w:rtl/>
        </w:rPr>
        <w:t>المتعلقة ب</w:t>
      </w:r>
      <w:r w:rsidRPr="000B077B">
        <w:rPr>
          <w:rtl/>
        </w:rPr>
        <w:t>عمليات القتل هذه أو التحقيق فيها</w:t>
      </w:r>
      <w:r>
        <w:rPr>
          <w:rFonts w:hint="cs"/>
          <w:rtl/>
        </w:rPr>
        <w:t>.</w:t>
      </w:r>
    </w:p>
    <w:p w:rsidR="00950B72" w:rsidRDefault="00950B72" w:rsidP="00950B72">
      <w:pPr>
        <w:pStyle w:val="SingleTxtGA"/>
        <w:rPr>
          <w:rFonts w:hint="cs"/>
          <w:rtl/>
        </w:rPr>
      </w:pPr>
      <w:r>
        <w:rPr>
          <w:rFonts w:hint="cs"/>
          <w:rtl/>
        </w:rPr>
        <w:t>26-</w:t>
      </w:r>
      <w:r>
        <w:rPr>
          <w:rFonts w:hint="cs"/>
          <w:rtl/>
        </w:rPr>
        <w:tab/>
      </w:r>
      <w:r>
        <w:rPr>
          <w:rtl/>
        </w:rPr>
        <w:t xml:space="preserve">وأعرب عن </w:t>
      </w:r>
      <w:r w:rsidRPr="000B077B">
        <w:rPr>
          <w:rtl/>
        </w:rPr>
        <w:t>أمل</w:t>
      </w:r>
      <w:r>
        <w:rPr>
          <w:rFonts w:hint="cs"/>
          <w:rtl/>
        </w:rPr>
        <w:t>ه</w:t>
      </w:r>
      <w:r w:rsidRPr="000B077B">
        <w:rPr>
          <w:rtl/>
        </w:rPr>
        <w:t xml:space="preserve"> في أن ي</w:t>
      </w:r>
      <w:r>
        <w:rPr>
          <w:rFonts w:hint="cs"/>
          <w:rtl/>
        </w:rPr>
        <w:t>عتمد البرلمان</w:t>
      </w:r>
      <w:r w:rsidRPr="000B077B">
        <w:rPr>
          <w:rtl/>
        </w:rPr>
        <w:t xml:space="preserve"> مشروع </w:t>
      </w:r>
      <w:r>
        <w:rPr>
          <w:rFonts w:hint="cs"/>
          <w:rtl/>
        </w:rPr>
        <w:t>ال</w:t>
      </w:r>
      <w:r w:rsidRPr="000B077B">
        <w:rPr>
          <w:rtl/>
        </w:rPr>
        <w:t xml:space="preserve">قانون </w:t>
      </w:r>
      <w:r>
        <w:rPr>
          <w:rFonts w:hint="cs"/>
          <w:rtl/>
        </w:rPr>
        <w:t xml:space="preserve">الشامل الذي </w:t>
      </w:r>
      <w:r w:rsidRPr="000B077B">
        <w:rPr>
          <w:rtl/>
        </w:rPr>
        <w:t>يجرم التعذيب</w:t>
      </w:r>
      <w:r>
        <w:rPr>
          <w:rFonts w:hint="cs"/>
          <w:rtl/>
        </w:rPr>
        <w:t xml:space="preserve"> في وقت قريب.</w:t>
      </w:r>
      <w:r w:rsidRPr="00554554">
        <w:rPr>
          <w:rtl/>
        </w:rPr>
        <w:t xml:space="preserve"> </w:t>
      </w:r>
      <w:r>
        <w:rPr>
          <w:rFonts w:hint="cs"/>
          <w:rtl/>
        </w:rPr>
        <w:t>و</w:t>
      </w:r>
      <w:r>
        <w:rPr>
          <w:rtl/>
        </w:rPr>
        <w:t>أ</w:t>
      </w:r>
      <w:r>
        <w:rPr>
          <w:rFonts w:hint="cs"/>
          <w:rtl/>
        </w:rPr>
        <w:t>بدى</w:t>
      </w:r>
      <w:r>
        <w:rPr>
          <w:rtl/>
        </w:rPr>
        <w:t xml:space="preserve"> رغبته في معرفة </w:t>
      </w:r>
      <w:r>
        <w:rPr>
          <w:rFonts w:hint="cs"/>
          <w:rtl/>
        </w:rPr>
        <w:t>ال</w:t>
      </w:r>
      <w:r w:rsidRPr="00554554">
        <w:rPr>
          <w:rtl/>
        </w:rPr>
        <w:t xml:space="preserve">أسباب </w:t>
      </w:r>
      <w:r>
        <w:rPr>
          <w:rFonts w:hint="cs"/>
          <w:rtl/>
        </w:rPr>
        <w:t>وراء رفض</w:t>
      </w:r>
      <w:r w:rsidRPr="00554554">
        <w:rPr>
          <w:rtl/>
        </w:rPr>
        <w:t xml:space="preserve"> الحكومة </w:t>
      </w:r>
      <w:r>
        <w:rPr>
          <w:rFonts w:hint="cs"/>
          <w:rtl/>
        </w:rPr>
        <w:t>ل</w:t>
      </w:r>
      <w:r w:rsidRPr="00554554">
        <w:rPr>
          <w:rtl/>
        </w:rPr>
        <w:t xml:space="preserve">لتقارير </w:t>
      </w:r>
      <w:r>
        <w:rPr>
          <w:rFonts w:hint="cs"/>
          <w:rtl/>
        </w:rPr>
        <w:t>التي ت</w:t>
      </w:r>
      <w:r>
        <w:rPr>
          <w:rtl/>
        </w:rPr>
        <w:t xml:space="preserve">دعي </w:t>
      </w:r>
      <w:r>
        <w:rPr>
          <w:rFonts w:hint="cs"/>
          <w:rtl/>
        </w:rPr>
        <w:t>ممارسة</w:t>
      </w:r>
      <w:r w:rsidRPr="00554554">
        <w:rPr>
          <w:rtl/>
        </w:rPr>
        <w:t xml:space="preserve"> التعذيب بصورة منهجية </w:t>
      </w:r>
      <w:r>
        <w:rPr>
          <w:rFonts w:hint="cs"/>
          <w:rtl/>
        </w:rPr>
        <w:t xml:space="preserve">معتبرة إياها تقارير متحيزة، </w:t>
      </w:r>
      <w:r>
        <w:rPr>
          <w:rtl/>
        </w:rPr>
        <w:t>وسأل</w:t>
      </w:r>
      <w:r w:rsidRPr="00554554">
        <w:rPr>
          <w:rtl/>
        </w:rPr>
        <w:t xml:space="preserve"> </w:t>
      </w:r>
      <w:r>
        <w:rPr>
          <w:rFonts w:hint="cs"/>
          <w:rtl/>
        </w:rPr>
        <w:t>عن</w:t>
      </w:r>
      <w:r w:rsidRPr="00554554">
        <w:rPr>
          <w:rtl/>
        </w:rPr>
        <w:t xml:space="preserve"> التدابير التي يجري اتخاذها لجعل</w:t>
      </w:r>
      <w:r>
        <w:rPr>
          <w:rFonts w:hint="cs"/>
          <w:rtl/>
        </w:rPr>
        <w:t xml:space="preserve"> الجهود الرامية إلى منع</w:t>
      </w:r>
      <w:r w:rsidRPr="00554554">
        <w:rPr>
          <w:rtl/>
        </w:rPr>
        <w:t xml:space="preserve"> التعذيب أكثر فعالية.</w:t>
      </w:r>
    </w:p>
    <w:p w:rsidR="00950B72" w:rsidRDefault="00950B72" w:rsidP="00950B72">
      <w:pPr>
        <w:pStyle w:val="SingleTxtGA"/>
        <w:rPr>
          <w:rFonts w:hint="cs"/>
          <w:rtl/>
        </w:rPr>
      </w:pPr>
      <w:r>
        <w:rPr>
          <w:rFonts w:hint="cs"/>
          <w:rtl/>
        </w:rPr>
        <w:t>27-</w:t>
      </w:r>
      <w:r>
        <w:rPr>
          <w:rFonts w:hint="cs"/>
          <w:rtl/>
        </w:rPr>
        <w:tab/>
      </w:r>
      <w:r w:rsidRPr="00734049">
        <w:rPr>
          <w:b/>
          <w:bCs/>
          <w:rtl/>
        </w:rPr>
        <w:t>السيد كالين</w:t>
      </w:r>
      <w:r w:rsidRPr="00734049">
        <w:rPr>
          <w:rtl/>
        </w:rPr>
        <w:t xml:space="preserve"> قال إن مجموعة كبيرة من الأدلة </w:t>
      </w:r>
      <w:r>
        <w:rPr>
          <w:rFonts w:hint="cs"/>
          <w:rtl/>
        </w:rPr>
        <w:t>تشير إلى ا</w:t>
      </w:r>
      <w:r>
        <w:rPr>
          <w:rtl/>
        </w:rPr>
        <w:t>لإفلات من العقاب وعد</w:t>
      </w:r>
      <w:r w:rsidRPr="00734049">
        <w:rPr>
          <w:rtl/>
        </w:rPr>
        <w:t xml:space="preserve">م المساءلة عن الانتهاكات الجسيمة لحقوق الإنسان المرتكبة </w:t>
      </w:r>
      <w:r>
        <w:rPr>
          <w:rFonts w:hint="cs"/>
          <w:rtl/>
        </w:rPr>
        <w:t>خلال فترة</w:t>
      </w:r>
      <w:r w:rsidRPr="00734049">
        <w:rPr>
          <w:rtl/>
        </w:rPr>
        <w:t xml:space="preserve"> النزاع.</w:t>
      </w:r>
      <w:r w:rsidRPr="003856A5">
        <w:rPr>
          <w:rtl/>
        </w:rPr>
        <w:t xml:space="preserve"> </w:t>
      </w:r>
      <w:r>
        <w:rPr>
          <w:rFonts w:hint="cs"/>
          <w:rtl/>
        </w:rPr>
        <w:t>و</w:t>
      </w:r>
      <w:r w:rsidRPr="003856A5">
        <w:rPr>
          <w:rtl/>
        </w:rPr>
        <w:t xml:space="preserve">سأل </w:t>
      </w:r>
      <w:r>
        <w:rPr>
          <w:rFonts w:hint="cs"/>
          <w:rtl/>
        </w:rPr>
        <w:t>عن</w:t>
      </w:r>
      <w:r w:rsidRPr="003856A5">
        <w:rPr>
          <w:rtl/>
        </w:rPr>
        <w:t xml:space="preserve"> العقوبات التي </w:t>
      </w:r>
      <w:r>
        <w:rPr>
          <w:rFonts w:hint="cs"/>
          <w:rtl/>
        </w:rPr>
        <w:t>أُنزلت</w:t>
      </w:r>
      <w:r w:rsidRPr="003856A5">
        <w:rPr>
          <w:rtl/>
        </w:rPr>
        <w:t xml:space="preserve"> </w:t>
      </w:r>
      <w:r>
        <w:rPr>
          <w:rFonts w:hint="cs"/>
          <w:rtl/>
        </w:rPr>
        <w:t>ب</w:t>
      </w:r>
      <w:r>
        <w:rPr>
          <w:rtl/>
        </w:rPr>
        <w:t>أفراد ال</w:t>
      </w:r>
      <w:r>
        <w:rPr>
          <w:rFonts w:hint="cs"/>
          <w:rtl/>
        </w:rPr>
        <w:t>جيش</w:t>
      </w:r>
      <w:r>
        <w:rPr>
          <w:rtl/>
        </w:rPr>
        <w:t xml:space="preserve"> </w:t>
      </w:r>
      <w:r>
        <w:rPr>
          <w:rFonts w:hint="cs"/>
          <w:rtl/>
        </w:rPr>
        <w:t>وال</w:t>
      </w:r>
      <w:r w:rsidRPr="003856A5">
        <w:rPr>
          <w:rtl/>
        </w:rPr>
        <w:t xml:space="preserve">شرطة </w:t>
      </w:r>
      <w:r>
        <w:rPr>
          <w:rFonts w:hint="cs"/>
          <w:rtl/>
        </w:rPr>
        <w:t>ال</w:t>
      </w:r>
      <w:r w:rsidRPr="003856A5">
        <w:rPr>
          <w:rtl/>
        </w:rPr>
        <w:t>ضالعين في هذه الانتهاكات</w:t>
      </w:r>
      <w:r>
        <w:rPr>
          <w:rFonts w:hint="cs"/>
          <w:rtl/>
        </w:rPr>
        <w:t>.</w:t>
      </w:r>
      <w:r w:rsidRPr="009C00F9">
        <w:rPr>
          <w:rtl/>
        </w:rPr>
        <w:t xml:space="preserve"> </w:t>
      </w:r>
      <w:r>
        <w:rPr>
          <w:rFonts w:hint="cs"/>
          <w:rtl/>
        </w:rPr>
        <w:t>وأعرب عن رغبته في معرفة</w:t>
      </w:r>
      <w:r w:rsidRPr="009C00F9">
        <w:rPr>
          <w:rtl/>
        </w:rPr>
        <w:t xml:space="preserve"> ما إذا كانت الحكومة مستعدة لسحب مشروع قانون</w:t>
      </w:r>
      <w:r>
        <w:rPr>
          <w:rFonts w:hint="cs"/>
          <w:rtl/>
        </w:rPr>
        <w:t>ها المتعلق</w:t>
      </w:r>
      <w:r>
        <w:rPr>
          <w:rtl/>
        </w:rPr>
        <w:t xml:space="preserve"> ب</w:t>
      </w:r>
      <w:r w:rsidRPr="009C00F9">
        <w:rPr>
          <w:rtl/>
        </w:rPr>
        <w:t>آلية ال</w:t>
      </w:r>
      <w:r>
        <w:rPr>
          <w:rtl/>
        </w:rPr>
        <w:t>عدالة الانتقالية والاستعاضة عنه</w:t>
      </w:r>
      <w:r w:rsidRPr="009C00F9">
        <w:rPr>
          <w:rtl/>
        </w:rPr>
        <w:t xml:space="preserve"> </w:t>
      </w:r>
      <w:r>
        <w:rPr>
          <w:rFonts w:hint="cs"/>
          <w:rtl/>
        </w:rPr>
        <w:t>بمشروع قانون آخر</w:t>
      </w:r>
      <w:r>
        <w:rPr>
          <w:rtl/>
        </w:rPr>
        <w:t xml:space="preserve"> يت</w:t>
      </w:r>
      <w:r>
        <w:rPr>
          <w:rFonts w:hint="cs"/>
          <w:rtl/>
        </w:rPr>
        <w:t>ماشى</w:t>
      </w:r>
      <w:r w:rsidRPr="009C00F9">
        <w:rPr>
          <w:rtl/>
        </w:rPr>
        <w:t xml:space="preserve"> مع الدستور المؤقت والعهد.</w:t>
      </w:r>
      <w:r>
        <w:rPr>
          <w:rFonts w:hint="cs"/>
          <w:rtl/>
        </w:rPr>
        <w:t xml:space="preserve"> والتمس</w:t>
      </w:r>
      <w:r w:rsidRPr="003922A8">
        <w:rPr>
          <w:rtl/>
        </w:rPr>
        <w:t xml:space="preserve"> </w:t>
      </w:r>
      <w:r>
        <w:rPr>
          <w:rFonts w:hint="cs"/>
          <w:rtl/>
        </w:rPr>
        <w:t>تأكيدات ب</w:t>
      </w:r>
      <w:r>
        <w:rPr>
          <w:rtl/>
        </w:rPr>
        <w:t>أ</w:t>
      </w:r>
      <w:r>
        <w:rPr>
          <w:rFonts w:hint="cs"/>
          <w:rtl/>
        </w:rPr>
        <w:t>لا ينص</w:t>
      </w:r>
      <w:r>
        <w:rPr>
          <w:rtl/>
        </w:rPr>
        <w:t xml:space="preserve"> مشروع القانون </w:t>
      </w:r>
      <w:r w:rsidRPr="003922A8">
        <w:rPr>
          <w:rtl/>
        </w:rPr>
        <w:t xml:space="preserve">على العفو عن الجرائم المرتكبة ضد الإنسانية أو جرائم </w:t>
      </w:r>
      <w:r>
        <w:rPr>
          <w:rFonts w:hint="cs"/>
          <w:rtl/>
        </w:rPr>
        <w:t>ال</w:t>
      </w:r>
      <w:r w:rsidRPr="003922A8">
        <w:rPr>
          <w:rtl/>
        </w:rPr>
        <w:t>حرب.</w:t>
      </w:r>
      <w:r w:rsidRPr="006835EB">
        <w:rPr>
          <w:rtl/>
        </w:rPr>
        <w:t xml:space="preserve"> وأعرب عن رغبته في معرفة الأساس القانوني </w:t>
      </w:r>
      <w:r>
        <w:rPr>
          <w:rFonts w:hint="cs"/>
          <w:rtl/>
        </w:rPr>
        <w:t>الذي يستند إليه تأكيد ا</w:t>
      </w:r>
      <w:r w:rsidRPr="006835EB">
        <w:rPr>
          <w:rtl/>
        </w:rPr>
        <w:t>لحكومة أن</w:t>
      </w:r>
      <w:r>
        <w:rPr>
          <w:rFonts w:hint="cs"/>
          <w:rtl/>
        </w:rPr>
        <w:t>ه لا يوجد أي</w:t>
      </w:r>
      <w:r>
        <w:rPr>
          <w:rFonts w:hint="eastAsia"/>
          <w:rtl/>
        </w:rPr>
        <w:t> </w:t>
      </w:r>
      <w:r w:rsidRPr="006835EB">
        <w:rPr>
          <w:rtl/>
        </w:rPr>
        <w:t xml:space="preserve">مسؤولين </w:t>
      </w:r>
      <w:r>
        <w:rPr>
          <w:rFonts w:hint="cs"/>
          <w:rtl/>
        </w:rPr>
        <w:t xml:space="preserve">حكوميين ضالعين </w:t>
      </w:r>
      <w:r w:rsidRPr="006835EB">
        <w:rPr>
          <w:rtl/>
        </w:rPr>
        <w:t>في انت</w:t>
      </w:r>
      <w:r>
        <w:rPr>
          <w:rtl/>
        </w:rPr>
        <w:t>هاكات جسيمة لحقوق الإنسان يتمتع</w:t>
      </w:r>
      <w:r>
        <w:rPr>
          <w:rFonts w:hint="cs"/>
          <w:rtl/>
        </w:rPr>
        <w:t xml:space="preserve">ون </w:t>
      </w:r>
      <w:r w:rsidRPr="006835EB">
        <w:rPr>
          <w:rtl/>
        </w:rPr>
        <w:t>بالحصانة.</w:t>
      </w:r>
    </w:p>
    <w:p w:rsidR="00950B72" w:rsidRPr="00FB53F3" w:rsidRDefault="00950B72" w:rsidP="00950B72">
      <w:pPr>
        <w:pStyle w:val="SingleTxtGA"/>
        <w:rPr>
          <w:rFonts w:hint="cs"/>
          <w:spacing w:val="1"/>
          <w:rtl/>
        </w:rPr>
      </w:pPr>
      <w:r w:rsidRPr="00FB53F3">
        <w:rPr>
          <w:rFonts w:hint="cs"/>
          <w:spacing w:val="1"/>
          <w:rtl/>
        </w:rPr>
        <w:t>28-</w:t>
      </w:r>
      <w:r w:rsidRPr="00FB53F3">
        <w:rPr>
          <w:rFonts w:hint="cs"/>
          <w:spacing w:val="1"/>
          <w:rtl/>
        </w:rPr>
        <w:tab/>
      </w:r>
      <w:r w:rsidRPr="00FB53F3">
        <w:rPr>
          <w:spacing w:val="1"/>
          <w:rtl/>
        </w:rPr>
        <w:t>وطلب السيد كالين مزيد</w:t>
      </w:r>
      <w:r>
        <w:rPr>
          <w:spacing w:val="1"/>
          <w:rtl/>
        </w:rPr>
        <w:t xml:space="preserve">اً </w:t>
      </w:r>
      <w:r w:rsidRPr="00FB53F3">
        <w:rPr>
          <w:spacing w:val="1"/>
          <w:rtl/>
        </w:rPr>
        <w:t xml:space="preserve">من المعلومات </w:t>
      </w:r>
      <w:r w:rsidRPr="00FB53F3">
        <w:rPr>
          <w:rFonts w:hint="cs"/>
          <w:spacing w:val="1"/>
          <w:rtl/>
        </w:rPr>
        <w:t>ع</w:t>
      </w:r>
      <w:r w:rsidRPr="00FB53F3">
        <w:rPr>
          <w:spacing w:val="1"/>
          <w:rtl/>
        </w:rPr>
        <w:t>ن ال</w:t>
      </w:r>
      <w:r w:rsidRPr="00FB53F3">
        <w:rPr>
          <w:rFonts w:hint="cs"/>
          <w:spacing w:val="1"/>
          <w:rtl/>
        </w:rPr>
        <w:t xml:space="preserve">قضايا </w:t>
      </w:r>
      <w:r w:rsidRPr="00FB53F3">
        <w:rPr>
          <w:spacing w:val="1"/>
          <w:rtl/>
        </w:rPr>
        <w:t>التي س</w:t>
      </w:r>
      <w:r w:rsidRPr="00FB53F3">
        <w:rPr>
          <w:rFonts w:hint="cs"/>
          <w:spacing w:val="1"/>
          <w:rtl/>
        </w:rPr>
        <w:t>ُ</w:t>
      </w:r>
      <w:r w:rsidRPr="00FB53F3">
        <w:rPr>
          <w:spacing w:val="1"/>
          <w:rtl/>
        </w:rPr>
        <w:t xml:space="preserve">حبت </w:t>
      </w:r>
      <w:r w:rsidRPr="00FB53F3">
        <w:rPr>
          <w:rFonts w:hint="cs"/>
          <w:spacing w:val="1"/>
          <w:rtl/>
        </w:rPr>
        <w:t xml:space="preserve">فيها </w:t>
      </w:r>
      <w:r w:rsidRPr="00FB53F3">
        <w:rPr>
          <w:spacing w:val="1"/>
          <w:rtl/>
        </w:rPr>
        <w:t>تهم جنائية</w:t>
      </w:r>
      <w:r w:rsidRPr="00FB53F3">
        <w:rPr>
          <w:rFonts w:hint="cs"/>
          <w:spacing w:val="1"/>
          <w:rtl/>
        </w:rPr>
        <w:t xml:space="preserve"> عمل</w:t>
      </w:r>
      <w:r>
        <w:rPr>
          <w:rFonts w:hint="cs"/>
          <w:spacing w:val="1"/>
          <w:rtl/>
        </w:rPr>
        <w:t xml:space="preserve">اً </w:t>
      </w:r>
      <w:r w:rsidRPr="00FB53F3">
        <w:rPr>
          <w:rFonts w:hint="cs"/>
          <w:spacing w:val="1"/>
          <w:rtl/>
        </w:rPr>
        <w:t>ب</w:t>
      </w:r>
      <w:r w:rsidRPr="00FB53F3">
        <w:rPr>
          <w:spacing w:val="1"/>
          <w:rtl/>
        </w:rPr>
        <w:t xml:space="preserve">قانون </w:t>
      </w:r>
      <w:r w:rsidRPr="00FB53F3">
        <w:rPr>
          <w:rFonts w:hint="cs"/>
          <w:spacing w:val="1"/>
          <w:rtl/>
          <w:lang/>
        </w:rPr>
        <w:t>قضايا الدولة</w:t>
      </w:r>
      <w:r w:rsidRPr="00FB53F3">
        <w:rPr>
          <w:rFonts w:hint="cs"/>
          <w:spacing w:val="1"/>
          <w:rtl/>
        </w:rPr>
        <w:t xml:space="preserve"> </w:t>
      </w:r>
      <w:r w:rsidRPr="00FB53F3">
        <w:rPr>
          <w:spacing w:val="1"/>
          <w:rtl/>
        </w:rPr>
        <w:t>و</w:t>
      </w:r>
      <w:r w:rsidRPr="00FB53F3">
        <w:rPr>
          <w:rFonts w:hint="cs"/>
          <w:spacing w:val="1"/>
          <w:rtl/>
        </w:rPr>
        <w:t>سأل</w:t>
      </w:r>
      <w:r w:rsidRPr="00FB53F3">
        <w:rPr>
          <w:spacing w:val="1"/>
          <w:rtl/>
        </w:rPr>
        <w:t xml:space="preserve"> عما إذا كانت الحكومة مستعدة لتعديل </w:t>
      </w:r>
      <w:r w:rsidRPr="00FB53F3">
        <w:rPr>
          <w:rFonts w:hint="cs"/>
          <w:spacing w:val="1"/>
          <w:rtl/>
        </w:rPr>
        <w:t xml:space="preserve">هذا </w:t>
      </w:r>
      <w:r w:rsidRPr="00FB53F3">
        <w:rPr>
          <w:spacing w:val="1"/>
          <w:rtl/>
        </w:rPr>
        <w:t xml:space="preserve">القانون </w:t>
      </w:r>
      <w:r w:rsidRPr="00FB53F3">
        <w:rPr>
          <w:rFonts w:hint="cs"/>
          <w:spacing w:val="1"/>
          <w:rtl/>
        </w:rPr>
        <w:t>حتى يتعذر</w:t>
      </w:r>
      <w:r w:rsidRPr="00FB53F3">
        <w:rPr>
          <w:spacing w:val="1"/>
          <w:rtl/>
        </w:rPr>
        <w:t xml:space="preserve"> سحب التهم في ال</w:t>
      </w:r>
      <w:r w:rsidRPr="00FB53F3">
        <w:rPr>
          <w:rFonts w:hint="cs"/>
          <w:spacing w:val="1"/>
          <w:rtl/>
        </w:rPr>
        <w:t>قضايا المتعلقة ب</w:t>
      </w:r>
      <w:r w:rsidRPr="00FB53F3">
        <w:rPr>
          <w:spacing w:val="1"/>
          <w:rtl/>
        </w:rPr>
        <w:t xml:space="preserve">انتهاكات لحقوق الإنسان. وتساءل عن سبب </w:t>
      </w:r>
      <w:r w:rsidRPr="00FB53F3">
        <w:rPr>
          <w:rFonts w:hint="cs"/>
          <w:spacing w:val="1"/>
          <w:rtl/>
        </w:rPr>
        <w:t>طول</w:t>
      </w:r>
      <w:r>
        <w:rPr>
          <w:rFonts w:hint="eastAsia"/>
          <w:spacing w:val="1"/>
          <w:rtl/>
        </w:rPr>
        <w:t> </w:t>
      </w:r>
      <w:r w:rsidRPr="00FB53F3">
        <w:rPr>
          <w:rFonts w:hint="cs"/>
          <w:spacing w:val="1"/>
          <w:rtl/>
        </w:rPr>
        <w:t xml:space="preserve">الوقت الذي أمضته </w:t>
      </w:r>
      <w:r w:rsidRPr="00FB53F3">
        <w:rPr>
          <w:spacing w:val="1"/>
          <w:rtl/>
        </w:rPr>
        <w:t xml:space="preserve">الحكومة </w:t>
      </w:r>
      <w:r w:rsidRPr="00FB53F3">
        <w:rPr>
          <w:rFonts w:hint="cs"/>
          <w:spacing w:val="1"/>
          <w:rtl/>
        </w:rPr>
        <w:t>في التفكير في</w:t>
      </w:r>
      <w:r w:rsidRPr="00FB53F3">
        <w:rPr>
          <w:spacing w:val="1"/>
          <w:rtl/>
        </w:rPr>
        <w:t xml:space="preserve"> وضع مبادئ توجيهية </w:t>
      </w:r>
      <w:r w:rsidRPr="00FB53F3">
        <w:rPr>
          <w:rFonts w:hint="cs"/>
          <w:spacing w:val="1"/>
          <w:rtl/>
        </w:rPr>
        <w:t>للتدقيق في سيرة الموظفين من أجل منع ا</w:t>
      </w:r>
      <w:r w:rsidRPr="00FB53F3">
        <w:rPr>
          <w:spacing w:val="1"/>
          <w:rtl/>
        </w:rPr>
        <w:t>لأشخاص ال</w:t>
      </w:r>
      <w:r w:rsidRPr="00FB53F3">
        <w:rPr>
          <w:rFonts w:hint="cs"/>
          <w:spacing w:val="1"/>
          <w:rtl/>
        </w:rPr>
        <w:t xml:space="preserve">ضالعين </w:t>
      </w:r>
      <w:r w:rsidRPr="00FB53F3">
        <w:rPr>
          <w:spacing w:val="1"/>
          <w:rtl/>
        </w:rPr>
        <w:t xml:space="preserve">في انتهاكات حقوق الإنسان من تولي وظائف عامة، وقال إنه </w:t>
      </w:r>
      <w:r w:rsidRPr="00FB53F3">
        <w:rPr>
          <w:rFonts w:hint="cs"/>
          <w:spacing w:val="1"/>
          <w:rtl/>
        </w:rPr>
        <w:t>ي</w:t>
      </w:r>
      <w:r w:rsidRPr="00FB53F3">
        <w:rPr>
          <w:spacing w:val="1"/>
          <w:rtl/>
        </w:rPr>
        <w:t xml:space="preserve">ود </w:t>
      </w:r>
      <w:r w:rsidRPr="00FB53F3">
        <w:rPr>
          <w:rFonts w:hint="cs"/>
          <w:spacing w:val="1"/>
          <w:rtl/>
        </w:rPr>
        <w:t xml:space="preserve">معرفة الوقت الذي ستُعتمد فيه </w:t>
      </w:r>
      <w:r w:rsidRPr="00FB53F3">
        <w:rPr>
          <w:spacing w:val="1"/>
          <w:rtl/>
        </w:rPr>
        <w:t>هذه المبادئ التوجيهية، وما</w:t>
      </w:r>
      <w:r w:rsidRPr="00FB53F3">
        <w:rPr>
          <w:rFonts w:hint="cs"/>
          <w:spacing w:val="1"/>
          <w:rtl/>
        </w:rPr>
        <w:t xml:space="preserve"> سيكون عليه مضمونها.</w:t>
      </w:r>
    </w:p>
    <w:p w:rsidR="00950B72" w:rsidRDefault="00950B72" w:rsidP="00950B72">
      <w:pPr>
        <w:pStyle w:val="SingleTxtGA"/>
        <w:rPr>
          <w:rFonts w:hint="cs"/>
          <w:rtl/>
        </w:rPr>
      </w:pPr>
      <w:r>
        <w:rPr>
          <w:rFonts w:hint="cs"/>
          <w:rtl/>
        </w:rPr>
        <w:t>29-</w:t>
      </w:r>
      <w:r>
        <w:rPr>
          <w:rFonts w:hint="cs"/>
          <w:rtl/>
        </w:rPr>
        <w:tab/>
        <w:t>و</w:t>
      </w:r>
      <w:r w:rsidRPr="008047EA">
        <w:rPr>
          <w:rtl/>
        </w:rPr>
        <w:t>فيما يتعلق بالرد على السؤال 4 من قائمة ال</w:t>
      </w:r>
      <w:r>
        <w:rPr>
          <w:rFonts w:hint="cs"/>
          <w:rtl/>
        </w:rPr>
        <w:t>مسائل</w:t>
      </w:r>
      <w:r>
        <w:rPr>
          <w:rtl/>
        </w:rPr>
        <w:t xml:space="preserve">، </w:t>
      </w:r>
      <w:r>
        <w:rPr>
          <w:rFonts w:hint="cs"/>
          <w:rtl/>
        </w:rPr>
        <w:t xml:space="preserve">قال </w:t>
      </w:r>
      <w:r w:rsidRPr="004F5AFB">
        <w:rPr>
          <w:rtl/>
        </w:rPr>
        <w:t>السيد كالين</w:t>
      </w:r>
      <w:r>
        <w:rPr>
          <w:rFonts w:hint="cs"/>
          <w:rtl/>
        </w:rPr>
        <w:t xml:space="preserve"> إن </w:t>
      </w:r>
      <w:r w:rsidRPr="008047EA">
        <w:rPr>
          <w:rtl/>
        </w:rPr>
        <w:t>من</w:t>
      </w:r>
      <w:r>
        <w:rPr>
          <w:rFonts w:hint="cs"/>
          <w:rtl/>
        </w:rPr>
        <w:t xml:space="preserve"> غير</w:t>
      </w:r>
      <w:r>
        <w:rPr>
          <w:rtl/>
        </w:rPr>
        <w:t xml:space="preserve"> المناسب </w:t>
      </w:r>
      <w:r>
        <w:rPr>
          <w:rFonts w:hint="cs"/>
          <w:rtl/>
        </w:rPr>
        <w:t xml:space="preserve">سرد </w:t>
      </w:r>
      <w:r w:rsidRPr="008047EA">
        <w:rPr>
          <w:rtl/>
        </w:rPr>
        <w:t>جرائم م</w:t>
      </w:r>
      <w:r>
        <w:rPr>
          <w:rFonts w:hint="cs"/>
          <w:rtl/>
        </w:rPr>
        <w:t>ن قبيل</w:t>
      </w:r>
      <w:r w:rsidRPr="008047EA">
        <w:rPr>
          <w:rtl/>
        </w:rPr>
        <w:t xml:space="preserve"> القتل</w:t>
      </w:r>
      <w:r>
        <w:rPr>
          <w:rtl/>
        </w:rPr>
        <w:t xml:space="preserve"> أو أخذ الرهائن </w:t>
      </w:r>
      <w:r>
        <w:rPr>
          <w:rFonts w:hint="cs"/>
          <w:rtl/>
        </w:rPr>
        <w:t>ك</w:t>
      </w:r>
      <w:r>
        <w:rPr>
          <w:rtl/>
        </w:rPr>
        <w:t xml:space="preserve">انتهاكات </w:t>
      </w:r>
      <w:r w:rsidRPr="008047EA">
        <w:rPr>
          <w:rtl/>
        </w:rPr>
        <w:t xml:space="preserve">جسيمة لحقوق الإنسان </w:t>
      </w:r>
      <w:r>
        <w:rPr>
          <w:rtl/>
        </w:rPr>
        <w:t xml:space="preserve">ووضعها في نفس </w:t>
      </w:r>
      <w:r>
        <w:rPr>
          <w:rFonts w:hint="cs"/>
          <w:rtl/>
        </w:rPr>
        <w:t xml:space="preserve">فئة </w:t>
      </w:r>
      <w:r>
        <w:rPr>
          <w:rtl/>
        </w:rPr>
        <w:t xml:space="preserve">جرائم </w:t>
      </w:r>
      <w:r>
        <w:rPr>
          <w:rFonts w:hint="cs"/>
          <w:rtl/>
        </w:rPr>
        <w:t>ال</w:t>
      </w:r>
      <w:r>
        <w:rPr>
          <w:rtl/>
        </w:rPr>
        <w:t>حرب و</w:t>
      </w:r>
      <w:r>
        <w:rPr>
          <w:rFonts w:hint="cs"/>
          <w:rtl/>
        </w:rPr>
        <w:t>ال</w:t>
      </w:r>
      <w:r w:rsidRPr="008047EA">
        <w:rPr>
          <w:rtl/>
        </w:rPr>
        <w:t>جرائم ضد الإن</w:t>
      </w:r>
      <w:r>
        <w:rPr>
          <w:rtl/>
        </w:rPr>
        <w:t xml:space="preserve">سانية وجرائم الإبادة الجماعية؛ </w:t>
      </w:r>
      <w:r>
        <w:rPr>
          <w:rFonts w:hint="cs"/>
          <w:rtl/>
        </w:rPr>
        <w:t xml:space="preserve">فهذه الجرائم الأخيرة تندرج في </w:t>
      </w:r>
      <w:r w:rsidRPr="008047EA">
        <w:rPr>
          <w:rtl/>
        </w:rPr>
        <w:t xml:space="preserve">فئة أخرى </w:t>
      </w:r>
      <w:r>
        <w:rPr>
          <w:rFonts w:hint="cs"/>
          <w:rtl/>
        </w:rPr>
        <w:t xml:space="preserve">وتختلف </w:t>
      </w:r>
      <w:r w:rsidRPr="008047EA">
        <w:rPr>
          <w:rtl/>
        </w:rPr>
        <w:t>اختلاف</w:t>
      </w:r>
      <w:r>
        <w:rPr>
          <w:rtl/>
        </w:rPr>
        <w:t xml:space="preserve">اً </w:t>
      </w:r>
      <w:r w:rsidRPr="008047EA">
        <w:rPr>
          <w:rtl/>
        </w:rPr>
        <w:t>كبير</w:t>
      </w:r>
      <w:r>
        <w:rPr>
          <w:rtl/>
        </w:rPr>
        <w:t xml:space="preserve">اً </w:t>
      </w:r>
      <w:r w:rsidRPr="008047EA">
        <w:rPr>
          <w:rtl/>
        </w:rPr>
        <w:t>عن ال</w:t>
      </w:r>
      <w:r>
        <w:rPr>
          <w:rFonts w:hint="cs"/>
          <w:rtl/>
        </w:rPr>
        <w:t xml:space="preserve">جرائم المذكورة قبلها من حيث مدة </w:t>
      </w:r>
      <w:r w:rsidRPr="008047EA">
        <w:rPr>
          <w:rtl/>
        </w:rPr>
        <w:t>التقادم وإمكانية العفو.</w:t>
      </w:r>
      <w:r w:rsidRPr="0041484D">
        <w:rPr>
          <w:rtl/>
        </w:rPr>
        <w:t xml:space="preserve"> وأعرب عن أمله في </w:t>
      </w:r>
      <w:r>
        <w:rPr>
          <w:rFonts w:hint="cs"/>
          <w:rtl/>
        </w:rPr>
        <w:t>تجريم التعذيب</w:t>
      </w:r>
      <w:r w:rsidRPr="0041484D">
        <w:rPr>
          <w:rtl/>
        </w:rPr>
        <w:t xml:space="preserve"> والاختفاء القسري </w:t>
      </w:r>
      <w:r>
        <w:rPr>
          <w:rFonts w:hint="cs"/>
          <w:rtl/>
        </w:rPr>
        <w:t xml:space="preserve">قريباً </w:t>
      </w:r>
      <w:r>
        <w:rPr>
          <w:rtl/>
        </w:rPr>
        <w:t>في القانون النيبالي</w:t>
      </w:r>
      <w:r>
        <w:rPr>
          <w:rFonts w:hint="cs"/>
          <w:rtl/>
        </w:rPr>
        <w:t>، لكنه لاحظ أنه في عام 2005</w:t>
      </w:r>
      <w:r w:rsidRPr="0041484D">
        <w:rPr>
          <w:rtl/>
        </w:rPr>
        <w:t xml:space="preserve"> </w:t>
      </w:r>
      <w:r>
        <w:rPr>
          <w:rFonts w:hint="cs"/>
          <w:rtl/>
        </w:rPr>
        <w:t>قدمت</w:t>
      </w:r>
      <w:r w:rsidRPr="0041484D">
        <w:rPr>
          <w:rtl/>
        </w:rPr>
        <w:t xml:space="preserve"> لجنة مناهضة التعذيب </w:t>
      </w:r>
      <w:r>
        <w:rPr>
          <w:rtl/>
        </w:rPr>
        <w:t xml:space="preserve">توصيات </w:t>
      </w:r>
      <w:r w:rsidRPr="0041484D">
        <w:rPr>
          <w:rtl/>
        </w:rPr>
        <w:t>مماثلة لم تنفذ حتى الآن.</w:t>
      </w:r>
      <w:r>
        <w:rPr>
          <w:rFonts w:hint="cs"/>
          <w:rtl/>
        </w:rPr>
        <w:t xml:space="preserve"> وقال إن التدابير من قبيل برامج المنح </w:t>
      </w:r>
      <w:r>
        <w:rPr>
          <w:rtl/>
        </w:rPr>
        <w:t xml:space="preserve">الدراسية وإنشاء </w:t>
      </w:r>
      <w:r>
        <w:rPr>
          <w:rFonts w:hint="cs"/>
          <w:rtl/>
        </w:rPr>
        <w:t>الل</w:t>
      </w:r>
      <w:r>
        <w:rPr>
          <w:rtl/>
        </w:rPr>
        <w:t xml:space="preserve">جان </w:t>
      </w:r>
      <w:r>
        <w:rPr>
          <w:rFonts w:hint="cs"/>
          <w:rtl/>
        </w:rPr>
        <w:t>ال</w:t>
      </w:r>
      <w:r w:rsidRPr="008C0C23">
        <w:rPr>
          <w:rtl/>
        </w:rPr>
        <w:t xml:space="preserve">توجيهية </w:t>
      </w:r>
      <w:r>
        <w:rPr>
          <w:rFonts w:hint="cs"/>
          <w:rtl/>
        </w:rPr>
        <w:t>هي تدابير</w:t>
      </w:r>
      <w:r>
        <w:rPr>
          <w:rtl/>
        </w:rPr>
        <w:t xml:space="preserve"> إيجابية </w:t>
      </w:r>
      <w:r w:rsidRPr="008C0C23">
        <w:rPr>
          <w:rtl/>
        </w:rPr>
        <w:t xml:space="preserve">لكنها غير كافية </w:t>
      </w:r>
      <w:r>
        <w:rPr>
          <w:rFonts w:hint="cs"/>
          <w:rtl/>
        </w:rPr>
        <w:t>لمعالجة</w:t>
      </w:r>
      <w:r w:rsidRPr="008C0C23">
        <w:rPr>
          <w:rtl/>
        </w:rPr>
        <w:t xml:space="preserve"> </w:t>
      </w:r>
      <w:r>
        <w:rPr>
          <w:rFonts w:hint="cs"/>
          <w:rtl/>
        </w:rPr>
        <w:t>عدم وجود</w:t>
      </w:r>
      <w:r w:rsidRPr="008C0C23">
        <w:rPr>
          <w:rtl/>
        </w:rPr>
        <w:t xml:space="preserve"> سب</w:t>
      </w:r>
      <w:r>
        <w:rPr>
          <w:rtl/>
        </w:rPr>
        <w:t xml:space="preserve">ل </w:t>
      </w:r>
      <w:r>
        <w:rPr>
          <w:rFonts w:hint="cs"/>
          <w:rtl/>
        </w:rPr>
        <w:t>لإ</w:t>
      </w:r>
      <w:r>
        <w:rPr>
          <w:rtl/>
        </w:rPr>
        <w:t>نصاف ال</w:t>
      </w:r>
      <w:r>
        <w:rPr>
          <w:rFonts w:hint="cs"/>
          <w:rtl/>
        </w:rPr>
        <w:t>أعداد الكبيرة</w:t>
      </w:r>
      <w:r>
        <w:rPr>
          <w:rtl/>
        </w:rPr>
        <w:t xml:space="preserve"> من </w:t>
      </w:r>
      <w:r w:rsidRPr="008C0C23">
        <w:rPr>
          <w:rtl/>
        </w:rPr>
        <w:t>ضحايا الانتهاكات الجسيمة لحقوق الإنسان.</w:t>
      </w:r>
    </w:p>
    <w:p w:rsidR="00950B72" w:rsidRDefault="00950B72" w:rsidP="00950B72">
      <w:pPr>
        <w:pStyle w:val="SingleTxtGA"/>
        <w:rPr>
          <w:rFonts w:hint="cs"/>
          <w:rtl/>
        </w:rPr>
      </w:pPr>
      <w:r>
        <w:rPr>
          <w:rFonts w:hint="cs"/>
          <w:rtl/>
        </w:rPr>
        <w:t>30-</w:t>
      </w:r>
      <w:r>
        <w:rPr>
          <w:rFonts w:hint="cs"/>
          <w:rtl/>
        </w:rPr>
        <w:tab/>
      </w:r>
      <w:r w:rsidRPr="007D29AA">
        <w:rPr>
          <w:b/>
          <w:bCs/>
          <w:rtl/>
        </w:rPr>
        <w:t xml:space="preserve">السيد </w:t>
      </w:r>
      <w:proofErr w:type="spellStart"/>
      <w:r>
        <w:rPr>
          <w:b/>
          <w:bCs/>
          <w:rtl/>
        </w:rPr>
        <w:t>نومان</w:t>
      </w:r>
      <w:proofErr w:type="spellEnd"/>
      <w:r w:rsidRPr="007D29AA">
        <w:rPr>
          <w:rtl/>
        </w:rPr>
        <w:t xml:space="preserve"> </w:t>
      </w:r>
      <w:r>
        <w:rPr>
          <w:rtl/>
        </w:rPr>
        <w:t xml:space="preserve">طلب </w:t>
      </w:r>
      <w:r>
        <w:rPr>
          <w:rFonts w:hint="cs"/>
          <w:rtl/>
        </w:rPr>
        <w:t xml:space="preserve">الحصول على </w:t>
      </w:r>
      <w:r w:rsidRPr="007D29AA">
        <w:rPr>
          <w:rtl/>
        </w:rPr>
        <w:t xml:space="preserve">معلومات </w:t>
      </w:r>
      <w:r>
        <w:rPr>
          <w:rFonts w:hint="cs"/>
          <w:rtl/>
        </w:rPr>
        <w:t xml:space="preserve">أكثر تحديداً </w:t>
      </w:r>
      <w:r w:rsidRPr="007D29AA">
        <w:rPr>
          <w:rtl/>
        </w:rPr>
        <w:t xml:space="preserve">عن التدابير </w:t>
      </w:r>
      <w:r>
        <w:rPr>
          <w:rFonts w:hint="cs"/>
          <w:rtl/>
        </w:rPr>
        <w:t>المتخذة</w:t>
      </w:r>
      <w:r w:rsidRPr="007D29AA">
        <w:rPr>
          <w:rtl/>
        </w:rPr>
        <w:t xml:space="preserve"> ل</w:t>
      </w:r>
      <w:r>
        <w:rPr>
          <w:rtl/>
        </w:rPr>
        <w:t>لإثناء عن زواج الأطفال وغيره</w:t>
      </w:r>
      <w:r>
        <w:rPr>
          <w:rFonts w:hint="cs"/>
          <w:rtl/>
        </w:rPr>
        <w:t xml:space="preserve"> </w:t>
      </w:r>
      <w:r w:rsidRPr="007D29AA">
        <w:rPr>
          <w:rtl/>
        </w:rPr>
        <w:t>من الممارسات التقليدية الضارة</w:t>
      </w:r>
      <w:r>
        <w:rPr>
          <w:rFonts w:hint="cs"/>
          <w:rtl/>
        </w:rPr>
        <w:t xml:space="preserve">. </w:t>
      </w:r>
      <w:r w:rsidRPr="00375E0C">
        <w:rPr>
          <w:rtl/>
        </w:rPr>
        <w:t>وطلب أيض</w:t>
      </w:r>
      <w:r>
        <w:rPr>
          <w:rtl/>
        </w:rPr>
        <w:t xml:space="preserve">اً </w:t>
      </w:r>
      <w:r>
        <w:rPr>
          <w:rFonts w:hint="cs"/>
          <w:rtl/>
        </w:rPr>
        <w:t>الحصول</w:t>
      </w:r>
      <w:r>
        <w:rPr>
          <w:rtl/>
        </w:rPr>
        <w:t xml:space="preserve"> </w:t>
      </w:r>
      <w:r>
        <w:rPr>
          <w:rFonts w:hint="cs"/>
          <w:rtl/>
        </w:rPr>
        <w:t xml:space="preserve">على </w:t>
      </w:r>
      <w:r>
        <w:rPr>
          <w:rtl/>
        </w:rPr>
        <w:t xml:space="preserve">بيانات إحصائية عن أثر </w:t>
      </w:r>
      <w:r w:rsidRPr="00375E0C">
        <w:rPr>
          <w:rtl/>
        </w:rPr>
        <w:t xml:space="preserve">تدابير التمييز الإيجابي لصالح المرأة في نيبال. </w:t>
      </w:r>
      <w:r>
        <w:rPr>
          <w:rtl/>
        </w:rPr>
        <w:t>وسأل</w:t>
      </w:r>
      <w:r w:rsidRPr="00363BF5">
        <w:rPr>
          <w:rtl/>
        </w:rPr>
        <w:t xml:space="preserve"> </w:t>
      </w:r>
      <w:r>
        <w:rPr>
          <w:rFonts w:hint="cs"/>
          <w:rtl/>
          <w:lang/>
        </w:rPr>
        <w:t>عن مدى صحة المعلومات التي تقول</w:t>
      </w:r>
      <w:r w:rsidRPr="00375E0C">
        <w:rPr>
          <w:rtl/>
        </w:rPr>
        <w:t xml:space="preserve"> إن الدولة تواجه صعوبات في تعيين النساء في وظائف </w:t>
      </w:r>
      <w:r>
        <w:rPr>
          <w:rFonts w:hint="cs"/>
          <w:rtl/>
        </w:rPr>
        <w:t>سيمارسن فيها بشكل فردي سلطة اتخاذ القرار بدرجة عالية.</w:t>
      </w:r>
    </w:p>
    <w:p w:rsidR="00950B72" w:rsidRDefault="00950B72" w:rsidP="00950B72">
      <w:pPr>
        <w:pStyle w:val="SingleTxtGA"/>
        <w:rPr>
          <w:rFonts w:hint="cs"/>
          <w:rtl/>
        </w:rPr>
      </w:pPr>
      <w:r>
        <w:rPr>
          <w:rFonts w:hint="cs"/>
          <w:rtl/>
        </w:rPr>
        <w:t>31-</w:t>
      </w:r>
      <w:r>
        <w:rPr>
          <w:rFonts w:hint="cs"/>
          <w:rtl/>
        </w:rPr>
        <w:tab/>
      </w:r>
      <w:r>
        <w:rPr>
          <w:rtl/>
        </w:rPr>
        <w:t>وطلب معلومات محددة عن ا</w:t>
      </w:r>
      <w:r>
        <w:rPr>
          <w:rFonts w:hint="cs"/>
          <w:rtl/>
        </w:rPr>
        <w:t>لعقوبات</w:t>
      </w:r>
      <w:r w:rsidRPr="00375E0C">
        <w:rPr>
          <w:rtl/>
        </w:rPr>
        <w:t xml:space="preserve"> ال</w:t>
      </w:r>
      <w:r>
        <w:rPr>
          <w:rtl/>
        </w:rPr>
        <w:t>مفروضة في حالات التعذيب، وعن أي</w:t>
      </w:r>
      <w:r>
        <w:rPr>
          <w:rFonts w:hint="cs"/>
          <w:rtl/>
        </w:rPr>
        <w:t> </w:t>
      </w:r>
      <w:r>
        <w:rPr>
          <w:rtl/>
        </w:rPr>
        <w:t xml:space="preserve">تعويضات </w:t>
      </w:r>
      <w:r>
        <w:rPr>
          <w:rFonts w:hint="cs"/>
          <w:rtl/>
        </w:rPr>
        <w:t>ت</w:t>
      </w:r>
      <w:r>
        <w:rPr>
          <w:rtl/>
        </w:rPr>
        <w:t>قدم</w:t>
      </w:r>
      <w:r w:rsidRPr="00375E0C">
        <w:rPr>
          <w:rtl/>
        </w:rPr>
        <w:t xml:space="preserve"> لضحايا التعذيب</w:t>
      </w:r>
      <w:r>
        <w:rPr>
          <w:rFonts w:hint="cs"/>
          <w:rtl/>
        </w:rPr>
        <w:t>.</w:t>
      </w:r>
      <w:r w:rsidRPr="000C30C5">
        <w:rPr>
          <w:rtl/>
        </w:rPr>
        <w:t xml:space="preserve"> </w:t>
      </w:r>
      <w:r>
        <w:rPr>
          <w:rtl/>
        </w:rPr>
        <w:t>وسأل</w:t>
      </w:r>
      <w:r w:rsidRPr="000C30C5">
        <w:rPr>
          <w:rtl/>
        </w:rPr>
        <w:t xml:space="preserve"> </w:t>
      </w:r>
      <w:r>
        <w:rPr>
          <w:rFonts w:hint="cs"/>
          <w:rtl/>
          <w:lang/>
        </w:rPr>
        <w:t>عن مدى صحة المعلومات التي تقول</w:t>
      </w:r>
      <w:r w:rsidRPr="00375E0C">
        <w:rPr>
          <w:rtl/>
        </w:rPr>
        <w:t xml:space="preserve"> إن </w:t>
      </w:r>
      <w:r>
        <w:rPr>
          <w:rFonts w:hint="cs"/>
          <w:rtl/>
        </w:rPr>
        <w:t>ال</w:t>
      </w:r>
      <w:r>
        <w:rPr>
          <w:rtl/>
        </w:rPr>
        <w:t xml:space="preserve">تعويض المعروف باسم </w:t>
      </w:r>
      <w:r>
        <w:rPr>
          <w:rFonts w:hint="cs"/>
          <w:rtl/>
        </w:rPr>
        <w:t>"الجبر ال</w:t>
      </w:r>
      <w:r>
        <w:rPr>
          <w:rtl/>
        </w:rPr>
        <w:t>مؤقت</w:t>
      </w:r>
      <w:r>
        <w:rPr>
          <w:rFonts w:hint="cs"/>
          <w:rtl/>
        </w:rPr>
        <w:t>"</w:t>
      </w:r>
      <w:r>
        <w:rPr>
          <w:rtl/>
        </w:rPr>
        <w:t xml:space="preserve"> متاح</w:t>
      </w:r>
      <w:r w:rsidRPr="000C30C5">
        <w:rPr>
          <w:rtl/>
        </w:rPr>
        <w:t xml:space="preserve"> لض</w:t>
      </w:r>
      <w:r>
        <w:rPr>
          <w:rtl/>
        </w:rPr>
        <w:t xml:space="preserve">حايا الانتهاكات الأخرى وليس </w:t>
      </w:r>
      <w:r>
        <w:rPr>
          <w:rFonts w:hint="cs"/>
          <w:rtl/>
        </w:rPr>
        <w:t>ل</w:t>
      </w:r>
      <w:r w:rsidRPr="000C30C5">
        <w:rPr>
          <w:rtl/>
        </w:rPr>
        <w:t>ضحايا التعذيب. وأعرب عن رغبته في معرفة ما إذا كانت الدولة الطرف تعتزم إنشاء آلية مستقلة</w:t>
      </w:r>
      <w:r w:rsidRPr="00786B15">
        <w:rPr>
          <w:rtl/>
        </w:rPr>
        <w:t xml:space="preserve"> </w:t>
      </w:r>
      <w:r>
        <w:rPr>
          <w:rFonts w:hint="cs"/>
          <w:rtl/>
        </w:rPr>
        <w:t>لل</w:t>
      </w:r>
      <w:r w:rsidRPr="000C30C5">
        <w:rPr>
          <w:rtl/>
        </w:rPr>
        <w:t>شكاوى</w:t>
      </w:r>
      <w:r>
        <w:rPr>
          <w:rFonts w:hint="cs"/>
          <w:rtl/>
        </w:rPr>
        <w:t xml:space="preserve"> بشأن سلوك</w:t>
      </w:r>
      <w:r>
        <w:rPr>
          <w:rtl/>
        </w:rPr>
        <w:t xml:space="preserve"> قوات الأمن وتعديل </w:t>
      </w:r>
      <w:r w:rsidRPr="000C30C5">
        <w:rPr>
          <w:rtl/>
        </w:rPr>
        <w:t xml:space="preserve">قانون </w:t>
      </w:r>
      <w:r>
        <w:rPr>
          <w:rFonts w:hint="cs"/>
          <w:rtl/>
        </w:rPr>
        <w:t>قضايا الدولة ل</w:t>
      </w:r>
      <w:r w:rsidRPr="000C30C5">
        <w:rPr>
          <w:rtl/>
        </w:rPr>
        <w:t>عام 1992</w:t>
      </w:r>
      <w:r>
        <w:rPr>
          <w:rFonts w:hint="cs"/>
          <w:rtl/>
        </w:rPr>
        <w:t>،</w:t>
      </w:r>
      <w:r w:rsidRPr="000C30C5">
        <w:rPr>
          <w:rtl/>
        </w:rPr>
        <w:t xml:space="preserve"> بما في ذلك </w:t>
      </w:r>
      <w:r>
        <w:rPr>
          <w:rFonts w:hint="cs"/>
          <w:rtl/>
        </w:rPr>
        <w:t xml:space="preserve">من خلال إدراج </w:t>
      </w:r>
      <w:r w:rsidRPr="000C30C5">
        <w:rPr>
          <w:rtl/>
        </w:rPr>
        <w:t xml:space="preserve">تعذيب الطفل </w:t>
      </w:r>
      <w:r>
        <w:rPr>
          <w:rFonts w:hint="cs"/>
          <w:rtl/>
        </w:rPr>
        <w:t>ك</w:t>
      </w:r>
      <w:r w:rsidRPr="000C30C5">
        <w:rPr>
          <w:rtl/>
        </w:rPr>
        <w:t xml:space="preserve">جريمة </w:t>
      </w:r>
      <w:r>
        <w:rPr>
          <w:rFonts w:hint="cs"/>
          <w:rtl/>
        </w:rPr>
        <w:t>مصنفة.</w:t>
      </w:r>
    </w:p>
    <w:p w:rsidR="00950B72" w:rsidRDefault="00950B72" w:rsidP="00950B72">
      <w:pPr>
        <w:pStyle w:val="SingleTxtGA"/>
        <w:rPr>
          <w:rFonts w:hint="cs"/>
          <w:rtl/>
        </w:rPr>
      </w:pPr>
      <w:r>
        <w:rPr>
          <w:rFonts w:hint="cs"/>
          <w:rtl/>
        </w:rPr>
        <w:t>32-</w:t>
      </w:r>
      <w:r>
        <w:rPr>
          <w:rFonts w:hint="cs"/>
          <w:rtl/>
        </w:rPr>
        <w:tab/>
      </w:r>
      <w:r w:rsidRPr="00AE0738">
        <w:rPr>
          <w:b/>
          <w:bCs/>
          <w:rtl/>
        </w:rPr>
        <w:t>السيد فتح الله</w:t>
      </w:r>
      <w:r w:rsidRPr="00AE0738">
        <w:rPr>
          <w:rtl/>
        </w:rPr>
        <w:t xml:space="preserve"> تساءل عن</w:t>
      </w:r>
      <w:r>
        <w:rPr>
          <w:rFonts w:hint="cs"/>
          <w:rtl/>
        </w:rPr>
        <w:t xml:space="preserve"> مدى فعالية</w:t>
      </w:r>
      <w:r>
        <w:rPr>
          <w:rtl/>
        </w:rPr>
        <w:t xml:space="preserve"> </w:t>
      </w:r>
      <w:r w:rsidRPr="00AE0738">
        <w:rPr>
          <w:rtl/>
        </w:rPr>
        <w:t>وسائل الإعلام في نشر المعلومات المتعلقة بحقوق الإنسان ل</w:t>
      </w:r>
      <w:r>
        <w:rPr>
          <w:rFonts w:hint="cs"/>
          <w:rtl/>
        </w:rPr>
        <w:t xml:space="preserve">طائفة </w:t>
      </w:r>
      <w:proofErr w:type="spellStart"/>
      <w:r>
        <w:rPr>
          <w:rFonts w:hint="cs"/>
          <w:rtl/>
        </w:rPr>
        <w:t>ا</w:t>
      </w:r>
      <w:r w:rsidRPr="00AE0738">
        <w:rPr>
          <w:rtl/>
        </w:rPr>
        <w:t>لداليت</w:t>
      </w:r>
      <w:proofErr w:type="spellEnd"/>
      <w:r>
        <w:rPr>
          <w:rFonts w:hint="cs"/>
          <w:rtl/>
        </w:rPr>
        <w:t xml:space="preserve">، وأعرب عن رغبته في معرفة </w:t>
      </w:r>
      <w:r w:rsidRPr="00AE0738">
        <w:rPr>
          <w:rtl/>
        </w:rPr>
        <w:t xml:space="preserve">مدى الدعم الاقتصادي </w:t>
      </w:r>
      <w:r>
        <w:rPr>
          <w:rFonts w:hint="cs"/>
          <w:rtl/>
        </w:rPr>
        <w:t xml:space="preserve">المقدم لهذه الطائفة. </w:t>
      </w:r>
      <w:r>
        <w:rPr>
          <w:rtl/>
        </w:rPr>
        <w:t>وطلب</w:t>
      </w:r>
      <w:r w:rsidRPr="00F178DF">
        <w:rPr>
          <w:rtl/>
        </w:rPr>
        <w:t xml:space="preserve"> من الوفد </w:t>
      </w:r>
      <w:r>
        <w:rPr>
          <w:rFonts w:hint="cs"/>
          <w:rtl/>
        </w:rPr>
        <w:t>تقديم</w:t>
      </w:r>
      <w:r w:rsidRPr="00F178DF">
        <w:rPr>
          <w:rtl/>
        </w:rPr>
        <w:t xml:space="preserve"> أمثلة </w:t>
      </w:r>
      <w:r>
        <w:rPr>
          <w:rFonts w:hint="cs"/>
          <w:rtl/>
        </w:rPr>
        <w:t xml:space="preserve">على إشراك </w:t>
      </w:r>
      <w:proofErr w:type="spellStart"/>
      <w:r w:rsidRPr="00F178DF">
        <w:rPr>
          <w:rtl/>
        </w:rPr>
        <w:t>الداليت</w:t>
      </w:r>
      <w:proofErr w:type="spellEnd"/>
      <w:r w:rsidRPr="00F178DF">
        <w:rPr>
          <w:rtl/>
        </w:rPr>
        <w:t xml:space="preserve"> في اتخاذ القرارات، </w:t>
      </w:r>
      <w:r>
        <w:rPr>
          <w:rFonts w:hint="cs"/>
          <w:rtl/>
        </w:rPr>
        <w:t xml:space="preserve">فضلاً عن </w:t>
      </w:r>
      <w:r w:rsidRPr="00F178DF">
        <w:rPr>
          <w:rtl/>
        </w:rPr>
        <w:t xml:space="preserve">بيانات إحصائية </w:t>
      </w:r>
      <w:r>
        <w:rPr>
          <w:rFonts w:hint="cs"/>
          <w:rtl/>
        </w:rPr>
        <w:t xml:space="preserve">بشأن </w:t>
      </w:r>
      <w:r w:rsidRPr="00F178DF">
        <w:rPr>
          <w:rtl/>
        </w:rPr>
        <w:t>تدابير التمييز الإيجابي</w:t>
      </w:r>
      <w:r>
        <w:rPr>
          <w:rFonts w:hint="cs"/>
          <w:rtl/>
        </w:rPr>
        <w:t xml:space="preserve"> المتخذة لصالحهم</w:t>
      </w:r>
      <w:r w:rsidRPr="00F178DF">
        <w:rPr>
          <w:rtl/>
        </w:rPr>
        <w:t xml:space="preserve">. واستفسر عن نتائج الجهود الرامية إلى </w:t>
      </w:r>
      <w:r>
        <w:rPr>
          <w:rFonts w:hint="cs"/>
          <w:rtl/>
        </w:rPr>
        <w:t>نشر</w:t>
      </w:r>
      <w:r w:rsidRPr="00F178DF">
        <w:rPr>
          <w:rtl/>
        </w:rPr>
        <w:t xml:space="preserve"> المعلومات المتعلقة </w:t>
      </w:r>
      <w:r>
        <w:rPr>
          <w:rFonts w:hint="cs"/>
          <w:rtl/>
        </w:rPr>
        <w:t>ب</w:t>
      </w:r>
      <w:r>
        <w:rPr>
          <w:rtl/>
        </w:rPr>
        <w:t>قانون مكافحة التمييز والنبذ على أساس الطبقة الاجتماعية</w:t>
      </w:r>
      <w:r w:rsidRPr="00F178DF">
        <w:rPr>
          <w:rtl/>
        </w:rPr>
        <w:t xml:space="preserve"> (الجريمة</w:t>
      </w:r>
      <w:r>
        <w:rPr>
          <w:rFonts w:hint="cs"/>
          <w:rtl/>
        </w:rPr>
        <w:t xml:space="preserve"> والعقاب</w:t>
      </w:r>
      <w:r w:rsidRPr="00F178DF">
        <w:rPr>
          <w:rtl/>
        </w:rPr>
        <w:t xml:space="preserve">) </w:t>
      </w:r>
      <w:r>
        <w:rPr>
          <w:rtl/>
        </w:rPr>
        <w:t>وسأل</w:t>
      </w:r>
      <w:r w:rsidRPr="00F178DF">
        <w:rPr>
          <w:rtl/>
        </w:rPr>
        <w:t xml:space="preserve"> عما إذا </w:t>
      </w:r>
      <w:r>
        <w:rPr>
          <w:rFonts w:hint="cs"/>
          <w:rtl/>
        </w:rPr>
        <w:t>وُضع</w:t>
      </w:r>
      <w:r w:rsidRPr="00F178DF">
        <w:rPr>
          <w:rtl/>
        </w:rPr>
        <w:t xml:space="preserve"> إطار زمني من أجل </w:t>
      </w:r>
      <w:r>
        <w:rPr>
          <w:rFonts w:hint="cs"/>
          <w:rtl/>
        </w:rPr>
        <w:t xml:space="preserve">توفير </w:t>
      </w:r>
      <w:r>
        <w:rPr>
          <w:rtl/>
        </w:rPr>
        <w:t xml:space="preserve">التدريب </w:t>
      </w:r>
      <w:r>
        <w:rPr>
          <w:rFonts w:hint="cs"/>
          <w:rtl/>
        </w:rPr>
        <w:t>ل</w:t>
      </w:r>
      <w:r w:rsidRPr="00F178DF">
        <w:rPr>
          <w:rtl/>
        </w:rPr>
        <w:t>جميع الموظفين المكلفين بإنفاذ القوانين</w:t>
      </w:r>
      <w:r>
        <w:rPr>
          <w:rFonts w:hint="cs"/>
          <w:rtl/>
        </w:rPr>
        <w:t xml:space="preserve"> في مجال التمييز الطبقي.</w:t>
      </w:r>
    </w:p>
    <w:p w:rsidR="00950B72" w:rsidRDefault="00950B72" w:rsidP="00950B72">
      <w:pPr>
        <w:pStyle w:val="SingleTxtGA"/>
        <w:rPr>
          <w:rFonts w:hint="cs"/>
          <w:rtl/>
        </w:rPr>
      </w:pPr>
      <w:r>
        <w:rPr>
          <w:rFonts w:hint="cs"/>
          <w:rtl/>
        </w:rPr>
        <w:t>33-</w:t>
      </w:r>
      <w:r>
        <w:rPr>
          <w:rFonts w:hint="cs"/>
          <w:rtl/>
        </w:rPr>
        <w:tab/>
      </w:r>
      <w:r w:rsidRPr="00FA10E1">
        <w:rPr>
          <w:rtl/>
        </w:rPr>
        <w:t xml:space="preserve">وطلب السيد فتح الله معلومات </w:t>
      </w:r>
      <w:r>
        <w:rPr>
          <w:rFonts w:hint="cs"/>
          <w:rtl/>
        </w:rPr>
        <w:t xml:space="preserve">أكثر تحديداً </w:t>
      </w:r>
      <w:r>
        <w:rPr>
          <w:rtl/>
        </w:rPr>
        <w:t>عن الميزانية</w:t>
      </w:r>
      <w:r w:rsidRPr="00FA10E1">
        <w:rPr>
          <w:rtl/>
        </w:rPr>
        <w:t xml:space="preserve"> والموارد المخصصة للجنة الوطنية المعنية</w:t>
      </w:r>
      <w:r w:rsidRPr="00FA10E1">
        <w:rPr>
          <w:rFonts w:hint="cs"/>
          <w:rtl/>
          <w:lang w:val="fr-CH"/>
        </w:rPr>
        <w:t xml:space="preserve"> </w:t>
      </w:r>
      <w:r>
        <w:rPr>
          <w:rFonts w:hint="cs"/>
          <w:rtl/>
          <w:lang w:val="fr-CH"/>
        </w:rPr>
        <w:t xml:space="preserve">بشؤون </w:t>
      </w:r>
      <w:proofErr w:type="spellStart"/>
      <w:r>
        <w:rPr>
          <w:rFonts w:hint="cs"/>
          <w:rtl/>
          <w:lang/>
        </w:rPr>
        <w:t>الداليت</w:t>
      </w:r>
      <w:proofErr w:type="spellEnd"/>
      <w:r>
        <w:rPr>
          <w:rtl/>
        </w:rPr>
        <w:t>، وقال إنه</w:t>
      </w:r>
      <w:r w:rsidRPr="00FA10E1">
        <w:rPr>
          <w:rtl/>
        </w:rPr>
        <w:t xml:space="preserve"> </w:t>
      </w:r>
      <w:r>
        <w:rPr>
          <w:rFonts w:hint="cs"/>
          <w:rtl/>
        </w:rPr>
        <w:t>يود معرفة الوقت الذي سيُعتمد فيه</w:t>
      </w:r>
      <w:r w:rsidRPr="00FA10E1">
        <w:rPr>
          <w:rtl/>
        </w:rPr>
        <w:t xml:space="preserve"> مشروع القانون المقترح </w:t>
      </w:r>
      <w:r>
        <w:rPr>
          <w:rFonts w:hint="cs"/>
          <w:rtl/>
        </w:rPr>
        <w:t>بشأن الارتقاء بهذه الل</w:t>
      </w:r>
      <w:r w:rsidRPr="00FA10E1">
        <w:rPr>
          <w:rtl/>
        </w:rPr>
        <w:t>جنة</w:t>
      </w:r>
      <w:r>
        <w:rPr>
          <w:rFonts w:hint="cs"/>
          <w:rtl/>
        </w:rPr>
        <w:t>.</w:t>
      </w:r>
      <w:r w:rsidRPr="008E4C6A">
        <w:rPr>
          <w:rtl/>
        </w:rPr>
        <w:t xml:space="preserve"> </w:t>
      </w:r>
      <w:r>
        <w:rPr>
          <w:rtl/>
        </w:rPr>
        <w:t>وطلب</w:t>
      </w:r>
      <w:r w:rsidRPr="008E4C6A">
        <w:rPr>
          <w:rtl/>
        </w:rPr>
        <w:t xml:space="preserve"> من الوفد </w:t>
      </w:r>
      <w:r>
        <w:rPr>
          <w:rFonts w:hint="cs"/>
          <w:rtl/>
        </w:rPr>
        <w:t xml:space="preserve">تقديم </w:t>
      </w:r>
      <w:r>
        <w:rPr>
          <w:rtl/>
        </w:rPr>
        <w:t xml:space="preserve">بيانات إحصائية عن </w:t>
      </w:r>
      <w:r w:rsidRPr="008E4C6A">
        <w:rPr>
          <w:rtl/>
        </w:rPr>
        <w:t xml:space="preserve">تدابير التمييز الإيجابي </w:t>
      </w:r>
      <w:r>
        <w:rPr>
          <w:rFonts w:hint="cs"/>
          <w:rtl/>
        </w:rPr>
        <w:t xml:space="preserve">المتخذة لصالح الأقليات </w:t>
      </w:r>
      <w:r>
        <w:rPr>
          <w:rtl/>
        </w:rPr>
        <w:t>ال</w:t>
      </w:r>
      <w:r>
        <w:rPr>
          <w:rFonts w:hint="cs"/>
          <w:rtl/>
        </w:rPr>
        <w:t>إثني</w:t>
      </w:r>
      <w:r>
        <w:rPr>
          <w:rtl/>
        </w:rPr>
        <w:t>ة و</w:t>
      </w:r>
      <w:r w:rsidRPr="008E4C6A">
        <w:rPr>
          <w:rtl/>
        </w:rPr>
        <w:t>الدينية والشعوب الأصلية.</w:t>
      </w:r>
      <w:r>
        <w:rPr>
          <w:rFonts w:hint="cs"/>
          <w:rtl/>
        </w:rPr>
        <w:t xml:space="preserve"> وأعرب عن رغبته في معرفة المزيد عن </w:t>
      </w:r>
      <w:r w:rsidRPr="00EA6716">
        <w:rPr>
          <w:rtl/>
        </w:rPr>
        <w:t>الاستثناءات من المساواة في ا</w:t>
      </w:r>
      <w:r>
        <w:rPr>
          <w:rtl/>
        </w:rPr>
        <w:t>لتمتع بالحقوق الأساسية التي ي</w:t>
      </w:r>
      <w:r>
        <w:rPr>
          <w:rFonts w:hint="cs"/>
          <w:rtl/>
        </w:rPr>
        <w:t>كفل</w:t>
      </w:r>
      <w:r w:rsidRPr="00EA6716">
        <w:rPr>
          <w:rtl/>
        </w:rPr>
        <w:t>ها الدستور المؤقت. وأخير</w:t>
      </w:r>
      <w:r>
        <w:rPr>
          <w:rtl/>
        </w:rPr>
        <w:t xml:space="preserve">اً، </w:t>
      </w:r>
      <w:r w:rsidRPr="00EA6716">
        <w:rPr>
          <w:rtl/>
        </w:rPr>
        <w:t>طلب مزيد</w:t>
      </w:r>
      <w:r>
        <w:rPr>
          <w:rtl/>
        </w:rPr>
        <w:t xml:space="preserve">اً </w:t>
      </w:r>
      <w:r w:rsidRPr="00EA6716">
        <w:rPr>
          <w:rtl/>
        </w:rPr>
        <w:t>من التفاصيل</w:t>
      </w:r>
      <w:r>
        <w:rPr>
          <w:rFonts w:hint="cs"/>
          <w:rtl/>
        </w:rPr>
        <w:t xml:space="preserve"> بشأن</w:t>
      </w:r>
      <w:r w:rsidRPr="00EA6716">
        <w:rPr>
          <w:rtl/>
        </w:rPr>
        <w:t xml:space="preserve"> الجهود </w:t>
      </w:r>
      <w:r>
        <w:rPr>
          <w:rFonts w:hint="cs"/>
          <w:rtl/>
        </w:rPr>
        <w:t>المبذولة من أجل</w:t>
      </w:r>
      <w:r>
        <w:rPr>
          <w:rtl/>
        </w:rPr>
        <w:t xml:space="preserve"> التصدي للصعوبات </w:t>
      </w:r>
      <w:r>
        <w:rPr>
          <w:rFonts w:hint="cs"/>
          <w:rtl/>
        </w:rPr>
        <w:t xml:space="preserve">التي تواجهها </w:t>
      </w:r>
      <w:r>
        <w:rPr>
          <w:rtl/>
        </w:rPr>
        <w:t xml:space="preserve">جماعات </w:t>
      </w:r>
      <w:r>
        <w:rPr>
          <w:rFonts w:hint="cs"/>
          <w:rtl/>
        </w:rPr>
        <w:t xml:space="preserve">معينة </w:t>
      </w:r>
      <w:r>
        <w:rPr>
          <w:rtl/>
        </w:rPr>
        <w:t>مهمشة تاريخيا</w:t>
      </w:r>
      <w:r>
        <w:rPr>
          <w:rFonts w:hint="cs"/>
          <w:rtl/>
        </w:rPr>
        <w:t xml:space="preserve">ً فيما يخص الحصول </w:t>
      </w:r>
      <w:r>
        <w:rPr>
          <w:rtl/>
        </w:rPr>
        <w:t>على شهاد</w:t>
      </w:r>
      <w:r>
        <w:rPr>
          <w:rFonts w:hint="cs"/>
          <w:rtl/>
        </w:rPr>
        <w:t>ات</w:t>
      </w:r>
      <w:r>
        <w:rPr>
          <w:rtl/>
        </w:rPr>
        <w:t xml:space="preserve"> المواطنة، </w:t>
      </w:r>
      <w:r w:rsidRPr="00EA6716">
        <w:rPr>
          <w:rtl/>
        </w:rPr>
        <w:t>لا</w:t>
      </w:r>
      <w:r>
        <w:rPr>
          <w:rFonts w:hint="cs"/>
          <w:rtl/>
        </w:rPr>
        <w:t> </w:t>
      </w:r>
      <w:r w:rsidRPr="00EA6716">
        <w:rPr>
          <w:rtl/>
        </w:rPr>
        <w:t xml:space="preserve">سيما في منطقة </w:t>
      </w:r>
      <w:proofErr w:type="spellStart"/>
      <w:r w:rsidRPr="00EA6716">
        <w:rPr>
          <w:rtl/>
        </w:rPr>
        <w:t>تيراي</w:t>
      </w:r>
      <w:proofErr w:type="spellEnd"/>
      <w:r>
        <w:rPr>
          <w:rFonts w:hint="cs"/>
          <w:rtl/>
        </w:rPr>
        <w:t>.</w:t>
      </w:r>
    </w:p>
    <w:p w:rsidR="00950B72" w:rsidRDefault="00950B72" w:rsidP="00950B72">
      <w:pPr>
        <w:pStyle w:val="SingleTxtGA"/>
        <w:rPr>
          <w:rFonts w:hint="cs"/>
          <w:rtl/>
        </w:rPr>
      </w:pPr>
      <w:r>
        <w:rPr>
          <w:rFonts w:hint="cs"/>
          <w:rtl/>
        </w:rPr>
        <w:t>34-</w:t>
      </w:r>
      <w:r>
        <w:rPr>
          <w:rFonts w:hint="cs"/>
          <w:rtl/>
        </w:rPr>
        <w:tab/>
      </w:r>
      <w:r w:rsidRPr="003B1816">
        <w:rPr>
          <w:b/>
          <w:bCs/>
          <w:rtl/>
        </w:rPr>
        <w:t xml:space="preserve">السيد </w:t>
      </w:r>
      <w:proofErr w:type="spellStart"/>
      <w:r w:rsidRPr="003B1816">
        <w:rPr>
          <w:b/>
          <w:bCs/>
          <w:rtl/>
        </w:rPr>
        <w:t>زلاتسكو</w:t>
      </w:r>
      <w:proofErr w:type="spellEnd"/>
      <w:r w:rsidRPr="003B1816">
        <w:rPr>
          <w:rtl/>
        </w:rPr>
        <w:t xml:space="preserve"> </w:t>
      </w:r>
      <w:r>
        <w:rPr>
          <w:rtl/>
        </w:rPr>
        <w:t xml:space="preserve">قال إن </w:t>
      </w:r>
      <w:r>
        <w:rPr>
          <w:rFonts w:hint="cs"/>
          <w:rtl/>
        </w:rPr>
        <w:t>عدم تقيد</w:t>
      </w:r>
      <w:r w:rsidRPr="003B1816">
        <w:rPr>
          <w:rtl/>
        </w:rPr>
        <w:t xml:space="preserve"> السلطات النيبالية </w:t>
      </w:r>
      <w:r>
        <w:rPr>
          <w:rtl/>
        </w:rPr>
        <w:t>با</w:t>
      </w:r>
      <w:r w:rsidRPr="003B1816">
        <w:rPr>
          <w:rtl/>
        </w:rPr>
        <w:t xml:space="preserve">تفاق الشرف غير </w:t>
      </w:r>
      <w:r>
        <w:rPr>
          <w:rFonts w:hint="cs"/>
          <w:rtl/>
        </w:rPr>
        <w:t>ال</w:t>
      </w:r>
      <w:r>
        <w:rPr>
          <w:rtl/>
        </w:rPr>
        <w:t>رسمي</w:t>
      </w:r>
      <w:r>
        <w:rPr>
          <w:rFonts w:hint="cs"/>
          <w:rtl/>
        </w:rPr>
        <w:t xml:space="preserve"> المبرم</w:t>
      </w:r>
      <w:r>
        <w:rPr>
          <w:rtl/>
        </w:rPr>
        <w:t xml:space="preserve"> بين نيبا</w:t>
      </w:r>
      <w:r>
        <w:rPr>
          <w:rFonts w:hint="cs"/>
          <w:rtl/>
        </w:rPr>
        <w:t>ل و</w:t>
      </w:r>
      <w:r>
        <w:rPr>
          <w:rtl/>
        </w:rPr>
        <w:t>حكومة الت</w:t>
      </w:r>
      <w:r w:rsidRPr="003B1816">
        <w:rPr>
          <w:rtl/>
        </w:rPr>
        <w:t>بت في المنفى، وم</w:t>
      </w:r>
      <w:r>
        <w:rPr>
          <w:rFonts w:hint="cs"/>
          <w:rtl/>
        </w:rPr>
        <w:t>فوضية</w:t>
      </w:r>
      <w:r w:rsidRPr="003B1816">
        <w:rPr>
          <w:rtl/>
        </w:rPr>
        <w:t xml:space="preserve"> الأمم المتحدة </w:t>
      </w:r>
      <w:r>
        <w:rPr>
          <w:rFonts w:hint="cs"/>
          <w:rtl/>
        </w:rPr>
        <w:t xml:space="preserve">السامية </w:t>
      </w:r>
      <w:r w:rsidRPr="003B1816">
        <w:rPr>
          <w:rtl/>
        </w:rPr>
        <w:t>لشؤون اللاجئين وسفارة الولايات المتحدة في نيبال</w:t>
      </w:r>
      <w:r>
        <w:rPr>
          <w:rFonts w:hint="cs"/>
          <w:rtl/>
        </w:rPr>
        <w:t>،</w:t>
      </w:r>
      <w:r w:rsidRPr="003B1816">
        <w:rPr>
          <w:rtl/>
        </w:rPr>
        <w:t xml:space="preserve"> أدى إلى ارتفاع حاد في عدد حالات الإعادة القسرية </w:t>
      </w:r>
      <w:r>
        <w:rPr>
          <w:rFonts w:hint="cs"/>
          <w:rtl/>
          <w:lang/>
        </w:rPr>
        <w:t xml:space="preserve">للاجئين التبتيين على حدود </w:t>
      </w:r>
      <w:r w:rsidRPr="003B1816">
        <w:rPr>
          <w:rtl/>
        </w:rPr>
        <w:t>الدولة الطرف مع الصين</w:t>
      </w:r>
      <w:r>
        <w:rPr>
          <w:rFonts w:hint="cs"/>
          <w:rtl/>
        </w:rPr>
        <w:t>.</w:t>
      </w:r>
      <w:r w:rsidRPr="00907237">
        <w:rPr>
          <w:rtl/>
        </w:rPr>
        <w:t xml:space="preserve"> </w:t>
      </w:r>
      <w:r>
        <w:rPr>
          <w:rFonts w:hint="cs"/>
          <w:rtl/>
        </w:rPr>
        <w:t xml:space="preserve">وقال إنه </w:t>
      </w:r>
      <w:r w:rsidRPr="00907237">
        <w:rPr>
          <w:rtl/>
        </w:rPr>
        <w:t xml:space="preserve">منذ عام 2006، </w:t>
      </w:r>
      <w:r>
        <w:rPr>
          <w:rFonts w:hint="cs"/>
          <w:rtl/>
        </w:rPr>
        <w:t>شددت</w:t>
      </w:r>
      <w:r w:rsidRPr="00907237">
        <w:rPr>
          <w:rtl/>
        </w:rPr>
        <w:t xml:space="preserve"> نيبال </w:t>
      </w:r>
      <w:r>
        <w:rPr>
          <w:rFonts w:hint="cs"/>
          <w:rtl/>
        </w:rPr>
        <w:t xml:space="preserve">اللوائح التنظيمية الخاصة </w:t>
      </w:r>
      <w:r w:rsidRPr="00907237">
        <w:rPr>
          <w:rFonts w:hint="cs"/>
          <w:rtl/>
        </w:rPr>
        <w:t>بال</w:t>
      </w:r>
      <w:r>
        <w:rPr>
          <w:rFonts w:hint="cs"/>
          <w:rtl/>
        </w:rPr>
        <w:t xml:space="preserve">تبتيين </w:t>
      </w:r>
      <w:r w:rsidRPr="00907237">
        <w:rPr>
          <w:rtl/>
        </w:rPr>
        <w:t>المقيمين بصورة قانونية</w:t>
      </w:r>
      <w:r>
        <w:rPr>
          <w:rtl/>
        </w:rPr>
        <w:t xml:space="preserve">، </w:t>
      </w:r>
      <w:r>
        <w:rPr>
          <w:rFonts w:hint="cs"/>
          <w:rtl/>
        </w:rPr>
        <w:t xml:space="preserve">فلم </w:t>
      </w:r>
      <w:r w:rsidRPr="00907237">
        <w:rPr>
          <w:rtl/>
        </w:rPr>
        <w:t>يعد مسموحا</w:t>
      </w:r>
      <w:r>
        <w:rPr>
          <w:rFonts w:hint="cs"/>
          <w:rtl/>
        </w:rPr>
        <w:t>ً</w:t>
      </w:r>
      <w:r w:rsidRPr="00907237">
        <w:rPr>
          <w:rtl/>
        </w:rPr>
        <w:t xml:space="preserve"> </w:t>
      </w:r>
      <w:r>
        <w:rPr>
          <w:rFonts w:hint="cs"/>
          <w:rtl/>
        </w:rPr>
        <w:t xml:space="preserve">لهم </w:t>
      </w:r>
      <w:r>
        <w:rPr>
          <w:rtl/>
        </w:rPr>
        <w:t xml:space="preserve">بالسفر إلى مناطق </w:t>
      </w:r>
      <w:r>
        <w:rPr>
          <w:rFonts w:hint="cs"/>
          <w:rtl/>
        </w:rPr>
        <w:t>يخضع الوصول إليها لقيود،</w:t>
      </w:r>
      <w:r>
        <w:rPr>
          <w:rtl/>
        </w:rPr>
        <w:t xml:space="preserve"> </w:t>
      </w:r>
      <w:r>
        <w:rPr>
          <w:rFonts w:hint="cs"/>
          <w:rtl/>
        </w:rPr>
        <w:t>وي</w:t>
      </w:r>
      <w:r w:rsidRPr="00907237">
        <w:rPr>
          <w:rtl/>
        </w:rPr>
        <w:t>قع معظمها على طول الحدود مع الصين</w:t>
      </w:r>
      <w:r>
        <w:rPr>
          <w:rFonts w:hint="cs"/>
          <w:rtl/>
        </w:rPr>
        <w:t>. ويتعرض أي شخص يخالف هذه اللوائح لخطر التوقيف وحتى لخطر الترحيل.</w:t>
      </w:r>
    </w:p>
    <w:p w:rsidR="00950B72" w:rsidRDefault="00950B72" w:rsidP="00950B72">
      <w:pPr>
        <w:pStyle w:val="SingleTxtGA"/>
        <w:rPr>
          <w:rFonts w:hint="cs"/>
          <w:rtl/>
        </w:rPr>
      </w:pPr>
      <w:r>
        <w:rPr>
          <w:rFonts w:hint="cs"/>
          <w:rtl/>
        </w:rPr>
        <w:t>35-</w:t>
      </w:r>
      <w:r>
        <w:rPr>
          <w:rFonts w:hint="cs"/>
          <w:rtl/>
        </w:rPr>
        <w:tab/>
        <w:t>وقال</w:t>
      </w:r>
      <w:r w:rsidRPr="00416860">
        <w:rPr>
          <w:b/>
          <w:bCs/>
          <w:rtl/>
        </w:rPr>
        <w:t xml:space="preserve"> </w:t>
      </w:r>
      <w:r w:rsidRPr="00416860">
        <w:rPr>
          <w:rtl/>
        </w:rPr>
        <w:t xml:space="preserve">السيد </w:t>
      </w:r>
      <w:proofErr w:type="spellStart"/>
      <w:r w:rsidRPr="00416860">
        <w:rPr>
          <w:rtl/>
        </w:rPr>
        <w:t>زلاتسكو</w:t>
      </w:r>
      <w:proofErr w:type="spellEnd"/>
      <w:r>
        <w:rPr>
          <w:rFonts w:hint="cs"/>
          <w:rtl/>
        </w:rPr>
        <w:t xml:space="preserve"> إن </w:t>
      </w:r>
      <w:r>
        <w:rPr>
          <w:rFonts w:hint="cs"/>
          <w:rtl/>
          <w:lang/>
        </w:rPr>
        <w:t>التبتيين</w:t>
      </w:r>
      <w:r>
        <w:rPr>
          <w:rFonts w:hint="cs"/>
          <w:rtl/>
        </w:rPr>
        <w:t xml:space="preserve"> الذين وصلوا إلى نيبال قبل عام 1989 يتمتعون </w:t>
      </w:r>
      <w:r>
        <w:rPr>
          <w:rtl/>
        </w:rPr>
        <w:t xml:space="preserve">ضمنياً </w:t>
      </w:r>
      <w:r>
        <w:rPr>
          <w:rFonts w:hint="cs"/>
          <w:rtl/>
        </w:rPr>
        <w:t>ب</w:t>
      </w:r>
      <w:r>
        <w:rPr>
          <w:rtl/>
        </w:rPr>
        <w:t xml:space="preserve">الحق في البقاء في البلد لكن </w:t>
      </w:r>
      <w:r w:rsidRPr="00416860">
        <w:rPr>
          <w:rtl/>
        </w:rPr>
        <w:t>حقوق</w:t>
      </w:r>
      <w:r>
        <w:rPr>
          <w:rFonts w:hint="cs"/>
          <w:rtl/>
        </w:rPr>
        <w:t>هم</w:t>
      </w:r>
      <w:r>
        <w:rPr>
          <w:rtl/>
        </w:rPr>
        <w:t xml:space="preserve"> السياسية والاقتصادية </w:t>
      </w:r>
      <w:r w:rsidRPr="00416860">
        <w:rPr>
          <w:rtl/>
        </w:rPr>
        <w:t>محدودة.</w:t>
      </w:r>
      <w:r w:rsidRPr="00095E04">
        <w:rPr>
          <w:rtl/>
        </w:rPr>
        <w:t xml:space="preserve"> </w:t>
      </w:r>
      <w:r>
        <w:rPr>
          <w:rFonts w:hint="cs"/>
          <w:rtl/>
        </w:rPr>
        <w:t xml:space="preserve">أما </w:t>
      </w:r>
      <w:r w:rsidRPr="00095E04">
        <w:rPr>
          <w:rtl/>
        </w:rPr>
        <w:t>الذين وصلوا بعد ذلك</w:t>
      </w:r>
      <w:r>
        <w:rPr>
          <w:rFonts w:hint="cs"/>
          <w:rtl/>
        </w:rPr>
        <w:t xml:space="preserve"> التاريخ، فإنهم يعتبرون</w:t>
      </w:r>
      <w:r>
        <w:rPr>
          <w:rtl/>
        </w:rPr>
        <w:t xml:space="preserve"> أجانب </w:t>
      </w:r>
      <w:r w:rsidRPr="00095E04">
        <w:rPr>
          <w:rtl/>
        </w:rPr>
        <w:t xml:space="preserve">مقيمين بصورة غير قانونية ويمكن </w:t>
      </w:r>
      <w:r>
        <w:rPr>
          <w:rFonts w:hint="cs"/>
          <w:rtl/>
        </w:rPr>
        <w:t>ترحيلهم</w:t>
      </w:r>
      <w:r w:rsidRPr="00095E04">
        <w:rPr>
          <w:rtl/>
        </w:rPr>
        <w:t xml:space="preserve"> في أي</w:t>
      </w:r>
      <w:r>
        <w:rPr>
          <w:rFonts w:hint="cs"/>
          <w:rtl/>
        </w:rPr>
        <w:t> </w:t>
      </w:r>
      <w:r w:rsidRPr="00095E04">
        <w:rPr>
          <w:rtl/>
        </w:rPr>
        <w:t>وقت من الأوقات</w:t>
      </w:r>
      <w:r>
        <w:rPr>
          <w:rFonts w:hint="cs"/>
          <w:rtl/>
        </w:rPr>
        <w:t>.</w:t>
      </w:r>
      <w:r w:rsidRPr="00095E04">
        <w:rPr>
          <w:rtl/>
        </w:rPr>
        <w:t xml:space="preserve"> </w:t>
      </w:r>
      <w:r>
        <w:rPr>
          <w:rFonts w:hint="cs"/>
          <w:rtl/>
        </w:rPr>
        <w:t>و</w:t>
      </w:r>
      <w:r>
        <w:rPr>
          <w:rtl/>
        </w:rPr>
        <w:t xml:space="preserve">بسبب الصعوبات التي </w:t>
      </w:r>
      <w:r>
        <w:rPr>
          <w:rFonts w:hint="cs"/>
          <w:rtl/>
        </w:rPr>
        <w:t>ي</w:t>
      </w:r>
      <w:r w:rsidRPr="00095E04">
        <w:rPr>
          <w:rtl/>
        </w:rPr>
        <w:t>واجهها</w:t>
      </w:r>
      <w:r w:rsidRPr="00095E04">
        <w:rPr>
          <w:rFonts w:hint="cs"/>
          <w:rtl/>
          <w:lang/>
        </w:rPr>
        <w:t xml:space="preserve"> </w:t>
      </w:r>
      <w:r>
        <w:rPr>
          <w:rFonts w:hint="cs"/>
          <w:rtl/>
          <w:lang/>
        </w:rPr>
        <w:t>التبتيون</w:t>
      </w:r>
      <w:r w:rsidRPr="00095E04">
        <w:rPr>
          <w:rtl/>
        </w:rPr>
        <w:t xml:space="preserve"> </w:t>
      </w:r>
      <w:r>
        <w:rPr>
          <w:rtl/>
        </w:rPr>
        <w:t xml:space="preserve">في الحصول على وثائق السفر، لا </w:t>
      </w:r>
      <w:r>
        <w:rPr>
          <w:rFonts w:hint="cs"/>
          <w:rtl/>
        </w:rPr>
        <w:t>ي</w:t>
      </w:r>
      <w:r w:rsidRPr="00095E04">
        <w:rPr>
          <w:rtl/>
        </w:rPr>
        <w:t>ستطيع</w:t>
      </w:r>
      <w:r>
        <w:rPr>
          <w:rFonts w:hint="cs"/>
          <w:rtl/>
        </w:rPr>
        <w:t>ون</w:t>
      </w:r>
      <w:r>
        <w:rPr>
          <w:rtl/>
        </w:rPr>
        <w:t xml:space="preserve"> الانتقال إلى بلدان </w:t>
      </w:r>
      <w:r w:rsidRPr="00095E04">
        <w:rPr>
          <w:rtl/>
        </w:rPr>
        <w:t>أخرى.</w:t>
      </w:r>
      <w:r w:rsidRPr="00895772">
        <w:rPr>
          <w:rtl/>
        </w:rPr>
        <w:t xml:space="preserve"> وتساءل عما إذا كانت الدولة الطرف </w:t>
      </w:r>
      <w:r>
        <w:rPr>
          <w:rFonts w:hint="cs"/>
          <w:rtl/>
        </w:rPr>
        <w:t>سوف تحيي</w:t>
      </w:r>
      <w:r>
        <w:rPr>
          <w:rtl/>
        </w:rPr>
        <w:t xml:space="preserve"> </w:t>
      </w:r>
      <w:r w:rsidRPr="00895772">
        <w:rPr>
          <w:rtl/>
        </w:rPr>
        <w:t>اتفاق الشرف</w:t>
      </w:r>
      <w:r>
        <w:rPr>
          <w:rFonts w:hint="cs"/>
          <w:rtl/>
        </w:rPr>
        <w:t xml:space="preserve"> وتتقيد به</w:t>
      </w:r>
      <w:r w:rsidRPr="00895772">
        <w:rPr>
          <w:rtl/>
        </w:rPr>
        <w:t>،</w:t>
      </w:r>
      <w:r>
        <w:rPr>
          <w:rFonts w:hint="cs"/>
          <w:rtl/>
        </w:rPr>
        <w:t xml:space="preserve"> وتقبل</w:t>
      </w:r>
      <w:r>
        <w:rPr>
          <w:rtl/>
        </w:rPr>
        <w:t xml:space="preserve"> </w:t>
      </w:r>
      <w:r>
        <w:rPr>
          <w:rFonts w:hint="cs"/>
          <w:rtl/>
        </w:rPr>
        <w:t>مقتر</w:t>
      </w:r>
      <w:r w:rsidRPr="00895772">
        <w:rPr>
          <w:rtl/>
        </w:rPr>
        <w:t xml:space="preserve">ح </w:t>
      </w:r>
      <w:r>
        <w:rPr>
          <w:rFonts w:hint="cs"/>
          <w:rtl/>
        </w:rPr>
        <w:t>مفوضية</w:t>
      </w:r>
      <w:r w:rsidRPr="00895772">
        <w:rPr>
          <w:rtl/>
        </w:rPr>
        <w:t xml:space="preserve"> الأمم المتحدة</w:t>
      </w:r>
      <w:r>
        <w:rPr>
          <w:rFonts w:hint="cs"/>
          <w:rtl/>
        </w:rPr>
        <w:t xml:space="preserve"> السامية </w:t>
      </w:r>
      <w:r w:rsidRPr="00895772">
        <w:rPr>
          <w:rtl/>
        </w:rPr>
        <w:t>لشؤون اللاجئين</w:t>
      </w:r>
      <w:r>
        <w:rPr>
          <w:rFonts w:hint="cs"/>
          <w:rtl/>
        </w:rPr>
        <w:t xml:space="preserve"> الداعي إلى معاملة التبتيين</w:t>
      </w:r>
      <w:r w:rsidRPr="00895772">
        <w:rPr>
          <w:rtl/>
        </w:rPr>
        <w:t xml:space="preserve"> ال</w:t>
      </w:r>
      <w:r>
        <w:rPr>
          <w:rFonts w:hint="cs"/>
          <w:rtl/>
        </w:rPr>
        <w:t>وافدين كأشخاص ملتمسين</w:t>
      </w:r>
      <w:r w:rsidRPr="00895772">
        <w:rPr>
          <w:rtl/>
        </w:rPr>
        <w:t xml:space="preserve"> للجوء وليس</w:t>
      </w:r>
      <w:r>
        <w:rPr>
          <w:rFonts w:hint="cs"/>
          <w:rtl/>
        </w:rPr>
        <w:t xml:space="preserve"> ك</w:t>
      </w:r>
      <w:r>
        <w:rPr>
          <w:rtl/>
        </w:rPr>
        <w:t>هاربين، و</w:t>
      </w:r>
      <w:r>
        <w:rPr>
          <w:rFonts w:hint="cs"/>
          <w:rtl/>
        </w:rPr>
        <w:t>ال</w:t>
      </w:r>
      <w:r w:rsidRPr="00895772">
        <w:rPr>
          <w:rtl/>
        </w:rPr>
        <w:t xml:space="preserve">توقف </w:t>
      </w:r>
      <w:r>
        <w:rPr>
          <w:rFonts w:hint="cs"/>
          <w:rtl/>
        </w:rPr>
        <w:t>عن</w:t>
      </w:r>
      <w:r w:rsidRPr="00895772">
        <w:rPr>
          <w:rtl/>
        </w:rPr>
        <w:t xml:space="preserve"> الإعادة القسرية </w:t>
      </w:r>
      <w:r>
        <w:rPr>
          <w:rFonts w:hint="cs"/>
          <w:rtl/>
        </w:rPr>
        <w:t>لملتمسي اللجوء التبتيين و</w:t>
      </w:r>
      <w:r w:rsidRPr="00895772">
        <w:rPr>
          <w:rtl/>
        </w:rPr>
        <w:t>وقف</w:t>
      </w:r>
      <w:r>
        <w:rPr>
          <w:rtl/>
        </w:rPr>
        <w:t xml:space="preserve"> ترحيل </w:t>
      </w:r>
      <w:r w:rsidRPr="00895772">
        <w:rPr>
          <w:rtl/>
        </w:rPr>
        <w:t>المهاجرين</w:t>
      </w:r>
      <w:r>
        <w:rPr>
          <w:rFonts w:hint="cs"/>
          <w:rtl/>
        </w:rPr>
        <w:t xml:space="preserve"> التبتيين</w:t>
      </w:r>
      <w:r w:rsidRPr="00895772">
        <w:rPr>
          <w:rtl/>
        </w:rPr>
        <w:t xml:space="preserve"> </w:t>
      </w:r>
      <w:r>
        <w:rPr>
          <w:rFonts w:hint="cs"/>
          <w:rtl/>
        </w:rPr>
        <w:t xml:space="preserve">الذين ليست لديهم </w:t>
      </w:r>
      <w:r w:rsidRPr="00895772">
        <w:rPr>
          <w:rtl/>
        </w:rPr>
        <w:t>وثائق سفر صالحة</w:t>
      </w:r>
      <w:r>
        <w:rPr>
          <w:rFonts w:hint="cs"/>
          <w:rtl/>
        </w:rPr>
        <w:t>، بعد سيرهم</w:t>
      </w:r>
      <w:r w:rsidRPr="00895772">
        <w:rPr>
          <w:rtl/>
        </w:rPr>
        <w:t xml:space="preserve"> </w:t>
      </w:r>
      <w:r>
        <w:rPr>
          <w:rtl/>
        </w:rPr>
        <w:t xml:space="preserve">على الأقدام </w:t>
      </w:r>
      <w:r>
        <w:rPr>
          <w:rFonts w:hint="cs"/>
          <w:rtl/>
        </w:rPr>
        <w:t>ل</w:t>
      </w:r>
      <w:r w:rsidRPr="00895772">
        <w:rPr>
          <w:rtl/>
        </w:rPr>
        <w:t>عدة أيام من الحدود الصين</w:t>
      </w:r>
      <w:r>
        <w:rPr>
          <w:rFonts w:hint="cs"/>
          <w:rtl/>
        </w:rPr>
        <w:t>ية. وإذا كان الأمر كذلك، فهل ستحقق الدولة الطرف أيضاً في حالات الإعادة القسرية، وهل ستطبق تدابير تأديبية على المسؤولين عنها، وهل ستصدر شهادات هوية اللاجئين للتبتيين الذين وصلوا إلى الدولة الطرف قبل عام 1989 ولأطفالهم؟</w:t>
      </w:r>
    </w:p>
    <w:p w:rsidR="00950B72" w:rsidRDefault="00950B72" w:rsidP="00950B72">
      <w:pPr>
        <w:pStyle w:val="SingleTxtGA"/>
        <w:rPr>
          <w:rFonts w:hint="cs"/>
          <w:rtl/>
        </w:rPr>
      </w:pPr>
      <w:r>
        <w:rPr>
          <w:rFonts w:hint="cs"/>
          <w:rtl/>
        </w:rPr>
        <w:t>36-</w:t>
      </w:r>
      <w:r>
        <w:rPr>
          <w:rFonts w:hint="cs"/>
          <w:rtl/>
        </w:rPr>
        <w:tab/>
        <w:t>وأضاف</w:t>
      </w:r>
      <w:r w:rsidRPr="00416860">
        <w:rPr>
          <w:b/>
          <w:bCs/>
          <w:rtl/>
        </w:rPr>
        <w:t xml:space="preserve"> </w:t>
      </w:r>
      <w:r w:rsidRPr="00416860">
        <w:rPr>
          <w:rtl/>
        </w:rPr>
        <w:t xml:space="preserve">السيد </w:t>
      </w:r>
      <w:proofErr w:type="spellStart"/>
      <w:r w:rsidRPr="00416860">
        <w:rPr>
          <w:rtl/>
        </w:rPr>
        <w:t>زلاتسكو</w:t>
      </w:r>
      <w:proofErr w:type="spellEnd"/>
      <w:r>
        <w:rPr>
          <w:rFonts w:hint="cs"/>
          <w:rtl/>
        </w:rPr>
        <w:t xml:space="preserve"> أن لدى </w:t>
      </w:r>
      <w:r w:rsidRPr="008A52F1">
        <w:rPr>
          <w:rtl/>
        </w:rPr>
        <w:t xml:space="preserve">اللجنة </w:t>
      </w:r>
      <w:r>
        <w:rPr>
          <w:rtl/>
        </w:rPr>
        <w:t xml:space="preserve">معلومات </w:t>
      </w:r>
      <w:r>
        <w:rPr>
          <w:rFonts w:hint="cs"/>
          <w:rtl/>
        </w:rPr>
        <w:t>ت</w:t>
      </w:r>
      <w:r w:rsidRPr="008A52F1">
        <w:rPr>
          <w:rtl/>
        </w:rPr>
        <w:t xml:space="preserve">دل على </w:t>
      </w:r>
      <w:r>
        <w:rPr>
          <w:rFonts w:hint="cs"/>
          <w:rtl/>
        </w:rPr>
        <w:t>أن أعمال</w:t>
      </w:r>
      <w:r w:rsidRPr="008A52F1">
        <w:rPr>
          <w:rtl/>
        </w:rPr>
        <w:t xml:space="preserve"> الاضطهاد </w:t>
      </w:r>
      <w:r>
        <w:rPr>
          <w:rFonts w:hint="cs"/>
          <w:rtl/>
        </w:rPr>
        <w:t xml:space="preserve">والعقاب العلني </w:t>
      </w:r>
      <w:r w:rsidRPr="008A52F1">
        <w:rPr>
          <w:rtl/>
        </w:rPr>
        <w:t xml:space="preserve">والتعذيب والاغتيال </w:t>
      </w:r>
      <w:r>
        <w:rPr>
          <w:rFonts w:hint="cs"/>
          <w:rtl/>
        </w:rPr>
        <w:t xml:space="preserve">بحق من </w:t>
      </w:r>
      <w:r>
        <w:rPr>
          <w:rtl/>
        </w:rPr>
        <w:t>ي</w:t>
      </w:r>
      <w:r>
        <w:rPr>
          <w:rFonts w:hint="cs"/>
          <w:rtl/>
        </w:rPr>
        <w:t>طلق عليهن اسم</w:t>
      </w:r>
      <w:r>
        <w:rPr>
          <w:rtl/>
        </w:rPr>
        <w:t xml:space="preserve"> </w:t>
      </w:r>
      <w:r>
        <w:rPr>
          <w:rFonts w:hint="cs"/>
          <w:rtl/>
        </w:rPr>
        <w:t xml:space="preserve">الساحرات من قبل </w:t>
      </w:r>
      <w:r>
        <w:rPr>
          <w:rtl/>
        </w:rPr>
        <w:t>أسر</w:t>
      </w:r>
      <w:r>
        <w:rPr>
          <w:rFonts w:hint="cs"/>
          <w:rtl/>
        </w:rPr>
        <w:t xml:space="preserve">هن </w:t>
      </w:r>
      <w:r>
        <w:rPr>
          <w:rtl/>
        </w:rPr>
        <w:t>و</w:t>
      </w:r>
      <w:r w:rsidRPr="008A52F1">
        <w:rPr>
          <w:rtl/>
        </w:rPr>
        <w:t>مجتمعات</w:t>
      </w:r>
      <w:r>
        <w:rPr>
          <w:rFonts w:hint="cs"/>
          <w:rtl/>
        </w:rPr>
        <w:t>هن</w:t>
      </w:r>
      <w:r w:rsidRPr="008A52F1">
        <w:rPr>
          <w:rtl/>
        </w:rPr>
        <w:t xml:space="preserve"> القروية</w:t>
      </w:r>
      <w:r>
        <w:rPr>
          <w:rFonts w:hint="cs"/>
          <w:rtl/>
        </w:rPr>
        <w:t>،</w:t>
      </w:r>
      <w:r w:rsidRPr="008A52F1">
        <w:rPr>
          <w:rtl/>
        </w:rPr>
        <w:t xml:space="preserve"> </w:t>
      </w:r>
      <w:r>
        <w:rPr>
          <w:rFonts w:hint="cs"/>
          <w:rtl/>
        </w:rPr>
        <w:t>ما زالت</w:t>
      </w:r>
      <w:r w:rsidRPr="008A52F1">
        <w:rPr>
          <w:rtl/>
        </w:rPr>
        <w:t xml:space="preserve"> تحدث في الدولة الطرف.</w:t>
      </w:r>
      <w:r>
        <w:rPr>
          <w:rFonts w:hint="cs"/>
          <w:rtl/>
        </w:rPr>
        <w:t xml:space="preserve"> وقال إنه ينبغي التعامل مع قتل</w:t>
      </w:r>
      <w:r w:rsidRPr="004F6352">
        <w:rPr>
          <w:rtl/>
        </w:rPr>
        <w:t xml:space="preserve"> النساء والأطفال المتهمين بممارسة </w:t>
      </w:r>
      <w:r>
        <w:rPr>
          <w:rFonts w:hint="cs"/>
          <w:rtl/>
        </w:rPr>
        <w:t xml:space="preserve">السحر بوصفه جريمة </w:t>
      </w:r>
      <w:r w:rsidRPr="004F6352">
        <w:rPr>
          <w:rtl/>
        </w:rPr>
        <w:t>قتل</w:t>
      </w:r>
      <w:r>
        <w:rPr>
          <w:rFonts w:hint="cs"/>
          <w:rtl/>
        </w:rPr>
        <w:t xml:space="preserve">. وأضاف أن الشرطة تنزع إلى عدم التدخل، وأنه في حال مثول الجناة أمام العدالة، لا تصدر بحقهم سوى عقوبات خفيفة بالسجن في أغلب الأحيان. فالقانون المحلي للدولة الطرف لا يتضمن أي أحكام بشأن معاقبتهم. وأشار إلى أن نيبال صدقت على اتفاقية </w:t>
      </w:r>
      <w:r w:rsidRPr="007C2C2E">
        <w:rPr>
          <w:rtl/>
        </w:rPr>
        <w:t>القضاء على جميع أشكال التمييز ضد المرأة</w:t>
      </w:r>
      <w:r>
        <w:rPr>
          <w:rFonts w:hint="cs"/>
          <w:rtl/>
        </w:rPr>
        <w:t xml:space="preserve"> و24 صكاً آخر من الصكوك الدولية لحقوق الإنسان التي تتضمن أحكاماً بشأن العنف ضد المرأة. ويُتوقع أن تدرج الدولة الطرف هذه الصكوك في تشريعاتها الوطنية.</w:t>
      </w:r>
      <w:r w:rsidRPr="002C2DDD">
        <w:rPr>
          <w:rFonts w:hint="cs"/>
          <w:rtl/>
        </w:rPr>
        <w:t xml:space="preserve"> </w:t>
      </w:r>
      <w:r>
        <w:rPr>
          <w:rFonts w:hint="cs"/>
          <w:rtl/>
        </w:rPr>
        <w:t>وقال</w:t>
      </w:r>
      <w:r w:rsidRPr="00416860">
        <w:rPr>
          <w:b/>
          <w:bCs/>
          <w:rtl/>
        </w:rPr>
        <w:t xml:space="preserve"> </w:t>
      </w:r>
      <w:r w:rsidRPr="00416860">
        <w:rPr>
          <w:rtl/>
        </w:rPr>
        <w:t xml:space="preserve">السيد </w:t>
      </w:r>
      <w:proofErr w:type="spellStart"/>
      <w:r w:rsidRPr="00416860">
        <w:rPr>
          <w:rtl/>
        </w:rPr>
        <w:t>زلاتسكو</w:t>
      </w:r>
      <w:proofErr w:type="spellEnd"/>
      <w:r>
        <w:rPr>
          <w:rFonts w:hint="cs"/>
          <w:rtl/>
        </w:rPr>
        <w:t xml:space="preserve"> إ</w:t>
      </w:r>
      <w:r w:rsidRPr="002C2DDD">
        <w:rPr>
          <w:rtl/>
        </w:rPr>
        <w:t xml:space="preserve">ن </w:t>
      </w:r>
      <w:r>
        <w:rPr>
          <w:rFonts w:hint="cs"/>
          <w:rtl/>
        </w:rPr>
        <w:t xml:space="preserve">احتجاج </w:t>
      </w:r>
      <w:r>
        <w:rPr>
          <w:rtl/>
        </w:rPr>
        <w:t xml:space="preserve">المحكمة العليا </w:t>
      </w:r>
      <w:r>
        <w:rPr>
          <w:rFonts w:hint="cs"/>
          <w:rtl/>
        </w:rPr>
        <w:t>ب</w:t>
      </w:r>
      <w:r w:rsidRPr="002C2DDD">
        <w:rPr>
          <w:rtl/>
        </w:rPr>
        <w:t xml:space="preserve">العهد </w:t>
      </w:r>
      <w:r>
        <w:rPr>
          <w:rFonts w:hint="cs"/>
          <w:rtl/>
        </w:rPr>
        <w:t>لإلغاء</w:t>
      </w:r>
      <w:r w:rsidRPr="002C2DDD">
        <w:rPr>
          <w:rtl/>
        </w:rPr>
        <w:t xml:space="preserve"> بعض التشريعات </w:t>
      </w:r>
      <w:r>
        <w:rPr>
          <w:rFonts w:hint="cs"/>
          <w:rtl/>
        </w:rPr>
        <w:t xml:space="preserve">هو </w:t>
      </w:r>
      <w:r>
        <w:rPr>
          <w:rtl/>
        </w:rPr>
        <w:t xml:space="preserve">أمر </w:t>
      </w:r>
      <w:r>
        <w:rPr>
          <w:rFonts w:hint="cs"/>
          <w:rtl/>
        </w:rPr>
        <w:t>مرحب به</w:t>
      </w:r>
      <w:r>
        <w:rPr>
          <w:rtl/>
        </w:rPr>
        <w:t xml:space="preserve">، </w:t>
      </w:r>
      <w:r w:rsidRPr="002C2DDD">
        <w:rPr>
          <w:rtl/>
        </w:rPr>
        <w:t>لكن هل ت</w:t>
      </w:r>
      <w:r>
        <w:rPr>
          <w:rtl/>
        </w:rPr>
        <w:t xml:space="preserve">عتزم الدولة الطرف سن تشريعات </w:t>
      </w:r>
      <w:r>
        <w:rPr>
          <w:rFonts w:hint="cs"/>
          <w:rtl/>
        </w:rPr>
        <w:t>ل</w:t>
      </w:r>
      <w:r w:rsidRPr="002C2DDD">
        <w:rPr>
          <w:rtl/>
        </w:rPr>
        <w:t xml:space="preserve">مقاضاة </w:t>
      </w:r>
      <w:r>
        <w:rPr>
          <w:rtl/>
        </w:rPr>
        <w:t>مرتكبي جرائم الكراهية ضد ال</w:t>
      </w:r>
      <w:r>
        <w:rPr>
          <w:rFonts w:hint="cs"/>
          <w:rtl/>
        </w:rPr>
        <w:t>نساء</w:t>
      </w:r>
      <w:r w:rsidRPr="002C2DDD">
        <w:rPr>
          <w:rtl/>
        </w:rPr>
        <w:t xml:space="preserve"> </w:t>
      </w:r>
      <w:r>
        <w:rPr>
          <w:rtl/>
        </w:rPr>
        <w:t>ومعاقب</w:t>
      </w:r>
      <w:r>
        <w:rPr>
          <w:rFonts w:hint="cs"/>
          <w:rtl/>
        </w:rPr>
        <w:t>تهم</w:t>
      </w:r>
      <w:r>
        <w:rPr>
          <w:rtl/>
        </w:rPr>
        <w:t xml:space="preserve">، وتعويض </w:t>
      </w:r>
      <w:r w:rsidRPr="002C2DDD">
        <w:rPr>
          <w:rtl/>
        </w:rPr>
        <w:t>ضحايا هذه الجرائم و</w:t>
      </w:r>
      <w:r>
        <w:rPr>
          <w:rFonts w:hint="cs"/>
          <w:rtl/>
        </w:rPr>
        <w:t>إذكاء</w:t>
      </w:r>
      <w:r>
        <w:rPr>
          <w:rtl/>
        </w:rPr>
        <w:t xml:space="preserve"> الوعي</w:t>
      </w:r>
      <w:r>
        <w:rPr>
          <w:rFonts w:hint="cs"/>
          <w:rtl/>
        </w:rPr>
        <w:t xml:space="preserve"> العام</w:t>
      </w:r>
      <w:r>
        <w:rPr>
          <w:rtl/>
        </w:rPr>
        <w:t xml:space="preserve"> ب</w:t>
      </w:r>
      <w:r>
        <w:rPr>
          <w:rFonts w:hint="cs"/>
          <w:rtl/>
        </w:rPr>
        <w:t>هذه ا</w:t>
      </w:r>
      <w:r w:rsidRPr="002C2DDD">
        <w:rPr>
          <w:rtl/>
        </w:rPr>
        <w:t>لمشكلة؟</w:t>
      </w:r>
    </w:p>
    <w:p w:rsidR="00950B72" w:rsidRDefault="00950B72" w:rsidP="00950B72">
      <w:pPr>
        <w:pStyle w:val="SingleTxtGA"/>
        <w:rPr>
          <w:rFonts w:hint="cs"/>
          <w:rtl/>
        </w:rPr>
      </w:pPr>
      <w:r>
        <w:rPr>
          <w:rFonts w:hint="cs"/>
          <w:rtl/>
        </w:rPr>
        <w:t>37-</w:t>
      </w:r>
      <w:r>
        <w:rPr>
          <w:rFonts w:hint="cs"/>
          <w:rtl/>
        </w:rPr>
        <w:tab/>
      </w:r>
      <w:r w:rsidRPr="003A4377">
        <w:rPr>
          <w:b/>
          <w:bCs/>
          <w:rtl/>
        </w:rPr>
        <w:t xml:space="preserve">السيد </w:t>
      </w:r>
      <w:proofErr w:type="spellStart"/>
      <w:r w:rsidRPr="003A4377">
        <w:rPr>
          <w:b/>
          <w:bCs/>
          <w:rtl/>
        </w:rPr>
        <w:t>سالفيولي</w:t>
      </w:r>
      <w:proofErr w:type="spellEnd"/>
      <w:r w:rsidRPr="003A4377">
        <w:rPr>
          <w:rtl/>
        </w:rPr>
        <w:t xml:space="preserve"> تساءل عما إذا كانت الدولة الطرف </w:t>
      </w:r>
      <w:r>
        <w:rPr>
          <w:rFonts w:hint="cs"/>
          <w:rtl/>
        </w:rPr>
        <w:t>سوف تجرِّم</w:t>
      </w:r>
      <w:r w:rsidRPr="003A4377">
        <w:rPr>
          <w:rtl/>
        </w:rPr>
        <w:t xml:space="preserve"> الاختفاء القسري، و</w:t>
      </w:r>
      <w:r>
        <w:rPr>
          <w:rFonts w:hint="cs"/>
          <w:rtl/>
        </w:rPr>
        <w:t xml:space="preserve">تستبعد </w:t>
      </w:r>
      <w:r w:rsidRPr="003A4377">
        <w:rPr>
          <w:rtl/>
        </w:rPr>
        <w:t>بالتالي</w:t>
      </w:r>
      <w:r>
        <w:rPr>
          <w:rtl/>
        </w:rPr>
        <w:t xml:space="preserve"> حاجة </w:t>
      </w:r>
      <w:r w:rsidRPr="003A4377">
        <w:rPr>
          <w:rtl/>
        </w:rPr>
        <w:t xml:space="preserve">أفراد أسر الأشخاص المختفين </w:t>
      </w:r>
      <w:r>
        <w:rPr>
          <w:rFonts w:hint="cs"/>
          <w:rtl/>
        </w:rPr>
        <w:t xml:space="preserve">إلى الإعلان عن وفاتهم </w:t>
      </w:r>
      <w:r>
        <w:rPr>
          <w:rtl/>
        </w:rPr>
        <w:t xml:space="preserve">من أجل معالجة </w:t>
      </w:r>
      <w:r>
        <w:rPr>
          <w:rFonts w:hint="cs"/>
          <w:rtl/>
        </w:rPr>
        <w:t xml:space="preserve">شؤون </w:t>
      </w:r>
      <w:r w:rsidRPr="003A4377">
        <w:rPr>
          <w:rtl/>
        </w:rPr>
        <w:t>الأسرة، م</w:t>
      </w:r>
      <w:r>
        <w:rPr>
          <w:rFonts w:hint="cs"/>
          <w:rtl/>
        </w:rPr>
        <w:t>ن قبيل</w:t>
      </w:r>
      <w:r w:rsidRPr="003A4377">
        <w:rPr>
          <w:rtl/>
        </w:rPr>
        <w:t xml:space="preserve"> الميراث، عند التعامل مع السلطات.</w:t>
      </w:r>
      <w:r w:rsidRPr="00466EEC">
        <w:rPr>
          <w:rtl/>
        </w:rPr>
        <w:t xml:space="preserve"> وسأل أيض</w:t>
      </w:r>
      <w:r>
        <w:rPr>
          <w:rtl/>
        </w:rPr>
        <w:t xml:space="preserve">اً </w:t>
      </w:r>
      <w:r>
        <w:rPr>
          <w:rFonts w:hint="cs"/>
          <w:rtl/>
        </w:rPr>
        <w:t>ع</w:t>
      </w:r>
      <w:r>
        <w:rPr>
          <w:rtl/>
        </w:rPr>
        <w:t>ما إذا كان</w:t>
      </w:r>
      <w:r>
        <w:rPr>
          <w:rFonts w:hint="cs"/>
          <w:rtl/>
        </w:rPr>
        <w:t xml:space="preserve">ت </w:t>
      </w:r>
      <w:r w:rsidRPr="00466EEC">
        <w:rPr>
          <w:rtl/>
        </w:rPr>
        <w:t xml:space="preserve">الدولة الطرف </w:t>
      </w:r>
      <w:r>
        <w:rPr>
          <w:rFonts w:hint="cs"/>
          <w:rtl/>
        </w:rPr>
        <w:t xml:space="preserve">تمتلك </w:t>
      </w:r>
      <w:r w:rsidRPr="00466EEC">
        <w:rPr>
          <w:rtl/>
        </w:rPr>
        <w:t xml:space="preserve">قاعدة بيانات للحمض الخلوي </w:t>
      </w:r>
      <w:proofErr w:type="spellStart"/>
      <w:r w:rsidRPr="00466EEC">
        <w:rPr>
          <w:rtl/>
        </w:rPr>
        <w:t>الصبغي</w:t>
      </w:r>
      <w:proofErr w:type="spellEnd"/>
      <w:r w:rsidRPr="00466EEC">
        <w:rPr>
          <w:rtl/>
        </w:rPr>
        <w:t xml:space="preserve"> للمواطنين وما إذا كان</w:t>
      </w:r>
      <w:r>
        <w:rPr>
          <w:rFonts w:hint="cs"/>
          <w:rtl/>
        </w:rPr>
        <w:t>ت ستنفذ</w:t>
      </w:r>
      <w:r>
        <w:rPr>
          <w:rtl/>
        </w:rPr>
        <w:t xml:space="preserve"> </w:t>
      </w:r>
      <w:r w:rsidRPr="00466EEC">
        <w:rPr>
          <w:rtl/>
        </w:rPr>
        <w:t>برنامج</w:t>
      </w:r>
      <w:r>
        <w:rPr>
          <w:rFonts w:hint="cs"/>
          <w:rtl/>
        </w:rPr>
        <w:t xml:space="preserve">اً </w:t>
      </w:r>
      <w:r w:rsidRPr="00466EEC">
        <w:rPr>
          <w:rtl/>
        </w:rPr>
        <w:t>وطني</w:t>
      </w:r>
      <w:r>
        <w:rPr>
          <w:rFonts w:hint="cs"/>
          <w:rtl/>
        </w:rPr>
        <w:t>اً ل</w:t>
      </w:r>
      <w:r w:rsidRPr="00466EEC">
        <w:rPr>
          <w:rtl/>
        </w:rPr>
        <w:t xml:space="preserve">استخراج الجثث </w:t>
      </w:r>
      <w:r>
        <w:rPr>
          <w:rFonts w:hint="cs"/>
          <w:rtl/>
        </w:rPr>
        <w:t xml:space="preserve">بغية </w:t>
      </w:r>
      <w:r>
        <w:rPr>
          <w:rtl/>
        </w:rPr>
        <w:t>مساعدة</w:t>
      </w:r>
      <w:r>
        <w:rPr>
          <w:rFonts w:hint="cs"/>
          <w:rtl/>
        </w:rPr>
        <w:t xml:space="preserve"> ال</w:t>
      </w:r>
      <w:r w:rsidRPr="00466EEC">
        <w:rPr>
          <w:rtl/>
        </w:rPr>
        <w:t xml:space="preserve">أسر </w:t>
      </w:r>
      <w:r>
        <w:rPr>
          <w:rFonts w:hint="cs"/>
          <w:rtl/>
        </w:rPr>
        <w:t xml:space="preserve">في التعرف على هويات </w:t>
      </w:r>
      <w:r w:rsidRPr="00466EEC">
        <w:rPr>
          <w:rtl/>
        </w:rPr>
        <w:t xml:space="preserve">المفقودين. </w:t>
      </w:r>
    </w:p>
    <w:p w:rsidR="00950B72" w:rsidRPr="008F31DA" w:rsidRDefault="00950B72" w:rsidP="00950B72">
      <w:pPr>
        <w:pStyle w:val="SingleTxtGA"/>
        <w:rPr>
          <w:rFonts w:hint="cs"/>
          <w:i/>
          <w:iCs/>
          <w:rtl/>
        </w:rPr>
      </w:pPr>
      <w:r w:rsidRPr="008F31DA">
        <w:rPr>
          <w:i/>
          <w:iCs/>
          <w:rtl/>
        </w:rPr>
        <w:t>علقت الجلسة الساعة 05/1</w:t>
      </w:r>
      <w:r w:rsidRPr="008F31DA">
        <w:rPr>
          <w:rFonts w:hint="cs"/>
          <w:i/>
          <w:iCs/>
          <w:rtl/>
        </w:rPr>
        <w:t>7</w:t>
      </w:r>
      <w:r w:rsidRPr="008F31DA">
        <w:rPr>
          <w:i/>
          <w:iCs/>
          <w:rtl/>
        </w:rPr>
        <w:t xml:space="preserve"> واستؤنفت الساعة 20/17.</w:t>
      </w:r>
    </w:p>
    <w:p w:rsidR="00950B72" w:rsidRDefault="00950B72" w:rsidP="00950B72">
      <w:pPr>
        <w:pStyle w:val="SingleTxtGA"/>
        <w:rPr>
          <w:rFonts w:hint="cs"/>
          <w:rtl/>
        </w:rPr>
      </w:pPr>
      <w:r>
        <w:rPr>
          <w:rFonts w:hint="cs"/>
          <w:rtl/>
        </w:rPr>
        <w:t>38-</w:t>
      </w:r>
      <w:r>
        <w:rPr>
          <w:rFonts w:hint="cs"/>
          <w:rtl/>
        </w:rPr>
        <w:tab/>
      </w:r>
      <w:r w:rsidRPr="000D30A9">
        <w:rPr>
          <w:b/>
          <w:bCs/>
          <w:rtl/>
        </w:rPr>
        <w:t xml:space="preserve">السيد </w:t>
      </w:r>
      <w:proofErr w:type="spellStart"/>
      <w:r w:rsidRPr="000D30A9">
        <w:rPr>
          <w:b/>
          <w:bCs/>
          <w:rtl/>
        </w:rPr>
        <w:t>داكال</w:t>
      </w:r>
      <w:proofErr w:type="spellEnd"/>
      <w:r w:rsidRPr="00BF0727">
        <w:rPr>
          <w:rtl/>
        </w:rPr>
        <w:t xml:space="preserve"> (نيبال</w:t>
      </w:r>
      <w:r>
        <w:rPr>
          <w:rtl/>
        </w:rPr>
        <w:t>)</w:t>
      </w:r>
      <w:r w:rsidRPr="00BF0727">
        <w:rPr>
          <w:rtl/>
        </w:rPr>
        <w:t xml:space="preserve"> قال إن مشروع قانون بشأن إصلاح آلية العدالة الانتقالية قد </w:t>
      </w:r>
      <w:r>
        <w:rPr>
          <w:rFonts w:hint="cs"/>
          <w:rtl/>
        </w:rPr>
        <w:t>قدم إلى</w:t>
      </w:r>
      <w:r>
        <w:rPr>
          <w:rtl/>
        </w:rPr>
        <w:t xml:space="preserve"> البرلمان</w:t>
      </w:r>
      <w:r>
        <w:rPr>
          <w:rFonts w:hint="cs"/>
          <w:rtl/>
        </w:rPr>
        <w:t>، وسيقول</w:t>
      </w:r>
      <w:r w:rsidRPr="00BF0727">
        <w:rPr>
          <w:rtl/>
        </w:rPr>
        <w:t xml:space="preserve"> </w:t>
      </w:r>
      <w:r>
        <w:rPr>
          <w:rFonts w:hint="cs"/>
          <w:rtl/>
        </w:rPr>
        <w:t xml:space="preserve">البرلمان </w:t>
      </w:r>
      <w:r w:rsidRPr="00BF0727">
        <w:rPr>
          <w:rtl/>
        </w:rPr>
        <w:t xml:space="preserve">الكلمة الأخيرة </w:t>
      </w:r>
      <w:r>
        <w:rPr>
          <w:rFonts w:hint="cs"/>
          <w:rtl/>
        </w:rPr>
        <w:t>فيما يخص</w:t>
      </w:r>
      <w:r w:rsidRPr="00BF0727">
        <w:rPr>
          <w:rtl/>
        </w:rPr>
        <w:t xml:space="preserve"> </w:t>
      </w:r>
      <w:r>
        <w:rPr>
          <w:rFonts w:hint="cs"/>
          <w:rtl/>
        </w:rPr>
        <w:t>ال</w:t>
      </w:r>
      <w:r>
        <w:rPr>
          <w:rtl/>
        </w:rPr>
        <w:t>موافقة عل</w:t>
      </w:r>
      <w:r>
        <w:rPr>
          <w:rFonts w:hint="cs"/>
          <w:rtl/>
        </w:rPr>
        <w:t>يه</w:t>
      </w:r>
      <w:r w:rsidRPr="00BF0727">
        <w:rPr>
          <w:rtl/>
        </w:rPr>
        <w:t>.</w:t>
      </w:r>
      <w:r>
        <w:rPr>
          <w:rFonts w:hint="cs"/>
          <w:rtl/>
        </w:rPr>
        <w:t xml:space="preserve"> وفي وقت سابق، حكمت المحكمة العليا بضرورة تعليق القانون المنشئ للآلية في عام 2013 وضرورة مواءمته مع القانون الدولي. وعند إقرار القانون، سيتسنى تقديم من ارتكبوا </w:t>
      </w:r>
      <w:r w:rsidRPr="000D30A9">
        <w:rPr>
          <w:rtl/>
        </w:rPr>
        <w:t xml:space="preserve">جرائم </w:t>
      </w:r>
      <w:r>
        <w:rPr>
          <w:rFonts w:hint="cs"/>
          <w:rtl/>
        </w:rPr>
        <w:t>خطيرة متعلقة ب</w:t>
      </w:r>
      <w:r w:rsidRPr="000D30A9">
        <w:rPr>
          <w:rtl/>
        </w:rPr>
        <w:t xml:space="preserve">حقوق الإنسان </w:t>
      </w:r>
      <w:r>
        <w:rPr>
          <w:rFonts w:hint="cs"/>
          <w:rtl/>
        </w:rPr>
        <w:t>خلال فترة</w:t>
      </w:r>
      <w:r w:rsidRPr="000D30A9">
        <w:rPr>
          <w:rtl/>
        </w:rPr>
        <w:t xml:space="preserve"> النزاع</w:t>
      </w:r>
      <w:r>
        <w:rPr>
          <w:rFonts w:hint="cs"/>
          <w:rtl/>
        </w:rPr>
        <w:t xml:space="preserve"> إلى العدالة</w:t>
      </w:r>
      <w:r w:rsidRPr="000D30A9">
        <w:rPr>
          <w:rtl/>
        </w:rPr>
        <w:t>.</w:t>
      </w:r>
    </w:p>
    <w:p w:rsidR="00950B72" w:rsidRDefault="00950B72" w:rsidP="00950B72">
      <w:pPr>
        <w:pStyle w:val="SingleTxtGA"/>
        <w:rPr>
          <w:rFonts w:hint="cs"/>
          <w:rtl/>
        </w:rPr>
      </w:pPr>
      <w:r>
        <w:rPr>
          <w:rFonts w:hint="cs"/>
          <w:rtl/>
        </w:rPr>
        <w:t>39-</w:t>
      </w:r>
      <w:r>
        <w:rPr>
          <w:rFonts w:hint="cs"/>
          <w:rtl/>
        </w:rPr>
        <w:tab/>
        <w:t xml:space="preserve">وأضاف أن </w:t>
      </w:r>
      <w:r>
        <w:rPr>
          <w:rtl/>
        </w:rPr>
        <w:t xml:space="preserve">اللجنة الوطنية لحقوق الإنسان </w:t>
      </w:r>
      <w:r w:rsidRPr="00283473">
        <w:rPr>
          <w:rtl/>
        </w:rPr>
        <w:t>مستقلة</w:t>
      </w:r>
      <w:r>
        <w:rPr>
          <w:rFonts w:hint="cs"/>
          <w:rtl/>
        </w:rPr>
        <w:t xml:space="preserve"> </w:t>
      </w:r>
      <w:r>
        <w:rPr>
          <w:rtl/>
        </w:rPr>
        <w:t>من الناحي</w:t>
      </w:r>
      <w:r>
        <w:rPr>
          <w:rFonts w:hint="cs"/>
          <w:rtl/>
        </w:rPr>
        <w:t>تين</w:t>
      </w:r>
      <w:r w:rsidRPr="00283473">
        <w:rPr>
          <w:rtl/>
        </w:rPr>
        <w:t xml:space="preserve"> الإدارية والمالية</w:t>
      </w:r>
      <w:r>
        <w:rPr>
          <w:rFonts w:hint="cs"/>
          <w:rtl/>
        </w:rPr>
        <w:t>، وأنها تموَّل من الصندوق الموحد، الذي لا يتطلب موافقة البرلمان على نفقاته. وبإمكان ا</w:t>
      </w:r>
      <w:r w:rsidRPr="00543CBA">
        <w:rPr>
          <w:rtl/>
        </w:rPr>
        <w:t xml:space="preserve">للجنة إنشاء مكاتب </w:t>
      </w:r>
      <w:r>
        <w:rPr>
          <w:rFonts w:hint="cs"/>
          <w:rtl/>
        </w:rPr>
        <w:t>محل</w:t>
      </w:r>
      <w:r w:rsidRPr="00543CBA">
        <w:rPr>
          <w:rtl/>
        </w:rPr>
        <w:t xml:space="preserve">ية </w:t>
      </w:r>
      <w:r>
        <w:rPr>
          <w:rFonts w:hint="cs"/>
          <w:rtl/>
        </w:rPr>
        <w:t>و</w:t>
      </w:r>
      <w:r w:rsidRPr="00543CBA">
        <w:rPr>
          <w:rtl/>
        </w:rPr>
        <w:t>فرعية بالتشاور مع وزارة المالية.</w:t>
      </w:r>
      <w:r w:rsidRPr="00FC4BBB">
        <w:rPr>
          <w:rtl/>
        </w:rPr>
        <w:t xml:space="preserve"> </w:t>
      </w:r>
      <w:r>
        <w:rPr>
          <w:rFonts w:hint="cs"/>
          <w:rtl/>
        </w:rPr>
        <w:t xml:space="preserve">وقد حكمت </w:t>
      </w:r>
      <w:r>
        <w:rPr>
          <w:rtl/>
        </w:rPr>
        <w:t>المحكمة العليا ب</w:t>
      </w:r>
      <w:r>
        <w:rPr>
          <w:rFonts w:hint="cs"/>
          <w:rtl/>
        </w:rPr>
        <w:t>عدم دستورية ب</w:t>
      </w:r>
      <w:r>
        <w:rPr>
          <w:rtl/>
        </w:rPr>
        <w:t xml:space="preserve">ندين </w:t>
      </w:r>
      <w:r w:rsidRPr="00FC4BBB">
        <w:rPr>
          <w:rtl/>
        </w:rPr>
        <w:t xml:space="preserve">فرعيين من القانون الذي </w:t>
      </w:r>
      <w:r>
        <w:rPr>
          <w:rFonts w:hint="cs"/>
          <w:rtl/>
        </w:rPr>
        <w:t>أنشئت</w:t>
      </w:r>
      <w:r w:rsidRPr="00FC4BBB">
        <w:rPr>
          <w:rtl/>
        </w:rPr>
        <w:t xml:space="preserve"> </w:t>
      </w:r>
      <w:r>
        <w:rPr>
          <w:rFonts w:hint="cs"/>
          <w:rtl/>
        </w:rPr>
        <w:t>ال</w:t>
      </w:r>
      <w:r w:rsidRPr="00FC4BBB">
        <w:rPr>
          <w:rtl/>
        </w:rPr>
        <w:t>لجنة</w:t>
      </w:r>
      <w:r>
        <w:rPr>
          <w:rFonts w:hint="cs"/>
          <w:rtl/>
        </w:rPr>
        <w:t xml:space="preserve"> بموجبه.</w:t>
      </w:r>
      <w:r w:rsidRPr="00FC4BBB">
        <w:rPr>
          <w:rtl/>
        </w:rPr>
        <w:t xml:space="preserve"> </w:t>
      </w:r>
      <w:r>
        <w:rPr>
          <w:rFonts w:hint="cs"/>
          <w:rtl/>
        </w:rPr>
        <w:t xml:space="preserve">وكانت اللجنة نفسها قد أوصت، وفقاً لأحكام المحكمة العليا، بأن تخوَّل الحكومة صلاحية الموافقة على هياكل الهيئات العامة. </w:t>
      </w:r>
      <w:r w:rsidRPr="002067C6">
        <w:rPr>
          <w:rtl/>
        </w:rPr>
        <w:t>و</w:t>
      </w:r>
      <w:r>
        <w:rPr>
          <w:rFonts w:hint="cs"/>
          <w:rtl/>
        </w:rPr>
        <w:t xml:space="preserve">قال إن </w:t>
      </w:r>
      <w:r w:rsidRPr="002067C6">
        <w:rPr>
          <w:rtl/>
        </w:rPr>
        <w:t xml:space="preserve">مدة </w:t>
      </w:r>
      <w:r>
        <w:rPr>
          <w:rtl/>
        </w:rPr>
        <w:t xml:space="preserve">ولاية </w:t>
      </w:r>
      <w:r>
        <w:rPr>
          <w:rFonts w:hint="cs"/>
          <w:rtl/>
        </w:rPr>
        <w:t xml:space="preserve">كل من </w:t>
      </w:r>
      <w:r>
        <w:rPr>
          <w:rtl/>
        </w:rPr>
        <w:t>رئيس اللجنة و</w:t>
      </w:r>
      <w:r>
        <w:rPr>
          <w:rFonts w:hint="cs"/>
          <w:rtl/>
        </w:rPr>
        <w:t>أعضائها انتهت</w:t>
      </w:r>
      <w:r w:rsidRPr="002067C6">
        <w:rPr>
          <w:rtl/>
        </w:rPr>
        <w:t xml:space="preserve"> و</w:t>
      </w:r>
      <w:r>
        <w:rPr>
          <w:rFonts w:hint="cs"/>
          <w:rtl/>
        </w:rPr>
        <w:t xml:space="preserve">إن </w:t>
      </w:r>
      <w:r w:rsidRPr="002067C6">
        <w:rPr>
          <w:rtl/>
        </w:rPr>
        <w:t>الحكو</w:t>
      </w:r>
      <w:r>
        <w:rPr>
          <w:rtl/>
        </w:rPr>
        <w:t xml:space="preserve">مة </w:t>
      </w:r>
      <w:r w:rsidRPr="002067C6">
        <w:rPr>
          <w:rtl/>
        </w:rPr>
        <w:t xml:space="preserve">تعمل </w:t>
      </w:r>
      <w:r>
        <w:rPr>
          <w:rFonts w:hint="cs"/>
          <w:rtl/>
        </w:rPr>
        <w:t xml:space="preserve">من أجل </w:t>
      </w:r>
      <w:r w:rsidRPr="002067C6">
        <w:rPr>
          <w:rtl/>
        </w:rPr>
        <w:t>تعيين من يخلفهم.</w:t>
      </w:r>
    </w:p>
    <w:p w:rsidR="00950B72" w:rsidRDefault="00950B72" w:rsidP="00950B72">
      <w:pPr>
        <w:pStyle w:val="SingleTxtGA"/>
        <w:rPr>
          <w:rFonts w:hint="cs"/>
          <w:rtl/>
        </w:rPr>
      </w:pPr>
      <w:r>
        <w:rPr>
          <w:rFonts w:hint="cs"/>
          <w:rtl/>
        </w:rPr>
        <w:t>40-</w:t>
      </w:r>
      <w:r>
        <w:rPr>
          <w:rFonts w:hint="cs"/>
          <w:rtl/>
        </w:rPr>
        <w:tab/>
        <w:t xml:space="preserve">وقال السيد </w:t>
      </w:r>
      <w:proofErr w:type="spellStart"/>
      <w:r>
        <w:rPr>
          <w:rFonts w:hint="cs"/>
          <w:rtl/>
        </w:rPr>
        <w:t>داكال</w:t>
      </w:r>
      <w:proofErr w:type="spellEnd"/>
      <w:r>
        <w:rPr>
          <w:rFonts w:hint="cs"/>
          <w:rtl/>
        </w:rPr>
        <w:t xml:space="preserve"> إن اللجنة</w:t>
      </w:r>
      <w:r w:rsidRPr="00135C9C">
        <w:rPr>
          <w:rFonts w:hint="cs"/>
          <w:rtl/>
        </w:rPr>
        <w:t xml:space="preserve"> </w:t>
      </w:r>
      <w:r>
        <w:rPr>
          <w:rFonts w:hint="cs"/>
          <w:rtl/>
        </w:rPr>
        <w:t>قدمت أكثر من 700 توصية إلى الحكومة منذ عام</w:t>
      </w:r>
      <w:r>
        <w:rPr>
          <w:rFonts w:hint="eastAsia"/>
          <w:rtl/>
        </w:rPr>
        <w:t> </w:t>
      </w:r>
      <w:r>
        <w:rPr>
          <w:rFonts w:hint="cs"/>
          <w:rtl/>
        </w:rPr>
        <w:t>2001، نُفِّذت منها 14 في المائة تنفيذاً كاملاً و38 في المائة تنفيذاً جزئياً. ويجري حالياً تنفيذ 38 في المائة أخرى منها. وتتعهد الحكومة بتنفيذ جميع توصيات اللجنة. ويحيل بعض هذه التوصيات بالتحديد إلى الجرائم المرتكبة خلال النزاع وستُنفذ عندما تبدأ آلية العدالة الانتقالية في العمل.</w:t>
      </w:r>
    </w:p>
    <w:p w:rsidR="00950B72" w:rsidRDefault="00950B72" w:rsidP="00950B72">
      <w:pPr>
        <w:pStyle w:val="SingleTxtGA"/>
        <w:rPr>
          <w:rFonts w:hint="cs"/>
          <w:rtl/>
        </w:rPr>
      </w:pPr>
      <w:r>
        <w:rPr>
          <w:rFonts w:hint="cs"/>
          <w:rtl/>
        </w:rPr>
        <w:t>41-</w:t>
      </w:r>
      <w:r>
        <w:rPr>
          <w:rFonts w:hint="cs"/>
          <w:rtl/>
        </w:rPr>
        <w:tab/>
        <w:t>ويحظر الدستور جميع أشكال التعذيب وتتضمن القوانين الوطنية أحكاماً لضمان إنصاف ضحايا هذه الأعمال، بما يشمل التعويضات. وسيدرس البرلمان مشاريع قوانين تتضمن تعديلات للقانون الجنائي لكي يجرِّم بالتحديد التعذيب البدني والذهني.</w:t>
      </w:r>
    </w:p>
    <w:p w:rsidR="00950B72" w:rsidRDefault="00950B72" w:rsidP="00950B72">
      <w:pPr>
        <w:pStyle w:val="SingleTxtGA"/>
        <w:rPr>
          <w:rFonts w:hint="cs"/>
          <w:rtl/>
          <w:lang/>
        </w:rPr>
      </w:pPr>
      <w:r>
        <w:rPr>
          <w:rFonts w:hint="cs"/>
          <w:rtl/>
        </w:rPr>
        <w:t>42-</w:t>
      </w:r>
      <w:r>
        <w:rPr>
          <w:rFonts w:hint="cs"/>
          <w:rtl/>
        </w:rPr>
        <w:tab/>
        <w:t xml:space="preserve">وأضاف السيد </w:t>
      </w:r>
      <w:proofErr w:type="spellStart"/>
      <w:r>
        <w:rPr>
          <w:rFonts w:hint="cs"/>
          <w:rtl/>
        </w:rPr>
        <w:t>داكال</w:t>
      </w:r>
      <w:proofErr w:type="spellEnd"/>
      <w:r>
        <w:rPr>
          <w:rFonts w:hint="cs"/>
          <w:rtl/>
        </w:rPr>
        <w:t xml:space="preserve"> أن </w:t>
      </w:r>
      <w:r w:rsidRPr="00485C13">
        <w:rPr>
          <w:rtl/>
        </w:rPr>
        <w:t>ا</w:t>
      </w:r>
      <w:r>
        <w:rPr>
          <w:rtl/>
        </w:rPr>
        <w:t xml:space="preserve">للجنة الوطنية لحقوق الإنسان </w:t>
      </w:r>
      <w:r>
        <w:rPr>
          <w:rFonts w:hint="cs"/>
          <w:rtl/>
        </w:rPr>
        <w:t>تضطلع ب</w:t>
      </w:r>
      <w:r w:rsidRPr="00485C13">
        <w:rPr>
          <w:rtl/>
        </w:rPr>
        <w:t xml:space="preserve">ولاية </w:t>
      </w:r>
      <w:r>
        <w:rPr>
          <w:rFonts w:hint="cs"/>
          <w:rtl/>
        </w:rPr>
        <w:t>فتح</w:t>
      </w:r>
      <w:r w:rsidRPr="00485C13">
        <w:rPr>
          <w:rtl/>
        </w:rPr>
        <w:t xml:space="preserve"> </w:t>
      </w:r>
      <w:r>
        <w:rPr>
          <w:rFonts w:hint="cs"/>
          <w:rtl/>
        </w:rPr>
        <w:t>ال</w:t>
      </w:r>
      <w:r w:rsidRPr="00485C13">
        <w:rPr>
          <w:rtl/>
        </w:rPr>
        <w:t>تحقيقات على أساس التقارير المتع</w:t>
      </w:r>
      <w:r>
        <w:rPr>
          <w:rtl/>
        </w:rPr>
        <w:t>لقة بانتهاكات حقوق الإنسان، و</w:t>
      </w:r>
      <w:r>
        <w:rPr>
          <w:rFonts w:hint="cs"/>
          <w:rtl/>
        </w:rPr>
        <w:t xml:space="preserve">إجراء </w:t>
      </w:r>
      <w:r w:rsidRPr="00485C13">
        <w:rPr>
          <w:rtl/>
        </w:rPr>
        <w:t>زيارات غير معلنة إلى أماكن الاحتجاز</w:t>
      </w:r>
      <w:r>
        <w:rPr>
          <w:rFonts w:hint="cs"/>
          <w:rtl/>
        </w:rPr>
        <w:t>.</w:t>
      </w:r>
      <w:r w:rsidRPr="00272E44">
        <w:rPr>
          <w:rtl/>
        </w:rPr>
        <w:t xml:space="preserve"> </w:t>
      </w:r>
      <w:r>
        <w:rPr>
          <w:rFonts w:hint="cs"/>
          <w:rtl/>
        </w:rPr>
        <w:t>ويحق ل</w:t>
      </w:r>
      <w:r w:rsidRPr="00272E44">
        <w:rPr>
          <w:rtl/>
        </w:rPr>
        <w:t xml:space="preserve">أي شخص </w:t>
      </w:r>
      <w:r>
        <w:rPr>
          <w:rFonts w:hint="cs"/>
          <w:rtl/>
        </w:rPr>
        <w:t>يمثل أمام</w:t>
      </w:r>
      <w:r>
        <w:rPr>
          <w:rtl/>
        </w:rPr>
        <w:t xml:space="preserve"> المحكمة </w:t>
      </w:r>
      <w:r>
        <w:rPr>
          <w:rFonts w:hint="cs"/>
          <w:rtl/>
        </w:rPr>
        <w:t xml:space="preserve">بعد </w:t>
      </w:r>
      <w:r w:rsidRPr="00272E44">
        <w:rPr>
          <w:rtl/>
        </w:rPr>
        <w:t>احتجاز</w:t>
      </w:r>
      <w:r>
        <w:rPr>
          <w:rFonts w:hint="cs"/>
          <w:rtl/>
        </w:rPr>
        <w:t>ه</w:t>
      </w:r>
      <w:r>
        <w:rPr>
          <w:rtl/>
        </w:rPr>
        <w:t xml:space="preserve"> </w:t>
      </w:r>
      <w:r>
        <w:rPr>
          <w:rFonts w:hint="cs"/>
          <w:rtl/>
        </w:rPr>
        <w:t>لدى الشرطة</w:t>
      </w:r>
      <w:r>
        <w:rPr>
          <w:rtl/>
        </w:rPr>
        <w:t xml:space="preserve"> </w:t>
      </w:r>
      <w:r>
        <w:rPr>
          <w:rFonts w:hint="cs"/>
          <w:rtl/>
        </w:rPr>
        <w:t>أن ي</w:t>
      </w:r>
      <w:r>
        <w:rPr>
          <w:rtl/>
        </w:rPr>
        <w:t xml:space="preserve">طلب </w:t>
      </w:r>
      <w:r>
        <w:rPr>
          <w:rFonts w:hint="cs"/>
          <w:rtl/>
        </w:rPr>
        <w:t>إجراء فحص</w:t>
      </w:r>
      <w:r>
        <w:rPr>
          <w:rtl/>
        </w:rPr>
        <w:t xml:space="preserve"> طبي</w:t>
      </w:r>
      <w:r w:rsidRPr="00272E44">
        <w:rPr>
          <w:rtl/>
        </w:rPr>
        <w:t xml:space="preserve"> </w:t>
      </w:r>
      <w:r>
        <w:rPr>
          <w:rFonts w:hint="cs"/>
          <w:rtl/>
        </w:rPr>
        <w:t xml:space="preserve">وتقديم تقرير </w:t>
      </w:r>
      <w:r w:rsidRPr="00272E44">
        <w:rPr>
          <w:rtl/>
        </w:rPr>
        <w:t xml:space="preserve">ذلك </w:t>
      </w:r>
      <w:r>
        <w:rPr>
          <w:rFonts w:hint="cs"/>
          <w:rtl/>
        </w:rPr>
        <w:t>الفحص</w:t>
      </w:r>
      <w:r w:rsidRPr="00272E44">
        <w:rPr>
          <w:rtl/>
        </w:rPr>
        <w:t xml:space="preserve"> إلى المحاكم. </w:t>
      </w:r>
      <w:r>
        <w:rPr>
          <w:rFonts w:hint="cs"/>
          <w:rtl/>
        </w:rPr>
        <w:t>وقد أنشئت وحدات ل</w:t>
      </w:r>
      <w:r w:rsidRPr="00272E44">
        <w:rPr>
          <w:rtl/>
        </w:rPr>
        <w:t xml:space="preserve">حقوق الإنسان، </w:t>
      </w:r>
      <w:r>
        <w:rPr>
          <w:rFonts w:hint="cs"/>
          <w:rtl/>
        </w:rPr>
        <w:t>يسمح لها</w:t>
      </w:r>
      <w:r w:rsidRPr="00272E44">
        <w:rPr>
          <w:rtl/>
        </w:rPr>
        <w:t xml:space="preserve"> بالتحقيق في انتهاكات حقوق الإنسان </w:t>
      </w:r>
      <w:r>
        <w:rPr>
          <w:rFonts w:hint="cs"/>
          <w:rtl/>
        </w:rPr>
        <w:t>التي يرتكبها</w:t>
      </w:r>
      <w:r>
        <w:rPr>
          <w:rtl/>
        </w:rPr>
        <w:t xml:space="preserve"> </w:t>
      </w:r>
      <w:r>
        <w:rPr>
          <w:rFonts w:hint="cs"/>
          <w:rtl/>
        </w:rPr>
        <w:t>ال</w:t>
      </w:r>
      <w:r>
        <w:rPr>
          <w:rtl/>
        </w:rPr>
        <w:t>موظف</w:t>
      </w:r>
      <w:r>
        <w:rPr>
          <w:rFonts w:hint="cs"/>
          <w:rtl/>
        </w:rPr>
        <w:t>ون المكلفون</w:t>
      </w:r>
      <w:r w:rsidRPr="00272E44">
        <w:rPr>
          <w:rtl/>
        </w:rPr>
        <w:t xml:space="preserve"> </w:t>
      </w:r>
      <w:r>
        <w:rPr>
          <w:rFonts w:hint="cs"/>
          <w:rtl/>
        </w:rPr>
        <w:t>ب</w:t>
      </w:r>
      <w:r w:rsidRPr="00272E44">
        <w:rPr>
          <w:rtl/>
        </w:rPr>
        <w:t xml:space="preserve">إنفاذ القانون، </w:t>
      </w:r>
      <w:r>
        <w:rPr>
          <w:rFonts w:hint="cs"/>
          <w:rtl/>
        </w:rPr>
        <w:t>داخل</w:t>
      </w:r>
      <w:r w:rsidRPr="00272E44">
        <w:rPr>
          <w:rtl/>
        </w:rPr>
        <w:t xml:space="preserve"> وزارة شؤون المرأة والطفل والرفاه الاجتماعي، </w:t>
      </w:r>
      <w:r>
        <w:rPr>
          <w:rFonts w:hint="cs"/>
          <w:rtl/>
        </w:rPr>
        <w:t xml:space="preserve">وداخل </w:t>
      </w:r>
      <w:r>
        <w:rPr>
          <w:rtl/>
        </w:rPr>
        <w:t xml:space="preserve">وكالات البلد </w:t>
      </w:r>
      <w:r>
        <w:rPr>
          <w:rFonts w:hint="cs"/>
          <w:rtl/>
        </w:rPr>
        <w:t>المعنية ب</w:t>
      </w:r>
      <w:r>
        <w:rPr>
          <w:rtl/>
        </w:rPr>
        <w:t>إنفاذ القانون</w:t>
      </w:r>
      <w:r w:rsidRPr="00272E44">
        <w:rPr>
          <w:rtl/>
        </w:rPr>
        <w:t>.</w:t>
      </w:r>
      <w:r>
        <w:rPr>
          <w:rFonts w:hint="cs"/>
          <w:rtl/>
        </w:rPr>
        <w:t xml:space="preserve"> ويخضع</w:t>
      </w:r>
      <w:r>
        <w:rPr>
          <w:rFonts w:hint="cs"/>
          <w:rtl/>
          <w:lang/>
        </w:rPr>
        <w:t xml:space="preserve"> الجناة لمساءلة جنائية عن هذه الجرائم. ويتلقى </w:t>
      </w:r>
      <w:r w:rsidRPr="00E7615D">
        <w:rPr>
          <w:rtl/>
          <w:lang/>
        </w:rPr>
        <w:t>أفراد قوات الأمن</w:t>
      </w:r>
      <w:r>
        <w:rPr>
          <w:rFonts w:hint="cs"/>
          <w:rtl/>
          <w:lang/>
        </w:rPr>
        <w:t xml:space="preserve"> </w:t>
      </w:r>
      <w:r w:rsidRPr="00E7615D">
        <w:rPr>
          <w:rtl/>
          <w:lang/>
        </w:rPr>
        <w:t>التدريب في مجال حقوق الإنسان</w:t>
      </w:r>
      <w:r>
        <w:rPr>
          <w:rFonts w:hint="cs"/>
          <w:rtl/>
          <w:lang/>
        </w:rPr>
        <w:t xml:space="preserve">. وأوضح أن </w:t>
      </w:r>
      <w:r w:rsidRPr="00E7615D">
        <w:rPr>
          <w:rtl/>
          <w:lang/>
        </w:rPr>
        <w:t>الأقوال الم</w:t>
      </w:r>
      <w:r>
        <w:rPr>
          <w:rFonts w:hint="cs"/>
          <w:rtl/>
          <w:lang/>
        </w:rPr>
        <w:t>نتزعة</w:t>
      </w:r>
      <w:r w:rsidRPr="00E7615D">
        <w:rPr>
          <w:rtl/>
          <w:lang/>
        </w:rPr>
        <w:t xml:space="preserve"> تحت التعذيب</w:t>
      </w:r>
      <w:r>
        <w:rPr>
          <w:rFonts w:hint="cs"/>
          <w:rtl/>
          <w:lang/>
        </w:rPr>
        <w:t xml:space="preserve"> أ</w:t>
      </w:r>
      <w:r w:rsidRPr="00E7615D">
        <w:rPr>
          <w:rtl/>
          <w:lang/>
        </w:rPr>
        <w:t>و</w:t>
      </w:r>
      <w:r>
        <w:rPr>
          <w:rFonts w:hint="cs"/>
          <w:rtl/>
          <w:lang/>
        </w:rPr>
        <w:t xml:space="preserve"> </w:t>
      </w:r>
      <w:r w:rsidRPr="00E7615D">
        <w:rPr>
          <w:rtl/>
          <w:lang/>
        </w:rPr>
        <w:t xml:space="preserve">التهديد بالتعذيب أو دون موافقة الشخص المحتجز </w:t>
      </w:r>
      <w:r>
        <w:rPr>
          <w:rFonts w:hint="cs"/>
          <w:rtl/>
          <w:lang/>
        </w:rPr>
        <w:t>لا تُقبل</w:t>
      </w:r>
      <w:r w:rsidRPr="00E7615D">
        <w:rPr>
          <w:rtl/>
        </w:rPr>
        <w:t xml:space="preserve"> </w:t>
      </w:r>
      <w:r w:rsidRPr="00E7615D">
        <w:rPr>
          <w:rtl/>
          <w:lang/>
        </w:rPr>
        <w:t>ك</w:t>
      </w:r>
      <w:r>
        <w:rPr>
          <w:rFonts w:hint="cs"/>
          <w:rtl/>
          <w:lang/>
        </w:rPr>
        <w:t>أدلة</w:t>
      </w:r>
      <w:r>
        <w:rPr>
          <w:rtl/>
          <w:lang/>
        </w:rPr>
        <w:t>.</w:t>
      </w:r>
      <w:r>
        <w:rPr>
          <w:rFonts w:hint="cs"/>
          <w:rtl/>
          <w:lang/>
        </w:rPr>
        <w:t xml:space="preserve"> وفي حين ما</w:t>
      </w:r>
      <w:r>
        <w:rPr>
          <w:rFonts w:hint="eastAsia"/>
          <w:rtl/>
          <w:lang/>
        </w:rPr>
        <w:t> </w:t>
      </w:r>
      <w:r>
        <w:rPr>
          <w:rFonts w:hint="cs"/>
          <w:rtl/>
          <w:lang/>
        </w:rPr>
        <w:t xml:space="preserve">زالت ترد تقارير عن </w:t>
      </w:r>
      <w:r>
        <w:rPr>
          <w:rtl/>
          <w:lang/>
        </w:rPr>
        <w:t>حالات تعذيب</w:t>
      </w:r>
      <w:r w:rsidRPr="007C2281">
        <w:rPr>
          <w:rFonts w:hint="cs"/>
          <w:rtl/>
          <w:lang/>
        </w:rPr>
        <w:t xml:space="preserve"> </w:t>
      </w:r>
      <w:r>
        <w:rPr>
          <w:rFonts w:hint="cs"/>
          <w:rtl/>
          <w:lang/>
        </w:rPr>
        <w:t>من حين لآخر</w:t>
      </w:r>
      <w:r w:rsidRPr="007C2281">
        <w:rPr>
          <w:rtl/>
          <w:lang/>
        </w:rPr>
        <w:t xml:space="preserve">، لا </w:t>
      </w:r>
      <w:r>
        <w:rPr>
          <w:rFonts w:hint="cs"/>
          <w:rtl/>
          <w:lang/>
        </w:rPr>
        <w:t>يمكن وصف</w:t>
      </w:r>
      <w:r>
        <w:rPr>
          <w:rtl/>
          <w:lang/>
        </w:rPr>
        <w:t xml:space="preserve"> ا</w:t>
      </w:r>
      <w:r w:rsidRPr="007C2281">
        <w:rPr>
          <w:rtl/>
          <w:lang/>
        </w:rPr>
        <w:t>ستخدام</w:t>
      </w:r>
      <w:r>
        <w:rPr>
          <w:rFonts w:hint="cs"/>
          <w:rtl/>
          <w:lang/>
        </w:rPr>
        <w:t xml:space="preserve"> التعذيب</w:t>
      </w:r>
      <w:r w:rsidRPr="007C2281">
        <w:rPr>
          <w:rtl/>
          <w:lang/>
        </w:rPr>
        <w:t xml:space="preserve"> في الدولة الطرف </w:t>
      </w:r>
      <w:r>
        <w:rPr>
          <w:rtl/>
          <w:lang/>
        </w:rPr>
        <w:t>بأنه</w:t>
      </w:r>
      <w:r>
        <w:rPr>
          <w:rFonts w:hint="cs"/>
          <w:rtl/>
          <w:lang/>
        </w:rPr>
        <w:t xml:space="preserve"> منهجي.</w:t>
      </w:r>
      <w:r w:rsidRPr="007C2281">
        <w:rPr>
          <w:rtl/>
          <w:lang/>
        </w:rPr>
        <w:t xml:space="preserve"> </w:t>
      </w:r>
      <w:r>
        <w:rPr>
          <w:rFonts w:hint="cs"/>
          <w:rtl/>
          <w:lang/>
        </w:rPr>
        <w:t xml:space="preserve">ولم ترحِّل الدولة الطرف أي شخص إلى دولة أخرى </w:t>
      </w:r>
      <w:r w:rsidRPr="00D5438F">
        <w:rPr>
          <w:rtl/>
          <w:lang/>
        </w:rPr>
        <w:t xml:space="preserve">حيث توجد أسباب للاعتقاد بأنه </w:t>
      </w:r>
      <w:r>
        <w:rPr>
          <w:rFonts w:hint="cs"/>
          <w:rtl/>
          <w:lang/>
        </w:rPr>
        <w:t>سي</w:t>
      </w:r>
      <w:r>
        <w:rPr>
          <w:rtl/>
          <w:lang/>
        </w:rPr>
        <w:t>واجه خطر ال</w:t>
      </w:r>
      <w:r w:rsidRPr="00D5438F">
        <w:rPr>
          <w:rtl/>
          <w:lang/>
        </w:rPr>
        <w:t>تعذيب.</w:t>
      </w:r>
    </w:p>
    <w:p w:rsidR="00950B72" w:rsidRDefault="00950B72" w:rsidP="00950B72">
      <w:pPr>
        <w:pStyle w:val="SingleTxtGA"/>
        <w:rPr>
          <w:rFonts w:hint="cs"/>
          <w:rtl/>
          <w:lang/>
        </w:rPr>
      </w:pPr>
      <w:r>
        <w:rPr>
          <w:rFonts w:hint="cs"/>
          <w:rtl/>
          <w:lang/>
        </w:rPr>
        <w:t>43-</w:t>
      </w:r>
      <w:r>
        <w:rPr>
          <w:rFonts w:hint="cs"/>
          <w:rtl/>
          <w:lang/>
        </w:rPr>
        <w:tab/>
      </w:r>
      <w:r>
        <w:rPr>
          <w:rtl/>
          <w:lang/>
        </w:rPr>
        <w:t xml:space="preserve">وقد اعتمدت الحكومة تدابير </w:t>
      </w:r>
      <w:proofErr w:type="spellStart"/>
      <w:r>
        <w:rPr>
          <w:rtl/>
          <w:lang/>
        </w:rPr>
        <w:t>سياساتية</w:t>
      </w:r>
      <w:proofErr w:type="spellEnd"/>
      <w:r>
        <w:rPr>
          <w:rtl/>
          <w:lang/>
        </w:rPr>
        <w:t xml:space="preserve"> ومؤسسية مختلفة، تديرها وزارة السل</w:t>
      </w:r>
      <w:r w:rsidRPr="00DA126E">
        <w:rPr>
          <w:rtl/>
          <w:lang/>
        </w:rPr>
        <w:t xml:space="preserve">م والتعمير، </w:t>
      </w:r>
      <w:r>
        <w:rPr>
          <w:rFonts w:hint="cs"/>
          <w:rtl/>
          <w:lang/>
        </w:rPr>
        <w:t>بشأن تقديم التعويض والجبر المؤقت</w:t>
      </w:r>
      <w:r>
        <w:rPr>
          <w:rtl/>
          <w:lang/>
        </w:rPr>
        <w:t xml:space="preserve"> لضحايا ال</w:t>
      </w:r>
      <w:r>
        <w:rPr>
          <w:rFonts w:hint="cs"/>
          <w:rtl/>
          <w:lang/>
        </w:rPr>
        <w:t>نز</w:t>
      </w:r>
      <w:r w:rsidRPr="00DA126E">
        <w:rPr>
          <w:rtl/>
          <w:lang/>
        </w:rPr>
        <w:t>اع منذ توقيع اتفاق السلام الشامل في عام 2006.</w:t>
      </w:r>
      <w:r>
        <w:rPr>
          <w:rFonts w:hint="cs"/>
          <w:rtl/>
          <w:lang/>
        </w:rPr>
        <w:t xml:space="preserve"> ويشمل </w:t>
      </w:r>
      <w:r>
        <w:rPr>
          <w:rtl/>
          <w:lang/>
        </w:rPr>
        <w:t>تعريف واسع</w:t>
      </w:r>
      <w:r w:rsidRPr="00DA126E">
        <w:rPr>
          <w:rtl/>
          <w:lang/>
        </w:rPr>
        <w:t xml:space="preserve"> </w:t>
      </w:r>
      <w:r>
        <w:rPr>
          <w:rtl/>
          <w:lang/>
        </w:rPr>
        <w:t>لضحايا ال</w:t>
      </w:r>
      <w:r>
        <w:rPr>
          <w:rFonts w:hint="cs"/>
          <w:rtl/>
          <w:lang/>
        </w:rPr>
        <w:t>نز</w:t>
      </w:r>
      <w:r w:rsidRPr="00DA126E">
        <w:rPr>
          <w:rtl/>
          <w:lang/>
        </w:rPr>
        <w:t xml:space="preserve">اع </w:t>
      </w:r>
      <w:r>
        <w:rPr>
          <w:rFonts w:hint="cs"/>
          <w:rtl/>
          <w:lang/>
        </w:rPr>
        <w:t>الأشخاص الذين</w:t>
      </w:r>
      <w:r w:rsidRPr="00DA126E">
        <w:rPr>
          <w:rtl/>
          <w:lang/>
        </w:rPr>
        <w:t xml:space="preserve"> تعرضوا للعنف الجنسي أو القتل أو اختفوا خلال ال</w:t>
      </w:r>
      <w:r>
        <w:rPr>
          <w:rFonts w:hint="cs"/>
          <w:rtl/>
          <w:lang/>
        </w:rPr>
        <w:t>نز</w:t>
      </w:r>
      <w:r>
        <w:rPr>
          <w:rtl/>
          <w:lang/>
        </w:rPr>
        <w:t>اع، وكذلك</w:t>
      </w:r>
      <w:r>
        <w:rPr>
          <w:rFonts w:hint="cs"/>
          <w:rtl/>
          <w:lang/>
        </w:rPr>
        <w:t xml:space="preserve"> أفراد</w:t>
      </w:r>
      <w:r>
        <w:rPr>
          <w:rtl/>
          <w:lang/>
        </w:rPr>
        <w:t xml:space="preserve"> أسر</w:t>
      </w:r>
      <w:r>
        <w:rPr>
          <w:rFonts w:hint="cs"/>
          <w:rtl/>
          <w:lang/>
        </w:rPr>
        <w:t>هم الذين لهم</w:t>
      </w:r>
      <w:r w:rsidRPr="00DA126E">
        <w:rPr>
          <w:rtl/>
          <w:lang/>
        </w:rPr>
        <w:t xml:space="preserve"> الحق </w:t>
      </w:r>
      <w:r>
        <w:rPr>
          <w:rFonts w:hint="cs"/>
          <w:rtl/>
          <w:lang/>
        </w:rPr>
        <w:t xml:space="preserve">بالقدر نفسه </w:t>
      </w:r>
      <w:r w:rsidRPr="00DA126E">
        <w:rPr>
          <w:rtl/>
          <w:lang/>
        </w:rPr>
        <w:t>في ال</w:t>
      </w:r>
      <w:r>
        <w:rPr>
          <w:rFonts w:hint="cs"/>
          <w:rtl/>
          <w:lang/>
        </w:rPr>
        <w:t>تعويض</w:t>
      </w:r>
      <w:r w:rsidRPr="00DA126E">
        <w:rPr>
          <w:rtl/>
          <w:lang/>
        </w:rPr>
        <w:t xml:space="preserve"> </w:t>
      </w:r>
      <w:r>
        <w:rPr>
          <w:rFonts w:hint="cs"/>
          <w:rtl/>
          <w:lang/>
        </w:rPr>
        <w:t>والجبر</w:t>
      </w:r>
      <w:r w:rsidRPr="00DA126E">
        <w:rPr>
          <w:rtl/>
          <w:lang/>
        </w:rPr>
        <w:t xml:space="preserve"> المؤقت وغير ذلك من أشكال الدعم</w:t>
      </w:r>
      <w:r>
        <w:rPr>
          <w:rFonts w:hint="cs"/>
          <w:rtl/>
          <w:lang/>
        </w:rPr>
        <w:t>.</w:t>
      </w:r>
    </w:p>
    <w:p w:rsidR="00950B72" w:rsidRPr="00411F0F" w:rsidRDefault="00950B72" w:rsidP="00950B72">
      <w:pPr>
        <w:pStyle w:val="SingleTxtGA"/>
        <w:rPr>
          <w:rFonts w:hint="cs"/>
          <w:rtl/>
        </w:rPr>
      </w:pPr>
      <w:r>
        <w:rPr>
          <w:rFonts w:hint="cs"/>
          <w:rtl/>
          <w:lang/>
        </w:rPr>
        <w:t>44-</w:t>
      </w:r>
      <w:r>
        <w:rPr>
          <w:rFonts w:hint="cs"/>
          <w:rtl/>
          <w:lang/>
        </w:rPr>
        <w:tab/>
      </w:r>
      <w:r>
        <w:rPr>
          <w:rFonts w:hint="cs"/>
          <w:rtl/>
        </w:rPr>
        <w:t xml:space="preserve">وقال السيد </w:t>
      </w:r>
      <w:proofErr w:type="spellStart"/>
      <w:r>
        <w:rPr>
          <w:rFonts w:hint="cs"/>
          <w:rtl/>
        </w:rPr>
        <w:t>داكال</w:t>
      </w:r>
      <w:proofErr w:type="spellEnd"/>
      <w:r>
        <w:rPr>
          <w:rFonts w:hint="cs"/>
          <w:rtl/>
        </w:rPr>
        <w:t xml:space="preserve"> إن</w:t>
      </w:r>
      <w:r w:rsidRPr="00DA126E">
        <w:rPr>
          <w:rtl/>
        </w:rPr>
        <w:t xml:space="preserve"> </w:t>
      </w:r>
      <w:r>
        <w:rPr>
          <w:rFonts w:hint="cs"/>
          <w:rtl/>
        </w:rPr>
        <w:t xml:space="preserve">القانون المحلي يجرم </w:t>
      </w:r>
      <w:r w:rsidRPr="00DA126E">
        <w:rPr>
          <w:rtl/>
          <w:lang/>
        </w:rPr>
        <w:t>جميع أشكال العنف ضد المرأة</w:t>
      </w:r>
      <w:r>
        <w:rPr>
          <w:rFonts w:hint="cs"/>
          <w:rtl/>
          <w:lang/>
        </w:rPr>
        <w:t>، وإن</w:t>
      </w:r>
      <w:r>
        <w:rPr>
          <w:rFonts w:hint="eastAsia"/>
          <w:rtl/>
          <w:lang/>
        </w:rPr>
        <w:t> </w:t>
      </w:r>
      <w:r w:rsidRPr="00DA126E">
        <w:rPr>
          <w:rtl/>
          <w:lang/>
        </w:rPr>
        <w:t>الحكومة ب</w:t>
      </w:r>
      <w:r>
        <w:rPr>
          <w:rFonts w:hint="cs"/>
          <w:rtl/>
          <w:lang/>
        </w:rPr>
        <w:t xml:space="preserve">صدد </w:t>
      </w:r>
      <w:r w:rsidRPr="00DA126E">
        <w:rPr>
          <w:rtl/>
          <w:lang/>
        </w:rPr>
        <w:t xml:space="preserve">تنفيذ برامج </w:t>
      </w:r>
      <w:r>
        <w:rPr>
          <w:rFonts w:hint="cs"/>
          <w:rtl/>
          <w:lang/>
        </w:rPr>
        <w:t>ل</w:t>
      </w:r>
      <w:r w:rsidRPr="00DA126E">
        <w:rPr>
          <w:rtl/>
          <w:lang/>
        </w:rPr>
        <w:t>مكافحة العنف ضد المرأة</w:t>
      </w:r>
      <w:r>
        <w:rPr>
          <w:rtl/>
          <w:lang/>
        </w:rPr>
        <w:t xml:space="preserve"> والممارسات التقليدية الضارة، و</w:t>
      </w:r>
      <w:r>
        <w:rPr>
          <w:rFonts w:hint="cs"/>
          <w:rtl/>
          <w:lang/>
        </w:rPr>
        <w:t>إن</w:t>
      </w:r>
      <w:r>
        <w:rPr>
          <w:rFonts w:hint="eastAsia"/>
          <w:rtl/>
          <w:lang/>
        </w:rPr>
        <w:t> </w:t>
      </w:r>
      <w:r>
        <w:rPr>
          <w:rFonts w:hint="cs"/>
          <w:rtl/>
          <w:lang/>
        </w:rPr>
        <w:t xml:space="preserve">هناك </w:t>
      </w:r>
      <w:r w:rsidRPr="00DA126E">
        <w:rPr>
          <w:rtl/>
          <w:lang/>
        </w:rPr>
        <w:t xml:space="preserve">مشروع قانون </w:t>
      </w:r>
      <w:r>
        <w:rPr>
          <w:rFonts w:hint="cs"/>
          <w:rtl/>
          <w:lang/>
        </w:rPr>
        <w:t xml:space="preserve">قد أُعد </w:t>
      </w:r>
      <w:r w:rsidRPr="00DA126E">
        <w:rPr>
          <w:rtl/>
          <w:lang/>
        </w:rPr>
        <w:t xml:space="preserve">لتجريم هذه </w:t>
      </w:r>
      <w:r>
        <w:rPr>
          <w:rFonts w:hint="cs"/>
          <w:rtl/>
          <w:lang/>
        </w:rPr>
        <w:t xml:space="preserve">الممارسات. وأنشأ رئيس الوزراء </w:t>
      </w:r>
      <w:r w:rsidRPr="00411F0F">
        <w:rPr>
          <w:rtl/>
        </w:rPr>
        <w:t>فرقة عمل للحد من العنف المنزلي و</w:t>
      </w:r>
      <w:r>
        <w:rPr>
          <w:rFonts w:hint="cs"/>
          <w:rtl/>
        </w:rPr>
        <w:t>التشجيع على</w:t>
      </w:r>
      <w:r w:rsidRPr="00411F0F">
        <w:rPr>
          <w:rtl/>
        </w:rPr>
        <w:t xml:space="preserve"> تعميم مراعاة المنظور الجنساني في عملية الإصلاح القانوني. </w:t>
      </w:r>
      <w:r>
        <w:rPr>
          <w:rFonts w:hint="cs"/>
          <w:rtl/>
        </w:rPr>
        <w:t xml:space="preserve">وقد صيغت مجموعة </w:t>
      </w:r>
      <w:r>
        <w:rPr>
          <w:rtl/>
        </w:rPr>
        <w:t xml:space="preserve">من </w:t>
      </w:r>
      <w:r w:rsidRPr="00411F0F">
        <w:rPr>
          <w:rtl/>
        </w:rPr>
        <w:t xml:space="preserve">مشاريع </w:t>
      </w:r>
      <w:r>
        <w:rPr>
          <w:rFonts w:hint="cs"/>
          <w:rtl/>
        </w:rPr>
        <w:t>ال</w:t>
      </w:r>
      <w:r w:rsidRPr="00411F0F">
        <w:rPr>
          <w:rtl/>
        </w:rPr>
        <w:t xml:space="preserve">قوانين على أساس العمل الذي </w:t>
      </w:r>
      <w:r>
        <w:rPr>
          <w:rFonts w:hint="cs"/>
          <w:rtl/>
        </w:rPr>
        <w:t>أنجزته</w:t>
      </w:r>
      <w:r w:rsidRPr="00411F0F">
        <w:rPr>
          <w:rtl/>
        </w:rPr>
        <w:t xml:space="preserve"> فرقة العمل</w:t>
      </w:r>
      <w:r>
        <w:rPr>
          <w:rFonts w:hint="eastAsia"/>
          <w:rtl/>
        </w:rPr>
        <w:t> </w:t>
      </w:r>
      <w:r>
        <w:rPr>
          <w:rFonts w:hint="cs"/>
          <w:rtl/>
        </w:rPr>
        <w:t>المذكورة</w:t>
      </w:r>
      <w:r w:rsidRPr="00411F0F">
        <w:rPr>
          <w:rtl/>
        </w:rPr>
        <w:t>.</w:t>
      </w:r>
    </w:p>
    <w:p w:rsidR="00950B72" w:rsidRPr="006E05F3" w:rsidRDefault="00950B72" w:rsidP="00950B72">
      <w:pPr>
        <w:pStyle w:val="SingleTxtGA"/>
        <w:rPr>
          <w:rFonts w:hint="cs"/>
          <w:i/>
          <w:iCs/>
          <w:rtl/>
          <w:lang w:val="fr-CH"/>
        </w:rPr>
      </w:pPr>
      <w:r w:rsidRPr="006E05F3">
        <w:rPr>
          <w:rFonts w:hint="cs"/>
          <w:i/>
          <w:iCs/>
          <w:rtl/>
        </w:rPr>
        <w:t>رُفعت الجلسة الساعة 00/18.</w:t>
      </w:r>
    </w:p>
    <w:sectPr w:rsidR="00950B72" w:rsidRPr="006E05F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799F" w:rsidRPr="00FE6865" w:rsidRDefault="009A799F" w:rsidP="00FE6865">
      <w:pPr>
        <w:pStyle w:val="Footer"/>
      </w:pPr>
    </w:p>
  </w:endnote>
  <w:endnote w:type="continuationSeparator" w:id="0">
    <w:p w:rsidR="009A799F" w:rsidRDefault="009A799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B72" w:rsidRPr="00950B72" w:rsidRDefault="00950B72" w:rsidP="00950B72">
    <w:pPr>
      <w:pStyle w:val="Footer"/>
      <w:tabs>
        <w:tab w:val="right" w:pos="9598"/>
      </w:tabs>
    </w:pPr>
    <w:r>
      <w:t>GE.14-41769</w:t>
    </w:r>
    <w:r>
      <w:tab/>
    </w:r>
    <w:r w:rsidRPr="00950B72">
      <w:rPr>
        <w:b/>
        <w:sz w:val="18"/>
      </w:rPr>
      <w:fldChar w:fldCharType="begin"/>
    </w:r>
    <w:r w:rsidRPr="00950B72">
      <w:rPr>
        <w:b/>
        <w:sz w:val="18"/>
      </w:rPr>
      <w:instrText xml:space="preserve"> PAGE  \* MERGEFORMAT </w:instrText>
    </w:r>
    <w:r w:rsidRPr="00950B72">
      <w:rPr>
        <w:b/>
        <w:sz w:val="18"/>
      </w:rPr>
      <w:fldChar w:fldCharType="separate"/>
    </w:r>
    <w:r w:rsidR="008238FE">
      <w:rPr>
        <w:b/>
        <w:noProof/>
        <w:sz w:val="18"/>
      </w:rPr>
      <w:t>2</w:t>
    </w:r>
    <w:r w:rsidRPr="00950B7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B72" w:rsidRPr="00950B72" w:rsidRDefault="00950B72" w:rsidP="00950B72">
    <w:pPr>
      <w:pStyle w:val="Footer"/>
      <w:tabs>
        <w:tab w:val="right" w:pos="9598"/>
      </w:tabs>
      <w:rPr>
        <w:b/>
        <w:sz w:val="18"/>
      </w:rPr>
    </w:pPr>
    <w:r w:rsidRPr="00950B72">
      <w:rPr>
        <w:b/>
        <w:sz w:val="18"/>
      </w:rPr>
      <w:fldChar w:fldCharType="begin"/>
    </w:r>
    <w:r w:rsidRPr="00950B72">
      <w:rPr>
        <w:b/>
        <w:sz w:val="18"/>
      </w:rPr>
      <w:instrText xml:space="preserve"> PAGE  \* MERGEFORMAT </w:instrText>
    </w:r>
    <w:r w:rsidRPr="00950B72">
      <w:rPr>
        <w:b/>
        <w:sz w:val="18"/>
      </w:rPr>
      <w:fldChar w:fldCharType="separate"/>
    </w:r>
    <w:r w:rsidR="008238FE">
      <w:rPr>
        <w:b/>
        <w:noProof/>
        <w:sz w:val="18"/>
      </w:rPr>
      <w:t>3</w:t>
    </w:r>
    <w:r w:rsidRPr="00950B72">
      <w:rPr>
        <w:b/>
        <w:sz w:val="18"/>
      </w:rPr>
      <w:fldChar w:fldCharType="end"/>
    </w:r>
    <w:r>
      <w:rPr>
        <w:b/>
        <w:sz w:val="18"/>
      </w:rPr>
      <w:tab/>
    </w:r>
    <w:r>
      <w:t>GE.14-41769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B72" w:rsidRPr="0063608A" w:rsidRDefault="00950B72" w:rsidP="00950B72">
    <w:pPr>
      <w:pStyle w:val="footnoteText0"/>
      <w:pBdr>
        <w:bottom w:val="single" w:sz="4" w:space="1" w:color="auto"/>
      </w:pBdr>
      <w:tabs>
        <w:tab w:val="clear" w:pos="1021"/>
      </w:tabs>
      <w:ind w:left="0" w:right="0" w:firstLine="0"/>
      <w:jc w:val="left"/>
      <w:rPr>
        <w:rFonts w:hint="cs"/>
        <w:sz w:val="20"/>
        <w:rtl/>
      </w:rPr>
    </w:pPr>
  </w:p>
  <w:p w:rsidR="00950B72" w:rsidRPr="00236B1D" w:rsidRDefault="00950B72" w:rsidP="00950B72">
    <w:pPr>
      <w:pStyle w:val="footnoteText0"/>
      <w:ind w:firstLine="680"/>
      <w:rPr>
        <w:rtl/>
      </w:rPr>
    </w:pPr>
    <w:r w:rsidRPr="00236B1D">
      <w:rPr>
        <w:rtl/>
      </w:rPr>
      <w:t>هذا المحضر قابل للتصويب.</w:t>
    </w:r>
  </w:p>
  <w:p w:rsidR="00950B72" w:rsidRPr="00236B1D" w:rsidRDefault="00950B72" w:rsidP="00950B72">
    <w:pPr>
      <w:pStyle w:val="footnoteText0"/>
      <w:ind w:firstLine="680"/>
      <w:rPr>
        <w:rtl/>
      </w:rPr>
    </w:pPr>
    <w:r w:rsidRPr="00236B1D">
      <w:rPr>
        <w:rtl/>
      </w:rPr>
      <w:t>وينبغي تقد</w:t>
    </w:r>
    <w:r>
      <w:rPr>
        <w:rFonts w:hint="cs"/>
        <w:rtl/>
      </w:rPr>
      <w:t>ي</w:t>
    </w:r>
    <w:r w:rsidRPr="00236B1D">
      <w:rPr>
        <w:rtl/>
      </w:rPr>
      <w:t>م التصويبات ب</w:t>
    </w:r>
    <w:r>
      <w:rPr>
        <w:rFonts w:hint="cs"/>
        <w:rtl/>
      </w:rPr>
      <w:t>إحدى</w:t>
    </w:r>
    <w:r w:rsidRPr="00236B1D">
      <w:rPr>
        <w:rtl/>
      </w:rPr>
      <w:t xml:space="preserve"> لغات العمل، </w:t>
    </w:r>
    <w:r>
      <w:rPr>
        <w:rFonts w:hint="cs"/>
        <w:rtl/>
      </w:rPr>
      <w:t>و</w:t>
    </w:r>
    <w:r w:rsidRPr="00236B1D">
      <w:rPr>
        <w:rtl/>
      </w:rPr>
      <w:t>عرض</w:t>
    </w:r>
    <w:r>
      <w:rPr>
        <w:rFonts w:hint="cs"/>
        <w:rtl/>
      </w:rPr>
      <w:t>ها</w:t>
    </w:r>
    <w:r w:rsidRPr="00236B1D">
      <w:rPr>
        <w:rtl/>
      </w:rPr>
      <w:t xml:space="preserve"> في مذكرة </w:t>
    </w:r>
    <w:r>
      <w:rPr>
        <w:rFonts w:hint="cs"/>
        <w:rtl/>
      </w:rPr>
      <w:t xml:space="preserve">وإدراجها في </w:t>
    </w:r>
    <w:r w:rsidRPr="00236B1D">
      <w:rPr>
        <w:rtl/>
      </w:rPr>
      <w:t xml:space="preserve">نسخة من المحضر. </w:t>
    </w:r>
    <w:r w:rsidRPr="0063608A">
      <w:rPr>
        <w:rFonts w:hint="cs"/>
        <w:rtl/>
      </w:rPr>
      <w:t>وإرسال</w:t>
    </w:r>
    <w:r>
      <w:rPr>
        <w:rFonts w:hint="cs"/>
        <w:i/>
        <w:iCs/>
        <w:rtl/>
      </w:rPr>
      <w:t xml:space="preserve"> </w:t>
    </w:r>
    <w:r>
      <w:rPr>
        <w:rFonts w:hint="cs"/>
        <w:rtl/>
      </w:rPr>
      <w:t xml:space="preserve">هذه التصويبات في </w:t>
    </w:r>
    <w:r>
      <w:rPr>
        <w:rFonts w:hint="cs"/>
        <w:i/>
        <w:iCs/>
        <w:rtl/>
      </w:rPr>
      <w:t xml:space="preserve">غضون </w:t>
    </w:r>
    <w:r w:rsidRPr="005115B8">
      <w:rPr>
        <w:i/>
        <w:iCs/>
        <w:rtl/>
      </w:rPr>
      <w:t>أسبوع من تاريخ هذه الوثيقة</w:t>
    </w:r>
    <w:r w:rsidRPr="00236B1D">
      <w:rPr>
        <w:rtl/>
      </w:rPr>
      <w:t xml:space="preserve"> إلى وحدة تحرير الوثائق:</w:t>
    </w:r>
    <w:r>
      <w:rPr>
        <w:rFonts w:hint="cs"/>
        <w:rtl/>
      </w:rPr>
      <w:t xml:space="preserve"> </w:t>
    </w:r>
    <w:r w:rsidRPr="00236B1D">
      <w:t>Editing</w:t>
    </w:r>
    <w:r>
      <w:t> </w:t>
    </w:r>
    <w:r w:rsidRPr="00236B1D">
      <w:t xml:space="preserve">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950B72" w:rsidRDefault="00950B72" w:rsidP="00950B72">
    <w:pPr>
      <w:pStyle w:val="footnoteText0"/>
      <w:spacing w:after="240"/>
      <w:ind w:firstLine="680"/>
      <w:rPr>
        <w:rFonts w:hint="cs"/>
        <w:rtl/>
      </w:rPr>
    </w:pPr>
    <w:r w:rsidRPr="00236B1D">
      <w:rPr>
        <w:rtl/>
      </w:rPr>
      <w:t>و</w:t>
    </w:r>
    <w:r>
      <w:rPr>
        <w:rFonts w:hint="cs"/>
        <w:rtl/>
      </w:rPr>
      <w:t>تُدرج</w:t>
    </w:r>
    <w:r w:rsidRPr="00236B1D">
      <w:rPr>
        <w:rtl/>
      </w:rPr>
      <w:t xml:space="preserve"> أية تصويبات </w:t>
    </w:r>
    <w:r>
      <w:rPr>
        <w:rFonts w:hint="cs"/>
        <w:rtl/>
      </w:rPr>
      <w:t>ال</w:t>
    </w:r>
    <w:r w:rsidRPr="00236B1D">
      <w:rPr>
        <w:rtl/>
      </w:rPr>
      <w:t xml:space="preserve">جلسات </w:t>
    </w:r>
    <w:r>
      <w:rPr>
        <w:rFonts w:hint="cs"/>
        <w:rtl/>
      </w:rPr>
      <w:t xml:space="preserve">العامة للجنة </w:t>
    </w:r>
    <w:r w:rsidRPr="00236B1D">
      <w:rPr>
        <w:rtl/>
      </w:rPr>
      <w:t xml:space="preserve">في </w:t>
    </w:r>
    <w:r>
      <w:rPr>
        <w:rFonts w:hint="cs"/>
        <w:rtl/>
      </w:rPr>
      <w:t xml:space="preserve">هذه الدورة في </w:t>
    </w:r>
    <w:r w:rsidRPr="00236B1D">
      <w:rPr>
        <w:rtl/>
      </w:rPr>
      <w:t>وثيقة تصويب واحدة تصدر ب</w:t>
    </w:r>
    <w:r>
      <w:rPr>
        <w:rFonts w:hint="cs"/>
        <w:rtl/>
      </w:rPr>
      <w:t>ُ</w:t>
    </w:r>
    <w:r w:rsidRPr="00236B1D">
      <w:rPr>
        <w:rtl/>
      </w:rPr>
      <w:t>ع</w:t>
    </w:r>
    <w:r>
      <w:rPr>
        <w:rFonts w:hint="cs"/>
        <w:rtl/>
      </w:rPr>
      <w:t>ي</w:t>
    </w:r>
    <w:r w:rsidRPr="00236B1D">
      <w:rPr>
        <w:rtl/>
      </w:rPr>
      <w:t>د نهاية الدورة</w:t>
    </w:r>
    <w:r>
      <w:rPr>
        <w:rtl/>
      </w:rPr>
      <w:t>.</w:t>
    </w:r>
  </w:p>
  <w:p w:rsidR="002E2929" w:rsidRDefault="00950B72" w:rsidP="00950B72">
    <w:pPr>
      <w:pStyle w:val="Footer"/>
      <w:jc w:val="right"/>
      <w:rPr>
        <w:rFonts w:hint="cs"/>
      </w:rPr>
    </w:pPr>
    <w:r>
      <w:rPr>
        <w:sz w:val="20"/>
      </w:rPr>
      <w:t>(A)   GE.14-41769</w:t>
    </w:r>
    <w:r w:rsidR="002E2929">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020414    240414</w:t>
    </w:r>
    <w:r w:rsidR="008238FE">
      <w:br/>
    </w:r>
    <w:r w:rsidR="008238FE" w:rsidRPr="008238FE">
      <w:rPr>
        <w:rFonts w:ascii="C39T30Lfz" w:hAnsi="C39T30Lfz"/>
        <w:sz w:val="56"/>
      </w:rPr>
      <w:t></w:t>
    </w:r>
    <w:r w:rsidR="008238FE" w:rsidRPr="008238FE">
      <w:rPr>
        <w:rFonts w:ascii="C39T30Lfz" w:hAnsi="C39T30Lfz"/>
        <w:sz w:val="56"/>
      </w:rPr>
      <w:t></w:t>
    </w:r>
    <w:r w:rsidR="008238FE" w:rsidRPr="008238FE">
      <w:rPr>
        <w:rFonts w:ascii="C39T30Lfz" w:hAnsi="C39T30Lfz"/>
        <w:sz w:val="56"/>
      </w:rPr>
      <w:t></w:t>
    </w:r>
    <w:r w:rsidR="008238FE" w:rsidRPr="008238FE">
      <w:rPr>
        <w:rFonts w:ascii="C39T30Lfz" w:hAnsi="C39T30Lfz"/>
        <w:sz w:val="56"/>
      </w:rPr>
      <w:t></w:t>
    </w:r>
    <w:r w:rsidR="008238FE" w:rsidRPr="008238FE">
      <w:rPr>
        <w:rFonts w:ascii="C39T30Lfz" w:hAnsi="C39T30Lfz"/>
        <w:sz w:val="56"/>
      </w:rPr>
      <w:t></w:t>
    </w:r>
    <w:r w:rsidR="008238FE" w:rsidRPr="008238FE">
      <w:rPr>
        <w:rFonts w:ascii="C39T30Lfz" w:hAnsi="C39T30Lfz"/>
        <w:sz w:val="56"/>
      </w:rPr>
      <w:t></w:t>
    </w:r>
    <w:r w:rsidR="008238FE" w:rsidRPr="008238FE">
      <w:rPr>
        <w:rFonts w:ascii="C39T30Lfz" w:hAnsi="C39T30Lfz"/>
        <w:sz w:val="56"/>
      </w:rPr>
      <w:t></w:t>
    </w:r>
    <w:r w:rsidR="008238FE" w:rsidRPr="008238FE">
      <w:rPr>
        <w:rFonts w:ascii="C39T30Lfz" w:hAnsi="C39T30Lfz"/>
        <w:sz w:val="56"/>
      </w:rPr>
      <w:t></w:t>
    </w:r>
    <w:r w:rsidR="008238FE" w:rsidRPr="008238FE">
      <w:rPr>
        <w:rFonts w:ascii="C39T30Lfz" w:hAnsi="C39T30Lfz"/>
        <w:sz w:val="56"/>
      </w:rPr>
      <w:t></w:t>
    </w:r>
    <w:r w:rsidR="008238FE">
      <w:rPr>
        <w:noProof/>
        <w:lang w:val="en-US"/>
      </w:rPr>
      <w:pict>
        <v:shape id="_x0000_s2054" type="#_x0000_t75" style="position:absolute;left:0;text-align:left;margin-left:.05pt;margin-top:0;width:50.25pt;height:50.25pt;z-index:3;mso-position-horizontal-relative:text;mso-position-vertical-relative:text" o:allowincell="f">
          <v:imagedata r:id="rId2" o:title="SR"/>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799F" w:rsidRDefault="009A799F" w:rsidP="007E4686">
      <w:pPr>
        <w:pStyle w:val="Footer"/>
        <w:bidi/>
        <w:spacing w:after="80" w:line="200" w:lineRule="exact"/>
        <w:ind w:left="680"/>
      </w:pPr>
      <w:r>
        <w:rPr>
          <w:rFonts w:hint="cs"/>
          <w:rtl/>
        </w:rPr>
        <w:t>__________</w:t>
      </w:r>
    </w:p>
  </w:footnote>
  <w:footnote w:type="continuationSeparator" w:id="0">
    <w:p w:rsidR="009A799F" w:rsidRDefault="009A799F" w:rsidP="007E468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B72" w:rsidRPr="00950B72" w:rsidRDefault="00950B72" w:rsidP="00950B72">
    <w:pPr>
      <w:pStyle w:val="Header"/>
      <w:jc w:val="right"/>
    </w:pPr>
    <w:r w:rsidRPr="00950B72">
      <w:t>CCPR/C/SR.3050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929" w:rsidRPr="00950B72" w:rsidRDefault="00950B72" w:rsidP="00950B72">
    <w:pPr>
      <w:pStyle w:val="Header"/>
      <w:jc w:val="left"/>
    </w:pPr>
    <w:r w:rsidRPr="00950B72">
      <w:t>CCPR/C/SR.3050</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929" w:rsidRDefault="002E292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2E2929" w:rsidRPr="008F6743" w:rsidRDefault="002E2929"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7E6EE6A"/>
    <w:lvl w:ilvl="0">
      <w:start w:val="1"/>
      <w:numFmt w:val="decimal"/>
      <w:lvlText w:val="%1."/>
      <w:lvlJc w:val="left"/>
      <w:pPr>
        <w:tabs>
          <w:tab w:val="num" w:pos="1492"/>
        </w:tabs>
        <w:ind w:left="1492" w:hanging="360"/>
      </w:pPr>
    </w:lvl>
  </w:abstractNum>
  <w:abstractNum w:abstractNumId="1">
    <w:nsid w:val="FFFFFF7D"/>
    <w:multiLevelType w:val="singleLevel"/>
    <w:tmpl w:val="BEEE2B90"/>
    <w:lvl w:ilvl="0">
      <w:start w:val="1"/>
      <w:numFmt w:val="decimal"/>
      <w:lvlText w:val="%1."/>
      <w:lvlJc w:val="left"/>
      <w:pPr>
        <w:tabs>
          <w:tab w:val="num" w:pos="1209"/>
        </w:tabs>
        <w:ind w:left="1209" w:hanging="360"/>
      </w:pPr>
    </w:lvl>
  </w:abstractNum>
  <w:abstractNum w:abstractNumId="2">
    <w:nsid w:val="FFFFFF7E"/>
    <w:multiLevelType w:val="singleLevel"/>
    <w:tmpl w:val="0BBA2780"/>
    <w:lvl w:ilvl="0">
      <w:start w:val="1"/>
      <w:numFmt w:val="decimal"/>
      <w:lvlText w:val="%1."/>
      <w:lvlJc w:val="left"/>
      <w:pPr>
        <w:tabs>
          <w:tab w:val="num" w:pos="926"/>
        </w:tabs>
        <w:ind w:left="926" w:hanging="360"/>
      </w:pPr>
    </w:lvl>
  </w:abstractNum>
  <w:abstractNum w:abstractNumId="3">
    <w:nsid w:val="FFFFFF7F"/>
    <w:multiLevelType w:val="singleLevel"/>
    <w:tmpl w:val="2F16EA2E"/>
    <w:lvl w:ilvl="0">
      <w:start w:val="1"/>
      <w:numFmt w:val="decimal"/>
      <w:lvlText w:val="%1."/>
      <w:lvlJc w:val="left"/>
      <w:pPr>
        <w:tabs>
          <w:tab w:val="num" w:pos="643"/>
        </w:tabs>
        <w:ind w:left="643" w:hanging="360"/>
      </w:pPr>
    </w:lvl>
  </w:abstractNum>
  <w:abstractNum w:abstractNumId="4">
    <w:nsid w:val="FFFFFF80"/>
    <w:multiLevelType w:val="singleLevel"/>
    <w:tmpl w:val="64DE262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CC6B18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D8566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4B43BD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D5CA896"/>
    <w:lvl w:ilvl="0">
      <w:start w:val="1"/>
      <w:numFmt w:val="decimal"/>
      <w:lvlText w:val="%1."/>
      <w:lvlJc w:val="left"/>
      <w:pPr>
        <w:tabs>
          <w:tab w:val="num" w:pos="360"/>
        </w:tabs>
        <w:ind w:left="360" w:hanging="360"/>
      </w:pPr>
    </w:lvl>
  </w:abstractNum>
  <w:abstractNum w:abstractNumId="9">
    <w:nsid w:val="FFFFFF89"/>
    <w:multiLevelType w:val="singleLevel"/>
    <w:tmpl w:val="DCA084A0"/>
    <w:lvl w:ilvl="0">
      <w:start w:val="1"/>
      <w:numFmt w:val="bullet"/>
      <w:lvlText w:val=""/>
      <w:lvlJc w:val="left"/>
      <w:pPr>
        <w:tabs>
          <w:tab w:val="num" w:pos="360"/>
        </w:tabs>
        <w:ind w:left="360" w:hanging="360"/>
      </w:pPr>
      <w:rPr>
        <w:rFonts w:ascii="Symbol" w:hAnsi="Symbol" w:hint="default"/>
      </w:rPr>
    </w:lvl>
  </w:abstractNum>
  <w:abstractNum w:abstractNumId="1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2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3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1"/>
  </w:num>
  <w:num w:numId="2">
    <w:abstractNumId w:val="11"/>
  </w:num>
  <w:num w:numId="3">
    <w:abstractNumId w:val="23"/>
  </w:num>
  <w:num w:numId="4">
    <w:abstractNumId w:val="21"/>
  </w:num>
  <w:num w:numId="5">
    <w:abstractNumId w:val="18"/>
  </w:num>
  <w:num w:numId="6">
    <w:abstractNumId w:val="30"/>
  </w:num>
  <w:num w:numId="7">
    <w:abstractNumId w:val="20"/>
  </w:num>
  <w:num w:numId="8">
    <w:abstractNumId w:val="19"/>
  </w:num>
  <w:num w:numId="9">
    <w:abstractNumId w:val="22"/>
  </w:num>
  <w:num w:numId="10">
    <w:abstractNumId w:val="29"/>
  </w:num>
  <w:num w:numId="11">
    <w:abstractNumId w:val="11"/>
  </w:num>
  <w:num w:numId="12">
    <w:abstractNumId w:val="23"/>
  </w:num>
  <w:num w:numId="13">
    <w:abstractNumId w:val="21"/>
  </w:num>
  <w:num w:numId="14">
    <w:abstractNumId w:val="18"/>
  </w:num>
  <w:num w:numId="15">
    <w:abstractNumId w:val="30"/>
  </w:num>
  <w:num w:numId="16">
    <w:abstractNumId w:val="11"/>
  </w:num>
  <w:num w:numId="17">
    <w:abstractNumId w:val="23"/>
  </w:num>
  <w:num w:numId="18">
    <w:abstractNumId w:val="21"/>
  </w:num>
  <w:num w:numId="19">
    <w:abstractNumId w:val="18"/>
  </w:num>
  <w:num w:numId="20">
    <w:abstractNumId w:val="30"/>
  </w:num>
  <w:num w:numId="21">
    <w:abstractNumId w:val="11"/>
  </w:num>
  <w:num w:numId="22">
    <w:abstractNumId w:val="23"/>
  </w:num>
  <w:num w:numId="23">
    <w:abstractNumId w:val="18"/>
  </w:num>
  <w:num w:numId="24">
    <w:abstractNumId w:val="30"/>
  </w:num>
  <w:num w:numId="25">
    <w:abstractNumId w:val="23"/>
  </w:num>
  <w:num w:numId="26">
    <w:abstractNumId w:val="11"/>
  </w:num>
  <w:num w:numId="27">
    <w:abstractNumId w:val="13"/>
  </w:num>
  <w:num w:numId="28">
    <w:abstractNumId w:val="12"/>
  </w:num>
  <w:num w:numId="29">
    <w:abstractNumId w:val="25"/>
  </w:num>
  <w:num w:numId="30">
    <w:abstractNumId w:val="14"/>
  </w:num>
  <w:num w:numId="31">
    <w:abstractNumId w:val="17"/>
  </w:num>
  <w:num w:numId="32">
    <w:abstractNumId w:val="24"/>
  </w:num>
  <w:num w:numId="33">
    <w:abstractNumId w:val="27"/>
  </w:num>
  <w:num w:numId="34">
    <w:abstractNumId w:val="31"/>
  </w:num>
  <w:num w:numId="35">
    <w:abstractNumId w:val="15"/>
  </w:num>
  <w:num w:numId="36">
    <w:abstractNumId w:val="26"/>
  </w:num>
  <w:num w:numId="37">
    <w:abstractNumId w:val="28"/>
  </w:num>
  <w:num w:numId="38">
    <w:abstractNumId w:val="10"/>
  </w:num>
  <w:num w:numId="39">
    <w:abstractNumId w:val="16"/>
  </w:num>
  <w:num w:numId="40">
    <w:abstractNumId w:val="9"/>
  </w:num>
  <w:num w:numId="41">
    <w:abstractNumId w:val="7"/>
  </w:num>
  <w:num w:numId="42">
    <w:abstractNumId w:val="6"/>
  </w:num>
  <w:num w:numId="43">
    <w:abstractNumId w:val="5"/>
  </w:num>
  <w:num w:numId="44">
    <w:abstractNumId w:val="4"/>
  </w:num>
  <w:num w:numId="45">
    <w:abstractNumId w:val="8"/>
  </w:num>
  <w:num w:numId="46">
    <w:abstractNumId w:val="3"/>
  </w:num>
  <w:num w:numId="47">
    <w:abstractNumId w:val="2"/>
  </w:num>
  <w:num w:numId="48">
    <w:abstractNumId w:val="1"/>
  </w:num>
  <w:num w:numId="4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2929"/>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57225"/>
    <w:rsid w:val="002E2929"/>
    <w:rsid w:val="00310160"/>
    <w:rsid w:val="00341A8C"/>
    <w:rsid w:val="003519E6"/>
    <w:rsid w:val="00355F81"/>
    <w:rsid w:val="003B4356"/>
    <w:rsid w:val="003F08A8"/>
    <w:rsid w:val="004250E3"/>
    <w:rsid w:val="0044376D"/>
    <w:rsid w:val="00472A81"/>
    <w:rsid w:val="004A20A6"/>
    <w:rsid w:val="004B2C92"/>
    <w:rsid w:val="004D6A3A"/>
    <w:rsid w:val="004F4AD7"/>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E197F"/>
    <w:rsid w:val="007E2786"/>
    <w:rsid w:val="007E4686"/>
    <w:rsid w:val="007F68C4"/>
    <w:rsid w:val="008153DE"/>
    <w:rsid w:val="008238FE"/>
    <w:rsid w:val="00852A10"/>
    <w:rsid w:val="00862634"/>
    <w:rsid w:val="00866C59"/>
    <w:rsid w:val="00877306"/>
    <w:rsid w:val="00885524"/>
    <w:rsid w:val="008A6242"/>
    <w:rsid w:val="008B4BC6"/>
    <w:rsid w:val="008F6743"/>
    <w:rsid w:val="00901E57"/>
    <w:rsid w:val="009070DF"/>
    <w:rsid w:val="00935F0E"/>
    <w:rsid w:val="00950B72"/>
    <w:rsid w:val="0095208F"/>
    <w:rsid w:val="00977B3F"/>
    <w:rsid w:val="009814AE"/>
    <w:rsid w:val="009901D3"/>
    <w:rsid w:val="0099038B"/>
    <w:rsid w:val="00996BBE"/>
    <w:rsid w:val="009A799F"/>
    <w:rsid w:val="009B2C03"/>
    <w:rsid w:val="009D17B9"/>
    <w:rsid w:val="009D1DD5"/>
    <w:rsid w:val="009F722C"/>
    <w:rsid w:val="00A26157"/>
    <w:rsid w:val="00A265C3"/>
    <w:rsid w:val="00A43F9A"/>
    <w:rsid w:val="00A53F38"/>
    <w:rsid w:val="00A543D4"/>
    <w:rsid w:val="00AD0014"/>
    <w:rsid w:val="00AD4CF2"/>
    <w:rsid w:val="00AF0BBA"/>
    <w:rsid w:val="00B25159"/>
    <w:rsid w:val="00B30468"/>
    <w:rsid w:val="00B44E31"/>
    <w:rsid w:val="00BA4F7E"/>
    <w:rsid w:val="00BB2C41"/>
    <w:rsid w:val="00BC55C8"/>
    <w:rsid w:val="00BC5C10"/>
    <w:rsid w:val="00BE2964"/>
    <w:rsid w:val="00C21623"/>
    <w:rsid w:val="00C24FBD"/>
    <w:rsid w:val="00C36FFE"/>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hps">
    <w:name w:val="hps"/>
    <w:basedOn w:val="DefaultParagraphFont"/>
    <w:rsid w:val="00950B72"/>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11</Pages>
  <Words>3788</Words>
  <Characters>19395</Characters>
  <Application>Microsoft Office Outlook</Application>
  <DocSecurity>4</DocSecurity>
  <Lines>323</Lines>
  <Paragraphs>75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CCPR/C/SR.3050</vt:lpstr>
      <vt:lpstr>CCPR/C/SR.3050</vt:lpstr>
    </vt:vector>
  </TitlesOfParts>
  <Company>CSD</Company>
  <LinksUpToDate>false</LinksUpToDate>
  <CharactersWithSpaces>23108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CCPR/C/SR.3050</dc:title>
  <dc:subject>MOUTTA/ZEDANE</dc:subject>
  <dc:creator>Bahnassawy</dc:creator>
  <cp:keywords/>
  <dc:description/>
  <cp:lastModifiedBy>TPS</cp:lastModifiedBy>
  <cp:revision>2</cp:revision>
  <cp:lastPrinted>2009-10-16T11:16:00Z</cp:lastPrinted>
  <dcterms:created xsi:type="dcterms:W3CDTF">2014-04-24T14:51:00Z</dcterms:created>
  <dcterms:modified xsi:type="dcterms:W3CDTF">2014-04-24T14:51:00Z</dcterms:modified>
</cp:coreProperties>
</file>