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6A0407E0" w14:textId="77777777" w:rsidTr="00DC18BF">
        <w:trPr>
          <w:trHeight w:hRule="exact" w:val="851"/>
        </w:trPr>
        <w:tc>
          <w:tcPr>
            <w:tcW w:w="1280" w:type="dxa"/>
            <w:tcBorders>
              <w:bottom w:val="single" w:sz="4" w:space="0" w:color="auto"/>
            </w:tcBorders>
          </w:tcPr>
          <w:p w14:paraId="0B3DB1FA" w14:textId="77777777" w:rsidR="00494EB8" w:rsidRPr="00F124C6" w:rsidRDefault="00494EB8" w:rsidP="005B4286">
            <w:pPr>
              <w:pStyle w:val="H1GC"/>
            </w:pPr>
          </w:p>
        </w:tc>
        <w:tc>
          <w:tcPr>
            <w:tcW w:w="2273" w:type="dxa"/>
            <w:tcBorders>
              <w:bottom w:val="single" w:sz="4" w:space="0" w:color="auto"/>
            </w:tcBorders>
            <w:vAlign w:val="bottom"/>
          </w:tcPr>
          <w:p w14:paraId="58E180A9"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E11C01D" w14:textId="77777777" w:rsidR="00494EB8" w:rsidRPr="00C05EEF" w:rsidRDefault="00C05EEF" w:rsidP="00DC18BF">
            <w:pPr>
              <w:spacing w:line="240" w:lineRule="atLeast"/>
              <w:jc w:val="right"/>
              <w:rPr>
                <w:sz w:val="20"/>
                <w:szCs w:val="21"/>
              </w:rPr>
            </w:pPr>
            <w:r w:rsidRPr="00C05EEF">
              <w:rPr>
                <w:sz w:val="40"/>
                <w:szCs w:val="21"/>
              </w:rPr>
              <w:t>CAT</w:t>
            </w:r>
            <w:r>
              <w:rPr>
                <w:sz w:val="20"/>
                <w:szCs w:val="21"/>
              </w:rPr>
              <w:t>/C/</w:t>
            </w:r>
            <w:proofErr w:type="spellStart"/>
            <w:r>
              <w:rPr>
                <w:sz w:val="20"/>
                <w:szCs w:val="21"/>
              </w:rPr>
              <w:t>UGA</w:t>
            </w:r>
            <w:proofErr w:type="spellEnd"/>
            <w:r>
              <w:rPr>
                <w:sz w:val="20"/>
                <w:szCs w:val="21"/>
              </w:rPr>
              <w:t>/CO/2</w:t>
            </w:r>
          </w:p>
        </w:tc>
      </w:tr>
      <w:tr w:rsidR="00494EB8" w:rsidRPr="00F124C6" w14:paraId="1CC098BC" w14:textId="77777777" w:rsidTr="00DC18BF">
        <w:trPr>
          <w:trHeight w:hRule="exact" w:val="2835"/>
        </w:trPr>
        <w:tc>
          <w:tcPr>
            <w:tcW w:w="1280" w:type="dxa"/>
            <w:tcBorders>
              <w:top w:val="single" w:sz="4" w:space="0" w:color="auto"/>
              <w:bottom w:val="single" w:sz="12" w:space="0" w:color="auto"/>
            </w:tcBorders>
          </w:tcPr>
          <w:p w14:paraId="37AF196E" w14:textId="77777777" w:rsidR="00494EB8" w:rsidRPr="00F124C6" w:rsidRDefault="00494EB8" w:rsidP="00DC18BF">
            <w:pPr>
              <w:spacing w:line="120" w:lineRule="atLeast"/>
              <w:rPr>
                <w:sz w:val="10"/>
                <w:szCs w:val="10"/>
              </w:rPr>
            </w:pPr>
          </w:p>
          <w:p w14:paraId="536F70DE"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37336597" wp14:editId="49CD334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549E1AB"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2E6341FA"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30E6DA2E" w14:textId="3A09F7C9" w:rsidR="00494EB8" w:rsidRPr="0004600B" w:rsidRDefault="00494EB8" w:rsidP="00DC18BF">
            <w:pPr>
              <w:spacing w:before="240" w:line="240" w:lineRule="atLeast"/>
              <w:rPr>
                <w:sz w:val="20"/>
              </w:rPr>
            </w:pPr>
            <w:r w:rsidRPr="00F124C6">
              <w:rPr>
                <w:sz w:val="20"/>
              </w:rPr>
              <w:t xml:space="preserve">Distr.: </w:t>
            </w:r>
            <w:r w:rsidR="00C05EEF" w:rsidRPr="00C05EEF">
              <w:rPr>
                <w:sz w:val="20"/>
              </w:rPr>
              <w:t>General</w:t>
            </w:r>
          </w:p>
          <w:p w14:paraId="234CDFB1" w14:textId="7C453620" w:rsidR="00494EB8" w:rsidRPr="00F124C6" w:rsidRDefault="00C05EEF" w:rsidP="00DC18BF">
            <w:pPr>
              <w:spacing w:line="240" w:lineRule="atLeast"/>
              <w:rPr>
                <w:sz w:val="20"/>
              </w:rPr>
            </w:pPr>
            <w:r>
              <w:rPr>
                <w:sz w:val="20"/>
              </w:rPr>
              <w:t xml:space="preserve">6 </w:t>
            </w:r>
            <w:r w:rsidRPr="00C05EEF">
              <w:rPr>
                <w:sz w:val="20"/>
              </w:rPr>
              <w:t>December</w:t>
            </w:r>
            <w:r w:rsidR="005505A1">
              <w:rPr>
                <w:sz w:val="20"/>
              </w:rPr>
              <w:t xml:space="preserve"> 20</w:t>
            </w:r>
            <w:r w:rsidR="00597013">
              <w:rPr>
                <w:sz w:val="20"/>
              </w:rPr>
              <w:t>2</w:t>
            </w:r>
            <w:r w:rsidR="00206268">
              <w:rPr>
                <w:sz w:val="20"/>
              </w:rPr>
              <w:t>2</w:t>
            </w:r>
          </w:p>
          <w:p w14:paraId="572E5FFE" w14:textId="77777777" w:rsidR="00494EB8" w:rsidRPr="00F124C6" w:rsidRDefault="00494EB8" w:rsidP="00DC18BF">
            <w:pPr>
              <w:spacing w:line="240" w:lineRule="atLeast"/>
              <w:rPr>
                <w:sz w:val="20"/>
              </w:rPr>
            </w:pPr>
            <w:r w:rsidRPr="00F124C6">
              <w:rPr>
                <w:sz w:val="20"/>
              </w:rPr>
              <w:t xml:space="preserve">Chinese </w:t>
            </w:r>
          </w:p>
          <w:p w14:paraId="2925732F" w14:textId="77777777" w:rsidR="00494EB8" w:rsidRPr="00F124C6" w:rsidRDefault="00494EB8" w:rsidP="00DC18BF">
            <w:pPr>
              <w:spacing w:line="240" w:lineRule="atLeast"/>
            </w:pPr>
            <w:r w:rsidRPr="00F124C6">
              <w:rPr>
                <w:sz w:val="20"/>
              </w:rPr>
              <w:t>Original: English</w:t>
            </w:r>
          </w:p>
        </w:tc>
      </w:tr>
    </w:tbl>
    <w:p w14:paraId="369CB818" w14:textId="77777777" w:rsidR="00C05EEF" w:rsidRPr="00254B10" w:rsidRDefault="00C05EEF" w:rsidP="00C05EEF">
      <w:pPr>
        <w:spacing w:before="120"/>
        <w:rPr>
          <w:rFonts w:ascii="Time New Roman" w:eastAsia="黑体" w:hAnsi="Time New Roman" w:hint="eastAsia"/>
          <w:sz w:val="24"/>
          <w:szCs w:val="24"/>
        </w:rPr>
      </w:pPr>
      <w:r w:rsidRPr="00254B10">
        <w:rPr>
          <w:rFonts w:ascii="Time New Roman" w:eastAsia="黑体" w:hAnsi="Time New Roman" w:hint="eastAsia"/>
          <w:sz w:val="24"/>
          <w:szCs w:val="24"/>
        </w:rPr>
        <w:t>禁止酷刑委员会</w:t>
      </w:r>
    </w:p>
    <w:p w14:paraId="354F3C9F" w14:textId="77777777" w:rsidR="00C05EEF" w:rsidRPr="00254B10" w:rsidRDefault="00C05EEF" w:rsidP="00C05EEF">
      <w:pPr>
        <w:pStyle w:val="HChGC"/>
      </w:pPr>
      <w:r w:rsidRPr="00254B10">
        <w:tab/>
      </w:r>
      <w:r w:rsidRPr="00254B10">
        <w:tab/>
      </w:r>
      <w:r w:rsidRPr="00254B10">
        <w:rPr>
          <w:rFonts w:hint="eastAsia"/>
        </w:rPr>
        <w:t>关于乌干达第二次定期报告的结论性意见</w:t>
      </w:r>
      <w:r w:rsidRPr="00254B10">
        <w:rPr>
          <w:bCs/>
        </w:rPr>
        <w:footnoteReference w:customMarkFollows="1" w:id="2"/>
        <w:t>*</w:t>
      </w:r>
    </w:p>
    <w:p w14:paraId="3BD579AD" w14:textId="77777777" w:rsidR="00C05EEF" w:rsidRPr="00254B10" w:rsidRDefault="00C05EEF" w:rsidP="00C05EEF">
      <w:pPr>
        <w:pStyle w:val="SingleTxtGC"/>
      </w:pPr>
      <w:r w:rsidRPr="000860FE">
        <w:t>1.</w:t>
      </w:r>
      <w:r w:rsidRPr="00254B10">
        <w:tab/>
      </w:r>
      <w:r w:rsidRPr="00254B10">
        <w:t>委员会在</w:t>
      </w:r>
      <w:r w:rsidRPr="000860FE">
        <w:t>2</w:t>
      </w:r>
      <w:r w:rsidRPr="00254B10">
        <w:t>0</w:t>
      </w:r>
      <w:r w:rsidRPr="000860FE">
        <w:t>22</w:t>
      </w:r>
      <w:r w:rsidRPr="00254B10">
        <w:t>年</w:t>
      </w:r>
      <w:r w:rsidRPr="000860FE">
        <w:t>11</w:t>
      </w:r>
      <w:r w:rsidRPr="00254B10">
        <w:t>月</w:t>
      </w:r>
      <w:r w:rsidRPr="000860FE">
        <w:t>9</w:t>
      </w:r>
      <w:r w:rsidRPr="00254B10">
        <w:t>日和</w:t>
      </w:r>
      <w:r w:rsidRPr="000860FE">
        <w:t>1</w:t>
      </w:r>
      <w:r w:rsidRPr="00254B10">
        <w:t>0</w:t>
      </w:r>
      <w:r w:rsidRPr="00254B10">
        <w:t>日举行的第</w:t>
      </w:r>
      <w:r w:rsidRPr="000860FE">
        <w:t>1951</w:t>
      </w:r>
      <w:r w:rsidRPr="00254B10">
        <w:t>次和第</w:t>
      </w:r>
      <w:r w:rsidRPr="000860FE">
        <w:t>1954</w:t>
      </w:r>
      <w:r w:rsidRPr="00254B10">
        <w:t>次会议</w:t>
      </w:r>
      <w:r w:rsidRPr="00254B10">
        <w:rPr>
          <w:rStyle w:val="a8"/>
          <w:rFonts w:eastAsia="宋体"/>
        </w:rPr>
        <w:footnoteReference w:id="3"/>
      </w:r>
      <w:r w:rsidRPr="000860FE">
        <w:rPr>
          <w:rStyle w:val="SingleTxtGCChar"/>
        </w:rPr>
        <w:t xml:space="preserve"> </w:t>
      </w:r>
      <w:r w:rsidRPr="00254B10">
        <w:t>上审议了乌干达的第二次定期报告</w:t>
      </w:r>
      <w:r w:rsidRPr="00254B10">
        <w:rPr>
          <w:rStyle w:val="a8"/>
          <w:rFonts w:eastAsia="宋体"/>
        </w:rPr>
        <w:footnoteReference w:id="4"/>
      </w:r>
      <w:r w:rsidRPr="000860FE">
        <w:t>，</w:t>
      </w:r>
      <w:r w:rsidRPr="00254B10">
        <w:t>并在</w:t>
      </w:r>
      <w:r w:rsidRPr="000860FE">
        <w:t>2</w:t>
      </w:r>
      <w:r w:rsidRPr="00254B10">
        <w:t>0</w:t>
      </w:r>
      <w:r w:rsidRPr="000860FE">
        <w:t>22</w:t>
      </w:r>
      <w:r w:rsidRPr="00254B10">
        <w:t>年</w:t>
      </w:r>
      <w:r w:rsidRPr="000860FE">
        <w:t>11</w:t>
      </w:r>
      <w:r w:rsidRPr="00254B10">
        <w:t>月</w:t>
      </w:r>
      <w:r w:rsidRPr="000860FE">
        <w:t>22</w:t>
      </w:r>
      <w:r w:rsidRPr="00254B10">
        <w:t>日举行的第</w:t>
      </w:r>
      <w:r w:rsidRPr="000860FE">
        <w:t>1969</w:t>
      </w:r>
      <w:r w:rsidRPr="00254B10">
        <w:t>次会议上通过了本结论性意见。</w:t>
      </w:r>
    </w:p>
    <w:p w14:paraId="07A9BA7E" w14:textId="71DC43FD" w:rsidR="00C05EEF" w:rsidRPr="00254B10" w:rsidRDefault="008F75C6" w:rsidP="008F75C6">
      <w:pPr>
        <w:pStyle w:val="H1GC"/>
      </w:pPr>
      <w:r>
        <w:rPr>
          <w:bCs/>
        </w:rPr>
        <w:tab/>
      </w:r>
      <w:r w:rsidR="00C05EEF" w:rsidRPr="0001682D">
        <w:rPr>
          <w:bCs/>
        </w:rPr>
        <w:t>A</w:t>
      </w:r>
      <w:r w:rsidR="00C05EEF" w:rsidRPr="00254B10">
        <w:rPr>
          <w:bCs/>
        </w:rPr>
        <w:t>.</w:t>
      </w:r>
      <w:r w:rsidR="00C05EEF" w:rsidRPr="00254B10">
        <w:tab/>
      </w:r>
      <w:r w:rsidR="00C05EEF" w:rsidRPr="00254B10">
        <w:rPr>
          <w:rFonts w:hint="eastAsia"/>
        </w:rPr>
        <w:t>导言</w:t>
      </w:r>
    </w:p>
    <w:p w14:paraId="156422AE" w14:textId="77777777" w:rsidR="00C05EEF" w:rsidRPr="00254B10" w:rsidRDefault="00C05EEF" w:rsidP="00C05EEF">
      <w:pPr>
        <w:pStyle w:val="SingleTxtGC"/>
      </w:pPr>
      <w:r w:rsidRPr="000860FE">
        <w:t>2.</w:t>
      </w:r>
      <w:r w:rsidRPr="00254B10">
        <w:tab/>
      </w:r>
      <w:r w:rsidRPr="00254B10">
        <w:t>委员会欢迎缔约国提交报告</w:t>
      </w:r>
      <w:r w:rsidRPr="000860FE">
        <w:t>，</w:t>
      </w:r>
      <w:r w:rsidRPr="00254B10">
        <w:t>但对报告迟交</w:t>
      </w:r>
      <w:r w:rsidRPr="000860FE">
        <w:t>12</w:t>
      </w:r>
      <w:r w:rsidRPr="00254B10">
        <w:t>年表示遗憾。</w:t>
      </w:r>
    </w:p>
    <w:p w14:paraId="3D933BD0" w14:textId="77777777" w:rsidR="00C05EEF" w:rsidRPr="00254B10" w:rsidRDefault="00C05EEF" w:rsidP="00C05EEF">
      <w:pPr>
        <w:pStyle w:val="SingleTxtGC"/>
      </w:pPr>
      <w:r w:rsidRPr="000860FE">
        <w:t>3.</w:t>
      </w:r>
      <w:r w:rsidRPr="00254B10">
        <w:tab/>
      </w:r>
      <w:r w:rsidRPr="00254B10">
        <w:t>委员会赞赏有机会与缔约国代表团进行建设性对话</w:t>
      </w:r>
      <w:r w:rsidRPr="000860FE">
        <w:t>，</w:t>
      </w:r>
      <w:r w:rsidRPr="00254B10">
        <w:t>并感谢代表团就审议报告期间提出的问题与关</w:t>
      </w:r>
      <w:r w:rsidRPr="00254B10">
        <w:rPr>
          <w:rFonts w:hint="eastAsia"/>
        </w:rPr>
        <w:t>切</w:t>
      </w:r>
      <w:proofErr w:type="gramStart"/>
      <w:r w:rsidRPr="00254B10">
        <w:t>作出</w:t>
      </w:r>
      <w:proofErr w:type="gramEnd"/>
      <w:r w:rsidRPr="00254B10">
        <w:t>口头和书面回复。</w:t>
      </w:r>
    </w:p>
    <w:p w14:paraId="546A62CB" w14:textId="7ECF7036" w:rsidR="00C05EEF" w:rsidRPr="00254B10" w:rsidRDefault="008F75C6" w:rsidP="008F75C6">
      <w:pPr>
        <w:pStyle w:val="H1GC"/>
      </w:pPr>
      <w:r>
        <w:rPr>
          <w:bCs/>
        </w:rPr>
        <w:tab/>
      </w:r>
      <w:r w:rsidR="00C05EEF" w:rsidRPr="0001682D">
        <w:rPr>
          <w:bCs/>
        </w:rPr>
        <w:t>B</w:t>
      </w:r>
      <w:r w:rsidR="00C05EEF" w:rsidRPr="00254B10">
        <w:rPr>
          <w:bCs/>
        </w:rPr>
        <w:t>.</w:t>
      </w:r>
      <w:r w:rsidR="00C05EEF" w:rsidRPr="00254B10">
        <w:tab/>
      </w:r>
      <w:r w:rsidR="00C05EEF" w:rsidRPr="00254B10">
        <w:rPr>
          <w:rFonts w:hint="eastAsia"/>
        </w:rPr>
        <w:t>积极方面</w:t>
      </w:r>
    </w:p>
    <w:p w14:paraId="105CE37C" w14:textId="77777777" w:rsidR="00C05EEF" w:rsidRDefault="00C05EEF" w:rsidP="00C05EEF">
      <w:pPr>
        <w:pStyle w:val="SingleTxtGC"/>
      </w:pPr>
      <w:r w:rsidRPr="000860FE">
        <w:t>4.</w:t>
      </w:r>
      <w:r w:rsidRPr="00254B10">
        <w:tab/>
      </w:r>
      <w:r w:rsidRPr="00254B10">
        <w:t>委员会欢迎缔约国批准以下国际文书</w:t>
      </w:r>
      <w:r w:rsidRPr="000860FE">
        <w:t>：</w:t>
      </w:r>
    </w:p>
    <w:p w14:paraId="568FC870" w14:textId="77777777" w:rsidR="00C05EEF" w:rsidRDefault="00C05EEF" w:rsidP="00C05EEF">
      <w:pPr>
        <w:pStyle w:val="SingleTxtGC"/>
      </w:pPr>
      <w:r>
        <w:tab/>
      </w:r>
      <w:r w:rsidRPr="000860FE">
        <w:t>(a)</w:t>
      </w:r>
      <w:r w:rsidRPr="00254B10">
        <w:tab/>
      </w:r>
      <w:r w:rsidRPr="00254B10">
        <w:t>《残疾人权利公约》及其任择议定书</w:t>
      </w:r>
      <w:r w:rsidRPr="000860FE">
        <w:t>，</w:t>
      </w:r>
      <w:r w:rsidRPr="000860FE">
        <w:t>2</w:t>
      </w:r>
      <w:r w:rsidRPr="00254B10">
        <w:t>00</w:t>
      </w:r>
      <w:r w:rsidRPr="000860FE">
        <w:t>8</w:t>
      </w:r>
      <w:r w:rsidRPr="00254B10">
        <w:t>年</w:t>
      </w:r>
      <w:r w:rsidRPr="000860FE">
        <w:t>；</w:t>
      </w:r>
    </w:p>
    <w:p w14:paraId="650959F6" w14:textId="77777777" w:rsidR="00C05EEF" w:rsidRPr="00254B10" w:rsidRDefault="00C05EEF" w:rsidP="00C05EEF">
      <w:pPr>
        <w:pStyle w:val="SingleTxtGC"/>
      </w:pPr>
      <w:r>
        <w:tab/>
      </w:r>
      <w:r w:rsidRPr="000860FE">
        <w:t>(b)</w:t>
      </w:r>
      <w:r w:rsidRPr="00254B10">
        <w:tab/>
      </w:r>
      <w:r w:rsidRPr="00254B10">
        <w:t>《非洲人权和民族权宪章关于非洲妇女权利的议定书》</w:t>
      </w:r>
      <w:r w:rsidRPr="000860FE">
        <w:t>，</w:t>
      </w:r>
      <w:r w:rsidRPr="000860FE">
        <w:t>2</w:t>
      </w:r>
      <w:r w:rsidRPr="00254B10">
        <w:t>0</w:t>
      </w:r>
      <w:r w:rsidRPr="000860FE">
        <w:t>1</w:t>
      </w:r>
      <w:r w:rsidRPr="00254B10">
        <w:t>0</w:t>
      </w:r>
      <w:r w:rsidRPr="00254B10">
        <w:t>年。</w:t>
      </w:r>
    </w:p>
    <w:p w14:paraId="32CD1413" w14:textId="77777777" w:rsidR="00C05EEF" w:rsidRPr="00254B10" w:rsidRDefault="00C05EEF" w:rsidP="00C05EEF">
      <w:pPr>
        <w:pStyle w:val="SingleTxtGC"/>
      </w:pPr>
      <w:r w:rsidRPr="000860FE">
        <w:t>5.</w:t>
      </w:r>
      <w:r w:rsidRPr="00254B10">
        <w:tab/>
      </w:r>
      <w:r w:rsidRPr="00254B10">
        <w:t>委员会欢迎缔约国</w:t>
      </w:r>
      <w:r w:rsidRPr="000860FE">
        <w:t>2</w:t>
      </w:r>
      <w:r w:rsidRPr="00254B10">
        <w:t>0</w:t>
      </w:r>
      <w:r w:rsidRPr="000860FE">
        <w:t>12</w:t>
      </w:r>
      <w:r w:rsidRPr="00254B10">
        <w:t>年通过了《</w:t>
      </w:r>
      <w:r w:rsidRPr="00254B10">
        <w:rPr>
          <w:rFonts w:hint="eastAsia"/>
        </w:rPr>
        <w:t>预防</w:t>
      </w:r>
      <w:r w:rsidRPr="00254B10">
        <w:t>和禁止酷刑法》</w:t>
      </w:r>
      <w:r w:rsidRPr="000860FE">
        <w:t>，</w:t>
      </w:r>
      <w:r w:rsidRPr="000860FE">
        <w:t>2</w:t>
      </w:r>
      <w:r w:rsidRPr="00254B10">
        <w:t>0</w:t>
      </w:r>
      <w:r w:rsidRPr="000860FE">
        <w:t>17</w:t>
      </w:r>
      <w:r w:rsidRPr="00254B10">
        <w:t>年通过了《</w:t>
      </w:r>
      <w:r w:rsidRPr="00254B10">
        <w:rPr>
          <w:rFonts w:hint="eastAsia"/>
        </w:rPr>
        <w:t>预防</w:t>
      </w:r>
      <w:r w:rsidRPr="00254B10">
        <w:t>和禁止酷刑条例》</w:t>
      </w:r>
      <w:r w:rsidRPr="000860FE">
        <w:t>，</w:t>
      </w:r>
      <w:r w:rsidRPr="000860FE">
        <w:t>2</w:t>
      </w:r>
      <w:r w:rsidRPr="00254B10">
        <w:t>0</w:t>
      </w:r>
      <w:r w:rsidRPr="000860FE">
        <w:t>19</w:t>
      </w:r>
      <w:r w:rsidRPr="00254B10">
        <w:t>年通过了《人权执行法》。</w:t>
      </w:r>
    </w:p>
    <w:p w14:paraId="0087F15A" w14:textId="77777777" w:rsidR="00C05EEF" w:rsidRDefault="00C05EEF" w:rsidP="00C05EEF">
      <w:pPr>
        <w:pStyle w:val="SingleTxtGC"/>
      </w:pPr>
      <w:r w:rsidRPr="000860FE">
        <w:t>6.</w:t>
      </w:r>
      <w:r w:rsidRPr="00254B10">
        <w:tab/>
      </w:r>
      <w:r w:rsidRPr="00254B10">
        <w:t>委员会还欢迎缔约国</w:t>
      </w:r>
      <w:r w:rsidRPr="00254B10">
        <w:rPr>
          <w:rFonts w:hint="eastAsia"/>
        </w:rPr>
        <w:t>在</w:t>
      </w:r>
      <w:r w:rsidRPr="00254B10">
        <w:t>《公约》相关领域修订和</w:t>
      </w:r>
      <w:r w:rsidRPr="00254B10">
        <w:rPr>
          <w:rFonts w:hint="eastAsia"/>
        </w:rPr>
        <w:t>引入</w:t>
      </w:r>
      <w:r w:rsidRPr="00254B10">
        <w:t>其他立法</w:t>
      </w:r>
      <w:r w:rsidRPr="000860FE">
        <w:t>，</w:t>
      </w:r>
      <w:r w:rsidRPr="00254B10">
        <w:t>包括通过以下法律</w:t>
      </w:r>
      <w:r w:rsidRPr="000860FE">
        <w:t>：</w:t>
      </w:r>
    </w:p>
    <w:p w14:paraId="7A42B201" w14:textId="77777777" w:rsidR="00C05EEF" w:rsidRDefault="00C05EEF" w:rsidP="00C05EEF">
      <w:pPr>
        <w:pStyle w:val="SingleTxtGC"/>
      </w:pPr>
      <w:r>
        <w:tab/>
      </w:r>
      <w:r w:rsidRPr="000860FE">
        <w:t>(a)</w:t>
      </w:r>
      <w:r w:rsidRPr="00254B10">
        <w:tab/>
      </w:r>
      <w:r w:rsidRPr="000860FE">
        <w:rPr>
          <w:rFonts w:hint="eastAsia"/>
        </w:rPr>
        <w:t>2</w:t>
      </w:r>
      <w:r w:rsidRPr="00254B10">
        <w:rPr>
          <w:rFonts w:hint="eastAsia"/>
        </w:rPr>
        <w:t>00</w:t>
      </w:r>
      <w:r w:rsidRPr="000860FE">
        <w:rPr>
          <w:rFonts w:hint="eastAsia"/>
        </w:rPr>
        <w:t>6</w:t>
      </w:r>
      <w:r w:rsidRPr="00254B10">
        <w:rPr>
          <w:rFonts w:hint="eastAsia"/>
        </w:rPr>
        <w:t>年</w:t>
      </w:r>
      <w:r w:rsidRPr="00254B10">
        <w:t>《就业法》</w:t>
      </w:r>
      <w:r w:rsidRPr="000860FE">
        <w:rPr>
          <w:rFonts w:hint="eastAsia"/>
        </w:rPr>
        <w:t>，</w:t>
      </w:r>
      <w:r w:rsidRPr="00254B10">
        <w:t>规定了禁止强迫或强制劳动等一般原则</w:t>
      </w:r>
      <w:r w:rsidRPr="000860FE">
        <w:t>；</w:t>
      </w:r>
    </w:p>
    <w:p w14:paraId="6BB3C5ED" w14:textId="77777777" w:rsidR="00C05EEF" w:rsidRDefault="00C05EEF" w:rsidP="00C05EEF">
      <w:pPr>
        <w:pStyle w:val="SingleTxtGC"/>
      </w:pPr>
      <w:r>
        <w:tab/>
      </w:r>
      <w:r w:rsidRPr="000860FE">
        <w:t>(b)</w:t>
      </w:r>
      <w:r w:rsidRPr="00254B10">
        <w:tab/>
      </w:r>
      <w:r w:rsidRPr="000860FE">
        <w:t>2</w:t>
      </w:r>
      <w:r w:rsidRPr="00254B10">
        <w:t>00</w:t>
      </w:r>
      <w:r w:rsidRPr="000860FE">
        <w:t>6</w:t>
      </w:r>
      <w:r w:rsidRPr="00254B10">
        <w:t>年《难民法》</w:t>
      </w:r>
      <w:r w:rsidRPr="000860FE">
        <w:t>；</w:t>
      </w:r>
    </w:p>
    <w:p w14:paraId="6ABCFA53" w14:textId="77777777" w:rsidR="00C05EEF" w:rsidRDefault="00C05EEF" w:rsidP="00C05EEF">
      <w:pPr>
        <w:pStyle w:val="SingleTxtGC"/>
      </w:pPr>
      <w:r>
        <w:tab/>
      </w:r>
      <w:r w:rsidRPr="000860FE">
        <w:t>(c)</w:t>
      </w:r>
      <w:r w:rsidRPr="00254B10">
        <w:tab/>
      </w:r>
      <w:r w:rsidRPr="000860FE">
        <w:t>2</w:t>
      </w:r>
      <w:r w:rsidRPr="00254B10">
        <w:t>00</w:t>
      </w:r>
      <w:r w:rsidRPr="000860FE">
        <w:t>9</w:t>
      </w:r>
      <w:r w:rsidRPr="00254B10">
        <w:t>年《防止贩运人口法》</w:t>
      </w:r>
      <w:r w:rsidRPr="000860FE">
        <w:t>；</w:t>
      </w:r>
    </w:p>
    <w:p w14:paraId="6EDC2B46" w14:textId="77777777" w:rsidR="00C05EEF" w:rsidRDefault="00C05EEF" w:rsidP="00C05EEF">
      <w:pPr>
        <w:pStyle w:val="SingleTxtGC"/>
      </w:pPr>
      <w:r>
        <w:tab/>
      </w:r>
      <w:r w:rsidRPr="000860FE">
        <w:t>(d)</w:t>
      </w:r>
      <w:r w:rsidRPr="00254B10">
        <w:tab/>
      </w:r>
      <w:r w:rsidRPr="000860FE">
        <w:t>2</w:t>
      </w:r>
      <w:r w:rsidRPr="00254B10">
        <w:t>0</w:t>
      </w:r>
      <w:r w:rsidRPr="000860FE">
        <w:t>1</w:t>
      </w:r>
      <w:r w:rsidRPr="00254B10">
        <w:t>0</w:t>
      </w:r>
      <w:r w:rsidRPr="00254B10">
        <w:t>年《家庭暴力法》</w:t>
      </w:r>
      <w:r w:rsidRPr="000860FE">
        <w:t>；</w:t>
      </w:r>
    </w:p>
    <w:p w14:paraId="0F751691" w14:textId="77777777" w:rsidR="00C05EEF" w:rsidRDefault="00C05EEF" w:rsidP="00C05EEF">
      <w:pPr>
        <w:pStyle w:val="SingleTxtGC"/>
      </w:pPr>
      <w:r>
        <w:lastRenderedPageBreak/>
        <w:tab/>
      </w:r>
      <w:r w:rsidRPr="000860FE">
        <w:t>(e)</w:t>
      </w:r>
      <w:r w:rsidRPr="00254B10">
        <w:tab/>
      </w:r>
      <w:r w:rsidRPr="000860FE">
        <w:t>2</w:t>
      </w:r>
      <w:r w:rsidRPr="00254B10">
        <w:t>0</w:t>
      </w:r>
      <w:r w:rsidRPr="000860FE">
        <w:t>1</w:t>
      </w:r>
      <w:r w:rsidRPr="00254B10">
        <w:t>0</w:t>
      </w:r>
      <w:r w:rsidRPr="00254B10">
        <w:t>年《禁止</w:t>
      </w:r>
      <w:r w:rsidRPr="00254B10">
        <w:rPr>
          <w:rFonts w:hint="eastAsia"/>
        </w:rPr>
        <w:t>残</w:t>
      </w:r>
      <w:r w:rsidRPr="00254B10">
        <w:t>割女性生殖器官法》</w:t>
      </w:r>
      <w:r w:rsidRPr="000860FE">
        <w:t>；</w:t>
      </w:r>
    </w:p>
    <w:p w14:paraId="19EF6F27" w14:textId="77777777" w:rsidR="00C05EEF" w:rsidRPr="00254B10" w:rsidRDefault="00C05EEF" w:rsidP="00C05EEF">
      <w:pPr>
        <w:pStyle w:val="SingleTxtGC"/>
      </w:pPr>
      <w:r>
        <w:tab/>
      </w:r>
      <w:r w:rsidRPr="000860FE">
        <w:t>(f)</w:t>
      </w:r>
      <w:r w:rsidRPr="00254B10">
        <w:tab/>
      </w:r>
      <w:r w:rsidRPr="000860FE">
        <w:t>2</w:t>
      </w:r>
      <w:r w:rsidRPr="00254B10">
        <w:t>0</w:t>
      </w:r>
      <w:r w:rsidRPr="000860FE">
        <w:t>1</w:t>
      </w:r>
      <w:r w:rsidRPr="00254B10">
        <w:t>0</w:t>
      </w:r>
      <w:r w:rsidRPr="00254B10">
        <w:t>年《国际刑事法院法》。</w:t>
      </w:r>
    </w:p>
    <w:p w14:paraId="1187E0AC" w14:textId="77777777" w:rsidR="00C05EEF" w:rsidRDefault="00C05EEF" w:rsidP="00C05EEF">
      <w:pPr>
        <w:pStyle w:val="SingleTxtGC"/>
      </w:pPr>
      <w:r w:rsidRPr="000860FE">
        <w:t>7.</w:t>
      </w:r>
      <w:r w:rsidRPr="00254B10">
        <w:tab/>
      </w:r>
      <w:r w:rsidRPr="00254B10">
        <w:t>委员会赞扬缔约国采取</w:t>
      </w:r>
      <w:r w:rsidRPr="00254B10">
        <w:rPr>
          <w:rFonts w:hint="eastAsia"/>
        </w:rPr>
        <w:t>措施</w:t>
      </w:r>
      <w:r w:rsidRPr="00254B10">
        <w:t>加强体制框架</w:t>
      </w:r>
      <w:r w:rsidRPr="000860FE">
        <w:t>，</w:t>
      </w:r>
      <w:r w:rsidRPr="00254B10">
        <w:t>以提供</w:t>
      </w:r>
      <w:r w:rsidRPr="00254B10">
        <w:rPr>
          <w:rFonts w:hint="eastAsia"/>
        </w:rPr>
        <w:t>更多</w:t>
      </w:r>
      <w:r w:rsidRPr="00254B10">
        <w:t>人权保护</w:t>
      </w:r>
      <w:r w:rsidRPr="00254B10">
        <w:rPr>
          <w:rFonts w:hint="eastAsia"/>
        </w:rPr>
        <w:t>、</w:t>
      </w:r>
      <w:r w:rsidRPr="00254B10">
        <w:t>更广泛地适用《公约》</w:t>
      </w:r>
      <w:r w:rsidRPr="000860FE">
        <w:t>，</w:t>
      </w:r>
      <w:r w:rsidRPr="00254B10">
        <w:t>特别是在以下方面</w:t>
      </w:r>
      <w:r w:rsidRPr="000860FE">
        <w:t>：</w:t>
      </w:r>
    </w:p>
    <w:p w14:paraId="24C2CE20" w14:textId="77777777" w:rsidR="00C05EEF" w:rsidRDefault="00C05EEF" w:rsidP="00C05EEF">
      <w:pPr>
        <w:pStyle w:val="SingleTxtGC"/>
      </w:pPr>
      <w:r>
        <w:tab/>
      </w:r>
      <w:r w:rsidRPr="000860FE">
        <w:t>(a)</w:t>
      </w:r>
      <w:r w:rsidRPr="00254B10">
        <w:tab/>
      </w:r>
      <w:r w:rsidRPr="000860FE">
        <w:t>2</w:t>
      </w:r>
      <w:r w:rsidRPr="00254B10">
        <w:t>0</w:t>
      </w:r>
      <w:r w:rsidRPr="000860FE">
        <w:t>12</w:t>
      </w:r>
      <w:r w:rsidRPr="00254B10">
        <w:t>年</w:t>
      </w:r>
      <w:r w:rsidRPr="000860FE">
        <w:t>5</w:t>
      </w:r>
      <w:r w:rsidRPr="00254B10">
        <w:t>月设立了议会人权问题常设委员会</w:t>
      </w:r>
      <w:r w:rsidRPr="000860FE">
        <w:t>，</w:t>
      </w:r>
      <w:r w:rsidRPr="00254B10">
        <w:t>以确保在议会工作中遵守人权标准</w:t>
      </w:r>
      <w:r w:rsidRPr="000860FE">
        <w:t>；</w:t>
      </w:r>
    </w:p>
    <w:p w14:paraId="606A5879" w14:textId="77777777" w:rsidR="00C05EEF" w:rsidRDefault="00C05EEF" w:rsidP="00C05EEF">
      <w:pPr>
        <w:pStyle w:val="SingleTxtGC"/>
      </w:pPr>
      <w:r>
        <w:tab/>
      </w:r>
      <w:r w:rsidRPr="000860FE">
        <w:t>(b)</w:t>
      </w:r>
      <w:r w:rsidRPr="00254B10">
        <w:tab/>
      </w:r>
      <w:r w:rsidRPr="000860FE">
        <w:t>2</w:t>
      </w:r>
      <w:r w:rsidRPr="00254B10">
        <w:t>0</w:t>
      </w:r>
      <w:r w:rsidRPr="000860FE">
        <w:t>13</w:t>
      </w:r>
      <w:r w:rsidRPr="00254B10">
        <w:t>年</w:t>
      </w:r>
      <w:r w:rsidRPr="000860FE">
        <w:t>8</w:t>
      </w:r>
      <w:r w:rsidRPr="00254B10">
        <w:t>月在乌干达警察部队设立了人权和法律事务局</w:t>
      </w:r>
      <w:r w:rsidRPr="000860FE">
        <w:t>，</w:t>
      </w:r>
      <w:r w:rsidRPr="00254B10">
        <w:t>其任务是确保在警察行动中遵守人权和法治</w:t>
      </w:r>
      <w:r w:rsidRPr="000860FE">
        <w:t>；</w:t>
      </w:r>
    </w:p>
    <w:p w14:paraId="6AD0F24C" w14:textId="77777777" w:rsidR="00C05EEF" w:rsidRDefault="00C05EEF" w:rsidP="00C05EEF">
      <w:pPr>
        <w:pStyle w:val="SingleTxtGC"/>
      </w:pPr>
      <w:r>
        <w:tab/>
      </w:r>
      <w:r w:rsidRPr="000860FE">
        <w:t>(c)</w:t>
      </w:r>
      <w:r w:rsidRPr="00254B10">
        <w:tab/>
      </w:r>
      <w:r w:rsidRPr="00254B10">
        <w:t>加强</w:t>
      </w:r>
      <w:r w:rsidRPr="00254B10">
        <w:rPr>
          <w:rFonts w:hint="eastAsia"/>
        </w:rPr>
        <w:t>了</w:t>
      </w:r>
      <w:r w:rsidRPr="000860FE">
        <w:t>2</w:t>
      </w:r>
      <w:r w:rsidRPr="00254B10">
        <w:t>00</w:t>
      </w:r>
      <w:r w:rsidRPr="000860FE">
        <w:t>7</w:t>
      </w:r>
      <w:r w:rsidRPr="00254B10">
        <w:t>年</w:t>
      </w:r>
      <w:r w:rsidRPr="00254B10">
        <w:rPr>
          <w:rFonts w:hint="eastAsia"/>
        </w:rPr>
        <w:t>在</w:t>
      </w:r>
      <w:r w:rsidRPr="00254B10">
        <w:t>乌干达人民国防军设立的人权局</w:t>
      </w:r>
      <w:r w:rsidRPr="000860FE">
        <w:t>，</w:t>
      </w:r>
      <w:r w:rsidRPr="00254B10">
        <w:t>并于</w:t>
      </w:r>
      <w:r w:rsidRPr="000860FE">
        <w:t>2</w:t>
      </w:r>
      <w:r w:rsidRPr="00254B10">
        <w:t>0</w:t>
      </w:r>
      <w:r w:rsidRPr="000860FE">
        <w:t>12</w:t>
      </w:r>
      <w:r w:rsidRPr="00254B10">
        <w:t>年在军事情报局和空军设立人权</w:t>
      </w:r>
      <w:r w:rsidRPr="00254B10">
        <w:rPr>
          <w:rFonts w:hint="eastAsia"/>
        </w:rPr>
        <w:t>服务台</w:t>
      </w:r>
      <w:r w:rsidRPr="000860FE">
        <w:t>；</w:t>
      </w:r>
    </w:p>
    <w:p w14:paraId="6CEC2D5E" w14:textId="77777777" w:rsidR="00C05EEF" w:rsidRPr="00254B10" w:rsidRDefault="00C05EEF" w:rsidP="00C05EEF">
      <w:pPr>
        <w:pStyle w:val="SingleTxtGC"/>
      </w:pPr>
      <w:r>
        <w:tab/>
      </w:r>
      <w:r w:rsidRPr="000860FE">
        <w:t>(d)</w:t>
      </w:r>
      <w:r w:rsidRPr="00254B10">
        <w:tab/>
      </w:r>
      <w:r w:rsidRPr="000860FE">
        <w:t>2</w:t>
      </w:r>
      <w:r w:rsidRPr="00254B10">
        <w:t>0</w:t>
      </w:r>
      <w:r w:rsidRPr="000860FE">
        <w:t>1</w:t>
      </w:r>
      <w:r w:rsidRPr="00254B10">
        <w:t>0</w:t>
      </w:r>
      <w:r w:rsidRPr="00254B10">
        <w:t>年</w:t>
      </w:r>
      <w:r w:rsidRPr="000860FE">
        <w:t>，</w:t>
      </w:r>
      <w:r w:rsidRPr="00254B10">
        <w:t>乌干达监狱管理局通过了指导方针</w:t>
      </w:r>
      <w:r w:rsidRPr="000860FE">
        <w:t>，</w:t>
      </w:r>
      <w:r w:rsidRPr="00254B10">
        <w:rPr>
          <w:rFonts w:hint="eastAsia"/>
        </w:rPr>
        <w:t>要求</w:t>
      </w:r>
      <w:r w:rsidRPr="00254B10">
        <w:t>在监狱设立人权委员会</w:t>
      </w:r>
      <w:r w:rsidRPr="000860FE">
        <w:t>，</w:t>
      </w:r>
      <w:r w:rsidRPr="00254B10">
        <w:t>并在总部设立人权</w:t>
      </w:r>
      <w:r w:rsidRPr="00254B10">
        <w:rPr>
          <w:rFonts w:hint="eastAsia"/>
        </w:rPr>
        <w:t>服务台</w:t>
      </w:r>
      <w:r w:rsidRPr="00254B10">
        <w:t>。</w:t>
      </w:r>
    </w:p>
    <w:p w14:paraId="3B954E62" w14:textId="107CFE5B" w:rsidR="00C05EEF" w:rsidRPr="00254B10" w:rsidRDefault="008F75C6" w:rsidP="008F75C6">
      <w:pPr>
        <w:pStyle w:val="H1GC"/>
      </w:pPr>
      <w:r>
        <w:rPr>
          <w:bCs/>
        </w:rPr>
        <w:tab/>
      </w:r>
      <w:r w:rsidR="00C05EEF" w:rsidRPr="0001682D">
        <w:rPr>
          <w:bCs/>
        </w:rPr>
        <w:t>C</w:t>
      </w:r>
      <w:r w:rsidR="00C05EEF" w:rsidRPr="00254B10">
        <w:rPr>
          <w:bCs/>
        </w:rPr>
        <w:t>.</w:t>
      </w:r>
      <w:r w:rsidR="00C05EEF" w:rsidRPr="00254B10">
        <w:tab/>
      </w:r>
      <w:r w:rsidR="00C05EEF" w:rsidRPr="00254B10">
        <w:rPr>
          <w:rFonts w:hint="eastAsia"/>
        </w:rPr>
        <w:t>关注的主要问题及建议</w:t>
      </w:r>
    </w:p>
    <w:p w14:paraId="69ECDA58" w14:textId="77777777" w:rsidR="00C05EEF" w:rsidRPr="00254B10" w:rsidRDefault="00C05EEF" w:rsidP="008F75C6">
      <w:pPr>
        <w:pStyle w:val="H23GC"/>
      </w:pPr>
      <w:bookmarkStart w:id="0" w:name="_Hlk118718917"/>
      <w:r w:rsidRPr="00254B10">
        <w:tab/>
      </w:r>
      <w:r w:rsidRPr="00254B10">
        <w:tab/>
      </w:r>
      <w:r w:rsidRPr="00254B10">
        <w:t>上</w:t>
      </w:r>
      <w:proofErr w:type="gramStart"/>
      <w:r w:rsidRPr="00254B10">
        <w:t>一报告</w:t>
      </w:r>
      <w:proofErr w:type="gramEnd"/>
      <w:r w:rsidRPr="00254B10">
        <w:t>周期遗留的后续行动问题</w:t>
      </w:r>
    </w:p>
    <w:p w14:paraId="3E814C84" w14:textId="77777777" w:rsidR="00C05EEF" w:rsidRPr="00254B10" w:rsidRDefault="00C05EEF" w:rsidP="00C05EEF">
      <w:pPr>
        <w:pStyle w:val="SingleTxtGC"/>
      </w:pPr>
      <w:r w:rsidRPr="000860FE">
        <w:t>8.</w:t>
      </w:r>
      <w:r w:rsidRPr="00254B10">
        <w:tab/>
      </w:r>
      <w:r w:rsidRPr="00254B10">
        <w:t>在关于缔约国初次报告的结论性意见中</w:t>
      </w:r>
      <w:r w:rsidRPr="000860FE">
        <w:t>，</w:t>
      </w:r>
      <w:r w:rsidRPr="00254B10">
        <w:t>委员会请缔约国提供资料</w:t>
      </w:r>
      <w:r w:rsidRPr="000860FE">
        <w:t>，</w:t>
      </w:r>
      <w:r w:rsidRPr="00254B10">
        <w:t>说明</w:t>
      </w:r>
      <w:r w:rsidRPr="00254B10">
        <w:rPr>
          <w:rFonts w:hint="eastAsia"/>
        </w:rPr>
        <w:t>对</w:t>
      </w:r>
      <w:r w:rsidRPr="00254B10">
        <w:t>委员会</w:t>
      </w:r>
      <w:r w:rsidRPr="00254B10">
        <w:rPr>
          <w:rFonts w:hint="eastAsia"/>
        </w:rPr>
        <w:t>提出的以下建议的落实情况</w:t>
      </w:r>
      <w:r w:rsidRPr="000860FE">
        <w:rPr>
          <w:rFonts w:hint="eastAsia"/>
        </w:rPr>
        <w:t>：</w:t>
      </w:r>
      <w:r w:rsidRPr="00254B10">
        <w:t>尽量减少有权</w:t>
      </w:r>
      <w:r w:rsidRPr="00254B10">
        <w:rPr>
          <w:rFonts w:hint="eastAsia"/>
        </w:rPr>
        <w:t>实施</w:t>
      </w:r>
      <w:r w:rsidRPr="00254B10">
        <w:t>逮捕、拘留和调查的安全部队和机构</w:t>
      </w:r>
      <w:r w:rsidRPr="00254B10">
        <w:rPr>
          <w:rFonts w:hint="eastAsia"/>
        </w:rPr>
        <w:t>的数量</w:t>
      </w:r>
      <w:r w:rsidRPr="000860FE">
        <w:t>；</w:t>
      </w:r>
      <w:r w:rsidRPr="00254B10">
        <w:t>废除使用</w:t>
      </w:r>
      <w:r w:rsidRPr="000860FE">
        <w:rPr>
          <w:rFonts w:hint="eastAsia"/>
        </w:rPr>
        <w:t>“</w:t>
      </w:r>
      <w:r w:rsidRPr="00254B10">
        <w:t>未经公布</w:t>
      </w:r>
      <w:r w:rsidRPr="000860FE">
        <w:rPr>
          <w:rFonts w:hint="eastAsia"/>
        </w:rPr>
        <w:t>”</w:t>
      </w:r>
      <w:r w:rsidRPr="00254B10">
        <w:t>或未经授权的拘留场所或</w:t>
      </w:r>
      <w:r w:rsidRPr="000860FE">
        <w:rPr>
          <w:rFonts w:hint="eastAsia"/>
        </w:rPr>
        <w:t>“</w:t>
      </w:r>
      <w:r w:rsidRPr="00254B10">
        <w:t>安全屋</w:t>
      </w:r>
      <w:r w:rsidRPr="000860FE">
        <w:rPr>
          <w:rFonts w:hint="eastAsia"/>
        </w:rPr>
        <w:t>”</w:t>
      </w:r>
      <w:r w:rsidRPr="000860FE">
        <w:t>；</w:t>
      </w:r>
      <w:r w:rsidRPr="00254B10">
        <w:t>允许独立的人权监察员</w:t>
      </w:r>
      <w:r w:rsidRPr="00254B10">
        <w:rPr>
          <w:rFonts w:hint="eastAsia"/>
        </w:rPr>
        <w:t>无需</w:t>
      </w:r>
      <w:r w:rsidRPr="00254B10">
        <w:t>通知充分进入官方和非官方拘留场所</w:t>
      </w:r>
      <w:r w:rsidRPr="000860FE">
        <w:t>；</w:t>
      </w:r>
      <w:r w:rsidRPr="00254B10">
        <w:t>保护武装冲突地区的平民</w:t>
      </w:r>
      <w:r w:rsidRPr="000860FE">
        <w:t>；</w:t>
      </w:r>
      <w:r w:rsidRPr="00254B10">
        <w:t>防止绑架儿童</w:t>
      </w:r>
      <w:r w:rsidRPr="000860FE">
        <w:t>，</w:t>
      </w:r>
      <w:r w:rsidRPr="00254B10">
        <w:rPr>
          <w:rFonts w:hint="eastAsia"/>
        </w:rPr>
        <w:t>为</w:t>
      </w:r>
      <w:r w:rsidRPr="00254B10">
        <w:t>前儿童兵重返社会</w:t>
      </w:r>
      <w:r w:rsidRPr="00254B10">
        <w:rPr>
          <w:rFonts w:hint="eastAsia"/>
        </w:rPr>
        <w:t>提供便利</w:t>
      </w:r>
      <w:r w:rsidRPr="00254B10">
        <w:t>。</w:t>
      </w:r>
      <w:r w:rsidRPr="00254B10">
        <w:rPr>
          <w:rStyle w:val="a8"/>
          <w:rFonts w:eastAsia="宋体"/>
        </w:rPr>
        <w:footnoteReference w:id="5"/>
      </w:r>
      <w:r w:rsidRPr="000860FE">
        <w:rPr>
          <w:rStyle w:val="SingleTxtGCChar"/>
        </w:rPr>
        <w:t xml:space="preserve"> </w:t>
      </w:r>
      <w:r w:rsidRPr="00254B10">
        <w:t>委员会感到遗憾的是</w:t>
      </w:r>
      <w:r w:rsidRPr="000860FE">
        <w:t>，</w:t>
      </w:r>
      <w:r w:rsidRPr="00254B10">
        <w:t>尽管结论性意见后续行动报告员于</w:t>
      </w:r>
      <w:r w:rsidRPr="000860FE">
        <w:t>2</w:t>
      </w:r>
      <w:r w:rsidRPr="00254B10">
        <w:t>00</w:t>
      </w:r>
      <w:r w:rsidRPr="000860FE">
        <w:t>7</w:t>
      </w:r>
      <w:r w:rsidRPr="00254B10">
        <w:t>年</w:t>
      </w:r>
      <w:r w:rsidRPr="000860FE">
        <w:t>4</w:t>
      </w:r>
      <w:r w:rsidRPr="00254B10">
        <w:t>月</w:t>
      </w:r>
      <w:r w:rsidRPr="000860FE">
        <w:t>5</w:t>
      </w:r>
      <w:r w:rsidRPr="00254B10">
        <w:t>日向缔约国发出</w:t>
      </w:r>
      <w:proofErr w:type="gramStart"/>
      <w:r w:rsidRPr="00254B10">
        <w:t>了催复通知</w:t>
      </w:r>
      <w:proofErr w:type="gramEnd"/>
      <w:r w:rsidRPr="000860FE">
        <w:t>，</w:t>
      </w:r>
      <w:r w:rsidRPr="00254B10">
        <w:t>但委员会没有收到缔约国根据结论性意见后续行动程序</w:t>
      </w:r>
      <w:proofErr w:type="gramStart"/>
      <w:r w:rsidRPr="00254B10">
        <w:t>作出</w:t>
      </w:r>
      <w:proofErr w:type="gramEnd"/>
      <w:r w:rsidRPr="00254B10">
        <w:t>的答复。根据缔约国第二次定期报告所载</w:t>
      </w:r>
      <w:r w:rsidRPr="00254B10">
        <w:rPr>
          <w:rFonts w:hint="eastAsia"/>
        </w:rPr>
        <w:t>事实和代表团提供的资料</w:t>
      </w:r>
      <w:r w:rsidRPr="000860FE">
        <w:t>，</w:t>
      </w:r>
      <w:r w:rsidRPr="00254B10">
        <w:t>委员会认为</w:t>
      </w:r>
      <w:r w:rsidRPr="000860FE">
        <w:t>，</w:t>
      </w:r>
      <w:r w:rsidRPr="00254B10">
        <w:t>这些建议</w:t>
      </w:r>
      <w:r w:rsidRPr="00254B10">
        <w:rPr>
          <w:rFonts w:hint="eastAsia"/>
        </w:rPr>
        <w:t>已</w:t>
      </w:r>
      <w:r w:rsidRPr="00254B10">
        <w:t>得到部分</w:t>
      </w:r>
      <w:r w:rsidRPr="00254B10">
        <w:rPr>
          <w:rFonts w:hint="eastAsia"/>
        </w:rPr>
        <w:t>落实</w:t>
      </w:r>
      <w:r w:rsidRPr="000860FE">
        <w:t>(</w:t>
      </w:r>
      <w:r w:rsidRPr="00254B10">
        <w:t>见下文第</w:t>
      </w:r>
      <w:r w:rsidRPr="000860FE">
        <w:t>14</w:t>
      </w:r>
      <w:r w:rsidRPr="00254B10">
        <w:rPr>
          <w:rFonts w:hint="eastAsia"/>
        </w:rPr>
        <w:t>段</w:t>
      </w:r>
      <w:r w:rsidRPr="00254B10">
        <w:t>和第</w:t>
      </w:r>
      <w:r w:rsidRPr="000860FE">
        <w:t>16</w:t>
      </w:r>
      <w:r w:rsidRPr="00254B10">
        <w:t>段</w:t>
      </w:r>
      <w:r w:rsidRPr="000860FE">
        <w:t>)</w:t>
      </w:r>
      <w:r w:rsidRPr="00254B10">
        <w:t>。</w:t>
      </w:r>
    </w:p>
    <w:p w14:paraId="01614909" w14:textId="77777777" w:rsidR="00C05EEF" w:rsidRPr="00254B10" w:rsidRDefault="00C05EEF" w:rsidP="008F75C6">
      <w:pPr>
        <w:pStyle w:val="H23GC"/>
      </w:pPr>
      <w:r w:rsidRPr="00254B10">
        <w:tab/>
      </w:r>
      <w:r w:rsidRPr="00254B10">
        <w:tab/>
      </w:r>
      <w:r w:rsidRPr="00254B10">
        <w:t>酷刑定义和刑罪化</w:t>
      </w:r>
    </w:p>
    <w:p w14:paraId="0C3B9306" w14:textId="77777777" w:rsidR="00C05EEF" w:rsidRPr="00254B10" w:rsidRDefault="00C05EEF" w:rsidP="00C05EEF">
      <w:pPr>
        <w:pStyle w:val="SingleTxtGC"/>
      </w:pPr>
      <w:bookmarkStart w:id="1" w:name="_Hlk118717537"/>
      <w:r w:rsidRPr="000860FE">
        <w:t>9.</w:t>
      </w:r>
      <w:r w:rsidRPr="00254B10">
        <w:tab/>
      </w:r>
      <w:r w:rsidRPr="00254B10">
        <w:t>委员会注意到缔约国提供资料</w:t>
      </w:r>
      <w:r w:rsidRPr="000860FE">
        <w:t>，</w:t>
      </w:r>
      <w:r w:rsidRPr="00254B10">
        <w:t>说明</w:t>
      </w:r>
      <w:r w:rsidRPr="00254B10">
        <w:rPr>
          <w:rFonts w:hint="eastAsia"/>
        </w:rPr>
        <w:t>了</w:t>
      </w:r>
      <w:r w:rsidRPr="00254B10">
        <w:t>《宪法》和</w:t>
      </w:r>
      <w:r w:rsidRPr="000860FE">
        <w:t>2</w:t>
      </w:r>
      <w:r w:rsidRPr="00254B10">
        <w:t>0</w:t>
      </w:r>
      <w:r w:rsidRPr="000860FE">
        <w:t>12</w:t>
      </w:r>
      <w:r w:rsidRPr="00254B10">
        <w:t>年《</w:t>
      </w:r>
      <w:r w:rsidRPr="00254B10">
        <w:rPr>
          <w:rFonts w:hint="eastAsia"/>
        </w:rPr>
        <w:t>预防</w:t>
      </w:r>
      <w:r w:rsidRPr="00254B10">
        <w:t>和禁止酷刑法》</w:t>
      </w:r>
      <w:r w:rsidRPr="00254B10">
        <w:rPr>
          <w:rFonts w:hint="eastAsia"/>
        </w:rPr>
        <w:t>中包含了</w:t>
      </w:r>
      <w:r w:rsidRPr="00254B10">
        <w:t>绝对</w:t>
      </w:r>
      <w:r w:rsidRPr="00254B10">
        <w:rPr>
          <w:rFonts w:hint="eastAsia"/>
        </w:rPr>
        <w:t>、</w:t>
      </w:r>
      <w:proofErr w:type="gramStart"/>
      <w:r w:rsidRPr="00254B10">
        <w:t>不可克减</w:t>
      </w:r>
      <w:r w:rsidRPr="00254B10">
        <w:rPr>
          <w:rFonts w:hint="eastAsia"/>
        </w:rPr>
        <w:t>的</w:t>
      </w:r>
      <w:proofErr w:type="gramEnd"/>
      <w:r w:rsidRPr="00254B10">
        <w:t>禁止酷刑</w:t>
      </w:r>
      <w:r w:rsidRPr="00254B10">
        <w:rPr>
          <w:rFonts w:hint="eastAsia"/>
        </w:rPr>
        <w:t>规定</w:t>
      </w:r>
      <w:r w:rsidRPr="00254B10">
        <w:t>。委员会注意到</w:t>
      </w:r>
      <w:r w:rsidRPr="000860FE">
        <w:t>，</w:t>
      </w:r>
      <w:r w:rsidRPr="00254B10">
        <w:t>《</w:t>
      </w:r>
      <w:r w:rsidRPr="00254B10">
        <w:rPr>
          <w:rFonts w:hint="eastAsia"/>
        </w:rPr>
        <w:t>预防</w:t>
      </w:r>
      <w:r w:rsidRPr="00254B10">
        <w:t>和禁止酷刑法》包括了《公约》第</w:t>
      </w:r>
      <w:r w:rsidRPr="00254B10">
        <w:rPr>
          <w:rFonts w:hint="eastAsia"/>
        </w:rPr>
        <w:t>一</w:t>
      </w:r>
      <w:r w:rsidRPr="00254B10">
        <w:t>条所载的酷刑定义</w:t>
      </w:r>
      <w:r w:rsidRPr="000860FE">
        <w:t>，</w:t>
      </w:r>
      <w:r w:rsidRPr="00254B10">
        <w:t>涵盖了非预谋酷刑行为</w:t>
      </w:r>
      <w:r w:rsidRPr="000860FE">
        <w:t>，</w:t>
      </w:r>
      <w:r w:rsidRPr="00254B10">
        <w:t>并将酷刑责任扩大到公职人员以外</w:t>
      </w:r>
      <w:r w:rsidRPr="000860FE">
        <w:t>，</w:t>
      </w:r>
      <w:r w:rsidRPr="00254B10">
        <w:t>包括</w:t>
      </w:r>
      <w:r w:rsidRPr="000860FE">
        <w:rPr>
          <w:rFonts w:hint="eastAsia"/>
        </w:rPr>
        <w:t>“</w:t>
      </w:r>
      <w:r w:rsidRPr="00254B10">
        <w:t>以私人身份行事的人</w:t>
      </w:r>
      <w:r w:rsidRPr="000860FE">
        <w:rPr>
          <w:rFonts w:hint="eastAsia"/>
        </w:rPr>
        <w:t>”</w:t>
      </w:r>
      <w:r w:rsidRPr="000860FE">
        <w:t>，</w:t>
      </w:r>
      <w:r w:rsidRPr="00254B10">
        <w:t>尽管该法没有</w:t>
      </w:r>
      <w:r w:rsidRPr="00254B10">
        <w:rPr>
          <w:rFonts w:hint="eastAsia"/>
        </w:rPr>
        <w:t>对</w:t>
      </w:r>
      <w:r w:rsidRPr="00254B10">
        <w:t>这一术语</w:t>
      </w:r>
      <w:proofErr w:type="gramStart"/>
      <w:r w:rsidRPr="00254B10">
        <w:rPr>
          <w:rFonts w:hint="eastAsia"/>
        </w:rPr>
        <w:t>作出</w:t>
      </w:r>
      <w:proofErr w:type="gramEnd"/>
      <w:r w:rsidRPr="00254B10">
        <w:rPr>
          <w:rFonts w:hint="eastAsia"/>
        </w:rPr>
        <w:t>明确界定</w:t>
      </w:r>
      <w:r w:rsidRPr="000860FE">
        <w:t>(</w:t>
      </w:r>
      <w:r w:rsidRPr="00254B10">
        <w:t>第</w:t>
      </w:r>
      <w:r w:rsidRPr="00254B10">
        <w:rPr>
          <w:rFonts w:hint="eastAsia"/>
        </w:rPr>
        <w:t>一</w:t>
      </w:r>
      <w:r w:rsidRPr="00254B10">
        <w:t>条</w:t>
      </w:r>
      <w:r w:rsidRPr="000860FE">
        <w:t>)</w:t>
      </w:r>
      <w:r w:rsidRPr="00254B10">
        <w:t>。</w:t>
      </w:r>
      <w:bookmarkEnd w:id="1"/>
    </w:p>
    <w:p w14:paraId="6483FBDC" w14:textId="77777777" w:rsidR="00C05EEF" w:rsidRPr="00254B10" w:rsidRDefault="00C05EEF" w:rsidP="00C05EEF">
      <w:pPr>
        <w:pStyle w:val="SingleTxtGC"/>
      </w:pPr>
      <w:r w:rsidRPr="000860FE">
        <w:t>10.</w:t>
      </w:r>
      <w:r w:rsidRPr="00254B10">
        <w:tab/>
      </w:r>
      <w:r w:rsidRPr="00254B10">
        <w:rPr>
          <w:rFonts w:eastAsia="黑体"/>
          <w:bCs/>
        </w:rPr>
        <w:t>缔约国应确保根据《公约》第</w:t>
      </w:r>
      <w:r w:rsidRPr="00254B10">
        <w:rPr>
          <w:rFonts w:eastAsia="黑体" w:hint="eastAsia"/>
          <w:bCs/>
        </w:rPr>
        <w:t>一</w:t>
      </w:r>
      <w:r w:rsidRPr="00254B10">
        <w:rPr>
          <w:rFonts w:eastAsia="黑体"/>
          <w:bCs/>
        </w:rPr>
        <w:t>条所载定义</w:t>
      </w:r>
      <w:r w:rsidRPr="0001682D">
        <w:rPr>
          <w:rFonts w:eastAsia="黑体"/>
          <w:bCs/>
        </w:rPr>
        <w:t>，</w:t>
      </w:r>
      <w:r w:rsidRPr="00254B10">
        <w:rPr>
          <w:rFonts w:eastAsia="黑体"/>
          <w:bCs/>
        </w:rPr>
        <w:t>不仅在法律上而且在实践中禁止一切形式的酷刑。在这方面</w:t>
      </w:r>
      <w:r w:rsidRPr="0001682D">
        <w:rPr>
          <w:rFonts w:eastAsia="黑体"/>
          <w:bCs/>
        </w:rPr>
        <w:t>，</w:t>
      </w:r>
      <w:r w:rsidRPr="00254B10">
        <w:rPr>
          <w:rFonts w:eastAsia="黑体"/>
          <w:bCs/>
        </w:rPr>
        <w:t>尽管</w:t>
      </w:r>
      <w:r w:rsidRPr="00254B10">
        <w:rPr>
          <w:rFonts w:eastAsia="黑体" w:hint="eastAsia"/>
          <w:bCs/>
        </w:rPr>
        <w:t>缔约国的</w:t>
      </w:r>
      <w:r w:rsidRPr="00254B10">
        <w:rPr>
          <w:rFonts w:eastAsia="黑体"/>
          <w:bCs/>
        </w:rPr>
        <w:t>立法中</w:t>
      </w:r>
      <w:r w:rsidRPr="00254B10">
        <w:rPr>
          <w:rFonts w:eastAsia="黑体" w:hint="eastAsia"/>
          <w:bCs/>
        </w:rPr>
        <w:t>已制定</w:t>
      </w:r>
      <w:r w:rsidRPr="00254B10">
        <w:rPr>
          <w:rFonts w:eastAsia="黑体"/>
          <w:bCs/>
        </w:rPr>
        <w:t>全面的</w:t>
      </w:r>
      <w:r w:rsidRPr="00254B10">
        <w:rPr>
          <w:rFonts w:eastAsia="黑体" w:hint="eastAsia"/>
          <w:bCs/>
        </w:rPr>
        <w:t>反</w:t>
      </w:r>
      <w:r w:rsidRPr="00254B10">
        <w:rPr>
          <w:rFonts w:eastAsia="黑体"/>
          <w:bCs/>
        </w:rPr>
        <w:t>酷刑</w:t>
      </w:r>
      <w:r w:rsidRPr="00254B10">
        <w:rPr>
          <w:rFonts w:eastAsia="黑体" w:hint="eastAsia"/>
          <w:bCs/>
        </w:rPr>
        <w:t>规定</w:t>
      </w:r>
      <w:r w:rsidRPr="0001682D">
        <w:rPr>
          <w:rFonts w:eastAsia="黑体"/>
          <w:bCs/>
        </w:rPr>
        <w:t>，</w:t>
      </w:r>
      <w:r w:rsidRPr="00254B10">
        <w:rPr>
          <w:rFonts w:eastAsia="黑体"/>
          <w:bCs/>
        </w:rPr>
        <w:t>但</w:t>
      </w:r>
      <w:r w:rsidRPr="00254B10">
        <w:rPr>
          <w:rFonts w:eastAsia="黑体" w:hint="eastAsia"/>
          <w:bCs/>
        </w:rPr>
        <w:t>缔约国</w:t>
      </w:r>
      <w:r w:rsidRPr="00254B10">
        <w:rPr>
          <w:rFonts w:eastAsia="黑体"/>
          <w:bCs/>
        </w:rPr>
        <w:t>应确保其适用不</w:t>
      </w:r>
      <w:r w:rsidRPr="00254B10">
        <w:rPr>
          <w:rFonts w:eastAsia="黑体" w:hint="eastAsia"/>
          <w:bCs/>
        </w:rPr>
        <w:t>会</w:t>
      </w:r>
      <w:r w:rsidRPr="00254B10">
        <w:rPr>
          <w:rFonts w:eastAsia="黑体"/>
          <w:bCs/>
        </w:rPr>
        <w:t>留下</w:t>
      </w:r>
      <w:r w:rsidRPr="00254B10">
        <w:rPr>
          <w:rFonts w:eastAsia="黑体" w:hint="eastAsia"/>
          <w:bCs/>
        </w:rPr>
        <w:t>任何</w:t>
      </w:r>
      <w:r w:rsidRPr="00254B10">
        <w:rPr>
          <w:rFonts w:eastAsia="黑体"/>
          <w:bCs/>
        </w:rPr>
        <w:t>实际或潜在的</w:t>
      </w:r>
      <w:r w:rsidRPr="00254B10">
        <w:rPr>
          <w:rFonts w:eastAsia="黑体" w:hint="eastAsia"/>
          <w:bCs/>
        </w:rPr>
        <w:t>有罪不罚</w:t>
      </w:r>
      <w:r w:rsidRPr="00254B10">
        <w:rPr>
          <w:rFonts w:eastAsia="黑体"/>
          <w:bCs/>
        </w:rPr>
        <w:t>漏洞。</w:t>
      </w:r>
    </w:p>
    <w:p w14:paraId="3662127B" w14:textId="77777777" w:rsidR="00C05EEF" w:rsidRPr="00254B10" w:rsidRDefault="00C05EEF" w:rsidP="008F75C6">
      <w:pPr>
        <w:pStyle w:val="H23GC"/>
      </w:pPr>
      <w:r w:rsidRPr="00254B10">
        <w:tab/>
      </w:r>
      <w:r w:rsidRPr="00254B10">
        <w:tab/>
      </w:r>
      <w:r w:rsidRPr="00254B10">
        <w:t>关于普遍存在酷刑或虐待的指控</w:t>
      </w:r>
    </w:p>
    <w:p w14:paraId="6B6BDBE3" w14:textId="1ADDB61B" w:rsidR="00C05EEF" w:rsidRPr="00254B10" w:rsidRDefault="00C05EEF" w:rsidP="00C05EEF">
      <w:pPr>
        <w:pStyle w:val="SingleTxtGC"/>
      </w:pPr>
      <w:r w:rsidRPr="000860FE">
        <w:t>11.</w:t>
      </w:r>
      <w:r w:rsidRPr="00254B10">
        <w:tab/>
      </w:r>
      <w:r w:rsidRPr="00254B10">
        <w:t>委员会深感关切的是</w:t>
      </w:r>
      <w:r w:rsidRPr="000860FE">
        <w:t>，</w:t>
      </w:r>
      <w:r w:rsidRPr="00254B10">
        <w:t>有报告称</w:t>
      </w:r>
      <w:r w:rsidRPr="000860FE">
        <w:t>，</w:t>
      </w:r>
      <w:r w:rsidRPr="00254B10">
        <w:t>酷刑和虐待</w:t>
      </w:r>
      <w:r w:rsidRPr="00254B10">
        <w:rPr>
          <w:rFonts w:hint="eastAsia"/>
        </w:rPr>
        <w:t>在乌干达</w:t>
      </w:r>
      <w:r w:rsidRPr="00254B10">
        <w:t>仍然普遍存在</w:t>
      </w:r>
      <w:r w:rsidRPr="00254B10">
        <w:rPr>
          <w:rFonts w:hint="eastAsia"/>
        </w:rPr>
        <w:t>并且</w:t>
      </w:r>
      <w:r w:rsidRPr="00254B10">
        <w:t>经常发生。委员会还感到关切的是</w:t>
      </w:r>
      <w:r w:rsidRPr="000860FE">
        <w:t>，</w:t>
      </w:r>
      <w:r w:rsidRPr="00254B10">
        <w:t>有报告</w:t>
      </w:r>
      <w:r w:rsidRPr="00254B10">
        <w:rPr>
          <w:rFonts w:hint="eastAsia"/>
        </w:rPr>
        <w:t>称</w:t>
      </w:r>
      <w:r w:rsidRPr="000860FE">
        <w:t>，</w:t>
      </w:r>
      <w:r w:rsidRPr="00254B10">
        <w:rPr>
          <w:rFonts w:hint="eastAsia"/>
        </w:rPr>
        <w:t>当局</w:t>
      </w:r>
      <w:r w:rsidRPr="00254B10">
        <w:t>在</w:t>
      </w:r>
      <w:r w:rsidRPr="00254B10">
        <w:rPr>
          <w:rFonts w:hint="eastAsia"/>
        </w:rPr>
        <w:t>实施</w:t>
      </w:r>
      <w:r w:rsidRPr="00254B10">
        <w:t>冠状病毒病</w:t>
      </w:r>
      <w:r w:rsidRPr="000860FE">
        <w:t>(COVID</w:t>
      </w:r>
      <w:r w:rsidRPr="00254B10">
        <w:t>-</w:t>
      </w:r>
      <w:r w:rsidRPr="000860FE">
        <w:lastRenderedPageBreak/>
        <w:t>19)</w:t>
      </w:r>
      <w:r w:rsidRPr="00254B10">
        <w:t>紧急措施</w:t>
      </w:r>
      <w:r w:rsidRPr="00254B10">
        <w:rPr>
          <w:rFonts w:hint="eastAsia"/>
        </w:rPr>
        <w:t>、</w:t>
      </w:r>
      <w:r w:rsidRPr="00254B10">
        <w:t>安全机构</w:t>
      </w:r>
      <w:r w:rsidRPr="00254B10">
        <w:rPr>
          <w:rFonts w:hint="eastAsia"/>
        </w:rPr>
        <w:t>在</w:t>
      </w:r>
      <w:r w:rsidRPr="00254B10">
        <w:t>执行总统指令</w:t>
      </w:r>
      <w:r w:rsidRPr="00254B10">
        <w:rPr>
          <w:rFonts w:hint="eastAsia"/>
        </w:rPr>
        <w:t>时</w:t>
      </w:r>
      <w:r w:rsidRPr="000860FE">
        <w:t>，</w:t>
      </w:r>
      <w:r w:rsidRPr="00254B10">
        <w:rPr>
          <w:rFonts w:hint="eastAsia"/>
        </w:rPr>
        <w:t>存在</w:t>
      </w:r>
      <w:r w:rsidRPr="00254B10">
        <w:t>过度使用武力和其他暴力</w:t>
      </w:r>
      <w:r w:rsidRPr="00254B10">
        <w:rPr>
          <w:rFonts w:hint="eastAsia"/>
        </w:rPr>
        <w:t>行径</w:t>
      </w:r>
      <w:r w:rsidRPr="00254B10">
        <w:t>。在这方面</w:t>
      </w:r>
      <w:r w:rsidRPr="000860FE">
        <w:t>，</w:t>
      </w:r>
      <w:r w:rsidRPr="00254B10">
        <w:t>委员会注意到缔约国代表团就调查和起诉指称的酷刑和虐待行为所作的解释。根据代表团提供的资料</w:t>
      </w:r>
      <w:r w:rsidRPr="000860FE">
        <w:t>，</w:t>
      </w:r>
      <w:r w:rsidRPr="00254B10">
        <w:t>总检察长办公室在</w:t>
      </w:r>
      <w:r w:rsidRPr="000860FE">
        <w:t>2</w:t>
      </w:r>
      <w:r w:rsidRPr="00254B10">
        <w:t>0</w:t>
      </w:r>
      <w:r w:rsidRPr="000860FE">
        <w:t>21</w:t>
      </w:r>
      <w:r w:rsidRPr="00254B10">
        <w:t>-</w:t>
      </w:r>
      <w:r w:rsidRPr="000860FE">
        <w:t>2</w:t>
      </w:r>
      <w:r w:rsidRPr="00254B10">
        <w:t>0</w:t>
      </w:r>
      <w:r w:rsidRPr="000860FE">
        <w:t>22</w:t>
      </w:r>
      <w:r w:rsidRPr="00254B10">
        <w:t>年期间</w:t>
      </w:r>
      <w:r w:rsidRPr="00254B10">
        <w:rPr>
          <w:rFonts w:hint="eastAsia"/>
        </w:rPr>
        <w:t>共</w:t>
      </w:r>
      <w:r w:rsidRPr="00254B10">
        <w:t>审结</w:t>
      </w:r>
      <w:r w:rsidRPr="000860FE">
        <w:t>5</w:t>
      </w:r>
      <w:r w:rsidRPr="00254B10">
        <w:t>0</w:t>
      </w:r>
      <w:r w:rsidRPr="000860FE">
        <w:t>8</w:t>
      </w:r>
      <w:r w:rsidRPr="00254B10">
        <w:t>起涉及酷刑的案件和</w:t>
      </w:r>
      <w:r w:rsidRPr="000860FE">
        <w:t>1</w:t>
      </w:r>
      <w:r w:rsidR="007E4EA7">
        <w:t>,</w:t>
      </w:r>
      <w:r w:rsidRPr="000860FE">
        <w:t>515</w:t>
      </w:r>
      <w:r w:rsidRPr="00254B10">
        <w:t>起涉及其他残忍、不人道或有辱人格待遇行为的案件</w:t>
      </w:r>
      <w:r w:rsidRPr="000860FE">
        <w:t>，</w:t>
      </w:r>
      <w:r w:rsidRPr="000860FE">
        <w:t>885</w:t>
      </w:r>
      <w:r w:rsidRPr="00254B10">
        <w:t>人被定罪。委员会还感到关切的是</w:t>
      </w:r>
      <w:r w:rsidRPr="000860FE">
        <w:t>，</w:t>
      </w:r>
      <w:r w:rsidRPr="00254B10">
        <w:t>有报告称</w:t>
      </w:r>
      <w:r w:rsidRPr="000860FE">
        <w:t>，</w:t>
      </w:r>
      <w:r w:rsidRPr="00254B10">
        <w:t>包括乌干达警察部队在内的相关机构尚未执行</w:t>
      </w:r>
      <w:r w:rsidRPr="000860FE">
        <w:t>2</w:t>
      </w:r>
      <w:r w:rsidRPr="00254B10">
        <w:t>0</w:t>
      </w:r>
      <w:r w:rsidRPr="000860FE">
        <w:t>17</w:t>
      </w:r>
      <w:r w:rsidRPr="00254B10">
        <w:t>年《</w:t>
      </w:r>
      <w:r w:rsidRPr="00254B10">
        <w:rPr>
          <w:rFonts w:hint="eastAsia"/>
        </w:rPr>
        <w:t>预防</w:t>
      </w:r>
      <w:r w:rsidRPr="00254B10">
        <w:t>和禁止酷刑条例》。根据委员会收到的资料</w:t>
      </w:r>
      <w:r w:rsidRPr="000860FE">
        <w:t>，</w:t>
      </w:r>
      <w:r w:rsidRPr="00254B10">
        <w:t>乌干达警察部队</w:t>
      </w:r>
      <w:r w:rsidRPr="00254B10">
        <w:rPr>
          <w:rFonts w:hint="eastAsia"/>
        </w:rPr>
        <w:t>仍在使用</w:t>
      </w:r>
      <w:r w:rsidRPr="00254B10">
        <w:t>《刑法》</w:t>
      </w:r>
      <w:r w:rsidRPr="000860FE">
        <w:t>(</w:t>
      </w:r>
      <w:r w:rsidRPr="00254B10">
        <w:t>第</w:t>
      </w:r>
      <w:r w:rsidRPr="000860FE">
        <w:t>1</w:t>
      </w:r>
      <w:r w:rsidRPr="000860FE">
        <w:rPr>
          <w:rFonts w:hint="eastAsia"/>
        </w:rPr>
        <w:t>2</w:t>
      </w:r>
      <w:r w:rsidRPr="00254B10">
        <w:rPr>
          <w:rFonts w:hint="eastAsia"/>
        </w:rPr>
        <w:t>0</w:t>
      </w:r>
      <w:r w:rsidRPr="00254B10">
        <w:t>章</w:t>
      </w:r>
      <w:r w:rsidRPr="000860FE">
        <w:t>)</w:t>
      </w:r>
      <w:r w:rsidRPr="00254B10">
        <w:rPr>
          <w:rFonts w:hint="eastAsia"/>
        </w:rPr>
        <w:t>将酷刑案件记录为攻击行为</w:t>
      </w:r>
      <w:r w:rsidRPr="000860FE">
        <w:rPr>
          <w:rFonts w:hint="eastAsia"/>
        </w:rPr>
        <w:t>，</w:t>
      </w:r>
      <w:r w:rsidRPr="00254B10">
        <w:rPr>
          <w:rFonts w:hint="eastAsia"/>
        </w:rPr>
        <w:t>而没有使用</w:t>
      </w:r>
      <w:r w:rsidRPr="00254B10">
        <w:t>根据《酷刑和其他残忍、不人道或有辱人格的待遇或处罚的有效调查和文件记录手册》</w:t>
      </w:r>
      <w:r w:rsidRPr="000860FE">
        <w:t>(</w:t>
      </w:r>
      <w:r w:rsidRPr="00254B10">
        <w:t>《伊斯坦布尔议定书》</w:t>
      </w:r>
      <w:r w:rsidRPr="000860FE">
        <w:t>)</w:t>
      </w:r>
      <w:r w:rsidRPr="00254B10">
        <w:t>设计的</w:t>
      </w:r>
      <w:r w:rsidRPr="00254B10">
        <w:rPr>
          <w:rFonts w:hint="eastAsia"/>
        </w:rPr>
        <w:t>旨在</w:t>
      </w:r>
      <w:r w:rsidRPr="00254B10">
        <w:t>记录酷刑案件</w:t>
      </w:r>
      <w:r w:rsidRPr="00254B10">
        <w:rPr>
          <w:rFonts w:hint="eastAsia"/>
        </w:rPr>
        <w:t>的表格</w:t>
      </w:r>
      <w:r w:rsidRPr="000860FE">
        <w:rPr>
          <w:rFonts w:hint="eastAsia"/>
        </w:rPr>
        <w:t>4</w:t>
      </w:r>
      <w:r w:rsidRPr="00254B10">
        <w:t>。</w:t>
      </w:r>
      <w:r w:rsidRPr="00254B10">
        <w:rPr>
          <w:rFonts w:hint="eastAsia"/>
        </w:rPr>
        <w:t>由于</w:t>
      </w:r>
      <w:r w:rsidRPr="00254B10">
        <w:t>检察官和法官缺乏起诉和审判酷刑案件的充分证据</w:t>
      </w:r>
      <w:r w:rsidRPr="000860FE">
        <w:rPr>
          <w:rFonts w:hint="eastAsia"/>
        </w:rPr>
        <w:t>，</w:t>
      </w:r>
      <w:r w:rsidRPr="00254B10">
        <w:t>受害者诉诸司法的机会受到限制。最后</w:t>
      </w:r>
      <w:r w:rsidRPr="000860FE">
        <w:t>，</w:t>
      </w:r>
      <w:r w:rsidRPr="00254B10">
        <w:t>虽然《</w:t>
      </w:r>
      <w:r w:rsidRPr="00254B10">
        <w:rPr>
          <w:rFonts w:hint="eastAsia"/>
        </w:rPr>
        <w:t>预防</w:t>
      </w:r>
      <w:r w:rsidRPr="00254B10">
        <w:t>和禁止酷刑法》第</w:t>
      </w:r>
      <w:r w:rsidRPr="000860FE">
        <w:t>21</w:t>
      </w:r>
      <w:r w:rsidRPr="00254B10">
        <w:t>条</w:t>
      </w:r>
      <w:r w:rsidRPr="00254B10">
        <w:rPr>
          <w:rFonts w:hint="eastAsia"/>
        </w:rPr>
        <w:t>规定了对酷刑证人和受害者的保护</w:t>
      </w:r>
      <w:r w:rsidRPr="000860FE">
        <w:rPr>
          <w:rFonts w:hint="eastAsia"/>
        </w:rPr>
        <w:t>，</w:t>
      </w:r>
      <w:r w:rsidRPr="00254B10">
        <w:t>但委员会收到的资料表明</w:t>
      </w:r>
      <w:r w:rsidRPr="000860FE">
        <w:t>，</w:t>
      </w:r>
      <w:r w:rsidRPr="00254B10">
        <w:t>调查和起诉的障碍之一是受害者和证</w:t>
      </w:r>
      <w:r w:rsidRPr="00254B10">
        <w:rPr>
          <w:spacing w:val="-2"/>
        </w:rPr>
        <w:t>人因害怕报复而不愿向主管当局报告酷刑</w:t>
      </w:r>
      <w:r w:rsidRPr="007E4EA7">
        <w:rPr>
          <w:spacing w:val="-2"/>
        </w:rPr>
        <w:t>(</w:t>
      </w:r>
      <w:r w:rsidRPr="00254B10">
        <w:rPr>
          <w:spacing w:val="-2"/>
        </w:rPr>
        <w:t>第</w:t>
      </w:r>
      <w:r w:rsidRPr="00254B10">
        <w:rPr>
          <w:rFonts w:hint="eastAsia"/>
          <w:spacing w:val="-2"/>
        </w:rPr>
        <w:t>二条</w:t>
      </w:r>
      <w:r w:rsidRPr="00254B10">
        <w:rPr>
          <w:spacing w:val="-2"/>
        </w:rPr>
        <w:t>、</w:t>
      </w:r>
      <w:r w:rsidRPr="00254B10">
        <w:rPr>
          <w:rFonts w:hint="eastAsia"/>
          <w:spacing w:val="-2"/>
        </w:rPr>
        <w:t>第十二至十三条、第十六条</w:t>
      </w:r>
      <w:r w:rsidRPr="007E4EA7">
        <w:rPr>
          <w:spacing w:val="-2"/>
        </w:rPr>
        <w:t>)</w:t>
      </w:r>
      <w:r w:rsidRPr="00254B10">
        <w:rPr>
          <w:spacing w:val="-2"/>
        </w:rPr>
        <w:t>。</w:t>
      </w:r>
    </w:p>
    <w:p w14:paraId="23DF8030" w14:textId="77777777" w:rsidR="00C05EEF" w:rsidRPr="0001682D" w:rsidRDefault="00C05EEF" w:rsidP="00C05EEF">
      <w:pPr>
        <w:pStyle w:val="SingleTxtGC"/>
        <w:rPr>
          <w:rFonts w:eastAsia="黑体"/>
          <w:bCs/>
        </w:rPr>
      </w:pPr>
      <w:r w:rsidRPr="000860FE">
        <w:t>12.</w:t>
      </w:r>
      <w:r w:rsidRPr="00254B10">
        <w:tab/>
      </w:r>
      <w:r w:rsidRPr="00254B10">
        <w:rPr>
          <w:rFonts w:eastAsia="黑体" w:hint="eastAsia"/>
          <w:bCs/>
        </w:rPr>
        <w:t>缔约国应</w:t>
      </w:r>
      <w:r w:rsidRPr="0001682D">
        <w:rPr>
          <w:rFonts w:eastAsia="黑体" w:hint="eastAsia"/>
          <w:bCs/>
        </w:rPr>
        <w:t>：</w:t>
      </w:r>
    </w:p>
    <w:p w14:paraId="50457A7E" w14:textId="77777777" w:rsidR="00C05EEF" w:rsidRPr="0001682D" w:rsidRDefault="00C05EEF" w:rsidP="00C05EEF">
      <w:pPr>
        <w:pStyle w:val="SingleTxtGC"/>
        <w:rPr>
          <w:rFonts w:eastAsia="黑体"/>
          <w:bCs/>
        </w:rPr>
      </w:pPr>
      <w:r w:rsidRPr="0001682D">
        <w:rPr>
          <w:rFonts w:eastAsia="黑体"/>
          <w:bCs/>
        </w:rPr>
        <w:tab/>
      </w:r>
      <w:r w:rsidRPr="000860FE">
        <w:t>(a)</w:t>
      </w:r>
      <w:r w:rsidRPr="00254B10">
        <w:tab/>
      </w:r>
      <w:r w:rsidRPr="00254B10">
        <w:rPr>
          <w:rFonts w:eastAsia="黑体"/>
          <w:bCs/>
        </w:rPr>
        <w:t>确保由独立机构及时、公正调查所有酷刑或虐待指控</w:t>
      </w:r>
      <w:r w:rsidRPr="0001682D">
        <w:rPr>
          <w:rFonts w:eastAsia="黑体"/>
          <w:bCs/>
        </w:rPr>
        <w:t>，</w:t>
      </w:r>
      <w:r w:rsidRPr="00254B10">
        <w:rPr>
          <w:rFonts w:eastAsia="黑体"/>
          <w:bCs/>
        </w:rPr>
        <w:t>调查机构的调查人员与涉嫌实施此类行为的人员之间不应存在机构联系或隶属关系</w:t>
      </w:r>
      <w:r w:rsidRPr="0001682D">
        <w:rPr>
          <w:rFonts w:eastAsia="黑体"/>
          <w:bCs/>
        </w:rPr>
        <w:t>；</w:t>
      </w:r>
    </w:p>
    <w:p w14:paraId="14791170" w14:textId="77777777" w:rsidR="00C05EEF" w:rsidRPr="0001682D" w:rsidRDefault="00C05EEF" w:rsidP="00C05EEF">
      <w:pPr>
        <w:pStyle w:val="SingleTxtGC"/>
        <w:rPr>
          <w:rFonts w:eastAsia="黑体"/>
          <w:bCs/>
        </w:rPr>
      </w:pPr>
      <w:r w:rsidRPr="0001682D">
        <w:rPr>
          <w:rFonts w:eastAsia="黑体"/>
          <w:bCs/>
        </w:rPr>
        <w:tab/>
      </w:r>
      <w:r w:rsidRPr="000860FE">
        <w:t>(b)</w:t>
      </w:r>
      <w:r w:rsidRPr="00254B10">
        <w:tab/>
      </w:r>
      <w:r w:rsidRPr="00254B10">
        <w:rPr>
          <w:rFonts w:eastAsia="黑体"/>
          <w:bCs/>
        </w:rPr>
        <w:t>确保凡接到酷刑或虐待申诉</w:t>
      </w:r>
      <w:r w:rsidRPr="00254B10">
        <w:rPr>
          <w:rFonts w:eastAsia="黑体" w:hint="eastAsia"/>
          <w:bCs/>
        </w:rPr>
        <w:t>或</w:t>
      </w:r>
      <w:r w:rsidRPr="00254B10">
        <w:rPr>
          <w:rFonts w:eastAsia="黑体"/>
          <w:bCs/>
        </w:rPr>
        <w:t>有合理理由相信发生了酷刑或虐待行为时</w:t>
      </w:r>
      <w:r w:rsidRPr="0001682D">
        <w:rPr>
          <w:rFonts w:eastAsia="黑体"/>
          <w:bCs/>
        </w:rPr>
        <w:t>，</w:t>
      </w:r>
      <w:r w:rsidRPr="00254B10">
        <w:rPr>
          <w:rFonts w:eastAsia="黑体"/>
          <w:bCs/>
        </w:rPr>
        <w:t>当局应启动调查</w:t>
      </w:r>
      <w:r w:rsidRPr="0001682D">
        <w:rPr>
          <w:rFonts w:eastAsia="黑体"/>
          <w:bCs/>
        </w:rPr>
        <w:t>；</w:t>
      </w:r>
    </w:p>
    <w:p w14:paraId="039EAB1E" w14:textId="77777777" w:rsidR="00C05EEF" w:rsidRPr="0001682D" w:rsidRDefault="00C05EEF" w:rsidP="00C05EEF">
      <w:pPr>
        <w:pStyle w:val="SingleTxtGC"/>
        <w:rPr>
          <w:rFonts w:eastAsia="黑体"/>
          <w:bCs/>
        </w:rPr>
      </w:pPr>
      <w:r w:rsidRPr="0001682D">
        <w:rPr>
          <w:rFonts w:eastAsia="黑体"/>
          <w:bCs/>
        </w:rPr>
        <w:tab/>
      </w:r>
      <w:r w:rsidRPr="000860FE">
        <w:t>(c)</w:t>
      </w:r>
      <w:r w:rsidRPr="00254B10">
        <w:tab/>
      </w:r>
      <w:r w:rsidRPr="00254B10">
        <w:rPr>
          <w:rFonts w:eastAsia="黑体"/>
          <w:bCs/>
        </w:rPr>
        <w:t>确保在调查期间</w:t>
      </w:r>
      <w:r w:rsidRPr="0001682D">
        <w:rPr>
          <w:rFonts w:eastAsia="黑体"/>
          <w:bCs/>
        </w:rPr>
        <w:t>，</w:t>
      </w:r>
      <w:r w:rsidRPr="00254B10">
        <w:rPr>
          <w:rFonts w:eastAsia="黑体"/>
          <w:bCs/>
        </w:rPr>
        <w:t>立即暂停被指控犯有酷刑或虐待</w:t>
      </w:r>
      <w:r w:rsidRPr="00254B10">
        <w:rPr>
          <w:rFonts w:eastAsia="黑体" w:hint="eastAsia"/>
          <w:bCs/>
        </w:rPr>
        <w:t>的</w:t>
      </w:r>
      <w:r w:rsidRPr="00254B10">
        <w:rPr>
          <w:rFonts w:eastAsia="黑体"/>
          <w:bCs/>
        </w:rPr>
        <w:t>嫌疑人的职务</w:t>
      </w:r>
      <w:r w:rsidRPr="0001682D">
        <w:rPr>
          <w:rFonts w:eastAsia="黑体"/>
          <w:bCs/>
        </w:rPr>
        <w:t>，</w:t>
      </w:r>
      <w:r w:rsidRPr="00254B10">
        <w:rPr>
          <w:rFonts w:eastAsia="黑体"/>
          <w:bCs/>
          <w:spacing w:val="-2"/>
        </w:rPr>
        <w:t>特</w:t>
      </w:r>
      <w:r w:rsidRPr="00254B10">
        <w:rPr>
          <w:rFonts w:eastAsia="黑体"/>
          <w:bCs/>
          <w:spacing w:val="-3"/>
        </w:rPr>
        <w:t>别是在他们不停职便有可能再犯所控行为、报复据称受害者或阻碍调查的情况下</w:t>
      </w:r>
      <w:r w:rsidRPr="007E4EA7">
        <w:rPr>
          <w:rFonts w:eastAsia="黑体"/>
          <w:bCs/>
          <w:spacing w:val="-3"/>
        </w:rPr>
        <w:t>；</w:t>
      </w:r>
    </w:p>
    <w:p w14:paraId="79173E90" w14:textId="77777777" w:rsidR="00C05EEF" w:rsidRPr="0001682D" w:rsidRDefault="00C05EEF" w:rsidP="00C05EEF">
      <w:pPr>
        <w:pStyle w:val="SingleTxtGC"/>
        <w:rPr>
          <w:rFonts w:eastAsia="黑体"/>
          <w:bCs/>
        </w:rPr>
      </w:pPr>
      <w:r w:rsidRPr="0001682D">
        <w:rPr>
          <w:rFonts w:eastAsia="黑体"/>
          <w:bCs/>
        </w:rPr>
        <w:tab/>
      </w:r>
      <w:r w:rsidRPr="000860FE">
        <w:t>(d)</w:t>
      </w:r>
      <w:r w:rsidRPr="00254B10">
        <w:tab/>
      </w:r>
      <w:r w:rsidRPr="00254B10">
        <w:rPr>
          <w:rFonts w:eastAsia="黑体"/>
          <w:bCs/>
        </w:rPr>
        <w:t>汇编并公布与</w:t>
      </w:r>
      <w:r w:rsidRPr="00254B10">
        <w:rPr>
          <w:rFonts w:eastAsia="黑体" w:hint="eastAsia"/>
          <w:bCs/>
        </w:rPr>
        <w:t>所有</w:t>
      </w:r>
      <w:r w:rsidRPr="00254B10">
        <w:rPr>
          <w:rFonts w:eastAsia="黑体"/>
          <w:bCs/>
        </w:rPr>
        <w:t>收到的酷刑或虐待申诉和报告有关的</w:t>
      </w:r>
      <w:r w:rsidRPr="00254B10">
        <w:rPr>
          <w:rFonts w:eastAsia="黑体" w:hint="eastAsia"/>
          <w:bCs/>
        </w:rPr>
        <w:t>全面</w:t>
      </w:r>
      <w:r w:rsidRPr="00254B10">
        <w:rPr>
          <w:rFonts w:eastAsia="黑体"/>
          <w:bCs/>
        </w:rPr>
        <w:t>分类资料</w:t>
      </w:r>
      <w:r w:rsidRPr="0001682D">
        <w:rPr>
          <w:rFonts w:eastAsia="黑体"/>
          <w:bCs/>
        </w:rPr>
        <w:t>，</w:t>
      </w:r>
      <w:r w:rsidRPr="00254B10">
        <w:rPr>
          <w:rFonts w:eastAsia="黑体"/>
          <w:bCs/>
        </w:rPr>
        <w:t>包括此类申诉是否导致调查</w:t>
      </w:r>
      <w:r w:rsidRPr="0001682D">
        <w:rPr>
          <w:rFonts w:eastAsia="黑体"/>
          <w:bCs/>
        </w:rPr>
        <w:t>，</w:t>
      </w:r>
      <w:r w:rsidRPr="00254B10">
        <w:rPr>
          <w:rFonts w:eastAsia="黑体"/>
          <w:bCs/>
        </w:rPr>
        <w:t>如果是</w:t>
      </w:r>
      <w:r w:rsidRPr="0001682D">
        <w:rPr>
          <w:rFonts w:eastAsia="黑体"/>
          <w:bCs/>
        </w:rPr>
        <w:t>，</w:t>
      </w:r>
      <w:r w:rsidRPr="00254B10">
        <w:rPr>
          <w:rFonts w:eastAsia="黑体"/>
          <w:bCs/>
        </w:rPr>
        <w:t>由哪个主管部门进行调查</w:t>
      </w:r>
      <w:r w:rsidRPr="0001682D">
        <w:rPr>
          <w:rFonts w:eastAsia="黑体"/>
          <w:bCs/>
        </w:rPr>
        <w:t>，</w:t>
      </w:r>
      <w:r w:rsidRPr="00254B10">
        <w:rPr>
          <w:rFonts w:eastAsia="黑体"/>
          <w:bCs/>
        </w:rPr>
        <w:t>调查是否导致采取纪律措施和</w:t>
      </w:r>
      <w:r w:rsidRPr="0001682D">
        <w:rPr>
          <w:rFonts w:eastAsia="黑体"/>
          <w:bCs/>
        </w:rPr>
        <w:t>/</w:t>
      </w:r>
      <w:r w:rsidRPr="00254B10">
        <w:rPr>
          <w:rFonts w:eastAsia="黑体"/>
          <w:bCs/>
        </w:rPr>
        <w:t>或起诉</w:t>
      </w:r>
      <w:r w:rsidRPr="0001682D">
        <w:rPr>
          <w:rFonts w:eastAsia="黑体"/>
          <w:bCs/>
        </w:rPr>
        <w:t>，</w:t>
      </w:r>
      <w:r w:rsidRPr="00254B10">
        <w:rPr>
          <w:rFonts w:eastAsia="黑体"/>
          <w:bCs/>
        </w:rPr>
        <w:t>以及受害者</w:t>
      </w:r>
      <w:r w:rsidRPr="00254B10">
        <w:rPr>
          <w:rFonts w:eastAsia="黑体" w:hint="eastAsia"/>
          <w:bCs/>
        </w:rPr>
        <w:t>是否</w:t>
      </w:r>
      <w:r w:rsidRPr="00254B10">
        <w:rPr>
          <w:rFonts w:eastAsia="黑体"/>
          <w:bCs/>
        </w:rPr>
        <w:t>获得补救</w:t>
      </w:r>
      <w:r w:rsidRPr="0001682D">
        <w:rPr>
          <w:rFonts w:eastAsia="黑体"/>
          <w:bCs/>
        </w:rPr>
        <w:t>，</w:t>
      </w:r>
      <w:r w:rsidRPr="00254B10">
        <w:rPr>
          <w:rFonts w:eastAsia="黑体" w:hint="eastAsia"/>
          <w:bCs/>
        </w:rPr>
        <w:t>使缔约国能够在今后向委员会和其他相关监督机构提供此类资料</w:t>
      </w:r>
      <w:r w:rsidRPr="0001682D">
        <w:rPr>
          <w:rFonts w:eastAsia="黑体"/>
          <w:bCs/>
        </w:rPr>
        <w:t>；</w:t>
      </w:r>
    </w:p>
    <w:p w14:paraId="0BC82203" w14:textId="77777777" w:rsidR="00C05EEF" w:rsidRPr="0001682D" w:rsidRDefault="00C05EEF" w:rsidP="00C05EEF">
      <w:pPr>
        <w:pStyle w:val="SingleTxtGC"/>
        <w:rPr>
          <w:rFonts w:eastAsia="黑体"/>
          <w:bCs/>
        </w:rPr>
      </w:pPr>
      <w:r w:rsidRPr="0001682D">
        <w:rPr>
          <w:rFonts w:eastAsia="黑体"/>
          <w:bCs/>
        </w:rPr>
        <w:tab/>
      </w:r>
      <w:r w:rsidRPr="000860FE">
        <w:t>(e)</w:t>
      </w:r>
      <w:r w:rsidRPr="00254B10">
        <w:tab/>
      </w:r>
      <w:r w:rsidRPr="00254B10">
        <w:rPr>
          <w:rFonts w:eastAsia="黑体"/>
          <w:bCs/>
        </w:rPr>
        <w:t>将《证人保护法案》颁布为法律</w:t>
      </w:r>
      <w:r w:rsidRPr="0001682D">
        <w:rPr>
          <w:rFonts w:eastAsia="黑体"/>
          <w:bCs/>
        </w:rPr>
        <w:t>；</w:t>
      </w:r>
    </w:p>
    <w:p w14:paraId="17CD7EC5" w14:textId="77777777" w:rsidR="00C05EEF" w:rsidRPr="00254B10" w:rsidRDefault="00C05EEF" w:rsidP="00C05EEF">
      <w:pPr>
        <w:pStyle w:val="SingleTxtGC"/>
        <w:rPr>
          <w:rFonts w:eastAsia="黑体"/>
          <w:bCs/>
        </w:rPr>
      </w:pPr>
      <w:r w:rsidRPr="0001682D">
        <w:rPr>
          <w:rFonts w:eastAsia="黑体"/>
          <w:bCs/>
        </w:rPr>
        <w:tab/>
      </w:r>
      <w:r w:rsidRPr="000860FE">
        <w:t>(f)</w:t>
      </w:r>
      <w:r w:rsidRPr="00254B10">
        <w:tab/>
      </w:r>
      <w:r w:rsidRPr="00254B10">
        <w:rPr>
          <w:rFonts w:eastAsia="黑体" w:hint="eastAsia"/>
          <w:bCs/>
        </w:rPr>
        <w:t>提高</w:t>
      </w:r>
      <w:r w:rsidRPr="00254B10">
        <w:rPr>
          <w:rFonts w:eastAsia="黑体"/>
          <w:bCs/>
        </w:rPr>
        <w:t>所有执法机构</w:t>
      </w:r>
      <w:r w:rsidRPr="00254B10">
        <w:rPr>
          <w:rFonts w:eastAsia="黑体" w:hint="eastAsia"/>
          <w:bCs/>
        </w:rPr>
        <w:t>对</w:t>
      </w:r>
      <w:r w:rsidRPr="00254B10">
        <w:rPr>
          <w:rFonts w:eastAsia="黑体"/>
          <w:bCs/>
        </w:rPr>
        <w:t>有效执行</w:t>
      </w:r>
      <w:r w:rsidRPr="0001682D">
        <w:rPr>
          <w:rFonts w:eastAsia="黑体"/>
          <w:bCs/>
        </w:rPr>
        <w:t>2</w:t>
      </w:r>
      <w:r w:rsidRPr="00254B10">
        <w:rPr>
          <w:rFonts w:eastAsia="黑体"/>
          <w:bCs/>
        </w:rPr>
        <w:t>0</w:t>
      </w:r>
      <w:r w:rsidRPr="0001682D">
        <w:rPr>
          <w:rFonts w:eastAsia="黑体"/>
          <w:bCs/>
        </w:rPr>
        <w:t>12</w:t>
      </w:r>
      <w:r w:rsidRPr="00254B10">
        <w:rPr>
          <w:rFonts w:eastAsia="黑体"/>
          <w:bCs/>
        </w:rPr>
        <w:t>年《</w:t>
      </w:r>
      <w:r w:rsidRPr="00254B10">
        <w:rPr>
          <w:rFonts w:eastAsia="黑体" w:hint="eastAsia"/>
          <w:bCs/>
        </w:rPr>
        <w:t>预防</w:t>
      </w:r>
      <w:r w:rsidRPr="00254B10">
        <w:rPr>
          <w:rFonts w:eastAsia="黑体"/>
          <w:bCs/>
        </w:rPr>
        <w:t>和禁止酷刑法》和</w:t>
      </w:r>
      <w:r w:rsidRPr="0001682D">
        <w:rPr>
          <w:rFonts w:eastAsia="黑体"/>
          <w:bCs/>
        </w:rPr>
        <w:t>2</w:t>
      </w:r>
      <w:r w:rsidRPr="00254B10">
        <w:rPr>
          <w:rFonts w:eastAsia="黑体"/>
          <w:bCs/>
        </w:rPr>
        <w:t>0</w:t>
      </w:r>
      <w:r w:rsidRPr="0001682D">
        <w:rPr>
          <w:rFonts w:eastAsia="黑体"/>
          <w:bCs/>
        </w:rPr>
        <w:t>17</w:t>
      </w:r>
      <w:r w:rsidRPr="00254B10">
        <w:rPr>
          <w:rFonts w:eastAsia="黑体"/>
          <w:bCs/>
        </w:rPr>
        <w:t>年《</w:t>
      </w:r>
      <w:r w:rsidRPr="00254B10">
        <w:rPr>
          <w:rFonts w:eastAsia="黑体" w:hint="eastAsia"/>
          <w:bCs/>
        </w:rPr>
        <w:t>预防</w:t>
      </w:r>
      <w:r w:rsidRPr="00254B10">
        <w:rPr>
          <w:rFonts w:eastAsia="黑体"/>
          <w:bCs/>
        </w:rPr>
        <w:t>和禁止酷刑条例》的</w:t>
      </w:r>
      <w:r w:rsidRPr="00254B10">
        <w:rPr>
          <w:rFonts w:eastAsia="黑体" w:hint="eastAsia"/>
          <w:bCs/>
        </w:rPr>
        <w:t>认识</w:t>
      </w:r>
      <w:r w:rsidRPr="0001682D">
        <w:rPr>
          <w:rFonts w:eastAsia="黑体" w:hint="eastAsia"/>
          <w:bCs/>
        </w:rPr>
        <w:t>，</w:t>
      </w:r>
      <w:r w:rsidRPr="00254B10">
        <w:rPr>
          <w:rFonts w:eastAsia="黑体" w:hint="eastAsia"/>
          <w:bCs/>
        </w:rPr>
        <w:t>加强相关</w:t>
      </w:r>
      <w:r w:rsidRPr="00254B10">
        <w:rPr>
          <w:rFonts w:eastAsia="黑体"/>
          <w:bCs/>
        </w:rPr>
        <w:t>能力建设和培训</w:t>
      </w:r>
      <w:r w:rsidRPr="0001682D">
        <w:rPr>
          <w:rFonts w:eastAsia="黑体"/>
          <w:bCs/>
        </w:rPr>
        <w:t>，</w:t>
      </w:r>
      <w:r w:rsidRPr="00254B10">
        <w:rPr>
          <w:rFonts w:eastAsia="黑体"/>
          <w:bCs/>
        </w:rPr>
        <w:t>确保系统使用表格</w:t>
      </w:r>
      <w:r w:rsidRPr="0001682D">
        <w:rPr>
          <w:rFonts w:eastAsia="黑体"/>
          <w:bCs/>
        </w:rPr>
        <w:t xml:space="preserve">4, </w:t>
      </w:r>
      <w:r w:rsidRPr="00254B10">
        <w:rPr>
          <w:rFonts w:eastAsia="黑体"/>
          <w:bCs/>
        </w:rPr>
        <w:t>并对不执行《</w:t>
      </w:r>
      <w:r w:rsidRPr="00254B10">
        <w:rPr>
          <w:rFonts w:eastAsia="黑体" w:hint="eastAsia"/>
          <w:bCs/>
        </w:rPr>
        <w:t>预防</w:t>
      </w:r>
      <w:r w:rsidRPr="00254B10">
        <w:rPr>
          <w:rFonts w:eastAsia="黑体"/>
          <w:bCs/>
        </w:rPr>
        <w:t>和禁止酷刑法》的官员进行制裁。</w:t>
      </w:r>
    </w:p>
    <w:p w14:paraId="41850F74" w14:textId="77777777" w:rsidR="00C05EEF" w:rsidRPr="00254B10" w:rsidRDefault="00C05EEF" w:rsidP="007E4EA7">
      <w:pPr>
        <w:pStyle w:val="H23GC"/>
      </w:pPr>
      <w:r w:rsidRPr="00254B10">
        <w:tab/>
      </w:r>
      <w:r w:rsidRPr="00254B10">
        <w:tab/>
      </w:r>
      <w:proofErr w:type="gramStart"/>
      <w:r w:rsidRPr="00254B10">
        <w:t>不</w:t>
      </w:r>
      <w:proofErr w:type="gramEnd"/>
      <w:r w:rsidRPr="00254B10">
        <w:t>推回</w:t>
      </w:r>
    </w:p>
    <w:bookmarkEnd w:id="0"/>
    <w:p w14:paraId="28AE9E59" w14:textId="77777777" w:rsidR="00C05EEF" w:rsidRPr="00254B10" w:rsidRDefault="00C05EEF" w:rsidP="00C05EEF">
      <w:pPr>
        <w:pStyle w:val="SingleTxtGC"/>
      </w:pPr>
      <w:r w:rsidRPr="000860FE">
        <w:t>13.</w:t>
      </w:r>
      <w:r w:rsidRPr="00254B10">
        <w:tab/>
      </w:r>
      <w:r w:rsidRPr="00254B10">
        <w:t>委员会注意到代表团提供的关于引渡原则的资料</w:t>
      </w:r>
      <w:r w:rsidRPr="000860FE">
        <w:t>，</w:t>
      </w:r>
      <w:r w:rsidRPr="00254B10">
        <w:t>但感到遗憾的是</w:t>
      </w:r>
      <w:r w:rsidRPr="000860FE">
        <w:t>，</w:t>
      </w:r>
      <w:r w:rsidRPr="00254B10">
        <w:rPr>
          <w:rFonts w:hint="eastAsia"/>
        </w:rPr>
        <w:t>缺乏</w:t>
      </w:r>
      <w:r w:rsidRPr="00254B10">
        <w:t>资料说明在报告所涉期间进行的引渡数量、缔约国提供或接受外交保证或担保的案件数量和类型</w:t>
      </w:r>
      <w:r w:rsidRPr="000860FE">
        <w:t>，</w:t>
      </w:r>
      <w:r w:rsidRPr="00254B10">
        <w:t>以及在这些案件中采取的后续监测措施</w:t>
      </w:r>
      <w:r w:rsidRPr="000860FE">
        <w:t>(</w:t>
      </w:r>
      <w:r w:rsidRPr="00254B10">
        <w:t>第</w:t>
      </w:r>
      <w:r w:rsidRPr="00254B10">
        <w:rPr>
          <w:rFonts w:hint="eastAsia"/>
        </w:rPr>
        <w:t>三</w:t>
      </w:r>
      <w:r w:rsidRPr="00254B10">
        <w:t>条</w:t>
      </w:r>
      <w:r w:rsidRPr="000860FE">
        <w:t>)</w:t>
      </w:r>
      <w:r w:rsidRPr="00254B10">
        <w:t>。</w:t>
      </w:r>
    </w:p>
    <w:p w14:paraId="4DFD8191" w14:textId="77777777" w:rsidR="00C05EEF" w:rsidRPr="0001682D" w:rsidRDefault="00C05EEF" w:rsidP="00C05EEF">
      <w:pPr>
        <w:pStyle w:val="SingleTxtGC"/>
        <w:rPr>
          <w:rFonts w:eastAsia="黑体"/>
          <w:bCs/>
        </w:rPr>
      </w:pPr>
      <w:r w:rsidRPr="000860FE">
        <w:t>14.</w:t>
      </w:r>
      <w:r w:rsidRPr="00254B10">
        <w:tab/>
      </w:r>
      <w:r w:rsidRPr="00254B10">
        <w:rPr>
          <w:rFonts w:eastAsia="黑体"/>
          <w:bCs/>
        </w:rPr>
        <w:t>缔约国应</w:t>
      </w:r>
      <w:r w:rsidRPr="0001682D">
        <w:rPr>
          <w:rFonts w:eastAsia="黑体"/>
          <w:bCs/>
        </w:rPr>
        <w:t>：</w:t>
      </w:r>
    </w:p>
    <w:p w14:paraId="11606B39" w14:textId="77777777" w:rsidR="00C05EEF" w:rsidRPr="0001682D" w:rsidRDefault="00C05EEF" w:rsidP="00C05EEF">
      <w:pPr>
        <w:pStyle w:val="SingleTxtGC"/>
        <w:rPr>
          <w:rFonts w:eastAsia="黑体"/>
          <w:bCs/>
        </w:rPr>
      </w:pPr>
      <w:r w:rsidRPr="0001682D">
        <w:rPr>
          <w:rFonts w:eastAsia="黑体"/>
          <w:bCs/>
        </w:rPr>
        <w:tab/>
      </w:r>
      <w:r w:rsidRPr="000860FE">
        <w:t>(a)</w:t>
      </w:r>
      <w:r w:rsidRPr="00254B10">
        <w:tab/>
      </w:r>
      <w:r w:rsidRPr="00254B10">
        <w:rPr>
          <w:rFonts w:eastAsia="黑体" w:hint="eastAsia"/>
          <w:bCs/>
        </w:rPr>
        <w:t>确保在实践中</w:t>
      </w:r>
      <w:r w:rsidRPr="0001682D">
        <w:rPr>
          <w:rFonts w:eastAsia="黑体" w:hint="eastAsia"/>
          <w:bCs/>
        </w:rPr>
        <w:t>，</w:t>
      </w:r>
      <w:r w:rsidRPr="00254B10">
        <w:rPr>
          <w:rFonts w:eastAsia="黑体" w:hint="eastAsia"/>
          <w:bCs/>
        </w:rPr>
        <w:t>不得</w:t>
      </w:r>
      <w:r w:rsidRPr="00254B10">
        <w:rPr>
          <w:rFonts w:eastAsia="黑体"/>
          <w:bCs/>
        </w:rPr>
        <w:t>将个人驱逐、遣返或引渡到有充分理由相信此人将有遭受酷刑或虐待</w:t>
      </w:r>
      <w:r w:rsidRPr="00254B10">
        <w:rPr>
          <w:rFonts w:eastAsia="黑体" w:hint="eastAsia"/>
          <w:bCs/>
        </w:rPr>
        <w:t>的个人、可预见风险</w:t>
      </w:r>
      <w:r w:rsidRPr="00254B10">
        <w:rPr>
          <w:rFonts w:eastAsia="黑体"/>
          <w:bCs/>
        </w:rPr>
        <w:t>的另一国家</w:t>
      </w:r>
      <w:r w:rsidRPr="0001682D">
        <w:rPr>
          <w:rFonts w:eastAsia="黑体" w:hint="eastAsia"/>
          <w:bCs/>
        </w:rPr>
        <w:t>；</w:t>
      </w:r>
    </w:p>
    <w:p w14:paraId="3AFE317D" w14:textId="77777777" w:rsidR="00C05EEF" w:rsidRDefault="00C05EEF" w:rsidP="00C05EEF">
      <w:pPr>
        <w:pStyle w:val="SingleTxtGC"/>
      </w:pPr>
      <w:r w:rsidRPr="0001682D">
        <w:rPr>
          <w:rFonts w:eastAsia="黑体"/>
          <w:bCs/>
        </w:rPr>
        <w:tab/>
      </w:r>
      <w:r w:rsidRPr="000860FE">
        <w:t>(b)</w:t>
      </w:r>
      <w:r w:rsidRPr="00254B10">
        <w:tab/>
      </w:r>
      <w:r w:rsidRPr="00254B10">
        <w:rPr>
          <w:rFonts w:eastAsia="黑体" w:hint="eastAsia"/>
          <w:bCs/>
        </w:rPr>
        <w:t>确保制定防止推回的程序性保障措施</w:t>
      </w:r>
      <w:r w:rsidRPr="0001682D">
        <w:rPr>
          <w:rFonts w:eastAsia="黑体" w:hint="eastAsia"/>
          <w:bCs/>
        </w:rPr>
        <w:t>，</w:t>
      </w:r>
      <w:r w:rsidRPr="00254B10">
        <w:rPr>
          <w:rFonts w:eastAsia="黑体" w:hint="eastAsia"/>
          <w:bCs/>
        </w:rPr>
        <w:t>并确保在驱逐程序中就推回申诉提供有效补救</w:t>
      </w:r>
      <w:r w:rsidRPr="0001682D">
        <w:rPr>
          <w:rFonts w:eastAsia="黑体" w:hint="eastAsia"/>
          <w:bCs/>
        </w:rPr>
        <w:t>，</w:t>
      </w:r>
      <w:r w:rsidRPr="00254B10">
        <w:rPr>
          <w:rFonts w:eastAsia="黑体" w:hint="eastAsia"/>
          <w:bCs/>
        </w:rPr>
        <w:t>包括由独立的司法机构审查驳回情况</w:t>
      </w:r>
      <w:r w:rsidRPr="0001682D">
        <w:rPr>
          <w:rFonts w:eastAsia="黑体" w:hint="eastAsia"/>
          <w:bCs/>
        </w:rPr>
        <w:t>，</w:t>
      </w:r>
      <w:r w:rsidRPr="00254B10">
        <w:rPr>
          <w:rFonts w:eastAsia="黑体" w:hint="eastAsia"/>
          <w:bCs/>
        </w:rPr>
        <w:t>尤其是在上诉时</w:t>
      </w:r>
      <w:r w:rsidRPr="0001682D">
        <w:rPr>
          <w:rFonts w:eastAsia="黑体" w:hint="eastAsia"/>
          <w:bCs/>
        </w:rPr>
        <w:t>；</w:t>
      </w:r>
    </w:p>
    <w:p w14:paraId="44BD62B3" w14:textId="77777777" w:rsidR="00C05EEF" w:rsidRPr="00254B10" w:rsidRDefault="00C05EEF" w:rsidP="00C05EEF">
      <w:pPr>
        <w:pStyle w:val="SingleTxtGC"/>
        <w:rPr>
          <w:rFonts w:eastAsia="黑体"/>
          <w:bCs/>
        </w:rPr>
      </w:pPr>
      <w:r>
        <w:tab/>
      </w:r>
      <w:r w:rsidRPr="000860FE">
        <w:t>(c)</w:t>
      </w:r>
      <w:r w:rsidRPr="00254B10">
        <w:tab/>
      </w:r>
      <w:r w:rsidRPr="00254B10">
        <w:rPr>
          <w:rFonts w:eastAsia="黑体"/>
          <w:bCs/>
        </w:rPr>
        <w:t>确保建立有效机制</w:t>
      </w:r>
      <w:r w:rsidRPr="0001682D">
        <w:rPr>
          <w:rFonts w:eastAsia="黑体"/>
          <w:bCs/>
        </w:rPr>
        <w:t>，</w:t>
      </w:r>
      <w:r w:rsidRPr="00254B10">
        <w:rPr>
          <w:rFonts w:eastAsia="黑体"/>
          <w:bCs/>
        </w:rPr>
        <w:t>迅速查明寻求庇护者中的酷刑受害者。</w:t>
      </w:r>
    </w:p>
    <w:p w14:paraId="30804226" w14:textId="77777777" w:rsidR="00C05EEF" w:rsidRPr="00254B10" w:rsidRDefault="00C05EEF" w:rsidP="007E4EA7">
      <w:pPr>
        <w:pStyle w:val="H23GC"/>
      </w:pPr>
      <w:r w:rsidRPr="00254B10">
        <w:lastRenderedPageBreak/>
        <w:tab/>
      </w:r>
      <w:r w:rsidRPr="00254B10">
        <w:tab/>
      </w:r>
      <w:r w:rsidRPr="00254B10">
        <w:t>人身保护令的执行</w:t>
      </w:r>
    </w:p>
    <w:p w14:paraId="43766C78" w14:textId="77777777" w:rsidR="00C05EEF" w:rsidRPr="00254B10" w:rsidRDefault="00C05EEF" w:rsidP="00C05EEF">
      <w:pPr>
        <w:pStyle w:val="SingleTxtGC"/>
      </w:pPr>
      <w:r w:rsidRPr="000860FE">
        <w:t>15.</w:t>
      </w:r>
      <w:r w:rsidRPr="00254B10">
        <w:tab/>
      </w:r>
      <w:r w:rsidRPr="00254B10">
        <w:t>委员会欢迎缔约国提供的关于</w:t>
      </w:r>
      <w:r w:rsidRPr="000860FE">
        <w:t>2</w:t>
      </w:r>
      <w:r w:rsidRPr="00254B10">
        <w:t>0</w:t>
      </w:r>
      <w:r w:rsidRPr="000860FE">
        <w:t>2</w:t>
      </w:r>
      <w:r w:rsidRPr="00254B10">
        <w:t>0</w:t>
      </w:r>
      <w:r w:rsidRPr="00254B10">
        <w:t>年</w:t>
      </w:r>
      <w:r w:rsidRPr="000860FE">
        <w:t>(31)</w:t>
      </w:r>
      <w:r w:rsidRPr="00254B10">
        <w:t>、</w:t>
      </w:r>
      <w:r w:rsidRPr="000860FE">
        <w:t>2</w:t>
      </w:r>
      <w:r w:rsidRPr="00254B10">
        <w:t>0</w:t>
      </w:r>
      <w:r w:rsidRPr="000860FE">
        <w:t>21</w:t>
      </w:r>
      <w:r w:rsidRPr="00254B10">
        <w:t>年</w:t>
      </w:r>
      <w:r w:rsidRPr="000860FE">
        <w:t>(48)</w:t>
      </w:r>
      <w:r w:rsidRPr="00254B10">
        <w:t>和</w:t>
      </w:r>
      <w:r w:rsidRPr="000860FE">
        <w:t>2</w:t>
      </w:r>
      <w:r w:rsidRPr="00254B10">
        <w:t>0</w:t>
      </w:r>
      <w:r w:rsidRPr="000860FE">
        <w:t>22</w:t>
      </w:r>
      <w:r w:rsidRPr="00254B10">
        <w:t>年</w:t>
      </w:r>
      <w:r w:rsidRPr="000860FE">
        <w:t>(16)</w:t>
      </w:r>
      <w:r w:rsidRPr="00254B10">
        <w:t>人身保护</w:t>
      </w:r>
      <w:r w:rsidRPr="00254B10">
        <w:rPr>
          <w:rFonts w:hint="eastAsia"/>
        </w:rPr>
        <w:t>令</w:t>
      </w:r>
      <w:r w:rsidRPr="00254B10">
        <w:t>申请数量的数据</w:t>
      </w:r>
      <w:r w:rsidRPr="000860FE">
        <w:t>，</w:t>
      </w:r>
      <w:r w:rsidRPr="00254B10">
        <w:t>但仍</w:t>
      </w:r>
      <w:r w:rsidRPr="00254B10">
        <w:rPr>
          <w:rFonts w:hint="eastAsia"/>
        </w:rPr>
        <w:t>感</w:t>
      </w:r>
      <w:r w:rsidRPr="00254B10">
        <w:t>关切的是</w:t>
      </w:r>
      <w:r w:rsidRPr="000860FE">
        <w:t>，</w:t>
      </w:r>
      <w:r w:rsidRPr="00254B10">
        <w:t>这一程序的</w:t>
      </w:r>
      <w:r w:rsidRPr="00254B10">
        <w:rPr>
          <w:rFonts w:hint="eastAsia"/>
        </w:rPr>
        <w:t>可及性</w:t>
      </w:r>
      <w:r w:rsidRPr="00254B10">
        <w:t>和有效性有限</w:t>
      </w:r>
      <w:r w:rsidRPr="000860FE">
        <w:t>(</w:t>
      </w:r>
      <w:r w:rsidRPr="00254B10">
        <w:t>第</w:t>
      </w:r>
      <w:r w:rsidRPr="00254B10">
        <w:rPr>
          <w:rFonts w:hint="eastAsia"/>
        </w:rPr>
        <w:t>二条、第十一条和第十六条</w:t>
      </w:r>
      <w:r w:rsidRPr="000860FE">
        <w:t>)</w:t>
      </w:r>
      <w:r w:rsidRPr="00254B10">
        <w:t>。</w:t>
      </w:r>
    </w:p>
    <w:p w14:paraId="312C0811" w14:textId="77777777" w:rsidR="00C05EEF" w:rsidRPr="00254B10" w:rsidRDefault="00C05EEF" w:rsidP="00C05EEF">
      <w:pPr>
        <w:pStyle w:val="SingleTxtGC"/>
        <w:rPr>
          <w:rFonts w:eastAsia="黑体"/>
          <w:bCs/>
        </w:rPr>
      </w:pPr>
      <w:r w:rsidRPr="0001682D">
        <w:rPr>
          <w:rFonts w:eastAsia="黑体"/>
          <w:bCs/>
        </w:rPr>
        <w:t>16.</w:t>
      </w:r>
      <w:r w:rsidRPr="00254B10">
        <w:rPr>
          <w:rFonts w:eastAsia="黑体"/>
          <w:bCs/>
        </w:rPr>
        <w:tab/>
      </w:r>
      <w:r w:rsidRPr="00254B10">
        <w:rPr>
          <w:rFonts w:eastAsia="黑体"/>
          <w:bCs/>
        </w:rPr>
        <w:t>缔约国应采取一切必要措施</w:t>
      </w:r>
      <w:r w:rsidRPr="0001682D">
        <w:rPr>
          <w:rFonts w:eastAsia="黑体"/>
          <w:bCs/>
        </w:rPr>
        <w:t>，</w:t>
      </w:r>
      <w:r w:rsidRPr="00254B10">
        <w:rPr>
          <w:rFonts w:eastAsia="黑体" w:hint="eastAsia"/>
          <w:bCs/>
        </w:rPr>
        <w:t>确保获得</w:t>
      </w:r>
      <w:r w:rsidRPr="00254B10">
        <w:rPr>
          <w:rFonts w:eastAsia="黑体"/>
          <w:bCs/>
        </w:rPr>
        <w:t>人身保护</w:t>
      </w:r>
      <w:r w:rsidRPr="00254B10">
        <w:rPr>
          <w:rFonts w:eastAsia="黑体" w:hint="eastAsia"/>
          <w:bCs/>
        </w:rPr>
        <w:t>的权利</w:t>
      </w:r>
      <w:r w:rsidRPr="00254B10">
        <w:rPr>
          <w:rFonts w:eastAsia="黑体"/>
          <w:bCs/>
        </w:rPr>
        <w:t>在实践中得到尊重</w:t>
      </w:r>
      <w:r w:rsidRPr="0001682D">
        <w:rPr>
          <w:rFonts w:eastAsia="黑体"/>
          <w:bCs/>
        </w:rPr>
        <w:t>，</w:t>
      </w:r>
      <w:r w:rsidRPr="00254B10">
        <w:rPr>
          <w:rFonts w:eastAsia="黑体"/>
          <w:bCs/>
        </w:rPr>
        <w:t>并有效确保</w:t>
      </w:r>
      <w:r w:rsidRPr="00254B10">
        <w:rPr>
          <w:rFonts w:eastAsia="黑体" w:hint="eastAsia"/>
          <w:bCs/>
        </w:rPr>
        <w:t>释放</w:t>
      </w:r>
      <w:r w:rsidRPr="00254B10">
        <w:rPr>
          <w:rFonts w:eastAsia="黑体"/>
          <w:bCs/>
        </w:rPr>
        <w:t>被拘留者。</w:t>
      </w:r>
    </w:p>
    <w:p w14:paraId="013E512A" w14:textId="77777777" w:rsidR="00C05EEF" w:rsidRPr="00254B10" w:rsidRDefault="00C05EEF" w:rsidP="007E4EA7">
      <w:pPr>
        <w:pStyle w:val="H23GC"/>
      </w:pPr>
      <w:r w:rsidRPr="00254B10">
        <w:tab/>
      </w:r>
      <w:r w:rsidRPr="00254B10">
        <w:tab/>
      </w:r>
      <w:r w:rsidRPr="00254B10">
        <w:t>司法</w:t>
      </w:r>
      <w:r w:rsidRPr="00254B10">
        <w:rPr>
          <w:rFonts w:hint="eastAsia"/>
        </w:rPr>
        <w:t>体</w:t>
      </w:r>
      <w:r w:rsidRPr="00254B10">
        <w:t>系</w:t>
      </w:r>
    </w:p>
    <w:p w14:paraId="4EBC7BB1" w14:textId="77777777" w:rsidR="00C05EEF" w:rsidRPr="00254B10" w:rsidRDefault="00C05EEF" w:rsidP="00C05EEF">
      <w:pPr>
        <w:pStyle w:val="SingleTxtGC"/>
      </w:pPr>
      <w:r w:rsidRPr="000860FE">
        <w:t>17.</w:t>
      </w:r>
      <w:r w:rsidRPr="00254B10">
        <w:tab/>
      </w:r>
      <w:r w:rsidRPr="00254B10">
        <w:t>委员会欢迎缔约国提供的关于司法</w:t>
      </w:r>
      <w:r w:rsidRPr="00254B10">
        <w:rPr>
          <w:rFonts w:hint="eastAsia"/>
        </w:rPr>
        <w:t>体</w:t>
      </w:r>
      <w:r w:rsidRPr="00254B10">
        <w:t>系和招聘程序的资料</w:t>
      </w:r>
      <w:r w:rsidRPr="000860FE">
        <w:t>，</w:t>
      </w:r>
      <w:r w:rsidRPr="00254B10">
        <w:t>包括关于高等法院国际犯罪</w:t>
      </w:r>
      <w:r w:rsidRPr="00254B10">
        <w:rPr>
          <w:rFonts w:hint="eastAsia"/>
        </w:rPr>
        <w:t>庭</w:t>
      </w:r>
      <w:r w:rsidRPr="00254B10">
        <w:t>的运作和伊斯兰法在乌干达的适用情况的补充资料</w:t>
      </w:r>
      <w:r w:rsidRPr="000860FE">
        <w:t>，</w:t>
      </w:r>
      <w:r w:rsidRPr="00254B10">
        <w:t>但委员会感到关切的是</w:t>
      </w:r>
      <w:r w:rsidRPr="000860FE">
        <w:t>，</w:t>
      </w:r>
      <w:r w:rsidRPr="00254B10">
        <w:t>司法部</w:t>
      </w:r>
      <w:proofErr w:type="gramStart"/>
      <w:r w:rsidRPr="00254B10">
        <w:t>门相对</w:t>
      </w:r>
      <w:proofErr w:type="gramEnd"/>
      <w:r w:rsidRPr="00254B10">
        <w:t>于行政部门缺乏独立性</w:t>
      </w:r>
      <w:r w:rsidRPr="000860FE">
        <w:t>，</w:t>
      </w:r>
      <w:r w:rsidRPr="00254B10">
        <w:t>容易受到政治压力</w:t>
      </w:r>
      <w:r w:rsidRPr="00254B10">
        <w:rPr>
          <w:rFonts w:hint="eastAsia"/>
        </w:rPr>
        <w:t>的影响</w:t>
      </w:r>
      <w:r w:rsidRPr="000860FE">
        <w:t>(</w:t>
      </w:r>
      <w:r w:rsidRPr="00254B10">
        <w:t>第十四条</w:t>
      </w:r>
      <w:r w:rsidRPr="000860FE">
        <w:t>)</w:t>
      </w:r>
      <w:r w:rsidRPr="00254B10">
        <w:t>。</w:t>
      </w:r>
    </w:p>
    <w:p w14:paraId="2FE2216D" w14:textId="77777777" w:rsidR="00C05EEF" w:rsidRPr="0001682D" w:rsidRDefault="00C05EEF" w:rsidP="00C05EEF">
      <w:pPr>
        <w:pStyle w:val="SingleTxtGC"/>
        <w:rPr>
          <w:rFonts w:eastAsia="黑体"/>
          <w:bCs/>
        </w:rPr>
      </w:pPr>
      <w:r w:rsidRPr="000860FE">
        <w:t>18.</w:t>
      </w:r>
      <w:r w:rsidRPr="00254B10">
        <w:tab/>
      </w:r>
      <w:r w:rsidRPr="00254B10">
        <w:rPr>
          <w:rFonts w:eastAsia="黑体"/>
          <w:bCs/>
        </w:rPr>
        <w:t>缔约国应</w:t>
      </w:r>
      <w:r w:rsidRPr="0001682D">
        <w:rPr>
          <w:rFonts w:eastAsia="黑体"/>
          <w:bCs/>
        </w:rPr>
        <w:t>：</w:t>
      </w:r>
    </w:p>
    <w:p w14:paraId="112915A9" w14:textId="77777777" w:rsidR="00C05EEF" w:rsidRPr="0001682D" w:rsidRDefault="00C05EEF" w:rsidP="00C05EEF">
      <w:pPr>
        <w:pStyle w:val="SingleTxtGC"/>
        <w:rPr>
          <w:rFonts w:eastAsia="黑体"/>
          <w:bCs/>
        </w:rPr>
      </w:pPr>
      <w:r w:rsidRPr="0001682D">
        <w:rPr>
          <w:rFonts w:eastAsia="黑体"/>
          <w:bCs/>
        </w:rPr>
        <w:tab/>
      </w:r>
      <w:r w:rsidRPr="000860FE">
        <w:t>(a)</w:t>
      </w:r>
      <w:r w:rsidRPr="00254B10">
        <w:tab/>
      </w:r>
      <w:r w:rsidRPr="00254B10">
        <w:rPr>
          <w:rFonts w:eastAsia="黑体" w:hint="eastAsia"/>
          <w:bCs/>
        </w:rPr>
        <w:t>确保司法机构充分独立、公正和有效</w:t>
      </w:r>
      <w:r w:rsidRPr="0001682D">
        <w:rPr>
          <w:rFonts w:eastAsia="黑体" w:hint="eastAsia"/>
          <w:bCs/>
        </w:rPr>
        <w:t>，</w:t>
      </w:r>
      <w:r w:rsidRPr="00254B10">
        <w:rPr>
          <w:rFonts w:eastAsia="黑体" w:hint="eastAsia"/>
          <w:bCs/>
        </w:rPr>
        <w:t>包括确保法官的任命符合相关国际标准</w:t>
      </w:r>
      <w:r w:rsidRPr="0001682D">
        <w:rPr>
          <w:rFonts w:eastAsia="黑体" w:hint="eastAsia"/>
          <w:bCs/>
        </w:rPr>
        <w:t>，</w:t>
      </w:r>
      <w:r w:rsidRPr="00254B10">
        <w:rPr>
          <w:rFonts w:eastAsia="黑体" w:hint="eastAsia"/>
          <w:bCs/>
        </w:rPr>
        <w:t>包括《关于司法机关独立的基本原则》</w:t>
      </w:r>
      <w:r w:rsidRPr="0001682D">
        <w:rPr>
          <w:rFonts w:eastAsia="黑体" w:hint="eastAsia"/>
          <w:bCs/>
        </w:rPr>
        <w:t>；</w:t>
      </w:r>
    </w:p>
    <w:p w14:paraId="7030BDAC" w14:textId="77777777" w:rsidR="00C05EEF" w:rsidRPr="00254B10" w:rsidRDefault="00C05EEF" w:rsidP="00C05EEF">
      <w:pPr>
        <w:pStyle w:val="SingleTxtGC"/>
        <w:rPr>
          <w:rFonts w:eastAsia="黑体"/>
          <w:bCs/>
        </w:rPr>
      </w:pPr>
      <w:r w:rsidRPr="0001682D">
        <w:rPr>
          <w:rFonts w:eastAsia="黑体"/>
          <w:bCs/>
        </w:rPr>
        <w:tab/>
      </w:r>
      <w:r w:rsidRPr="000860FE">
        <w:t>(b)</w:t>
      </w:r>
      <w:r w:rsidRPr="00254B10">
        <w:tab/>
      </w:r>
      <w:r w:rsidRPr="00254B10">
        <w:rPr>
          <w:rFonts w:eastAsia="黑体"/>
          <w:bCs/>
        </w:rPr>
        <w:t>提供关于伊斯兰法适用情况的详细资料。</w:t>
      </w:r>
    </w:p>
    <w:p w14:paraId="18E9620D" w14:textId="77777777" w:rsidR="00C05EEF" w:rsidRPr="00254B10" w:rsidRDefault="00C05EEF" w:rsidP="007E4EA7">
      <w:pPr>
        <w:pStyle w:val="H23GC"/>
      </w:pPr>
      <w:r w:rsidRPr="00254B10">
        <w:tab/>
      </w:r>
      <w:r w:rsidRPr="00254B10">
        <w:tab/>
      </w:r>
      <w:r w:rsidRPr="00254B10">
        <w:rPr>
          <w:bCs/>
        </w:rPr>
        <w:t>培训</w:t>
      </w:r>
    </w:p>
    <w:p w14:paraId="4C635C39" w14:textId="77777777" w:rsidR="00C05EEF" w:rsidRPr="00254B10" w:rsidRDefault="00C05EEF" w:rsidP="00C05EEF">
      <w:pPr>
        <w:pStyle w:val="SingleTxtGC"/>
      </w:pPr>
      <w:r w:rsidRPr="000860FE">
        <w:t>19.</w:t>
      </w:r>
      <w:r w:rsidRPr="00254B10">
        <w:tab/>
      </w:r>
      <w:r w:rsidRPr="00254B10">
        <w:t>委员会注意到缔约国代表团提供资料</w:t>
      </w:r>
      <w:r w:rsidRPr="000860FE">
        <w:t>，</w:t>
      </w:r>
      <w:r w:rsidRPr="00254B10">
        <w:t>详细说明了向执法人员提供的人权和国际标准培训</w:t>
      </w:r>
      <w:r w:rsidRPr="000860FE">
        <w:t>，</w:t>
      </w:r>
      <w:r w:rsidRPr="00254B10">
        <w:t>但</w:t>
      </w:r>
      <w:r w:rsidRPr="00254B10">
        <w:rPr>
          <w:rFonts w:hint="eastAsia"/>
        </w:rPr>
        <w:t>感到</w:t>
      </w:r>
      <w:r w:rsidRPr="00254B10">
        <w:t>遗憾的是</w:t>
      </w:r>
      <w:r w:rsidRPr="000860FE">
        <w:t>，</w:t>
      </w:r>
      <w:r w:rsidRPr="00254B10">
        <w:t>没有收到</w:t>
      </w:r>
      <w:r w:rsidRPr="00254B10">
        <w:rPr>
          <w:rFonts w:hint="eastAsia"/>
        </w:rPr>
        <w:t>关于涉及</w:t>
      </w:r>
      <w:r w:rsidRPr="00254B10">
        <w:t>《公约》的强制性培训的资料。委员会还感到遗憾的是</w:t>
      </w:r>
      <w:r w:rsidRPr="000860FE">
        <w:t>，</w:t>
      </w:r>
      <w:r w:rsidRPr="00254B10">
        <w:rPr>
          <w:rFonts w:hint="eastAsia"/>
        </w:rPr>
        <w:t>缺乏</w:t>
      </w:r>
      <w:r w:rsidRPr="00254B10">
        <w:t>资料说明为直接参与调查和记录酷刑的专业人员以及</w:t>
      </w:r>
      <w:r w:rsidRPr="00254B10">
        <w:rPr>
          <w:rFonts w:hint="eastAsia"/>
        </w:rPr>
        <w:t>与被拘留者打交道的医务人员和其他人员</w:t>
      </w:r>
      <w:r w:rsidRPr="00254B10">
        <w:t>提供的</w:t>
      </w:r>
      <w:r w:rsidRPr="00254B10">
        <w:rPr>
          <w:rFonts w:hint="eastAsia"/>
        </w:rPr>
        <w:t>培训方案</w:t>
      </w:r>
      <w:r w:rsidRPr="000860FE">
        <w:rPr>
          <w:rFonts w:hint="eastAsia"/>
        </w:rPr>
        <w:t>，</w:t>
      </w:r>
      <w:r w:rsidRPr="00254B10">
        <w:rPr>
          <w:rFonts w:hint="eastAsia"/>
        </w:rPr>
        <w:t>内容涉及</w:t>
      </w:r>
      <w:r w:rsidRPr="00254B10">
        <w:t>如何发现和记录酷刑和虐待</w:t>
      </w:r>
      <w:r w:rsidRPr="00254B10">
        <w:rPr>
          <w:rFonts w:hint="eastAsia"/>
        </w:rPr>
        <w:t>造成</w:t>
      </w:r>
      <w:r w:rsidRPr="00254B10">
        <w:t>的身心后遗症</w:t>
      </w:r>
      <w:r w:rsidRPr="000860FE">
        <w:t>(</w:t>
      </w:r>
      <w:r w:rsidRPr="00254B10">
        <w:t>第</w:t>
      </w:r>
      <w:r w:rsidRPr="00254B10">
        <w:rPr>
          <w:rFonts w:hint="eastAsia"/>
        </w:rPr>
        <w:t>十一</w:t>
      </w:r>
      <w:r w:rsidRPr="00254B10">
        <w:t>条</w:t>
      </w:r>
      <w:r w:rsidRPr="000860FE">
        <w:t>)</w:t>
      </w:r>
      <w:r w:rsidRPr="00254B10">
        <w:t>。</w:t>
      </w:r>
    </w:p>
    <w:p w14:paraId="1AD5C5D5" w14:textId="77777777" w:rsidR="00C05EEF" w:rsidRPr="0001682D" w:rsidRDefault="00C05EEF" w:rsidP="00C05EEF">
      <w:pPr>
        <w:pStyle w:val="SingleTxtGC"/>
        <w:rPr>
          <w:rFonts w:eastAsia="黑体"/>
          <w:bCs/>
        </w:rPr>
      </w:pPr>
      <w:r w:rsidRPr="000860FE">
        <w:t>20.</w:t>
      </w:r>
      <w:r w:rsidRPr="00254B10">
        <w:tab/>
      </w:r>
      <w:r w:rsidRPr="00254B10">
        <w:rPr>
          <w:rFonts w:eastAsia="黑体"/>
          <w:bCs/>
        </w:rPr>
        <w:t>缔约国应</w:t>
      </w:r>
      <w:r w:rsidRPr="0001682D">
        <w:rPr>
          <w:rFonts w:eastAsia="黑体"/>
          <w:bCs/>
        </w:rPr>
        <w:t>：</w:t>
      </w:r>
    </w:p>
    <w:p w14:paraId="16134F07" w14:textId="77777777" w:rsidR="00C05EEF" w:rsidRPr="0001682D" w:rsidRDefault="00C05EEF" w:rsidP="00C05EEF">
      <w:pPr>
        <w:pStyle w:val="SingleTxtGC"/>
        <w:rPr>
          <w:rFonts w:eastAsia="黑体"/>
          <w:bCs/>
        </w:rPr>
      </w:pPr>
      <w:r w:rsidRPr="0001682D">
        <w:rPr>
          <w:rFonts w:eastAsia="黑体"/>
          <w:bCs/>
        </w:rPr>
        <w:tab/>
      </w:r>
      <w:r w:rsidRPr="000860FE">
        <w:t>(a)</w:t>
      </w:r>
      <w:r w:rsidRPr="00254B10">
        <w:tab/>
      </w:r>
      <w:r w:rsidRPr="00254B10">
        <w:rPr>
          <w:rFonts w:eastAsia="黑体"/>
          <w:bCs/>
        </w:rPr>
        <w:t>进一步制定强制性初步培训和岗位培训方案</w:t>
      </w:r>
      <w:r w:rsidRPr="0001682D">
        <w:rPr>
          <w:rFonts w:eastAsia="黑体"/>
          <w:bCs/>
        </w:rPr>
        <w:t>，</w:t>
      </w:r>
      <w:r w:rsidRPr="00254B10">
        <w:rPr>
          <w:rFonts w:eastAsia="黑体"/>
          <w:bCs/>
        </w:rPr>
        <w:t>以确保所有</w:t>
      </w:r>
      <w:r w:rsidRPr="00254B10">
        <w:rPr>
          <w:rFonts w:eastAsia="黑体" w:hint="eastAsia"/>
          <w:bCs/>
        </w:rPr>
        <w:t>相关</w:t>
      </w:r>
      <w:r w:rsidRPr="00254B10">
        <w:rPr>
          <w:rFonts w:eastAsia="黑体"/>
          <w:bCs/>
        </w:rPr>
        <w:t>公职人员</w:t>
      </w:r>
      <w:r w:rsidRPr="00254B10">
        <w:rPr>
          <w:rFonts w:eastAsia="黑体" w:hint="eastAsia"/>
          <w:bCs/>
        </w:rPr>
        <w:t>熟知</w:t>
      </w:r>
      <w:r w:rsidRPr="00254B10">
        <w:rPr>
          <w:rFonts w:eastAsia="黑体"/>
          <w:bCs/>
        </w:rPr>
        <w:t>《公约》规定</w:t>
      </w:r>
      <w:r w:rsidRPr="0001682D">
        <w:rPr>
          <w:rFonts w:eastAsia="黑体"/>
          <w:bCs/>
        </w:rPr>
        <w:t>，</w:t>
      </w:r>
      <w:r w:rsidRPr="00254B10">
        <w:rPr>
          <w:rFonts w:eastAsia="黑体"/>
          <w:bCs/>
        </w:rPr>
        <w:t>特别是绝对禁止酷刑的规定</w:t>
      </w:r>
      <w:r w:rsidRPr="0001682D">
        <w:rPr>
          <w:rFonts w:eastAsia="黑体"/>
          <w:bCs/>
        </w:rPr>
        <w:t>，</w:t>
      </w:r>
      <w:r w:rsidRPr="00254B10">
        <w:rPr>
          <w:rFonts w:eastAsia="黑体"/>
          <w:bCs/>
        </w:rPr>
        <w:t>并充分认识到</w:t>
      </w:r>
      <w:r w:rsidRPr="00254B10">
        <w:rPr>
          <w:rFonts w:eastAsia="黑体" w:hint="eastAsia"/>
          <w:bCs/>
        </w:rPr>
        <w:t>违法</w:t>
      </w:r>
      <w:r w:rsidRPr="00254B10">
        <w:rPr>
          <w:rFonts w:eastAsia="黑体"/>
          <w:bCs/>
        </w:rPr>
        <w:t>行为不会被容忍</w:t>
      </w:r>
      <w:r w:rsidRPr="0001682D">
        <w:rPr>
          <w:rFonts w:eastAsia="黑体" w:hint="eastAsia"/>
          <w:bCs/>
        </w:rPr>
        <w:t>，</w:t>
      </w:r>
      <w:r w:rsidRPr="00254B10">
        <w:rPr>
          <w:rFonts w:eastAsia="黑体" w:hint="eastAsia"/>
          <w:bCs/>
        </w:rPr>
        <w:t>将受到调查</w:t>
      </w:r>
      <w:r w:rsidRPr="0001682D">
        <w:rPr>
          <w:rFonts w:eastAsia="黑体" w:hint="eastAsia"/>
          <w:bCs/>
        </w:rPr>
        <w:t>，</w:t>
      </w:r>
      <w:r w:rsidRPr="00254B10">
        <w:rPr>
          <w:rFonts w:eastAsia="黑体" w:hint="eastAsia"/>
          <w:bCs/>
        </w:rPr>
        <w:t>责任人将被起诉</w:t>
      </w:r>
      <w:r w:rsidRPr="0001682D">
        <w:rPr>
          <w:rFonts w:eastAsia="黑体" w:hint="eastAsia"/>
          <w:bCs/>
        </w:rPr>
        <w:t>，</w:t>
      </w:r>
      <w:r w:rsidRPr="00254B10">
        <w:rPr>
          <w:rFonts w:eastAsia="黑体"/>
          <w:bCs/>
        </w:rPr>
        <w:t>并且一经定罪将</w:t>
      </w:r>
      <w:r w:rsidRPr="00254B10">
        <w:rPr>
          <w:rFonts w:eastAsia="黑体" w:hint="eastAsia"/>
          <w:bCs/>
        </w:rPr>
        <w:t>受到</w:t>
      </w:r>
      <w:r w:rsidRPr="00254B10">
        <w:rPr>
          <w:rFonts w:eastAsia="黑体"/>
          <w:bCs/>
        </w:rPr>
        <w:t>适当惩</w:t>
      </w:r>
      <w:r w:rsidRPr="00254B10">
        <w:rPr>
          <w:rFonts w:eastAsia="黑体" w:hint="eastAsia"/>
          <w:bCs/>
        </w:rPr>
        <w:t>处</w:t>
      </w:r>
      <w:r w:rsidRPr="0001682D">
        <w:rPr>
          <w:rFonts w:eastAsia="黑体"/>
          <w:bCs/>
        </w:rPr>
        <w:t>；</w:t>
      </w:r>
    </w:p>
    <w:p w14:paraId="7DCB806D" w14:textId="77777777" w:rsidR="00C05EEF" w:rsidRPr="0001682D" w:rsidRDefault="00C05EEF" w:rsidP="00C05EEF">
      <w:pPr>
        <w:pStyle w:val="SingleTxtGC"/>
        <w:rPr>
          <w:rFonts w:eastAsia="黑体"/>
          <w:bCs/>
        </w:rPr>
      </w:pPr>
      <w:r w:rsidRPr="0001682D">
        <w:rPr>
          <w:rFonts w:eastAsia="黑体"/>
          <w:bCs/>
        </w:rPr>
        <w:tab/>
      </w:r>
      <w:r w:rsidRPr="000860FE">
        <w:t>(b)</w:t>
      </w:r>
      <w:r w:rsidRPr="00254B10">
        <w:tab/>
      </w:r>
      <w:r w:rsidRPr="00254B10">
        <w:rPr>
          <w:rFonts w:eastAsia="黑体"/>
          <w:bCs/>
        </w:rPr>
        <w:t>确保包括医务人员在内的所有相关工作人员接受专门培训</w:t>
      </w:r>
      <w:r w:rsidRPr="0001682D">
        <w:rPr>
          <w:rFonts w:eastAsia="黑体"/>
          <w:bCs/>
        </w:rPr>
        <w:t>，</w:t>
      </w:r>
      <w:r w:rsidRPr="00254B10">
        <w:rPr>
          <w:rFonts w:eastAsia="黑体"/>
          <w:bCs/>
        </w:rPr>
        <w:t>以便根据《伊斯坦布尔规程》识别酷刑和虐待案件</w:t>
      </w:r>
      <w:r w:rsidRPr="0001682D">
        <w:rPr>
          <w:rFonts w:eastAsia="黑体"/>
          <w:bCs/>
        </w:rPr>
        <w:t>；</w:t>
      </w:r>
    </w:p>
    <w:p w14:paraId="030AE158" w14:textId="77777777" w:rsidR="00C05EEF" w:rsidRPr="00254B10" w:rsidRDefault="00C05EEF" w:rsidP="00C05EEF">
      <w:pPr>
        <w:pStyle w:val="SingleTxtGC"/>
        <w:rPr>
          <w:rFonts w:eastAsia="黑体"/>
          <w:bCs/>
        </w:rPr>
      </w:pPr>
      <w:r w:rsidRPr="0001682D">
        <w:rPr>
          <w:rFonts w:eastAsia="黑体"/>
          <w:bCs/>
        </w:rPr>
        <w:tab/>
      </w:r>
      <w:r w:rsidRPr="000860FE">
        <w:t>(c)</w:t>
      </w:r>
      <w:r w:rsidRPr="00254B10">
        <w:tab/>
      </w:r>
      <w:r w:rsidRPr="00254B10">
        <w:rPr>
          <w:rFonts w:eastAsia="黑体" w:hint="eastAsia"/>
          <w:bCs/>
        </w:rPr>
        <w:t>制定评估方法</w:t>
      </w:r>
      <w:r w:rsidRPr="0001682D">
        <w:rPr>
          <w:rFonts w:eastAsia="黑体" w:hint="eastAsia"/>
          <w:bCs/>
        </w:rPr>
        <w:t>，</w:t>
      </w:r>
      <w:r w:rsidRPr="00254B10">
        <w:rPr>
          <w:rFonts w:eastAsia="黑体" w:hint="eastAsia"/>
          <w:bCs/>
        </w:rPr>
        <w:t>评估培训方案在减少酷刑和虐待案件数量以及确保识别、记录和调查此类行为并起诉责任人方面的有效性。</w:t>
      </w:r>
    </w:p>
    <w:p w14:paraId="5373974D" w14:textId="77777777" w:rsidR="00C05EEF" w:rsidRPr="00254B10" w:rsidRDefault="00C05EEF" w:rsidP="007E4EA7">
      <w:pPr>
        <w:pStyle w:val="H23GC"/>
      </w:pPr>
      <w:r w:rsidRPr="00254B10">
        <w:tab/>
      </w:r>
      <w:r w:rsidRPr="00254B10">
        <w:tab/>
      </w:r>
      <w:r w:rsidRPr="0001682D">
        <w:rPr>
          <w:rFonts w:hint="eastAsia"/>
        </w:rPr>
        <w:t>“</w:t>
      </w:r>
      <w:r w:rsidRPr="00254B10">
        <w:t>未经公布</w:t>
      </w:r>
      <w:r w:rsidRPr="0001682D">
        <w:rPr>
          <w:rFonts w:hint="eastAsia"/>
        </w:rPr>
        <w:t>”</w:t>
      </w:r>
      <w:r w:rsidRPr="00254B10">
        <w:t>或未经授权的拘留地点</w:t>
      </w:r>
    </w:p>
    <w:p w14:paraId="148056DE" w14:textId="77777777" w:rsidR="00C05EEF" w:rsidRPr="00254B10" w:rsidRDefault="00C05EEF" w:rsidP="00C05EEF">
      <w:pPr>
        <w:pStyle w:val="SingleTxtGC"/>
      </w:pPr>
      <w:r w:rsidRPr="000860FE">
        <w:t>21.</w:t>
      </w:r>
      <w:r w:rsidRPr="00254B10">
        <w:tab/>
      </w:r>
      <w:r w:rsidRPr="00254B10">
        <w:t>委员会注意到</w:t>
      </w:r>
      <w:r w:rsidRPr="000860FE">
        <w:rPr>
          <w:rFonts w:hint="eastAsia"/>
        </w:rPr>
        <w:t>，</w:t>
      </w:r>
      <w:r w:rsidRPr="00254B10">
        <w:t>缔约国声称政府没有经营任何</w:t>
      </w:r>
      <w:r w:rsidRPr="000860FE">
        <w:rPr>
          <w:rFonts w:hint="eastAsia"/>
        </w:rPr>
        <w:t>“</w:t>
      </w:r>
      <w:r w:rsidRPr="00254B10">
        <w:t>安全屋</w:t>
      </w:r>
      <w:r w:rsidRPr="000860FE">
        <w:rPr>
          <w:rFonts w:hint="eastAsia"/>
        </w:rPr>
        <w:t>”</w:t>
      </w:r>
      <w:r w:rsidRPr="00254B10">
        <w:t>或</w:t>
      </w:r>
      <w:r w:rsidRPr="000860FE">
        <w:rPr>
          <w:rFonts w:hint="eastAsia"/>
        </w:rPr>
        <w:t>“</w:t>
      </w:r>
      <w:r w:rsidRPr="00254B10">
        <w:t>未经公布</w:t>
      </w:r>
      <w:r w:rsidRPr="000860FE">
        <w:rPr>
          <w:rFonts w:hint="eastAsia"/>
        </w:rPr>
        <w:t>”</w:t>
      </w:r>
      <w:r w:rsidRPr="00254B10">
        <w:t>的拘留场所</w:t>
      </w:r>
      <w:r w:rsidRPr="000860FE">
        <w:t>，</w:t>
      </w:r>
      <w:r w:rsidRPr="00254B10">
        <w:t>这些场所由不隶属于政府的个人经营</w:t>
      </w:r>
      <w:r w:rsidRPr="000860FE">
        <w:t>，</w:t>
      </w:r>
      <w:r w:rsidRPr="00254B10">
        <w:t>但委员会仍</w:t>
      </w:r>
      <w:r w:rsidRPr="00254B10">
        <w:rPr>
          <w:rFonts w:hint="eastAsia"/>
        </w:rPr>
        <w:t>感</w:t>
      </w:r>
      <w:r w:rsidRPr="00254B10">
        <w:t>关切的是</w:t>
      </w:r>
      <w:r w:rsidRPr="000860FE">
        <w:t>，</w:t>
      </w:r>
      <w:r w:rsidRPr="00254B10">
        <w:t>有报告表明</w:t>
      </w:r>
      <w:r w:rsidRPr="00254B10">
        <w:rPr>
          <w:rFonts w:hint="eastAsia"/>
        </w:rPr>
        <w:t>这种做法在</w:t>
      </w:r>
      <w:r w:rsidRPr="00254B10">
        <w:t>乌干达仍然存在</w:t>
      </w:r>
      <w:r w:rsidRPr="000860FE">
        <w:rPr>
          <w:rFonts w:hint="eastAsia"/>
        </w:rPr>
        <w:t>(</w:t>
      </w:r>
      <w:r w:rsidRPr="00254B10">
        <w:t>第</w:t>
      </w:r>
      <w:r w:rsidRPr="00254B10">
        <w:rPr>
          <w:rFonts w:hint="eastAsia"/>
        </w:rPr>
        <w:t>二条</w:t>
      </w:r>
      <w:r w:rsidRPr="00254B10">
        <w:t>、</w:t>
      </w:r>
      <w:r w:rsidRPr="00254B10">
        <w:rPr>
          <w:rFonts w:hint="eastAsia"/>
        </w:rPr>
        <w:t>第十一至十三条</w:t>
      </w:r>
      <w:r w:rsidRPr="00254B10">
        <w:t>和</w:t>
      </w:r>
      <w:r w:rsidRPr="00254B10">
        <w:rPr>
          <w:rFonts w:hint="eastAsia"/>
        </w:rPr>
        <w:t>第十六条</w:t>
      </w:r>
      <w:r w:rsidRPr="000860FE">
        <w:t>)</w:t>
      </w:r>
      <w:r w:rsidRPr="00254B10">
        <w:t>。</w:t>
      </w:r>
    </w:p>
    <w:p w14:paraId="1A9150BA" w14:textId="77777777" w:rsidR="00C05EEF" w:rsidRPr="00254B10" w:rsidRDefault="00C05EEF" w:rsidP="00C05EEF">
      <w:pPr>
        <w:pStyle w:val="SingleTxtGC"/>
        <w:rPr>
          <w:rFonts w:eastAsia="黑体"/>
          <w:bCs/>
        </w:rPr>
      </w:pPr>
      <w:r w:rsidRPr="0001682D">
        <w:rPr>
          <w:rFonts w:eastAsia="黑体"/>
          <w:bCs/>
        </w:rPr>
        <w:t>22.</w:t>
      </w:r>
      <w:r w:rsidRPr="00254B10">
        <w:rPr>
          <w:rFonts w:eastAsia="黑体"/>
          <w:bCs/>
        </w:rPr>
        <w:tab/>
      </w:r>
      <w:r w:rsidRPr="00254B10">
        <w:rPr>
          <w:rFonts w:eastAsia="黑体"/>
          <w:bCs/>
        </w:rPr>
        <w:t>委员会重申先前结论性意见中</w:t>
      </w:r>
      <w:r w:rsidRPr="00254B10">
        <w:rPr>
          <w:rFonts w:eastAsia="黑体" w:hint="eastAsia"/>
          <w:bCs/>
        </w:rPr>
        <w:t>提出</w:t>
      </w:r>
      <w:r w:rsidRPr="00254B10">
        <w:rPr>
          <w:rFonts w:eastAsia="黑体"/>
          <w:bCs/>
        </w:rPr>
        <w:t>的建议</w:t>
      </w:r>
      <w:r w:rsidRPr="0001682D">
        <w:rPr>
          <w:rFonts w:eastAsia="黑体"/>
          <w:bCs/>
        </w:rPr>
        <w:t>，</w:t>
      </w:r>
      <w:r w:rsidRPr="00254B10">
        <w:rPr>
          <w:rFonts w:eastAsia="黑体"/>
          <w:bCs/>
        </w:rPr>
        <w:t>即缔约国应废除使用</w:t>
      </w:r>
      <w:r w:rsidRPr="0001682D">
        <w:rPr>
          <w:rFonts w:eastAsia="黑体" w:hint="eastAsia"/>
          <w:bCs/>
        </w:rPr>
        <w:t>“</w:t>
      </w:r>
      <w:r w:rsidRPr="00254B10">
        <w:rPr>
          <w:rFonts w:eastAsia="黑体"/>
          <w:bCs/>
        </w:rPr>
        <w:t>未经公布</w:t>
      </w:r>
      <w:r w:rsidRPr="0001682D">
        <w:rPr>
          <w:rFonts w:eastAsia="黑体" w:hint="eastAsia"/>
          <w:bCs/>
        </w:rPr>
        <w:t>”</w:t>
      </w:r>
      <w:r w:rsidRPr="00254B10">
        <w:rPr>
          <w:rFonts w:eastAsia="黑体"/>
          <w:bCs/>
        </w:rPr>
        <w:t>或未经授权的拘留场所或</w:t>
      </w:r>
      <w:r w:rsidRPr="0001682D">
        <w:rPr>
          <w:rFonts w:eastAsia="黑体" w:hint="eastAsia"/>
          <w:bCs/>
        </w:rPr>
        <w:t>“</w:t>
      </w:r>
      <w:r w:rsidRPr="00254B10">
        <w:rPr>
          <w:rFonts w:eastAsia="黑体"/>
          <w:bCs/>
        </w:rPr>
        <w:t>安全屋</w:t>
      </w:r>
      <w:r w:rsidRPr="0001682D">
        <w:rPr>
          <w:rFonts w:eastAsia="黑体" w:hint="eastAsia"/>
          <w:bCs/>
        </w:rPr>
        <w:t>”</w:t>
      </w:r>
      <w:r w:rsidRPr="0001682D">
        <w:rPr>
          <w:rFonts w:eastAsia="黑体"/>
          <w:bCs/>
        </w:rPr>
        <w:t>，</w:t>
      </w:r>
      <w:r w:rsidRPr="00254B10">
        <w:rPr>
          <w:rFonts w:eastAsia="黑体"/>
          <w:bCs/>
        </w:rPr>
        <w:t>并立即提供所有拘留场所</w:t>
      </w:r>
      <w:r w:rsidRPr="00254B10">
        <w:rPr>
          <w:rFonts w:eastAsia="黑体" w:hint="eastAsia"/>
          <w:bCs/>
        </w:rPr>
        <w:t>的</w:t>
      </w:r>
      <w:r w:rsidRPr="00254B10">
        <w:rPr>
          <w:rFonts w:eastAsia="黑体"/>
          <w:bCs/>
        </w:rPr>
        <w:t>资料。</w:t>
      </w:r>
      <w:r w:rsidRPr="00254B10">
        <w:rPr>
          <w:rStyle w:val="a8"/>
          <w:rFonts w:eastAsia="宋体"/>
        </w:rPr>
        <w:footnoteReference w:id="6"/>
      </w:r>
      <w:r w:rsidRPr="000860FE">
        <w:rPr>
          <w:rStyle w:val="SingleTxtGCChar"/>
        </w:rPr>
        <w:t xml:space="preserve"> </w:t>
      </w:r>
      <w:r w:rsidRPr="00254B10">
        <w:rPr>
          <w:rFonts w:eastAsia="黑体"/>
          <w:bCs/>
        </w:rPr>
        <w:lastRenderedPageBreak/>
        <w:t>缔约国还应调查</w:t>
      </w:r>
      <w:r w:rsidRPr="00254B10">
        <w:rPr>
          <w:rFonts w:eastAsia="黑体" w:hint="eastAsia"/>
          <w:bCs/>
        </w:rPr>
        <w:t>并</w:t>
      </w:r>
      <w:r w:rsidRPr="00254B10">
        <w:rPr>
          <w:rFonts w:eastAsia="黑体"/>
          <w:bCs/>
        </w:rPr>
        <w:t>确保起诉参与</w:t>
      </w:r>
      <w:r w:rsidRPr="00254B10">
        <w:rPr>
          <w:rFonts w:eastAsia="黑体" w:hint="eastAsia"/>
          <w:bCs/>
        </w:rPr>
        <w:t>实施</w:t>
      </w:r>
      <w:r w:rsidRPr="00254B10">
        <w:rPr>
          <w:rFonts w:eastAsia="黑体"/>
          <w:bCs/>
        </w:rPr>
        <w:t>任意拘留和</w:t>
      </w:r>
      <w:r w:rsidRPr="00254B10">
        <w:rPr>
          <w:rFonts w:eastAsia="黑体" w:hint="eastAsia"/>
          <w:bCs/>
        </w:rPr>
        <w:t>经营</w:t>
      </w:r>
      <w:r w:rsidRPr="00254B10">
        <w:rPr>
          <w:rFonts w:eastAsia="黑体"/>
          <w:bCs/>
        </w:rPr>
        <w:t>未经</w:t>
      </w:r>
      <w:r w:rsidRPr="00254B10">
        <w:rPr>
          <w:rFonts w:eastAsia="黑体" w:hint="eastAsia"/>
          <w:bCs/>
        </w:rPr>
        <w:t>授权的</w:t>
      </w:r>
      <w:r w:rsidRPr="00254B10">
        <w:rPr>
          <w:rFonts w:eastAsia="黑体"/>
          <w:bCs/>
        </w:rPr>
        <w:t>拘留场所的官员</w:t>
      </w:r>
      <w:r w:rsidRPr="0001682D">
        <w:rPr>
          <w:rFonts w:eastAsia="黑体"/>
          <w:bCs/>
        </w:rPr>
        <w:t>，</w:t>
      </w:r>
      <w:r w:rsidRPr="00254B10">
        <w:rPr>
          <w:rFonts w:eastAsia="黑体"/>
          <w:bCs/>
        </w:rPr>
        <w:t>并确保受害者</w:t>
      </w:r>
      <w:r w:rsidRPr="00254B10">
        <w:rPr>
          <w:rFonts w:eastAsia="黑体" w:hint="eastAsia"/>
          <w:bCs/>
        </w:rPr>
        <w:t>能够</w:t>
      </w:r>
      <w:r w:rsidRPr="00254B10">
        <w:rPr>
          <w:rFonts w:eastAsia="黑体"/>
          <w:bCs/>
        </w:rPr>
        <w:t>获得充分补救。</w:t>
      </w:r>
    </w:p>
    <w:p w14:paraId="53D2AD63" w14:textId="77777777" w:rsidR="00C05EEF" w:rsidRPr="00254B10" w:rsidRDefault="00C05EEF" w:rsidP="00AA6580">
      <w:pPr>
        <w:pStyle w:val="H23GC"/>
      </w:pPr>
      <w:r w:rsidRPr="00254B10">
        <w:tab/>
      </w:r>
      <w:r w:rsidRPr="00254B10">
        <w:tab/>
      </w:r>
      <w:r w:rsidRPr="00254B10">
        <w:t>拘留条件</w:t>
      </w:r>
    </w:p>
    <w:p w14:paraId="5452832F" w14:textId="77777777" w:rsidR="00C05EEF" w:rsidRPr="00254B10" w:rsidRDefault="00C05EEF" w:rsidP="00C05EEF">
      <w:pPr>
        <w:pStyle w:val="SingleTxtGC"/>
      </w:pPr>
      <w:r w:rsidRPr="000860FE">
        <w:t>23.</w:t>
      </w:r>
      <w:r w:rsidRPr="00254B10">
        <w:tab/>
      </w:r>
      <w:r w:rsidRPr="00254B10">
        <w:t>委员会注意到缔约国为缓解监狱过度拥挤状况所作的努力</w:t>
      </w:r>
      <w:r w:rsidRPr="000860FE">
        <w:t>，</w:t>
      </w:r>
      <w:r w:rsidRPr="00254B10">
        <w:t>但关切地注意到</w:t>
      </w:r>
      <w:r w:rsidRPr="000860FE">
        <w:t>，</w:t>
      </w:r>
      <w:r w:rsidRPr="00254B10">
        <w:t>监狱</w:t>
      </w:r>
      <w:r w:rsidRPr="00254B10">
        <w:rPr>
          <w:rFonts w:hint="eastAsia"/>
        </w:rPr>
        <w:t>收容</w:t>
      </w:r>
      <w:r w:rsidRPr="00254B10">
        <w:t>率仍然很高</w:t>
      </w:r>
      <w:r w:rsidRPr="000860FE">
        <w:rPr>
          <w:rFonts w:hint="eastAsia"/>
        </w:rPr>
        <w:t>，</w:t>
      </w:r>
      <w:r w:rsidRPr="00254B10">
        <w:t>部分</w:t>
      </w:r>
      <w:r w:rsidRPr="00254B10">
        <w:rPr>
          <w:rFonts w:hint="eastAsia"/>
        </w:rPr>
        <w:t>原因是</w:t>
      </w:r>
      <w:r w:rsidRPr="00254B10">
        <w:t>审前拘留人数众多。在这方面</w:t>
      </w:r>
      <w:r w:rsidRPr="000860FE">
        <w:t>，</w:t>
      </w:r>
      <w:r w:rsidRPr="00254B10">
        <w:t>委员会</w:t>
      </w:r>
      <w:r w:rsidRPr="00254B10">
        <w:rPr>
          <w:rFonts w:hint="eastAsia"/>
        </w:rPr>
        <w:t>还感到关切的是</w:t>
      </w:r>
      <w:r w:rsidRPr="000860FE">
        <w:rPr>
          <w:rFonts w:hint="eastAsia"/>
        </w:rPr>
        <w:t>，</w:t>
      </w:r>
      <w:r w:rsidRPr="00254B10">
        <w:rPr>
          <w:rFonts w:hint="eastAsia"/>
        </w:rPr>
        <w:t>有报告指出</w:t>
      </w:r>
      <w:r w:rsidRPr="000860FE">
        <w:rPr>
          <w:rFonts w:hint="eastAsia"/>
        </w:rPr>
        <w:t>，</w:t>
      </w:r>
      <w:r w:rsidRPr="00254B10">
        <w:t>监狱过度拥挤导致</w:t>
      </w:r>
      <w:r w:rsidRPr="00254B10">
        <w:rPr>
          <w:rFonts w:hint="eastAsia"/>
        </w:rPr>
        <w:t>被拘留者</w:t>
      </w:r>
      <w:r w:rsidRPr="00254B10">
        <w:t>获得</w:t>
      </w:r>
      <w:r w:rsidRPr="00254B10">
        <w:rPr>
          <w:rFonts w:hint="eastAsia"/>
        </w:rPr>
        <w:t>的被褥</w:t>
      </w:r>
      <w:r w:rsidRPr="00254B10">
        <w:t>和睡眠空间</w:t>
      </w:r>
      <w:r w:rsidRPr="00254B10">
        <w:rPr>
          <w:spacing w:val="-2"/>
        </w:rPr>
        <w:t>有限</w:t>
      </w:r>
      <w:r w:rsidRPr="00AA6580">
        <w:rPr>
          <w:rFonts w:hint="eastAsia"/>
          <w:spacing w:val="-2"/>
        </w:rPr>
        <w:t>，</w:t>
      </w:r>
      <w:r w:rsidRPr="00254B10">
        <w:rPr>
          <w:spacing w:val="-2"/>
        </w:rPr>
        <w:t>卫生</w:t>
      </w:r>
      <w:r w:rsidRPr="00254B10">
        <w:rPr>
          <w:rFonts w:hint="eastAsia"/>
          <w:spacing w:val="-2"/>
        </w:rPr>
        <w:t>条件较</w:t>
      </w:r>
      <w:r w:rsidRPr="00254B10">
        <w:rPr>
          <w:spacing w:val="-2"/>
        </w:rPr>
        <w:t>差</w:t>
      </w:r>
      <w:r w:rsidRPr="00AA6580">
        <w:rPr>
          <w:rFonts w:hint="eastAsia"/>
          <w:spacing w:val="-2"/>
        </w:rPr>
        <w:t>，</w:t>
      </w:r>
      <w:r w:rsidRPr="00254B10">
        <w:rPr>
          <w:spacing w:val="-2"/>
        </w:rPr>
        <w:t>拘留设施中药品库存短缺</w:t>
      </w:r>
      <w:r w:rsidRPr="00AA6580">
        <w:rPr>
          <w:spacing w:val="-2"/>
        </w:rPr>
        <w:t>(</w:t>
      </w:r>
      <w:r w:rsidRPr="00254B10">
        <w:rPr>
          <w:spacing w:val="-2"/>
        </w:rPr>
        <w:t>第</w:t>
      </w:r>
      <w:r w:rsidRPr="00254B10">
        <w:rPr>
          <w:rFonts w:hint="eastAsia"/>
          <w:spacing w:val="-2"/>
        </w:rPr>
        <w:t>二条</w:t>
      </w:r>
      <w:r w:rsidRPr="00254B10">
        <w:rPr>
          <w:spacing w:val="-2"/>
        </w:rPr>
        <w:t>、</w:t>
      </w:r>
      <w:r w:rsidRPr="00254B10">
        <w:rPr>
          <w:rFonts w:hint="eastAsia"/>
          <w:spacing w:val="-2"/>
        </w:rPr>
        <w:t>第十一条</w:t>
      </w:r>
      <w:r w:rsidRPr="00254B10">
        <w:rPr>
          <w:spacing w:val="-2"/>
        </w:rPr>
        <w:t>和</w:t>
      </w:r>
      <w:r w:rsidRPr="00254B10">
        <w:rPr>
          <w:rFonts w:hint="eastAsia"/>
          <w:spacing w:val="-2"/>
        </w:rPr>
        <w:t>第十六条</w:t>
      </w:r>
      <w:r w:rsidRPr="00AA6580">
        <w:rPr>
          <w:spacing w:val="-2"/>
        </w:rPr>
        <w:t>)</w:t>
      </w:r>
      <w:r w:rsidRPr="00254B10">
        <w:rPr>
          <w:spacing w:val="-2"/>
        </w:rPr>
        <w:t>。</w:t>
      </w:r>
    </w:p>
    <w:p w14:paraId="7C7F8234" w14:textId="77777777" w:rsidR="00C05EEF" w:rsidRPr="0001682D" w:rsidRDefault="00C05EEF" w:rsidP="00C05EEF">
      <w:pPr>
        <w:pStyle w:val="SingleTxtGC"/>
        <w:rPr>
          <w:rFonts w:eastAsia="黑体"/>
          <w:bCs/>
        </w:rPr>
      </w:pPr>
      <w:r w:rsidRPr="000860FE">
        <w:t>24.</w:t>
      </w:r>
      <w:r w:rsidRPr="00254B10">
        <w:tab/>
      </w:r>
      <w:r w:rsidRPr="00254B10">
        <w:rPr>
          <w:rFonts w:eastAsia="黑体"/>
          <w:bCs/>
        </w:rPr>
        <w:t>缔约国应</w:t>
      </w:r>
      <w:r w:rsidRPr="0001682D">
        <w:rPr>
          <w:rFonts w:eastAsia="黑体"/>
          <w:bCs/>
        </w:rPr>
        <w:t>：</w:t>
      </w:r>
    </w:p>
    <w:p w14:paraId="42B306D1" w14:textId="42C754BC" w:rsidR="00C05EEF" w:rsidRPr="0001682D" w:rsidRDefault="00C05EEF" w:rsidP="00C05EEF">
      <w:pPr>
        <w:pStyle w:val="SingleTxtGC"/>
        <w:rPr>
          <w:rFonts w:eastAsia="黑体"/>
          <w:bCs/>
        </w:rPr>
      </w:pPr>
      <w:r w:rsidRPr="0001682D">
        <w:rPr>
          <w:rFonts w:eastAsia="黑体"/>
          <w:bCs/>
        </w:rPr>
        <w:tab/>
      </w:r>
      <w:r w:rsidRPr="000860FE">
        <w:t>(a)</w:t>
      </w:r>
      <w:r w:rsidRPr="00254B10">
        <w:tab/>
      </w:r>
      <w:r w:rsidRPr="00254B10">
        <w:rPr>
          <w:rFonts w:eastAsia="黑体"/>
          <w:bCs/>
        </w:rPr>
        <w:t>加紧努力</w:t>
      </w:r>
      <w:r w:rsidRPr="0001682D">
        <w:rPr>
          <w:rFonts w:eastAsia="黑体"/>
          <w:bCs/>
        </w:rPr>
        <w:t>，</w:t>
      </w:r>
      <w:r w:rsidRPr="00254B10">
        <w:rPr>
          <w:rFonts w:eastAsia="黑体"/>
          <w:bCs/>
        </w:rPr>
        <w:t>使拘留条件符合《联合国囚犯待遇最低限度标准规则》</w:t>
      </w:r>
      <w:r w:rsidRPr="0001682D">
        <w:rPr>
          <w:rFonts w:eastAsia="黑体"/>
          <w:bCs/>
        </w:rPr>
        <w:t>(</w:t>
      </w:r>
      <w:r w:rsidRPr="00254B10">
        <w:rPr>
          <w:rFonts w:eastAsia="黑体"/>
          <w:bCs/>
        </w:rPr>
        <w:t>《纳尔逊</w:t>
      </w:r>
      <w:r w:rsidR="00750F80" w:rsidRPr="00254B10">
        <w:rPr>
          <w:rFonts w:ascii="黑体" w:eastAsia="黑体" w:hAnsi="黑体" w:cs="黑体"/>
          <w:bCs/>
        </w:rPr>
        <w:t>·</w:t>
      </w:r>
      <w:r w:rsidRPr="00254B10">
        <w:rPr>
          <w:rFonts w:eastAsia="黑体"/>
          <w:bCs/>
        </w:rPr>
        <w:t>曼德拉规则》</w:t>
      </w:r>
      <w:r w:rsidRPr="0001682D">
        <w:rPr>
          <w:rFonts w:eastAsia="黑体"/>
          <w:bCs/>
        </w:rPr>
        <w:t>)</w:t>
      </w:r>
      <w:r w:rsidRPr="0001682D">
        <w:rPr>
          <w:rFonts w:eastAsia="黑体"/>
          <w:bCs/>
        </w:rPr>
        <w:t>，</w:t>
      </w:r>
      <w:r w:rsidRPr="00254B10">
        <w:rPr>
          <w:rFonts w:eastAsia="黑体"/>
          <w:bCs/>
        </w:rPr>
        <w:t>努力消除监狱和其他拘留设施过度拥挤的现象</w:t>
      </w:r>
      <w:r w:rsidRPr="0001682D">
        <w:rPr>
          <w:rFonts w:eastAsia="黑体"/>
          <w:bCs/>
        </w:rPr>
        <w:t>，</w:t>
      </w:r>
      <w:r w:rsidRPr="00254B10">
        <w:rPr>
          <w:rFonts w:eastAsia="黑体"/>
          <w:bCs/>
        </w:rPr>
        <w:t>包括采取非拘禁措施。在这方面</w:t>
      </w:r>
      <w:r w:rsidRPr="0001682D">
        <w:rPr>
          <w:rFonts w:eastAsia="黑体"/>
          <w:bCs/>
        </w:rPr>
        <w:t>，</w:t>
      </w:r>
      <w:r w:rsidRPr="00254B10">
        <w:rPr>
          <w:rFonts w:eastAsia="黑体"/>
          <w:bCs/>
        </w:rPr>
        <w:t>委员会提请缔约国注意《联合国非拘禁措施最低限度标准规则》</w:t>
      </w:r>
      <w:r w:rsidRPr="0001682D">
        <w:rPr>
          <w:rFonts w:eastAsia="黑体"/>
          <w:bCs/>
        </w:rPr>
        <w:t>(</w:t>
      </w:r>
      <w:r w:rsidRPr="00254B10">
        <w:rPr>
          <w:rFonts w:eastAsia="黑体"/>
          <w:bCs/>
        </w:rPr>
        <w:t>《东京规则》</w:t>
      </w:r>
      <w:r w:rsidRPr="0001682D">
        <w:rPr>
          <w:rFonts w:eastAsia="黑体"/>
          <w:bCs/>
        </w:rPr>
        <w:t>)</w:t>
      </w:r>
      <w:r w:rsidRPr="00254B10">
        <w:rPr>
          <w:rFonts w:eastAsia="黑体"/>
          <w:bCs/>
        </w:rPr>
        <w:t>和《联合国关于女性囚犯待遇和女性罪犯非</w:t>
      </w:r>
      <w:r w:rsidRPr="00254B10">
        <w:rPr>
          <w:rFonts w:eastAsia="黑体" w:hint="eastAsia"/>
          <w:bCs/>
        </w:rPr>
        <w:t>监</w:t>
      </w:r>
      <w:r w:rsidRPr="00254B10">
        <w:rPr>
          <w:rFonts w:eastAsia="黑体"/>
          <w:bCs/>
        </w:rPr>
        <w:t>禁措施规则》</w:t>
      </w:r>
      <w:r w:rsidRPr="0001682D">
        <w:rPr>
          <w:rFonts w:eastAsia="黑体"/>
          <w:bCs/>
        </w:rPr>
        <w:t>(</w:t>
      </w:r>
      <w:r w:rsidRPr="00254B10">
        <w:rPr>
          <w:rFonts w:eastAsia="黑体"/>
          <w:bCs/>
        </w:rPr>
        <w:t>《曼谷规则》</w:t>
      </w:r>
      <w:r w:rsidRPr="0001682D">
        <w:rPr>
          <w:rFonts w:eastAsia="黑体"/>
          <w:bCs/>
        </w:rPr>
        <w:t>)</w:t>
      </w:r>
      <w:r w:rsidRPr="0001682D">
        <w:rPr>
          <w:rFonts w:eastAsia="黑体"/>
          <w:bCs/>
        </w:rPr>
        <w:t>；</w:t>
      </w:r>
    </w:p>
    <w:p w14:paraId="69195890" w14:textId="77777777" w:rsidR="00C05EEF" w:rsidRPr="00254B10" w:rsidRDefault="00C05EEF" w:rsidP="00C05EEF">
      <w:pPr>
        <w:pStyle w:val="SingleTxtGC"/>
        <w:rPr>
          <w:rFonts w:eastAsia="黑体"/>
          <w:bCs/>
        </w:rPr>
      </w:pPr>
      <w:r w:rsidRPr="0001682D">
        <w:rPr>
          <w:rFonts w:eastAsia="黑体"/>
          <w:bCs/>
        </w:rPr>
        <w:tab/>
      </w:r>
      <w:r w:rsidRPr="000860FE">
        <w:t>(b)</w:t>
      </w:r>
      <w:r w:rsidRPr="00254B10">
        <w:tab/>
      </w:r>
      <w:r w:rsidRPr="00254B10">
        <w:rPr>
          <w:rFonts w:eastAsia="黑体"/>
          <w:bCs/>
        </w:rPr>
        <w:t>确保根据《纳尔逊</w:t>
      </w:r>
      <w:r w:rsidRPr="00254B10">
        <w:rPr>
          <w:rFonts w:ascii="黑体" w:eastAsia="黑体" w:hAnsi="黑体" w:cs="黑体"/>
          <w:bCs/>
        </w:rPr>
        <w:t>·</w:t>
      </w:r>
      <w:r w:rsidRPr="00254B10">
        <w:rPr>
          <w:rFonts w:eastAsia="黑体"/>
          <w:bCs/>
        </w:rPr>
        <w:t>曼德拉规则》第</w:t>
      </w:r>
      <w:r w:rsidRPr="0001682D">
        <w:rPr>
          <w:rFonts w:eastAsia="黑体"/>
          <w:bCs/>
        </w:rPr>
        <w:t>24</w:t>
      </w:r>
      <w:r w:rsidRPr="00254B10">
        <w:rPr>
          <w:rFonts w:eastAsia="黑体"/>
          <w:bCs/>
        </w:rPr>
        <w:t>条至第</w:t>
      </w:r>
      <w:r w:rsidRPr="0001682D">
        <w:rPr>
          <w:rFonts w:eastAsia="黑体"/>
          <w:bCs/>
        </w:rPr>
        <w:t>35</w:t>
      </w:r>
      <w:r w:rsidRPr="00254B10">
        <w:rPr>
          <w:rFonts w:eastAsia="黑体"/>
          <w:bCs/>
        </w:rPr>
        <w:t>条为囚犯</w:t>
      </w:r>
      <w:r w:rsidRPr="00254B10">
        <w:rPr>
          <w:rFonts w:eastAsia="黑体" w:hint="eastAsia"/>
          <w:bCs/>
        </w:rPr>
        <w:t>获得</w:t>
      </w:r>
      <w:r w:rsidRPr="00254B10">
        <w:rPr>
          <w:rFonts w:eastAsia="黑体"/>
          <w:bCs/>
        </w:rPr>
        <w:t>适当医疗保健</w:t>
      </w:r>
      <w:r w:rsidRPr="00254B10">
        <w:rPr>
          <w:rFonts w:eastAsia="黑体" w:hint="eastAsia"/>
          <w:bCs/>
        </w:rPr>
        <w:t>服务分配</w:t>
      </w:r>
      <w:r w:rsidRPr="00254B10">
        <w:rPr>
          <w:rFonts w:eastAsia="黑体"/>
          <w:bCs/>
        </w:rPr>
        <w:t>必要的人力和</w:t>
      </w:r>
      <w:r w:rsidRPr="00254B10">
        <w:rPr>
          <w:rFonts w:eastAsia="黑体" w:hint="eastAsia"/>
          <w:bCs/>
        </w:rPr>
        <w:t>实物</w:t>
      </w:r>
      <w:r w:rsidRPr="00254B10">
        <w:rPr>
          <w:rFonts w:eastAsia="黑体"/>
          <w:bCs/>
        </w:rPr>
        <w:t>资源。</w:t>
      </w:r>
    </w:p>
    <w:p w14:paraId="0C6787F3" w14:textId="77777777" w:rsidR="00C05EEF" w:rsidRPr="00254B10" w:rsidRDefault="00C05EEF" w:rsidP="00AA6580">
      <w:pPr>
        <w:pStyle w:val="H23GC"/>
      </w:pPr>
      <w:r w:rsidRPr="00254B10">
        <w:tab/>
      </w:r>
      <w:r w:rsidRPr="00254B10">
        <w:tab/>
      </w:r>
      <w:r w:rsidRPr="00254B10">
        <w:rPr>
          <w:rFonts w:hint="eastAsia"/>
        </w:rPr>
        <w:t>对</w:t>
      </w:r>
      <w:r w:rsidRPr="00254B10">
        <w:t>拘留中心</w:t>
      </w:r>
      <w:r w:rsidRPr="00254B10">
        <w:rPr>
          <w:rFonts w:hint="eastAsia"/>
        </w:rPr>
        <w:t>的监督</w:t>
      </w:r>
    </w:p>
    <w:p w14:paraId="7AD71D83" w14:textId="77777777" w:rsidR="00C05EEF" w:rsidRPr="00254B10" w:rsidRDefault="00C05EEF" w:rsidP="00C05EEF">
      <w:pPr>
        <w:pStyle w:val="SingleTxtGC"/>
      </w:pPr>
      <w:r w:rsidRPr="000860FE">
        <w:t>25.</w:t>
      </w:r>
      <w:r w:rsidRPr="00254B10">
        <w:tab/>
      </w:r>
      <w:r w:rsidRPr="00254B10">
        <w:rPr>
          <w:rFonts w:hint="eastAsia"/>
        </w:rPr>
        <w:t>委员会注意到缔约国为防止囚犯遭受酷刑和虐待而采取的措施</w:t>
      </w:r>
      <w:r w:rsidRPr="000860FE">
        <w:rPr>
          <w:rFonts w:hint="eastAsia"/>
        </w:rPr>
        <w:t>，</w:t>
      </w:r>
      <w:r w:rsidRPr="00254B10">
        <w:rPr>
          <w:rFonts w:hint="eastAsia"/>
        </w:rPr>
        <w:t>这些措施大大降低了监狱内酷刑的发生率</w:t>
      </w:r>
      <w:r w:rsidRPr="000860FE">
        <w:rPr>
          <w:rFonts w:hint="eastAsia"/>
        </w:rPr>
        <w:t>，</w:t>
      </w:r>
      <w:r w:rsidRPr="00254B10">
        <w:rPr>
          <w:rFonts w:hint="eastAsia"/>
        </w:rPr>
        <w:t>委员会还注意到缔约国为促进查明酷刑而建立的机制</w:t>
      </w:r>
      <w:r w:rsidRPr="000860FE">
        <w:rPr>
          <w:rFonts w:hint="eastAsia"/>
        </w:rPr>
        <w:t>，</w:t>
      </w:r>
      <w:r w:rsidRPr="00254B10">
        <w:rPr>
          <w:rFonts w:hint="eastAsia"/>
        </w:rPr>
        <w:t>以及乌干达人权委员会在</w:t>
      </w:r>
      <w:r w:rsidRPr="00254B10">
        <w:t>查访</w:t>
      </w:r>
      <w:r w:rsidRPr="00254B10">
        <w:rPr>
          <w:rFonts w:hint="eastAsia"/>
        </w:rPr>
        <w:t>剥夺自由场所方面所做的重要工作。然而</w:t>
      </w:r>
      <w:r w:rsidRPr="000860FE">
        <w:rPr>
          <w:rFonts w:hint="eastAsia"/>
        </w:rPr>
        <w:t>，</w:t>
      </w:r>
      <w:r w:rsidRPr="00254B10">
        <w:rPr>
          <w:rFonts w:hint="eastAsia"/>
        </w:rPr>
        <w:t>有报告表明</w:t>
      </w:r>
      <w:r w:rsidRPr="000860FE">
        <w:rPr>
          <w:rFonts w:hint="eastAsia"/>
        </w:rPr>
        <w:t>，</w:t>
      </w:r>
      <w:r w:rsidRPr="00254B10">
        <w:rPr>
          <w:rFonts w:hint="eastAsia"/>
        </w:rPr>
        <w:t>虐待行为仍在发生</w:t>
      </w:r>
      <w:r w:rsidRPr="000860FE">
        <w:rPr>
          <w:rFonts w:hint="eastAsia"/>
        </w:rPr>
        <w:t>，</w:t>
      </w:r>
      <w:r w:rsidRPr="00254B10">
        <w:rPr>
          <w:rFonts w:hint="eastAsia"/>
        </w:rPr>
        <w:t>特别是</w:t>
      </w:r>
      <w:proofErr w:type="spellStart"/>
      <w:r w:rsidRPr="000860FE">
        <w:rPr>
          <w:rFonts w:hint="eastAsia"/>
        </w:rPr>
        <w:t>katikiros</w:t>
      </w:r>
      <w:proofErr w:type="spellEnd"/>
      <w:r w:rsidRPr="000860FE">
        <w:rPr>
          <w:rFonts w:hint="eastAsia"/>
        </w:rPr>
        <w:t>(</w:t>
      </w:r>
      <w:r w:rsidRPr="00254B10">
        <w:rPr>
          <w:rFonts w:hint="eastAsia"/>
        </w:rPr>
        <w:t>从囚犯中任命</w:t>
      </w:r>
      <w:proofErr w:type="gramStart"/>
      <w:r w:rsidRPr="00254B10">
        <w:rPr>
          <w:rFonts w:hint="eastAsia"/>
        </w:rPr>
        <w:t>的牢长</w:t>
      </w:r>
      <w:proofErr w:type="gramEnd"/>
      <w:r w:rsidRPr="000860FE">
        <w:rPr>
          <w:rFonts w:hint="eastAsia"/>
        </w:rPr>
        <w:t>)</w:t>
      </w:r>
      <w:r w:rsidRPr="00254B10">
        <w:rPr>
          <w:rFonts w:hint="eastAsia"/>
        </w:rPr>
        <w:t>殴打囚犯</w:t>
      </w:r>
      <w:r w:rsidRPr="000860FE">
        <w:rPr>
          <w:rFonts w:hint="eastAsia"/>
        </w:rPr>
        <w:t>，</w:t>
      </w:r>
      <w:r w:rsidRPr="00254B10">
        <w:rPr>
          <w:rFonts w:hint="eastAsia"/>
        </w:rPr>
        <w:t>并且监狱看守将单独监禁和鞭打作为纪律措施。委员会注意到</w:t>
      </w:r>
      <w:r w:rsidRPr="000860FE">
        <w:rPr>
          <w:rFonts w:hint="eastAsia"/>
        </w:rPr>
        <w:t>，</w:t>
      </w:r>
      <w:r w:rsidRPr="00254B10">
        <w:rPr>
          <w:rFonts w:hint="eastAsia"/>
        </w:rPr>
        <w:t>缔约国设立了负责监督拘留场所的人权委员会</w:t>
      </w:r>
      <w:r w:rsidRPr="000860FE">
        <w:rPr>
          <w:rFonts w:hint="eastAsia"/>
        </w:rPr>
        <w:t>，</w:t>
      </w:r>
      <w:r w:rsidRPr="00254B10">
        <w:rPr>
          <w:rFonts w:hint="eastAsia"/>
        </w:rPr>
        <w:t>但感到关切的是</w:t>
      </w:r>
      <w:r w:rsidRPr="000860FE">
        <w:rPr>
          <w:rFonts w:hint="eastAsia"/>
        </w:rPr>
        <w:t>，</w:t>
      </w:r>
      <w:r w:rsidRPr="00254B10">
        <w:rPr>
          <w:rFonts w:hint="eastAsia"/>
        </w:rPr>
        <w:t>有报告称委员会没有发挥</w:t>
      </w:r>
      <w:r w:rsidRPr="00254B10">
        <w:rPr>
          <w:rFonts w:hint="eastAsia"/>
          <w:spacing w:val="-2"/>
        </w:rPr>
        <w:t>作用</w:t>
      </w:r>
      <w:r w:rsidRPr="00AA6580">
        <w:rPr>
          <w:rFonts w:hint="eastAsia"/>
          <w:spacing w:val="-2"/>
        </w:rPr>
        <w:t>，</w:t>
      </w:r>
      <w:r w:rsidRPr="00254B10">
        <w:rPr>
          <w:rFonts w:hint="eastAsia"/>
          <w:spacing w:val="-2"/>
        </w:rPr>
        <w:t>其成员在侵犯人权方面的知识和技能有限</w:t>
      </w:r>
      <w:r w:rsidRPr="00AA6580">
        <w:rPr>
          <w:rFonts w:hint="eastAsia"/>
          <w:spacing w:val="-2"/>
        </w:rPr>
        <w:t>(</w:t>
      </w:r>
      <w:r w:rsidRPr="00254B10">
        <w:rPr>
          <w:rFonts w:hint="eastAsia"/>
          <w:spacing w:val="-2"/>
        </w:rPr>
        <w:t>第二条、第十一条和第十六条</w:t>
      </w:r>
      <w:r w:rsidRPr="00AA6580">
        <w:rPr>
          <w:rFonts w:hint="eastAsia"/>
          <w:spacing w:val="-2"/>
        </w:rPr>
        <w:t>)</w:t>
      </w:r>
      <w:r w:rsidRPr="00254B10">
        <w:rPr>
          <w:rFonts w:hint="eastAsia"/>
          <w:spacing w:val="-2"/>
        </w:rPr>
        <w:t>。</w:t>
      </w:r>
    </w:p>
    <w:p w14:paraId="29941930" w14:textId="77777777" w:rsidR="00C05EEF" w:rsidRPr="0001682D" w:rsidRDefault="00C05EEF" w:rsidP="00C05EEF">
      <w:pPr>
        <w:pStyle w:val="SingleTxtGC"/>
        <w:rPr>
          <w:rFonts w:eastAsia="黑体"/>
          <w:bCs/>
        </w:rPr>
      </w:pPr>
      <w:r w:rsidRPr="000860FE">
        <w:t>26.</w:t>
      </w:r>
      <w:r w:rsidRPr="00254B10">
        <w:tab/>
      </w:r>
      <w:r w:rsidRPr="00254B10">
        <w:rPr>
          <w:rFonts w:eastAsia="黑体"/>
          <w:bCs/>
        </w:rPr>
        <w:t>缔约国应</w:t>
      </w:r>
      <w:r w:rsidRPr="0001682D">
        <w:rPr>
          <w:rFonts w:eastAsia="黑体"/>
          <w:bCs/>
        </w:rPr>
        <w:t>：</w:t>
      </w:r>
    </w:p>
    <w:p w14:paraId="3196FDD0" w14:textId="77777777" w:rsidR="00C05EEF" w:rsidRDefault="00C05EEF" w:rsidP="00C05EEF">
      <w:pPr>
        <w:pStyle w:val="SingleTxtGC"/>
      </w:pPr>
      <w:r w:rsidRPr="0001682D">
        <w:rPr>
          <w:rFonts w:eastAsia="黑体"/>
          <w:bCs/>
        </w:rPr>
        <w:tab/>
      </w:r>
      <w:r w:rsidRPr="000860FE">
        <w:t>(a)</w:t>
      </w:r>
      <w:r w:rsidRPr="00254B10">
        <w:tab/>
      </w:r>
      <w:r w:rsidRPr="00254B10">
        <w:rPr>
          <w:rFonts w:eastAsia="黑体"/>
          <w:bCs/>
        </w:rPr>
        <w:t>采取措施</w:t>
      </w:r>
      <w:r w:rsidRPr="0001682D">
        <w:rPr>
          <w:rFonts w:eastAsia="黑体"/>
          <w:bCs/>
        </w:rPr>
        <w:t>，</w:t>
      </w:r>
      <w:r w:rsidRPr="00254B10">
        <w:rPr>
          <w:rFonts w:eastAsia="黑体"/>
          <w:bCs/>
        </w:rPr>
        <w:t>确保所有拘留和剥夺自由场所在</w:t>
      </w:r>
      <w:r w:rsidRPr="00254B10">
        <w:rPr>
          <w:rFonts w:eastAsia="黑体" w:hint="eastAsia"/>
          <w:bCs/>
        </w:rPr>
        <w:t>无</w:t>
      </w:r>
      <w:r w:rsidRPr="00254B10">
        <w:rPr>
          <w:rFonts w:eastAsia="黑体"/>
          <w:bCs/>
        </w:rPr>
        <w:t>事先通知的情况下</w:t>
      </w:r>
      <w:r w:rsidRPr="00254B10">
        <w:rPr>
          <w:rFonts w:eastAsia="黑体" w:hint="eastAsia"/>
          <w:bCs/>
        </w:rPr>
        <w:t>接受</w:t>
      </w:r>
      <w:r w:rsidRPr="00254B10">
        <w:rPr>
          <w:rFonts w:eastAsia="黑体"/>
          <w:bCs/>
        </w:rPr>
        <w:t>独立、有效和定期的监督和视察</w:t>
      </w:r>
      <w:r w:rsidRPr="0001682D">
        <w:rPr>
          <w:rFonts w:eastAsia="黑体"/>
          <w:bCs/>
        </w:rPr>
        <w:t>，</w:t>
      </w:r>
      <w:r w:rsidRPr="00254B10">
        <w:rPr>
          <w:rFonts w:eastAsia="黑体"/>
          <w:bCs/>
        </w:rPr>
        <w:t>使监督人员能够查明剥夺自由场所中构成酷刑或虐待的条件、待遇或行为</w:t>
      </w:r>
      <w:r w:rsidRPr="0001682D">
        <w:rPr>
          <w:rFonts w:eastAsia="黑体"/>
          <w:bCs/>
        </w:rPr>
        <w:t>，</w:t>
      </w:r>
      <w:r w:rsidRPr="00254B10">
        <w:rPr>
          <w:rFonts w:eastAsia="黑体"/>
          <w:bCs/>
        </w:rPr>
        <w:t>与被拘留者进行秘密面谈</w:t>
      </w:r>
      <w:r w:rsidRPr="0001682D">
        <w:rPr>
          <w:rFonts w:eastAsia="黑体"/>
          <w:bCs/>
        </w:rPr>
        <w:t>，</w:t>
      </w:r>
      <w:r w:rsidRPr="00254B10">
        <w:rPr>
          <w:rFonts w:eastAsia="黑体"/>
          <w:bCs/>
        </w:rPr>
        <w:t>并向有关当局报告调查结果</w:t>
      </w:r>
      <w:r w:rsidRPr="0001682D">
        <w:rPr>
          <w:rFonts w:eastAsia="黑体"/>
          <w:bCs/>
        </w:rPr>
        <w:t>；</w:t>
      </w:r>
    </w:p>
    <w:p w14:paraId="0893D0F5" w14:textId="77777777" w:rsidR="00C05EEF" w:rsidRPr="0001682D" w:rsidRDefault="00C05EEF" w:rsidP="00C05EEF">
      <w:pPr>
        <w:pStyle w:val="SingleTxtGC"/>
        <w:rPr>
          <w:rFonts w:eastAsia="黑体"/>
          <w:bCs/>
        </w:rPr>
      </w:pPr>
      <w:r>
        <w:tab/>
      </w:r>
      <w:r w:rsidRPr="000860FE">
        <w:t>(b)</w:t>
      </w:r>
      <w:r w:rsidRPr="00254B10">
        <w:tab/>
      </w:r>
      <w:r w:rsidRPr="00254B10">
        <w:rPr>
          <w:rFonts w:eastAsia="黑体"/>
          <w:bCs/>
        </w:rPr>
        <w:t>确保向所有被剥夺自由者提供有效、独立和</w:t>
      </w:r>
      <w:r w:rsidRPr="00254B10">
        <w:rPr>
          <w:rFonts w:eastAsia="黑体" w:hint="eastAsia"/>
          <w:bCs/>
        </w:rPr>
        <w:t>方便</w:t>
      </w:r>
      <w:r w:rsidRPr="00254B10">
        <w:rPr>
          <w:rFonts w:eastAsia="黑体"/>
          <w:bCs/>
        </w:rPr>
        <w:t>的申诉机制</w:t>
      </w:r>
      <w:r w:rsidRPr="0001682D">
        <w:rPr>
          <w:rFonts w:eastAsia="黑体"/>
          <w:bCs/>
        </w:rPr>
        <w:t>；</w:t>
      </w:r>
    </w:p>
    <w:p w14:paraId="29C409EB" w14:textId="77777777" w:rsidR="00C05EEF" w:rsidRPr="0001682D" w:rsidRDefault="00C05EEF" w:rsidP="00C05EEF">
      <w:pPr>
        <w:pStyle w:val="SingleTxtGC"/>
        <w:rPr>
          <w:rFonts w:eastAsia="黑体"/>
          <w:bCs/>
        </w:rPr>
      </w:pPr>
      <w:r w:rsidRPr="0001682D">
        <w:rPr>
          <w:rFonts w:eastAsia="黑体"/>
          <w:bCs/>
        </w:rPr>
        <w:tab/>
      </w:r>
      <w:r w:rsidRPr="000860FE">
        <w:t>(c)</w:t>
      </w:r>
      <w:r w:rsidRPr="00254B10">
        <w:tab/>
      </w:r>
      <w:r w:rsidRPr="00254B10">
        <w:rPr>
          <w:rFonts w:eastAsia="黑体"/>
          <w:bCs/>
        </w:rPr>
        <w:t>确保向乌干达人权委员会提供必要的资源和途径</w:t>
      </w:r>
      <w:r w:rsidRPr="0001682D">
        <w:rPr>
          <w:rFonts w:eastAsia="黑体"/>
          <w:bCs/>
        </w:rPr>
        <w:t>，</w:t>
      </w:r>
      <w:r w:rsidRPr="00254B10">
        <w:rPr>
          <w:rFonts w:eastAsia="黑体" w:hint="eastAsia"/>
          <w:bCs/>
        </w:rPr>
        <w:t>以</w:t>
      </w:r>
      <w:r w:rsidRPr="00254B10">
        <w:rPr>
          <w:rFonts w:eastAsia="黑体"/>
          <w:bCs/>
        </w:rPr>
        <w:t>履行监督所有剥夺自由场所的职能</w:t>
      </w:r>
      <w:r w:rsidRPr="0001682D">
        <w:rPr>
          <w:rFonts w:eastAsia="黑体"/>
          <w:bCs/>
        </w:rPr>
        <w:t>，</w:t>
      </w:r>
      <w:r w:rsidRPr="00254B10">
        <w:rPr>
          <w:rFonts w:eastAsia="黑体"/>
          <w:bCs/>
        </w:rPr>
        <w:t>并确保委员会能够</w:t>
      </w:r>
      <w:r w:rsidRPr="00254B10">
        <w:rPr>
          <w:rFonts w:eastAsia="黑体" w:hint="eastAsia"/>
          <w:bCs/>
        </w:rPr>
        <w:t>接受</w:t>
      </w:r>
      <w:r w:rsidRPr="00254B10">
        <w:rPr>
          <w:rFonts w:eastAsia="黑体"/>
          <w:bCs/>
        </w:rPr>
        <w:t>和审议有关拘留期间</w:t>
      </w:r>
      <w:r w:rsidRPr="00254B10">
        <w:rPr>
          <w:rFonts w:eastAsia="黑体" w:hint="eastAsia"/>
          <w:bCs/>
        </w:rPr>
        <w:t>遭受</w:t>
      </w:r>
      <w:r w:rsidRPr="00254B10">
        <w:rPr>
          <w:rFonts w:eastAsia="黑体"/>
          <w:bCs/>
        </w:rPr>
        <w:t>酷刑和虐待的申诉</w:t>
      </w:r>
      <w:r w:rsidRPr="0001682D">
        <w:rPr>
          <w:rFonts w:eastAsia="黑体"/>
          <w:bCs/>
        </w:rPr>
        <w:t>；</w:t>
      </w:r>
    </w:p>
    <w:p w14:paraId="60BD37B6" w14:textId="77777777" w:rsidR="00C05EEF" w:rsidRPr="0001682D" w:rsidRDefault="00C05EEF" w:rsidP="00C05EEF">
      <w:pPr>
        <w:pStyle w:val="SingleTxtGC"/>
        <w:rPr>
          <w:rFonts w:eastAsia="黑体"/>
          <w:bCs/>
        </w:rPr>
      </w:pPr>
      <w:r w:rsidRPr="0001682D">
        <w:rPr>
          <w:rFonts w:eastAsia="黑体"/>
          <w:bCs/>
        </w:rPr>
        <w:tab/>
      </w:r>
      <w:r w:rsidRPr="000860FE">
        <w:t>(d)</w:t>
      </w:r>
      <w:r w:rsidRPr="00254B10">
        <w:tab/>
      </w:r>
      <w:r w:rsidRPr="00254B10">
        <w:rPr>
          <w:rFonts w:eastAsia="黑体" w:hint="eastAsia"/>
          <w:bCs/>
        </w:rPr>
        <w:t>允许活跃于保护和促进人权领域的民间社会组织和其他利益攸关方进入拘留和剥夺自由场所</w:t>
      </w:r>
      <w:r w:rsidRPr="0001682D">
        <w:rPr>
          <w:rFonts w:eastAsia="黑体" w:hint="eastAsia"/>
          <w:bCs/>
        </w:rPr>
        <w:t>；</w:t>
      </w:r>
    </w:p>
    <w:p w14:paraId="560F3BEC" w14:textId="77777777" w:rsidR="00C05EEF" w:rsidRPr="0001682D" w:rsidRDefault="00C05EEF" w:rsidP="00C05EEF">
      <w:pPr>
        <w:pStyle w:val="SingleTxtGC"/>
        <w:rPr>
          <w:rFonts w:eastAsia="黑体"/>
          <w:bCs/>
        </w:rPr>
      </w:pPr>
      <w:r w:rsidRPr="0001682D">
        <w:rPr>
          <w:rFonts w:eastAsia="黑体"/>
          <w:bCs/>
        </w:rPr>
        <w:tab/>
      </w:r>
      <w:r w:rsidRPr="000860FE">
        <w:t>(e)</w:t>
      </w:r>
      <w:r w:rsidRPr="00254B10">
        <w:tab/>
      </w:r>
      <w:r w:rsidRPr="00254B10">
        <w:rPr>
          <w:rFonts w:eastAsia="黑体"/>
          <w:bCs/>
        </w:rPr>
        <w:t>确保监狱设施内的人权委员会有效运作</w:t>
      </w:r>
      <w:r w:rsidRPr="0001682D">
        <w:rPr>
          <w:rFonts w:eastAsia="黑体"/>
          <w:bCs/>
        </w:rPr>
        <w:t>，</w:t>
      </w:r>
      <w:r w:rsidRPr="00254B10">
        <w:rPr>
          <w:rFonts w:eastAsia="黑体"/>
          <w:bCs/>
        </w:rPr>
        <w:t>确保这些委员会</w:t>
      </w:r>
      <w:r w:rsidRPr="00254B10">
        <w:rPr>
          <w:rFonts w:eastAsia="黑体" w:hint="eastAsia"/>
          <w:bCs/>
        </w:rPr>
        <w:t>得以正式</w:t>
      </w:r>
      <w:r w:rsidRPr="00254B10">
        <w:rPr>
          <w:rFonts w:eastAsia="黑体"/>
          <w:bCs/>
        </w:rPr>
        <w:t>组建</w:t>
      </w:r>
      <w:r w:rsidRPr="00254B10">
        <w:rPr>
          <w:rFonts w:eastAsia="黑体" w:hint="eastAsia"/>
          <w:bCs/>
        </w:rPr>
        <w:t>并接受</w:t>
      </w:r>
      <w:r w:rsidRPr="00254B10">
        <w:rPr>
          <w:rFonts w:eastAsia="黑体"/>
          <w:bCs/>
        </w:rPr>
        <w:t>培训</w:t>
      </w:r>
      <w:r w:rsidRPr="0001682D">
        <w:rPr>
          <w:rFonts w:eastAsia="黑体"/>
          <w:bCs/>
        </w:rPr>
        <w:t>；</w:t>
      </w:r>
    </w:p>
    <w:p w14:paraId="217AC1C6" w14:textId="77777777" w:rsidR="00C05EEF" w:rsidRPr="00254B10" w:rsidRDefault="00C05EEF" w:rsidP="00C05EEF">
      <w:pPr>
        <w:pStyle w:val="SingleTxtGC"/>
        <w:rPr>
          <w:rFonts w:eastAsia="黑体"/>
          <w:bCs/>
        </w:rPr>
      </w:pPr>
      <w:r w:rsidRPr="0001682D">
        <w:rPr>
          <w:rFonts w:eastAsia="黑体"/>
          <w:bCs/>
        </w:rPr>
        <w:tab/>
      </w:r>
      <w:r w:rsidRPr="000860FE">
        <w:t>(f)</w:t>
      </w:r>
      <w:r w:rsidRPr="00254B10">
        <w:tab/>
      </w:r>
      <w:r w:rsidRPr="00254B10">
        <w:rPr>
          <w:rFonts w:eastAsia="黑体"/>
          <w:bCs/>
        </w:rPr>
        <w:t>考虑批准《公约任择议定书》。</w:t>
      </w:r>
    </w:p>
    <w:p w14:paraId="7D689820" w14:textId="77777777" w:rsidR="00C05EEF" w:rsidRPr="00254B10" w:rsidRDefault="00C05EEF" w:rsidP="00AA6580">
      <w:pPr>
        <w:pStyle w:val="H23GC"/>
      </w:pPr>
      <w:r w:rsidRPr="00254B10">
        <w:lastRenderedPageBreak/>
        <w:tab/>
      </w:r>
      <w:r w:rsidRPr="00254B10">
        <w:tab/>
      </w:r>
      <w:r w:rsidRPr="00254B10">
        <w:t>性别暴力</w:t>
      </w:r>
    </w:p>
    <w:p w14:paraId="30A1039B" w14:textId="77777777" w:rsidR="00C05EEF" w:rsidRPr="00254B10" w:rsidRDefault="00C05EEF" w:rsidP="00C05EEF">
      <w:pPr>
        <w:pStyle w:val="SingleTxtGC"/>
      </w:pPr>
      <w:r w:rsidRPr="000860FE">
        <w:t>27.</w:t>
      </w:r>
      <w:r w:rsidRPr="00254B10">
        <w:tab/>
      </w:r>
      <w:r w:rsidRPr="00254B10">
        <w:rPr>
          <w:rFonts w:hint="eastAsia"/>
        </w:rPr>
        <w:t>委员会注意到缔约国为解决家庭暴力和其他形式的性暴力和性别暴力所采取的措施</w:t>
      </w:r>
      <w:r w:rsidRPr="000860FE">
        <w:rPr>
          <w:rFonts w:hint="eastAsia"/>
        </w:rPr>
        <w:t>，</w:t>
      </w:r>
      <w:r w:rsidRPr="00254B10">
        <w:rPr>
          <w:rFonts w:hint="eastAsia"/>
        </w:rPr>
        <w:t>以及为提高妇女和女童的自给自足能力所采取的举措</w:t>
      </w:r>
      <w:r w:rsidRPr="000860FE">
        <w:rPr>
          <w:rFonts w:hint="eastAsia"/>
        </w:rPr>
        <w:t>，</w:t>
      </w:r>
      <w:r w:rsidRPr="00254B10">
        <w:rPr>
          <w:rFonts w:hint="eastAsia"/>
        </w:rPr>
        <w:t>但委员会感到遗憾的是</w:t>
      </w:r>
      <w:r w:rsidRPr="000860FE">
        <w:rPr>
          <w:rFonts w:hint="eastAsia"/>
        </w:rPr>
        <w:t>，</w:t>
      </w:r>
      <w:r w:rsidRPr="00254B10">
        <w:rPr>
          <w:rFonts w:hint="eastAsia"/>
        </w:rPr>
        <w:t>仍有关于性别暴力案件的报告</w:t>
      </w:r>
      <w:r w:rsidRPr="000860FE">
        <w:rPr>
          <w:rFonts w:hint="eastAsia"/>
        </w:rPr>
        <w:t>，</w:t>
      </w:r>
      <w:r w:rsidRPr="00254B10">
        <w:rPr>
          <w:rFonts w:hint="eastAsia"/>
        </w:rPr>
        <w:t>根据乌干达警察部队发布的年度犯罪报告</w:t>
      </w:r>
      <w:r w:rsidRPr="000860FE">
        <w:rPr>
          <w:rFonts w:hint="eastAsia"/>
        </w:rPr>
        <w:t>，</w:t>
      </w:r>
      <w:r w:rsidRPr="000860FE">
        <w:rPr>
          <w:rFonts w:hint="eastAsia"/>
        </w:rPr>
        <w:t>2</w:t>
      </w:r>
      <w:r w:rsidRPr="00254B10">
        <w:rPr>
          <w:rFonts w:hint="eastAsia"/>
        </w:rPr>
        <w:t>0</w:t>
      </w:r>
      <w:r w:rsidRPr="000860FE">
        <w:rPr>
          <w:rFonts w:hint="eastAsia"/>
        </w:rPr>
        <w:t>21</w:t>
      </w:r>
      <w:r w:rsidRPr="00254B10">
        <w:rPr>
          <w:rFonts w:hint="eastAsia"/>
        </w:rPr>
        <w:t>年家庭暴力案件发生率最高</w:t>
      </w:r>
      <w:r w:rsidRPr="000860FE">
        <w:rPr>
          <w:rFonts w:hint="eastAsia"/>
        </w:rPr>
        <w:t>，</w:t>
      </w:r>
      <w:r w:rsidRPr="00254B10">
        <w:rPr>
          <w:rFonts w:hint="eastAsia"/>
        </w:rPr>
        <w:t>并且缺乏关于性别暴力案件申诉、调查、起诉和定罪数量的统计数据</w:t>
      </w:r>
      <w:r w:rsidRPr="000860FE">
        <w:t>(</w:t>
      </w:r>
      <w:r w:rsidRPr="00254B10">
        <w:t>第</w:t>
      </w:r>
      <w:r w:rsidRPr="00254B10">
        <w:rPr>
          <w:rFonts w:hint="eastAsia"/>
        </w:rPr>
        <w:t>二条</w:t>
      </w:r>
      <w:r w:rsidRPr="00254B10">
        <w:t>、</w:t>
      </w:r>
      <w:r w:rsidRPr="00254B10">
        <w:rPr>
          <w:rFonts w:hint="eastAsia"/>
        </w:rPr>
        <w:t>第四条</w:t>
      </w:r>
      <w:r w:rsidRPr="00254B10">
        <w:t>、</w:t>
      </w:r>
      <w:r w:rsidRPr="00254B10">
        <w:rPr>
          <w:rFonts w:hint="eastAsia"/>
        </w:rPr>
        <w:t>第十二条</w:t>
      </w:r>
      <w:r w:rsidRPr="00254B10">
        <w:t>和</w:t>
      </w:r>
      <w:r w:rsidRPr="00254B10">
        <w:rPr>
          <w:rFonts w:hint="eastAsia"/>
        </w:rPr>
        <w:t>第十六条</w:t>
      </w:r>
      <w:r w:rsidRPr="000860FE">
        <w:t>)</w:t>
      </w:r>
      <w:r w:rsidRPr="00254B10">
        <w:t>。</w:t>
      </w:r>
    </w:p>
    <w:p w14:paraId="2C140E14" w14:textId="77777777" w:rsidR="00C05EEF" w:rsidRPr="0001682D" w:rsidRDefault="00C05EEF" w:rsidP="00C05EEF">
      <w:pPr>
        <w:pStyle w:val="SingleTxtGC"/>
        <w:rPr>
          <w:rFonts w:eastAsia="黑体"/>
          <w:bCs/>
        </w:rPr>
      </w:pPr>
      <w:r w:rsidRPr="000860FE">
        <w:t>28.</w:t>
      </w:r>
      <w:r w:rsidRPr="00254B10">
        <w:tab/>
      </w:r>
      <w:r w:rsidRPr="00254B10">
        <w:rPr>
          <w:rFonts w:eastAsia="黑体"/>
          <w:bCs/>
        </w:rPr>
        <w:t>缔约国应</w:t>
      </w:r>
      <w:r w:rsidRPr="0001682D">
        <w:rPr>
          <w:rFonts w:eastAsia="黑体"/>
          <w:bCs/>
        </w:rPr>
        <w:t>：</w:t>
      </w:r>
    </w:p>
    <w:p w14:paraId="186CD4A8" w14:textId="77777777" w:rsidR="00C05EEF" w:rsidRPr="0001682D" w:rsidRDefault="00C05EEF" w:rsidP="00C05EEF">
      <w:pPr>
        <w:pStyle w:val="SingleTxtGC"/>
        <w:rPr>
          <w:rFonts w:eastAsia="黑体"/>
          <w:bCs/>
        </w:rPr>
      </w:pPr>
      <w:r w:rsidRPr="0001682D">
        <w:rPr>
          <w:rFonts w:eastAsia="黑体"/>
          <w:bCs/>
        </w:rPr>
        <w:tab/>
      </w:r>
      <w:r w:rsidRPr="000860FE">
        <w:t>(a)</w:t>
      </w:r>
      <w:r w:rsidRPr="00254B10">
        <w:tab/>
      </w:r>
      <w:r w:rsidRPr="00254B10">
        <w:rPr>
          <w:rFonts w:eastAsia="黑体"/>
          <w:bCs/>
        </w:rPr>
        <w:t>确保彻底调查所有性别暴力案件</w:t>
      </w:r>
      <w:r w:rsidRPr="0001682D">
        <w:rPr>
          <w:rFonts w:eastAsia="黑体"/>
          <w:bCs/>
        </w:rPr>
        <w:t>，</w:t>
      </w:r>
      <w:r w:rsidRPr="00254B10">
        <w:rPr>
          <w:rFonts w:eastAsia="黑体"/>
          <w:bCs/>
        </w:rPr>
        <w:t>特别是涉及根据《公约》承担</w:t>
      </w:r>
      <w:r w:rsidRPr="00254B10">
        <w:rPr>
          <w:rFonts w:eastAsia="黑体" w:hint="eastAsia"/>
          <w:bCs/>
        </w:rPr>
        <w:t>缔约国</w:t>
      </w:r>
      <w:r w:rsidRPr="00254B10">
        <w:rPr>
          <w:rFonts w:eastAsia="黑体"/>
          <w:bCs/>
        </w:rPr>
        <w:t>国际责任的国家当局</w:t>
      </w:r>
      <w:r w:rsidRPr="00254B10">
        <w:rPr>
          <w:rFonts w:eastAsia="黑体" w:hint="eastAsia"/>
          <w:bCs/>
        </w:rPr>
        <w:t>或其他实体</w:t>
      </w:r>
      <w:r w:rsidRPr="00254B10">
        <w:rPr>
          <w:rFonts w:eastAsia="黑体"/>
          <w:bCs/>
        </w:rPr>
        <w:t>的行为或不作为</w:t>
      </w:r>
      <w:r w:rsidRPr="00254B10">
        <w:rPr>
          <w:rFonts w:eastAsia="黑体" w:hint="eastAsia"/>
          <w:bCs/>
        </w:rPr>
        <w:t>的</w:t>
      </w:r>
      <w:r w:rsidRPr="00254B10">
        <w:rPr>
          <w:rFonts w:eastAsia="黑体"/>
          <w:bCs/>
        </w:rPr>
        <w:t>案件</w:t>
      </w:r>
      <w:r w:rsidRPr="0001682D">
        <w:rPr>
          <w:rFonts w:eastAsia="黑体"/>
          <w:bCs/>
        </w:rPr>
        <w:t>，</w:t>
      </w:r>
      <w:r w:rsidRPr="00254B10">
        <w:rPr>
          <w:rFonts w:eastAsia="黑体"/>
          <w:bCs/>
        </w:rPr>
        <w:t>起诉</w:t>
      </w:r>
      <w:r w:rsidRPr="00254B10">
        <w:rPr>
          <w:rFonts w:eastAsia="黑体" w:hint="eastAsia"/>
          <w:bCs/>
        </w:rPr>
        <w:t>被指控的</w:t>
      </w:r>
      <w:r w:rsidRPr="00254B10">
        <w:rPr>
          <w:rFonts w:eastAsia="黑体"/>
          <w:bCs/>
        </w:rPr>
        <w:t>施暴</w:t>
      </w:r>
      <w:r w:rsidRPr="00254B10">
        <w:rPr>
          <w:rFonts w:eastAsia="黑体"/>
          <w:bCs/>
          <w:spacing w:val="2"/>
        </w:rPr>
        <w:t>者</w:t>
      </w:r>
      <w:r w:rsidRPr="00AA6580">
        <w:rPr>
          <w:rFonts w:eastAsia="黑体"/>
          <w:bCs/>
          <w:spacing w:val="2"/>
        </w:rPr>
        <w:t>，</w:t>
      </w:r>
      <w:r w:rsidRPr="00254B10">
        <w:rPr>
          <w:rFonts w:eastAsia="黑体"/>
          <w:bCs/>
          <w:spacing w:val="2"/>
        </w:rPr>
        <w:t>如认定有罪则予以适当惩处</w:t>
      </w:r>
      <w:r w:rsidRPr="00AA6580">
        <w:rPr>
          <w:rFonts w:eastAsia="黑体"/>
          <w:bCs/>
          <w:spacing w:val="2"/>
        </w:rPr>
        <w:t>，</w:t>
      </w:r>
      <w:r w:rsidRPr="00254B10">
        <w:rPr>
          <w:rFonts w:eastAsia="黑体"/>
          <w:bCs/>
          <w:spacing w:val="2"/>
        </w:rPr>
        <w:t>并确保受害人或其家人获得补救</w:t>
      </w:r>
      <w:r w:rsidRPr="00AA6580">
        <w:rPr>
          <w:rFonts w:eastAsia="黑体"/>
          <w:bCs/>
          <w:spacing w:val="2"/>
        </w:rPr>
        <w:t>，</w:t>
      </w:r>
      <w:r w:rsidRPr="00254B10">
        <w:rPr>
          <w:rFonts w:eastAsia="黑体"/>
          <w:bCs/>
          <w:spacing w:val="2"/>
        </w:rPr>
        <w:t>包括</w:t>
      </w:r>
      <w:r w:rsidRPr="00254B10">
        <w:rPr>
          <w:rFonts w:eastAsia="黑体" w:hint="eastAsia"/>
          <w:bCs/>
          <w:spacing w:val="2"/>
        </w:rPr>
        <w:t>充分</w:t>
      </w:r>
      <w:r w:rsidRPr="00254B10">
        <w:rPr>
          <w:rFonts w:eastAsia="黑体"/>
          <w:bCs/>
          <w:spacing w:val="2"/>
        </w:rPr>
        <w:t>赔偿</w:t>
      </w:r>
      <w:r w:rsidRPr="00AA6580">
        <w:rPr>
          <w:rFonts w:eastAsia="黑体"/>
          <w:bCs/>
          <w:spacing w:val="2"/>
        </w:rPr>
        <w:t>；</w:t>
      </w:r>
    </w:p>
    <w:p w14:paraId="2226FE22" w14:textId="77777777" w:rsidR="00C05EEF" w:rsidRPr="0001682D" w:rsidRDefault="00C05EEF" w:rsidP="00C05EEF">
      <w:pPr>
        <w:pStyle w:val="SingleTxtGC"/>
        <w:rPr>
          <w:rFonts w:eastAsia="黑体"/>
          <w:bCs/>
        </w:rPr>
      </w:pPr>
      <w:r w:rsidRPr="0001682D">
        <w:rPr>
          <w:rFonts w:eastAsia="黑体"/>
          <w:bCs/>
        </w:rPr>
        <w:tab/>
      </w:r>
      <w:r w:rsidRPr="000860FE">
        <w:t>(b)</w:t>
      </w:r>
      <w:r w:rsidRPr="00254B10">
        <w:tab/>
      </w:r>
      <w:r w:rsidRPr="00254B10">
        <w:rPr>
          <w:rFonts w:eastAsia="黑体"/>
          <w:bCs/>
        </w:rPr>
        <w:t>向所有司法官员和执法人员提供关于起诉性别暴力</w:t>
      </w:r>
      <w:r w:rsidRPr="00254B10">
        <w:rPr>
          <w:rFonts w:eastAsia="黑体" w:hint="eastAsia"/>
          <w:bCs/>
        </w:rPr>
        <w:t>行为</w:t>
      </w:r>
      <w:r w:rsidRPr="00254B10">
        <w:rPr>
          <w:rFonts w:eastAsia="黑体"/>
          <w:bCs/>
        </w:rPr>
        <w:t>的强制性培训</w:t>
      </w:r>
      <w:r w:rsidRPr="0001682D">
        <w:rPr>
          <w:rFonts w:eastAsia="黑体"/>
          <w:bCs/>
        </w:rPr>
        <w:t>，</w:t>
      </w:r>
      <w:r w:rsidRPr="00254B10">
        <w:rPr>
          <w:rFonts w:eastAsia="黑体"/>
          <w:bCs/>
        </w:rPr>
        <w:t>并开展</w:t>
      </w:r>
      <w:r w:rsidRPr="00254B10">
        <w:rPr>
          <w:rFonts w:eastAsia="黑体" w:hint="eastAsia"/>
          <w:bCs/>
        </w:rPr>
        <w:t>关于</w:t>
      </w:r>
      <w:r w:rsidRPr="00254B10">
        <w:rPr>
          <w:rFonts w:eastAsia="黑体"/>
          <w:bCs/>
        </w:rPr>
        <w:t>一切形式的暴力侵害妇女行为的提高认识运动</w:t>
      </w:r>
      <w:r w:rsidRPr="0001682D">
        <w:rPr>
          <w:rFonts w:eastAsia="黑体"/>
          <w:bCs/>
        </w:rPr>
        <w:t>；</w:t>
      </w:r>
    </w:p>
    <w:p w14:paraId="4CF034AB" w14:textId="77777777" w:rsidR="00C05EEF" w:rsidRPr="00254B10" w:rsidRDefault="00C05EEF" w:rsidP="00C05EEF">
      <w:pPr>
        <w:pStyle w:val="SingleTxtGC"/>
        <w:rPr>
          <w:rFonts w:eastAsia="黑体"/>
          <w:bCs/>
        </w:rPr>
      </w:pPr>
      <w:r w:rsidRPr="0001682D">
        <w:rPr>
          <w:rFonts w:eastAsia="黑体"/>
          <w:bCs/>
        </w:rPr>
        <w:tab/>
      </w:r>
      <w:r w:rsidRPr="000860FE">
        <w:t>(c)</w:t>
      </w:r>
      <w:r w:rsidRPr="00254B10">
        <w:tab/>
      </w:r>
      <w:r w:rsidRPr="00254B10">
        <w:rPr>
          <w:rFonts w:eastAsia="黑体"/>
          <w:bCs/>
        </w:rPr>
        <w:t>汇编并向委员会提供按受害者年龄、族裔或国籍分列的统计数据</w:t>
      </w:r>
      <w:r w:rsidRPr="0001682D">
        <w:rPr>
          <w:rFonts w:eastAsia="黑体"/>
          <w:bCs/>
        </w:rPr>
        <w:t>，</w:t>
      </w:r>
      <w:r w:rsidRPr="00254B10">
        <w:rPr>
          <w:rFonts w:eastAsia="黑体"/>
          <w:bCs/>
        </w:rPr>
        <w:t>说明性暴力和性别暴力案件中申诉、调查、起诉、定罪和判刑的数量</w:t>
      </w:r>
      <w:r w:rsidRPr="0001682D">
        <w:rPr>
          <w:rFonts w:eastAsia="黑体"/>
          <w:bCs/>
        </w:rPr>
        <w:t>，</w:t>
      </w:r>
      <w:r w:rsidRPr="00254B10">
        <w:rPr>
          <w:rFonts w:eastAsia="黑体"/>
          <w:bCs/>
        </w:rPr>
        <w:t>以及为确保受害者获得有效补救和赔偿而采取的措施</w:t>
      </w:r>
      <w:r w:rsidRPr="00254B10">
        <w:rPr>
          <w:rFonts w:eastAsia="黑体" w:hint="eastAsia"/>
          <w:bCs/>
        </w:rPr>
        <w:t>。</w:t>
      </w:r>
    </w:p>
    <w:p w14:paraId="3621678D" w14:textId="77777777" w:rsidR="00C05EEF" w:rsidRPr="00254B10" w:rsidRDefault="00C05EEF" w:rsidP="00AA6580">
      <w:pPr>
        <w:pStyle w:val="H23GC"/>
      </w:pPr>
      <w:r w:rsidRPr="00254B10">
        <w:tab/>
      </w:r>
      <w:r w:rsidRPr="00254B10">
        <w:tab/>
      </w:r>
      <w:r w:rsidRPr="00254B10">
        <w:t>一切形式的暴力侵害儿童行为</w:t>
      </w:r>
    </w:p>
    <w:p w14:paraId="3A8E677C" w14:textId="77777777" w:rsidR="00C05EEF" w:rsidRPr="00254B10" w:rsidRDefault="00C05EEF" w:rsidP="00C05EEF">
      <w:pPr>
        <w:pStyle w:val="SingleTxtGC"/>
      </w:pPr>
      <w:r w:rsidRPr="000860FE">
        <w:t>29.</w:t>
      </w:r>
      <w:r w:rsidRPr="00254B10">
        <w:tab/>
      </w:r>
      <w:r w:rsidRPr="00254B10">
        <w:t>委员会注意到缔约国关于</w:t>
      </w:r>
      <w:r w:rsidRPr="00254B10">
        <w:rPr>
          <w:rFonts w:hint="eastAsia"/>
        </w:rPr>
        <w:t>禁止</w:t>
      </w:r>
      <w:r w:rsidRPr="00254B10">
        <w:t>在所有</w:t>
      </w:r>
      <w:r w:rsidRPr="00254B10">
        <w:rPr>
          <w:rFonts w:hint="eastAsia"/>
        </w:rPr>
        <w:t>场合对</w:t>
      </w:r>
      <w:r w:rsidRPr="00254B10">
        <w:t>儿童</w:t>
      </w:r>
      <w:r w:rsidRPr="00254B10">
        <w:rPr>
          <w:rFonts w:hint="eastAsia"/>
        </w:rPr>
        <w:t>进行体罚</w:t>
      </w:r>
      <w:r w:rsidRPr="00254B10">
        <w:t>的声明</w:t>
      </w:r>
      <w:r w:rsidRPr="000860FE">
        <w:t>，</w:t>
      </w:r>
      <w:r w:rsidRPr="00254B10">
        <w:t>但委员会</w:t>
      </w:r>
      <w:r w:rsidRPr="00254B10">
        <w:rPr>
          <w:rFonts w:hint="eastAsia"/>
        </w:rPr>
        <w:t>感到</w:t>
      </w:r>
      <w:r w:rsidRPr="00254B10">
        <w:t>关切的是</w:t>
      </w:r>
      <w:r w:rsidRPr="000860FE">
        <w:t>，</w:t>
      </w:r>
      <w:r w:rsidRPr="00254B10">
        <w:t>有报告证实</w:t>
      </w:r>
      <w:r w:rsidRPr="000860FE">
        <w:rPr>
          <w:rFonts w:hint="eastAsia"/>
        </w:rPr>
        <w:t>，</w:t>
      </w:r>
      <w:r w:rsidRPr="00254B10">
        <w:t>普通法仍然承认</w:t>
      </w:r>
      <w:r w:rsidRPr="000860FE">
        <w:rPr>
          <w:rFonts w:hint="eastAsia"/>
        </w:rPr>
        <w:t>“</w:t>
      </w:r>
      <w:r w:rsidRPr="00254B10">
        <w:t>合理惩罚</w:t>
      </w:r>
      <w:r w:rsidRPr="000860FE">
        <w:rPr>
          <w:rFonts w:hint="eastAsia"/>
        </w:rPr>
        <w:t>”</w:t>
      </w:r>
      <w:r w:rsidRPr="000860FE">
        <w:t>，</w:t>
      </w:r>
      <w:r w:rsidRPr="00254B10">
        <w:rPr>
          <w:rFonts w:hint="eastAsia"/>
        </w:rPr>
        <w:t>并且</w:t>
      </w:r>
      <w:r w:rsidRPr="00254B10">
        <w:t>没有明确禁止在所有</w:t>
      </w:r>
      <w:r w:rsidRPr="00254B10">
        <w:rPr>
          <w:rFonts w:hint="eastAsia"/>
        </w:rPr>
        <w:t>场合进行</w:t>
      </w:r>
      <w:r w:rsidRPr="00254B10">
        <w:t>体罚。委员会还对乌干达发生儿童献祭事件的报告表示关切</w:t>
      </w:r>
      <w:r w:rsidRPr="000860FE">
        <w:t>(</w:t>
      </w:r>
      <w:r w:rsidRPr="00254B10">
        <w:t>第</w:t>
      </w:r>
      <w:r w:rsidRPr="00254B10">
        <w:rPr>
          <w:rFonts w:hint="eastAsia"/>
        </w:rPr>
        <w:t>二条</w:t>
      </w:r>
      <w:r w:rsidRPr="00254B10">
        <w:t>和</w:t>
      </w:r>
      <w:r w:rsidRPr="00254B10">
        <w:rPr>
          <w:rFonts w:hint="eastAsia"/>
        </w:rPr>
        <w:t>第十六条</w:t>
      </w:r>
      <w:r w:rsidRPr="000860FE">
        <w:t>)</w:t>
      </w:r>
      <w:r w:rsidRPr="00254B10">
        <w:t>。</w:t>
      </w:r>
    </w:p>
    <w:p w14:paraId="0424E308" w14:textId="77777777" w:rsidR="00C05EEF" w:rsidRPr="0001682D" w:rsidRDefault="00C05EEF" w:rsidP="00C05EEF">
      <w:pPr>
        <w:pStyle w:val="SingleTxtGC"/>
        <w:rPr>
          <w:rFonts w:eastAsia="黑体"/>
          <w:bCs/>
        </w:rPr>
      </w:pPr>
      <w:r w:rsidRPr="000860FE">
        <w:t>30.</w:t>
      </w:r>
      <w:r w:rsidRPr="00254B10">
        <w:tab/>
      </w:r>
      <w:r w:rsidRPr="00254B10">
        <w:rPr>
          <w:rFonts w:eastAsia="黑体"/>
          <w:bCs/>
        </w:rPr>
        <w:t>委员会促请缔约国</w:t>
      </w:r>
      <w:r w:rsidRPr="0001682D">
        <w:rPr>
          <w:rFonts w:eastAsia="黑体"/>
          <w:bCs/>
        </w:rPr>
        <w:t>：</w:t>
      </w:r>
    </w:p>
    <w:p w14:paraId="16265B5D" w14:textId="77777777" w:rsidR="00C05EEF" w:rsidRPr="0001682D" w:rsidRDefault="00C05EEF" w:rsidP="00C05EEF">
      <w:pPr>
        <w:pStyle w:val="SingleTxtGC"/>
        <w:rPr>
          <w:rFonts w:eastAsia="黑体"/>
          <w:bCs/>
        </w:rPr>
      </w:pPr>
      <w:r w:rsidRPr="0001682D">
        <w:rPr>
          <w:rFonts w:eastAsia="黑体"/>
          <w:bCs/>
        </w:rPr>
        <w:tab/>
      </w:r>
      <w:r w:rsidRPr="000860FE">
        <w:t>(a)</w:t>
      </w:r>
      <w:r w:rsidRPr="00254B10">
        <w:tab/>
      </w:r>
      <w:r w:rsidRPr="00254B10">
        <w:rPr>
          <w:rFonts w:eastAsia="黑体"/>
          <w:bCs/>
        </w:rPr>
        <w:t>明确禁止</w:t>
      </w:r>
      <w:r w:rsidRPr="00254B10">
        <w:rPr>
          <w:rFonts w:eastAsia="黑体" w:hint="eastAsia"/>
          <w:bCs/>
        </w:rPr>
        <w:t>在</w:t>
      </w:r>
      <w:r w:rsidRPr="00254B10">
        <w:rPr>
          <w:rFonts w:eastAsia="黑体"/>
          <w:bCs/>
        </w:rPr>
        <w:t>所有场合</w:t>
      </w:r>
      <w:r w:rsidRPr="00254B10">
        <w:rPr>
          <w:rFonts w:eastAsia="黑体" w:hint="eastAsia"/>
          <w:bCs/>
        </w:rPr>
        <w:t>对</w:t>
      </w:r>
      <w:r w:rsidRPr="00254B10">
        <w:rPr>
          <w:rFonts w:eastAsia="黑体"/>
          <w:bCs/>
        </w:rPr>
        <w:t>儿童</w:t>
      </w:r>
      <w:r w:rsidRPr="00254B10">
        <w:rPr>
          <w:rFonts w:eastAsia="黑体" w:hint="eastAsia"/>
          <w:bCs/>
        </w:rPr>
        <w:t>进行体罚</w:t>
      </w:r>
      <w:r w:rsidRPr="0001682D">
        <w:rPr>
          <w:rFonts w:eastAsia="黑体"/>
          <w:bCs/>
        </w:rPr>
        <w:t>；</w:t>
      </w:r>
    </w:p>
    <w:p w14:paraId="588BADC4" w14:textId="77777777" w:rsidR="00C05EEF" w:rsidRPr="00254B10" w:rsidRDefault="00C05EEF" w:rsidP="00C05EEF">
      <w:pPr>
        <w:pStyle w:val="SingleTxtGC"/>
        <w:rPr>
          <w:rFonts w:eastAsia="黑体"/>
          <w:bCs/>
        </w:rPr>
      </w:pPr>
      <w:r w:rsidRPr="0001682D">
        <w:rPr>
          <w:rFonts w:eastAsia="黑体"/>
          <w:bCs/>
        </w:rPr>
        <w:tab/>
      </w:r>
      <w:r w:rsidRPr="000860FE">
        <w:t>(b)</w:t>
      </w:r>
      <w:r w:rsidRPr="00254B10">
        <w:tab/>
      </w:r>
      <w:r w:rsidRPr="00254B10">
        <w:rPr>
          <w:rFonts w:eastAsia="黑体" w:hint="eastAsia"/>
          <w:bCs/>
        </w:rPr>
        <w:t>坚决禁止、调查和惩处所有</w:t>
      </w:r>
      <w:r w:rsidRPr="00254B10">
        <w:rPr>
          <w:rFonts w:eastAsia="黑体"/>
          <w:bCs/>
        </w:rPr>
        <w:t>献祭</w:t>
      </w:r>
      <w:r w:rsidRPr="00254B10">
        <w:rPr>
          <w:rFonts w:eastAsia="黑体" w:hint="eastAsia"/>
          <w:bCs/>
        </w:rPr>
        <w:t>儿童的行为和其他有害做法。</w:t>
      </w:r>
    </w:p>
    <w:p w14:paraId="01960DC6" w14:textId="77777777" w:rsidR="00C05EEF" w:rsidRPr="00254B10" w:rsidRDefault="00C05EEF" w:rsidP="00AA6580">
      <w:pPr>
        <w:pStyle w:val="H23GC"/>
      </w:pPr>
      <w:r w:rsidRPr="00254B10">
        <w:tab/>
      </w:r>
      <w:r w:rsidRPr="00254B10">
        <w:tab/>
      </w:r>
      <w:r w:rsidRPr="00254B10">
        <w:rPr>
          <w:bCs/>
        </w:rPr>
        <w:t>补救</w:t>
      </w:r>
    </w:p>
    <w:p w14:paraId="749B2909" w14:textId="77777777" w:rsidR="00C05EEF" w:rsidRPr="00254B10" w:rsidRDefault="00C05EEF" w:rsidP="00C05EEF">
      <w:pPr>
        <w:pStyle w:val="SingleTxtGC"/>
      </w:pPr>
      <w:r w:rsidRPr="000860FE">
        <w:t>31.</w:t>
      </w:r>
      <w:r w:rsidRPr="00254B10">
        <w:tab/>
      </w:r>
      <w:r w:rsidRPr="00254B10">
        <w:t>委员会注意到缔约国提供的关于</w:t>
      </w:r>
      <w:r w:rsidRPr="000860FE">
        <w:t>2</w:t>
      </w:r>
      <w:r w:rsidRPr="00254B10">
        <w:t>0</w:t>
      </w:r>
      <w:r w:rsidRPr="000860FE">
        <w:t>21</w:t>
      </w:r>
      <w:r w:rsidRPr="00254B10">
        <w:t>年向侵犯人权行为受害者支付赔偿金的资料</w:t>
      </w:r>
      <w:r w:rsidRPr="000860FE">
        <w:t>，</w:t>
      </w:r>
      <w:r w:rsidRPr="00254B10">
        <w:t>但仍感关切的是</w:t>
      </w:r>
      <w:r w:rsidRPr="000860FE">
        <w:t>，</w:t>
      </w:r>
      <w:r w:rsidRPr="00254B10">
        <w:t>有报告称</w:t>
      </w:r>
      <w:r w:rsidRPr="000860FE">
        <w:t>，</w:t>
      </w:r>
      <w:r w:rsidRPr="00254B10">
        <w:t>在本报告所述期间</w:t>
      </w:r>
      <w:r w:rsidRPr="000860FE">
        <w:t>，</w:t>
      </w:r>
      <w:r w:rsidRPr="00254B10">
        <w:t>只有少数受害者通过民事案件或向乌干达人权委员会提出申诉获得赔偿。委员会还感到遗憾的是</w:t>
      </w:r>
      <w:r w:rsidRPr="000860FE">
        <w:t>，</w:t>
      </w:r>
      <w:r w:rsidRPr="00254B10">
        <w:t>政府没有为酷刑受害者制定康复方案</w:t>
      </w:r>
      <w:r w:rsidRPr="000860FE">
        <w:t>，</w:t>
      </w:r>
      <w:r w:rsidRPr="00254B10">
        <w:t>也没有向愿意执行这项任务的非政府机构提供财政支助</w:t>
      </w:r>
      <w:r w:rsidRPr="000860FE">
        <w:t>(</w:t>
      </w:r>
      <w:r w:rsidRPr="00254B10">
        <w:t>第</w:t>
      </w:r>
      <w:r w:rsidRPr="00254B10">
        <w:rPr>
          <w:rFonts w:hint="eastAsia"/>
        </w:rPr>
        <w:t>十四</w:t>
      </w:r>
      <w:r w:rsidRPr="00254B10">
        <w:t>条</w:t>
      </w:r>
      <w:r w:rsidRPr="000860FE">
        <w:t>)</w:t>
      </w:r>
      <w:r w:rsidRPr="00254B10">
        <w:t>。</w:t>
      </w:r>
    </w:p>
    <w:p w14:paraId="7F8242BE" w14:textId="77777777" w:rsidR="00C05EEF" w:rsidRPr="00254B10" w:rsidRDefault="00C05EEF" w:rsidP="00C05EEF">
      <w:pPr>
        <w:pStyle w:val="SingleTxtGC"/>
        <w:rPr>
          <w:rFonts w:eastAsia="黑体"/>
          <w:bCs/>
        </w:rPr>
      </w:pPr>
      <w:r w:rsidRPr="0001682D">
        <w:rPr>
          <w:rFonts w:eastAsia="黑体"/>
          <w:bCs/>
        </w:rPr>
        <w:t>32.</w:t>
      </w:r>
      <w:r w:rsidRPr="00254B10">
        <w:rPr>
          <w:rFonts w:eastAsia="黑体"/>
          <w:bCs/>
        </w:rPr>
        <w:tab/>
      </w:r>
      <w:r w:rsidRPr="00254B10">
        <w:rPr>
          <w:rFonts w:eastAsia="黑体"/>
          <w:bCs/>
        </w:rPr>
        <w:t>缔约国应确保所有酷刑和虐待受害者都能够获得补救</w:t>
      </w:r>
      <w:r w:rsidRPr="0001682D">
        <w:rPr>
          <w:rFonts w:eastAsia="黑体"/>
          <w:bCs/>
        </w:rPr>
        <w:t>，</w:t>
      </w:r>
      <w:r w:rsidRPr="00254B10">
        <w:rPr>
          <w:rFonts w:eastAsia="黑体"/>
          <w:bCs/>
        </w:rPr>
        <w:t>包括享有</w:t>
      </w:r>
      <w:r w:rsidRPr="00254B10">
        <w:rPr>
          <w:rFonts w:eastAsia="黑体" w:hint="eastAsia"/>
          <w:bCs/>
        </w:rPr>
        <w:t>可</w:t>
      </w:r>
      <w:r w:rsidRPr="00254B10">
        <w:rPr>
          <w:rFonts w:eastAsia="黑体"/>
          <w:bCs/>
        </w:rPr>
        <w:t>强制执行</w:t>
      </w:r>
      <w:r w:rsidRPr="00254B10">
        <w:rPr>
          <w:rFonts w:eastAsia="黑体" w:hint="eastAsia"/>
          <w:bCs/>
        </w:rPr>
        <w:t>的</w:t>
      </w:r>
      <w:r w:rsidRPr="00254B10">
        <w:rPr>
          <w:rFonts w:eastAsia="黑体"/>
          <w:bCs/>
        </w:rPr>
        <w:t>获得公平和充分赔偿的权利</w:t>
      </w:r>
      <w:r w:rsidRPr="0001682D">
        <w:rPr>
          <w:rFonts w:eastAsia="黑体"/>
          <w:bCs/>
        </w:rPr>
        <w:t>，</w:t>
      </w:r>
      <w:r w:rsidRPr="00254B10">
        <w:rPr>
          <w:rFonts w:eastAsia="黑体"/>
          <w:bCs/>
        </w:rPr>
        <w:t>以及尽量使其完全</w:t>
      </w:r>
      <w:r w:rsidRPr="00254B10">
        <w:rPr>
          <w:rFonts w:eastAsia="黑体" w:hint="eastAsia"/>
          <w:bCs/>
        </w:rPr>
        <w:t>康复的措施</w:t>
      </w:r>
      <w:r w:rsidRPr="00254B10">
        <w:rPr>
          <w:rFonts w:eastAsia="黑体"/>
          <w:bCs/>
        </w:rPr>
        <w:t>。委员会提醒缔约国注意第</w:t>
      </w:r>
      <w:r w:rsidRPr="0001682D">
        <w:rPr>
          <w:rFonts w:eastAsia="黑体"/>
          <w:bCs/>
        </w:rPr>
        <w:t>3</w:t>
      </w:r>
      <w:r w:rsidRPr="00254B10">
        <w:rPr>
          <w:rFonts w:eastAsia="黑体"/>
          <w:bCs/>
        </w:rPr>
        <w:t>号一般性意见</w:t>
      </w:r>
      <w:r w:rsidRPr="0001682D">
        <w:rPr>
          <w:rFonts w:eastAsia="黑体"/>
          <w:bCs/>
        </w:rPr>
        <w:t>(2</w:t>
      </w:r>
      <w:r w:rsidRPr="00254B10">
        <w:rPr>
          <w:rFonts w:eastAsia="黑体"/>
          <w:bCs/>
        </w:rPr>
        <w:t>0</w:t>
      </w:r>
      <w:r w:rsidRPr="0001682D">
        <w:rPr>
          <w:rFonts w:eastAsia="黑体"/>
          <w:bCs/>
        </w:rPr>
        <w:t>12</w:t>
      </w:r>
      <w:r w:rsidRPr="00254B10">
        <w:rPr>
          <w:rFonts w:eastAsia="黑体"/>
          <w:bCs/>
        </w:rPr>
        <w:t>年</w:t>
      </w:r>
      <w:r w:rsidRPr="0001682D">
        <w:rPr>
          <w:rFonts w:eastAsia="黑体"/>
          <w:bCs/>
        </w:rPr>
        <w:t>)</w:t>
      </w:r>
      <w:r w:rsidRPr="0001682D">
        <w:rPr>
          <w:rFonts w:eastAsia="黑体"/>
          <w:bCs/>
        </w:rPr>
        <w:t>，</w:t>
      </w:r>
      <w:r w:rsidRPr="00254B10">
        <w:rPr>
          <w:rFonts w:eastAsia="黑体"/>
          <w:bCs/>
        </w:rPr>
        <w:t>其中解释了缔约国向酷刑受害者提供</w:t>
      </w:r>
      <w:r w:rsidRPr="00254B10">
        <w:rPr>
          <w:rFonts w:eastAsia="黑体" w:hint="eastAsia"/>
          <w:bCs/>
        </w:rPr>
        <w:t>全面补救</w:t>
      </w:r>
      <w:r w:rsidRPr="00254B10">
        <w:rPr>
          <w:rFonts w:eastAsia="黑体"/>
          <w:bCs/>
        </w:rPr>
        <w:t>的义务的内容和范围。缔约国</w:t>
      </w:r>
      <w:r w:rsidRPr="00254B10">
        <w:rPr>
          <w:rFonts w:eastAsia="黑体" w:hint="eastAsia"/>
          <w:bCs/>
        </w:rPr>
        <w:t>应汇编并向委员会提供资料</w:t>
      </w:r>
      <w:r w:rsidRPr="0001682D">
        <w:rPr>
          <w:rFonts w:eastAsia="黑体"/>
          <w:bCs/>
        </w:rPr>
        <w:t>，</w:t>
      </w:r>
      <w:r w:rsidRPr="00254B10">
        <w:rPr>
          <w:rFonts w:eastAsia="黑体"/>
          <w:bCs/>
        </w:rPr>
        <w:t>说明法院或其他国家机构下令采取</w:t>
      </w:r>
      <w:r w:rsidRPr="00254B10">
        <w:rPr>
          <w:rFonts w:eastAsia="黑体" w:hint="eastAsia"/>
          <w:bCs/>
        </w:rPr>
        <w:t>和</w:t>
      </w:r>
      <w:r w:rsidRPr="00254B10">
        <w:rPr>
          <w:rFonts w:eastAsia="黑体"/>
          <w:bCs/>
        </w:rPr>
        <w:t>已向酷刑或虐待受害者实际提供的补救和补偿措施</w:t>
      </w:r>
      <w:r w:rsidRPr="0001682D">
        <w:rPr>
          <w:rFonts w:eastAsia="黑体"/>
          <w:bCs/>
        </w:rPr>
        <w:t>，</w:t>
      </w:r>
      <w:r w:rsidRPr="00254B10">
        <w:rPr>
          <w:rFonts w:eastAsia="黑体"/>
          <w:bCs/>
        </w:rPr>
        <w:t>包括</w:t>
      </w:r>
      <w:r w:rsidRPr="00254B10">
        <w:rPr>
          <w:rFonts w:eastAsia="黑体" w:hint="eastAsia"/>
          <w:bCs/>
        </w:rPr>
        <w:t>康</w:t>
      </w:r>
      <w:r w:rsidRPr="00254B10">
        <w:rPr>
          <w:rFonts w:eastAsia="黑体"/>
          <w:bCs/>
        </w:rPr>
        <w:t>复措施。委员会鼓励缔约国与民间社会组织合作</w:t>
      </w:r>
      <w:r w:rsidRPr="0001682D">
        <w:rPr>
          <w:rFonts w:eastAsia="黑体"/>
          <w:bCs/>
        </w:rPr>
        <w:t>，</w:t>
      </w:r>
      <w:r w:rsidRPr="00254B10">
        <w:rPr>
          <w:rFonts w:eastAsia="黑体"/>
          <w:bCs/>
        </w:rPr>
        <w:t>设计和提供康复服务。</w:t>
      </w:r>
    </w:p>
    <w:p w14:paraId="43475DCC" w14:textId="77777777" w:rsidR="00C05EEF" w:rsidRPr="00254B10" w:rsidRDefault="00C05EEF" w:rsidP="00AA6580">
      <w:pPr>
        <w:pStyle w:val="H23GC"/>
      </w:pPr>
      <w:bookmarkStart w:id="2" w:name="_Toc115687528"/>
      <w:bookmarkStart w:id="3" w:name="_Toc115692473"/>
      <w:r w:rsidRPr="00254B10">
        <w:lastRenderedPageBreak/>
        <w:tab/>
      </w:r>
      <w:r w:rsidRPr="00254B10">
        <w:tab/>
      </w:r>
      <w:r w:rsidRPr="00254B10">
        <w:t>移民和寻求庇护者</w:t>
      </w:r>
      <w:bookmarkEnd w:id="2"/>
      <w:bookmarkEnd w:id="3"/>
    </w:p>
    <w:p w14:paraId="23E62ECE" w14:textId="77777777" w:rsidR="00C05EEF" w:rsidRPr="00254B10" w:rsidRDefault="00C05EEF" w:rsidP="00C05EEF">
      <w:pPr>
        <w:pStyle w:val="SingleTxtGC"/>
      </w:pPr>
      <w:r w:rsidRPr="000860FE">
        <w:t>33.</w:t>
      </w:r>
      <w:r w:rsidRPr="00254B10">
        <w:tab/>
      </w:r>
      <w:r w:rsidRPr="00254B10">
        <w:t>委员会考虑到乌干达是非洲排名第一、世界排名第三的难民收容国</w:t>
      </w:r>
      <w:r w:rsidRPr="000860FE">
        <w:t>，</w:t>
      </w:r>
      <w:r w:rsidRPr="00254B10">
        <w:rPr>
          <w:rStyle w:val="a8"/>
          <w:rFonts w:eastAsia="宋体"/>
        </w:rPr>
        <w:footnoteReference w:id="7"/>
      </w:r>
      <w:r w:rsidRPr="000860FE">
        <w:rPr>
          <w:rStyle w:val="SingleTxtGCChar"/>
        </w:rPr>
        <w:t xml:space="preserve"> </w:t>
      </w:r>
      <w:r w:rsidRPr="00254B10">
        <w:t>注意到乌干达</w:t>
      </w:r>
      <w:r w:rsidRPr="000860FE">
        <w:t>2</w:t>
      </w:r>
      <w:r w:rsidRPr="00254B10">
        <w:t>00</w:t>
      </w:r>
      <w:r w:rsidRPr="000860FE">
        <w:t>6</w:t>
      </w:r>
      <w:r w:rsidRPr="00254B10">
        <w:t>年通过了《难民法》</w:t>
      </w:r>
      <w:r w:rsidRPr="000860FE">
        <w:t>，</w:t>
      </w:r>
      <w:r w:rsidRPr="00254B10">
        <w:t>并注意到缔约国</w:t>
      </w:r>
      <w:r w:rsidRPr="00254B10">
        <w:rPr>
          <w:rFonts w:hint="eastAsia"/>
        </w:rPr>
        <w:t>在识别、甄别难民和寻求庇护者以及向其提供服务方面所作的努力</w:t>
      </w:r>
      <w:r w:rsidRPr="000860FE">
        <w:t>，</w:t>
      </w:r>
      <w:r w:rsidRPr="00254B10">
        <w:t>但委员会</w:t>
      </w:r>
      <w:r w:rsidRPr="00254B10">
        <w:rPr>
          <w:rFonts w:hint="eastAsia"/>
        </w:rPr>
        <w:t>仍然</w:t>
      </w:r>
      <w:r w:rsidRPr="00254B10">
        <w:t>收到</w:t>
      </w:r>
      <w:r w:rsidRPr="00254B10">
        <w:rPr>
          <w:rFonts w:hint="eastAsia"/>
        </w:rPr>
        <w:t>了</w:t>
      </w:r>
      <w:r w:rsidRPr="00254B10">
        <w:t>关于难民和寻求庇护者遭</w:t>
      </w:r>
      <w:r w:rsidRPr="00254B10">
        <w:rPr>
          <w:rFonts w:hint="eastAsia"/>
        </w:rPr>
        <w:t>受</w:t>
      </w:r>
      <w:r w:rsidRPr="00254B10">
        <w:t>酷刑和虐待的报告</w:t>
      </w:r>
      <w:r w:rsidRPr="000860FE">
        <w:t>，</w:t>
      </w:r>
      <w:r w:rsidRPr="00254B10">
        <w:t>特别是在</w:t>
      </w:r>
      <w:r w:rsidRPr="000860FE">
        <w:t>Bidi</w:t>
      </w:r>
      <w:r w:rsidRPr="00254B10">
        <w:t xml:space="preserve"> </w:t>
      </w:r>
      <w:r w:rsidRPr="000860FE">
        <w:t>Bidi</w:t>
      </w:r>
      <w:r w:rsidRPr="00254B10">
        <w:t>难民定居点的南苏丹难民</w:t>
      </w:r>
      <w:r w:rsidRPr="000860FE">
        <w:t>，</w:t>
      </w:r>
      <w:r w:rsidRPr="000860FE">
        <w:t>2</w:t>
      </w:r>
      <w:r w:rsidRPr="00254B10">
        <w:t>0</w:t>
      </w:r>
      <w:r w:rsidRPr="000860FE">
        <w:t>2</w:t>
      </w:r>
      <w:r w:rsidRPr="00254B10">
        <w:t>0</w:t>
      </w:r>
      <w:r w:rsidRPr="00254B10">
        <w:t>年</w:t>
      </w:r>
      <w:r w:rsidRPr="000860FE">
        <w:t>8</w:t>
      </w:r>
      <w:r w:rsidRPr="00254B10">
        <w:t>0</w:t>
      </w:r>
      <w:r w:rsidRPr="000860FE">
        <w:t>%</w:t>
      </w:r>
      <w:r w:rsidRPr="00254B10">
        <w:t>至</w:t>
      </w:r>
      <w:r w:rsidRPr="000860FE">
        <w:t>9</w:t>
      </w:r>
      <w:r w:rsidRPr="00254B10">
        <w:t>0</w:t>
      </w:r>
      <w:r w:rsidRPr="000860FE">
        <w:t>%</w:t>
      </w:r>
      <w:r w:rsidRPr="00254B10">
        <w:t>的难民曾遭受酷刑或虐待。委员会</w:t>
      </w:r>
      <w:r w:rsidRPr="00254B10">
        <w:rPr>
          <w:rFonts w:hint="eastAsia"/>
        </w:rPr>
        <w:t>感到关切的是</w:t>
      </w:r>
      <w:r w:rsidRPr="000860FE">
        <w:t>，</w:t>
      </w:r>
      <w:r w:rsidRPr="00254B10">
        <w:t>负责难民事务的工作人员缺乏适当培训</w:t>
      </w:r>
      <w:r w:rsidRPr="000860FE">
        <w:t>，</w:t>
      </w:r>
      <w:r w:rsidRPr="00254B10">
        <w:rPr>
          <w:rFonts w:hint="eastAsia"/>
        </w:rPr>
        <w:t>特别是在与难民康复权相关的事项上。</w:t>
      </w:r>
      <w:r w:rsidRPr="00254B10">
        <w:t>此外</w:t>
      </w:r>
      <w:r w:rsidRPr="000860FE">
        <w:t>，</w:t>
      </w:r>
      <w:r w:rsidRPr="00254B10">
        <w:t>委员会还对乌干达在</w:t>
      </w:r>
      <w:r w:rsidRPr="000860FE">
        <w:t>1976</w:t>
      </w:r>
      <w:r w:rsidRPr="00254B10">
        <w:t>年加入《关于难民地位的公约》时就第</w:t>
      </w:r>
      <w:r w:rsidRPr="00254B10">
        <w:rPr>
          <w:rFonts w:hint="eastAsia"/>
        </w:rPr>
        <w:t>七</w:t>
      </w:r>
      <w:r w:rsidRPr="00254B10">
        <w:t>、第</w:t>
      </w:r>
      <w:r w:rsidRPr="00254B10">
        <w:rPr>
          <w:rFonts w:hint="eastAsia"/>
        </w:rPr>
        <w:t>八</w:t>
      </w:r>
      <w:r w:rsidRPr="00254B10">
        <w:t>、第</w:t>
      </w:r>
      <w:r w:rsidRPr="00254B10">
        <w:rPr>
          <w:rFonts w:hint="eastAsia"/>
        </w:rPr>
        <w:t>九</w:t>
      </w:r>
      <w:r w:rsidRPr="00254B10">
        <w:t>、第</w:t>
      </w:r>
      <w:r w:rsidRPr="00254B10">
        <w:rPr>
          <w:rFonts w:hint="eastAsia"/>
        </w:rPr>
        <w:t>十三</w:t>
      </w:r>
      <w:r w:rsidRPr="00254B10">
        <w:t>、第</w:t>
      </w:r>
      <w:r w:rsidRPr="00254B10">
        <w:rPr>
          <w:rFonts w:hint="eastAsia"/>
        </w:rPr>
        <w:t>十五</w:t>
      </w:r>
      <w:r w:rsidRPr="00254B10">
        <w:t>、第</w:t>
      </w:r>
      <w:r w:rsidRPr="00254B10">
        <w:rPr>
          <w:rFonts w:hint="eastAsia"/>
        </w:rPr>
        <w:t>十六</w:t>
      </w:r>
      <w:r w:rsidRPr="00254B10">
        <w:t>、第</w:t>
      </w:r>
      <w:r w:rsidRPr="00254B10">
        <w:rPr>
          <w:rFonts w:hint="eastAsia"/>
        </w:rPr>
        <w:t>十七</w:t>
      </w:r>
      <w:r w:rsidRPr="00254B10">
        <w:t>、第</w:t>
      </w:r>
      <w:r w:rsidRPr="00254B10">
        <w:rPr>
          <w:rFonts w:hint="eastAsia"/>
        </w:rPr>
        <w:t>二十五</w:t>
      </w:r>
      <w:r w:rsidRPr="00254B10">
        <w:t>和第</w:t>
      </w:r>
      <w:r w:rsidRPr="00254B10">
        <w:rPr>
          <w:rFonts w:hint="eastAsia"/>
        </w:rPr>
        <w:t>三十二</w:t>
      </w:r>
      <w:r w:rsidRPr="00254B10">
        <w:t>条提出的九项保留表示关切</w:t>
      </w:r>
      <w:r w:rsidRPr="000860FE">
        <w:t>(</w:t>
      </w:r>
      <w:r w:rsidRPr="00254B10">
        <w:t>第</w:t>
      </w:r>
      <w:r w:rsidRPr="00254B10">
        <w:rPr>
          <w:rFonts w:hint="eastAsia"/>
        </w:rPr>
        <w:t>二条</w:t>
      </w:r>
      <w:r w:rsidRPr="00254B10">
        <w:t>、</w:t>
      </w:r>
      <w:r w:rsidRPr="00254B10">
        <w:rPr>
          <w:rFonts w:hint="eastAsia"/>
        </w:rPr>
        <w:t>第十条</w:t>
      </w:r>
      <w:r w:rsidRPr="00254B10">
        <w:t>和</w:t>
      </w:r>
      <w:r w:rsidRPr="00254B10">
        <w:rPr>
          <w:rFonts w:hint="eastAsia"/>
        </w:rPr>
        <w:t>第十六条</w:t>
      </w:r>
      <w:r w:rsidRPr="000860FE">
        <w:t>)</w:t>
      </w:r>
      <w:r w:rsidRPr="00254B10">
        <w:t>。</w:t>
      </w:r>
    </w:p>
    <w:p w14:paraId="509E6A8E" w14:textId="77777777" w:rsidR="00C05EEF" w:rsidRPr="0001682D" w:rsidRDefault="00C05EEF" w:rsidP="00C05EEF">
      <w:pPr>
        <w:pStyle w:val="SingleTxtGC"/>
        <w:rPr>
          <w:rFonts w:eastAsia="黑体"/>
          <w:bCs/>
        </w:rPr>
      </w:pPr>
      <w:r w:rsidRPr="000860FE">
        <w:t>34.</w:t>
      </w:r>
      <w:r w:rsidRPr="00254B10">
        <w:tab/>
      </w:r>
      <w:r w:rsidRPr="00254B10">
        <w:rPr>
          <w:rFonts w:eastAsia="黑体"/>
          <w:bCs/>
        </w:rPr>
        <w:t>缔约国应</w:t>
      </w:r>
      <w:r w:rsidRPr="0001682D">
        <w:rPr>
          <w:rFonts w:eastAsia="黑体"/>
          <w:bCs/>
        </w:rPr>
        <w:t>：</w:t>
      </w:r>
    </w:p>
    <w:p w14:paraId="686A9BA1" w14:textId="347088CE" w:rsidR="00C05EEF" w:rsidRPr="0001682D" w:rsidRDefault="00C05EEF" w:rsidP="00C05EEF">
      <w:pPr>
        <w:pStyle w:val="SingleTxtGC"/>
        <w:rPr>
          <w:rFonts w:eastAsia="黑体"/>
          <w:bCs/>
        </w:rPr>
      </w:pPr>
      <w:r w:rsidRPr="0001682D">
        <w:rPr>
          <w:rFonts w:eastAsia="黑体"/>
          <w:bCs/>
        </w:rPr>
        <w:tab/>
      </w:r>
      <w:r w:rsidRPr="000860FE">
        <w:t>(a)</w:t>
      </w:r>
      <w:r w:rsidRPr="00254B10">
        <w:tab/>
      </w:r>
      <w:r w:rsidRPr="00254B10">
        <w:rPr>
          <w:rFonts w:eastAsia="黑体"/>
          <w:bCs/>
        </w:rPr>
        <w:t>考虑撤销对《关于难民地位的公约》的保留</w:t>
      </w:r>
      <w:r w:rsidRPr="0001682D">
        <w:rPr>
          <w:rFonts w:eastAsia="黑体"/>
          <w:bCs/>
        </w:rPr>
        <w:t>；</w:t>
      </w:r>
    </w:p>
    <w:p w14:paraId="5CE16BB8" w14:textId="77777777" w:rsidR="00C05EEF" w:rsidRPr="0001682D" w:rsidRDefault="00C05EEF" w:rsidP="00C05EEF">
      <w:pPr>
        <w:pStyle w:val="SingleTxtGC"/>
        <w:rPr>
          <w:rFonts w:eastAsia="黑体"/>
          <w:bCs/>
        </w:rPr>
      </w:pPr>
      <w:r w:rsidRPr="0001682D">
        <w:rPr>
          <w:rFonts w:eastAsia="黑体"/>
          <w:bCs/>
        </w:rPr>
        <w:tab/>
      </w:r>
      <w:r w:rsidRPr="000860FE">
        <w:t>(b)</w:t>
      </w:r>
      <w:r w:rsidRPr="00254B10">
        <w:tab/>
      </w:r>
      <w:r w:rsidRPr="00254B10">
        <w:rPr>
          <w:rFonts w:eastAsia="黑体"/>
          <w:bCs/>
        </w:rPr>
        <w:t>确保建立有效机制</w:t>
      </w:r>
      <w:r w:rsidRPr="0001682D">
        <w:rPr>
          <w:rFonts w:eastAsia="黑体"/>
          <w:bCs/>
        </w:rPr>
        <w:t>，</w:t>
      </w:r>
      <w:r w:rsidRPr="00254B10">
        <w:rPr>
          <w:rFonts w:eastAsia="黑体"/>
          <w:bCs/>
        </w:rPr>
        <w:t>迅速查明难民和寻求庇护者中的酷刑受害者</w:t>
      </w:r>
      <w:r w:rsidRPr="0001682D">
        <w:rPr>
          <w:rFonts w:eastAsia="黑体"/>
          <w:bCs/>
        </w:rPr>
        <w:t>，</w:t>
      </w:r>
      <w:r w:rsidRPr="00254B10">
        <w:rPr>
          <w:rFonts w:eastAsia="黑体"/>
          <w:bCs/>
        </w:rPr>
        <w:t>并向他们提供医疗和心理护理</w:t>
      </w:r>
      <w:r w:rsidRPr="0001682D">
        <w:rPr>
          <w:rFonts w:eastAsia="黑体"/>
          <w:bCs/>
        </w:rPr>
        <w:t>；</w:t>
      </w:r>
    </w:p>
    <w:p w14:paraId="4EEE51D4" w14:textId="77777777" w:rsidR="00C05EEF" w:rsidRPr="00254B10" w:rsidRDefault="00C05EEF" w:rsidP="00C05EEF">
      <w:pPr>
        <w:pStyle w:val="SingleTxtGC"/>
        <w:rPr>
          <w:rFonts w:eastAsia="黑体"/>
          <w:bCs/>
        </w:rPr>
      </w:pPr>
      <w:r w:rsidRPr="0001682D">
        <w:rPr>
          <w:rFonts w:eastAsia="黑体"/>
          <w:bCs/>
        </w:rPr>
        <w:tab/>
      </w:r>
      <w:r w:rsidRPr="000860FE">
        <w:t>(c)</w:t>
      </w:r>
      <w:r w:rsidRPr="00254B10">
        <w:tab/>
      </w:r>
      <w:r w:rsidRPr="00254B10">
        <w:rPr>
          <w:rFonts w:eastAsia="黑体"/>
          <w:bCs/>
        </w:rPr>
        <w:t>加强与</w:t>
      </w:r>
      <w:r w:rsidRPr="00254B10">
        <w:rPr>
          <w:rFonts w:eastAsia="黑体" w:hint="eastAsia"/>
          <w:bCs/>
        </w:rPr>
        <w:t>从事</w:t>
      </w:r>
      <w:r w:rsidRPr="00254B10">
        <w:rPr>
          <w:rFonts w:eastAsia="黑体"/>
          <w:bCs/>
        </w:rPr>
        <w:t>难民</w:t>
      </w:r>
      <w:r w:rsidRPr="00254B10">
        <w:rPr>
          <w:rFonts w:eastAsia="黑体" w:hint="eastAsia"/>
          <w:bCs/>
        </w:rPr>
        <w:t>保护</w:t>
      </w:r>
      <w:r w:rsidRPr="00254B10">
        <w:rPr>
          <w:rFonts w:eastAsia="黑体"/>
          <w:bCs/>
        </w:rPr>
        <w:t>工作的国家和国际非政府组织的协调与合作</w:t>
      </w:r>
      <w:r w:rsidRPr="0001682D">
        <w:rPr>
          <w:rFonts w:eastAsia="黑体"/>
          <w:bCs/>
        </w:rPr>
        <w:t>，</w:t>
      </w:r>
      <w:r w:rsidRPr="00254B10">
        <w:rPr>
          <w:rFonts w:eastAsia="黑体"/>
          <w:bCs/>
        </w:rPr>
        <w:t>以保证对酷刑指控进行全面调查</w:t>
      </w:r>
      <w:r w:rsidRPr="0001682D">
        <w:rPr>
          <w:rFonts w:eastAsia="黑体"/>
          <w:bCs/>
        </w:rPr>
        <w:t>，</w:t>
      </w:r>
      <w:r w:rsidRPr="00254B10">
        <w:rPr>
          <w:rFonts w:eastAsia="黑体"/>
          <w:bCs/>
        </w:rPr>
        <w:t>并在实践中确保难民和寻求庇护者中的酷刑受害者得到</w:t>
      </w:r>
      <w:r w:rsidRPr="00254B10">
        <w:rPr>
          <w:rFonts w:eastAsia="黑体" w:hint="eastAsia"/>
          <w:bCs/>
        </w:rPr>
        <w:t>全面</w:t>
      </w:r>
      <w:r w:rsidRPr="00254B10">
        <w:rPr>
          <w:rFonts w:eastAsia="黑体"/>
          <w:bCs/>
        </w:rPr>
        <w:t>康复。</w:t>
      </w:r>
    </w:p>
    <w:p w14:paraId="27C5FFA5" w14:textId="77777777" w:rsidR="00C05EEF" w:rsidRPr="00254B10" w:rsidRDefault="00C05EEF" w:rsidP="00F5335A">
      <w:pPr>
        <w:pStyle w:val="H23GC"/>
      </w:pPr>
      <w:r w:rsidRPr="00254B10">
        <w:tab/>
      </w:r>
      <w:r w:rsidRPr="00254B10">
        <w:tab/>
      </w:r>
      <w:r w:rsidRPr="00254B10">
        <w:t>人口</w:t>
      </w:r>
      <w:r w:rsidRPr="00254B10">
        <w:rPr>
          <w:rFonts w:hint="eastAsia"/>
        </w:rPr>
        <w:t>贩运</w:t>
      </w:r>
    </w:p>
    <w:p w14:paraId="71ED174F" w14:textId="77777777" w:rsidR="00C05EEF" w:rsidRPr="00254B10" w:rsidRDefault="00C05EEF" w:rsidP="00C05EEF">
      <w:pPr>
        <w:pStyle w:val="SingleTxtGC"/>
      </w:pPr>
      <w:r w:rsidRPr="000860FE">
        <w:t>35.</w:t>
      </w:r>
      <w:r w:rsidRPr="00254B10">
        <w:tab/>
      </w:r>
      <w:r w:rsidRPr="00254B10">
        <w:rPr>
          <w:rFonts w:hint="eastAsia"/>
        </w:rPr>
        <w:t>委员会注意到</w:t>
      </w:r>
      <w:r w:rsidRPr="000860FE">
        <w:rPr>
          <w:rFonts w:hint="eastAsia"/>
        </w:rPr>
        <w:t>，</w:t>
      </w:r>
      <w:r w:rsidRPr="00254B10">
        <w:rPr>
          <w:rFonts w:hint="eastAsia"/>
        </w:rPr>
        <w:t>缔约国在识别、记录和防止被迫流离失所情况下的人口贩运方面面临挑战</w:t>
      </w:r>
      <w:r w:rsidRPr="000860FE">
        <w:rPr>
          <w:rFonts w:hint="eastAsia"/>
        </w:rPr>
        <w:t>，</w:t>
      </w:r>
      <w:r w:rsidRPr="00254B10">
        <w:rPr>
          <w:rFonts w:hint="eastAsia"/>
        </w:rPr>
        <w:t>特别是在该国的难民和寻求庇护者营地</w:t>
      </w:r>
      <w:r w:rsidRPr="000860FE">
        <w:rPr>
          <w:rFonts w:hint="eastAsia"/>
        </w:rPr>
        <w:t>，</w:t>
      </w:r>
      <w:r w:rsidRPr="00254B10">
        <w:rPr>
          <w:rFonts w:hint="eastAsia"/>
        </w:rPr>
        <w:t>但委员会欢迎缔约国通过全面的法律和政策来解决这一问题。然而</w:t>
      </w:r>
      <w:r w:rsidRPr="000860FE">
        <w:rPr>
          <w:rFonts w:hint="eastAsia"/>
        </w:rPr>
        <w:t>，</w:t>
      </w:r>
      <w:r w:rsidRPr="00254B10">
        <w:rPr>
          <w:rFonts w:hint="eastAsia"/>
        </w:rPr>
        <w:t>委员会感到关切的是</w:t>
      </w:r>
      <w:r w:rsidRPr="000860FE">
        <w:rPr>
          <w:rFonts w:hint="eastAsia"/>
        </w:rPr>
        <w:t>，</w:t>
      </w:r>
      <w:r w:rsidRPr="00254B10">
        <w:rPr>
          <w:rFonts w:hint="eastAsia"/>
        </w:rPr>
        <w:t>由于负责执行这些规定的责任人和一线行为体缺乏知识和培训</w:t>
      </w:r>
      <w:r w:rsidRPr="000860FE">
        <w:rPr>
          <w:rFonts w:hint="eastAsia"/>
        </w:rPr>
        <w:t>，</w:t>
      </w:r>
      <w:r w:rsidRPr="00254B10">
        <w:rPr>
          <w:rFonts w:hint="eastAsia"/>
        </w:rPr>
        <w:t>这些规定</w:t>
      </w:r>
      <w:r w:rsidRPr="00254B10">
        <w:t>执行不力</w:t>
      </w:r>
      <w:r w:rsidRPr="000860FE">
        <w:t>(</w:t>
      </w:r>
      <w:r w:rsidRPr="00254B10">
        <w:t>第</w:t>
      </w:r>
      <w:r w:rsidRPr="00254B10">
        <w:rPr>
          <w:rFonts w:hint="eastAsia"/>
        </w:rPr>
        <w:t>二</w:t>
      </w:r>
      <w:r w:rsidRPr="00254B10">
        <w:t>条</w:t>
      </w:r>
      <w:r w:rsidRPr="00254B10">
        <w:rPr>
          <w:rFonts w:hint="eastAsia"/>
        </w:rPr>
        <w:t>和第十六条</w:t>
      </w:r>
      <w:r w:rsidRPr="000860FE">
        <w:t>)</w:t>
      </w:r>
      <w:r w:rsidRPr="00254B10">
        <w:t>。</w:t>
      </w:r>
    </w:p>
    <w:p w14:paraId="2FA41EA5" w14:textId="77777777" w:rsidR="00C05EEF" w:rsidRPr="0001682D" w:rsidRDefault="00C05EEF" w:rsidP="00C05EEF">
      <w:pPr>
        <w:pStyle w:val="SingleTxtGC"/>
        <w:rPr>
          <w:rFonts w:eastAsia="黑体"/>
          <w:bCs/>
        </w:rPr>
      </w:pPr>
      <w:r w:rsidRPr="000860FE">
        <w:t>36.</w:t>
      </w:r>
      <w:r w:rsidRPr="00254B10">
        <w:tab/>
      </w:r>
      <w:r w:rsidRPr="00254B10">
        <w:rPr>
          <w:rFonts w:eastAsia="黑体"/>
          <w:bCs/>
        </w:rPr>
        <w:t>缔约国应</w:t>
      </w:r>
      <w:r w:rsidRPr="0001682D">
        <w:rPr>
          <w:rFonts w:eastAsia="黑体"/>
          <w:bCs/>
        </w:rPr>
        <w:t>：</w:t>
      </w:r>
    </w:p>
    <w:p w14:paraId="46387DFA" w14:textId="77777777" w:rsidR="00C05EEF" w:rsidRPr="0001682D" w:rsidRDefault="00C05EEF" w:rsidP="00C05EEF">
      <w:pPr>
        <w:pStyle w:val="SingleTxtGC"/>
        <w:rPr>
          <w:rFonts w:eastAsia="黑体"/>
          <w:bCs/>
        </w:rPr>
      </w:pPr>
      <w:r w:rsidRPr="0001682D">
        <w:rPr>
          <w:rFonts w:eastAsia="黑体"/>
          <w:bCs/>
        </w:rPr>
        <w:tab/>
      </w:r>
      <w:r w:rsidRPr="000860FE">
        <w:t>(a)</w:t>
      </w:r>
      <w:r w:rsidRPr="00254B10">
        <w:tab/>
      </w:r>
      <w:r w:rsidRPr="00254B10">
        <w:rPr>
          <w:rFonts w:eastAsia="黑体" w:hint="eastAsia"/>
          <w:bCs/>
        </w:rPr>
        <w:t>加紧努力</w:t>
      </w:r>
      <w:r w:rsidRPr="0001682D">
        <w:rPr>
          <w:rFonts w:eastAsia="黑体" w:hint="eastAsia"/>
          <w:bCs/>
        </w:rPr>
        <w:t>，</w:t>
      </w:r>
      <w:r w:rsidRPr="00254B10">
        <w:rPr>
          <w:rFonts w:eastAsia="黑体" w:hint="eastAsia"/>
          <w:bCs/>
        </w:rPr>
        <w:t>防止和打击人口贩运</w:t>
      </w:r>
      <w:r w:rsidRPr="0001682D">
        <w:rPr>
          <w:rFonts w:eastAsia="黑体" w:hint="eastAsia"/>
          <w:bCs/>
        </w:rPr>
        <w:t>，</w:t>
      </w:r>
      <w:r w:rsidRPr="00254B10">
        <w:rPr>
          <w:rFonts w:eastAsia="黑体" w:hint="eastAsia"/>
          <w:bCs/>
        </w:rPr>
        <w:t>包括制定有效程序</w:t>
      </w:r>
      <w:r w:rsidRPr="0001682D">
        <w:rPr>
          <w:rFonts w:eastAsia="黑体" w:hint="eastAsia"/>
          <w:bCs/>
        </w:rPr>
        <w:t>，</w:t>
      </w:r>
      <w:r w:rsidRPr="00254B10">
        <w:rPr>
          <w:rFonts w:eastAsia="黑体" w:hint="eastAsia"/>
          <w:bCs/>
        </w:rPr>
        <w:t>识别和转介寻求庇护者和非正规移民等弱势群体中的受害者</w:t>
      </w:r>
      <w:r w:rsidRPr="0001682D">
        <w:rPr>
          <w:rFonts w:eastAsia="黑体" w:hint="eastAsia"/>
          <w:bCs/>
        </w:rPr>
        <w:t>；</w:t>
      </w:r>
    </w:p>
    <w:p w14:paraId="0045B817" w14:textId="77777777" w:rsidR="00C05EEF" w:rsidRPr="0001682D" w:rsidRDefault="00C05EEF" w:rsidP="00C05EEF">
      <w:pPr>
        <w:pStyle w:val="SingleTxtGC"/>
        <w:rPr>
          <w:rFonts w:eastAsia="黑体"/>
          <w:bCs/>
        </w:rPr>
      </w:pPr>
      <w:r w:rsidRPr="0001682D">
        <w:rPr>
          <w:rFonts w:eastAsia="黑体"/>
          <w:bCs/>
        </w:rPr>
        <w:tab/>
      </w:r>
      <w:r w:rsidRPr="000860FE">
        <w:t>(b)</w:t>
      </w:r>
      <w:r w:rsidRPr="00254B10">
        <w:tab/>
      </w:r>
      <w:r w:rsidRPr="00254B10">
        <w:rPr>
          <w:rFonts w:eastAsia="黑体"/>
          <w:bCs/>
        </w:rPr>
        <w:t>改进对执法人员和其他应急响应人员的培训</w:t>
      </w:r>
      <w:r w:rsidRPr="0001682D">
        <w:rPr>
          <w:rFonts w:eastAsia="黑体"/>
          <w:bCs/>
        </w:rPr>
        <w:t>，</w:t>
      </w:r>
      <w:r w:rsidRPr="00254B10">
        <w:rPr>
          <w:rFonts w:eastAsia="黑体"/>
          <w:bCs/>
        </w:rPr>
        <w:t>包括关于识别和转介</w:t>
      </w:r>
      <w:r w:rsidRPr="00254B10">
        <w:rPr>
          <w:rFonts w:eastAsia="黑体" w:hint="eastAsia"/>
          <w:bCs/>
        </w:rPr>
        <w:t>人口</w:t>
      </w:r>
      <w:r w:rsidRPr="00254B10">
        <w:rPr>
          <w:rFonts w:eastAsia="黑体"/>
          <w:bCs/>
        </w:rPr>
        <w:t>贩运潜在受害者的法定培训</w:t>
      </w:r>
      <w:r w:rsidRPr="0001682D">
        <w:rPr>
          <w:rFonts w:eastAsia="黑体"/>
          <w:bCs/>
        </w:rPr>
        <w:t>；</w:t>
      </w:r>
    </w:p>
    <w:p w14:paraId="0DB3FCC9" w14:textId="77777777" w:rsidR="00C05EEF" w:rsidRDefault="00C05EEF" w:rsidP="00C05EEF">
      <w:pPr>
        <w:pStyle w:val="SingleTxtGC"/>
      </w:pPr>
      <w:r w:rsidRPr="0001682D">
        <w:rPr>
          <w:rFonts w:eastAsia="黑体"/>
          <w:bCs/>
        </w:rPr>
        <w:tab/>
      </w:r>
      <w:r w:rsidRPr="000860FE">
        <w:t>(c)</w:t>
      </w:r>
      <w:r w:rsidRPr="00254B10">
        <w:tab/>
      </w:r>
      <w:r w:rsidRPr="00254B10">
        <w:rPr>
          <w:rFonts w:eastAsia="黑体"/>
          <w:bCs/>
        </w:rPr>
        <w:t>采取措施</w:t>
      </w:r>
      <w:r w:rsidRPr="0001682D">
        <w:rPr>
          <w:rFonts w:eastAsia="黑体"/>
          <w:bCs/>
        </w:rPr>
        <w:t>，</w:t>
      </w:r>
      <w:r w:rsidRPr="00254B10">
        <w:rPr>
          <w:rFonts w:eastAsia="黑体"/>
          <w:bCs/>
        </w:rPr>
        <w:t>加强难民保护系统与打击贩运</w:t>
      </w:r>
      <w:r w:rsidRPr="00254B10">
        <w:rPr>
          <w:rFonts w:eastAsia="黑体" w:hint="eastAsia"/>
          <w:bCs/>
        </w:rPr>
        <w:t>主管部门</w:t>
      </w:r>
      <w:r w:rsidRPr="00254B10">
        <w:rPr>
          <w:rFonts w:eastAsia="黑体"/>
          <w:bCs/>
        </w:rPr>
        <w:t>之间的协调</w:t>
      </w:r>
      <w:r w:rsidRPr="0001682D">
        <w:rPr>
          <w:rFonts w:eastAsia="黑体"/>
          <w:bCs/>
        </w:rPr>
        <w:t>，</w:t>
      </w:r>
      <w:r w:rsidRPr="00254B10">
        <w:rPr>
          <w:rFonts w:eastAsia="黑体"/>
          <w:bCs/>
        </w:rPr>
        <w:t>以更好地查明和防止进出乌干达</w:t>
      </w:r>
      <w:r w:rsidRPr="00254B10">
        <w:rPr>
          <w:rFonts w:eastAsia="黑体" w:hint="eastAsia"/>
          <w:bCs/>
        </w:rPr>
        <w:t>的人口贩运</w:t>
      </w:r>
      <w:r w:rsidRPr="0001682D">
        <w:rPr>
          <w:rFonts w:eastAsia="黑体"/>
          <w:bCs/>
        </w:rPr>
        <w:t>；</w:t>
      </w:r>
    </w:p>
    <w:p w14:paraId="4CF567DD" w14:textId="77777777" w:rsidR="00C05EEF" w:rsidRPr="0001682D" w:rsidRDefault="00C05EEF" w:rsidP="00C05EEF">
      <w:pPr>
        <w:pStyle w:val="SingleTxtGC"/>
        <w:rPr>
          <w:rFonts w:eastAsia="黑体"/>
          <w:bCs/>
        </w:rPr>
      </w:pPr>
      <w:r>
        <w:tab/>
      </w:r>
      <w:r w:rsidRPr="000860FE">
        <w:t>(d)</w:t>
      </w:r>
      <w:r w:rsidRPr="00254B10">
        <w:tab/>
      </w:r>
      <w:r w:rsidRPr="00254B10">
        <w:rPr>
          <w:rFonts w:eastAsia="黑体"/>
          <w:bCs/>
        </w:rPr>
        <w:t>确保贩运受害者获得充分保护和支助</w:t>
      </w:r>
      <w:r w:rsidRPr="0001682D">
        <w:rPr>
          <w:rFonts w:eastAsia="黑体"/>
          <w:bCs/>
        </w:rPr>
        <w:t>，</w:t>
      </w:r>
      <w:r w:rsidRPr="00254B10">
        <w:rPr>
          <w:rFonts w:eastAsia="黑体" w:hint="eastAsia"/>
          <w:bCs/>
        </w:rPr>
        <w:t>无论他们是否有能力在针对贩运者的法律诉讼中进行合作</w:t>
      </w:r>
      <w:r w:rsidRPr="0001682D">
        <w:rPr>
          <w:rFonts w:eastAsia="黑体"/>
          <w:bCs/>
        </w:rPr>
        <w:t>；</w:t>
      </w:r>
    </w:p>
    <w:p w14:paraId="7D9E5E02" w14:textId="77777777" w:rsidR="00C05EEF" w:rsidRPr="00254B10" w:rsidRDefault="00C05EEF" w:rsidP="00C05EEF">
      <w:pPr>
        <w:pStyle w:val="SingleTxtGC"/>
        <w:rPr>
          <w:rFonts w:eastAsia="黑体"/>
          <w:bCs/>
        </w:rPr>
      </w:pPr>
      <w:r w:rsidRPr="0001682D">
        <w:rPr>
          <w:rFonts w:eastAsia="黑体"/>
          <w:bCs/>
        </w:rPr>
        <w:tab/>
      </w:r>
      <w:r w:rsidRPr="000860FE">
        <w:t>(e)</w:t>
      </w:r>
      <w:r w:rsidRPr="00254B10">
        <w:tab/>
      </w:r>
      <w:r w:rsidRPr="00254B10">
        <w:rPr>
          <w:rFonts w:eastAsia="黑体"/>
          <w:bCs/>
        </w:rPr>
        <w:t>向委员会提供全面的分类数据</w:t>
      </w:r>
      <w:r w:rsidRPr="0001682D">
        <w:rPr>
          <w:rFonts w:eastAsia="黑体"/>
          <w:bCs/>
        </w:rPr>
        <w:t>，</w:t>
      </w:r>
      <w:r w:rsidRPr="00254B10">
        <w:rPr>
          <w:rFonts w:eastAsia="黑体"/>
          <w:bCs/>
        </w:rPr>
        <w:t>说明对</w:t>
      </w:r>
      <w:r w:rsidRPr="00254B10">
        <w:rPr>
          <w:rFonts w:eastAsia="黑体" w:hint="eastAsia"/>
          <w:bCs/>
        </w:rPr>
        <w:t>人口</w:t>
      </w:r>
      <w:r w:rsidRPr="00254B10">
        <w:rPr>
          <w:rFonts w:eastAsia="黑体"/>
          <w:bCs/>
        </w:rPr>
        <w:t>贩运者进行调查、起诉和判刑的数量</w:t>
      </w:r>
      <w:r w:rsidRPr="0001682D">
        <w:rPr>
          <w:rFonts w:eastAsia="黑体"/>
          <w:bCs/>
        </w:rPr>
        <w:t>，</w:t>
      </w:r>
      <w:r w:rsidRPr="00254B10">
        <w:rPr>
          <w:rFonts w:eastAsia="黑体"/>
          <w:bCs/>
        </w:rPr>
        <w:t>以及向受害者提供有效补救的情况。</w:t>
      </w:r>
    </w:p>
    <w:p w14:paraId="3F896524" w14:textId="77777777" w:rsidR="00C05EEF" w:rsidRPr="00254B10" w:rsidRDefault="00C05EEF" w:rsidP="00F5335A">
      <w:pPr>
        <w:pStyle w:val="H23GC"/>
      </w:pPr>
      <w:r w:rsidRPr="00254B10">
        <w:lastRenderedPageBreak/>
        <w:tab/>
      </w:r>
      <w:r w:rsidRPr="00254B10">
        <w:tab/>
      </w:r>
      <w:r w:rsidRPr="00254B10">
        <w:t>反恐怖主义</w:t>
      </w:r>
    </w:p>
    <w:p w14:paraId="14F9FE02" w14:textId="77777777" w:rsidR="00C05EEF" w:rsidRPr="00254B10" w:rsidRDefault="00C05EEF" w:rsidP="00C05EEF">
      <w:pPr>
        <w:pStyle w:val="SingleTxtGC"/>
      </w:pPr>
      <w:r w:rsidRPr="000860FE">
        <w:t>37.</w:t>
      </w:r>
      <w:r w:rsidRPr="00254B10">
        <w:tab/>
      </w:r>
      <w:r w:rsidRPr="00254B10">
        <w:t>委员会注意到</w:t>
      </w:r>
      <w:r w:rsidRPr="000860FE">
        <w:rPr>
          <w:rFonts w:hint="eastAsia"/>
        </w:rPr>
        <w:t>，</w:t>
      </w:r>
      <w:r w:rsidRPr="00254B10">
        <w:rPr>
          <w:rFonts w:hint="eastAsia"/>
        </w:rPr>
        <w:t>缔约国</w:t>
      </w:r>
      <w:r w:rsidRPr="000860FE">
        <w:t>2</w:t>
      </w:r>
      <w:r w:rsidRPr="00254B10">
        <w:t>0</w:t>
      </w:r>
      <w:r w:rsidRPr="000860FE">
        <w:t>15</w:t>
      </w:r>
      <w:r w:rsidRPr="00254B10">
        <w:t>年和</w:t>
      </w:r>
      <w:r w:rsidRPr="000860FE">
        <w:t>2</w:t>
      </w:r>
      <w:r w:rsidRPr="00254B10">
        <w:t>0</w:t>
      </w:r>
      <w:r w:rsidRPr="000860FE">
        <w:t>17</w:t>
      </w:r>
      <w:r w:rsidRPr="00254B10">
        <w:t>年通过了对</w:t>
      </w:r>
      <w:r w:rsidRPr="000860FE">
        <w:t>2</w:t>
      </w:r>
      <w:r w:rsidRPr="00254B10">
        <w:t>00</w:t>
      </w:r>
      <w:r w:rsidRPr="000860FE">
        <w:t>2</w:t>
      </w:r>
      <w:r w:rsidRPr="00254B10">
        <w:t>年《反恐怖主义法》的修正案</w:t>
      </w:r>
      <w:r w:rsidRPr="000860FE">
        <w:t>，</w:t>
      </w:r>
      <w:r w:rsidRPr="00254B10">
        <w:t>并在乌干达警察部队设立了反恐怖主义局和特别调查股</w:t>
      </w:r>
      <w:r w:rsidRPr="000860FE">
        <w:t>，</w:t>
      </w:r>
      <w:r w:rsidRPr="00254B10">
        <w:t>但感到遗憾的是</w:t>
      </w:r>
      <w:r w:rsidRPr="000860FE">
        <w:t>，</w:t>
      </w:r>
      <w:r w:rsidRPr="00254B10">
        <w:t>缺乏资料说明缔约国如何确保这些措施符合其根据《公约》承担的所有义务</w:t>
      </w:r>
      <w:r w:rsidRPr="000860FE">
        <w:t>(</w:t>
      </w:r>
      <w:r w:rsidRPr="00254B10">
        <w:t>第二条</w:t>
      </w:r>
      <w:r w:rsidRPr="000860FE">
        <w:t>)</w:t>
      </w:r>
      <w:r w:rsidRPr="00254B10">
        <w:t>。</w:t>
      </w:r>
    </w:p>
    <w:p w14:paraId="559243BB" w14:textId="77777777" w:rsidR="00C05EEF" w:rsidRPr="0001682D" w:rsidRDefault="00C05EEF" w:rsidP="00C05EEF">
      <w:pPr>
        <w:pStyle w:val="SingleTxtGC"/>
        <w:rPr>
          <w:rFonts w:eastAsia="黑体"/>
          <w:bCs/>
        </w:rPr>
      </w:pPr>
      <w:r w:rsidRPr="000860FE">
        <w:t>38.</w:t>
      </w:r>
      <w:r w:rsidRPr="00254B10">
        <w:tab/>
      </w:r>
      <w:r w:rsidRPr="00254B10">
        <w:rPr>
          <w:rFonts w:eastAsia="黑体"/>
          <w:bCs/>
        </w:rPr>
        <w:t>缔约国应</w:t>
      </w:r>
      <w:r w:rsidRPr="0001682D">
        <w:rPr>
          <w:rFonts w:eastAsia="黑体"/>
          <w:bCs/>
        </w:rPr>
        <w:t>：</w:t>
      </w:r>
    </w:p>
    <w:p w14:paraId="673D2ED4" w14:textId="77777777" w:rsidR="00C05EEF" w:rsidRPr="0001682D" w:rsidRDefault="00C05EEF" w:rsidP="00C05EEF">
      <w:pPr>
        <w:pStyle w:val="SingleTxtGC"/>
        <w:rPr>
          <w:rFonts w:eastAsia="黑体"/>
          <w:bCs/>
        </w:rPr>
      </w:pPr>
      <w:r w:rsidRPr="0001682D">
        <w:rPr>
          <w:rFonts w:eastAsia="黑体"/>
          <w:bCs/>
        </w:rPr>
        <w:tab/>
      </w:r>
      <w:r w:rsidRPr="000860FE">
        <w:t>(a)</w:t>
      </w:r>
      <w:r w:rsidRPr="00254B10">
        <w:tab/>
      </w:r>
      <w:r w:rsidRPr="00254B10">
        <w:rPr>
          <w:rFonts w:eastAsia="黑体"/>
          <w:bCs/>
        </w:rPr>
        <w:t>提供</w:t>
      </w:r>
      <w:r w:rsidRPr="00254B10">
        <w:rPr>
          <w:rFonts w:eastAsia="黑体" w:hint="eastAsia"/>
          <w:bCs/>
        </w:rPr>
        <w:t>依据</w:t>
      </w:r>
      <w:r w:rsidRPr="00254B10">
        <w:rPr>
          <w:rFonts w:eastAsia="黑体"/>
          <w:bCs/>
        </w:rPr>
        <w:t>《反恐怖主义法》被定罪</w:t>
      </w:r>
      <w:r w:rsidRPr="00254B10">
        <w:rPr>
          <w:rFonts w:eastAsia="黑体" w:hint="eastAsia"/>
          <w:bCs/>
        </w:rPr>
        <w:t>人员</w:t>
      </w:r>
      <w:r w:rsidRPr="00254B10">
        <w:rPr>
          <w:rFonts w:eastAsia="黑体"/>
          <w:bCs/>
        </w:rPr>
        <w:t>的最新分类数据</w:t>
      </w:r>
      <w:r w:rsidRPr="0001682D">
        <w:rPr>
          <w:rFonts w:eastAsia="黑体"/>
          <w:bCs/>
        </w:rPr>
        <w:t>；</w:t>
      </w:r>
    </w:p>
    <w:p w14:paraId="313A6950" w14:textId="77777777" w:rsidR="00C05EEF" w:rsidRPr="0001682D" w:rsidRDefault="00C05EEF" w:rsidP="00C05EEF">
      <w:pPr>
        <w:pStyle w:val="SingleTxtGC"/>
        <w:rPr>
          <w:rFonts w:eastAsia="黑体"/>
          <w:bCs/>
        </w:rPr>
      </w:pPr>
      <w:r w:rsidRPr="0001682D">
        <w:rPr>
          <w:rFonts w:eastAsia="黑体"/>
          <w:bCs/>
        </w:rPr>
        <w:tab/>
      </w:r>
      <w:r w:rsidRPr="000860FE">
        <w:t>(b)</w:t>
      </w:r>
      <w:r w:rsidRPr="00254B10">
        <w:tab/>
      </w:r>
      <w:r w:rsidRPr="00254B10">
        <w:rPr>
          <w:rFonts w:eastAsia="黑体"/>
          <w:bCs/>
          <w:spacing w:val="-4"/>
        </w:rPr>
        <w:t>提供</w:t>
      </w:r>
      <w:r w:rsidRPr="00254B10">
        <w:rPr>
          <w:rFonts w:eastAsia="黑体" w:hint="eastAsia"/>
          <w:bCs/>
          <w:spacing w:val="-4"/>
        </w:rPr>
        <w:t>所有关于</w:t>
      </w:r>
      <w:r w:rsidRPr="00254B10">
        <w:rPr>
          <w:rFonts w:eastAsia="黑体"/>
          <w:bCs/>
          <w:spacing w:val="-4"/>
        </w:rPr>
        <w:t>在适用《反恐怖主义法》方面不遵守国际标准的</w:t>
      </w:r>
      <w:r w:rsidRPr="00254B10">
        <w:rPr>
          <w:rFonts w:eastAsia="黑体" w:hint="eastAsia"/>
          <w:bCs/>
          <w:spacing w:val="-4"/>
        </w:rPr>
        <w:t>申诉信息</w:t>
      </w:r>
      <w:r w:rsidRPr="00F5335A">
        <w:rPr>
          <w:rFonts w:eastAsia="黑体"/>
          <w:bCs/>
          <w:spacing w:val="-4"/>
        </w:rPr>
        <w:t>；</w:t>
      </w:r>
    </w:p>
    <w:p w14:paraId="28E6E3ED" w14:textId="77777777" w:rsidR="00C05EEF" w:rsidRPr="00254B10" w:rsidRDefault="00C05EEF" w:rsidP="00C05EEF">
      <w:pPr>
        <w:pStyle w:val="SingleTxtGC"/>
        <w:rPr>
          <w:rFonts w:eastAsia="黑体"/>
          <w:bCs/>
        </w:rPr>
      </w:pPr>
      <w:r w:rsidRPr="0001682D">
        <w:rPr>
          <w:rFonts w:eastAsia="黑体"/>
          <w:bCs/>
        </w:rPr>
        <w:tab/>
      </w:r>
      <w:r w:rsidRPr="000860FE">
        <w:t>(c)</w:t>
      </w:r>
      <w:r w:rsidRPr="00254B10">
        <w:tab/>
      </w:r>
      <w:r w:rsidRPr="00254B10">
        <w:rPr>
          <w:rFonts w:eastAsia="黑体"/>
          <w:bCs/>
        </w:rPr>
        <w:t>确保与</w:t>
      </w:r>
      <w:proofErr w:type="gramStart"/>
      <w:r w:rsidRPr="00254B10">
        <w:rPr>
          <w:rFonts w:eastAsia="黑体"/>
          <w:bCs/>
        </w:rPr>
        <w:t>反恐和国家</w:t>
      </w:r>
      <w:proofErr w:type="gramEnd"/>
      <w:r w:rsidRPr="00254B10">
        <w:rPr>
          <w:rFonts w:eastAsia="黑体"/>
          <w:bCs/>
        </w:rPr>
        <w:t>安全有关的法律</w:t>
      </w:r>
      <w:r w:rsidRPr="00254B10">
        <w:rPr>
          <w:rFonts w:eastAsia="黑体" w:hint="eastAsia"/>
          <w:bCs/>
        </w:rPr>
        <w:t>完全</w:t>
      </w:r>
      <w:r w:rsidRPr="00254B10">
        <w:rPr>
          <w:rFonts w:eastAsia="黑体"/>
          <w:bCs/>
        </w:rPr>
        <w:t>符合国际人权标准</w:t>
      </w:r>
      <w:r w:rsidRPr="0001682D">
        <w:rPr>
          <w:rFonts w:eastAsia="黑体"/>
          <w:bCs/>
        </w:rPr>
        <w:t>，</w:t>
      </w:r>
      <w:r w:rsidRPr="00254B10">
        <w:rPr>
          <w:rFonts w:eastAsia="黑体"/>
          <w:bCs/>
        </w:rPr>
        <w:t>包括提供第</w:t>
      </w:r>
      <w:r w:rsidRPr="0001682D">
        <w:rPr>
          <w:rFonts w:eastAsia="黑体"/>
          <w:bCs/>
        </w:rPr>
        <w:t>2</w:t>
      </w:r>
      <w:r w:rsidRPr="00254B10">
        <w:rPr>
          <w:rFonts w:eastAsia="黑体"/>
          <w:bCs/>
        </w:rPr>
        <w:t>号一般性意见</w:t>
      </w:r>
      <w:r w:rsidRPr="0001682D">
        <w:rPr>
          <w:rFonts w:eastAsia="黑体"/>
          <w:bCs/>
        </w:rPr>
        <w:t>(2</w:t>
      </w:r>
      <w:r w:rsidRPr="00254B10">
        <w:rPr>
          <w:rFonts w:eastAsia="黑体"/>
          <w:bCs/>
        </w:rPr>
        <w:t>00</w:t>
      </w:r>
      <w:r w:rsidRPr="0001682D">
        <w:rPr>
          <w:rFonts w:eastAsia="黑体"/>
          <w:bCs/>
        </w:rPr>
        <w:t>7</w:t>
      </w:r>
      <w:r w:rsidRPr="00254B10">
        <w:rPr>
          <w:rFonts w:eastAsia="黑体"/>
          <w:bCs/>
        </w:rPr>
        <w:t>年</w:t>
      </w:r>
      <w:r w:rsidRPr="0001682D">
        <w:rPr>
          <w:rFonts w:eastAsia="黑体"/>
          <w:bCs/>
        </w:rPr>
        <w:t>)</w:t>
      </w:r>
      <w:r w:rsidRPr="00254B10">
        <w:rPr>
          <w:rFonts w:eastAsia="黑体"/>
          <w:bCs/>
        </w:rPr>
        <w:t>第</w:t>
      </w:r>
      <w:r w:rsidRPr="0001682D">
        <w:rPr>
          <w:rFonts w:eastAsia="黑体"/>
          <w:bCs/>
        </w:rPr>
        <w:t>13</w:t>
      </w:r>
      <w:r w:rsidRPr="00254B10">
        <w:rPr>
          <w:rFonts w:eastAsia="黑体"/>
          <w:bCs/>
        </w:rPr>
        <w:t>段所述的所有基本法律保障</w:t>
      </w:r>
      <w:r w:rsidRPr="0001682D">
        <w:rPr>
          <w:rFonts w:eastAsia="黑体"/>
          <w:bCs/>
        </w:rPr>
        <w:t>，</w:t>
      </w:r>
      <w:r w:rsidRPr="00254B10">
        <w:rPr>
          <w:rFonts w:eastAsia="黑体"/>
          <w:bCs/>
        </w:rPr>
        <w:t>并确保这些保障在实践中得到适用</w:t>
      </w:r>
      <w:r w:rsidRPr="0001682D">
        <w:rPr>
          <w:rFonts w:eastAsia="黑体"/>
          <w:bCs/>
        </w:rPr>
        <w:t>，</w:t>
      </w:r>
      <w:r w:rsidRPr="00254B10">
        <w:rPr>
          <w:rFonts w:eastAsia="黑体"/>
          <w:bCs/>
        </w:rPr>
        <w:t>包括适用于反对党或候选人。</w:t>
      </w:r>
    </w:p>
    <w:p w14:paraId="3CC2C7F9" w14:textId="77777777" w:rsidR="00C05EEF" w:rsidRPr="00254B10" w:rsidRDefault="00C05EEF" w:rsidP="00F5335A">
      <w:pPr>
        <w:pStyle w:val="H23GC"/>
      </w:pPr>
      <w:r w:rsidRPr="00254B10">
        <w:tab/>
      </w:r>
      <w:r w:rsidRPr="00254B10">
        <w:tab/>
      </w:r>
      <w:r w:rsidRPr="00254B10">
        <w:rPr>
          <w:bCs/>
        </w:rPr>
        <w:t>死刑</w:t>
      </w:r>
    </w:p>
    <w:p w14:paraId="177E833C" w14:textId="77777777" w:rsidR="00C05EEF" w:rsidRPr="00254B10" w:rsidRDefault="00C05EEF" w:rsidP="00C05EEF">
      <w:pPr>
        <w:pStyle w:val="SingleTxtGC"/>
      </w:pPr>
      <w:r w:rsidRPr="000860FE">
        <w:t>39.</w:t>
      </w:r>
      <w:r w:rsidRPr="00254B10">
        <w:tab/>
      </w:r>
      <w:r w:rsidRPr="00254B10">
        <w:t>委员会注意到</w:t>
      </w:r>
      <w:r w:rsidRPr="000860FE">
        <w:t>，</w:t>
      </w:r>
      <w:r w:rsidRPr="00254B10">
        <w:t>在</w:t>
      </w:r>
      <w:r w:rsidRPr="00254B10">
        <w:rPr>
          <w:rFonts w:hint="eastAsia"/>
        </w:rPr>
        <w:t>具有里程碑意义的</w:t>
      </w:r>
      <w:r w:rsidRPr="00254B10">
        <w:rPr>
          <w:rFonts w:ascii="Time New Roman" w:eastAsia="楷体" w:hAnsi="Time New Roman"/>
        </w:rPr>
        <w:t>总检察长诉</w:t>
      </w:r>
      <w:r w:rsidRPr="00E74FDC">
        <w:rPr>
          <w:rFonts w:ascii="Time New Roman" w:eastAsia="楷体" w:hAnsi="Time New Roman"/>
        </w:rPr>
        <w:t>Susan</w:t>
      </w:r>
      <w:r w:rsidRPr="00254B10">
        <w:rPr>
          <w:rFonts w:ascii="Time New Roman" w:eastAsia="楷体" w:hAnsi="Time New Roman"/>
        </w:rPr>
        <w:t xml:space="preserve"> </w:t>
      </w:r>
      <w:proofErr w:type="spellStart"/>
      <w:r w:rsidRPr="00E74FDC">
        <w:rPr>
          <w:rFonts w:ascii="Time New Roman" w:eastAsia="楷体" w:hAnsi="Time New Roman"/>
        </w:rPr>
        <w:t>Kigula</w:t>
      </w:r>
      <w:proofErr w:type="spellEnd"/>
      <w:r w:rsidRPr="00254B10">
        <w:rPr>
          <w:rFonts w:ascii="Time New Roman" w:eastAsia="楷体" w:hAnsi="Time New Roman" w:hint="eastAsia"/>
        </w:rPr>
        <w:t>和其他</w:t>
      </w:r>
      <w:r w:rsidRPr="00E74FDC">
        <w:rPr>
          <w:rFonts w:ascii="Time New Roman" w:eastAsia="楷体" w:hAnsi="Time New Roman"/>
        </w:rPr>
        <w:t>417</w:t>
      </w:r>
      <w:r w:rsidRPr="00254B10">
        <w:rPr>
          <w:rFonts w:ascii="Time New Roman" w:eastAsia="楷体" w:hAnsi="Time New Roman" w:hint="eastAsia"/>
        </w:rPr>
        <w:t>人案</w:t>
      </w:r>
      <w:r w:rsidRPr="00254B10">
        <w:t>之后</w:t>
      </w:r>
      <w:r w:rsidRPr="000860FE">
        <w:t>，</w:t>
      </w:r>
      <w:r w:rsidRPr="00254B10">
        <w:rPr>
          <w:rStyle w:val="a8"/>
          <w:rFonts w:eastAsia="宋体"/>
        </w:rPr>
        <w:footnoteReference w:id="8"/>
      </w:r>
      <w:r w:rsidRPr="000860FE">
        <w:rPr>
          <w:rStyle w:val="SingleTxtGCChar"/>
        </w:rPr>
        <w:t xml:space="preserve"> </w:t>
      </w:r>
      <w:r w:rsidRPr="00254B10">
        <w:t>死刑不再是对死罪的强制性判决</w:t>
      </w:r>
      <w:r w:rsidRPr="000860FE">
        <w:t>，</w:t>
      </w:r>
      <w:r w:rsidRPr="00254B10">
        <w:t>而是由法官</w:t>
      </w:r>
      <w:r w:rsidRPr="00254B10">
        <w:rPr>
          <w:rFonts w:hint="eastAsia"/>
        </w:rPr>
        <w:t>酌情处理</w:t>
      </w:r>
      <w:r w:rsidRPr="000860FE">
        <w:t>，</w:t>
      </w:r>
      <w:r w:rsidRPr="00254B10">
        <w:t>根据缔约国提供的资料</w:t>
      </w:r>
      <w:r w:rsidRPr="000860FE">
        <w:t>，</w:t>
      </w:r>
      <w:r w:rsidRPr="00254B10">
        <w:t>如果自判</w:t>
      </w:r>
      <w:r w:rsidRPr="00254B10">
        <w:rPr>
          <w:rFonts w:hint="eastAsia"/>
        </w:rPr>
        <w:t>决</w:t>
      </w:r>
      <w:r w:rsidRPr="00254B10">
        <w:t>之日起三年</w:t>
      </w:r>
      <w:r w:rsidRPr="00254B10">
        <w:rPr>
          <w:rFonts w:hint="eastAsia"/>
        </w:rPr>
        <w:t>内</w:t>
      </w:r>
      <w:r w:rsidRPr="000860FE">
        <w:t>，</w:t>
      </w:r>
      <w:r w:rsidRPr="00254B10">
        <w:t>行政部门没有</w:t>
      </w:r>
      <w:proofErr w:type="gramStart"/>
      <w:r w:rsidRPr="00254B10">
        <w:t>作出</w:t>
      </w:r>
      <w:proofErr w:type="gramEnd"/>
      <w:r w:rsidRPr="00254B10">
        <w:t>执行法院</w:t>
      </w:r>
      <w:r w:rsidRPr="00254B10">
        <w:rPr>
          <w:rFonts w:hint="eastAsia"/>
        </w:rPr>
        <w:t>命令</w:t>
      </w:r>
      <w:r w:rsidRPr="00254B10">
        <w:t>处决罪犯的决定</w:t>
      </w:r>
      <w:r w:rsidRPr="000860FE">
        <w:t>，</w:t>
      </w:r>
      <w:r w:rsidRPr="00254B10">
        <w:rPr>
          <w:rFonts w:hint="eastAsia"/>
        </w:rPr>
        <w:t>则</w:t>
      </w:r>
      <w:r w:rsidRPr="00254B10">
        <w:t>死刑</w:t>
      </w:r>
      <w:r w:rsidRPr="00254B10">
        <w:rPr>
          <w:rFonts w:hint="eastAsia"/>
        </w:rPr>
        <w:t>将</w:t>
      </w:r>
      <w:r w:rsidRPr="00254B10">
        <w:t>被视为减为无期徒刑</w:t>
      </w:r>
      <w:r w:rsidRPr="000860FE">
        <w:t>，</w:t>
      </w:r>
      <w:r w:rsidRPr="00254B10">
        <w:t>不得减刑。委员会注意到</w:t>
      </w:r>
      <w:r w:rsidRPr="000860FE">
        <w:t>，</w:t>
      </w:r>
      <w:r w:rsidRPr="00254B10">
        <w:t>《刑法》</w:t>
      </w:r>
      <w:r w:rsidRPr="00254B10">
        <w:rPr>
          <w:rFonts w:hint="eastAsia"/>
        </w:rPr>
        <w:t>中有</w:t>
      </w:r>
      <w:r w:rsidRPr="00254B10">
        <w:t>八节</w:t>
      </w:r>
      <w:r w:rsidRPr="00254B10">
        <w:rPr>
          <w:rFonts w:hint="eastAsia"/>
        </w:rPr>
        <w:t>内容涉及</w:t>
      </w:r>
      <w:r w:rsidRPr="00254B10">
        <w:t>可以或必须判处死刑</w:t>
      </w:r>
      <w:r w:rsidRPr="00254B10">
        <w:rPr>
          <w:rFonts w:hint="eastAsia"/>
        </w:rPr>
        <w:t>的罪行</w:t>
      </w:r>
      <w:r w:rsidRPr="000860FE">
        <w:t>，</w:t>
      </w:r>
      <w:r w:rsidRPr="00254B10">
        <w:t>根据《刑法》、《反恐怖主义法》和《乌干达人民国防军法》</w:t>
      </w:r>
      <w:r w:rsidRPr="000860FE">
        <w:t>，</w:t>
      </w:r>
      <w:r w:rsidRPr="00254B10">
        <w:t>有</w:t>
      </w:r>
      <w:r w:rsidRPr="000860FE">
        <w:t>28</w:t>
      </w:r>
      <w:r w:rsidRPr="00254B10">
        <w:t>项罪行可判处死刑</w:t>
      </w:r>
      <w:r w:rsidRPr="000860FE">
        <w:t>，</w:t>
      </w:r>
      <w:r w:rsidRPr="00254B10">
        <w:rPr>
          <w:rFonts w:hint="eastAsia"/>
        </w:rPr>
        <w:t>但</w:t>
      </w:r>
      <w:r w:rsidRPr="00254B10">
        <w:t>委员会感到遗憾的是</w:t>
      </w:r>
      <w:r w:rsidRPr="000860FE">
        <w:t>，</w:t>
      </w:r>
      <w:r w:rsidRPr="00254B10">
        <w:rPr>
          <w:rFonts w:hint="eastAsia"/>
        </w:rPr>
        <w:t>各项</w:t>
      </w:r>
      <w:r w:rsidRPr="00254B10">
        <w:t>立法中使用的语言</w:t>
      </w:r>
      <w:r w:rsidRPr="00254B10">
        <w:rPr>
          <w:rFonts w:hint="eastAsia"/>
        </w:rPr>
        <w:t>并</w:t>
      </w:r>
      <w:r w:rsidRPr="00254B10">
        <w:t>不一致</w:t>
      </w:r>
      <w:r w:rsidRPr="000860FE">
        <w:t>，</w:t>
      </w:r>
      <w:r w:rsidRPr="00254B10">
        <w:rPr>
          <w:rFonts w:hint="eastAsia"/>
        </w:rPr>
        <w:t>并且</w:t>
      </w:r>
      <w:r w:rsidRPr="00254B10">
        <w:t>没有关于报告所述期间被判</w:t>
      </w:r>
      <w:r w:rsidRPr="00254B10">
        <w:rPr>
          <w:rFonts w:hint="eastAsia"/>
        </w:rPr>
        <w:t>处</w:t>
      </w:r>
      <w:r w:rsidRPr="00254B10">
        <w:t>死刑人数的详细和分类数据</w:t>
      </w:r>
      <w:r w:rsidRPr="000860FE">
        <w:t>(</w:t>
      </w:r>
      <w:r w:rsidRPr="00254B10">
        <w:t>第</w:t>
      </w:r>
      <w:r w:rsidRPr="00254B10">
        <w:rPr>
          <w:rFonts w:hint="eastAsia"/>
        </w:rPr>
        <w:t>二条</w:t>
      </w:r>
      <w:r w:rsidRPr="00254B10">
        <w:t>和</w:t>
      </w:r>
      <w:r w:rsidRPr="00254B10">
        <w:rPr>
          <w:rFonts w:hint="eastAsia"/>
        </w:rPr>
        <w:t>第十六条</w:t>
      </w:r>
      <w:r w:rsidRPr="000860FE">
        <w:t>)</w:t>
      </w:r>
      <w:r w:rsidRPr="00254B10">
        <w:t>。</w:t>
      </w:r>
    </w:p>
    <w:p w14:paraId="6B7D5E39" w14:textId="77777777" w:rsidR="00C05EEF" w:rsidRPr="0001682D" w:rsidRDefault="00C05EEF" w:rsidP="00C05EEF">
      <w:pPr>
        <w:pStyle w:val="SingleTxtGC"/>
        <w:rPr>
          <w:rFonts w:eastAsia="黑体"/>
          <w:bCs/>
        </w:rPr>
      </w:pPr>
      <w:r w:rsidRPr="000860FE">
        <w:t>40.</w:t>
      </w:r>
      <w:r w:rsidRPr="00254B10">
        <w:tab/>
      </w:r>
      <w:r w:rsidRPr="00254B10">
        <w:rPr>
          <w:rFonts w:eastAsia="黑体"/>
          <w:bCs/>
        </w:rPr>
        <w:t>委员会请缔约国</w:t>
      </w:r>
      <w:r w:rsidRPr="0001682D">
        <w:rPr>
          <w:rFonts w:eastAsia="黑体"/>
          <w:bCs/>
        </w:rPr>
        <w:t>：</w:t>
      </w:r>
    </w:p>
    <w:p w14:paraId="4394B136" w14:textId="77777777" w:rsidR="00C05EEF" w:rsidRPr="0001682D" w:rsidRDefault="00C05EEF" w:rsidP="00C05EEF">
      <w:pPr>
        <w:pStyle w:val="SingleTxtGC"/>
        <w:rPr>
          <w:rFonts w:eastAsia="黑体"/>
          <w:bCs/>
        </w:rPr>
      </w:pPr>
      <w:r w:rsidRPr="0001682D">
        <w:rPr>
          <w:rFonts w:eastAsia="黑体"/>
          <w:bCs/>
        </w:rPr>
        <w:tab/>
      </w:r>
      <w:r w:rsidRPr="000860FE">
        <w:t>(a)</w:t>
      </w:r>
      <w:r w:rsidRPr="00254B10">
        <w:tab/>
      </w:r>
      <w:r w:rsidRPr="00254B10">
        <w:rPr>
          <w:rFonts w:eastAsia="黑体"/>
          <w:bCs/>
        </w:rPr>
        <w:t>采取适当步骤</w:t>
      </w:r>
      <w:r w:rsidRPr="0001682D">
        <w:rPr>
          <w:rFonts w:eastAsia="黑体"/>
          <w:bCs/>
        </w:rPr>
        <w:t>，</w:t>
      </w:r>
      <w:r w:rsidRPr="00254B10">
        <w:rPr>
          <w:rFonts w:eastAsia="黑体"/>
          <w:bCs/>
        </w:rPr>
        <w:t>确保</w:t>
      </w:r>
      <w:r w:rsidRPr="00254B10">
        <w:rPr>
          <w:rFonts w:eastAsia="黑体" w:hint="eastAsia"/>
          <w:bCs/>
        </w:rPr>
        <w:t>将</w:t>
      </w:r>
      <w:r w:rsidRPr="00254B10">
        <w:rPr>
          <w:rFonts w:eastAsia="黑体"/>
          <w:bCs/>
        </w:rPr>
        <w:t>所有被关押超过三年的</w:t>
      </w:r>
      <w:r w:rsidRPr="00254B10">
        <w:rPr>
          <w:rFonts w:eastAsia="黑体" w:hint="eastAsia"/>
          <w:bCs/>
        </w:rPr>
        <w:t>死刑犯</w:t>
      </w:r>
      <w:r w:rsidRPr="00254B10">
        <w:rPr>
          <w:rFonts w:eastAsia="黑体"/>
          <w:bCs/>
        </w:rPr>
        <w:t>的死刑判决减为有期徒刑</w:t>
      </w:r>
      <w:r w:rsidRPr="0001682D">
        <w:rPr>
          <w:rFonts w:eastAsia="黑体"/>
          <w:bCs/>
        </w:rPr>
        <w:t>；</w:t>
      </w:r>
    </w:p>
    <w:p w14:paraId="3A5F2BE0" w14:textId="77777777" w:rsidR="00C05EEF" w:rsidRPr="0001682D" w:rsidRDefault="00C05EEF" w:rsidP="00C05EEF">
      <w:pPr>
        <w:pStyle w:val="SingleTxtGC"/>
        <w:rPr>
          <w:rFonts w:eastAsia="黑体"/>
          <w:bCs/>
        </w:rPr>
      </w:pPr>
      <w:r w:rsidRPr="0001682D">
        <w:rPr>
          <w:rFonts w:eastAsia="黑体"/>
          <w:bCs/>
        </w:rPr>
        <w:tab/>
      </w:r>
      <w:r w:rsidRPr="000860FE">
        <w:t>(b)</w:t>
      </w:r>
      <w:r w:rsidRPr="00254B10">
        <w:tab/>
      </w:r>
      <w:r w:rsidRPr="00254B10">
        <w:rPr>
          <w:rFonts w:eastAsia="黑体"/>
          <w:bCs/>
        </w:rPr>
        <w:t>提供</w:t>
      </w:r>
      <w:r w:rsidRPr="00254B10">
        <w:rPr>
          <w:rFonts w:eastAsia="黑体" w:hint="eastAsia"/>
          <w:bCs/>
        </w:rPr>
        <w:t>关于</w:t>
      </w:r>
      <w:r w:rsidRPr="00254B10">
        <w:rPr>
          <w:rFonts w:eastAsia="黑体"/>
          <w:bCs/>
        </w:rPr>
        <w:t>目前被判处死刑人数</w:t>
      </w:r>
      <w:r w:rsidRPr="00254B10">
        <w:rPr>
          <w:rFonts w:eastAsia="黑体" w:hint="eastAsia"/>
          <w:bCs/>
        </w:rPr>
        <w:t>的</w:t>
      </w:r>
      <w:r w:rsidRPr="00254B10">
        <w:rPr>
          <w:rFonts w:eastAsia="黑体"/>
          <w:bCs/>
        </w:rPr>
        <w:t>年度分类数据</w:t>
      </w:r>
      <w:r w:rsidRPr="0001682D">
        <w:rPr>
          <w:rFonts w:eastAsia="黑体"/>
          <w:bCs/>
        </w:rPr>
        <w:t>，</w:t>
      </w:r>
      <w:r w:rsidRPr="00254B10">
        <w:rPr>
          <w:rFonts w:eastAsia="黑体"/>
          <w:bCs/>
        </w:rPr>
        <w:t>包括性别、国籍、逮捕日期、定罪日期、所犯罪行、与受害者的关系、判刑当局、上诉、复审或</w:t>
      </w:r>
      <w:r w:rsidRPr="00254B10">
        <w:rPr>
          <w:rFonts w:eastAsia="黑体" w:hint="eastAsia"/>
          <w:bCs/>
        </w:rPr>
        <w:t>请求</w:t>
      </w:r>
      <w:r w:rsidRPr="00254B10">
        <w:rPr>
          <w:rFonts w:eastAsia="黑体"/>
          <w:bCs/>
        </w:rPr>
        <w:t>赦免或</w:t>
      </w:r>
      <w:r w:rsidRPr="00254B10">
        <w:rPr>
          <w:rFonts w:eastAsia="黑体" w:hint="eastAsia"/>
          <w:bCs/>
        </w:rPr>
        <w:t>宽恕</w:t>
      </w:r>
      <w:r w:rsidRPr="00254B10">
        <w:rPr>
          <w:rFonts w:eastAsia="黑体"/>
          <w:bCs/>
        </w:rPr>
        <w:t>的</w:t>
      </w:r>
      <w:r w:rsidRPr="00254B10">
        <w:rPr>
          <w:rFonts w:eastAsia="黑体" w:hint="eastAsia"/>
          <w:bCs/>
        </w:rPr>
        <w:t>情况</w:t>
      </w:r>
      <w:r w:rsidRPr="0001682D">
        <w:rPr>
          <w:rFonts w:eastAsia="黑体"/>
          <w:bCs/>
        </w:rPr>
        <w:t>，</w:t>
      </w:r>
      <w:r w:rsidRPr="00254B10">
        <w:rPr>
          <w:rFonts w:eastAsia="黑体"/>
          <w:bCs/>
        </w:rPr>
        <w:t>以及目前</w:t>
      </w:r>
      <w:r w:rsidRPr="00254B10">
        <w:rPr>
          <w:rFonts w:eastAsia="黑体" w:hint="eastAsia"/>
          <w:bCs/>
        </w:rPr>
        <w:t>的</w:t>
      </w:r>
      <w:r w:rsidRPr="00254B10">
        <w:rPr>
          <w:rFonts w:eastAsia="黑体"/>
          <w:bCs/>
        </w:rPr>
        <w:t>服刑情况</w:t>
      </w:r>
      <w:r w:rsidRPr="0001682D">
        <w:rPr>
          <w:rFonts w:eastAsia="黑体"/>
          <w:bCs/>
        </w:rPr>
        <w:t>；</w:t>
      </w:r>
    </w:p>
    <w:p w14:paraId="7023003F" w14:textId="77777777" w:rsidR="00C05EEF" w:rsidRPr="0001682D" w:rsidRDefault="00C05EEF" w:rsidP="00C05EEF">
      <w:pPr>
        <w:pStyle w:val="SingleTxtGC"/>
        <w:rPr>
          <w:rFonts w:eastAsia="黑体"/>
          <w:bCs/>
        </w:rPr>
      </w:pPr>
      <w:r w:rsidRPr="0001682D">
        <w:rPr>
          <w:rFonts w:eastAsia="黑体"/>
          <w:bCs/>
        </w:rPr>
        <w:tab/>
      </w:r>
      <w:r w:rsidRPr="000860FE">
        <w:t>(c)</w:t>
      </w:r>
      <w:r w:rsidRPr="00254B10">
        <w:tab/>
      </w:r>
      <w:r w:rsidRPr="00254B10">
        <w:rPr>
          <w:rFonts w:eastAsia="黑体"/>
          <w:bCs/>
        </w:rPr>
        <w:t>与民间社会组织合作</w:t>
      </w:r>
      <w:r w:rsidRPr="0001682D">
        <w:rPr>
          <w:rFonts w:eastAsia="黑体"/>
          <w:bCs/>
        </w:rPr>
        <w:t>，</w:t>
      </w:r>
      <w:r w:rsidRPr="00254B10">
        <w:rPr>
          <w:rFonts w:eastAsia="黑体"/>
          <w:bCs/>
        </w:rPr>
        <w:t>通过增加资金和扩大培训</w:t>
      </w:r>
      <w:r w:rsidRPr="0001682D">
        <w:rPr>
          <w:rFonts w:eastAsia="黑体"/>
          <w:bCs/>
        </w:rPr>
        <w:t>，</w:t>
      </w:r>
      <w:r w:rsidRPr="00254B10">
        <w:rPr>
          <w:rFonts w:eastAsia="黑体"/>
          <w:bCs/>
        </w:rPr>
        <w:t>提高向被控犯有死罪</w:t>
      </w:r>
      <w:r w:rsidRPr="00254B10">
        <w:rPr>
          <w:rFonts w:eastAsia="黑体" w:hint="eastAsia"/>
          <w:bCs/>
        </w:rPr>
        <w:t>者</w:t>
      </w:r>
      <w:r w:rsidRPr="00254B10">
        <w:rPr>
          <w:rFonts w:eastAsia="黑体"/>
          <w:bCs/>
        </w:rPr>
        <w:t>和被判处死刑</w:t>
      </w:r>
      <w:r w:rsidRPr="00254B10">
        <w:rPr>
          <w:rFonts w:eastAsia="黑体" w:hint="eastAsia"/>
          <w:bCs/>
        </w:rPr>
        <w:t>者</w:t>
      </w:r>
      <w:r w:rsidRPr="00254B10">
        <w:rPr>
          <w:rFonts w:eastAsia="黑体"/>
          <w:bCs/>
        </w:rPr>
        <w:t>提供</w:t>
      </w:r>
      <w:r w:rsidRPr="00254B10">
        <w:rPr>
          <w:rFonts w:eastAsia="黑体" w:hint="eastAsia"/>
          <w:bCs/>
        </w:rPr>
        <w:t>的</w:t>
      </w:r>
      <w:r w:rsidRPr="00254B10">
        <w:rPr>
          <w:rFonts w:eastAsia="黑体"/>
          <w:bCs/>
        </w:rPr>
        <w:t>法律援助的质量</w:t>
      </w:r>
      <w:r w:rsidRPr="0001682D">
        <w:rPr>
          <w:rFonts w:eastAsia="黑体"/>
          <w:bCs/>
        </w:rPr>
        <w:t>；</w:t>
      </w:r>
    </w:p>
    <w:p w14:paraId="09CD62DB" w14:textId="77777777" w:rsidR="00C05EEF" w:rsidRPr="0001682D" w:rsidRDefault="00C05EEF" w:rsidP="00C05EEF">
      <w:pPr>
        <w:pStyle w:val="SingleTxtGC"/>
        <w:rPr>
          <w:rFonts w:eastAsia="黑体"/>
          <w:bCs/>
        </w:rPr>
      </w:pPr>
      <w:r w:rsidRPr="0001682D">
        <w:rPr>
          <w:rFonts w:eastAsia="黑体"/>
          <w:bCs/>
        </w:rPr>
        <w:tab/>
      </w:r>
      <w:r w:rsidRPr="000860FE">
        <w:t>(d)</w:t>
      </w:r>
      <w:r w:rsidRPr="00254B10">
        <w:tab/>
      </w:r>
      <w:r w:rsidRPr="00254B10">
        <w:rPr>
          <w:rFonts w:eastAsia="黑体"/>
          <w:bCs/>
        </w:rPr>
        <w:t>考虑进一步减少立法中死罪的数量</w:t>
      </w:r>
      <w:r w:rsidRPr="0001682D">
        <w:rPr>
          <w:rFonts w:eastAsia="黑体"/>
          <w:bCs/>
        </w:rPr>
        <w:t>；</w:t>
      </w:r>
    </w:p>
    <w:p w14:paraId="275629AD" w14:textId="77777777" w:rsidR="00C05EEF" w:rsidRPr="00254B10" w:rsidRDefault="00C05EEF" w:rsidP="00C05EEF">
      <w:pPr>
        <w:pStyle w:val="SingleTxtGC"/>
        <w:rPr>
          <w:rFonts w:eastAsia="黑体"/>
          <w:bCs/>
        </w:rPr>
      </w:pPr>
      <w:r w:rsidRPr="0001682D">
        <w:rPr>
          <w:rFonts w:eastAsia="黑体"/>
          <w:bCs/>
        </w:rPr>
        <w:tab/>
      </w:r>
      <w:r w:rsidRPr="000860FE">
        <w:t>(e)</w:t>
      </w:r>
      <w:r w:rsidRPr="00254B10">
        <w:tab/>
      </w:r>
      <w:r w:rsidRPr="00254B10">
        <w:rPr>
          <w:rFonts w:eastAsia="黑体"/>
          <w:bCs/>
        </w:rPr>
        <w:t>考虑批准《旨在废除死刑的〈公民权利和政治权利国际公约〉第二项任意议定书》。</w:t>
      </w:r>
    </w:p>
    <w:p w14:paraId="2F899B94" w14:textId="77777777" w:rsidR="00C05EEF" w:rsidRPr="00254B10" w:rsidRDefault="00C05EEF" w:rsidP="00F5335A">
      <w:pPr>
        <w:pStyle w:val="H23GC"/>
      </w:pPr>
      <w:r w:rsidRPr="00254B10">
        <w:tab/>
      </w:r>
      <w:r w:rsidRPr="00254B10">
        <w:tab/>
      </w:r>
      <w:r w:rsidRPr="00254B10">
        <w:t>暴民正义</w:t>
      </w:r>
    </w:p>
    <w:p w14:paraId="4D224C6A" w14:textId="77777777" w:rsidR="00C05EEF" w:rsidRPr="00254B10" w:rsidRDefault="00C05EEF" w:rsidP="00C05EEF">
      <w:pPr>
        <w:pStyle w:val="SingleTxtGC"/>
      </w:pPr>
      <w:r w:rsidRPr="000860FE">
        <w:t>41.</w:t>
      </w:r>
      <w:r w:rsidRPr="00254B10">
        <w:tab/>
      </w:r>
      <w:r w:rsidRPr="00254B10">
        <w:rPr>
          <w:rFonts w:hint="eastAsia"/>
        </w:rPr>
        <w:t>委员会仍然对乌干达的暴民正义案件数量表示关切</w:t>
      </w:r>
      <w:r w:rsidRPr="000860FE">
        <w:rPr>
          <w:rFonts w:hint="eastAsia"/>
        </w:rPr>
        <w:t>，</w:t>
      </w:r>
      <w:r w:rsidRPr="000860FE">
        <w:rPr>
          <w:rFonts w:hint="eastAsia"/>
        </w:rPr>
        <w:t>2</w:t>
      </w:r>
      <w:r w:rsidRPr="00254B10">
        <w:rPr>
          <w:rFonts w:hint="eastAsia"/>
        </w:rPr>
        <w:t>0</w:t>
      </w:r>
      <w:r w:rsidRPr="000860FE">
        <w:rPr>
          <w:rFonts w:hint="eastAsia"/>
        </w:rPr>
        <w:t>21</w:t>
      </w:r>
      <w:r w:rsidRPr="00254B10">
        <w:rPr>
          <w:rFonts w:hint="eastAsia"/>
        </w:rPr>
        <w:t>年记录在案的暴民谋杀案为</w:t>
      </w:r>
      <w:r w:rsidRPr="000860FE">
        <w:rPr>
          <w:rFonts w:hint="eastAsia"/>
        </w:rPr>
        <w:t>779</w:t>
      </w:r>
      <w:r w:rsidRPr="00254B10">
        <w:rPr>
          <w:rFonts w:hint="eastAsia"/>
        </w:rPr>
        <w:t>起</w:t>
      </w:r>
      <w:r w:rsidRPr="000860FE">
        <w:rPr>
          <w:rFonts w:hint="eastAsia"/>
        </w:rPr>
        <w:t>(</w:t>
      </w:r>
      <w:r w:rsidRPr="00254B10">
        <w:rPr>
          <w:rFonts w:hint="eastAsia"/>
        </w:rPr>
        <w:t>第二条和第十六条</w:t>
      </w:r>
      <w:r w:rsidRPr="000860FE">
        <w:rPr>
          <w:rFonts w:hint="eastAsia"/>
        </w:rPr>
        <w:t>)</w:t>
      </w:r>
      <w:r w:rsidRPr="00254B10">
        <w:rPr>
          <w:rFonts w:hint="eastAsia"/>
        </w:rPr>
        <w:t>。</w:t>
      </w:r>
    </w:p>
    <w:p w14:paraId="37DA5B92" w14:textId="77777777" w:rsidR="00C05EEF" w:rsidRPr="00254B10" w:rsidRDefault="00C05EEF" w:rsidP="00C05EEF">
      <w:pPr>
        <w:pStyle w:val="SingleTxtGC"/>
        <w:rPr>
          <w:rFonts w:eastAsia="黑体"/>
          <w:bCs/>
        </w:rPr>
      </w:pPr>
      <w:r w:rsidRPr="000860FE">
        <w:lastRenderedPageBreak/>
        <w:t>42.</w:t>
      </w:r>
      <w:r w:rsidRPr="00254B10">
        <w:tab/>
      </w:r>
      <w:r w:rsidRPr="00254B10">
        <w:rPr>
          <w:rFonts w:eastAsia="黑体"/>
          <w:bCs/>
        </w:rPr>
        <w:t>委员会回顾先前的结论性意见</w:t>
      </w:r>
      <w:r w:rsidRPr="0001682D">
        <w:rPr>
          <w:rFonts w:eastAsia="黑体"/>
          <w:bCs/>
        </w:rPr>
        <w:t>，</w:t>
      </w:r>
      <w:r w:rsidRPr="00254B10">
        <w:rPr>
          <w:rStyle w:val="a8"/>
          <w:rFonts w:eastAsia="宋体"/>
        </w:rPr>
        <w:footnoteReference w:id="9"/>
      </w:r>
      <w:r w:rsidRPr="000860FE">
        <w:rPr>
          <w:rStyle w:val="SingleTxtGCChar"/>
        </w:rPr>
        <w:t xml:space="preserve"> </w:t>
      </w:r>
      <w:r w:rsidRPr="00254B10">
        <w:rPr>
          <w:rFonts w:eastAsia="黑体"/>
          <w:bCs/>
        </w:rPr>
        <w:t>敦促缔约国采取一切必要措施</w:t>
      </w:r>
      <w:r w:rsidRPr="0001682D">
        <w:rPr>
          <w:rFonts w:eastAsia="黑体"/>
          <w:bCs/>
        </w:rPr>
        <w:t>，</w:t>
      </w:r>
      <w:r w:rsidRPr="00254B10">
        <w:rPr>
          <w:rFonts w:eastAsia="黑体"/>
          <w:bCs/>
        </w:rPr>
        <w:t>包括司法措施</w:t>
      </w:r>
      <w:r w:rsidRPr="0001682D">
        <w:rPr>
          <w:rFonts w:eastAsia="黑体"/>
          <w:bCs/>
        </w:rPr>
        <w:t>，</w:t>
      </w:r>
      <w:r w:rsidRPr="00254B10">
        <w:rPr>
          <w:rFonts w:eastAsia="黑体"/>
          <w:bCs/>
        </w:rPr>
        <w:t>防止暴民</w:t>
      </w:r>
      <w:r w:rsidRPr="00254B10">
        <w:rPr>
          <w:rFonts w:eastAsia="黑体" w:hint="eastAsia"/>
          <w:bCs/>
        </w:rPr>
        <w:t>正义</w:t>
      </w:r>
      <w:r w:rsidRPr="00254B10">
        <w:rPr>
          <w:rFonts w:eastAsia="黑体"/>
          <w:bCs/>
        </w:rPr>
        <w:t>。</w:t>
      </w:r>
    </w:p>
    <w:p w14:paraId="4EF7BA71" w14:textId="77777777" w:rsidR="00C05EEF" w:rsidRPr="00254B10" w:rsidRDefault="00C05EEF" w:rsidP="00F5335A">
      <w:pPr>
        <w:pStyle w:val="H23GC"/>
      </w:pPr>
      <w:r w:rsidRPr="00254B10">
        <w:tab/>
      </w:r>
      <w:r w:rsidRPr="00254B10">
        <w:tab/>
      </w:r>
      <w:r w:rsidRPr="00254B10">
        <w:t>过渡期正义</w:t>
      </w:r>
    </w:p>
    <w:p w14:paraId="10B8690E" w14:textId="77777777" w:rsidR="00C05EEF" w:rsidRPr="00254B10" w:rsidRDefault="00C05EEF" w:rsidP="00C05EEF">
      <w:pPr>
        <w:pStyle w:val="SingleTxtGC"/>
      </w:pPr>
      <w:r w:rsidRPr="000860FE">
        <w:t>43.</w:t>
      </w:r>
      <w:r w:rsidRPr="00254B10">
        <w:tab/>
      </w:r>
      <w:r w:rsidRPr="00254B10">
        <w:t>委员会注意到</w:t>
      </w:r>
      <w:r w:rsidRPr="000860FE">
        <w:t>，</w:t>
      </w:r>
      <w:r w:rsidRPr="00254B10">
        <w:t>政府通过的国家过渡期</w:t>
      </w:r>
      <w:r w:rsidRPr="00254B10">
        <w:rPr>
          <w:rFonts w:hint="eastAsia"/>
        </w:rPr>
        <w:t>正义</w:t>
      </w:r>
      <w:r w:rsidRPr="00254B10">
        <w:t>政策采取了以受害者为中心的方针</w:t>
      </w:r>
      <w:r w:rsidRPr="000860FE">
        <w:t>，</w:t>
      </w:r>
      <w:r w:rsidRPr="00254B10">
        <w:rPr>
          <w:rFonts w:hint="eastAsia"/>
        </w:rPr>
        <w:t>还注意到</w:t>
      </w:r>
      <w:r w:rsidRPr="00254B10">
        <w:t>由于乌干达部落众多而造成</w:t>
      </w:r>
      <w:r w:rsidRPr="00254B10">
        <w:rPr>
          <w:rFonts w:hint="eastAsia"/>
        </w:rPr>
        <w:t>的</w:t>
      </w:r>
      <w:r w:rsidRPr="00254B10">
        <w:t>复杂</w:t>
      </w:r>
      <w:r w:rsidRPr="00254B10">
        <w:rPr>
          <w:rFonts w:hint="eastAsia"/>
        </w:rPr>
        <w:t>局面</w:t>
      </w:r>
      <w:r w:rsidRPr="000860FE">
        <w:t>，</w:t>
      </w:r>
      <w:r w:rsidRPr="00254B10">
        <w:t>以及</w:t>
      </w:r>
      <w:r w:rsidRPr="00254B10">
        <w:rPr>
          <w:rFonts w:hint="eastAsia"/>
        </w:rPr>
        <w:t>与</w:t>
      </w:r>
      <w:r w:rsidRPr="00254B10">
        <w:t>民众协商方面的挑战</w:t>
      </w:r>
      <w:r w:rsidRPr="000860FE">
        <w:t>，</w:t>
      </w:r>
      <w:r w:rsidRPr="00254B10">
        <w:t>但委员会感到遗憾的是</w:t>
      </w:r>
      <w:r w:rsidRPr="000860FE">
        <w:t>，</w:t>
      </w:r>
      <w:r w:rsidRPr="00254B10">
        <w:rPr>
          <w:rFonts w:hint="eastAsia"/>
        </w:rPr>
        <w:t>缔约国</w:t>
      </w:r>
      <w:r w:rsidRPr="00254B10">
        <w:t>没有提供关于该政策的进一步资料</w:t>
      </w:r>
      <w:r w:rsidRPr="000860FE">
        <w:t>(</w:t>
      </w:r>
      <w:r w:rsidRPr="00254B10">
        <w:t>第</w:t>
      </w:r>
      <w:r w:rsidRPr="00254B10">
        <w:rPr>
          <w:rFonts w:hint="eastAsia"/>
        </w:rPr>
        <w:t>二</w:t>
      </w:r>
      <w:r w:rsidRPr="00254B10">
        <w:t>条、第</w:t>
      </w:r>
      <w:r w:rsidRPr="00254B10">
        <w:rPr>
          <w:rFonts w:hint="eastAsia"/>
        </w:rPr>
        <w:t>十二</w:t>
      </w:r>
      <w:r w:rsidRPr="00254B10">
        <w:t>至</w:t>
      </w:r>
      <w:r w:rsidRPr="00254B10">
        <w:rPr>
          <w:rFonts w:hint="eastAsia"/>
        </w:rPr>
        <w:t>十三</w:t>
      </w:r>
      <w:r w:rsidRPr="00254B10">
        <w:t>条和第</w:t>
      </w:r>
      <w:r w:rsidRPr="00254B10">
        <w:rPr>
          <w:rFonts w:hint="eastAsia"/>
        </w:rPr>
        <w:t>十六</w:t>
      </w:r>
      <w:r w:rsidRPr="00254B10">
        <w:t>条</w:t>
      </w:r>
      <w:r w:rsidRPr="000860FE">
        <w:t>)</w:t>
      </w:r>
      <w:r w:rsidRPr="00254B10">
        <w:t>。</w:t>
      </w:r>
    </w:p>
    <w:p w14:paraId="0DA2F610" w14:textId="77777777" w:rsidR="00C05EEF" w:rsidRPr="00254B10" w:rsidRDefault="00C05EEF" w:rsidP="00C05EEF">
      <w:pPr>
        <w:pStyle w:val="SingleTxtGC"/>
        <w:rPr>
          <w:rFonts w:eastAsia="黑体"/>
          <w:bCs/>
        </w:rPr>
      </w:pPr>
      <w:r w:rsidRPr="0001682D">
        <w:rPr>
          <w:rFonts w:eastAsia="黑体"/>
          <w:bCs/>
        </w:rPr>
        <w:t>44.</w:t>
      </w:r>
      <w:r w:rsidRPr="00254B10">
        <w:rPr>
          <w:rFonts w:eastAsia="黑体"/>
          <w:bCs/>
        </w:rPr>
        <w:tab/>
      </w:r>
      <w:r w:rsidRPr="00254B10">
        <w:rPr>
          <w:rFonts w:eastAsia="黑体"/>
          <w:bCs/>
        </w:rPr>
        <w:t>委员会敦促缔约国继续采取</w:t>
      </w:r>
      <w:r w:rsidRPr="00254B10">
        <w:rPr>
          <w:rFonts w:eastAsia="黑体" w:hint="eastAsia"/>
          <w:bCs/>
        </w:rPr>
        <w:t>措施</w:t>
      </w:r>
      <w:r w:rsidRPr="0001682D">
        <w:rPr>
          <w:rFonts w:eastAsia="黑体" w:hint="eastAsia"/>
          <w:bCs/>
        </w:rPr>
        <w:t>，</w:t>
      </w:r>
      <w:r w:rsidRPr="00254B10">
        <w:rPr>
          <w:rFonts w:eastAsia="黑体" w:hint="eastAsia"/>
          <w:bCs/>
        </w:rPr>
        <w:t>实施</w:t>
      </w:r>
      <w:r w:rsidRPr="00254B10">
        <w:rPr>
          <w:rFonts w:eastAsia="黑体"/>
          <w:bCs/>
        </w:rPr>
        <w:t>有助于打击酷刑</w:t>
      </w:r>
      <w:r w:rsidRPr="00254B10">
        <w:rPr>
          <w:rFonts w:eastAsia="黑体" w:hint="eastAsia"/>
          <w:bCs/>
        </w:rPr>
        <w:t>的</w:t>
      </w:r>
      <w:r w:rsidRPr="00254B10">
        <w:rPr>
          <w:rFonts w:eastAsia="黑体"/>
          <w:bCs/>
        </w:rPr>
        <w:t>国家过渡期</w:t>
      </w:r>
      <w:r w:rsidRPr="00254B10">
        <w:rPr>
          <w:rFonts w:eastAsia="黑体" w:hint="eastAsia"/>
          <w:bCs/>
        </w:rPr>
        <w:t>正义</w:t>
      </w:r>
      <w:r w:rsidRPr="00254B10">
        <w:rPr>
          <w:rFonts w:eastAsia="黑体"/>
          <w:bCs/>
        </w:rPr>
        <w:t>政策</w:t>
      </w:r>
      <w:r w:rsidRPr="0001682D">
        <w:rPr>
          <w:rFonts w:eastAsia="黑体"/>
          <w:bCs/>
        </w:rPr>
        <w:t>，</w:t>
      </w:r>
      <w:r w:rsidRPr="00254B10">
        <w:rPr>
          <w:rFonts w:eastAsia="黑体"/>
          <w:bCs/>
        </w:rPr>
        <w:t>并提供</w:t>
      </w:r>
      <w:r w:rsidRPr="00254B10">
        <w:rPr>
          <w:rFonts w:eastAsia="黑体" w:hint="eastAsia"/>
          <w:bCs/>
        </w:rPr>
        <w:t>关于</w:t>
      </w:r>
      <w:r w:rsidRPr="00254B10">
        <w:rPr>
          <w:rFonts w:eastAsia="黑体"/>
          <w:bCs/>
        </w:rPr>
        <w:t>该政策的详细资料。</w:t>
      </w:r>
    </w:p>
    <w:p w14:paraId="3FC66B3A" w14:textId="77777777" w:rsidR="00C05EEF" w:rsidRPr="00254B10" w:rsidRDefault="00C05EEF" w:rsidP="00F5335A">
      <w:pPr>
        <w:pStyle w:val="H23GC"/>
      </w:pPr>
      <w:r w:rsidRPr="00254B10">
        <w:tab/>
      </w:r>
      <w:r w:rsidRPr="00254B10">
        <w:tab/>
      </w:r>
      <w:r w:rsidRPr="00254B10">
        <w:t>法律援助</w:t>
      </w:r>
    </w:p>
    <w:p w14:paraId="3A0C5860" w14:textId="77777777" w:rsidR="00C05EEF" w:rsidRPr="00254B10" w:rsidRDefault="00C05EEF" w:rsidP="00C05EEF">
      <w:pPr>
        <w:pStyle w:val="SingleTxtGC"/>
      </w:pPr>
      <w:r w:rsidRPr="000860FE">
        <w:t>45.</w:t>
      </w:r>
      <w:r w:rsidRPr="00254B10">
        <w:tab/>
      </w:r>
      <w:r w:rsidRPr="00254B10">
        <w:t>委员会欢迎缔约国为通过国家法律援助政策和法案所作的努力</w:t>
      </w:r>
      <w:r w:rsidRPr="000860FE">
        <w:t>，</w:t>
      </w:r>
      <w:r w:rsidRPr="00254B10">
        <w:t>缔约国告知委员会</w:t>
      </w:r>
      <w:r w:rsidRPr="000860FE">
        <w:t>，</w:t>
      </w:r>
      <w:r w:rsidRPr="00254B10">
        <w:t>议会目前正在审议</w:t>
      </w:r>
      <w:r w:rsidRPr="00254B10">
        <w:rPr>
          <w:rFonts w:hint="eastAsia"/>
        </w:rPr>
        <w:t>该</w:t>
      </w:r>
      <w:r w:rsidRPr="00254B10">
        <w:t>项政策和法案</w:t>
      </w:r>
      <w:r w:rsidRPr="000860FE">
        <w:t>，</w:t>
      </w:r>
      <w:r w:rsidRPr="00254B10">
        <w:t>但委员会</w:t>
      </w:r>
      <w:r w:rsidRPr="00254B10">
        <w:rPr>
          <w:rFonts w:hint="eastAsia"/>
        </w:rPr>
        <w:t>感到</w:t>
      </w:r>
      <w:r w:rsidRPr="00254B10">
        <w:t>遗憾的是</w:t>
      </w:r>
      <w:r w:rsidRPr="000860FE">
        <w:t>，</w:t>
      </w:r>
      <w:r w:rsidRPr="00254B10">
        <w:rPr>
          <w:rFonts w:hint="eastAsia"/>
        </w:rPr>
        <w:t>该</w:t>
      </w:r>
      <w:r w:rsidRPr="00254B10">
        <w:t>政策和法案</w:t>
      </w:r>
      <w:r w:rsidRPr="00254B10">
        <w:rPr>
          <w:rFonts w:hint="eastAsia"/>
        </w:rPr>
        <w:t>仍未获得通过</w:t>
      </w:r>
      <w:r w:rsidRPr="000860FE">
        <w:t>(</w:t>
      </w:r>
      <w:r w:rsidRPr="00254B10">
        <w:t>第二条</w:t>
      </w:r>
      <w:r w:rsidRPr="000860FE">
        <w:t>)</w:t>
      </w:r>
      <w:r w:rsidRPr="00254B10">
        <w:t>。</w:t>
      </w:r>
    </w:p>
    <w:p w14:paraId="06A73F95" w14:textId="77777777" w:rsidR="00C05EEF" w:rsidRPr="00254B10" w:rsidRDefault="00C05EEF" w:rsidP="00C05EEF">
      <w:pPr>
        <w:pStyle w:val="SingleTxtGC"/>
        <w:rPr>
          <w:rFonts w:eastAsia="黑体"/>
          <w:bCs/>
        </w:rPr>
      </w:pPr>
      <w:r w:rsidRPr="000860FE">
        <w:t>46.</w:t>
      </w:r>
      <w:r w:rsidRPr="00254B10">
        <w:tab/>
      </w:r>
      <w:r w:rsidRPr="00254B10">
        <w:rPr>
          <w:rFonts w:eastAsia="黑体"/>
          <w:bCs/>
        </w:rPr>
        <w:t>委员会鼓励缔约国加快颁布国家法律援助政策和法案。</w:t>
      </w:r>
    </w:p>
    <w:p w14:paraId="593EEF66" w14:textId="77777777" w:rsidR="00C05EEF" w:rsidRPr="00254B10" w:rsidRDefault="00C05EEF" w:rsidP="00F5335A">
      <w:pPr>
        <w:pStyle w:val="H23GC"/>
      </w:pPr>
      <w:r w:rsidRPr="00254B10">
        <w:tab/>
      </w:r>
      <w:r w:rsidRPr="00254B10">
        <w:tab/>
      </w:r>
      <w:r w:rsidRPr="00254B10">
        <w:t>国家人权行动计划</w:t>
      </w:r>
    </w:p>
    <w:p w14:paraId="5E7305B4" w14:textId="77777777" w:rsidR="00C05EEF" w:rsidRPr="00254B10" w:rsidRDefault="00C05EEF" w:rsidP="00C05EEF">
      <w:pPr>
        <w:pStyle w:val="SingleTxtGC"/>
      </w:pPr>
      <w:r w:rsidRPr="000860FE">
        <w:t>47.</w:t>
      </w:r>
      <w:r w:rsidRPr="00254B10">
        <w:tab/>
      </w:r>
      <w:r w:rsidRPr="00254B10">
        <w:t>委员会注意到</w:t>
      </w:r>
      <w:r w:rsidRPr="000860FE">
        <w:t>，</w:t>
      </w:r>
      <w:r w:rsidRPr="00254B10">
        <w:rPr>
          <w:rFonts w:hint="eastAsia"/>
        </w:rPr>
        <w:t>缔约国</w:t>
      </w:r>
      <w:r w:rsidRPr="000860FE">
        <w:t>2</w:t>
      </w:r>
      <w:r w:rsidRPr="00254B10">
        <w:t>0</w:t>
      </w:r>
      <w:r w:rsidRPr="000860FE">
        <w:t>14</w:t>
      </w:r>
      <w:r w:rsidRPr="00254B10">
        <w:t>年制定了</w:t>
      </w:r>
      <w:r w:rsidRPr="000860FE">
        <w:t>2</w:t>
      </w:r>
      <w:r w:rsidRPr="00254B10">
        <w:t>0</w:t>
      </w:r>
      <w:r w:rsidRPr="000860FE">
        <w:t>15/16</w:t>
      </w:r>
      <w:r w:rsidRPr="00254B10">
        <w:t>年至</w:t>
      </w:r>
      <w:r w:rsidRPr="000860FE">
        <w:t>2</w:t>
      </w:r>
      <w:r w:rsidRPr="00254B10">
        <w:t>0</w:t>
      </w:r>
      <w:r w:rsidRPr="000860FE">
        <w:t>19/2</w:t>
      </w:r>
      <w:r w:rsidRPr="00254B10">
        <w:t>0</w:t>
      </w:r>
      <w:r w:rsidRPr="00254B10">
        <w:t>年第二个国家发展计划</w:t>
      </w:r>
      <w:r w:rsidRPr="000860FE">
        <w:t>，</w:t>
      </w:r>
      <w:r w:rsidRPr="00254B10">
        <w:t>但委员会</w:t>
      </w:r>
      <w:r w:rsidRPr="00254B10">
        <w:rPr>
          <w:rFonts w:hint="eastAsia"/>
        </w:rPr>
        <w:t>感到</w:t>
      </w:r>
      <w:r w:rsidRPr="00254B10">
        <w:t>遗憾的是</w:t>
      </w:r>
      <w:r w:rsidRPr="000860FE">
        <w:t>，</w:t>
      </w:r>
      <w:r w:rsidRPr="00254B10">
        <w:t>国家人权行动计划</w:t>
      </w:r>
      <w:r w:rsidRPr="00254B10">
        <w:rPr>
          <w:rFonts w:hint="eastAsia"/>
        </w:rPr>
        <w:t>仍</w:t>
      </w:r>
      <w:r w:rsidRPr="00254B10">
        <w:t>未颁布</w:t>
      </w:r>
      <w:r w:rsidRPr="000860FE">
        <w:t>，</w:t>
      </w:r>
      <w:r w:rsidRPr="00254B10">
        <w:t>该计划将为加强乌干达行政和司法</w:t>
      </w:r>
      <w:r w:rsidRPr="00254B10">
        <w:rPr>
          <w:rFonts w:hint="eastAsia"/>
        </w:rPr>
        <w:t>主管部门</w:t>
      </w:r>
      <w:r w:rsidRPr="00254B10">
        <w:t>打击酷刑的能力提供机会</w:t>
      </w:r>
      <w:r w:rsidRPr="000860FE">
        <w:t>(</w:t>
      </w:r>
      <w:r w:rsidRPr="00254B10">
        <w:t>第</w:t>
      </w:r>
      <w:r w:rsidRPr="00254B10">
        <w:rPr>
          <w:rFonts w:hint="eastAsia"/>
        </w:rPr>
        <w:t>二</w:t>
      </w:r>
      <w:r w:rsidRPr="00254B10">
        <w:t>条</w:t>
      </w:r>
      <w:r w:rsidRPr="000860FE">
        <w:t>)</w:t>
      </w:r>
      <w:r w:rsidRPr="00254B10">
        <w:t>。</w:t>
      </w:r>
    </w:p>
    <w:p w14:paraId="7DAEA892" w14:textId="77777777" w:rsidR="00C05EEF" w:rsidRPr="0001682D" w:rsidRDefault="00C05EEF" w:rsidP="00C05EEF">
      <w:pPr>
        <w:pStyle w:val="SingleTxtGC"/>
        <w:rPr>
          <w:rFonts w:eastAsia="黑体"/>
          <w:bCs/>
        </w:rPr>
      </w:pPr>
      <w:r w:rsidRPr="000860FE">
        <w:t>48.</w:t>
      </w:r>
      <w:r w:rsidRPr="00254B10">
        <w:tab/>
      </w:r>
      <w:r w:rsidRPr="00254B10">
        <w:rPr>
          <w:rFonts w:eastAsia="黑体"/>
          <w:bCs/>
        </w:rPr>
        <w:t>缔约国应</w:t>
      </w:r>
      <w:r w:rsidRPr="0001682D">
        <w:rPr>
          <w:rFonts w:eastAsia="黑体"/>
          <w:bCs/>
        </w:rPr>
        <w:t>：</w:t>
      </w:r>
    </w:p>
    <w:p w14:paraId="3085F59B" w14:textId="77777777" w:rsidR="00C05EEF" w:rsidRPr="0001682D" w:rsidRDefault="00C05EEF" w:rsidP="00C05EEF">
      <w:pPr>
        <w:pStyle w:val="SingleTxtGC"/>
        <w:rPr>
          <w:rFonts w:eastAsia="黑体"/>
          <w:bCs/>
        </w:rPr>
      </w:pPr>
      <w:r w:rsidRPr="0001682D">
        <w:rPr>
          <w:rFonts w:eastAsia="黑体"/>
          <w:bCs/>
        </w:rPr>
        <w:tab/>
      </w:r>
      <w:r w:rsidRPr="000860FE">
        <w:t>(a)</w:t>
      </w:r>
      <w:r w:rsidRPr="00254B10">
        <w:tab/>
      </w:r>
      <w:r w:rsidRPr="00254B10">
        <w:rPr>
          <w:rFonts w:eastAsia="黑体"/>
          <w:bCs/>
        </w:rPr>
        <w:t>与包括乌干达人权委员会和民间社会在内的</w:t>
      </w:r>
      <w:proofErr w:type="gramStart"/>
      <w:r w:rsidRPr="00254B10">
        <w:rPr>
          <w:rFonts w:eastAsia="黑体"/>
          <w:bCs/>
        </w:rPr>
        <w:t>所有利益</w:t>
      </w:r>
      <w:proofErr w:type="gramEnd"/>
      <w:r w:rsidRPr="00254B10">
        <w:rPr>
          <w:rFonts w:eastAsia="黑体"/>
          <w:bCs/>
        </w:rPr>
        <w:t>攸关方协商</w:t>
      </w:r>
      <w:r w:rsidRPr="0001682D">
        <w:rPr>
          <w:rFonts w:eastAsia="黑体"/>
          <w:bCs/>
        </w:rPr>
        <w:t>，</w:t>
      </w:r>
      <w:r w:rsidRPr="00254B10">
        <w:rPr>
          <w:rFonts w:eastAsia="黑体"/>
          <w:bCs/>
        </w:rPr>
        <w:t>通过并执行国家人权行动计划</w:t>
      </w:r>
      <w:r w:rsidRPr="0001682D">
        <w:rPr>
          <w:rFonts w:eastAsia="黑体"/>
          <w:bCs/>
        </w:rPr>
        <w:t>，</w:t>
      </w:r>
      <w:r w:rsidRPr="00254B10">
        <w:rPr>
          <w:rFonts w:eastAsia="黑体"/>
          <w:bCs/>
        </w:rPr>
        <w:t>这将有助于促进和保护人权</w:t>
      </w:r>
      <w:r w:rsidRPr="0001682D">
        <w:rPr>
          <w:rFonts w:eastAsia="黑体"/>
          <w:bCs/>
        </w:rPr>
        <w:t>，</w:t>
      </w:r>
      <w:r w:rsidRPr="00254B10">
        <w:rPr>
          <w:rFonts w:eastAsia="黑体"/>
          <w:bCs/>
        </w:rPr>
        <w:t>并为加强乌干达行政和司法</w:t>
      </w:r>
      <w:r w:rsidRPr="00254B10">
        <w:rPr>
          <w:rFonts w:eastAsia="黑体" w:hint="eastAsia"/>
          <w:bCs/>
        </w:rPr>
        <w:t>主管部门</w:t>
      </w:r>
      <w:r w:rsidRPr="00254B10">
        <w:rPr>
          <w:rFonts w:eastAsia="黑体"/>
          <w:bCs/>
        </w:rPr>
        <w:t>打击酷刑的能力提供机会</w:t>
      </w:r>
      <w:r w:rsidRPr="0001682D">
        <w:rPr>
          <w:rFonts w:eastAsia="黑体"/>
          <w:bCs/>
        </w:rPr>
        <w:t>；</w:t>
      </w:r>
    </w:p>
    <w:p w14:paraId="1E2C0BDC" w14:textId="77777777" w:rsidR="00C05EEF" w:rsidRPr="00254B10" w:rsidRDefault="00C05EEF" w:rsidP="00C05EEF">
      <w:pPr>
        <w:pStyle w:val="SingleTxtGC"/>
        <w:rPr>
          <w:rFonts w:eastAsia="黑体"/>
          <w:bCs/>
        </w:rPr>
      </w:pPr>
      <w:r w:rsidRPr="0001682D">
        <w:rPr>
          <w:rFonts w:eastAsia="黑体"/>
          <w:bCs/>
        </w:rPr>
        <w:tab/>
      </w:r>
      <w:r w:rsidRPr="000860FE">
        <w:t>(b)</w:t>
      </w:r>
      <w:r w:rsidRPr="00254B10">
        <w:tab/>
      </w:r>
      <w:r w:rsidRPr="00254B10">
        <w:rPr>
          <w:rFonts w:eastAsia="黑体" w:hint="eastAsia"/>
          <w:bCs/>
        </w:rPr>
        <w:t>在最后确定、通过和实施国家人权行动计划的过程中纳入委员会在本结论性意见中提出的建议</w:t>
      </w:r>
      <w:r w:rsidRPr="0001682D">
        <w:rPr>
          <w:rFonts w:eastAsia="黑体" w:hint="eastAsia"/>
          <w:bCs/>
        </w:rPr>
        <w:t>，</w:t>
      </w:r>
      <w:r w:rsidRPr="00254B10">
        <w:rPr>
          <w:rFonts w:eastAsia="黑体" w:hint="eastAsia"/>
          <w:bCs/>
        </w:rPr>
        <w:t>并纳入与加强主管当局防止和起诉酷刑行为的能力以及与确保受害者实际得到赔偿和康复相关的内容。</w:t>
      </w:r>
    </w:p>
    <w:p w14:paraId="1ACFB484" w14:textId="77777777" w:rsidR="00C05EEF" w:rsidRPr="00254B10" w:rsidRDefault="00C05EEF" w:rsidP="00F5335A">
      <w:pPr>
        <w:pStyle w:val="H23GC"/>
      </w:pPr>
      <w:r w:rsidRPr="00254B10">
        <w:tab/>
      </w:r>
      <w:r w:rsidRPr="00254B10">
        <w:tab/>
      </w:r>
      <w:r w:rsidRPr="00254B10">
        <w:t>国家人权机构</w:t>
      </w:r>
    </w:p>
    <w:p w14:paraId="2D4CEB45" w14:textId="77777777" w:rsidR="00C05EEF" w:rsidRPr="00254B10" w:rsidRDefault="00C05EEF" w:rsidP="00C05EEF">
      <w:pPr>
        <w:pStyle w:val="SingleTxtGC"/>
      </w:pPr>
      <w:r w:rsidRPr="000860FE">
        <w:t>49.</w:t>
      </w:r>
      <w:r w:rsidRPr="00254B10">
        <w:tab/>
      </w:r>
      <w:r w:rsidRPr="00254B10">
        <w:rPr>
          <w:rFonts w:hint="eastAsia"/>
        </w:rPr>
        <w:t>委员会注意到</w:t>
      </w:r>
      <w:r w:rsidRPr="000860FE">
        <w:rPr>
          <w:rFonts w:hint="eastAsia"/>
        </w:rPr>
        <w:t>，</w:t>
      </w:r>
      <w:r w:rsidRPr="00254B10">
        <w:rPr>
          <w:rFonts w:hint="eastAsia"/>
        </w:rPr>
        <w:t>乌干达人权委员会自</w:t>
      </w:r>
      <w:r w:rsidRPr="000860FE">
        <w:rPr>
          <w:rFonts w:hint="eastAsia"/>
        </w:rPr>
        <w:t>2</w:t>
      </w:r>
      <w:r w:rsidRPr="00254B10">
        <w:rPr>
          <w:rFonts w:hint="eastAsia"/>
        </w:rPr>
        <w:t>000</w:t>
      </w:r>
      <w:r w:rsidRPr="00254B10">
        <w:rPr>
          <w:rFonts w:hint="eastAsia"/>
        </w:rPr>
        <w:t>年以来一直被国家人权机构全球联盟资格认证小组委员会认证为</w:t>
      </w:r>
      <w:r w:rsidRPr="000860FE">
        <w:rPr>
          <w:rFonts w:hint="eastAsia"/>
        </w:rPr>
        <w:t>A</w:t>
      </w:r>
      <w:r w:rsidRPr="00254B10">
        <w:rPr>
          <w:rFonts w:hint="eastAsia"/>
        </w:rPr>
        <w:t>级</w:t>
      </w:r>
      <w:r w:rsidRPr="000860FE">
        <w:rPr>
          <w:rFonts w:hint="eastAsia"/>
        </w:rPr>
        <w:t>，</w:t>
      </w:r>
      <w:r w:rsidRPr="00254B10">
        <w:rPr>
          <w:rFonts w:hint="eastAsia"/>
        </w:rPr>
        <w:t>并欢迎该委员会为执行任务所做的重要工作。然而</w:t>
      </w:r>
      <w:r w:rsidRPr="000860FE">
        <w:rPr>
          <w:rFonts w:hint="eastAsia"/>
        </w:rPr>
        <w:t>，</w:t>
      </w:r>
      <w:r w:rsidRPr="00254B10">
        <w:rPr>
          <w:rFonts w:hint="eastAsia"/>
        </w:rPr>
        <w:t>小组委员会在</w:t>
      </w:r>
      <w:r w:rsidRPr="000860FE">
        <w:rPr>
          <w:rFonts w:hint="eastAsia"/>
        </w:rPr>
        <w:t>2</w:t>
      </w:r>
      <w:r w:rsidRPr="00254B10">
        <w:rPr>
          <w:rFonts w:hint="eastAsia"/>
        </w:rPr>
        <w:t>0</w:t>
      </w:r>
      <w:r w:rsidRPr="000860FE">
        <w:rPr>
          <w:rFonts w:hint="eastAsia"/>
        </w:rPr>
        <w:t>18</w:t>
      </w:r>
      <w:r w:rsidRPr="00254B10">
        <w:rPr>
          <w:rFonts w:hint="eastAsia"/>
        </w:rPr>
        <w:t>年</w:t>
      </w:r>
      <w:r w:rsidRPr="000860FE">
        <w:rPr>
          <w:rFonts w:hint="eastAsia"/>
        </w:rPr>
        <w:t>5</w:t>
      </w:r>
      <w:r w:rsidRPr="00254B10">
        <w:rPr>
          <w:rFonts w:hint="eastAsia"/>
        </w:rPr>
        <w:t>月的建议中</w:t>
      </w:r>
      <w:r w:rsidRPr="000860FE">
        <w:rPr>
          <w:rFonts w:hint="eastAsia"/>
        </w:rPr>
        <w:t>，</w:t>
      </w:r>
      <w:r w:rsidRPr="00254B10">
        <w:rPr>
          <w:rFonts w:hint="eastAsia"/>
        </w:rPr>
        <w:t>鼓励委员会倡导在相关立法、法规或具有约束力的行政准则中正式确定透明和参与性的</w:t>
      </w:r>
      <w:r w:rsidRPr="00254B10">
        <w:t>委员</w:t>
      </w:r>
      <w:r w:rsidRPr="00254B10">
        <w:rPr>
          <w:rFonts w:hint="eastAsia"/>
        </w:rPr>
        <w:t>甄选和任命程序。</w:t>
      </w:r>
    </w:p>
    <w:p w14:paraId="7AEA7C32" w14:textId="77777777" w:rsidR="00C05EEF" w:rsidRPr="00254B10" w:rsidRDefault="00C05EEF" w:rsidP="00C05EEF">
      <w:pPr>
        <w:pStyle w:val="SingleTxtGC"/>
      </w:pPr>
      <w:r w:rsidRPr="000860FE">
        <w:t>50.</w:t>
      </w:r>
      <w:r w:rsidRPr="00254B10">
        <w:tab/>
      </w:r>
      <w:r w:rsidRPr="00254B10">
        <w:t>委员会感到遗憾的是</w:t>
      </w:r>
      <w:r w:rsidRPr="000860FE">
        <w:t>，</w:t>
      </w:r>
      <w:r w:rsidRPr="00254B10">
        <w:t>乌干达人权委员会</w:t>
      </w:r>
      <w:r w:rsidRPr="00254B10">
        <w:rPr>
          <w:rFonts w:hint="eastAsia"/>
        </w:rPr>
        <w:t>作为</w:t>
      </w:r>
      <w:r w:rsidRPr="00254B10">
        <w:t>缔约国代表团</w:t>
      </w:r>
      <w:r w:rsidRPr="00254B10">
        <w:rPr>
          <w:rFonts w:hint="eastAsia"/>
        </w:rPr>
        <w:t>成员</w:t>
      </w:r>
      <w:r w:rsidRPr="000860FE">
        <w:t>，</w:t>
      </w:r>
      <w:r w:rsidRPr="00254B10">
        <w:t>没有对委员会</w:t>
      </w:r>
      <w:r w:rsidRPr="00254B10">
        <w:rPr>
          <w:rFonts w:hint="eastAsia"/>
        </w:rPr>
        <w:t>发出的</w:t>
      </w:r>
      <w:r w:rsidRPr="00254B10">
        <w:t>在审议缔约国之前单独</w:t>
      </w:r>
      <w:r w:rsidRPr="00254B10">
        <w:rPr>
          <w:rFonts w:hint="eastAsia"/>
        </w:rPr>
        <w:t>会晤</w:t>
      </w:r>
      <w:r w:rsidRPr="00254B10">
        <w:t>的邀请</w:t>
      </w:r>
      <w:proofErr w:type="gramStart"/>
      <w:r w:rsidRPr="00254B10">
        <w:t>作出</w:t>
      </w:r>
      <w:proofErr w:type="gramEnd"/>
      <w:r w:rsidRPr="00254B10">
        <w:t>答复</w:t>
      </w:r>
      <w:r w:rsidRPr="000860FE">
        <w:t>(</w:t>
      </w:r>
      <w:r w:rsidRPr="00254B10">
        <w:t>第二条</w:t>
      </w:r>
      <w:r w:rsidRPr="000860FE">
        <w:t>)</w:t>
      </w:r>
      <w:r w:rsidRPr="00254B10">
        <w:t>。</w:t>
      </w:r>
    </w:p>
    <w:p w14:paraId="10AB8AF8" w14:textId="77777777" w:rsidR="00C05EEF" w:rsidRPr="0001682D" w:rsidRDefault="00C05EEF" w:rsidP="00F5335A">
      <w:pPr>
        <w:pStyle w:val="SingleTxtGC"/>
        <w:keepNext/>
        <w:rPr>
          <w:rFonts w:eastAsia="黑体"/>
          <w:bCs/>
        </w:rPr>
      </w:pPr>
      <w:r w:rsidRPr="000860FE">
        <w:lastRenderedPageBreak/>
        <w:t>51.</w:t>
      </w:r>
      <w:r w:rsidRPr="00254B10">
        <w:tab/>
      </w:r>
      <w:r w:rsidRPr="00254B10">
        <w:rPr>
          <w:rFonts w:eastAsia="黑体"/>
          <w:bCs/>
        </w:rPr>
        <w:t>缔约国应</w:t>
      </w:r>
      <w:r w:rsidRPr="0001682D">
        <w:rPr>
          <w:rFonts w:eastAsia="黑体"/>
          <w:bCs/>
        </w:rPr>
        <w:t>：</w:t>
      </w:r>
    </w:p>
    <w:p w14:paraId="1FFF08DD" w14:textId="77777777" w:rsidR="00C05EEF" w:rsidRPr="0001682D" w:rsidRDefault="00C05EEF" w:rsidP="00C05EEF">
      <w:pPr>
        <w:pStyle w:val="SingleTxtGC"/>
        <w:rPr>
          <w:rFonts w:eastAsia="黑体"/>
          <w:bCs/>
        </w:rPr>
      </w:pPr>
      <w:r w:rsidRPr="0001682D">
        <w:rPr>
          <w:rFonts w:eastAsia="黑体"/>
          <w:bCs/>
        </w:rPr>
        <w:tab/>
      </w:r>
      <w:r w:rsidRPr="000860FE">
        <w:t>(a)</w:t>
      </w:r>
      <w:r w:rsidRPr="00254B10">
        <w:tab/>
      </w:r>
      <w:r w:rsidRPr="00254B10">
        <w:rPr>
          <w:rFonts w:eastAsia="黑体"/>
          <w:bCs/>
        </w:rPr>
        <w:t>加强乌干达人权委员会独立</w:t>
      </w:r>
      <w:r w:rsidRPr="00254B10">
        <w:rPr>
          <w:rFonts w:eastAsia="黑体" w:hint="eastAsia"/>
          <w:bCs/>
        </w:rPr>
        <w:t>监督</w:t>
      </w:r>
      <w:r w:rsidRPr="00254B10">
        <w:rPr>
          <w:rFonts w:eastAsia="黑体"/>
          <w:bCs/>
        </w:rPr>
        <w:t>、记录和调查酷刑案件的能力</w:t>
      </w:r>
      <w:r w:rsidRPr="0001682D">
        <w:rPr>
          <w:rFonts w:eastAsia="黑体"/>
          <w:bCs/>
        </w:rPr>
        <w:t>，</w:t>
      </w:r>
      <w:r w:rsidRPr="00254B10">
        <w:rPr>
          <w:rFonts w:eastAsia="黑体"/>
          <w:bCs/>
        </w:rPr>
        <w:t>并提供关于其调查酷刑案件的数据</w:t>
      </w:r>
      <w:r w:rsidRPr="0001682D">
        <w:rPr>
          <w:rFonts w:eastAsia="黑体"/>
          <w:bCs/>
        </w:rPr>
        <w:t>；</w:t>
      </w:r>
    </w:p>
    <w:p w14:paraId="1603C5AD" w14:textId="77777777" w:rsidR="00C05EEF" w:rsidRPr="00254B10" w:rsidRDefault="00C05EEF" w:rsidP="00C05EEF">
      <w:pPr>
        <w:pStyle w:val="SingleTxtGC"/>
        <w:rPr>
          <w:rFonts w:eastAsia="黑体"/>
          <w:bCs/>
        </w:rPr>
      </w:pPr>
      <w:r w:rsidRPr="0001682D">
        <w:rPr>
          <w:rFonts w:eastAsia="黑体"/>
          <w:bCs/>
        </w:rPr>
        <w:tab/>
      </w:r>
      <w:r w:rsidRPr="000860FE">
        <w:t>(b)</w:t>
      </w:r>
      <w:r w:rsidRPr="00254B10">
        <w:tab/>
      </w:r>
      <w:r w:rsidRPr="00254B10">
        <w:rPr>
          <w:rFonts w:eastAsia="黑体"/>
          <w:bCs/>
        </w:rPr>
        <w:t>为乌干达人权委员会</w:t>
      </w:r>
      <w:r w:rsidRPr="00254B10">
        <w:rPr>
          <w:rFonts w:eastAsia="黑体" w:hint="eastAsia"/>
          <w:bCs/>
        </w:rPr>
        <w:t>执行任务</w:t>
      </w:r>
      <w:r w:rsidRPr="0001682D">
        <w:rPr>
          <w:rFonts w:eastAsia="黑体" w:hint="eastAsia"/>
          <w:bCs/>
        </w:rPr>
        <w:t>，</w:t>
      </w:r>
      <w:r w:rsidRPr="00254B10">
        <w:rPr>
          <w:rFonts w:eastAsia="黑体"/>
          <w:bCs/>
        </w:rPr>
        <w:t>特别是防止酷刑的任务</w:t>
      </w:r>
      <w:r w:rsidRPr="0001682D">
        <w:rPr>
          <w:rFonts w:eastAsia="黑体" w:hint="eastAsia"/>
          <w:bCs/>
        </w:rPr>
        <w:t>，</w:t>
      </w:r>
      <w:r w:rsidRPr="00254B10">
        <w:rPr>
          <w:rFonts w:eastAsia="黑体"/>
          <w:bCs/>
        </w:rPr>
        <w:t>提供</w:t>
      </w:r>
      <w:r w:rsidRPr="00254B10">
        <w:rPr>
          <w:rFonts w:eastAsia="黑体" w:hint="eastAsia"/>
          <w:bCs/>
        </w:rPr>
        <w:t>充足</w:t>
      </w:r>
      <w:r w:rsidRPr="00254B10">
        <w:rPr>
          <w:rFonts w:eastAsia="黑体"/>
          <w:bCs/>
        </w:rPr>
        <w:t>的资金和工作人员。</w:t>
      </w:r>
    </w:p>
    <w:p w14:paraId="29C34AF3" w14:textId="77777777" w:rsidR="00C05EEF" w:rsidRPr="00254B10" w:rsidRDefault="00C05EEF" w:rsidP="00927B7F">
      <w:pPr>
        <w:pStyle w:val="H23GC"/>
      </w:pPr>
      <w:r w:rsidRPr="00254B10">
        <w:tab/>
      </w:r>
      <w:r w:rsidRPr="00254B10">
        <w:tab/>
      </w:r>
      <w:r w:rsidRPr="00254B10">
        <w:t>后续程序</w:t>
      </w:r>
    </w:p>
    <w:p w14:paraId="441F2298" w14:textId="77777777" w:rsidR="00C05EEF" w:rsidRPr="00254B10" w:rsidRDefault="00C05EEF" w:rsidP="00C05EEF">
      <w:pPr>
        <w:pStyle w:val="SingleTxtGC"/>
        <w:rPr>
          <w:rFonts w:eastAsia="黑体"/>
          <w:bCs/>
        </w:rPr>
      </w:pPr>
      <w:r w:rsidRPr="000860FE">
        <w:t>52.</w:t>
      </w:r>
      <w:r w:rsidRPr="00254B10">
        <w:tab/>
      </w:r>
      <w:r w:rsidRPr="00254B10">
        <w:rPr>
          <w:rFonts w:eastAsia="黑体"/>
          <w:bCs/>
        </w:rPr>
        <w:t>委员会请缔约国在</w:t>
      </w:r>
      <w:r w:rsidRPr="0001682D">
        <w:rPr>
          <w:rFonts w:eastAsia="黑体"/>
          <w:bCs/>
        </w:rPr>
        <w:t>2</w:t>
      </w:r>
      <w:r w:rsidRPr="00254B10">
        <w:rPr>
          <w:rFonts w:eastAsia="黑体"/>
          <w:bCs/>
        </w:rPr>
        <w:t>0</w:t>
      </w:r>
      <w:r w:rsidRPr="0001682D">
        <w:rPr>
          <w:rFonts w:eastAsia="黑体"/>
          <w:bCs/>
        </w:rPr>
        <w:t>23</w:t>
      </w:r>
      <w:r w:rsidRPr="00254B10">
        <w:rPr>
          <w:rFonts w:eastAsia="黑体"/>
          <w:bCs/>
        </w:rPr>
        <w:t>年</w:t>
      </w:r>
      <w:r w:rsidRPr="0001682D">
        <w:rPr>
          <w:rFonts w:eastAsia="黑体"/>
          <w:bCs/>
        </w:rPr>
        <w:t>11</w:t>
      </w:r>
      <w:r w:rsidRPr="00254B10">
        <w:rPr>
          <w:rFonts w:eastAsia="黑体"/>
          <w:bCs/>
        </w:rPr>
        <w:t>月</w:t>
      </w:r>
      <w:r w:rsidRPr="0001682D">
        <w:rPr>
          <w:rFonts w:eastAsia="黑体"/>
          <w:bCs/>
        </w:rPr>
        <w:t>25</w:t>
      </w:r>
      <w:r w:rsidRPr="00254B10">
        <w:rPr>
          <w:rFonts w:eastAsia="黑体"/>
          <w:bCs/>
        </w:rPr>
        <w:t>日之前提供资料</w:t>
      </w:r>
      <w:r w:rsidRPr="0001682D">
        <w:rPr>
          <w:rFonts w:eastAsia="黑体"/>
          <w:bCs/>
        </w:rPr>
        <w:t>，</w:t>
      </w:r>
      <w:r w:rsidRPr="00254B10">
        <w:rPr>
          <w:rFonts w:eastAsia="黑体"/>
          <w:bCs/>
        </w:rPr>
        <w:t>说明</w:t>
      </w:r>
      <w:r w:rsidRPr="00254B10">
        <w:rPr>
          <w:rFonts w:eastAsia="黑体" w:hint="eastAsia"/>
          <w:bCs/>
        </w:rPr>
        <w:t>就</w:t>
      </w:r>
      <w:r w:rsidRPr="00254B10">
        <w:rPr>
          <w:rFonts w:eastAsia="黑体"/>
          <w:bCs/>
        </w:rPr>
        <w:t>委员会关于</w:t>
      </w:r>
      <w:r w:rsidRPr="0001682D">
        <w:rPr>
          <w:rFonts w:eastAsia="黑体" w:hint="eastAsia"/>
          <w:bCs/>
        </w:rPr>
        <w:t>“</w:t>
      </w:r>
      <w:r w:rsidRPr="00254B10">
        <w:rPr>
          <w:rFonts w:eastAsia="黑体"/>
          <w:bCs/>
        </w:rPr>
        <w:t>未</w:t>
      </w:r>
      <w:r w:rsidRPr="00254B10">
        <w:rPr>
          <w:rFonts w:eastAsia="黑体" w:hint="eastAsia"/>
          <w:bCs/>
        </w:rPr>
        <w:t>经</w:t>
      </w:r>
      <w:r w:rsidRPr="00254B10">
        <w:rPr>
          <w:rFonts w:eastAsia="黑体"/>
          <w:bCs/>
        </w:rPr>
        <w:t>公布</w:t>
      </w:r>
      <w:r w:rsidRPr="0001682D">
        <w:rPr>
          <w:rFonts w:eastAsia="黑体" w:hint="eastAsia"/>
          <w:bCs/>
        </w:rPr>
        <w:t>”</w:t>
      </w:r>
      <w:r w:rsidRPr="00254B10">
        <w:rPr>
          <w:rFonts w:eastAsia="黑体"/>
          <w:bCs/>
        </w:rPr>
        <w:t>或未经授权的拘留场所、性别暴力和国家人权机构</w:t>
      </w:r>
      <w:r w:rsidRPr="00254B10">
        <w:rPr>
          <w:rFonts w:eastAsia="黑体" w:hint="eastAsia"/>
          <w:bCs/>
        </w:rPr>
        <w:t>所提</w:t>
      </w:r>
      <w:r w:rsidRPr="00254B10">
        <w:rPr>
          <w:rFonts w:eastAsia="黑体"/>
          <w:bCs/>
        </w:rPr>
        <w:t>建议</w:t>
      </w:r>
      <w:r w:rsidRPr="00254B10">
        <w:rPr>
          <w:rFonts w:eastAsia="黑体" w:hint="eastAsia"/>
          <w:bCs/>
        </w:rPr>
        <w:t>的后续工作</w:t>
      </w:r>
      <w:r w:rsidRPr="0001682D">
        <w:rPr>
          <w:rFonts w:eastAsia="黑体"/>
          <w:bCs/>
        </w:rPr>
        <w:t>(</w:t>
      </w:r>
      <w:r w:rsidRPr="00254B10">
        <w:rPr>
          <w:rFonts w:eastAsia="黑体"/>
          <w:bCs/>
        </w:rPr>
        <w:t>见上文第</w:t>
      </w:r>
      <w:r w:rsidRPr="0001682D">
        <w:rPr>
          <w:rFonts w:eastAsia="黑体"/>
          <w:bCs/>
        </w:rPr>
        <w:t>22</w:t>
      </w:r>
      <w:r w:rsidRPr="00254B10">
        <w:rPr>
          <w:rFonts w:eastAsia="黑体"/>
          <w:bCs/>
        </w:rPr>
        <w:t>、</w:t>
      </w:r>
      <w:r w:rsidRPr="00254B10">
        <w:rPr>
          <w:rFonts w:eastAsia="黑体" w:hint="eastAsia"/>
          <w:bCs/>
        </w:rPr>
        <w:t>第</w:t>
      </w:r>
      <w:r w:rsidRPr="0001682D">
        <w:rPr>
          <w:rFonts w:eastAsia="黑体"/>
          <w:bCs/>
        </w:rPr>
        <w:t>28(a)</w:t>
      </w:r>
      <w:r w:rsidRPr="00254B10">
        <w:rPr>
          <w:rFonts w:eastAsia="黑体"/>
          <w:bCs/>
        </w:rPr>
        <w:t>和</w:t>
      </w:r>
      <w:r w:rsidRPr="00254B10">
        <w:rPr>
          <w:rFonts w:eastAsia="黑体" w:hint="eastAsia"/>
          <w:bCs/>
        </w:rPr>
        <w:t>第</w:t>
      </w:r>
      <w:r w:rsidRPr="0001682D">
        <w:rPr>
          <w:rFonts w:eastAsia="黑体"/>
          <w:bCs/>
        </w:rPr>
        <w:t>51</w:t>
      </w:r>
      <w:r w:rsidRPr="00254B10">
        <w:rPr>
          <w:rFonts w:eastAsia="黑体"/>
          <w:bCs/>
        </w:rPr>
        <w:t>段</w:t>
      </w:r>
      <w:r w:rsidRPr="0001682D">
        <w:rPr>
          <w:rFonts w:eastAsia="黑体"/>
          <w:bCs/>
        </w:rPr>
        <w:t>)</w:t>
      </w:r>
      <w:r w:rsidRPr="00254B10">
        <w:rPr>
          <w:rFonts w:eastAsia="黑体"/>
          <w:bCs/>
        </w:rPr>
        <w:t>。在这方面</w:t>
      </w:r>
      <w:r w:rsidRPr="0001682D">
        <w:rPr>
          <w:rFonts w:eastAsia="黑体"/>
          <w:bCs/>
        </w:rPr>
        <w:t>，</w:t>
      </w:r>
      <w:r w:rsidRPr="00254B10">
        <w:rPr>
          <w:rFonts w:eastAsia="黑体"/>
          <w:bCs/>
        </w:rPr>
        <w:t>还请缔约国向委员会通报计划在下</w:t>
      </w:r>
      <w:proofErr w:type="gramStart"/>
      <w:r w:rsidRPr="00254B10">
        <w:rPr>
          <w:rFonts w:eastAsia="黑体"/>
          <w:bCs/>
        </w:rPr>
        <w:t>一报告</w:t>
      </w:r>
      <w:proofErr w:type="gramEnd"/>
      <w:r w:rsidRPr="00254B10">
        <w:rPr>
          <w:rFonts w:eastAsia="黑体"/>
          <w:bCs/>
        </w:rPr>
        <w:t>周期内如何落实结论性意见中其余的部分建议或全部建议。</w:t>
      </w:r>
    </w:p>
    <w:p w14:paraId="797F04A5" w14:textId="77777777" w:rsidR="00C05EEF" w:rsidRPr="00254B10" w:rsidRDefault="00C05EEF" w:rsidP="00927B7F">
      <w:pPr>
        <w:pStyle w:val="H23GC"/>
      </w:pPr>
      <w:r w:rsidRPr="00254B10">
        <w:tab/>
      </w:r>
      <w:r w:rsidRPr="00254B10">
        <w:tab/>
      </w:r>
      <w:r w:rsidRPr="00254B10">
        <w:t>其他问题</w:t>
      </w:r>
    </w:p>
    <w:p w14:paraId="18E22F92" w14:textId="77777777" w:rsidR="00C05EEF" w:rsidRPr="00254B10" w:rsidRDefault="00C05EEF" w:rsidP="00C05EEF">
      <w:pPr>
        <w:pStyle w:val="SingleTxtGC"/>
        <w:rPr>
          <w:rFonts w:eastAsia="黑体"/>
          <w:bCs/>
        </w:rPr>
      </w:pPr>
      <w:r w:rsidRPr="000860FE">
        <w:t>53.</w:t>
      </w:r>
      <w:r w:rsidRPr="00254B10">
        <w:tab/>
      </w:r>
      <w:r w:rsidRPr="00254B10">
        <w:rPr>
          <w:rFonts w:eastAsia="黑体"/>
          <w:bCs/>
        </w:rPr>
        <w:t>委员会鼓励缔约国考虑根据《公约》第</w:t>
      </w:r>
      <w:r w:rsidRPr="0001682D">
        <w:rPr>
          <w:rFonts w:eastAsia="黑体"/>
          <w:bCs/>
        </w:rPr>
        <w:t>22</w:t>
      </w:r>
      <w:r w:rsidRPr="00254B10">
        <w:rPr>
          <w:rFonts w:eastAsia="黑体"/>
          <w:bCs/>
        </w:rPr>
        <w:t>条</w:t>
      </w:r>
      <w:proofErr w:type="gramStart"/>
      <w:r w:rsidRPr="00254B10">
        <w:rPr>
          <w:rFonts w:eastAsia="黑体"/>
          <w:bCs/>
        </w:rPr>
        <w:t>作出</w:t>
      </w:r>
      <w:proofErr w:type="gramEnd"/>
      <w:r w:rsidRPr="00254B10">
        <w:rPr>
          <w:rFonts w:eastAsia="黑体"/>
          <w:bCs/>
        </w:rPr>
        <w:t>声明</w:t>
      </w:r>
      <w:r w:rsidRPr="0001682D">
        <w:rPr>
          <w:rFonts w:eastAsia="黑体"/>
          <w:bCs/>
        </w:rPr>
        <w:t>，</w:t>
      </w:r>
      <w:r w:rsidRPr="00254B10">
        <w:rPr>
          <w:rFonts w:eastAsia="黑体"/>
          <w:bCs/>
        </w:rPr>
        <w:t>承认委员会有权接受和</w:t>
      </w:r>
      <w:proofErr w:type="gramStart"/>
      <w:r w:rsidRPr="00254B10">
        <w:rPr>
          <w:rFonts w:eastAsia="黑体"/>
          <w:bCs/>
        </w:rPr>
        <w:t>审议受</w:t>
      </w:r>
      <w:proofErr w:type="gramEnd"/>
      <w:r w:rsidRPr="00254B10">
        <w:rPr>
          <w:rFonts w:eastAsia="黑体"/>
          <w:bCs/>
        </w:rPr>
        <w:t>该国管辖的个人的来文。</w:t>
      </w:r>
    </w:p>
    <w:p w14:paraId="3847B0CF" w14:textId="77777777" w:rsidR="00C05EEF" w:rsidRPr="00254B10" w:rsidRDefault="00C05EEF" w:rsidP="00C05EEF">
      <w:pPr>
        <w:pStyle w:val="SingleTxtGC"/>
        <w:rPr>
          <w:rFonts w:eastAsia="黑体"/>
          <w:bCs/>
        </w:rPr>
      </w:pPr>
      <w:r w:rsidRPr="000860FE">
        <w:t>54.</w:t>
      </w:r>
      <w:r w:rsidRPr="00254B10">
        <w:tab/>
      </w:r>
      <w:r w:rsidRPr="00254B10">
        <w:rPr>
          <w:rFonts w:eastAsia="黑体"/>
          <w:bCs/>
        </w:rPr>
        <w:t>委员会请缔约国通过官方网站、媒体和非政府组织</w:t>
      </w:r>
      <w:r w:rsidRPr="0001682D">
        <w:rPr>
          <w:rFonts w:eastAsia="黑体"/>
          <w:bCs/>
        </w:rPr>
        <w:t>，</w:t>
      </w:r>
      <w:r w:rsidRPr="00254B10">
        <w:rPr>
          <w:rFonts w:eastAsia="黑体"/>
          <w:bCs/>
        </w:rPr>
        <w:t>以相关语言广泛传播提交委员会的报告和本结论性意见</w:t>
      </w:r>
      <w:r w:rsidRPr="0001682D">
        <w:rPr>
          <w:rFonts w:eastAsia="黑体"/>
          <w:bCs/>
        </w:rPr>
        <w:t>，</w:t>
      </w:r>
      <w:r w:rsidRPr="00254B10">
        <w:rPr>
          <w:rFonts w:eastAsia="黑体"/>
          <w:bCs/>
        </w:rPr>
        <w:t>并向委员会通报其传播活动。</w:t>
      </w:r>
    </w:p>
    <w:p w14:paraId="3156B497" w14:textId="77777777" w:rsidR="00C05EEF" w:rsidRPr="00254B10" w:rsidRDefault="00C05EEF" w:rsidP="00C05EEF">
      <w:pPr>
        <w:pStyle w:val="SingleTxtGC"/>
        <w:rPr>
          <w:rFonts w:eastAsia="黑体"/>
          <w:bCs/>
        </w:rPr>
      </w:pPr>
      <w:r w:rsidRPr="000860FE">
        <w:t>55.</w:t>
      </w:r>
      <w:r w:rsidRPr="00254B10">
        <w:tab/>
      </w:r>
      <w:r w:rsidRPr="00254B10">
        <w:rPr>
          <w:rFonts w:eastAsia="黑体"/>
          <w:bCs/>
        </w:rPr>
        <w:t>委员会请缔约国在</w:t>
      </w:r>
      <w:r w:rsidRPr="0001682D">
        <w:rPr>
          <w:rFonts w:eastAsia="黑体"/>
          <w:bCs/>
        </w:rPr>
        <w:t>2</w:t>
      </w:r>
      <w:r w:rsidRPr="00254B10">
        <w:rPr>
          <w:rFonts w:eastAsia="黑体"/>
          <w:bCs/>
        </w:rPr>
        <w:t>0</w:t>
      </w:r>
      <w:r w:rsidRPr="0001682D">
        <w:rPr>
          <w:rFonts w:eastAsia="黑体"/>
          <w:bCs/>
        </w:rPr>
        <w:t>26</w:t>
      </w:r>
      <w:r w:rsidRPr="00254B10">
        <w:rPr>
          <w:rFonts w:eastAsia="黑体"/>
          <w:bCs/>
        </w:rPr>
        <w:t>年</w:t>
      </w:r>
      <w:r w:rsidRPr="0001682D">
        <w:rPr>
          <w:rFonts w:eastAsia="黑体"/>
          <w:bCs/>
        </w:rPr>
        <w:t>11</w:t>
      </w:r>
      <w:r w:rsidRPr="00254B10">
        <w:rPr>
          <w:rFonts w:eastAsia="黑体"/>
          <w:bCs/>
        </w:rPr>
        <w:t>月</w:t>
      </w:r>
      <w:r w:rsidRPr="0001682D">
        <w:rPr>
          <w:rFonts w:eastAsia="黑体"/>
          <w:bCs/>
        </w:rPr>
        <w:t>25</w:t>
      </w:r>
      <w:r w:rsidRPr="00254B10">
        <w:rPr>
          <w:rFonts w:eastAsia="黑体"/>
          <w:bCs/>
        </w:rPr>
        <w:t>日前提交下一次定期报告</w:t>
      </w:r>
      <w:r w:rsidRPr="0001682D">
        <w:rPr>
          <w:rFonts w:eastAsia="黑体"/>
          <w:bCs/>
        </w:rPr>
        <w:t>，</w:t>
      </w:r>
      <w:r w:rsidRPr="00254B10">
        <w:rPr>
          <w:rFonts w:eastAsia="黑体"/>
          <w:bCs/>
        </w:rPr>
        <w:t>即第三次定期报告。为此</w:t>
      </w:r>
      <w:r w:rsidRPr="0001682D">
        <w:rPr>
          <w:rFonts w:eastAsia="黑体"/>
          <w:bCs/>
        </w:rPr>
        <w:t>，</w:t>
      </w:r>
      <w:r w:rsidRPr="00254B10">
        <w:rPr>
          <w:rFonts w:eastAsia="黑体"/>
          <w:bCs/>
        </w:rPr>
        <w:t>并考虑到缔约国已同意按照简化报告程序向委员会提交报告</w:t>
      </w:r>
      <w:r w:rsidRPr="0001682D">
        <w:rPr>
          <w:rFonts w:eastAsia="黑体"/>
          <w:bCs/>
        </w:rPr>
        <w:t>，</w:t>
      </w:r>
      <w:r w:rsidRPr="00254B10">
        <w:rPr>
          <w:rFonts w:eastAsia="黑体"/>
          <w:bCs/>
        </w:rPr>
        <w:t>委员会将在适当时候向缔约国发送报告</w:t>
      </w:r>
      <w:proofErr w:type="gramStart"/>
      <w:r w:rsidRPr="00254B10">
        <w:rPr>
          <w:rFonts w:eastAsia="黑体"/>
          <w:bCs/>
        </w:rPr>
        <w:t>前问题</w:t>
      </w:r>
      <w:proofErr w:type="gramEnd"/>
      <w:r w:rsidRPr="00254B10">
        <w:rPr>
          <w:rFonts w:eastAsia="黑体"/>
          <w:bCs/>
        </w:rPr>
        <w:t>清单。缔约国对问题单的答复将构成其根据《公约》第十九条提交的第三次定期报告</w:t>
      </w:r>
      <w:r w:rsidRPr="0001682D">
        <w:rPr>
          <w:rFonts w:eastAsia="黑体"/>
          <w:bCs/>
        </w:rPr>
        <w:t>，</w:t>
      </w:r>
      <w:r w:rsidRPr="00254B10">
        <w:rPr>
          <w:rFonts w:eastAsia="黑体"/>
          <w:bCs/>
        </w:rPr>
        <w:t>委员会敦促缔约国及时提交。</w:t>
      </w:r>
    </w:p>
    <w:p w14:paraId="665AD1F4" w14:textId="77777777" w:rsidR="00C05EEF" w:rsidRPr="00930A7F" w:rsidRDefault="00C05EEF" w:rsidP="00C05EE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3B022CA" w14:textId="77777777" w:rsidR="00C05EEF" w:rsidRPr="00C05EEF" w:rsidRDefault="00C05EEF" w:rsidP="00C05EEF">
      <w:pPr>
        <w:pStyle w:val="SingleTxtGC"/>
      </w:pPr>
    </w:p>
    <w:sectPr w:rsidR="00C05EEF" w:rsidRPr="00C05EEF"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3E8D8" w14:textId="77777777" w:rsidR="000A0311" w:rsidRPr="000D319F" w:rsidRDefault="000A0311" w:rsidP="000D319F">
      <w:pPr>
        <w:pStyle w:val="af0"/>
        <w:spacing w:after="240"/>
        <w:ind w:left="907"/>
        <w:rPr>
          <w:rFonts w:asciiTheme="majorBidi" w:eastAsia="宋体" w:hAnsiTheme="majorBidi" w:cstheme="majorBidi"/>
          <w:sz w:val="21"/>
          <w:szCs w:val="21"/>
          <w:lang w:val="en-US"/>
        </w:rPr>
      </w:pPr>
    </w:p>
    <w:p w14:paraId="4F587059" w14:textId="77777777" w:rsidR="000A0311" w:rsidRPr="000D319F" w:rsidRDefault="000A031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E668330" w14:textId="77777777" w:rsidR="000A0311" w:rsidRPr="000D319F" w:rsidRDefault="000A0311" w:rsidP="000D319F">
      <w:pPr>
        <w:pStyle w:val="af0"/>
      </w:pPr>
    </w:p>
  </w:endnote>
  <w:endnote w:type="continuationNotice" w:id="1">
    <w:p w14:paraId="18C1A6AD" w14:textId="77777777" w:rsidR="000A0311" w:rsidRDefault="000A03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E9A3C" w14:textId="77777777" w:rsidR="00056632" w:rsidRPr="00C05EEF" w:rsidRDefault="00C05EEF" w:rsidP="00C05EE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05EEF">
      <w:rPr>
        <w:rStyle w:val="af2"/>
        <w:b w:val="0"/>
        <w:snapToGrid w:val="0"/>
        <w:sz w:val="16"/>
      </w:rPr>
      <w:t>GE.22</w:t>
    </w:r>
    <w:proofErr w:type="spellEnd"/>
    <w:r w:rsidRPr="00C05EEF">
      <w:rPr>
        <w:rStyle w:val="af2"/>
        <w:b w:val="0"/>
        <w:snapToGrid w:val="0"/>
        <w:sz w:val="16"/>
      </w:rPr>
      <w:t>-26904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5D94E" w14:textId="77777777" w:rsidR="00056632" w:rsidRPr="00C05EEF" w:rsidRDefault="00C05EEF" w:rsidP="00C05EEF">
    <w:pPr>
      <w:pStyle w:val="af0"/>
      <w:tabs>
        <w:tab w:val="clear" w:pos="431"/>
        <w:tab w:val="right" w:pos="9638"/>
      </w:tabs>
      <w:rPr>
        <w:rStyle w:val="af2"/>
      </w:rPr>
    </w:pPr>
    <w:proofErr w:type="spellStart"/>
    <w:r>
      <w:t>GE.22</w:t>
    </w:r>
    <w:proofErr w:type="spellEnd"/>
    <w:r>
      <w:t>-26904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75866" w14:textId="1E03BD2C" w:rsidR="00056632" w:rsidRPr="00487939" w:rsidRDefault="00C05EEF"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0C7FBCC" wp14:editId="331395B4">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-26904</w:t>
    </w:r>
    <w:r w:rsidR="00731A42" w:rsidRPr="00EE277A">
      <w:rPr>
        <w:sz w:val="20"/>
        <w:lang w:eastAsia="zh-CN"/>
      </w:rPr>
      <w:t xml:space="preserve"> (C)</w:t>
    </w:r>
    <w:r w:rsidR="005505A1">
      <w:rPr>
        <w:sz w:val="20"/>
        <w:lang w:eastAsia="zh-CN"/>
      </w:rPr>
      <w:tab/>
    </w:r>
    <w:r w:rsidR="008F75C6">
      <w:rPr>
        <w:sz w:val="20"/>
        <w:lang w:eastAsia="zh-CN"/>
      </w:rPr>
      <w:t>100223</w:t>
    </w:r>
    <w:r w:rsidR="00731A42">
      <w:rPr>
        <w:sz w:val="20"/>
        <w:lang w:eastAsia="zh-CN"/>
      </w:rPr>
      <w:tab/>
    </w:r>
    <w:r w:rsidR="008F75C6">
      <w:rPr>
        <w:sz w:val="20"/>
        <w:lang w:eastAsia="zh-CN"/>
      </w:rPr>
      <w:t>170223</w:t>
    </w:r>
    <w:r w:rsidR="00731A42">
      <w:rPr>
        <w:b/>
        <w:sz w:val="21"/>
      </w:rPr>
      <w:tab/>
    </w:r>
    <w:r w:rsidR="00A1364C">
      <w:rPr>
        <w:rFonts w:hint="eastAsia"/>
        <w:b/>
        <w:noProof/>
        <w:snapToGrid/>
        <w:sz w:val="21"/>
        <w:lang w:val="en-US" w:eastAsia="zh-CN"/>
      </w:rPr>
      <w:drawing>
        <wp:inline distT="0" distB="0" distL="0" distR="0" wp14:anchorId="1162F701" wp14:editId="1CAAA85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26CA0" w14:textId="77777777" w:rsidR="000A0311" w:rsidRPr="000157B1" w:rsidRDefault="000A031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776C5E0" w14:textId="77777777" w:rsidR="000A0311" w:rsidRPr="000157B1" w:rsidRDefault="000A031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189298F" w14:textId="77777777" w:rsidR="000A0311" w:rsidRDefault="000A0311"/>
  </w:footnote>
  <w:footnote w:id="2">
    <w:p w14:paraId="45357A52" w14:textId="77777777" w:rsidR="00C05EEF" w:rsidRDefault="00C05EEF" w:rsidP="00C05EEF">
      <w:pPr>
        <w:pStyle w:val="a6"/>
      </w:pPr>
      <w:r>
        <w:rPr>
          <w:lang w:val="zh-CN"/>
        </w:rPr>
        <w:tab/>
      </w:r>
      <w:r w:rsidRPr="000860FE">
        <w:rPr>
          <w:rStyle w:val="a8"/>
          <w:rFonts w:eastAsia="宋体"/>
          <w:vertAlign w:val="baseline"/>
        </w:rPr>
        <w:t>*</w:t>
      </w:r>
      <w:r>
        <w:rPr>
          <w:lang w:val="zh-CN"/>
        </w:rPr>
        <w:tab/>
      </w:r>
      <w:r>
        <w:rPr>
          <w:lang w:val="zh-CN"/>
        </w:rPr>
        <w:t>委员会第七十五届会议</w:t>
      </w:r>
      <w:r>
        <w:rPr>
          <w:lang w:val="zh-CN"/>
        </w:rPr>
        <w:t>(2022</w:t>
      </w:r>
      <w:r>
        <w:rPr>
          <w:lang w:val="zh-CN"/>
        </w:rPr>
        <w:t>年</w:t>
      </w:r>
      <w:r>
        <w:rPr>
          <w:lang w:val="zh-CN"/>
        </w:rPr>
        <w:t>10</w:t>
      </w:r>
      <w:r>
        <w:rPr>
          <w:lang w:val="zh-CN"/>
        </w:rPr>
        <w:t>月</w:t>
      </w:r>
      <w:r>
        <w:rPr>
          <w:lang w:val="zh-CN"/>
        </w:rPr>
        <w:t>31</w:t>
      </w:r>
      <w:r>
        <w:rPr>
          <w:lang w:val="zh-CN"/>
        </w:rPr>
        <w:t>日至</w:t>
      </w:r>
      <w:r>
        <w:rPr>
          <w:lang w:val="zh-CN"/>
        </w:rPr>
        <w:t>11</w:t>
      </w:r>
      <w:r>
        <w:rPr>
          <w:lang w:val="zh-CN"/>
        </w:rPr>
        <w:t>月</w:t>
      </w:r>
      <w:r>
        <w:rPr>
          <w:lang w:val="zh-CN"/>
        </w:rPr>
        <w:t>25</w:t>
      </w:r>
      <w:r>
        <w:rPr>
          <w:lang w:val="zh-CN"/>
        </w:rPr>
        <w:t>日</w:t>
      </w:r>
      <w:r>
        <w:rPr>
          <w:lang w:val="zh-CN"/>
        </w:rPr>
        <w:t>)</w:t>
      </w:r>
      <w:r>
        <w:rPr>
          <w:lang w:val="zh-CN"/>
        </w:rPr>
        <w:t>通过。</w:t>
      </w:r>
    </w:p>
  </w:footnote>
  <w:footnote w:id="3">
    <w:p w14:paraId="2FA27F38" w14:textId="77777777" w:rsidR="00C05EEF" w:rsidRDefault="00C05EEF" w:rsidP="00C05EEF">
      <w:pPr>
        <w:pStyle w:val="a6"/>
      </w:pPr>
      <w:r>
        <w:rPr>
          <w:lang w:val="zh-CN"/>
        </w:rPr>
        <w:tab/>
      </w:r>
      <w:r w:rsidRPr="000860FE">
        <w:rPr>
          <w:rStyle w:val="a8"/>
          <w:rFonts w:eastAsia="宋体"/>
        </w:rPr>
        <w:footnoteRef/>
      </w:r>
      <w:r>
        <w:rPr>
          <w:lang w:val="zh-CN"/>
        </w:rPr>
        <w:tab/>
      </w:r>
      <w:r>
        <w:rPr>
          <w:lang w:val="zh-CN"/>
        </w:rPr>
        <w:t>见</w:t>
      </w:r>
      <w:hyperlink r:id="rId1" w:history="1">
        <w:r w:rsidRPr="00930A7F">
          <w:rPr>
            <w:rStyle w:val="af5"/>
            <w:lang w:val="zh-CN"/>
          </w:rPr>
          <w:t>CAT/C/SR.1951</w:t>
        </w:r>
      </w:hyperlink>
      <w:r>
        <w:rPr>
          <w:lang w:val="zh-CN"/>
        </w:rPr>
        <w:t>和</w:t>
      </w:r>
      <w:hyperlink r:id="rId2" w:history="1">
        <w:r w:rsidRPr="00930A7F">
          <w:rPr>
            <w:rStyle w:val="af5"/>
            <w:lang w:val="zh-CN"/>
          </w:rPr>
          <w:t>CAT/C/SR/1954</w:t>
        </w:r>
      </w:hyperlink>
      <w:r>
        <w:rPr>
          <w:lang w:val="zh-CN"/>
        </w:rPr>
        <w:t>。</w:t>
      </w:r>
    </w:p>
  </w:footnote>
  <w:footnote w:id="4">
    <w:p w14:paraId="07F7629C" w14:textId="77777777" w:rsidR="00C05EEF" w:rsidRDefault="00C05EEF" w:rsidP="00C05EEF">
      <w:pPr>
        <w:pStyle w:val="a6"/>
      </w:pPr>
      <w:r>
        <w:rPr>
          <w:lang w:val="zh-CN"/>
        </w:rPr>
        <w:tab/>
      </w:r>
      <w:r w:rsidRPr="000860FE">
        <w:rPr>
          <w:rStyle w:val="a8"/>
          <w:rFonts w:eastAsia="宋体"/>
        </w:rPr>
        <w:footnoteRef/>
      </w:r>
      <w:r>
        <w:rPr>
          <w:lang w:val="zh-CN"/>
        </w:rPr>
        <w:tab/>
      </w:r>
      <w:hyperlink r:id="rId3" w:history="1">
        <w:r w:rsidRPr="00930A7F">
          <w:rPr>
            <w:rStyle w:val="af5"/>
            <w:lang w:val="zh-CN"/>
          </w:rPr>
          <w:t>CAT/C/UGA/2</w:t>
        </w:r>
      </w:hyperlink>
      <w:r>
        <w:rPr>
          <w:rFonts w:hint="eastAsia"/>
          <w:lang w:val="zh-CN"/>
        </w:rPr>
        <w:t>。</w:t>
      </w:r>
    </w:p>
  </w:footnote>
  <w:footnote w:id="5">
    <w:p w14:paraId="388EB74A" w14:textId="77777777" w:rsidR="00C05EEF" w:rsidRDefault="00C05EEF" w:rsidP="00C05EEF">
      <w:pPr>
        <w:pStyle w:val="a6"/>
      </w:pPr>
      <w:r>
        <w:rPr>
          <w:lang w:val="zh-CN"/>
        </w:rPr>
        <w:tab/>
      </w:r>
      <w:r w:rsidRPr="000860FE">
        <w:rPr>
          <w:rStyle w:val="a8"/>
          <w:rFonts w:eastAsia="宋体"/>
        </w:rPr>
        <w:footnoteRef/>
      </w:r>
      <w:r>
        <w:rPr>
          <w:lang w:val="zh-CN"/>
        </w:rPr>
        <w:tab/>
      </w:r>
      <w:hyperlink r:id="rId4" w:history="1">
        <w:r w:rsidRPr="00930A7F">
          <w:rPr>
            <w:rStyle w:val="af5"/>
            <w:lang w:val="zh-CN"/>
          </w:rPr>
          <w:t>CAT/C/CR/34/UGA</w:t>
        </w:r>
      </w:hyperlink>
      <w:r>
        <w:rPr>
          <w:lang w:val="zh-CN"/>
        </w:rPr>
        <w:t xml:space="preserve">, </w:t>
      </w:r>
      <w:r>
        <w:rPr>
          <w:lang w:val="zh-CN"/>
        </w:rPr>
        <w:t>第</w:t>
      </w:r>
      <w:r>
        <w:rPr>
          <w:lang w:val="zh-CN"/>
        </w:rPr>
        <w:t>10</w:t>
      </w:r>
      <w:r>
        <w:rPr>
          <w:lang w:val="zh-CN"/>
        </w:rPr>
        <w:t>段</w:t>
      </w:r>
      <w:r>
        <w:rPr>
          <w:lang w:val="zh-CN"/>
        </w:rPr>
        <w:t>(h)</w:t>
      </w:r>
      <w:r>
        <w:rPr>
          <w:lang w:val="zh-CN"/>
        </w:rPr>
        <w:t>、</w:t>
      </w:r>
      <w:r>
        <w:rPr>
          <w:lang w:val="zh-CN"/>
        </w:rPr>
        <w:t>(i)</w:t>
      </w:r>
      <w:r>
        <w:rPr>
          <w:lang w:val="zh-CN"/>
        </w:rPr>
        <w:t>、</w:t>
      </w:r>
      <w:r>
        <w:rPr>
          <w:lang w:val="zh-CN"/>
        </w:rPr>
        <w:t>(j)</w:t>
      </w:r>
      <w:r>
        <w:rPr>
          <w:lang w:val="zh-CN"/>
        </w:rPr>
        <w:t>、</w:t>
      </w:r>
      <w:r>
        <w:rPr>
          <w:lang w:val="zh-CN"/>
        </w:rPr>
        <w:t>(n)</w:t>
      </w:r>
      <w:r>
        <w:rPr>
          <w:lang w:val="zh-CN"/>
        </w:rPr>
        <w:t>和</w:t>
      </w:r>
      <w:r>
        <w:rPr>
          <w:lang w:val="zh-CN"/>
        </w:rPr>
        <w:t>(o)</w:t>
      </w:r>
      <w:r>
        <w:rPr>
          <w:lang w:val="zh-CN"/>
        </w:rPr>
        <w:t>项及第</w:t>
      </w:r>
      <w:r>
        <w:rPr>
          <w:lang w:val="zh-CN"/>
        </w:rPr>
        <w:t>14</w:t>
      </w:r>
      <w:r>
        <w:rPr>
          <w:lang w:val="zh-CN"/>
        </w:rPr>
        <w:t>段。</w:t>
      </w:r>
    </w:p>
  </w:footnote>
  <w:footnote w:id="6">
    <w:p w14:paraId="561A69B3" w14:textId="77777777" w:rsidR="00C05EEF" w:rsidRDefault="00C05EEF" w:rsidP="00C05EEF">
      <w:pPr>
        <w:pStyle w:val="a6"/>
      </w:pPr>
      <w:r>
        <w:rPr>
          <w:lang w:val="zh-CN"/>
        </w:rPr>
        <w:tab/>
      </w:r>
      <w:r w:rsidRPr="000860FE">
        <w:rPr>
          <w:rStyle w:val="a8"/>
          <w:rFonts w:eastAsia="宋体"/>
        </w:rPr>
        <w:footnoteRef/>
      </w:r>
      <w:r>
        <w:rPr>
          <w:lang w:val="zh-CN"/>
        </w:rPr>
        <w:tab/>
      </w:r>
      <w:r>
        <w:rPr>
          <w:lang w:val="zh-CN"/>
        </w:rPr>
        <w:t>同上，第</w:t>
      </w:r>
      <w:r>
        <w:rPr>
          <w:lang w:val="zh-CN"/>
        </w:rPr>
        <w:t>10(i)</w:t>
      </w:r>
      <w:r>
        <w:rPr>
          <w:lang w:val="zh-CN"/>
        </w:rPr>
        <w:t>段。</w:t>
      </w:r>
    </w:p>
  </w:footnote>
  <w:footnote w:id="7">
    <w:p w14:paraId="4E55CD5F" w14:textId="45EFE81A" w:rsidR="00C05EEF" w:rsidRDefault="00C05EEF" w:rsidP="00C05EEF">
      <w:pPr>
        <w:pStyle w:val="a6"/>
        <w:rPr>
          <w:rFonts w:ascii="Arial" w:hAnsi="Arial" w:cs="Arial"/>
        </w:rPr>
      </w:pPr>
      <w:r>
        <w:rPr>
          <w:lang w:val="zh-CN"/>
        </w:rPr>
        <w:tab/>
      </w:r>
      <w:r w:rsidRPr="000860FE">
        <w:rPr>
          <w:rStyle w:val="a8"/>
          <w:rFonts w:eastAsia="宋体"/>
        </w:rPr>
        <w:footnoteRef/>
      </w:r>
      <w:r>
        <w:rPr>
          <w:lang w:val="zh-CN"/>
        </w:rPr>
        <w:tab/>
      </w:r>
      <w:r>
        <w:rPr>
          <w:lang w:val="zh-CN"/>
        </w:rPr>
        <w:t>截至</w:t>
      </w:r>
      <w:r>
        <w:rPr>
          <w:lang w:val="zh-CN"/>
        </w:rPr>
        <w:t>2022</w:t>
      </w:r>
      <w:r>
        <w:rPr>
          <w:lang w:val="zh-CN"/>
        </w:rPr>
        <w:t>年</w:t>
      </w:r>
      <w:r>
        <w:rPr>
          <w:lang w:val="zh-CN"/>
        </w:rPr>
        <w:t>7</w:t>
      </w:r>
      <w:r>
        <w:rPr>
          <w:lang w:val="zh-CN"/>
        </w:rPr>
        <w:t>月</w:t>
      </w:r>
      <w:r>
        <w:rPr>
          <w:lang w:val="zh-CN"/>
        </w:rPr>
        <w:t>31</w:t>
      </w:r>
      <w:r>
        <w:rPr>
          <w:lang w:val="zh-CN"/>
        </w:rPr>
        <w:t>日，该国难民人数超过</w:t>
      </w:r>
      <w:r>
        <w:rPr>
          <w:lang w:val="zh-CN"/>
        </w:rPr>
        <w:t>150</w:t>
      </w:r>
      <w:r>
        <w:rPr>
          <w:lang w:val="zh-CN"/>
        </w:rPr>
        <w:t>万。</w:t>
      </w:r>
      <w:r>
        <w:rPr>
          <w:lang w:val="zh-CN"/>
        </w:rPr>
        <w:t>联合国难民事务高级专员办事处，乌干达难民综合应对门户网站</w:t>
      </w:r>
      <w:r>
        <w:rPr>
          <w:rFonts w:hint="eastAsia"/>
          <w:lang w:val="zh-CN"/>
        </w:rPr>
        <w:t>，</w:t>
      </w:r>
      <w:r>
        <w:rPr>
          <w:lang w:val="zh-CN"/>
        </w:rPr>
        <w:t>可查阅</w:t>
      </w:r>
      <w:r w:rsidR="002624E1" w:rsidRPr="002624E1">
        <w:rPr>
          <w:lang w:val="zh-CN"/>
        </w:rPr>
        <w:t>https://data.unhcr.org/en/country/uga</w:t>
      </w:r>
      <w:r>
        <w:rPr>
          <w:lang w:val="zh-CN"/>
        </w:rPr>
        <w:t>(2022</w:t>
      </w:r>
      <w:r>
        <w:rPr>
          <w:lang w:val="zh-CN"/>
        </w:rPr>
        <w:t>年</w:t>
      </w:r>
      <w:r>
        <w:rPr>
          <w:lang w:val="zh-CN"/>
        </w:rPr>
        <w:t>8</w:t>
      </w:r>
      <w:r>
        <w:rPr>
          <w:lang w:val="zh-CN"/>
        </w:rPr>
        <w:t>月</w:t>
      </w:r>
      <w:r>
        <w:rPr>
          <w:lang w:val="zh-CN"/>
        </w:rPr>
        <w:t>2</w:t>
      </w:r>
      <w:r w:rsidR="002624E1">
        <w:rPr>
          <w:lang w:val="zh-CN"/>
        </w:rPr>
        <w:t>2</w:t>
      </w:r>
      <w:r>
        <w:rPr>
          <w:lang w:val="zh-CN"/>
        </w:rPr>
        <w:t>日访问</w:t>
      </w:r>
      <w:r>
        <w:rPr>
          <w:lang w:val="zh-CN"/>
        </w:rPr>
        <w:t>)</w:t>
      </w:r>
      <w:r>
        <w:rPr>
          <w:lang w:val="zh-CN"/>
        </w:rPr>
        <w:t>。</w:t>
      </w:r>
    </w:p>
  </w:footnote>
  <w:footnote w:id="8">
    <w:p w14:paraId="4CB48B14" w14:textId="77777777" w:rsidR="00C05EEF" w:rsidRDefault="00C05EEF" w:rsidP="00C05EEF">
      <w:pPr>
        <w:pStyle w:val="a6"/>
      </w:pPr>
      <w:r>
        <w:rPr>
          <w:lang w:val="zh-CN"/>
        </w:rPr>
        <w:tab/>
      </w:r>
      <w:r w:rsidRPr="000860FE">
        <w:rPr>
          <w:rStyle w:val="a8"/>
          <w:rFonts w:eastAsia="宋体"/>
        </w:rPr>
        <w:footnoteRef/>
      </w:r>
      <w:r>
        <w:rPr>
          <w:lang w:val="zh-CN"/>
        </w:rPr>
        <w:tab/>
      </w:r>
      <w:r>
        <w:rPr>
          <w:lang w:val="zh-CN"/>
        </w:rPr>
        <w:t>最高法院，</w:t>
      </w:r>
      <w:r w:rsidRPr="004663AD">
        <w:rPr>
          <w:rFonts w:ascii="Time New Roman" w:eastAsia="楷体" w:hAnsi="Time New Roman" w:hint="eastAsia"/>
          <w:lang w:val="zh-CN"/>
        </w:rPr>
        <w:t>总检察长诉</w:t>
      </w:r>
      <w:r w:rsidRPr="004663AD">
        <w:rPr>
          <w:rFonts w:ascii="Time New Roman" w:eastAsia="楷体" w:hAnsi="Time New Roman"/>
          <w:lang w:val="zh-CN"/>
        </w:rPr>
        <w:t>Susan Kigula</w:t>
      </w:r>
      <w:r w:rsidRPr="004663AD">
        <w:rPr>
          <w:rFonts w:ascii="Time New Roman" w:eastAsia="楷体" w:hAnsi="Time New Roman" w:hint="eastAsia"/>
          <w:lang w:val="zh-CN"/>
        </w:rPr>
        <w:t>和其他</w:t>
      </w:r>
      <w:r w:rsidRPr="004663AD">
        <w:rPr>
          <w:rFonts w:ascii="Time New Roman" w:eastAsia="楷体" w:hAnsi="Time New Roman"/>
          <w:lang w:val="zh-CN"/>
        </w:rPr>
        <w:t>417</w:t>
      </w:r>
      <w:r w:rsidRPr="004663AD">
        <w:rPr>
          <w:rFonts w:ascii="Time New Roman" w:eastAsia="楷体" w:hAnsi="Time New Roman" w:hint="eastAsia"/>
          <w:lang w:val="zh-CN"/>
        </w:rPr>
        <w:t>人案</w:t>
      </w:r>
      <w:r>
        <w:rPr>
          <w:lang w:val="zh-CN"/>
        </w:rPr>
        <w:t>，</w:t>
      </w:r>
      <w:r>
        <w:rPr>
          <w:lang w:val="zh-CN"/>
        </w:rPr>
        <w:t>2006</w:t>
      </w:r>
      <w:r>
        <w:rPr>
          <w:lang w:val="zh-CN"/>
        </w:rPr>
        <w:t>年第</w:t>
      </w:r>
      <w:r>
        <w:rPr>
          <w:lang w:val="zh-CN"/>
        </w:rPr>
        <w:t>3</w:t>
      </w:r>
      <w:r>
        <w:rPr>
          <w:lang w:val="zh-CN"/>
        </w:rPr>
        <w:t>号宪法上诉，</w:t>
      </w:r>
      <w:r>
        <w:rPr>
          <w:lang w:val="zh-CN"/>
        </w:rPr>
        <w:t>2009</w:t>
      </w:r>
      <w:r>
        <w:rPr>
          <w:lang w:val="zh-CN"/>
        </w:rPr>
        <w:t>年</w:t>
      </w:r>
      <w:r>
        <w:rPr>
          <w:lang w:val="zh-CN"/>
        </w:rPr>
        <w:t>1</w:t>
      </w:r>
      <w:r>
        <w:rPr>
          <w:lang w:val="zh-CN"/>
        </w:rPr>
        <w:t>月</w:t>
      </w:r>
      <w:r>
        <w:rPr>
          <w:lang w:val="zh-CN"/>
        </w:rPr>
        <w:t>21</w:t>
      </w:r>
      <w:r>
        <w:rPr>
          <w:lang w:val="zh-CN"/>
        </w:rPr>
        <w:t>日判决。</w:t>
      </w:r>
    </w:p>
  </w:footnote>
  <w:footnote w:id="9">
    <w:p w14:paraId="454868BD" w14:textId="77777777" w:rsidR="00C05EEF" w:rsidRDefault="00C05EEF" w:rsidP="00C05EEF">
      <w:pPr>
        <w:pStyle w:val="a6"/>
      </w:pPr>
      <w:r>
        <w:rPr>
          <w:lang w:val="zh-CN"/>
        </w:rPr>
        <w:tab/>
      </w:r>
      <w:r w:rsidRPr="000860FE">
        <w:rPr>
          <w:rStyle w:val="a8"/>
          <w:rFonts w:eastAsia="宋体"/>
        </w:rPr>
        <w:footnoteRef/>
      </w:r>
      <w:r>
        <w:rPr>
          <w:lang w:val="zh-CN"/>
        </w:rPr>
        <w:tab/>
      </w:r>
      <w:hyperlink r:id="rId5" w:history="1">
        <w:r w:rsidRPr="00930A7F">
          <w:rPr>
            <w:rStyle w:val="af5"/>
            <w:lang w:val="zh-CN"/>
          </w:rPr>
          <w:t>CAT/C/CR/34/UGA</w:t>
        </w:r>
      </w:hyperlink>
      <w:r>
        <w:rPr>
          <w:lang w:val="zh-CN"/>
        </w:rPr>
        <w:t xml:space="preserve">, </w:t>
      </w:r>
      <w:r>
        <w:rPr>
          <w:lang w:val="zh-CN"/>
        </w:rPr>
        <w:t>第</w:t>
      </w:r>
      <w:r>
        <w:rPr>
          <w:lang w:val="zh-CN"/>
        </w:rPr>
        <w:t>10(p)</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548F3" w14:textId="77777777" w:rsidR="00056632" w:rsidRDefault="00C05EEF" w:rsidP="00C05EEF">
    <w:pPr>
      <w:pStyle w:val="af3"/>
    </w:pPr>
    <w:r>
      <w:t>CAT/C/</w:t>
    </w:r>
    <w:proofErr w:type="spellStart"/>
    <w:r>
      <w:t>UGA</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2C289" w14:textId="77777777" w:rsidR="00056632" w:rsidRPr="00202A30" w:rsidRDefault="00C05EEF" w:rsidP="00C05EEF">
    <w:pPr>
      <w:pStyle w:val="af3"/>
      <w:jc w:val="right"/>
    </w:pPr>
    <w:r>
      <w:t>CAT/C/</w:t>
    </w:r>
    <w:proofErr w:type="spellStart"/>
    <w:r>
      <w:t>UGA</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A2D68E8"/>
    <w:multiLevelType w:val="singleLevel"/>
    <w:tmpl w:val="CA2D68E8"/>
    <w:lvl w:ilvl="0">
      <w:start w:val="9"/>
      <w:numFmt w:val="decimal"/>
      <w:lvlText w:val="%1."/>
      <w:lvlJc w:val="left"/>
    </w:lvl>
  </w:abstractNum>
  <w:abstractNum w:abstractNumId="1" w15:restartNumberingAfterBreak="0">
    <w:nsid w:val="D1ED8800"/>
    <w:multiLevelType w:val="singleLevel"/>
    <w:tmpl w:val="D1ED8800"/>
    <w:lvl w:ilvl="0">
      <w:start w:val="27"/>
      <w:numFmt w:val="decimal"/>
      <w:lvlText w:val="%1."/>
      <w:lvlJc w:val="left"/>
    </w:lvl>
  </w:abstractNum>
  <w:abstractNum w:abstractNumId="2" w15:restartNumberingAfterBreak="0">
    <w:nsid w:val="E55FA8F0"/>
    <w:multiLevelType w:val="singleLevel"/>
    <w:tmpl w:val="E55FA8F0"/>
    <w:lvl w:ilvl="0">
      <w:start w:val="15"/>
      <w:numFmt w:val="decimal"/>
      <w:lvlText w:val="%1."/>
      <w:lvlJc w:val="left"/>
    </w:lvl>
  </w:abstractNum>
  <w:abstractNum w:abstractNumId="3" w15:restartNumberingAfterBreak="0">
    <w:nsid w:val="E92C1638"/>
    <w:multiLevelType w:val="singleLevel"/>
    <w:tmpl w:val="E92C1638"/>
    <w:lvl w:ilvl="0">
      <w:start w:val="37"/>
      <w:numFmt w:val="decimal"/>
      <w:lvlText w:val="%1."/>
      <w:lvlJc w:val="left"/>
    </w:lvl>
  </w:abstractNum>
  <w:abstractNum w:abstractNumId="4" w15:restartNumberingAfterBreak="0">
    <w:nsid w:val="F123DBB8"/>
    <w:multiLevelType w:val="singleLevel"/>
    <w:tmpl w:val="F123DBB8"/>
    <w:lvl w:ilvl="0">
      <w:start w:val="21"/>
      <w:numFmt w:val="decimal"/>
      <w:lvlText w:val="%1."/>
      <w:lvlJc w:val="left"/>
    </w:lvl>
  </w:abstractNum>
  <w:abstractNum w:abstractNumId="5"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6"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7"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8"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9"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10"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11"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12"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13"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4"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010C49F8"/>
    <w:multiLevelType w:val="multilevel"/>
    <w:tmpl w:val="010C49F8"/>
    <w:lvl w:ilvl="0">
      <w:start w:val="1"/>
      <w:numFmt w:val="decimal"/>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1E253887"/>
    <w:multiLevelType w:val="multilevel"/>
    <w:tmpl w:val="1E253887"/>
    <w:lvl w:ilvl="0">
      <w:start w:val="1"/>
      <w:numFmt w:val="bullet"/>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1" w15:restartNumberingAfterBreak="0">
    <w:nsid w:val="23DE0890"/>
    <w:multiLevelType w:val="singleLevel"/>
    <w:tmpl w:val="23DE0890"/>
    <w:lvl w:ilvl="0">
      <w:start w:val="43"/>
      <w:numFmt w:val="decimal"/>
      <w:lvlText w:val="%1."/>
      <w:lvlJc w:val="left"/>
    </w:lvl>
  </w:abstractNum>
  <w:abstractNum w:abstractNumId="2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3" w15:restartNumberingAfterBreak="0">
    <w:nsid w:val="31A12325"/>
    <w:multiLevelType w:val="multilevel"/>
    <w:tmpl w:val="31A12325"/>
    <w:lvl w:ilvl="0">
      <w:start w:val="1"/>
      <w:numFmt w:val="bullet"/>
      <w:lvlText w:val="•"/>
      <w:lvlJc w:val="left"/>
      <w:pPr>
        <w:tabs>
          <w:tab w:val="left" w:pos="1701"/>
        </w:tabs>
        <w:ind w:left="1701"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4" w15:restartNumberingAfterBreak="0">
    <w:nsid w:val="367F3C55"/>
    <w:multiLevelType w:val="singleLevel"/>
    <w:tmpl w:val="367F3C55"/>
    <w:lvl w:ilvl="0">
      <w:start w:val="31"/>
      <w:numFmt w:val="decimal"/>
      <w:lvlText w:val="%1."/>
      <w:lvlJc w:val="left"/>
    </w:lvl>
  </w:abstractNum>
  <w:abstractNum w:abstractNumId="2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6"/>
  </w:num>
  <w:num w:numId="2" w16cid:durableId="761141428">
    <w:abstractNumId w:val="26"/>
  </w:num>
  <w:num w:numId="3" w16cid:durableId="121465882">
    <w:abstractNumId w:val="17"/>
  </w:num>
  <w:num w:numId="4" w16cid:durableId="78404621">
    <w:abstractNumId w:val="13"/>
  </w:num>
  <w:num w:numId="5" w16cid:durableId="111995790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8"/>
  </w:num>
  <w:num w:numId="8" w16cid:durableId="481503494">
    <w:abstractNumId w:val="22"/>
  </w:num>
  <w:num w:numId="9" w16cid:durableId="260573301">
    <w:abstractNumId w:val="8"/>
  </w:num>
  <w:num w:numId="10" w16cid:durableId="531847872">
    <w:abstractNumId w:val="7"/>
  </w:num>
  <w:num w:numId="11" w16cid:durableId="1058748401">
    <w:abstractNumId w:val="6"/>
  </w:num>
  <w:num w:numId="12" w16cid:durableId="1783180705">
    <w:abstractNumId w:val="5"/>
  </w:num>
  <w:num w:numId="13" w16cid:durableId="883252342">
    <w:abstractNumId w:val="14"/>
  </w:num>
  <w:num w:numId="14" w16cid:durableId="1989896610">
    <w:abstractNumId w:val="12"/>
  </w:num>
  <w:num w:numId="15" w16cid:durableId="800197769">
    <w:abstractNumId w:val="11"/>
  </w:num>
  <w:num w:numId="16" w16cid:durableId="496533195">
    <w:abstractNumId w:val="10"/>
  </w:num>
  <w:num w:numId="17" w16cid:durableId="1991981941">
    <w:abstractNumId w:val="9"/>
  </w:num>
  <w:num w:numId="18" w16cid:durableId="847138513">
    <w:abstractNumId w:val="19"/>
  </w:num>
  <w:num w:numId="19" w16cid:durableId="2137749493">
    <w:abstractNumId w:val="25"/>
  </w:num>
  <w:num w:numId="20" w16cid:durableId="1075663149">
    <w:abstractNumId w:val="23"/>
  </w:num>
  <w:num w:numId="21" w16cid:durableId="1693993955">
    <w:abstractNumId w:val="20"/>
  </w:num>
  <w:num w:numId="22" w16cid:durableId="2110469103">
    <w:abstractNumId w:val="15"/>
  </w:num>
  <w:num w:numId="23" w16cid:durableId="666442259">
    <w:abstractNumId w:val="0"/>
  </w:num>
  <w:num w:numId="24" w16cid:durableId="152332025">
    <w:abstractNumId w:val="2"/>
  </w:num>
  <w:num w:numId="25" w16cid:durableId="771708870">
    <w:abstractNumId w:val="4"/>
  </w:num>
  <w:num w:numId="26" w16cid:durableId="387843237">
    <w:abstractNumId w:val="1"/>
  </w:num>
  <w:num w:numId="27" w16cid:durableId="1831019803">
    <w:abstractNumId w:val="24"/>
  </w:num>
  <w:num w:numId="28" w16cid:durableId="1181118105">
    <w:abstractNumId w:val="3"/>
  </w:num>
  <w:num w:numId="29" w16cid:durableId="11500513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11"/>
    <w:rsid w:val="00005AA7"/>
    <w:rsid w:val="00011483"/>
    <w:rsid w:val="0003324B"/>
    <w:rsid w:val="00080803"/>
    <w:rsid w:val="000A0311"/>
    <w:rsid w:val="000A0B81"/>
    <w:rsid w:val="000B0E35"/>
    <w:rsid w:val="000D319F"/>
    <w:rsid w:val="000E4D0E"/>
    <w:rsid w:val="00121B4A"/>
    <w:rsid w:val="00144B69"/>
    <w:rsid w:val="00153E86"/>
    <w:rsid w:val="00192831"/>
    <w:rsid w:val="001B1BD1"/>
    <w:rsid w:val="001C3EF2"/>
    <w:rsid w:val="001D17F6"/>
    <w:rsid w:val="00204B42"/>
    <w:rsid w:val="00206268"/>
    <w:rsid w:val="002231C3"/>
    <w:rsid w:val="0024417F"/>
    <w:rsid w:val="00250F8D"/>
    <w:rsid w:val="00256EC7"/>
    <w:rsid w:val="002624E1"/>
    <w:rsid w:val="002D14FC"/>
    <w:rsid w:val="002E1C97"/>
    <w:rsid w:val="002F0F24"/>
    <w:rsid w:val="002F5834"/>
    <w:rsid w:val="003006AB"/>
    <w:rsid w:val="00326EBF"/>
    <w:rsid w:val="00327FE4"/>
    <w:rsid w:val="00335E8A"/>
    <w:rsid w:val="00352798"/>
    <w:rsid w:val="00427F63"/>
    <w:rsid w:val="00434D38"/>
    <w:rsid w:val="004663AD"/>
    <w:rsid w:val="00494EB8"/>
    <w:rsid w:val="004A34AA"/>
    <w:rsid w:val="004C4A0A"/>
    <w:rsid w:val="004E5055"/>
    <w:rsid w:val="00501220"/>
    <w:rsid w:val="005505A1"/>
    <w:rsid w:val="00597013"/>
    <w:rsid w:val="005A48BF"/>
    <w:rsid w:val="005B36AB"/>
    <w:rsid w:val="005B4286"/>
    <w:rsid w:val="005B5D35"/>
    <w:rsid w:val="005D337E"/>
    <w:rsid w:val="005E403A"/>
    <w:rsid w:val="00631320"/>
    <w:rsid w:val="00680656"/>
    <w:rsid w:val="006B07B3"/>
    <w:rsid w:val="006B1119"/>
    <w:rsid w:val="006C70CF"/>
    <w:rsid w:val="006E3E46"/>
    <w:rsid w:val="006E71B1"/>
    <w:rsid w:val="0070593B"/>
    <w:rsid w:val="00705D89"/>
    <w:rsid w:val="00731A42"/>
    <w:rsid w:val="00750F80"/>
    <w:rsid w:val="00767E69"/>
    <w:rsid w:val="0077079A"/>
    <w:rsid w:val="007A5599"/>
    <w:rsid w:val="007E4EA7"/>
    <w:rsid w:val="00831F30"/>
    <w:rsid w:val="00856233"/>
    <w:rsid w:val="00860F27"/>
    <w:rsid w:val="00892E66"/>
    <w:rsid w:val="008A40AD"/>
    <w:rsid w:val="008B0560"/>
    <w:rsid w:val="008B2BFA"/>
    <w:rsid w:val="008D149F"/>
    <w:rsid w:val="008E6A3F"/>
    <w:rsid w:val="008F75C6"/>
    <w:rsid w:val="00927B7F"/>
    <w:rsid w:val="00931C3D"/>
    <w:rsid w:val="00936F03"/>
    <w:rsid w:val="00943B69"/>
    <w:rsid w:val="00944CB3"/>
    <w:rsid w:val="00945B28"/>
    <w:rsid w:val="00951B31"/>
    <w:rsid w:val="00964BB3"/>
    <w:rsid w:val="009B09D7"/>
    <w:rsid w:val="009D35ED"/>
    <w:rsid w:val="009D4CBC"/>
    <w:rsid w:val="009E489E"/>
    <w:rsid w:val="00A03CB6"/>
    <w:rsid w:val="00A1364C"/>
    <w:rsid w:val="00A21076"/>
    <w:rsid w:val="00A3739A"/>
    <w:rsid w:val="00A52DAF"/>
    <w:rsid w:val="00A84072"/>
    <w:rsid w:val="00AA6580"/>
    <w:rsid w:val="00AB5964"/>
    <w:rsid w:val="00AC7598"/>
    <w:rsid w:val="00B1286A"/>
    <w:rsid w:val="00B16570"/>
    <w:rsid w:val="00B23B03"/>
    <w:rsid w:val="00B43EB7"/>
    <w:rsid w:val="00B445D1"/>
    <w:rsid w:val="00B53320"/>
    <w:rsid w:val="00B71DC1"/>
    <w:rsid w:val="00BC6522"/>
    <w:rsid w:val="00BE03FD"/>
    <w:rsid w:val="00C05EEF"/>
    <w:rsid w:val="00C121D5"/>
    <w:rsid w:val="00C17349"/>
    <w:rsid w:val="00C351AA"/>
    <w:rsid w:val="00C7253F"/>
    <w:rsid w:val="00C859B3"/>
    <w:rsid w:val="00C95189"/>
    <w:rsid w:val="00D26A05"/>
    <w:rsid w:val="00D67F2E"/>
    <w:rsid w:val="00D97B98"/>
    <w:rsid w:val="00DC18BF"/>
    <w:rsid w:val="00DC671F"/>
    <w:rsid w:val="00DE4DA7"/>
    <w:rsid w:val="00E245ED"/>
    <w:rsid w:val="00E33B38"/>
    <w:rsid w:val="00E47FE5"/>
    <w:rsid w:val="00E572EF"/>
    <w:rsid w:val="00E574AF"/>
    <w:rsid w:val="00E74FDC"/>
    <w:rsid w:val="00ED41D0"/>
    <w:rsid w:val="00EF40DA"/>
    <w:rsid w:val="00F24E6D"/>
    <w:rsid w:val="00F5335A"/>
    <w:rsid w:val="00F57165"/>
    <w:rsid w:val="00F61047"/>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2B042"/>
  <w15:docId w15:val="{CB6699F7-3C9C-4C4A-BFDA-10E7D3411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D67F2E"/>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semiHidden/>
    <w:rsid w:val="00C05EEF"/>
    <w:rPr>
      <w:color w:val="0000FF" w:themeColor="hyperlink"/>
      <w:u w:val="none"/>
    </w:rPr>
  </w:style>
  <w:style w:type="character" w:styleId="af6">
    <w:name w:val="FollowedHyperlink"/>
    <w:basedOn w:val="a0"/>
    <w:uiPriority w:val="99"/>
    <w:semiHidden/>
    <w:rsid w:val="00C05EEF"/>
    <w:rPr>
      <w:color w:val="0000FF"/>
      <w:u w:val="none"/>
    </w:rPr>
  </w:style>
  <w:style w:type="paragraph" w:styleId="af7">
    <w:name w:val="macro"/>
    <w:link w:val="af8"/>
    <w:semiHidden/>
    <w:rsid w:val="00C05EEF"/>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C05EEF"/>
    <w:rPr>
      <w:kern w:val="24"/>
      <w:sz w:val="24"/>
      <w:szCs w:val="24"/>
    </w:rPr>
  </w:style>
  <w:style w:type="character" w:styleId="af9">
    <w:name w:val="Unresolved Mention"/>
    <w:basedOn w:val="a0"/>
    <w:uiPriority w:val="99"/>
    <w:semiHidden/>
    <w:unhideWhenUsed/>
    <w:rsid w:val="00C05EEF"/>
    <w:rPr>
      <w:color w:val="605E5C"/>
      <w:shd w:val="clear" w:color="auto" w:fill="E1DFDD"/>
    </w:rPr>
  </w:style>
  <w:style w:type="paragraph" w:customStyle="1" w:styleId="11">
    <w:name w:val="修订1"/>
    <w:hidden/>
    <w:uiPriority w:val="99"/>
    <w:semiHidden/>
    <w:qFormat/>
    <w:rsid w:val="00C05EEF"/>
    <w:rPr>
      <w:rFonts w:eastAsia="Times New Roman"/>
      <w:lang w:val="en-GB" w:eastAsia="en-US"/>
    </w:rPr>
  </w:style>
  <w:style w:type="paragraph" w:styleId="afa">
    <w:name w:val="Revision"/>
    <w:hidden/>
    <w:uiPriority w:val="99"/>
    <w:semiHidden/>
    <w:rsid w:val="00C05EEF"/>
    <w:rPr>
      <w:rFonts w:eastAsia="Times New Roman"/>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UGA/2" TargetMode="External"/><Relationship Id="rId2" Type="http://schemas.openxmlformats.org/officeDocument/2006/relationships/hyperlink" Target="http://undocs.org/ch/CAT/C/SR/1954" TargetMode="External"/><Relationship Id="rId1" Type="http://schemas.openxmlformats.org/officeDocument/2006/relationships/hyperlink" Target="http://undocs.org/ch/CAT/C/SR.1951" TargetMode="External"/><Relationship Id="rId5" Type="http://schemas.openxmlformats.org/officeDocument/2006/relationships/hyperlink" Target="http://undocs.org/ch/CAT/C/CR/34/UGA" TargetMode="External"/><Relationship Id="rId4" Type="http://schemas.openxmlformats.org/officeDocument/2006/relationships/hyperlink" Target="http://undocs.org/ch/CAT/C/CR/34/UG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8189</Words>
  <Characters>8714</Characters>
  <Application>Microsoft Office Word</Application>
  <DocSecurity>0</DocSecurity>
  <Lines>333</Lines>
  <Paragraphs>151</Paragraphs>
  <ScaleCrop>false</ScaleCrop>
  <Company>DCM</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CAT/C/UGA/CO/2</dc:title>
  <dc:subject>2226904</dc:subject>
  <dc:creator>tang</dc:creator>
  <cp:keywords/>
  <dc:description/>
  <cp:lastModifiedBy>ting tang</cp:lastModifiedBy>
  <cp:revision>2</cp:revision>
  <cp:lastPrinted>2014-05-09T11:28:00Z</cp:lastPrinted>
  <dcterms:created xsi:type="dcterms:W3CDTF">2023-02-17T09:36:00Z</dcterms:created>
  <dcterms:modified xsi:type="dcterms:W3CDTF">2023-02-17T09:36:00Z</dcterms:modified>
</cp:coreProperties>
</file>