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10EC7A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EF21106" w14:textId="77777777" w:rsidR="002D5AAC" w:rsidRDefault="002D5AAC" w:rsidP="00F249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783F08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AFC469" w14:textId="7D6C5F7D" w:rsidR="002D5AAC" w:rsidRDefault="00F24945" w:rsidP="00F24945">
            <w:pPr>
              <w:jc w:val="right"/>
            </w:pPr>
            <w:r w:rsidRPr="00F24945">
              <w:rPr>
                <w:sz w:val="40"/>
              </w:rPr>
              <w:t>A</w:t>
            </w:r>
            <w:r>
              <w:t>/HRC/RES/50/18</w:t>
            </w:r>
          </w:p>
        </w:tc>
      </w:tr>
      <w:tr w:rsidR="002D5AAC" w:rsidRPr="00F24945" w14:paraId="30B184F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0E7E3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3959276" wp14:editId="0C20982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0D5D2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7D6BA95" w14:textId="77777777" w:rsidR="002D5AAC" w:rsidRDefault="00F2494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91C4F6E" w14:textId="77777777" w:rsidR="00F24945" w:rsidRDefault="00F24945" w:rsidP="00F249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July 2022</w:t>
            </w:r>
          </w:p>
          <w:p w14:paraId="799BA9B0" w14:textId="77777777" w:rsidR="00F24945" w:rsidRDefault="00F24945" w:rsidP="00F249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DBA573D" w14:textId="4DDC306A" w:rsidR="00F24945" w:rsidRPr="00E71476" w:rsidRDefault="00F24945" w:rsidP="00F249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547E934" w14:textId="77777777" w:rsidR="00DF71B9" w:rsidRPr="00F2494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1BC4C4E" w14:textId="77777777" w:rsidR="00F24945" w:rsidRPr="00BE0C59" w:rsidRDefault="00F24945" w:rsidP="00F24945">
      <w:pPr>
        <w:rPr>
          <w:b/>
        </w:rPr>
      </w:pPr>
      <w:r>
        <w:rPr>
          <w:b/>
          <w:bCs/>
        </w:rPr>
        <w:t>Пятидесятая сессия</w:t>
      </w:r>
    </w:p>
    <w:p w14:paraId="4FC81E28" w14:textId="77777777" w:rsidR="00F24945" w:rsidRPr="00BE0C59" w:rsidRDefault="00F24945" w:rsidP="00F24945">
      <w:r>
        <w:t>13 июня — 8 июля 2022 года</w:t>
      </w:r>
    </w:p>
    <w:p w14:paraId="4B39CBDB" w14:textId="77777777" w:rsidR="00F24945" w:rsidRPr="00BE0C59" w:rsidRDefault="00F24945" w:rsidP="00283E58">
      <w:r>
        <w:t>Пункт 3 повестки дня</w:t>
      </w:r>
    </w:p>
    <w:p w14:paraId="034E7CE9" w14:textId="77777777" w:rsidR="00F24945" w:rsidRPr="00BE0C59" w:rsidRDefault="00F24945" w:rsidP="00F24945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751A9CC8" w14:textId="72808EA9" w:rsidR="00F24945" w:rsidRPr="00BE0C59" w:rsidRDefault="00F24945" w:rsidP="00EE6EF2">
      <w:pPr>
        <w:pStyle w:val="HChG"/>
      </w:pPr>
      <w:r>
        <w:tab/>
      </w:r>
      <w:r>
        <w:tab/>
        <w:t xml:space="preserve">Резолюция, принятая Советом по правам человека </w:t>
      </w:r>
      <w:r w:rsidR="00EE6EF2">
        <w:br/>
      </w:r>
      <w:r>
        <w:t>8 июля 2022 года</w:t>
      </w:r>
    </w:p>
    <w:p w14:paraId="18FD8FF5" w14:textId="231E7CC2" w:rsidR="00F24945" w:rsidRPr="00BE0C59" w:rsidRDefault="00F24945" w:rsidP="00F24945">
      <w:pPr>
        <w:pStyle w:val="H1G"/>
        <w:tabs>
          <w:tab w:val="left" w:pos="1843"/>
        </w:tabs>
      </w:pPr>
      <w:r>
        <w:tab/>
        <w:t>50/</w:t>
      </w:r>
      <w:r w:rsidRPr="00A42C49">
        <w:t>18</w:t>
      </w:r>
      <w:r>
        <w:t>.</w:t>
      </w:r>
      <w:r>
        <w:tab/>
        <w:t xml:space="preserve">Ликвидация всех форм дискриминации в отношении </w:t>
      </w:r>
      <w:r>
        <w:br/>
        <w:t>женщин и девочек</w:t>
      </w:r>
      <w:bookmarkStart w:id="0" w:name="_Hlk107401153"/>
      <w:bookmarkEnd w:id="0"/>
    </w:p>
    <w:p w14:paraId="528878C1" w14:textId="77777777" w:rsidR="00F24945" w:rsidRPr="00BE0C59" w:rsidRDefault="00F24945" w:rsidP="00F24945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4E23E4">
        <w:t>,</w:t>
      </w:r>
    </w:p>
    <w:p w14:paraId="588D5A48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41CD51A6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Всеобщую декларацию прав человека, Конвенцию о ликвидации всех форм дискриминации в отношении женщин, Конвенцию о правах ребенка, Конвенцию о ликвидации всех форм расовой дискриминации, Конвенцию о правах инвалидов, Международный пакт о гражданских и политических правах, Международный пакт об экономических, социальных и культурных правах и все другие соответствующие договоры и документы по правам человека,</w:t>
      </w:r>
    </w:p>
    <w:p w14:paraId="7CC230CE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напоминая</w:t>
      </w:r>
      <w:r>
        <w:t xml:space="preserve"> о том, что гендерное равенство и осуждение дискриминации и насилия в отношении женщин и девочек были признаны в Венской декларации и Программе действий, Программе действий Международной конференции по народонаселению и развитию, Пекинской декларации и Платформе действий и итоговых документах конференций по обзору их выполнения, </w:t>
      </w:r>
      <w:proofErr w:type="spellStart"/>
      <w:r>
        <w:t>Дурбанской</w:t>
      </w:r>
      <w:proofErr w:type="spellEnd"/>
      <w:r>
        <w:t xml:space="preserve"> декларации и Программе действий и в итоговом документе Конференции по обзору </w:t>
      </w:r>
      <w:proofErr w:type="spellStart"/>
      <w:r>
        <w:t>Дурбанского</w:t>
      </w:r>
      <w:proofErr w:type="spellEnd"/>
      <w:r>
        <w:t xml:space="preserve"> процесса,</w:t>
      </w:r>
    </w:p>
    <w:p w14:paraId="40D7576E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напоминая также</w:t>
      </w:r>
      <w:r>
        <w:t xml:space="preserve"> все соответствующие резолюции и согласованные выводы, принятые Советом по правам человека, Генеральной Ассамблеей, Советом Безопасности, в частности резолюцию 1325 (2000) Совета Безопасности от 31 октября 2000 года о женщинах</w:t>
      </w:r>
      <w:r w:rsidRPr="00A42C49">
        <w:t xml:space="preserve"> </w:t>
      </w:r>
      <w:r>
        <w:t>и мире и безопасности, Комиссией по положению женщин и другими учреждениями и органами Организации Объединенных Наций, в которых рассматривается вопрос о дискриминации в отношении женщин и девочек,</w:t>
      </w:r>
    </w:p>
    <w:p w14:paraId="2041F5E6" w14:textId="77777777" w:rsidR="00F24945" w:rsidRPr="00BE0C59" w:rsidRDefault="00F24945" w:rsidP="00F24945">
      <w:pPr>
        <w:pStyle w:val="SingleTxtG"/>
        <w:ind w:firstLine="567"/>
        <w:rPr>
          <w:i/>
        </w:rPr>
      </w:pPr>
      <w:r>
        <w:rPr>
          <w:i/>
          <w:iCs/>
        </w:rPr>
        <w:t>напоминая далее</w:t>
      </w:r>
      <w:r>
        <w:t xml:space="preserve"> о включении как гендерного равенства, так и расширения прав и возможностей всех женщин и девочек в качестве самостоятельной цели и об их интеграции во все цели и задачи Повестки дня в области устойчивого развития на период до 2030 года, а также о принятии </w:t>
      </w:r>
      <w:proofErr w:type="spellStart"/>
      <w:r>
        <w:t>Аддис-Абебской</w:t>
      </w:r>
      <w:proofErr w:type="spellEnd"/>
      <w:r>
        <w:t xml:space="preserve"> программы действий третьей Международной конференции по финансированию развития, </w:t>
      </w:r>
    </w:p>
    <w:p w14:paraId="1D83315A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lastRenderedPageBreak/>
        <w:t>подчеркивая</w:t>
      </w:r>
      <w:r>
        <w:t xml:space="preserve"> тот факт, что международное право прав человека запрещает дискриминацию, среди прочего, по гендерному признаку и что национальное законодательство, политика и практика должны соответствовать международным обязательствам государств,</w:t>
      </w:r>
    </w:p>
    <w:p w14:paraId="4D091765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рекомендации, содержащиеся в докладе Консультативного комитета Совета по правам человека в отношении нынешнего уровня представленности женщин в органах и механизмах по правам человека и обеспечения гендерного баланса</w:t>
      </w:r>
      <w:r>
        <w:rPr>
          <w:rStyle w:val="aa"/>
        </w:rPr>
        <w:footnoteReference w:id="1"/>
      </w:r>
      <w:r>
        <w:t>, представленном Совету по правам человека на его сорок седьмой сессии в соответствии с просьбой Совета, содержащейся в его резолюции 41/6, в целях обеспечения представительства и активного участия женщин на международном уровне и гендерного равенства в международных организациях,</w:t>
      </w:r>
    </w:p>
    <w:p w14:paraId="70D36564" w14:textId="77777777" w:rsidR="00F24945" w:rsidRPr="00BE0C59" w:rsidRDefault="00F24945" w:rsidP="00F24945">
      <w:pPr>
        <w:pStyle w:val="SingleTxtG"/>
        <w:ind w:firstLine="567"/>
      </w:pPr>
      <w:bookmarkStart w:id="1" w:name="_Hlk107843279"/>
      <w:r>
        <w:rPr>
          <w:i/>
          <w:iCs/>
        </w:rPr>
        <w:t>выражая глубокую озабоченность</w:t>
      </w:r>
      <w:r>
        <w:t xml:space="preserve"> по поводу противодействия прогрессу, достигнутому государствами, международными и региональными организациями и гражданским обществом, включая организации по защите прав женщин и девочек и общинные организации, феминистские группы, организации женщин из числа коренных народов и женщин африканского происхождения, женщин и девочек-</w:t>
      </w:r>
      <w:r w:rsidRPr="00666328">
        <w:t>правозащитниц, журналистов, профсоюзы, возглавляемые девочками и молодежью организации и другие соответствующие сторон</w:t>
      </w:r>
      <w:r>
        <w:t xml:space="preserve">ы, в обеспечении уважения, защиты и осуществления всех прав человека, и признавая, что эти попытки обратить прогресс вспять могут быть связаны с экономическим кризисом и неравенством, расовой дискриминацией, негативными социальными нормами и гендерными стереотипами, ретрогрессивными лобби, идеологическими взглядами или злоупотреблением культурой или религией в стремлении помешать борьбе за предоставление женщинам </w:t>
      </w:r>
      <w:r w:rsidRPr="00666328">
        <w:t>и девочкам равных прав, а также сузить пространство гражданского общества,</w:t>
      </w:r>
    </w:p>
    <w:p w14:paraId="78E59626" w14:textId="63A4EDD3" w:rsidR="00F24945" w:rsidRPr="00666328" w:rsidRDefault="00F24945" w:rsidP="00F24945">
      <w:pPr>
        <w:pStyle w:val="SingleTxtG"/>
        <w:ind w:firstLine="567"/>
        <w:rPr>
          <w:rFonts w:eastAsiaTheme="minorHAnsi"/>
        </w:rPr>
      </w:pPr>
      <w:bookmarkStart w:id="2" w:name="_Hlk107843474"/>
      <w:bookmarkEnd w:id="1"/>
      <w:r>
        <w:rPr>
          <w:i/>
          <w:iCs/>
        </w:rPr>
        <w:t>признавая</w:t>
      </w:r>
      <w:r>
        <w:t xml:space="preserve">, что женщины и девочки на протяжении всей своей жизни подвергаются множественным, пересекающимся и систематическим формам дискриминации, в том числе по признаку гендера, возраста, расы, этнической принадлежности, принадлежности к коренным народам, религии или убеждений, физического и психического здоровья, инвалидности, гражданского статуса, социально-экономического и миграционного статуса, в частной и общественной сферах, как онлайн, так и офлайн, и что обеспечение реального равенства требует устранения коренных причин структурной дискриминации в отношении них, включая глубоко укоренившиеся патриархальные системы и гендерные стереотипы, вредные гендерные нормы, негативные социальные нормы и культурные модели поведения, социально-политическое и экономическое неравенство и системный расизм, а также глубоко укоренившиеся социальные нормы и ожидания в отношении гендерных ролей, которые закрепляют неравное распределение властных полномочий, </w:t>
      </w:r>
      <w:r w:rsidRPr="00666328">
        <w:t>дискриминационные взгляды, поведение, нормы, представления, обычаи, пренебрежение достоинством, телесной неприкосновенностью и автономией женщин и девочек, сексуальное и гендерное насилие и вредные практики, такие как калечащие операции на женских половых органах и детские, ранн</w:t>
      </w:r>
      <w:r>
        <w:t xml:space="preserve">ие и принудительные браки, </w:t>
      </w:r>
      <w:r>
        <w:br/>
      </w:r>
      <w:r>
        <w:t>в том числе во время пандемии коронавирусного заболевания (COVID-19) и гуманитарных кризисов или чрезвычайных ситуаций,</w:t>
      </w:r>
    </w:p>
    <w:bookmarkEnd w:id="2"/>
    <w:p w14:paraId="1ABE3481" w14:textId="49449F34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осознавая</w:t>
      </w:r>
      <w:r>
        <w:t xml:space="preserve">, что государства должны признать пересекающуюся и системную дискриминацию в законодательстве и на практике, где это применимо, и осуществлять политику и программы, направленные на устранение ее совокупного воздействия на женщин и девочек, и признавая важность ликвидации всех форм дискриминации в частной и общественной сферах, а также всестороннего вовлечения мужчин и мальчиков в качестве стратегических партнеров и союзников, а также проводников и бенефициаров преобразований в усилия, направленные на то, чтобы разорвать переходящий из поколения в поколение порочный круг дискриминации, добиться гендерного равенства и расширения прав и возможностей всех женщин и девочек, </w:t>
      </w:r>
      <w:r>
        <w:br/>
        <w:t>а также уважать, защищать и осуществлять их права человека и основные свободы на протяжении всей их жизни,</w:t>
      </w:r>
    </w:p>
    <w:p w14:paraId="0DF106B8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lastRenderedPageBreak/>
        <w:t>вновь подтверждая</w:t>
      </w:r>
      <w:r>
        <w:t>, что полное осуществление всех прав человека всеми женщинами и девочками включает сексуальное и репродуктивное здоровье и репродуктивные права без принуждения, дискриминации и насилия,</w:t>
      </w:r>
    </w:p>
    <w:p w14:paraId="729B69C0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признавая</w:t>
      </w:r>
      <w:r>
        <w:t>, что информирование, просвещение и услуги в области сексуального и репродуктивного здоровья включают, в частности, доступные и инклюзивные методы планирования семьи, безопасные и эффективные методы современной контрацепции, экстренную контрацепцию, программы профилактики подростковой и нежелательной беременности, охрану здоровья матери и такие услуги, как квалифицированная помощь при родах и экстренная акушерская помощь, включая акушерок для оказания услуг по беременности и родам, пренатальный и перинатальный уход, безопасные аборты в тех случаях, когда это не противоречит национальному законодательству, уход в период после аборта, а также профилактику и лечение инфекций репродуктивного тракта, инфекций, передаваемых половым путем, ВИЧ/СПИДа и раковых заболеваний репродуктивных органов,</w:t>
      </w:r>
    </w:p>
    <w:p w14:paraId="4F34F1B2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будучи глубоко озабочен</w:t>
      </w:r>
      <w:r>
        <w:t xml:space="preserve"> тем, что кризис COVID-19 обострил ранее существовавшие формы неравенства и системной дискриминации, с которыми сталкиваются женщины и девочки, включая патриархат, женоненавистничество, расизм, стигматизацию, ксенофобию, </w:t>
      </w:r>
      <w:proofErr w:type="spellStart"/>
      <w:r>
        <w:t>эйблизм</w:t>
      </w:r>
      <w:proofErr w:type="spellEnd"/>
      <w:r>
        <w:t xml:space="preserve"> и социально-экономическое неравенство, и привел к росту числа случаев сексуального и гендерного насилия и домогательств, непропорционально высокой доли женщин и девочек в сфере неоплачиваемого ухода и домашнего труда, а также к потере ими работы и средств к существованию, особенно среди женщин, занятых в неформальном секторе, и более высокому риску детских, ранних и принудительных браков в случае девочек, и что эти непропорциональные последствия усугубляют существующие препятствия для значимого участия женщин и девочек и принятия ими решений в общественной жизни,</w:t>
      </w:r>
    </w:p>
    <w:p w14:paraId="3D2918C0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необходимость активизации усилий по расширению участия и усилению руководящей роли женщин и девочек с инвалидностью в обществе путем устранения всех барьеров, которые препятствуют полному и равному участию женщин и девочек с инвалидностью или ограничивают его,</w:t>
      </w:r>
    </w:p>
    <w:p w14:paraId="6CA7447B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выражая особую обеспокоенность</w:t>
      </w:r>
      <w:r>
        <w:t xml:space="preserve"> по поводу системной и структурной дискриминации, насилия и домогательств</w:t>
      </w:r>
      <w:r w:rsidRPr="004A679F">
        <w:t>,</w:t>
      </w:r>
      <w:r>
        <w:t xml:space="preserve"> которым подвергаются женщины и </w:t>
      </w:r>
      <w:r w:rsidRPr="004A679F">
        <w:rPr>
          <w:color w:val="333333"/>
          <w:sz w:val="21"/>
          <w:szCs w:val="21"/>
          <w:shd w:val="clear" w:color="auto" w:fill="FFFFFF"/>
        </w:rPr>
        <w:t>девочки — активистки</w:t>
      </w:r>
      <w:r w:rsidRPr="004A679F">
        <w:t>,</w:t>
      </w:r>
      <w:r>
        <w:t xml:space="preserve"> включая сексуальное и гендерное насилие, а также клеветнических и дискредитирующих кампаний, как онлайн, так и офлайн,</w:t>
      </w:r>
    </w:p>
    <w:p w14:paraId="67FB0E81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признавая</w:t>
      </w:r>
      <w:r>
        <w:t>, что женщины и девочки относятся к числу тех, кто наиболее подвержен насилию и дискриминации при участии в ведении государственных дел, включая, среди прочего, сохранение стереотипов, связанных с гендером, инвалидностью и возрастом, а также негативных социальных и культурных норм в этом отношении,</w:t>
      </w:r>
    </w:p>
    <w:p w14:paraId="25685364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будучи глубоко обеспокоен</w:t>
      </w:r>
      <w:r>
        <w:t xml:space="preserve"> тем, что девочки и молодые женщины по-прежнему не имеют тех же возможностей, что мальчики и молодые мужчины, в плане участия в социальном, экономическом и политическом функционировании общества и получения знаний о нем, и что их часто прямо или косвенно отговаривают от участия в процессах принятия решений и последующих этапах реализации и оценки,</w:t>
      </w:r>
    </w:p>
    <w:p w14:paraId="2E53E5B7" w14:textId="77777777" w:rsidR="00F24945" w:rsidRPr="00BE0C59" w:rsidRDefault="00F24945" w:rsidP="00F24945">
      <w:pPr>
        <w:pStyle w:val="SingleTxtG"/>
        <w:ind w:firstLine="567"/>
        <w:rPr>
          <w:b/>
          <w:bCs/>
        </w:rPr>
      </w:pPr>
      <w:r>
        <w:rPr>
          <w:i/>
          <w:iCs/>
        </w:rPr>
        <w:t>признавая</w:t>
      </w:r>
      <w:r>
        <w:t>, что стереотипы и негативные культурные и социальные нормы, приписывающие девочкам и молодым женщинам более низкий статус, увековечивают дискриминацию в отношении них в общественной и частной сферах, повышают вероятность ограничения их сферы жизнедеятельности домашними делами, обременительной работы по дому и уходу, отсутствия доступа ко всем уровням образования, неравного и ограниченного доступа к услугам здравоохранения, ограниченных возможностей для досуга, спорта и отдыха, отсутствия доступа к культурной жизни и занятиям искусством, а также увеличивают гендерный цифровой разрыв,</w:t>
      </w:r>
    </w:p>
    <w:p w14:paraId="63A074C5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с глубокой озабоченностью отмечая</w:t>
      </w:r>
      <w:r>
        <w:t xml:space="preserve">, что девочки и молодые женщины-активистки сталкиваются с особыми проблемами из-за распространенных ошибочных представлений об их участии в общественной жизни и в отношении </w:t>
      </w:r>
      <w:r>
        <w:rPr>
          <w:color w:val="333333"/>
          <w:sz w:val="21"/>
          <w:szCs w:val="21"/>
          <w:shd w:val="clear" w:color="auto" w:fill="FFFFFF"/>
        </w:rPr>
        <w:t xml:space="preserve">их прав на </w:t>
      </w:r>
      <w:r>
        <w:rPr>
          <w:color w:val="333333"/>
          <w:sz w:val="21"/>
          <w:szCs w:val="21"/>
          <w:shd w:val="clear" w:color="auto" w:fill="FFFFFF"/>
        </w:rPr>
        <w:lastRenderedPageBreak/>
        <w:t>свободу выражения мнений, ассоциации и мирных собраний</w:t>
      </w:r>
      <w:r>
        <w:t>, насилия и преследований, пренебрежения их наилучшими интересами и поверхностного вовлечения в различные процессы,</w:t>
      </w:r>
    </w:p>
    <w:p w14:paraId="1DAC9ADC" w14:textId="77777777" w:rsidR="00F24945" w:rsidRDefault="00F24945" w:rsidP="00F24945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девочки и молодые женщины интересуются и занимаются широким и разнообразным кругом вопросов, таких как гендерное равенство, искоренение всех форм гендерного насилия и вредных практик, права детей, климатическая справедливость, социальное и экономическое неравенство, инклюзивное развитие, расовая дискриминация, благое управление, цифровая инклюзия и </w:t>
      </w:r>
      <w:proofErr w:type="spellStart"/>
      <w:r>
        <w:t>миростроительство</w:t>
      </w:r>
      <w:proofErr w:type="spellEnd"/>
      <w:r>
        <w:t>, и что их задействование и инициативы способствуют позитивным трансформационным изменениям в местном, национальном и международном контекстах,</w:t>
      </w:r>
    </w:p>
    <w:p w14:paraId="01BDB5FA" w14:textId="77777777" w:rsidR="00F24945" w:rsidRPr="00EE6EF2" w:rsidRDefault="00F24945" w:rsidP="00F24945">
      <w:pPr>
        <w:pStyle w:val="SingleTxtG"/>
        <w:ind w:firstLine="567"/>
      </w:pPr>
      <w:r w:rsidRPr="00EE6EF2">
        <w:rPr>
          <w:i/>
          <w:iCs/>
          <w:color w:val="333333"/>
          <w:shd w:val="clear" w:color="auto" w:fill="FFFFFF"/>
        </w:rPr>
        <w:t>признавая также</w:t>
      </w:r>
      <w:r w:rsidRPr="00EE6EF2">
        <w:rPr>
          <w:color w:val="333333"/>
          <w:shd w:val="clear" w:color="auto" w:fill="FFFFFF"/>
        </w:rPr>
        <w:t xml:space="preserve"> вклад, который члены семьи могут внести в борьбу с дискриминацией в отношении женщин и девочек, обеспечивая, в частности, защитную и поддерживающую среду для расширения прав и возможностей девочек,</w:t>
      </w:r>
    </w:p>
    <w:p w14:paraId="65FAF94E" w14:textId="689C68C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необходимость уважать и защищать права человека и автономию всех девочек и молодых женщин, активно поощрять и поддерживать их </w:t>
      </w:r>
      <w:proofErr w:type="spellStart"/>
      <w:r>
        <w:t>агентивность</w:t>
      </w:r>
      <w:proofErr w:type="spellEnd"/>
      <w:r>
        <w:t xml:space="preserve">, обеспечивая при этом гарантии против угроз, актов запугивания, репрессий, насилия и преследований как онлайн, так и офлайн, и предпринимать конкретные шаги по устранению структурных барьеров и системных неблагоприятных условий, </w:t>
      </w:r>
      <w:r>
        <w:br/>
        <w:t>с которыми они сталкиваются,</w:t>
      </w:r>
    </w:p>
    <w:p w14:paraId="683B1C19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признавая</w:t>
      </w:r>
      <w:r>
        <w:t>, что право на образование и доступ к инклюзивному и качественному образованию обладает преобразующим потенциалом и является правом с мультипликативным эффектом, которое поддерживает расширение возможностей всех женщин и девочек отстаивать свои права человека, включая право на участие в ведении государственных дел, а также в экономической, социальной и культурной жизни, и на полное, равное и значимое участие в процессах принятия решений, формирующих общество,</w:t>
      </w:r>
    </w:p>
    <w:p w14:paraId="3EB1D81A" w14:textId="77777777" w:rsidR="00F24945" w:rsidRPr="00BE0C59" w:rsidRDefault="00F24945" w:rsidP="00F24945">
      <w:pPr>
        <w:pStyle w:val="SingleTxtG"/>
        <w:ind w:firstLine="567"/>
      </w:pPr>
      <w:r>
        <w:rPr>
          <w:i/>
          <w:iCs/>
        </w:rPr>
        <w:t>напоминая</w:t>
      </w:r>
      <w:r>
        <w:t>, что дискриминация в отношении женщин и девочек нарушает принцип равенства и что государства должны обеспечить эффективные меры по поощрению реального равенства и недискриминации, в том числе путем учета и устранения ранее существовавшего гендерного неравенства,</w:t>
      </w:r>
    </w:p>
    <w:p w14:paraId="47BC424C" w14:textId="77777777" w:rsidR="00F24945" w:rsidRPr="00BE0C59" w:rsidRDefault="00F24945" w:rsidP="00F24945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 xml:space="preserve">призывает </w:t>
      </w:r>
      <w:r>
        <w:t>государства:</w:t>
      </w:r>
    </w:p>
    <w:p w14:paraId="1C484A2F" w14:textId="77777777" w:rsidR="00F24945" w:rsidRPr="00BE0C59" w:rsidRDefault="00F24945" w:rsidP="00F24945">
      <w:pPr>
        <w:pStyle w:val="SingleTxtG"/>
        <w:ind w:firstLine="567"/>
      </w:pPr>
      <w:r>
        <w:t>a)</w:t>
      </w:r>
      <w:r>
        <w:tab/>
        <w:t>ратифицировать Конвенцию о ликвидации всех форм дискриминации в отношении женщин или присоединиться к ней и рассмотреть вопрос о ратификации Факультативного протокола к Конвенции или присоединения к нему в качестве вопроса особого приоритета;</w:t>
      </w:r>
    </w:p>
    <w:p w14:paraId="1C52A81F" w14:textId="77777777" w:rsidR="00F24945" w:rsidRPr="00BD78F5" w:rsidRDefault="00F24945" w:rsidP="00F24945">
      <w:pPr>
        <w:pStyle w:val="SingleTxtG"/>
        <w:ind w:firstLine="567"/>
      </w:pPr>
      <w:r>
        <w:t>b)</w:t>
      </w:r>
      <w:r>
        <w:tab/>
        <w:t>ограничивать сферу действия любых оговорок и формулировать их как можно более точно и узко для обеспечения того, чтобы никакие оговорки не были несовместимы с объектом и целью Конвенции в соответствии с Венской конвенцией о праве международных договоров;</w:t>
      </w:r>
    </w:p>
    <w:p w14:paraId="2A0865D6" w14:textId="77777777" w:rsidR="00F24945" w:rsidRPr="00BE0C59" w:rsidRDefault="00F24945" w:rsidP="00F24945">
      <w:pPr>
        <w:pStyle w:val="SingleTxtG"/>
        <w:ind w:firstLine="567"/>
      </w:pPr>
      <w:r>
        <w:t>c)</w:t>
      </w:r>
      <w:r>
        <w:tab/>
        <w:t>осуществлять Конвенцию посредством соответствующего законодательства, регулирования, политики и программ, в том числе в отношении доступа женщин и девочек к правосудию, возмещению ущерба и эффективным средствам правовой защиты;</w:t>
      </w:r>
    </w:p>
    <w:p w14:paraId="1F377B8A" w14:textId="77777777" w:rsidR="00F24945" w:rsidRPr="00BE0C59" w:rsidRDefault="00F24945" w:rsidP="00F24945">
      <w:pPr>
        <w:pStyle w:val="SingleTxtG"/>
        <w:ind w:firstLine="567"/>
      </w:pPr>
      <w:r>
        <w:t>d)</w:t>
      </w:r>
      <w:r>
        <w:tab/>
        <w:t>в полной мере сотрудничать с Комитетом по ликвидации дискриминации в отношении женщин и другими договорными органами по правам человека и соответствующим образом выполнять его рекомендации;</w:t>
      </w:r>
    </w:p>
    <w:p w14:paraId="2E8B2AD6" w14:textId="77777777" w:rsidR="00F24945" w:rsidRPr="00BD78F5" w:rsidRDefault="00F24945" w:rsidP="00F24945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принимает к сведению</w:t>
      </w:r>
      <w:r>
        <w:t xml:space="preserve"> работу, проделанную Рабочей группой по вопросу о дискриминации в отношении женщин и девочек</w:t>
      </w:r>
      <w:r w:rsidRPr="00644E61">
        <w:rPr>
          <w:vertAlign w:val="superscript"/>
        </w:rPr>
        <w:footnoteReference w:id="2"/>
      </w:r>
      <w:r>
        <w:t xml:space="preserve">, включая ее рекомендации государствам в отношении их международных обязательств поддерживать реальное равенство путем принятия соответствующих мер, включая временные специальные </w:t>
      </w:r>
      <w:r>
        <w:lastRenderedPageBreak/>
        <w:t>меры, необходимых для предупреждения, исправления и искоренения патриархальных и гендерных стереотипов, которые вызывают или увековечивают дискриминацию во всех сферах жизни;</w:t>
      </w:r>
    </w:p>
    <w:p w14:paraId="2BF71515" w14:textId="77777777" w:rsidR="00F24945" w:rsidRPr="00BE0C59" w:rsidRDefault="00F24945" w:rsidP="00F24945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государства:</w:t>
      </w:r>
    </w:p>
    <w:p w14:paraId="40F08917" w14:textId="77777777" w:rsidR="00F24945" w:rsidRPr="00BE0C59" w:rsidRDefault="00F24945" w:rsidP="00F24945">
      <w:pPr>
        <w:pStyle w:val="SingleTxtG"/>
        <w:ind w:firstLine="567"/>
      </w:pPr>
      <w:r>
        <w:t>a)</w:t>
      </w:r>
      <w:r>
        <w:tab/>
        <w:t>отменить все законы и политику, которые исключительно или несоразмерно направлены на преследование или криминализуют действия или поведение женщин и девочек, а также законы и политику, которые дискриминируют их по любым признакам, включая любые обычаи, традиции или неверные ссылки на культуру или религию, и создавать механизмы привлечения к ответственности, с тем чтобы положить конец безнаказанности и предупреждать, ликвидировать и исправлять случаи дискриминационного применения закона;</w:t>
      </w:r>
    </w:p>
    <w:p w14:paraId="66C8159D" w14:textId="77777777" w:rsidR="00F24945" w:rsidRPr="00BE0C59" w:rsidRDefault="00F24945" w:rsidP="00F24945">
      <w:pPr>
        <w:pStyle w:val="SingleTxtG"/>
        <w:ind w:firstLine="567"/>
      </w:pPr>
      <w:r>
        <w:t>b)</w:t>
      </w:r>
      <w:r>
        <w:tab/>
        <w:t xml:space="preserve">рассмотреть возможность пересмотра всего предлагаемого и действующего законодательства в соответствии с их международными обязательствами в области прав человека с использованием </w:t>
      </w:r>
      <w:proofErr w:type="spellStart"/>
      <w:r>
        <w:t>межсекторального</w:t>
      </w:r>
      <w:proofErr w:type="spellEnd"/>
      <w:r>
        <w:t xml:space="preserve"> подхода, учитывающего, в частности, возраст, расу, гендер, инвалидность, а также исторический, социальный, экономический, культурный и политический контекст реалий женщин и девочек;</w:t>
      </w:r>
    </w:p>
    <w:p w14:paraId="24F21535" w14:textId="77777777" w:rsidR="00F24945" w:rsidRPr="00BE0C59" w:rsidRDefault="00F24945" w:rsidP="00F24945">
      <w:pPr>
        <w:pStyle w:val="SingleTxtG"/>
        <w:ind w:firstLine="567"/>
      </w:pPr>
      <w:r>
        <w:t>c)</w:t>
      </w:r>
      <w:r>
        <w:tab/>
        <w:t xml:space="preserve">поощрять и осуществлять законодательство, регулирование, политику и программы, которые способствуют обеспечению реального гендерного равенства, расширению социальных, политических и экономических прав и возможностей всех женщин и девочек и </w:t>
      </w:r>
      <w:proofErr w:type="gramStart"/>
      <w:r>
        <w:t>предотвращению</w:t>
      </w:r>
      <w:proofErr w:type="gramEnd"/>
      <w:r>
        <w:t xml:space="preserve"> и ликвидации всех форм дискриминации, </w:t>
      </w:r>
      <w:r>
        <w:br/>
        <w:t>а также насилия и домогательств по гендерному признаку во всех сферах жизни, как онлайн, так и офлайн;</w:t>
      </w:r>
    </w:p>
    <w:p w14:paraId="76245EAE" w14:textId="77777777" w:rsidR="00F24945" w:rsidRPr="00BE0C59" w:rsidRDefault="00F24945" w:rsidP="00F24945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государства:</w:t>
      </w:r>
    </w:p>
    <w:p w14:paraId="6C511D8A" w14:textId="77777777" w:rsidR="00F24945" w:rsidRPr="00BE0C59" w:rsidRDefault="00F24945" w:rsidP="00F24945">
      <w:pPr>
        <w:pStyle w:val="SingleTxtG"/>
        <w:ind w:firstLine="567"/>
      </w:pPr>
      <w:bookmarkStart w:id="3" w:name="_heading=h.30j0zll" w:colFirst="0" w:colLast="0"/>
      <w:bookmarkEnd w:id="3"/>
      <w:r>
        <w:t>a)</w:t>
      </w:r>
      <w:r>
        <w:tab/>
        <w:t>уважать, защищать и обеспечивать равное пользование всеми женщинами и девочками всеми правами человека, в частности путем предотвращения и ликвидации всех форм дискриминации со стороны всех субъектов, государственных и негосударственных, в том числе путем борьбы с гендерными и другими предрассудками, и признания, что многочисленные, структурные и пересекающиеся формы дискриминации увековечивают глубоко укоренившиеся пагубные стереотипы, а также принятия специальных мер в соответствии с международными обязательствами для ускорения прогресса в достижении реального равенства и обеспечения того, чтобы женщины и девочки могли пользоваться своими правами на практике;</w:t>
      </w:r>
    </w:p>
    <w:p w14:paraId="7EE7195C" w14:textId="77777777" w:rsidR="00F24945" w:rsidRPr="00BE0C59" w:rsidRDefault="00F24945" w:rsidP="00F24945">
      <w:pPr>
        <w:pStyle w:val="SingleTxtG"/>
        <w:ind w:firstLine="567"/>
      </w:pPr>
      <w:r>
        <w:t>b)</w:t>
      </w:r>
      <w:r>
        <w:tab/>
        <w:t xml:space="preserve">устранять политические, правовые, </w:t>
      </w:r>
      <w:r w:rsidRPr="004A679F">
        <w:t>социальные, практические, структурные, культурные, экономические, институциональные и физические барьеры, а также барьеры, возникшие в результате злоупотребления религией,</w:t>
      </w:r>
      <w:r>
        <w:t xml:space="preserve"> которые препятствуют полному, равному, эффективному и конструктивному участию женщин и девочек в соответствии с их возрастом и зрелостью во всех областях, в том числе участию женщин в руководстве на всех уровнях процесса принятия решений в государственном и частном секторах, и активно поощрять разнообразие представительства на руководящих должностях и формирование инклюзивной и стимулирующей культуры руководства</w:t>
      </w:r>
    </w:p>
    <w:p w14:paraId="02C4E3B9" w14:textId="77777777" w:rsidR="00F24945" w:rsidRPr="00BE0C59" w:rsidRDefault="00F24945" w:rsidP="00F24945">
      <w:pPr>
        <w:pStyle w:val="SingleTxtG"/>
        <w:ind w:firstLine="567"/>
      </w:pPr>
      <w:r>
        <w:t>c)</w:t>
      </w:r>
      <w:r>
        <w:tab/>
        <w:t xml:space="preserve">поддерживать реальное гендерное равенство, в том числе в семьях, </w:t>
      </w:r>
      <w:r>
        <w:br/>
        <w:t>в частности путем поощрения мер по равному распределению обязанностей в отношении неоплачиваемого ухода и домашнего труда, бремя которых пандемия COVID-19 усугубила для женщин и девочек, особенно находящихся в маргинализированном и уязвимом положении;</w:t>
      </w:r>
    </w:p>
    <w:p w14:paraId="5660E914" w14:textId="77777777" w:rsidR="00F24945" w:rsidRPr="00BE0C59" w:rsidRDefault="00F24945" w:rsidP="00F24945">
      <w:pPr>
        <w:pStyle w:val="SingleTxtG"/>
        <w:ind w:firstLine="567"/>
      </w:pPr>
      <w:r>
        <w:t>d)</w:t>
      </w:r>
      <w:r>
        <w:tab/>
        <w:t xml:space="preserve">обеспечивать представленность женщин и их руководящую роль в местных, национальных и глобальных политических пространствах и процессах принятия решений в отношении пандемий и других чрезвычайных ситуаций в области здравоохранения, таких как пандемия COVID-19, в том числе в целевых группах, постоянных комитетах и других директивных органах, с акцентом на вопросы готовности, мер реагирования и восстановления, и выделение финансирования и </w:t>
      </w:r>
      <w:r>
        <w:lastRenderedPageBreak/>
        <w:t>оказание помощи для их более широкого участия, а также поощрять и облегчать значимое участие девочек и активные консультации с ними в этих сферах;</w:t>
      </w:r>
    </w:p>
    <w:p w14:paraId="5EDA78EF" w14:textId="77777777" w:rsidR="00F24945" w:rsidRPr="00BE0C59" w:rsidRDefault="00F24945" w:rsidP="00F24945">
      <w:pPr>
        <w:pStyle w:val="SingleTxtG"/>
        <w:ind w:firstLine="567"/>
      </w:pPr>
      <w:r>
        <w:t>e)</w:t>
      </w:r>
      <w:r>
        <w:tab/>
        <w:t xml:space="preserve">поощрять долгосрочные инициативы по повышению осведомленности в сфере образования, в общинах, в средствах массовой информации и онлайн, </w:t>
      </w:r>
      <w:r>
        <w:br/>
        <w:t>с привлечением мужчин и мальчиков, путем включения учебных программ по всем правам женщин и девочек в курсы подготовки учителей по таким темам, как коренные причины гендерной дискриминации и предупреждение сексуального и гендерного насилия, включая домашнее насилие в семье, а также путем обеспечения всеобщего доступа к основанному на фактических данных всестороннему половому просвещению;</w:t>
      </w:r>
    </w:p>
    <w:p w14:paraId="7E5E6367" w14:textId="77777777" w:rsidR="00F24945" w:rsidRPr="00BE0C59" w:rsidRDefault="00F24945" w:rsidP="00F24945">
      <w:pPr>
        <w:pStyle w:val="SingleTxtG"/>
        <w:ind w:firstLine="567"/>
      </w:pPr>
      <w:r>
        <w:t>f)</w:t>
      </w:r>
      <w:r>
        <w:tab/>
        <w:t xml:space="preserve">создавать, поддерживать и защищать благоприятные условия для всестороннего, эффективного, значимого и равного участия гражданского общества, включая организации по защите прав женщин и девочек, феминистские группы, организации женщин и девочек-правозащитниц и возглавляемые девочками и молодежью организации, в подготовке, разработке, совершенствовании, осуществлении и мониторинге всех законодательных актов и стратегий, имеющих отношение к достижению реального гендерного равенства; </w:t>
      </w:r>
    </w:p>
    <w:p w14:paraId="06186CEB" w14:textId="77777777" w:rsidR="00F24945" w:rsidRPr="00BE0C59" w:rsidRDefault="00F24945" w:rsidP="00F24945">
      <w:pPr>
        <w:pStyle w:val="SingleTxtG"/>
        <w:ind w:firstLine="567"/>
      </w:pPr>
      <w:r>
        <w:t>g)</w:t>
      </w:r>
      <w:r>
        <w:tab/>
        <w:t>пересматривать и отменять, в случае необходимости, любой закон или политику, которые создают ограничения для женщин с инвалидностью и препятствуют их эффективному и полноценному участию в политической и общественной жизни, а также предпринимать шаги для обеспечения того, чтобы системы ухода и поддержки были обеспечены соответствующими ресурсами и внедрялись таким образом, чтобы способствовать вовлечению в жизнь общества;</w:t>
      </w:r>
    </w:p>
    <w:p w14:paraId="721728A4" w14:textId="77777777" w:rsidR="00F24945" w:rsidRPr="00BE0C59" w:rsidRDefault="00F24945" w:rsidP="00F24945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государства:</w:t>
      </w:r>
    </w:p>
    <w:p w14:paraId="7D7F2166" w14:textId="77777777" w:rsidR="00F24945" w:rsidRPr="00BE0C59" w:rsidRDefault="00F24945" w:rsidP="00F24945">
      <w:pPr>
        <w:pStyle w:val="SingleTxtG"/>
        <w:ind w:firstLine="567"/>
      </w:pPr>
      <w:r>
        <w:t>a)</w:t>
      </w:r>
      <w:r>
        <w:tab/>
        <w:t xml:space="preserve">содействовать полному, инклюзивному и конструктивному участию молодых женщин, а также девочек в соответствии с их возрастом и зрелостью, </w:t>
      </w:r>
      <w:r>
        <w:br/>
        <w:t xml:space="preserve">в деятельности по всем вопросам, которые представляют для них интерес, особенно по тем, которые их затрагивают, без какой-либо дискриминации, путем устранения коренных причин препятствий, с которыми они сталкиваются, включая бедность и отсутствие доступа к ресурсам, путем укрепления их </w:t>
      </w:r>
      <w:proofErr w:type="spellStart"/>
      <w:r>
        <w:t>агентивности</w:t>
      </w:r>
      <w:proofErr w:type="spellEnd"/>
      <w:r>
        <w:t>, самостоятельности и руководящей роли, а также путем обеспечения приобретения ими жизненных и лидерских навыков, предоставления соответствующего обучения и возможностей, включая наверстывание отставания в образовании и обучение грамоте, навыки цифровой грамотности, образование в области прав человека, возможности непрерывного образования и возможности дистанционного обучения, с тем чтобы они были способны к самореализации и самовыражению и становились проводниками перемен в своих сообществах и за их пределами;</w:t>
      </w:r>
    </w:p>
    <w:p w14:paraId="11312FC8" w14:textId="77777777" w:rsidR="00F24945" w:rsidRPr="00BE0C59" w:rsidRDefault="00F24945" w:rsidP="00F24945">
      <w:pPr>
        <w:pStyle w:val="SingleTxtG"/>
        <w:ind w:firstLine="567"/>
      </w:pPr>
      <w:r>
        <w:t>b)</w:t>
      </w:r>
      <w:r>
        <w:tab/>
        <w:t>создавать и расширять безопасные и доступные пространства, онлайн и офлайн, для девочек и молодых женщин-активисток, чтобы они могли свободно и конструктивно участвовать и выражать свои взгляды, в рамках которых их мнениям уделялось бы должное внимание, включая официальные механизмы и институты, такие как детские и молодежные парламенты и другие возможные механизмы, учитывающие гендерные аспекты, инвалидность и возраст, и инклюзивным образом устраняющие коренные причины неравенства;</w:t>
      </w:r>
    </w:p>
    <w:p w14:paraId="2702CA86" w14:textId="77777777" w:rsidR="00F24945" w:rsidRPr="00BE0C59" w:rsidRDefault="00F24945" w:rsidP="00F24945">
      <w:pPr>
        <w:pStyle w:val="SingleTxtG"/>
        <w:ind w:firstLine="567"/>
      </w:pPr>
      <w:r>
        <w:t>c)</w:t>
      </w:r>
      <w:r>
        <w:tab/>
        <w:t>принимать политические меры и законы, позволяющие и поддерживающие формирование групп, организаций и сетей, возглавляемых девочками и молодыми женщинами, направленные на поощрение и облегчение их полного, эффективного, инклюзивного и значимого участия в общественной жизни и их возможностей влиять на формирование политики, в соответствии с возрастом и зрелостью девочек, в том числе путем создания и укрепления программ наставничества, способствующих диалогу, сотрудничеству и солидарности между поколениями, и предоставления им соответствующих женских ролевых моделей;</w:t>
      </w:r>
      <w:bookmarkStart w:id="4" w:name="_Hlk103332946"/>
      <w:bookmarkEnd w:id="4"/>
    </w:p>
    <w:p w14:paraId="3120395E" w14:textId="77777777" w:rsidR="00F24945" w:rsidRPr="00BE0C59" w:rsidRDefault="00F24945" w:rsidP="00F24945">
      <w:pPr>
        <w:pStyle w:val="SingleTxtG"/>
        <w:ind w:firstLine="567"/>
      </w:pPr>
      <w:r>
        <w:t>d)</w:t>
      </w:r>
      <w:r>
        <w:tab/>
        <w:t xml:space="preserve">принимать всеобъемлющие национальные законы и политику, обеспечивающие уважение, защиту и реализацию прав человека девочек и молодых женщин, включая их право на участие в ведении государственных дел, свободу </w:t>
      </w:r>
      <w:r>
        <w:lastRenderedPageBreak/>
        <w:t>выражения мнений, ассоциации и собраний, а также право искать, получать и распространять информацию, учитывающие гендерные аспекты, инвалидность и возраст и устраняющие дискриминационные барьеры, препятствующие осуществлению девочками и молодыми женщинами своих гражданских и политических прав, обеспечивая при этом, чтобы любые установленные ограничения соответствовали международному праву прав человека;</w:t>
      </w:r>
      <w:bookmarkStart w:id="5" w:name="_Hlk103332993"/>
      <w:bookmarkStart w:id="6" w:name="_Hlk103333123"/>
      <w:bookmarkEnd w:id="5"/>
      <w:bookmarkEnd w:id="6"/>
    </w:p>
    <w:p w14:paraId="3C4597F3" w14:textId="77777777" w:rsidR="00F24945" w:rsidRPr="00BE0C59" w:rsidRDefault="00F24945" w:rsidP="00F24945">
      <w:pPr>
        <w:pStyle w:val="SingleTxtG"/>
        <w:ind w:firstLine="567"/>
      </w:pPr>
      <w:r>
        <w:t>e)</w:t>
      </w:r>
      <w:r>
        <w:tab/>
        <w:t>принимать все необходимые меры, включая проведение устойчивых информационно-просветительских кампаний и политики, чтобы побудить всех заинтересованных субъектов, включая семьи, государственных чиновников, сектор правосудия, педагогов и образовательные учреждения, местные общины, организации и субъектов гражданского общества, религиозные группы, средства массовой информации и частный сектор, дать возможность девочкам и молодым женщинам свободно формировать осознанное мнение и поддерживать их в этом отношении, обеспечивая, в частности, их доступ к инклюзивному и качественному образованию и здравоохранению, содействуя их личностному целостному развитию, расширению прав и возможностей и самосознанию, предоставляя им всеобъемлющую, бесплатную, доступную и ориентированную на детей  информацию и поощряя их активное участие в процессах принятия решений в частной и общественной жизни;</w:t>
      </w:r>
      <w:bookmarkStart w:id="7" w:name="_Hlk103333034"/>
      <w:bookmarkEnd w:id="7"/>
    </w:p>
    <w:p w14:paraId="54E32615" w14:textId="77777777" w:rsidR="00F24945" w:rsidRPr="00BE0C59" w:rsidRDefault="00F24945" w:rsidP="00F24945">
      <w:pPr>
        <w:pStyle w:val="SingleTxtG"/>
        <w:ind w:firstLine="567"/>
      </w:pPr>
      <w:r>
        <w:t>f)</w:t>
      </w:r>
      <w:r>
        <w:tab/>
        <w:t>принимать конкретные меры по устранению гендерного цифрового разрыва в интересах девочек и молодых женщин и обеспечить, чтобы особое внимание уделялось доступу, ценовой доступности, цифровой грамотности, конфиденциальности и онлайн-безопасности, расширению использования информационно-коммуникационных технологий и поощрению равных возможностей в деле разработки и внедрения информационно-коммуникационных технологий и учету гендерных аспектов и инвалидности в регулирующих их политических решениях и нормативных документах;</w:t>
      </w:r>
      <w:bookmarkStart w:id="8" w:name="_Hlk103333069"/>
      <w:bookmarkStart w:id="9" w:name="_Hlk103333095"/>
      <w:bookmarkEnd w:id="8"/>
      <w:bookmarkEnd w:id="9"/>
    </w:p>
    <w:p w14:paraId="2938E78B" w14:textId="77777777" w:rsidR="00F24945" w:rsidRPr="00BE0C59" w:rsidRDefault="00F24945" w:rsidP="00F24945">
      <w:pPr>
        <w:pStyle w:val="SingleTxtG"/>
        <w:ind w:firstLine="567"/>
      </w:pPr>
      <w:r>
        <w:t>g)</w:t>
      </w:r>
      <w:r>
        <w:tab/>
        <w:t>создавать системы защиты с учетом гендерных аспектов, инвалидности и возраста, чтобы защитить девочек и молодых женщин-активисток от любых форм дискриминации, насилия, преследования, запугивания или репрессий, как онлайн, так и офлайн, в частной или общественной жизни, и обеспечить привлечение к ответственности за нарушения и ущемления прав человека, в частности путем создания доступных и ориентированных на детей механизмов подачи жалоб и облегчения доступа к применимым международным процедурам подачи жалоб;</w:t>
      </w:r>
      <w:bookmarkStart w:id="10" w:name="_Hlk103333090"/>
      <w:bookmarkEnd w:id="10"/>
    </w:p>
    <w:p w14:paraId="07179944" w14:textId="77777777" w:rsidR="00F24945" w:rsidRPr="00BE0C59" w:rsidRDefault="00F24945" w:rsidP="00F24945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 xml:space="preserve">призывает также </w:t>
      </w:r>
      <w:r>
        <w:t>государства осуществлять политику и меры для:</w:t>
      </w:r>
    </w:p>
    <w:p w14:paraId="2F5F6A0B" w14:textId="77777777" w:rsidR="00F24945" w:rsidRPr="00BE0C59" w:rsidRDefault="00F24945" w:rsidP="00F24945">
      <w:pPr>
        <w:pStyle w:val="SingleTxtG"/>
        <w:ind w:firstLine="567"/>
      </w:pPr>
      <w:r>
        <w:t>a)</w:t>
      </w:r>
      <w:r>
        <w:tab/>
        <w:t>сбора, распространения, поощрения, поддержки, применения и широкого пропагандирования фактических данных и передовой практики, включая программы повышения осведомленности в целях предупреждения и ликвидации всех форм дискриминации в отношении женщин и девочек и противодействия гендерным и другим стереотипам, негативному изображению женщин и девочек, в том числе тех, кто сталкивается с множественными и пересекающимися формами дискриминации, сокращения масштабов сексуального и гендерного насилия и поощрения и поддержки осуществления программ повышения осведомленности в целях борьбы с гендерными и другими стереотипами и гендерной дискриминацией в любых обстоятельствах;</w:t>
      </w:r>
    </w:p>
    <w:p w14:paraId="7A740581" w14:textId="77777777" w:rsidR="00F24945" w:rsidRPr="00BE0C59" w:rsidRDefault="00F24945" w:rsidP="00F24945">
      <w:pPr>
        <w:pStyle w:val="SingleTxtG"/>
        <w:ind w:firstLine="567"/>
      </w:pPr>
      <w:r>
        <w:t>b)</w:t>
      </w:r>
      <w:r>
        <w:tab/>
        <w:t>обеспечения доступа к правосудию и механизмам привлечения к ответственности, а также к своевременным и эффективным средствам правовой защиты для эффективного осуществления и обеспечения соблюдения законов, направленных на предупреждение и ликвидацию всех форм дискриминации и гендерного насилия, в том числе путем доступного информирования женщин и девочек об их правах, закрепленных в соответствующих законах, и совершенствования правовой инфраструктуры, а также путем учета касающихся возраста, инвалидности и гендера аспектов при подготовке кадров в рамках систем правосудия в целях обеспечения равенства перед законом и равной защиты женщин и девочек законом;</w:t>
      </w:r>
    </w:p>
    <w:p w14:paraId="50041A14" w14:textId="77777777" w:rsidR="00F24945" w:rsidRPr="00BE0C59" w:rsidRDefault="00F24945" w:rsidP="00F24945">
      <w:pPr>
        <w:pStyle w:val="SingleTxtG"/>
        <w:ind w:firstLine="567"/>
      </w:pPr>
      <w:r>
        <w:t>c)</w:t>
      </w:r>
      <w:r>
        <w:tab/>
        <w:t xml:space="preserve">изменения социальных и культурных моделей поведения с целью предупреждения и ликвидации расистских, ксенофобских, патриархальных, основанных на инвалидности или возрасте и гендерных стереотипов и любых других негативных социальных норм, установок и моделей поведения и неравных властных </w:t>
      </w:r>
      <w:r>
        <w:lastRenderedPageBreak/>
        <w:t>отношений, в рамках которых женщины и девочки рассматриваются как подчиненные и которые лежат в основе множественных и пересекающихся форм дискриминации и насилия в отношении женщин и девочек и увековечивают их;</w:t>
      </w:r>
    </w:p>
    <w:p w14:paraId="4869409D" w14:textId="77777777" w:rsidR="00F24945" w:rsidRPr="00BE0C59" w:rsidRDefault="00F24945" w:rsidP="00F24945">
      <w:pPr>
        <w:pStyle w:val="SingleTxtG"/>
        <w:ind w:firstLine="567"/>
      </w:pPr>
      <w:r>
        <w:t>7.</w:t>
      </w:r>
      <w:r>
        <w:tab/>
      </w:r>
      <w:r w:rsidRPr="00F77DA7">
        <w:rPr>
          <w:i/>
          <w:iCs/>
        </w:rPr>
        <w:t>настоятельно призывает</w:t>
      </w:r>
      <w:r>
        <w:t xml:space="preserve"> государства уважать, защищать и осуществлять право на сексуальное и репродуктивное здоровье, в том числе для девочек-подростков и молодых женщин, без дискриминации, принуждения и насилия, в том числе путем устранения социальных и других факторов, определяющих состояние здоровья, ликвидации правовых барьеров и разработки и осуществления политики, передовой практики и правовых рамок, уважающих достоинство, неприкосновенность и право на физическую самостоятельность и гарантирующих всеобщий доступ к услугам в области сексуального и репродуктивного здоровья и научно обоснованной информации и просвещению, в том числе по вопросам планирования семьи; и обеспечивать своевременный доступ к службам охраны материнского здоровья и экстренной акушерской помощи, включая лечение заболеваний, связанных с беременностью, при уважении личной жизни;</w:t>
      </w:r>
    </w:p>
    <w:p w14:paraId="08E0AE97" w14:textId="536C80CB" w:rsidR="00F24945" w:rsidRPr="00BD78F5" w:rsidRDefault="00F24945" w:rsidP="00F24945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призывает</w:t>
      </w:r>
      <w:r>
        <w:t xml:space="preserve"> государства осуществлять на систематической основе сбор связанных с вспышками заболеваний данных, дезагрегированных по полу, возрасту, инвалидности и другим характеристикам, имеющим отношение к национальному контексту, изучать и сообщать данные о конкретно гендерных и пересекающихся медицинских, социальных и экономических последствиях пандемии COVID-19 для женщин и девочек, применять подход, основанный на правах человека и учитывающий гендерные аспекты, в своих мерах реагирования на пандемию </w:t>
      </w:r>
      <w:r>
        <w:br/>
      </w:r>
      <w:r>
        <w:t>COVID-19 и своих стратегиях восстановления, и уделять особое внимание женщинам и девочкам, в частности тем, кто находится в уязвимом положении, и их особым потребностям, включая защиту от ксенофобии, социальной стигматизации, сексуального и гендерного насилия и домашнего насилия, и обеспечению равного доступа к средствам к существованию и социально-экономическим возможностям и услугам здравоохранения, включая тестирование, лечение, вакцинацию и уважительное, инклюзивное и непринудительное информирование и услуги в области сексуального и репродуктивного здоровья;</w:t>
      </w:r>
    </w:p>
    <w:p w14:paraId="2E968B62" w14:textId="77777777" w:rsidR="00F24945" w:rsidRPr="00BE0C59" w:rsidRDefault="00F24945" w:rsidP="00F24945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призывает</w:t>
      </w:r>
      <w:r>
        <w:t xml:space="preserve"> все государства продолжать разработку и совершенствование стандартов и методологий, используя правозащитный подход при разработке и проведении переписей населения и обследований домохозяйств, а также при сборе, анализе и распространении гендерной статистики и данных, дезагрегированных по полу, инвалидности и возрасту, путем укрепления национального статистического потенциала, в том числе за счет усиления мобилизации из всех источников финансовой и технической помощи, которая позволит развивающимся странам систематически производить разработку, сбор и обеспечение доступности высококачественных, надежных и своевременных данных, дезагрегированных по полу, возрасту, инвалидности, доходам и другим характеристикам, актуальным в национальных контекстах;</w:t>
      </w:r>
    </w:p>
    <w:p w14:paraId="606DEEBD" w14:textId="77777777" w:rsidR="00F24945" w:rsidRPr="00BE0C59" w:rsidRDefault="00F24945" w:rsidP="00F24945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постановляет</w:t>
      </w:r>
      <w:r>
        <w:t xml:space="preserve"> продлить мандат Рабочей группы по вопросу о дискриминации в отношении женщин и девочек на трехлетний срок на тех же условиях, которые были предусмотрены Советом по правам человека в его </w:t>
      </w:r>
      <w:r>
        <w:br/>
        <w:t xml:space="preserve">резолюции 15/23 от 1 октября 2010 года, и просит Рабочую группу продолжать учитывать и принимать во внимание возрастной аспект во всей работе по осуществлению своего мандата и изучить конкретные формы дискриминации, </w:t>
      </w:r>
      <w:r>
        <w:br/>
        <w:t>с которыми сталкиваются девочки;</w:t>
      </w:r>
    </w:p>
    <w:p w14:paraId="746CB514" w14:textId="77777777" w:rsidR="00F24945" w:rsidRPr="00BE0C59" w:rsidRDefault="00F24945" w:rsidP="00F24945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призывает</w:t>
      </w:r>
      <w:r>
        <w:t xml:space="preserve"> все государства сотрудничать с Рабочей группой и оказывать ей содействие в выполнении ее задачи, предоставлять всю запрашиваемую ею необходимую имеющуюся информацию и серьезно рассматривать вопрос об удовлетворении ее просьб о посещении их стран, с тем чтобы позволить ей эффективно выполнять свой мандат, предлагает соответствующим учреждениям, фондам и программам Организации Объединенных Наций, в частности Структуре Организации Объединенных Наций по вопросам гендерного равенства и расширения прав и возможностей женщин («ООН-женщины»), договорным органам и другим специальным процедурам в рамках их соответствующих мандатов, субъектам </w:t>
      </w:r>
      <w:r>
        <w:lastRenderedPageBreak/>
        <w:t>гражданского общества, а также частному сектор в полной мере сотрудничать с Рабочей группой в выполнении ее мандата, а также просит Рабочую группу продолжать взаимодействовать с Комиссией по положению женщин, в том числе посредством участия в ее работе и представления ей официальных докладов;</w:t>
      </w:r>
    </w:p>
    <w:p w14:paraId="096BBA1A" w14:textId="77777777" w:rsidR="00F24945" w:rsidRPr="00BE0C59" w:rsidRDefault="00F24945" w:rsidP="00F24945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обеспечить, чтобы доклады Рабочей группы доводились до сведения Комиссии по положению женщин и Генеральной Ассамблеи, и просит Рабочую группу ежегодно представлять устный доклад Комиссии и Ассамблее одновременно с докладами Специального докладчика по вопросу о насилии в отношении женщин, его причинах и последствиях и Комитета по ликвидации дискриминации в отношении женщин;</w:t>
      </w:r>
    </w:p>
    <w:p w14:paraId="04CF3869" w14:textId="77777777" w:rsidR="00F24945" w:rsidRPr="00BE0C59" w:rsidRDefault="00F24945" w:rsidP="00F24945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рекомендует г</w:t>
      </w:r>
      <w:r>
        <w:t>осударствам делать достоянием гласности любые достигнутые успехи и передовую практику, взятую на вооружение для обеспечения равного представительства женщин в органах и механизмах по правам человека;</w:t>
      </w:r>
    </w:p>
    <w:p w14:paraId="1CB3DA21" w14:textId="3FE5ECFC" w:rsidR="00F24945" w:rsidRPr="00BE0C59" w:rsidRDefault="00F24945" w:rsidP="00F24945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предлагает</w:t>
      </w:r>
      <w:r>
        <w:t xml:space="preserve"> Верховному комиссару Организации Объединенных Наций по правам человека периодически информировать Совет по правам человека о ходе выполнения рекомендаций, адресованных ее Управлению в докладе Консультативного комитета Совета по правам человека</w:t>
      </w:r>
      <w:r w:rsidRPr="00793127">
        <w:t xml:space="preserve"> </w:t>
      </w:r>
      <w:r>
        <w:t>в отношении нынешнего уровня представленности женщин в органах и механизмах по правам человека и обеспечения гендерного баланса</w:t>
      </w:r>
      <w:r>
        <w:rPr>
          <w:rStyle w:val="aa"/>
        </w:rPr>
        <w:footnoteReference w:id="3"/>
      </w:r>
      <w:r>
        <w:t>;</w:t>
      </w:r>
    </w:p>
    <w:p w14:paraId="3AC3F07E" w14:textId="77777777" w:rsidR="00F24945" w:rsidRPr="00BE0C59" w:rsidRDefault="00F24945" w:rsidP="00F24945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 xml:space="preserve">рекомендует </w:t>
      </w:r>
      <w:r>
        <w:t xml:space="preserve">государствам рассмотреть пути расширения участия женщин в работе Совета по правам человека с учетом существующих руководящих принципов и стандартов, изложенных в резолюции 6/30 Совета от 14 декабря </w:t>
      </w:r>
      <w:r>
        <w:br/>
        <w:t xml:space="preserve">2007 года, решении 6/102 Совета от 27 сентября 2007 года и заявлении </w:t>
      </w:r>
      <w:r>
        <w:br/>
        <w:t>Председателя OS/12/1;</w:t>
      </w:r>
    </w:p>
    <w:p w14:paraId="09EDD6B6" w14:textId="77777777" w:rsidR="00F24945" w:rsidRDefault="00F24945" w:rsidP="00F24945">
      <w:pPr>
        <w:pStyle w:val="SingleTxtG"/>
        <w:ind w:firstLine="567"/>
      </w:pPr>
      <w:bookmarkStart w:id="11" w:name="_Hlk107503659"/>
      <w:r>
        <w:t>16.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вопроса о ликвидации всех форм дискриминации в отношении женщин и девочек в качестве приоритетного вопроса в соответствии со своей программой работы на своей пятьдесят шестой сессии.</w:t>
      </w:r>
    </w:p>
    <w:p w14:paraId="0452BBCB" w14:textId="77777777" w:rsidR="00F24945" w:rsidRPr="000663EE" w:rsidRDefault="00F24945" w:rsidP="00F24945">
      <w:pPr>
        <w:pStyle w:val="SingleTxtG"/>
        <w:ind w:firstLine="567"/>
        <w:jc w:val="right"/>
        <w:rPr>
          <w:i/>
          <w:iCs/>
        </w:rPr>
      </w:pPr>
      <w:r w:rsidRPr="000663EE">
        <w:rPr>
          <w:i/>
          <w:iCs/>
        </w:rPr>
        <w:t xml:space="preserve">41-е заседание </w:t>
      </w:r>
      <w:r w:rsidRPr="000663EE">
        <w:rPr>
          <w:i/>
          <w:iCs/>
        </w:rPr>
        <w:br/>
        <w:t>8 июля 2022 года</w:t>
      </w:r>
    </w:p>
    <w:p w14:paraId="74FB0CA5" w14:textId="77777777" w:rsidR="00F24945" w:rsidRPr="00824A67" w:rsidRDefault="00F24945" w:rsidP="00F24945">
      <w:pPr>
        <w:pStyle w:val="SingleTxtG"/>
      </w:pPr>
      <w:r w:rsidRPr="00824A67">
        <w:t>[Принята без голосования.]</w:t>
      </w:r>
    </w:p>
    <w:bookmarkEnd w:id="11"/>
    <w:p w14:paraId="36331D00" w14:textId="77777777" w:rsidR="00F24945" w:rsidRPr="00BE0C59" w:rsidRDefault="00F24945" w:rsidP="00F24945">
      <w:pPr>
        <w:pStyle w:val="SingleTxtG"/>
        <w:spacing w:before="240" w:after="0"/>
        <w:jc w:val="center"/>
        <w:rPr>
          <w:u w:val="single"/>
        </w:rPr>
      </w:pPr>
      <w:r w:rsidRPr="00BE0C59">
        <w:rPr>
          <w:u w:val="single"/>
        </w:rPr>
        <w:tab/>
      </w:r>
      <w:r w:rsidRPr="00BE0C59">
        <w:rPr>
          <w:u w:val="single"/>
        </w:rPr>
        <w:tab/>
      </w:r>
      <w:r w:rsidRPr="00BE0C59">
        <w:rPr>
          <w:u w:val="single"/>
        </w:rPr>
        <w:tab/>
      </w:r>
      <w:r w:rsidRPr="00BE0C59">
        <w:rPr>
          <w:u w:val="single"/>
        </w:rPr>
        <w:tab/>
      </w:r>
    </w:p>
    <w:p w14:paraId="67142593" w14:textId="77777777" w:rsidR="00CB0692" w:rsidRPr="00F24945" w:rsidRDefault="00CB0692" w:rsidP="002E5067"/>
    <w:sectPr w:rsidR="00CB0692" w:rsidRPr="00F24945" w:rsidSect="00F2494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FC6BE" w14:textId="77777777" w:rsidR="000565DE" w:rsidRPr="00A312BC" w:rsidRDefault="000565DE" w:rsidP="00A312BC"/>
  </w:endnote>
  <w:endnote w:type="continuationSeparator" w:id="0">
    <w:p w14:paraId="24DA60A4" w14:textId="77777777" w:rsidR="000565DE" w:rsidRPr="00A312BC" w:rsidRDefault="000565D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E3CB8" w14:textId="12721BBC" w:rsidR="00F24945" w:rsidRPr="00F24945" w:rsidRDefault="00F24945">
    <w:pPr>
      <w:pStyle w:val="a8"/>
    </w:pPr>
    <w:r w:rsidRPr="00F24945">
      <w:rPr>
        <w:b/>
        <w:sz w:val="18"/>
      </w:rPr>
      <w:fldChar w:fldCharType="begin"/>
    </w:r>
    <w:r w:rsidRPr="00F24945">
      <w:rPr>
        <w:b/>
        <w:sz w:val="18"/>
      </w:rPr>
      <w:instrText xml:space="preserve"> PAGE  \* MERGEFORMAT </w:instrText>
    </w:r>
    <w:r w:rsidRPr="00F24945">
      <w:rPr>
        <w:b/>
        <w:sz w:val="18"/>
      </w:rPr>
      <w:fldChar w:fldCharType="separate"/>
    </w:r>
    <w:r w:rsidRPr="00F24945">
      <w:rPr>
        <w:b/>
        <w:noProof/>
        <w:sz w:val="18"/>
      </w:rPr>
      <w:t>2</w:t>
    </w:r>
    <w:r w:rsidRPr="00F24945">
      <w:rPr>
        <w:b/>
        <w:sz w:val="18"/>
      </w:rPr>
      <w:fldChar w:fldCharType="end"/>
    </w:r>
    <w:r>
      <w:rPr>
        <w:b/>
        <w:sz w:val="18"/>
      </w:rPr>
      <w:tab/>
    </w:r>
    <w:r>
      <w:t>GE.22-11095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2FC7F" w14:textId="3E65CDF2" w:rsidR="00F24945" w:rsidRPr="00F24945" w:rsidRDefault="00F24945" w:rsidP="00F24945">
    <w:pPr>
      <w:pStyle w:val="a8"/>
      <w:tabs>
        <w:tab w:val="clear" w:pos="9639"/>
        <w:tab w:val="right" w:pos="9638"/>
      </w:tabs>
      <w:rPr>
        <w:b/>
        <w:sz w:val="18"/>
      </w:rPr>
    </w:pPr>
    <w:r>
      <w:t>GE.22-11095</w:t>
    </w:r>
    <w:r>
      <w:tab/>
    </w:r>
    <w:r w:rsidRPr="00F24945">
      <w:rPr>
        <w:b/>
        <w:sz w:val="18"/>
      </w:rPr>
      <w:fldChar w:fldCharType="begin"/>
    </w:r>
    <w:r w:rsidRPr="00F24945">
      <w:rPr>
        <w:b/>
        <w:sz w:val="18"/>
      </w:rPr>
      <w:instrText xml:space="preserve"> PAGE  \* MERGEFORMAT </w:instrText>
    </w:r>
    <w:r w:rsidRPr="00F24945">
      <w:rPr>
        <w:b/>
        <w:sz w:val="18"/>
      </w:rPr>
      <w:fldChar w:fldCharType="separate"/>
    </w:r>
    <w:r w:rsidRPr="00F24945">
      <w:rPr>
        <w:b/>
        <w:noProof/>
        <w:sz w:val="18"/>
      </w:rPr>
      <w:t>3</w:t>
    </w:r>
    <w:r w:rsidRPr="00F2494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BDC2" w14:textId="75BD67DB" w:rsidR="00042B72" w:rsidRPr="00F24945" w:rsidRDefault="00F24945" w:rsidP="00F2494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4D119FA" wp14:editId="623C568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11095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07650F" wp14:editId="480692D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120822  150822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AD1FC" w14:textId="77777777" w:rsidR="000565DE" w:rsidRPr="001075E9" w:rsidRDefault="000565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5F5FF0" w14:textId="77777777" w:rsidR="000565DE" w:rsidRDefault="000565D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EC5653" w14:textId="77777777" w:rsidR="00F24945" w:rsidRPr="004E23E4" w:rsidRDefault="00F24945" w:rsidP="00F24945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BE0C59">
        <w:rPr>
          <w:lang w:val="en-US"/>
        </w:rPr>
        <w:tab/>
        <w:t>A/HRC/47/51.</w:t>
      </w:r>
    </w:p>
  </w:footnote>
  <w:footnote w:id="2">
    <w:p w14:paraId="42B89960" w14:textId="77777777" w:rsidR="00F24945" w:rsidRPr="007C28E1" w:rsidRDefault="00F24945" w:rsidP="00F24945">
      <w:pPr>
        <w:pBdr>
          <w:top w:val="nil"/>
          <w:left w:val="nil"/>
          <w:bottom w:val="nil"/>
          <w:right w:val="nil"/>
          <w:between w:val="nil"/>
        </w:pBdr>
        <w:tabs>
          <w:tab w:val="right" w:pos="1021"/>
        </w:tabs>
        <w:spacing w:line="220" w:lineRule="auto"/>
        <w:ind w:left="1134" w:right="1134" w:hanging="1134"/>
        <w:rPr>
          <w:color w:val="000000"/>
          <w:sz w:val="18"/>
          <w:szCs w:val="18"/>
          <w:lang w:val="en-US"/>
        </w:rPr>
      </w:pPr>
      <w:r w:rsidRPr="00BE0C59">
        <w:rPr>
          <w:color w:val="000000"/>
          <w:sz w:val="18"/>
          <w:szCs w:val="18"/>
          <w:lang w:val="en-US"/>
        </w:rPr>
        <w:tab/>
      </w:r>
      <w:r>
        <w:rPr>
          <w:rStyle w:val="aa"/>
        </w:rPr>
        <w:footnoteRef/>
      </w:r>
      <w:r w:rsidRPr="00BE0C59">
        <w:rPr>
          <w:lang w:val="en-US"/>
        </w:rPr>
        <w:tab/>
      </w:r>
      <w:r w:rsidRPr="00BE0C59">
        <w:rPr>
          <w:lang w:val="en-US"/>
        </w:rPr>
        <w:tab/>
      </w:r>
      <w:r w:rsidRPr="007C28E1">
        <w:rPr>
          <w:sz w:val="18"/>
          <w:szCs w:val="18"/>
        </w:rPr>
        <w:t>См</w:t>
      </w:r>
      <w:r w:rsidRPr="007C28E1">
        <w:rPr>
          <w:sz w:val="18"/>
          <w:szCs w:val="18"/>
          <w:lang w:val="en-US"/>
        </w:rPr>
        <w:t xml:space="preserve">. A/HRC/47/38 </w:t>
      </w:r>
      <w:r w:rsidRPr="007C28E1">
        <w:rPr>
          <w:sz w:val="18"/>
          <w:szCs w:val="18"/>
        </w:rPr>
        <w:t>и</w:t>
      </w:r>
      <w:r w:rsidRPr="007C28E1">
        <w:rPr>
          <w:sz w:val="18"/>
          <w:szCs w:val="18"/>
          <w:lang w:val="en-US"/>
        </w:rPr>
        <w:t xml:space="preserve"> A/HRC/50/25.</w:t>
      </w:r>
    </w:p>
  </w:footnote>
  <w:footnote w:id="3">
    <w:p w14:paraId="72C14C1F" w14:textId="0FCF9C09" w:rsidR="00F24945" w:rsidRDefault="00F24945" w:rsidP="00F24945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r w:rsidRPr="00BE0C59">
        <w:rPr>
          <w:lang w:val="en-US"/>
        </w:rPr>
        <w:t>A/HRC/47/51.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C681A" w14:textId="19846463" w:rsidR="00F24945" w:rsidRPr="00F24945" w:rsidRDefault="00F24945">
    <w:pPr>
      <w:pStyle w:val="a5"/>
    </w:pPr>
    <w:fldSimple w:instr=" TITLE  \* MERGEFORMAT ">
      <w:r w:rsidR="002B577A">
        <w:t>A/HRC/RES/50/18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C949" w14:textId="71A796C4" w:rsidR="00F24945" w:rsidRPr="00F24945" w:rsidRDefault="00F24945" w:rsidP="00F24945">
    <w:pPr>
      <w:pStyle w:val="a5"/>
      <w:jc w:val="right"/>
    </w:pPr>
    <w:fldSimple w:instr=" TITLE  \* MERGEFORMAT ">
      <w:r w:rsidR="002B577A">
        <w:t>A/HRC/RES/50/18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5DE"/>
    <w:rsid w:val="00033EE1"/>
    <w:rsid w:val="00040272"/>
    <w:rsid w:val="00041EA6"/>
    <w:rsid w:val="00042B72"/>
    <w:rsid w:val="000558BD"/>
    <w:rsid w:val="000565DE"/>
    <w:rsid w:val="000842B4"/>
    <w:rsid w:val="000B57E7"/>
    <w:rsid w:val="000B6373"/>
    <w:rsid w:val="000F09DF"/>
    <w:rsid w:val="000F61B2"/>
    <w:rsid w:val="000F6FB9"/>
    <w:rsid w:val="001075E9"/>
    <w:rsid w:val="00180183"/>
    <w:rsid w:val="0018024D"/>
    <w:rsid w:val="0018649F"/>
    <w:rsid w:val="00196389"/>
    <w:rsid w:val="001B3EF6"/>
    <w:rsid w:val="001C7A89"/>
    <w:rsid w:val="001F3FC2"/>
    <w:rsid w:val="002501D7"/>
    <w:rsid w:val="00272A35"/>
    <w:rsid w:val="00283E58"/>
    <w:rsid w:val="002A2EFC"/>
    <w:rsid w:val="002B577A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236D6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E6EF2"/>
    <w:rsid w:val="00EF1360"/>
    <w:rsid w:val="00EF3220"/>
    <w:rsid w:val="00F24945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1127F77"/>
  <w15:docId w15:val="{C4B2EFAA-3267-4973-9633-1A005647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9</Pages>
  <Words>3892</Words>
  <Characters>26906</Characters>
  <Application>Microsoft Office Word</Application>
  <DocSecurity>0</DocSecurity>
  <Lines>462</Lines>
  <Paragraphs>81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A/HRC/RES/50/18</vt:lpstr>
      <vt:lpstr>A/</vt:lpstr>
      <vt:lpstr>A/</vt:lpstr>
      <vt:lpstr>A/</vt:lpstr>
    </vt:vector>
  </TitlesOfParts>
  <Company>DCM</Company>
  <LinksUpToDate>false</LinksUpToDate>
  <CharactersWithSpaces>30745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A/HRC/RES/50/18</dc:title>
  <dc:subject/>
  <dc:creator>Ekaterina SALYNSKAYA</dc:creator>
  <cp:keywords/>
  <cp:lastModifiedBy>Ekaterina Salynskaya</cp:lastModifiedBy>
  <cp:revision>3</cp:revision>
  <cp:lastPrinted>2022-08-15T08:21:00Z</cp:lastPrinted>
  <dcterms:created xsi:type="dcterms:W3CDTF">2022-08-15T08:21:00Z</dcterms:created>
  <dcterms:modified xsi:type="dcterms:W3CDTF">2022-08-15T08:21:00Z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