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26"/>
        <w:gridCol w:w="2835"/>
      </w:tblGrid>
      <w:tr w:rsidR="002D5AAC" w14:paraId="7300BE02" w14:textId="77777777" w:rsidTr="003349E4">
        <w:trPr>
          <w:trHeight w:hRule="exact" w:val="851"/>
        </w:trPr>
        <w:tc>
          <w:tcPr>
            <w:tcW w:w="142" w:type="dxa"/>
            <w:tcBorders>
              <w:bottom w:val="single" w:sz="4" w:space="0" w:color="auto"/>
            </w:tcBorders>
          </w:tcPr>
          <w:p w14:paraId="7A32F35C" w14:textId="77777777" w:rsidR="002D5AAC" w:rsidRDefault="002D5AAC" w:rsidP="00FF054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FAF0A1C"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923870C" w14:textId="77777777" w:rsidR="002D5AAC" w:rsidRDefault="00FF0549" w:rsidP="00FF0549">
            <w:pPr>
              <w:jc w:val="right"/>
            </w:pPr>
            <w:r w:rsidRPr="00FF0549">
              <w:rPr>
                <w:sz w:val="40"/>
              </w:rPr>
              <w:t>CRPD</w:t>
            </w:r>
            <w:r>
              <w:t>/C/FIN/1</w:t>
            </w:r>
          </w:p>
        </w:tc>
      </w:tr>
      <w:tr w:rsidR="002D5AAC" w:rsidRPr="00E624BB" w14:paraId="20DCAF2A" w14:textId="77777777" w:rsidTr="00FF0549">
        <w:trPr>
          <w:trHeight w:hRule="exact" w:val="2835"/>
        </w:trPr>
        <w:tc>
          <w:tcPr>
            <w:tcW w:w="1280" w:type="dxa"/>
            <w:gridSpan w:val="2"/>
            <w:tcBorders>
              <w:top w:val="single" w:sz="4" w:space="0" w:color="auto"/>
              <w:bottom w:val="single" w:sz="12" w:space="0" w:color="auto"/>
            </w:tcBorders>
          </w:tcPr>
          <w:p w14:paraId="7E864D15" w14:textId="77777777" w:rsidR="002D5AAC" w:rsidRDefault="002E5067" w:rsidP="003349E4">
            <w:pPr>
              <w:spacing w:before="120"/>
              <w:jc w:val="center"/>
            </w:pPr>
            <w:r>
              <w:rPr>
                <w:noProof/>
                <w:lang w:val="fr-CH" w:eastAsia="fr-CH"/>
              </w:rPr>
              <w:drawing>
                <wp:inline distT="0" distB="0" distL="0" distR="0" wp14:anchorId="4A3319F2" wp14:editId="257722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14:paraId="0148104D"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bookmarkStart w:id="0" w:name="_GoBack"/>
            <w:bookmarkEnd w:id="0"/>
          </w:p>
        </w:tc>
        <w:tc>
          <w:tcPr>
            <w:tcW w:w="2835" w:type="dxa"/>
            <w:tcBorders>
              <w:top w:val="single" w:sz="4" w:space="0" w:color="auto"/>
              <w:bottom w:val="single" w:sz="12" w:space="0" w:color="auto"/>
            </w:tcBorders>
          </w:tcPr>
          <w:p w14:paraId="44A5FC37" w14:textId="77777777" w:rsidR="002D5AAC" w:rsidRDefault="00FF0549" w:rsidP="003349E4">
            <w:pPr>
              <w:spacing w:before="240"/>
              <w:rPr>
                <w:lang w:val="en-US"/>
              </w:rPr>
            </w:pPr>
            <w:r>
              <w:rPr>
                <w:lang w:val="en-US"/>
              </w:rPr>
              <w:t>Distr.: General</w:t>
            </w:r>
          </w:p>
          <w:p w14:paraId="2EC9A432" w14:textId="77777777" w:rsidR="00FF0549" w:rsidRDefault="00FF0549" w:rsidP="00FF0549">
            <w:pPr>
              <w:spacing w:line="240" w:lineRule="exact"/>
              <w:rPr>
                <w:lang w:val="en-US"/>
              </w:rPr>
            </w:pPr>
            <w:r>
              <w:rPr>
                <w:lang w:val="en-US"/>
              </w:rPr>
              <w:t>24 April 2020</w:t>
            </w:r>
          </w:p>
          <w:p w14:paraId="08ACEBC8" w14:textId="77777777" w:rsidR="00FF0549" w:rsidRDefault="00FF0549" w:rsidP="00FF0549">
            <w:pPr>
              <w:spacing w:line="240" w:lineRule="exact"/>
              <w:rPr>
                <w:lang w:val="en-US"/>
              </w:rPr>
            </w:pPr>
            <w:r>
              <w:rPr>
                <w:lang w:val="en-US"/>
              </w:rPr>
              <w:t>Russian</w:t>
            </w:r>
          </w:p>
          <w:p w14:paraId="6CDE146C" w14:textId="77777777" w:rsidR="00FF0549" w:rsidRDefault="00FF0549" w:rsidP="00FF0549">
            <w:pPr>
              <w:spacing w:line="240" w:lineRule="exact"/>
              <w:rPr>
                <w:lang w:val="en-US"/>
              </w:rPr>
            </w:pPr>
            <w:r>
              <w:rPr>
                <w:lang w:val="en-US"/>
              </w:rPr>
              <w:t>Original:  English</w:t>
            </w:r>
          </w:p>
          <w:p w14:paraId="1EC258FD" w14:textId="77777777" w:rsidR="00FF0549" w:rsidRPr="008934D2" w:rsidRDefault="00FF0549" w:rsidP="00FF0549">
            <w:pPr>
              <w:spacing w:line="240" w:lineRule="exact"/>
              <w:rPr>
                <w:lang w:val="en-US"/>
              </w:rPr>
            </w:pPr>
            <w:r>
              <w:rPr>
                <w:lang w:val="en-US"/>
              </w:rPr>
              <w:t>English, Russian and Spanish only</w:t>
            </w:r>
          </w:p>
        </w:tc>
      </w:tr>
    </w:tbl>
    <w:p w14:paraId="4D389C26" w14:textId="77777777" w:rsidR="00FF0549" w:rsidRPr="00FF0549" w:rsidRDefault="00FF0549" w:rsidP="00FF0549">
      <w:pPr>
        <w:spacing w:before="120"/>
        <w:rPr>
          <w:rFonts w:eastAsia="SimSun" w:cs="Times New Roman"/>
          <w:b/>
          <w:sz w:val="24"/>
          <w:szCs w:val="24"/>
        </w:rPr>
      </w:pPr>
      <w:r w:rsidRPr="00FF0549">
        <w:rPr>
          <w:b/>
          <w:bCs/>
          <w:sz w:val="24"/>
          <w:szCs w:val="24"/>
        </w:rPr>
        <w:t>Комитет по правам инвалидов</w:t>
      </w:r>
    </w:p>
    <w:p w14:paraId="0FCB38FF" w14:textId="77777777" w:rsidR="00FF0549" w:rsidRPr="00FF0549" w:rsidRDefault="00FF0549" w:rsidP="009C62F3">
      <w:pPr>
        <w:pStyle w:val="HMG"/>
        <w:rPr>
          <w:rFonts w:eastAsia="SimSun"/>
        </w:rPr>
      </w:pPr>
      <w:r w:rsidRPr="00FF0549">
        <w:tab/>
      </w:r>
      <w:r w:rsidRPr="00FF0549">
        <w:tab/>
        <w:t>Первоначальный доклад, представленный Финляндией в</w:t>
      </w:r>
      <w:r w:rsidR="00931F19" w:rsidRPr="00931F19">
        <w:t xml:space="preserve"> </w:t>
      </w:r>
      <w:r w:rsidRPr="00FF0549">
        <w:t>соответствии со статьей 35 Конвенции, подлежавший представлению в</w:t>
      </w:r>
      <w:r w:rsidR="009C62F3">
        <w:rPr>
          <w:lang w:val="en-US"/>
        </w:rPr>
        <w:t> </w:t>
      </w:r>
      <w:r w:rsidRPr="00FF0549">
        <w:t>2018 году</w:t>
      </w:r>
      <w:r w:rsidRPr="009C62F3">
        <w:rPr>
          <w:b w:val="0"/>
          <w:sz w:val="20"/>
        </w:rPr>
        <w:footnoteReference w:customMarkFollows="1" w:id="1"/>
        <w:t>*</w:t>
      </w:r>
      <w:r w:rsidRPr="00FF0549">
        <w:rPr>
          <w:sz w:val="20"/>
        </w:rPr>
        <w:t xml:space="preserve"> </w:t>
      </w:r>
      <w:r w:rsidRPr="009C62F3">
        <w:rPr>
          <w:b w:val="0"/>
          <w:sz w:val="20"/>
        </w:rPr>
        <w:footnoteReference w:customMarkFollows="1" w:id="2"/>
        <w:t>**</w:t>
      </w:r>
      <w:r w:rsidRPr="00FF0549">
        <w:t xml:space="preserve"> </w:t>
      </w:r>
    </w:p>
    <w:p w14:paraId="0256444A" w14:textId="77777777" w:rsidR="00FF0549" w:rsidRPr="00FF0549" w:rsidRDefault="00FF0549" w:rsidP="009C62F3">
      <w:pPr>
        <w:pStyle w:val="SingleTxtG"/>
        <w:jc w:val="right"/>
        <w:rPr>
          <w:rFonts w:eastAsia="SimSun"/>
        </w:rPr>
      </w:pPr>
      <w:r w:rsidRPr="00FF0549">
        <w:t>[Дата получения: 9 августа 2019 года]</w:t>
      </w:r>
    </w:p>
    <w:p w14:paraId="42868075" w14:textId="77777777" w:rsidR="00FF0549" w:rsidRDefault="00FF0549" w:rsidP="00FF0549">
      <w:pPr>
        <w:pStyle w:val="SingleTxtG"/>
      </w:pPr>
      <w:r w:rsidRPr="008676BF">
        <w:rPr>
          <w:rFonts w:eastAsia="SimSun"/>
        </w:rPr>
        <w:br w:type="page"/>
      </w:r>
    </w:p>
    <w:p w14:paraId="3CFADD7A" w14:textId="77777777" w:rsidR="00FF0549" w:rsidRPr="008676BF" w:rsidRDefault="00FF0549" w:rsidP="009C62F3">
      <w:pPr>
        <w:pStyle w:val="HChG"/>
        <w:rPr>
          <w:rFonts w:eastAsia="SimSun"/>
        </w:rPr>
      </w:pPr>
      <w:bookmarkStart w:id="1" w:name="_Toc16080933"/>
      <w:r w:rsidRPr="008676BF">
        <w:lastRenderedPageBreak/>
        <w:tab/>
      </w:r>
      <w:r w:rsidRPr="008676BF">
        <w:tab/>
        <w:t>Введение</w:t>
      </w:r>
      <w:bookmarkEnd w:id="1"/>
    </w:p>
    <w:p w14:paraId="7F0F5B0C" w14:textId="77777777" w:rsidR="00FF0549" w:rsidRPr="008676BF" w:rsidRDefault="00FF0549" w:rsidP="00FF0549">
      <w:pPr>
        <w:spacing w:after="120"/>
        <w:ind w:left="1134" w:right="1134"/>
        <w:jc w:val="both"/>
        <w:rPr>
          <w:rFonts w:eastAsia="SimSun" w:cs="Times New Roman"/>
          <w:szCs w:val="20"/>
        </w:rPr>
      </w:pPr>
      <w:r w:rsidRPr="008676BF">
        <w:t>1.</w:t>
      </w:r>
      <w:r w:rsidRPr="008676BF">
        <w:tab/>
        <w:t xml:space="preserve">Это первоначальный доклад правительства Финляндии Комитету Организации Объединенных Наций по правам инвалидов об осуществлении Конвенции о правах инвалидов. </w:t>
      </w:r>
    </w:p>
    <w:p w14:paraId="0B24D160" w14:textId="77777777" w:rsidR="00FF0549" w:rsidRPr="008676BF" w:rsidRDefault="00FF0549" w:rsidP="00FF0549">
      <w:pPr>
        <w:spacing w:after="120"/>
        <w:ind w:left="1134" w:right="1134"/>
        <w:jc w:val="both"/>
        <w:rPr>
          <w:rFonts w:eastAsia="SimSun" w:cs="Times New Roman"/>
          <w:szCs w:val="20"/>
        </w:rPr>
      </w:pPr>
      <w:r w:rsidRPr="008676BF">
        <w:t>2.</w:t>
      </w:r>
      <w:r w:rsidRPr="008676BF">
        <w:tab/>
        <w:t>Конвенция и Факультативный протокол к ней (</w:t>
      </w:r>
      <w:proofErr w:type="spellStart"/>
      <w:r w:rsidRPr="008676BF">
        <w:t>Treaty</w:t>
      </w:r>
      <w:proofErr w:type="spellEnd"/>
      <w:r w:rsidRPr="008676BF">
        <w:t xml:space="preserve"> </w:t>
      </w:r>
      <w:proofErr w:type="spellStart"/>
      <w:r w:rsidRPr="008676BF">
        <w:t>Series</w:t>
      </w:r>
      <w:proofErr w:type="spellEnd"/>
      <w:r w:rsidRPr="008676BF">
        <w:t xml:space="preserve"> 26 и 27/2016) вступили в силу для Финляндии 10 июня 2016 года. </w:t>
      </w:r>
    </w:p>
    <w:p w14:paraId="1E8106A6" w14:textId="77777777" w:rsidR="00FF0549" w:rsidRPr="008676BF" w:rsidRDefault="00FF0549" w:rsidP="00FF0549">
      <w:pPr>
        <w:spacing w:after="120"/>
        <w:ind w:left="1134" w:right="1134"/>
        <w:jc w:val="both"/>
      </w:pPr>
      <w:r w:rsidRPr="008676BF">
        <w:t>3.</w:t>
      </w:r>
      <w:r w:rsidRPr="008676BF">
        <w:tab/>
        <w:t>При подготовке доклада 26 сентября 2017 года Министерство иностранных дел предоставило возможность обсудить вопрос подготовки доклада для представителей ключевых министерств, других органов власти и организаций. После этого в Министерстве иностранных дел был подготовлен проект доклада. 21 марта этот проект был направлен для рассмотрения через портал lausuntopalvelu.fi более чем 100</w:t>
      </w:r>
      <w:r w:rsidR="0025163D">
        <w:rPr>
          <w:lang w:val="en-US"/>
        </w:rPr>
        <w:t> </w:t>
      </w:r>
      <w:r w:rsidRPr="008676BF">
        <w:t>различным органам власти и организациям. Он находился в открытом доступе, при этом на портале можно было оставить свои замечания. В ходе процедуры Министерство организовало для органов власти и организаций обсуждение, посвященное содержанию доклада. По проекту доклада было получено 61 мнение.</w:t>
      </w:r>
    </w:p>
    <w:p w14:paraId="56E8DFAD" w14:textId="77777777" w:rsidR="00FF0549" w:rsidRPr="008676BF" w:rsidRDefault="00FF0549" w:rsidP="00FF0549">
      <w:pPr>
        <w:spacing w:after="120"/>
        <w:ind w:left="1134" w:right="1134"/>
        <w:jc w:val="both"/>
        <w:rPr>
          <w:rFonts w:eastAsia="SimSun" w:cs="Times New Roman"/>
          <w:szCs w:val="20"/>
        </w:rPr>
      </w:pPr>
      <w:r w:rsidRPr="008676BF">
        <w:t>4.</w:t>
      </w:r>
      <w:r w:rsidRPr="008676BF">
        <w:tab/>
        <w:t xml:space="preserve">Весной 2018 года Министерство иностранных дел направило отдельный запрос о представлении доклада автономным и </w:t>
      </w:r>
      <w:proofErr w:type="spellStart"/>
      <w:r w:rsidRPr="008676BF">
        <w:t>шведскоязычным</w:t>
      </w:r>
      <w:proofErr w:type="spellEnd"/>
      <w:r w:rsidRPr="008676BF">
        <w:t xml:space="preserve"> Аландским островам. Законодательные полномочия Аландских островов распространяются, например, на</w:t>
      </w:r>
      <w:r w:rsidR="006546F9">
        <w:t> </w:t>
      </w:r>
      <w:r w:rsidRPr="008676BF">
        <w:t>здравоохранение и медицинское обслуживание, социальное обеспечение, образование, культуру, спорт и работу с молодежью, содействие занятости и подготовку статистических данных об условиях жизни на Аландских островах (Закон</w:t>
      </w:r>
      <w:r w:rsidR="0025163D">
        <w:rPr>
          <w:lang w:val="en-US"/>
        </w:rPr>
        <w:t> </w:t>
      </w:r>
      <w:r w:rsidRPr="008676BF">
        <w:t xml:space="preserve">об автономии Аландских островов, 1144/1991). </w:t>
      </w:r>
    </w:p>
    <w:p w14:paraId="3ED9D3BA" w14:textId="77777777" w:rsidR="00FF0549" w:rsidRPr="008676BF" w:rsidRDefault="00FF0549" w:rsidP="00FF0549">
      <w:pPr>
        <w:spacing w:after="120"/>
        <w:ind w:left="1134" w:right="1134"/>
        <w:jc w:val="both"/>
        <w:rPr>
          <w:rFonts w:eastAsia="SimSun" w:cs="Times New Roman"/>
          <w:szCs w:val="20"/>
        </w:rPr>
      </w:pPr>
      <w:r w:rsidRPr="008676BF">
        <w:t>5.</w:t>
      </w:r>
      <w:r w:rsidRPr="008676BF">
        <w:tab/>
        <w:t xml:space="preserve">Правительство Аландских островов опубликовало доклад об осуществлении Конвенции. В настоящем докладе учтено осуществление ключевых частей Конвенции на Аландских островах. С полным докладом, касающимся Аландских островов, </w:t>
      </w:r>
      <w:r w:rsidR="0025163D">
        <w:br/>
      </w:r>
      <w:r w:rsidRPr="008676BF">
        <w:t xml:space="preserve">можно ознакомиться на веб-сайте Министерства иностранных дел по адресу </w:t>
      </w:r>
      <w:hyperlink r:id="rId9" w:history="1">
        <w:r w:rsidR="00FB3881" w:rsidRPr="00977670">
          <w:rPr>
            <w:rStyle w:val="af1"/>
          </w:rPr>
          <w:t>https://um.fi/yk-n-voimassa-olevat-ihmisoikeussopimukset/-/asset_publisher/</w:t>
        </w:r>
        <w:r w:rsidR="00FB3881" w:rsidRPr="00977670">
          <w:rPr>
            <w:rStyle w:val="af1"/>
          </w:rPr>
          <w:br/>
          <w:t>vcCt60yvlDdt/content/yleissopimus-vammaisten-henkiloiden-oikeuksista-2006-</w:t>
        </w:r>
      </w:hyperlink>
      <w:r w:rsidRPr="008676BF">
        <w:t>.</w:t>
      </w:r>
    </w:p>
    <w:p w14:paraId="459C6548" w14:textId="77777777" w:rsidR="00FF0549" w:rsidRPr="008676BF" w:rsidRDefault="00FF0549" w:rsidP="00FF0549">
      <w:pPr>
        <w:spacing w:after="120"/>
        <w:ind w:left="1134" w:right="1134"/>
        <w:jc w:val="both"/>
        <w:rPr>
          <w:rFonts w:eastAsia="SimSun" w:cs="Times New Roman"/>
          <w:szCs w:val="20"/>
        </w:rPr>
      </w:pPr>
      <w:r w:rsidRPr="008676BF">
        <w:t>6.</w:t>
      </w:r>
      <w:r w:rsidRPr="008676BF">
        <w:tab/>
        <w:t xml:space="preserve">О ходе подготовки докладов сообщалось в рамках Консультативного совета по правам инвалидов (КСПИ) и рабочей группы Министерства иностранных дел по координации международной политики в отношении инвалидов. </w:t>
      </w:r>
    </w:p>
    <w:p w14:paraId="1BE6456A" w14:textId="77777777" w:rsidR="00FF0549" w:rsidRPr="008676BF" w:rsidRDefault="00FF0549" w:rsidP="009C62F3">
      <w:pPr>
        <w:pStyle w:val="HChG"/>
        <w:rPr>
          <w:rFonts w:eastAsia="SimSun"/>
        </w:rPr>
      </w:pPr>
      <w:bookmarkStart w:id="2" w:name="_Toc409911667"/>
      <w:bookmarkStart w:id="3" w:name="_Toc16080934"/>
      <w:bookmarkEnd w:id="2"/>
      <w:r w:rsidRPr="008676BF">
        <w:tab/>
      </w:r>
      <w:r w:rsidRPr="008676BF">
        <w:tab/>
        <w:t xml:space="preserve">Часть I </w:t>
      </w:r>
      <w:r w:rsidR="00931F19">
        <w:br/>
      </w:r>
      <w:r w:rsidRPr="008676BF">
        <w:t>Общие положения</w:t>
      </w:r>
      <w:bookmarkEnd w:id="3"/>
    </w:p>
    <w:p w14:paraId="6C01A735" w14:textId="77777777" w:rsidR="00FF0549" w:rsidRPr="008676BF" w:rsidRDefault="00FF0549" w:rsidP="009C62F3">
      <w:pPr>
        <w:pStyle w:val="H1G"/>
        <w:rPr>
          <w:rFonts w:eastAsia="SimSun"/>
        </w:rPr>
      </w:pPr>
      <w:r w:rsidRPr="008676BF">
        <w:tab/>
      </w:r>
      <w:r w:rsidRPr="008676BF">
        <w:tab/>
        <w:t>Статьи 1–4</w:t>
      </w:r>
    </w:p>
    <w:p w14:paraId="167882D5" w14:textId="77777777" w:rsidR="00FF0549" w:rsidRPr="008676BF" w:rsidRDefault="00FF0549" w:rsidP="00FF0549">
      <w:pPr>
        <w:spacing w:after="120"/>
        <w:ind w:left="1134" w:right="1134"/>
        <w:jc w:val="both"/>
        <w:rPr>
          <w:rFonts w:eastAsia="SimSun" w:cs="Times New Roman"/>
          <w:szCs w:val="20"/>
        </w:rPr>
      </w:pPr>
      <w:r w:rsidRPr="008676BF">
        <w:t>7.</w:t>
      </w:r>
      <w:r w:rsidRPr="008676BF">
        <w:tab/>
        <w:t>Для ратификации Конвенции в 2011 году была назначена рабочая группа, в</w:t>
      </w:r>
      <w:r w:rsidR="006546F9">
        <w:t> </w:t>
      </w:r>
      <w:r w:rsidRPr="008676BF">
        <w:t xml:space="preserve">состав которой вошли представители почти всех министерств, Управления Парламентского омбудсмена, Ассоциации местных и региональных органов власти Финляндии, Национального совета по делам инвалидов, Финского форума инвалидов и Ассоциации </w:t>
      </w:r>
      <w:r w:rsidR="0025163D">
        <w:t>«</w:t>
      </w:r>
      <w:r w:rsidRPr="008676BF">
        <w:t>Пороговые показатели</w:t>
      </w:r>
      <w:r w:rsidR="0025163D">
        <w:t>»</w:t>
      </w:r>
      <w:r w:rsidRPr="008676BF">
        <w:t xml:space="preserve">. Представители Центра по правам человека (ЦПЧ) и Общества глухих Финляндии постоянно выступали в рабочей группе в качестве экспертов. </w:t>
      </w:r>
    </w:p>
    <w:p w14:paraId="283FF27B" w14:textId="77777777" w:rsidR="00FF0549" w:rsidRPr="008676BF" w:rsidRDefault="00FF0549" w:rsidP="00FF0549">
      <w:pPr>
        <w:spacing w:after="120"/>
        <w:ind w:left="1134" w:right="1134"/>
        <w:jc w:val="both"/>
        <w:rPr>
          <w:rFonts w:eastAsia="SimSun" w:cs="Times New Roman"/>
          <w:szCs w:val="20"/>
        </w:rPr>
      </w:pPr>
      <w:r w:rsidRPr="008676BF">
        <w:t>8.</w:t>
      </w:r>
      <w:r w:rsidRPr="008676BF">
        <w:tab/>
        <w:t>При утверждении Конвенции в марте 2015 года парламент потребовал, чтобы до завершения ратификации национальное законодательство было приведено в соответствие с условиями, необходимыми для ратификации статьи 14 Конвенции.</w:t>
      </w:r>
    </w:p>
    <w:p w14:paraId="38462F00" w14:textId="77777777" w:rsidR="00FF0549" w:rsidRPr="008676BF" w:rsidRDefault="00FF0549" w:rsidP="00FF0549">
      <w:pPr>
        <w:spacing w:after="120"/>
        <w:ind w:left="1134" w:right="1134"/>
        <w:jc w:val="both"/>
        <w:rPr>
          <w:rFonts w:eastAsia="SimSun" w:cs="Times New Roman"/>
          <w:szCs w:val="20"/>
        </w:rPr>
      </w:pPr>
      <w:r w:rsidRPr="008676BF">
        <w:t>9.</w:t>
      </w:r>
      <w:r w:rsidRPr="008676BF">
        <w:tab/>
        <w:t>Затем в июне 2016 года вступили в силу поправки к Закону о специализированной помощи лицам с интеллектуальной инвалидностью (519/1977). Это было сделано с целью укрепить право на самоопределение лиц, получающих специализированную помощь, и сократить использование ограничительных мер. При</w:t>
      </w:r>
      <w:r w:rsidR="006546F9">
        <w:t> </w:t>
      </w:r>
      <w:r w:rsidRPr="008676BF">
        <w:t xml:space="preserve">утверждении поправок парламент поручил правительству следить за влиянием </w:t>
      </w:r>
      <w:r w:rsidRPr="008676BF">
        <w:lastRenderedPageBreak/>
        <w:t xml:space="preserve">законодательства на осуществление прав лиц с интеллектуальной инвалидностью и продолжать разработку положений, касающихся права на самоопределение. </w:t>
      </w:r>
    </w:p>
    <w:p w14:paraId="7785F66D" w14:textId="77777777" w:rsidR="00FF0549" w:rsidRPr="008676BF" w:rsidRDefault="00FF0549" w:rsidP="00FF0549">
      <w:pPr>
        <w:spacing w:after="120"/>
        <w:ind w:left="1134" w:right="1134"/>
        <w:jc w:val="both"/>
        <w:rPr>
          <w:rFonts w:eastAsia="SimSun" w:cs="Times New Roman"/>
          <w:szCs w:val="20"/>
        </w:rPr>
      </w:pPr>
      <w:r w:rsidRPr="008676BF">
        <w:t>10.</w:t>
      </w:r>
      <w:r w:rsidRPr="008676BF">
        <w:tab/>
        <w:t xml:space="preserve">В ходе реформы законодательства о равенстве и недискриминации, проведенной в 2015 году, отказ от предоставления разумных приспособлений был определен как дискриминация, а сфера охвата обязательства по предоставлению разумных приспособлений в целях обеспечения равенства инвалидов была расширена. </w:t>
      </w:r>
    </w:p>
    <w:p w14:paraId="694BB539" w14:textId="77777777" w:rsidR="00FF0549" w:rsidRPr="008676BF" w:rsidRDefault="00FF0549" w:rsidP="00FF0549">
      <w:pPr>
        <w:spacing w:after="120"/>
        <w:ind w:left="1134" w:right="1134"/>
        <w:jc w:val="both"/>
        <w:rPr>
          <w:rFonts w:eastAsia="SimSun" w:cs="Times New Roman"/>
          <w:szCs w:val="20"/>
        </w:rPr>
      </w:pPr>
      <w:r w:rsidRPr="008676BF">
        <w:t>11.</w:t>
      </w:r>
      <w:r w:rsidRPr="008676BF">
        <w:tab/>
        <w:t xml:space="preserve">В 2010 году в Закон о муниципалитете проживания (201/1994) и Закон о социальном обеспечении (710/1982) были внесены поправки с целью укрепления права инвалидов на выбор места проживания. Было добавлено положение, предусматривающее, что лица, находящиеся в отношениях, которые предусматривают длительный, </w:t>
      </w:r>
      <w:r w:rsidR="00D47DBC">
        <w:t>т. е.</w:t>
      </w:r>
      <w:r w:rsidRPr="008676BF">
        <w:t xml:space="preserve"> более одного года, уход, и размещенные за пределами своего муниципалитета проживания, имеют право выбирать для себя такой муниципалитет. Другое включенное положение дало лицам, нуждающимся в длительном стационарном уходе, услугах интернатного типа или семейном уходе, право обращаться за оценкой потребностей в услугах в муниципалитет помимо муниципалитета своего проживания. Согласно этому положению обоснованием для смены муниципалитета проживания может стать также самостоятельное решение лица ходатайствовать о получении разрешения на проживание в другом муниципалитете и пользоваться его услугами. </w:t>
      </w:r>
    </w:p>
    <w:p w14:paraId="18742ED7" w14:textId="77777777" w:rsidR="00FF0549" w:rsidRPr="008676BF" w:rsidRDefault="00FF0549" w:rsidP="00FF0549">
      <w:pPr>
        <w:spacing w:after="120"/>
        <w:ind w:left="1134" w:right="1134"/>
        <w:jc w:val="both"/>
        <w:rPr>
          <w:rFonts w:eastAsia="SimSun" w:cs="Times New Roman"/>
          <w:szCs w:val="20"/>
        </w:rPr>
      </w:pPr>
      <w:r w:rsidRPr="008676BF">
        <w:t>12.</w:t>
      </w:r>
      <w:r w:rsidRPr="008676BF">
        <w:tab/>
        <w:t>Одной из ключевых тем правительственного доклада о правах человека за 2014</w:t>
      </w:r>
      <w:r w:rsidR="00D47DBC">
        <w:t> </w:t>
      </w:r>
      <w:r w:rsidRPr="008676BF">
        <w:t>год</w:t>
      </w:r>
      <w:r w:rsidR="008D77BE" w:rsidRPr="008676BF">
        <w:rPr>
          <w:rFonts w:eastAsia="SimSun" w:cs="Times New Roman"/>
          <w:sz w:val="18"/>
          <w:szCs w:val="20"/>
          <w:vertAlign w:val="superscript"/>
          <w:lang w:eastAsia="zh-CN"/>
        </w:rPr>
        <w:footnoteReference w:id="3"/>
      </w:r>
      <w:r w:rsidRPr="008676BF">
        <w:t xml:space="preserve"> является укрепление прав инвалидов. </w:t>
      </w:r>
    </w:p>
    <w:p w14:paraId="3C35AD7F" w14:textId="77777777" w:rsidR="00FF0549" w:rsidRPr="008676BF" w:rsidRDefault="00FF0549" w:rsidP="00FF0549">
      <w:pPr>
        <w:spacing w:after="120"/>
        <w:ind w:left="1134" w:right="1134"/>
        <w:jc w:val="both"/>
        <w:rPr>
          <w:rFonts w:eastAsia="SimSun" w:cs="Times New Roman"/>
          <w:szCs w:val="20"/>
        </w:rPr>
      </w:pPr>
      <w:r w:rsidRPr="008676BF">
        <w:t>13.</w:t>
      </w:r>
      <w:r w:rsidRPr="008676BF">
        <w:tab/>
        <w:t>В 2006 году правительство опубликовало доклад о политике в отношении инвалидов</w:t>
      </w:r>
      <w:r w:rsidRPr="008676BF">
        <w:rPr>
          <w:rFonts w:eastAsia="SimSun" w:cs="Times New Roman"/>
          <w:sz w:val="18"/>
          <w:szCs w:val="20"/>
          <w:vertAlign w:val="superscript"/>
          <w:lang w:eastAsia="zh-CN"/>
        </w:rPr>
        <w:footnoteReference w:id="4"/>
      </w:r>
      <w:r w:rsidRPr="008676BF">
        <w:t>. Его основными принципами являются права инвалидов на равенство, полное участие и необходимые услуги, а также меры поддержки.</w:t>
      </w:r>
    </w:p>
    <w:p w14:paraId="724DAE3C" w14:textId="77777777" w:rsidR="00FF0549" w:rsidRPr="008676BF" w:rsidRDefault="00FF0549" w:rsidP="00FF0549">
      <w:pPr>
        <w:spacing w:after="120"/>
        <w:ind w:left="1134" w:right="1134"/>
        <w:jc w:val="both"/>
        <w:rPr>
          <w:rFonts w:eastAsia="SimSun" w:cs="Times New Roman"/>
          <w:szCs w:val="20"/>
        </w:rPr>
      </w:pPr>
      <w:r w:rsidRPr="008676BF">
        <w:t>14.</w:t>
      </w:r>
      <w:r w:rsidRPr="008676BF">
        <w:tab/>
        <w:t xml:space="preserve">Отправной точкой программы политики Финляндии в области инвалидности </w:t>
      </w:r>
      <w:r w:rsidR="0025163D">
        <w:t>«</w:t>
      </w:r>
      <w:r w:rsidRPr="008676BF">
        <w:t>Прочная основа для интеграции и равенства</w:t>
      </w:r>
      <w:r w:rsidR="0025163D">
        <w:t>»</w:t>
      </w:r>
      <w:r w:rsidRPr="008676BF">
        <w:t xml:space="preserve"> (ВАМПО) на 2010</w:t>
      </w:r>
      <w:r w:rsidR="00D47DBC">
        <w:t>–</w:t>
      </w:r>
      <w:r w:rsidRPr="008676BF">
        <w:t>2015 годы</w:t>
      </w:r>
      <w:r w:rsidR="00756767" w:rsidRPr="008676BF">
        <w:rPr>
          <w:rFonts w:eastAsia="SimSun" w:cs="Times New Roman"/>
          <w:sz w:val="18"/>
          <w:szCs w:val="20"/>
          <w:vertAlign w:val="superscript"/>
          <w:lang w:eastAsia="zh-CN"/>
        </w:rPr>
        <w:footnoteReference w:id="5"/>
      </w:r>
      <w:r w:rsidRPr="008676BF">
        <w:t xml:space="preserve"> стало обеспечение равенства, ликвидация дискриминации и поощрение осуществления Конвенции на национальном уровне. Согласно заключительному докладу ВАMПO, большинство мер было осуществлено в соответствии с программой. Что касается улучшения социально-экономического положения инвалидов и предупреждения нищеты, то важное значение имеет Закон о гарантированной пенсии (703/2010), вступивший в силу в 2011 году. В целях обеспечения доступности и качества специальных услуг и вспомогательных мер по всей стране была проведена обширная работа в области развития. Согласно заключительному докладу, для повышения доступности в обществе по-прежнему необходимо придерживаться активного подхода в различных сферах жизни общества. </w:t>
      </w:r>
    </w:p>
    <w:p w14:paraId="2922307B" w14:textId="77777777" w:rsidR="00FF0549" w:rsidRPr="008676BF" w:rsidRDefault="00FF0549" w:rsidP="00FF0549">
      <w:pPr>
        <w:spacing w:after="120"/>
        <w:ind w:left="1134" w:right="1134"/>
        <w:jc w:val="both"/>
        <w:rPr>
          <w:rFonts w:eastAsia="SimSun" w:cs="Times New Roman"/>
          <w:szCs w:val="20"/>
        </w:rPr>
      </w:pPr>
      <w:r w:rsidRPr="008676BF">
        <w:t>15.</w:t>
      </w:r>
      <w:r w:rsidRPr="008676BF">
        <w:tab/>
      </w:r>
      <w:r w:rsidRPr="008676BF">
        <w:rPr>
          <w:i/>
          <w:iCs/>
        </w:rPr>
        <w:t>Право на социальную интеграцию и равенство</w:t>
      </w:r>
      <w:r w:rsidRPr="008676BF">
        <w:t xml:space="preserve"> – На период 2018</w:t>
      </w:r>
      <w:r w:rsidR="00D47DBC">
        <w:t>–</w:t>
      </w:r>
      <w:r w:rsidRPr="008676BF">
        <w:t>2019 годов был подготовлен Национальный план действий по осуществлению Конвенции Организации Объединенных Наций о правах инвалидов</w:t>
      </w:r>
      <w:r w:rsidRPr="008676BF">
        <w:rPr>
          <w:rFonts w:eastAsia="SimSun" w:cs="Times New Roman"/>
          <w:sz w:val="18"/>
          <w:szCs w:val="20"/>
          <w:vertAlign w:val="superscript"/>
          <w:lang w:eastAsia="zh-CN"/>
        </w:rPr>
        <w:footnoteReference w:id="6"/>
      </w:r>
      <w:r w:rsidRPr="008676BF">
        <w:t>, целью которого является содействие осуществлению Конвенции в различных административных секторах. За</w:t>
      </w:r>
      <w:r w:rsidR="00D47DBC">
        <w:t> </w:t>
      </w:r>
      <w:r w:rsidRPr="008676BF">
        <w:t>подготовку Плана действий отвечал КСПИ, который функционирует в качестве координационного механизма Конвенции. При подготовке плана были заслушаны как организации инвалидов, так и сами инвалиды. В Плане действий определены 82</w:t>
      </w:r>
      <w:r w:rsidR="00D47DBC">
        <w:t> </w:t>
      </w:r>
      <w:r w:rsidRPr="008676BF">
        <w:t xml:space="preserve">долгосрочные и краткосрочные меры. Согласно проекту заключительного доклада, около половины мер были полностью осуществлены, при этом остальные были осуществлены частично. </w:t>
      </w:r>
    </w:p>
    <w:p w14:paraId="1FAA9BC1" w14:textId="77777777" w:rsidR="00FF0549" w:rsidRPr="008676BF" w:rsidRDefault="00FF0549" w:rsidP="00FF0549">
      <w:pPr>
        <w:spacing w:after="120"/>
        <w:ind w:left="1134" w:right="1134"/>
        <w:jc w:val="both"/>
        <w:rPr>
          <w:rFonts w:eastAsia="SimSun" w:cs="Times New Roman"/>
          <w:szCs w:val="20"/>
        </w:rPr>
      </w:pPr>
      <w:r w:rsidRPr="008676BF">
        <w:lastRenderedPageBreak/>
        <w:t>16.</w:t>
      </w:r>
      <w:r w:rsidRPr="008676BF">
        <w:tab/>
        <w:t xml:space="preserve">В 2017 году правительство Аландских островов приняло программу действий </w:t>
      </w:r>
      <w:r w:rsidR="0025163D">
        <w:t>«</w:t>
      </w:r>
      <w:r w:rsidRPr="008676BF">
        <w:t>Доступные Аланды – программа действий для политики правительства Аландских островов в области инвалидности на 2017</w:t>
      </w:r>
      <w:r w:rsidR="00D47DBC">
        <w:t>–</w:t>
      </w:r>
      <w:r w:rsidRPr="008676BF">
        <w:t>2020 годы</w:t>
      </w:r>
      <w:r w:rsidR="0025163D">
        <w:t>»</w:t>
      </w:r>
      <w:r w:rsidRPr="008676BF">
        <w:rPr>
          <w:rFonts w:eastAsia="SimSun" w:cs="Times New Roman"/>
          <w:sz w:val="18"/>
          <w:szCs w:val="20"/>
          <w:vertAlign w:val="superscript"/>
          <w:lang w:eastAsia="zh-CN"/>
        </w:rPr>
        <w:footnoteReference w:id="7"/>
      </w:r>
      <w:r w:rsidRPr="008676BF">
        <w:t xml:space="preserve">. </w:t>
      </w:r>
    </w:p>
    <w:p w14:paraId="6F25F003" w14:textId="77777777" w:rsidR="00FF0549" w:rsidRPr="008676BF" w:rsidRDefault="00FF0549" w:rsidP="00FF0549">
      <w:pPr>
        <w:spacing w:after="120"/>
        <w:ind w:left="1134" w:right="1134"/>
        <w:jc w:val="both"/>
        <w:rPr>
          <w:rFonts w:eastAsia="SimSun" w:cs="Times New Roman"/>
          <w:szCs w:val="20"/>
        </w:rPr>
      </w:pPr>
      <w:r w:rsidRPr="008676BF">
        <w:t>17.</w:t>
      </w:r>
      <w:r w:rsidRPr="008676BF">
        <w:tab/>
        <w:t>Основой политики Финляндии в области инвалидности является определение инвалидности как состояния, возникающего в результате взаимодействия между барьерами в окружающей среде и индивидуумом.</w:t>
      </w:r>
    </w:p>
    <w:p w14:paraId="1D758613" w14:textId="77777777" w:rsidR="00FF0549" w:rsidRPr="008676BF" w:rsidRDefault="00FF0549" w:rsidP="00FF0549">
      <w:pPr>
        <w:spacing w:after="120"/>
        <w:ind w:left="1134" w:right="1134"/>
        <w:jc w:val="both"/>
        <w:rPr>
          <w:rFonts w:eastAsia="SimSun" w:cs="Times New Roman"/>
          <w:szCs w:val="20"/>
        </w:rPr>
      </w:pPr>
      <w:r w:rsidRPr="008676BF">
        <w:t>18.</w:t>
      </w:r>
      <w:r w:rsidRPr="008676BF">
        <w:tab/>
        <w:t xml:space="preserve">В Финляндии нет точных статистических данных о числе инвалидов. </w:t>
      </w:r>
    </w:p>
    <w:p w14:paraId="40A5386E" w14:textId="77777777" w:rsidR="00FF0549" w:rsidRPr="008676BF" w:rsidRDefault="00FF0549" w:rsidP="00FF0549">
      <w:pPr>
        <w:spacing w:after="120"/>
        <w:ind w:left="1134" w:right="1134"/>
        <w:jc w:val="both"/>
        <w:rPr>
          <w:rFonts w:eastAsia="SimSun" w:cs="Times New Roman"/>
          <w:szCs w:val="20"/>
        </w:rPr>
      </w:pPr>
      <w:r w:rsidRPr="008676BF">
        <w:t>19.</w:t>
      </w:r>
      <w:r w:rsidRPr="008676BF">
        <w:tab/>
        <w:t xml:space="preserve">В действующем в настоящее время Законе об услугах и помощи инвалидам (380/1987; Закон </w:t>
      </w:r>
      <w:r w:rsidR="0025163D">
        <w:t>«</w:t>
      </w:r>
      <w:r w:rsidRPr="008676BF">
        <w:t>Об услугах для инвалидов</w:t>
      </w:r>
      <w:r w:rsidR="0025163D">
        <w:t>»</w:t>
      </w:r>
      <w:r w:rsidRPr="008676BF">
        <w:t xml:space="preserve">) основанием для получения услуг является потребность в них, основанная на индивидуальных особенностях, возникающих в связи с инвалидностью или заболеванием. Для человека, чья инвалидность или заболевание вызывает особые долгосрочные трудности при выполнении нормальных жизненных функций, должны быть организованы услуги и поддержка, необходимые для выполнения этих функций. </w:t>
      </w:r>
    </w:p>
    <w:p w14:paraId="1D72B046" w14:textId="77777777" w:rsidR="00FF0549" w:rsidRPr="008676BF" w:rsidRDefault="00FF0549" w:rsidP="00FF0549">
      <w:pPr>
        <w:spacing w:after="120"/>
        <w:ind w:left="1134" w:right="1134"/>
        <w:jc w:val="both"/>
        <w:rPr>
          <w:rFonts w:eastAsia="SimSun" w:cs="Times New Roman"/>
          <w:szCs w:val="20"/>
        </w:rPr>
      </w:pPr>
      <w:r w:rsidRPr="008676BF">
        <w:t>20.</w:t>
      </w:r>
      <w:r w:rsidRPr="008676BF">
        <w:tab/>
        <w:t xml:space="preserve">Субъективные права, предусмотренные Законом </w:t>
      </w:r>
      <w:r w:rsidR="0025163D">
        <w:t>«</w:t>
      </w:r>
      <w:r w:rsidRPr="008676BF">
        <w:t>Об услугах для инвалидов</w:t>
      </w:r>
      <w:r w:rsidR="0025163D">
        <w:t>»</w:t>
      </w:r>
      <w:r w:rsidRPr="008676BF">
        <w:t xml:space="preserve">, предоставляются лицам с тяжелыми формами инвалидности, указанными в Законе. Тяжелая инвалидность определяется отдельно для каждого вида услуг, а решение о праве на получение услуги принимается исходя из индивидуальных потребностей. Вместе с тем предоставление некоторых услуг осуществляется с использованием достаточно точных количественных критериев. В соответствии с Законом </w:t>
      </w:r>
      <w:r w:rsidR="0025163D">
        <w:t>«</w:t>
      </w:r>
      <w:r w:rsidRPr="008676BF">
        <w:t>О</w:t>
      </w:r>
      <w:r w:rsidR="00D47DBC">
        <w:t> </w:t>
      </w:r>
      <w:r w:rsidRPr="008676BF">
        <w:t>специализированной помощи лицам с интеллектуальной инвалидностью</w:t>
      </w:r>
      <w:r w:rsidR="0025163D">
        <w:t>»</w:t>
      </w:r>
      <w:r w:rsidRPr="008676BF">
        <w:t xml:space="preserve"> данный вид помощи предоставляется таким лицам без разбивки их на категории в зависимости от группы инвалидности. В то же время медицинское определение различных степеней умственной неполноценности подспудно продолжает оказывать свое влияние.</w:t>
      </w:r>
    </w:p>
    <w:p w14:paraId="53E13EE0" w14:textId="77777777" w:rsidR="00FF0549" w:rsidRPr="008676BF" w:rsidRDefault="00FF0549" w:rsidP="00FF0549">
      <w:pPr>
        <w:spacing w:after="120"/>
        <w:ind w:left="1134" w:right="1134"/>
        <w:jc w:val="both"/>
        <w:rPr>
          <w:rFonts w:eastAsia="SimSun" w:cs="Times New Roman"/>
          <w:szCs w:val="20"/>
        </w:rPr>
      </w:pPr>
      <w:r w:rsidRPr="008676BF">
        <w:t>21.</w:t>
      </w:r>
      <w:r w:rsidRPr="008676BF">
        <w:tab/>
        <w:t xml:space="preserve">В рамках планируемой реформы законодательства об услугах, связанных с инвалидностью, за отправную точку при описании инвалидности берутся отношения человека с окружающим обществом и возможности его включения в него, а не определение, основанное на медицинских показаниях и диагнозе. Данная реформа направлена на более полный учет индивидуальных потребностей инвалидов. Этот закон будет применяться в отношении лица, которое нуждается в базовой и постоянной помощи и поддержке в нормальной жизни в результате функционального ограничения, вызванного длительной инвалидностью или болезнью, и которое не пользуется адекватными и подходящими услугами в силу любого другого законодательства. </w:t>
      </w:r>
    </w:p>
    <w:p w14:paraId="0336023A" w14:textId="77777777" w:rsidR="00FF0549" w:rsidRPr="008676BF" w:rsidRDefault="00FF0549" w:rsidP="00FF0549">
      <w:pPr>
        <w:spacing w:after="120"/>
        <w:ind w:left="1134" w:right="1134"/>
        <w:jc w:val="both"/>
        <w:rPr>
          <w:rFonts w:eastAsia="SimSun" w:cs="Times New Roman"/>
          <w:szCs w:val="20"/>
        </w:rPr>
      </w:pPr>
      <w:r w:rsidRPr="008676BF">
        <w:t>22.</w:t>
      </w:r>
      <w:r w:rsidRPr="008676BF">
        <w:tab/>
        <w:t>Как и в настоящем Законе об услугах для инвалидов, долгосрочный характер инвалидности или заболевания будет оцениваться индивидуально. В соответствии с установившейся практикой применения, инвалидность или заболевание считаются длительными, если они вызывают функциональное ограничение продолжительностью не менее одного года. Однако быстро прогрессирующие заболевания отвечают требованию длительности, когда, согласно имеющейся информации, инвалидность, вызванная болезнью, предполагает потребность в базовой помощи и поддержке в нормальной жизни. В таких ситуациях даже в соответствии с настоящим законом соблюдение срока в один год не требуется. Аналогичным образом, если функциональное ограничение, вызванное инвалидностью или болезнью, может считаться постоянным, предоставление услуг должно быть организовано незамедлительно в соответствии с потребностями.</w:t>
      </w:r>
    </w:p>
    <w:p w14:paraId="4A001F4C" w14:textId="77777777" w:rsidR="00FF0549" w:rsidRPr="008676BF" w:rsidRDefault="00FF0549" w:rsidP="00FF0549">
      <w:pPr>
        <w:spacing w:after="120"/>
        <w:ind w:left="1134" w:right="1134"/>
        <w:jc w:val="both"/>
        <w:rPr>
          <w:rFonts w:eastAsia="SimSun" w:cs="Times New Roman"/>
          <w:szCs w:val="20"/>
        </w:rPr>
      </w:pPr>
      <w:r w:rsidRPr="008676BF">
        <w:t>23.</w:t>
      </w:r>
      <w:r w:rsidRPr="008676BF">
        <w:tab/>
        <w:t xml:space="preserve">Инвалидность или заболевание также считаются долгосрочными в ситуациях, когда функциональные ограничения, вызванные инвалидностью, имеют различный характер. В этом случае потребность в помощи не всегда является постоянной, однако при усилении симптомов инвалидности или заболевания такая потребность может быть весьма существенной. Различия в потребностях в помощи, возникающие в результате изменений функциональных способностей, окружения и жизненных </w:t>
      </w:r>
      <w:r w:rsidRPr="008676BF">
        <w:lastRenderedPageBreak/>
        <w:t>ситуаций инвалида, также должны приниматься во внимание, когда такая помощь требуется постоянно.</w:t>
      </w:r>
    </w:p>
    <w:p w14:paraId="01BD713F" w14:textId="77777777" w:rsidR="00FF0549" w:rsidRPr="008676BF" w:rsidRDefault="00FF0549" w:rsidP="00FF0549">
      <w:pPr>
        <w:spacing w:after="120"/>
        <w:ind w:left="1134" w:right="1134"/>
        <w:jc w:val="both"/>
        <w:rPr>
          <w:rFonts w:eastAsia="SimSun" w:cs="Times New Roman"/>
          <w:szCs w:val="20"/>
        </w:rPr>
      </w:pPr>
      <w:r w:rsidRPr="008676BF">
        <w:t>24.</w:t>
      </w:r>
      <w:r w:rsidRPr="008676BF">
        <w:tab/>
        <w:t xml:space="preserve">В соответствии с Конституцией Финляндии (731/1999; Конституция) органы государственной власти поощряют возможности лица участвовать в общественной деятельности и влиять на затрагивающие его или ее решения. </w:t>
      </w:r>
    </w:p>
    <w:p w14:paraId="5BAE1EB4" w14:textId="77777777" w:rsidR="00FF0549" w:rsidRPr="008676BF" w:rsidRDefault="00FF0549" w:rsidP="00FF0549">
      <w:pPr>
        <w:spacing w:after="120"/>
        <w:ind w:left="1134" w:right="1134"/>
        <w:jc w:val="both"/>
        <w:rPr>
          <w:rFonts w:eastAsia="SimSun" w:cs="Times New Roman"/>
          <w:szCs w:val="20"/>
        </w:rPr>
      </w:pPr>
      <w:r w:rsidRPr="008676BF">
        <w:t>25.</w:t>
      </w:r>
      <w:r w:rsidRPr="008676BF">
        <w:tab/>
        <w:t xml:space="preserve">Организации инвалидов регулярно заслушиваются в рамках большинства крупных законодательных и других проектов по реформированию. Вместе с тем инклюзивное отношение все еще в некоторой степени носит нерегулярный характер и варьируется в зависимости от административного сектора. В рамках реформы центрального законодательства по вопросам инвалидности в области социального обеспечения и здравоохранения широко предусмотрены меры по обеспечению участия организаций и ознакомлению с их мнениями. </w:t>
      </w:r>
    </w:p>
    <w:p w14:paraId="41DCCEA9" w14:textId="77777777" w:rsidR="00FF0549" w:rsidRPr="008676BF" w:rsidRDefault="00FF0549" w:rsidP="00FF0549">
      <w:pPr>
        <w:spacing w:after="120"/>
        <w:ind w:left="1134" w:right="1134"/>
        <w:jc w:val="both"/>
        <w:rPr>
          <w:rFonts w:eastAsia="SimSun" w:cs="Times New Roman"/>
          <w:szCs w:val="20"/>
        </w:rPr>
      </w:pPr>
      <w:r w:rsidRPr="008676BF">
        <w:t>26.</w:t>
      </w:r>
      <w:r w:rsidRPr="008676BF">
        <w:tab/>
        <w:t>Основную ответственность за предоставление услуг инвалидам несут муниципалитеты. В соответствии с Законом о местном самоуправлении (410/2015) для</w:t>
      </w:r>
      <w:r w:rsidR="00C858B0">
        <w:t> </w:t>
      </w:r>
      <w:r w:rsidRPr="008676BF">
        <w:t>обеспечения возможностей для участия и влияния инвалидов местные органы власти назначают совет по делам инвалидов, в котором должны быть надлежащим образом представлены инвалиды и их родственники, а также организации инвалидов. Совету должна быть предоставлена возможность влиять на планирование, подготовку и мониторинг деятельности в различных сферах компетенции муниципалитета по вопросам, имеющим важное значение для инвалидов. Некоторые из этих советов являются объединенными советами по делам пожилых людей и инвалидов.</w:t>
      </w:r>
    </w:p>
    <w:p w14:paraId="4EF1101F" w14:textId="77777777" w:rsidR="00FF0549" w:rsidRPr="008676BF" w:rsidRDefault="00FF0549" w:rsidP="009C62F3">
      <w:pPr>
        <w:pStyle w:val="HChG"/>
        <w:rPr>
          <w:rFonts w:eastAsia="SimSun"/>
        </w:rPr>
      </w:pPr>
      <w:bookmarkStart w:id="4" w:name="_Toc409911714"/>
      <w:bookmarkStart w:id="5" w:name="_Toc16080935"/>
      <w:bookmarkEnd w:id="4"/>
      <w:r w:rsidRPr="008676BF">
        <w:tab/>
      </w:r>
      <w:r w:rsidRPr="008676BF">
        <w:tab/>
        <w:t xml:space="preserve">Часть II </w:t>
      </w:r>
      <w:r w:rsidR="00931F19">
        <w:br/>
      </w:r>
      <w:r w:rsidRPr="008676BF">
        <w:t>Конкретные положения</w:t>
      </w:r>
      <w:bookmarkEnd w:id="5"/>
    </w:p>
    <w:p w14:paraId="1104503A" w14:textId="77777777" w:rsidR="00FF0549" w:rsidRPr="008676BF" w:rsidRDefault="00FF0549" w:rsidP="009C62F3">
      <w:pPr>
        <w:pStyle w:val="H1G"/>
        <w:rPr>
          <w:rFonts w:eastAsia="SimSun"/>
        </w:rPr>
      </w:pPr>
      <w:bookmarkStart w:id="6" w:name="_Toc279145634"/>
      <w:bookmarkStart w:id="7" w:name="_Toc409911715"/>
      <w:r w:rsidRPr="008676BF">
        <w:tab/>
      </w:r>
      <w:r w:rsidRPr="008676BF">
        <w:tab/>
        <w:t>Статья 5</w:t>
      </w:r>
      <w:r w:rsidR="009C62F3">
        <w:br/>
      </w:r>
      <w:r w:rsidRPr="008676BF">
        <w:t>Равенство и недискриминация</w:t>
      </w:r>
      <w:bookmarkEnd w:id="6"/>
      <w:bookmarkEnd w:id="7"/>
    </w:p>
    <w:p w14:paraId="6D86882D" w14:textId="77777777" w:rsidR="00FF0549" w:rsidRPr="008676BF" w:rsidRDefault="00FF0549" w:rsidP="00FF0549">
      <w:pPr>
        <w:spacing w:after="120"/>
        <w:ind w:left="1134" w:right="1134"/>
        <w:jc w:val="both"/>
        <w:rPr>
          <w:rFonts w:eastAsia="SimSun" w:cs="Times New Roman"/>
          <w:szCs w:val="20"/>
        </w:rPr>
      </w:pPr>
      <w:r w:rsidRPr="008676BF">
        <w:t>27.</w:t>
      </w:r>
      <w:r w:rsidRPr="008676BF">
        <w:tab/>
        <w:t xml:space="preserve">Конституция предусматривает равенство, в том числе равенство перед законом, и запрещает без уважительных причин дифференцированное обращение по признаку пола, возраста, происхождения, языка, религии, убеждений, взглядов, состояния здоровья, инвалидности или по другим причинам, затрагивающим личность. Эти положения о равенстве получили дальнейшее развитие, в частности, в Законе о равенстве женщин и мужчин (609/1986) и в Законе о недискриминации (1325/2014). </w:t>
      </w:r>
    </w:p>
    <w:p w14:paraId="5D230EA5" w14:textId="77777777" w:rsidR="00FF0549" w:rsidRPr="008676BF" w:rsidRDefault="00FF0549" w:rsidP="00FF0549">
      <w:pPr>
        <w:spacing w:after="120"/>
        <w:ind w:left="1134" w:right="1134"/>
        <w:jc w:val="both"/>
        <w:rPr>
          <w:rFonts w:eastAsia="SimSun" w:cs="Times New Roman"/>
          <w:szCs w:val="20"/>
        </w:rPr>
      </w:pPr>
      <w:r w:rsidRPr="008676BF">
        <w:t>28.</w:t>
      </w:r>
      <w:r w:rsidRPr="008676BF">
        <w:tab/>
        <w:t>Закон о недискриминации применяется как к общественной, так и к частной деятельности, но не к деятельности, связанной с личной или семейной жизнью или религией.</w:t>
      </w:r>
    </w:p>
    <w:p w14:paraId="24F5CA27" w14:textId="77777777" w:rsidR="00FF0549" w:rsidRPr="008676BF" w:rsidRDefault="00FF0549" w:rsidP="00FF0549">
      <w:pPr>
        <w:spacing w:after="120"/>
        <w:ind w:left="1134" w:right="1134"/>
        <w:jc w:val="both"/>
        <w:rPr>
          <w:rFonts w:eastAsia="SimSun" w:cs="Times New Roman"/>
          <w:szCs w:val="20"/>
        </w:rPr>
      </w:pPr>
      <w:r w:rsidRPr="008676BF">
        <w:t>29.</w:t>
      </w:r>
      <w:r w:rsidRPr="008676BF">
        <w:tab/>
        <w:t>Обязанность содействовать равенству касается не только властей, но и работников сферы образования, сотрудников учебных заведений, школ и работодателей. Обязательство подготовить план мер по содействию обеспечению равенства распространяется, в частности, на работодателей, которые регулярно нанимают на работу не менее 30 человек. Такой план должен охватывать все основания для дискриминации, указанные в Законе о недискриминации.</w:t>
      </w:r>
    </w:p>
    <w:p w14:paraId="0458F777" w14:textId="77777777" w:rsidR="00FF0549" w:rsidRPr="008676BF" w:rsidRDefault="00FF0549" w:rsidP="00FF0549">
      <w:pPr>
        <w:spacing w:after="120"/>
        <w:ind w:left="1134" w:right="1134"/>
        <w:jc w:val="both"/>
      </w:pPr>
      <w:r w:rsidRPr="008676BF">
        <w:t>30.</w:t>
      </w:r>
      <w:r w:rsidRPr="008676BF">
        <w:tab/>
        <w:t>Помимо прямой и косвенной дискриминации, случаи дискриминации, охватываемые Законом о недискриминации, включают также притеснение, отказ в разумном приспособлении для инвалидов и распоряжение или приказ, предусматривающие дискриминацию. Соразмерное дифференцированное обращение, направленное на поощрение фактического равенства или на предотвращение или устранение неблагоприятных условий, обусловленных дискриминацией, не является дискриминацией.</w:t>
      </w:r>
    </w:p>
    <w:p w14:paraId="641A33AB" w14:textId="77777777" w:rsidR="00FF0549" w:rsidRPr="008676BF" w:rsidRDefault="00FF0549" w:rsidP="00FF0549">
      <w:pPr>
        <w:spacing w:after="120"/>
        <w:ind w:left="1134" w:right="1134"/>
        <w:jc w:val="both"/>
        <w:rPr>
          <w:rFonts w:eastAsia="SimSun" w:cs="Times New Roman"/>
          <w:szCs w:val="20"/>
        </w:rPr>
      </w:pPr>
      <w:r w:rsidRPr="008676BF">
        <w:t>31.</w:t>
      </w:r>
      <w:r w:rsidRPr="008676BF">
        <w:tab/>
        <w:t xml:space="preserve">Орган власти, организация, предоставляющая услуги в области образования, работодатель и поставщик товаров или услуг должны в случае необходимости путем принятия разумных приспособлений, обеспечивать инвалидам равные возможности для обращения в органы власти, получения доступа к образованию и работе. Доступ к </w:t>
      </w:r>
      <w:r w:rsidRPr="008676BF">
        <w:lastRenderedPageBreak/>
        <w:t xml:space="preserve">имеющимся товарам и услугам также должен быть доступен им наравне с другими. Инвалидность человека и связанные с ней индивидуальные потребности должны приниматься во внимание в сфере обслуживания, и там, где это возможно, должны прилагаться усилия, например, по организации доступного маршрута для тех, кто в нем нуждается. При оценке разумности размещения необходимо принимать во внимание индивидуальные потребности инвалида, а также размер, финансовое положение, характер и объем деятельности соответствующего субъекта, сметные расходы на размещение и выделяемые на это субсидии. </w:t>
      </w:r>
    </w:p>
    <w:p w14:paraId="5C3D241A" w14:textId="77777777" w:rsidR="00FF0549" w:rsidRPr="008676BF" w:rsidRDefault="00FF0549" w:rsidP="00FF0549">
      <w:pPr>
        <w:spacing w:after="120"/>
        <w:ind w:left="1134" w:right="1134"/>
        <w:jc w:val="both"/>
        <w:rPr>
          <w:rFonts w:eastAsia="SimSun" w:cs="Times New Roman"/>
          <w:szCs w:val="20"/>
        </w:rPr>
      </w:pPr>
      <w:r w:rsidRPr="008676BF">
        <w:t>32.</w:t>
      </w:r>
      <w:r w:rsidRPr="008676BF">
        <w:tab/>
        <w:t>По запросу работодатель должен незамедлительно представить письменный отчет об основаниях своих процедур инвалиду, который считает, что в результате отказа в разумном приспособлении он подвергся дискриминации при подаче заявления о приеме на работу или во время работы по найму или на государственной службе.</w:t>
      </w:r>
    </w:p>
    <w:p w14:paraId="309ED263" w14:textId="77777777" w:rsidR="00FF0549" w:rsidRPr="008676BF" w:rsidRDefault="00FF0549" w:rsidP="00FF0549">
      <w:pPr>
        <w:spacing w:after="120"/>
        <w:ind w:left="1134" w:right="1134"/>
        <w:jc w:val="both"/>
        <w:rPr>
          <w:rFonts w:eastAsia="SimSun" w:cs="Times New Roman"/>
          <w:szCs w:val="20"/>
        </w:rPr>
      </w:pPr>
      <w:r w:rsidRPr="008676BF">
        <w:t>33.</w:t>
      </w:r>
      <w:r w:rsidRPr="008676BF">
        <w:tab/>
        <w:t>Надзор за соблюдением Закона о недискриминации осуществляется Омбудсменом по вопросам недискриминации, Национальным трибуналом по вопросам недискриминации и равенства Финляндии и органами, отвечающими за охрану труда и технику безопасности. Новый Закон о недискриминации расширил полномочия органов, осуществляющих надзор за соблюдением этого закона, с тем чтобы охватить и дискриминацию в отношении инвалидов. Омбудсмен по вопросам равенства контролирует соблюдение Закона о равенстве женщин и мужчин. Если какое-либо лицо является жертвой дискриминации, о которой говорится как в Законе о недискриминации, так и в Законе о равенстве между женщинами и мужчинами, оно может обратиться за правовой защитой на основании любого из этих законов. Однако в ситуациях пересекающейся дискриминации приоритет отдается Закону о недискриминации.</w:t>
      </w:r>
    </w:p>
    <w:p w14:paraId="57F9EABE" w14:textId="77777777" w:rsidR="00FF0549" w:rsidRPr="008676BF" w:rsidRDefault="00FF0549" w:rsidP="00FF0549">
      <w:pPr>
        <w:spacing w:after="120"/>
        <w:ind w:left="1134" w:right="1134"/>
        <w:jc w:val="both"/>
        <w:rPr>
          <w:rFonts w:eastAsia="SimSun" w:cs="Times New Roman"/>
          <w:szCs w:val="20"/>
        </w:rPr>
      </w:pPr>
      <w:r w:rsidRPr="008676BF">
        <w:t>34.</w:t>
      </w:r>
      <w:r w:rsidRPr="008676BF">
        <w:tab/>
        <w:t xml:space="preserve">Омбудсмен по вопросам недискриминации осуществляет надзор за соблюдением Закона о недискриминации в отношении всех оснований для дискриминации и дискриминации по множественным признакам. Соблюдение равенства в отдельных случаях, касающихся трудовой жизни, контролируется органами по охране труда, при этом Омбудсмен по вопросам недискриминации также имеет обязанности, касающиеся равенства в трудовой жизни. </w:t>
      </w:r>
    </w:p>
    <w:p w14:paraId="29AF5F81" w14:textId="77777777" w:rsidR="00FF0549" w:rsidRPr="008676BF" w:rsidRDefault="00FF0549" w:rsidP="00FF0549">
      <w:pPr>
        <w:spacing w:after="120"/>
        <w:ind w:left="1134" w:right="1134"/>
        <w:jc w:val="both"/>
        <w:rPr>
          <w:rFonts w:eastAsia="SimSun" w:cs="Times New Roman"/>
          <w:szCs w:val="20"/>
        </w:rPr>
      </w:pPr>
      <w:r w:rsidRPr="008676BF">
        <w:t>35.</w:t>
      </w:r>
      <w:r w:rsidRPr="008676BF">
        <w:tab/>
        <w:t xml:space="preserve">В течение нынешнего срока полномочий Омбудсмена по вопросам недискриминации инвалидность оставалась второй наиболее распространенной причиной дискриминации, по которой к нему обращались. В 2017 году Омбудсмен рассмотрел 1 107 случаев дискриминации, 20% из которых касались инвалидов. Что касается трудовой жизни, то Омбудсмен рассмотрел 172 случая дискриминации, 14 из которых касались инвалидов. </w:t>
      </w:r>
    </w:p>
    <w:p w14:paraId="47EFA198" w14:textId="77777777" w:rsidR="00FF0549" w:rsidRPr="008676BF" w:rsidRDefault="00FF0549" w:rsidP="00FF0549">
      <w:pPr>
        <w:spacing w:after="120"/>
        <w:ind w:left="1134" w:right="1134"/>
        <w:jc w:val="both"/>
        <w:rPr>
          <w:rFonts w:eastAsia="SimSun" w:cs="Times New Roman"/>
          <w:szCs w:val="20"/>
        </w:rPr>
      </w:pPr>
      <w:r w:rsidRPr="008676BF">
        <w:t>36.</w:t>
      </w:r>
      <w:r w:rsidRPr="008676BF">
        <w:tab/>
        <w:t xml:space="preserve">Круг ведения Национального трибунала по вопросам недискриминации и равенства охватывает мониторинг всех оснований для дискриминации, содержащихся как в Законе о недискриминации, так и в Законе о равенстве между женщинами и мужчинами. Трибунал может издавать запреты или приказы, а также подтверждать примирение между сторонами. Он может наложить условный штраф для исполнения своего запрета или приказа. Трибунал не контролирует соблюдение Закона о недискриминации в трудовой жизни и рассматривает дела о дискриминации по признаку пола, сексуального выражения или сексуальной идентичности, о которых говорится в Законе о равенстве между женщинами и мужчинами, только по просьбе омбудсмена по вопросам равенства или организации, занимающейся рынком труда. Трибунал не имеет полномочий устанавливать компенсацию. </w:t>
      </w:r>
    </w:p>
    <w:p w14:paraId="4F1713DE" w14:textId="77777777" w:rsidR="00FF0549" w:rsidRPr="008676BF" w:rsidRDefault="00FF0549" w:rsidP="00FF0549">
      <w:pPr>
        <w:spacing w:after="120"/>
        <w:ind w:left="1134" w:right="1134"/>
        <w:jc w:val="both"/>
        <w:rPr>
          <w:rFonts w:eastAsia="SimSun" w:cs="Times New Roman"/>
          <w:szCs w:val="20"/>
        </w:rPr>
      </w:pPr>
      <w:r w:rsidRPr="008676BF">
        <w:t>37.</w:t>
      </w:r>
      <w:r w:rsidRPr="008676BF">
        <w:tab/>
        <w:t xml:space="preserve">Орган по охране труда контролирует соблюдение запрета на дискриминацию в трудовой жизни. Ответственными за охрану труда и технику безопасности в региональных административных органах являются региональные органы по охране труда и технике безопасности. Мониторинг осуществляется по инициативе как клиента, так и властей в связи с проверками рабочих мест. В 2016 году в Отделе охраны труда и техники безопасности Регионального административного агентства Южной Финляндии было возбуждено 109 дел по предполагаемым случаям </w:t>
      </w:r>
      <w:r w:rsidRPr="008676BF">
        <w:lastRenderedPageBreak/>
        <w:t>дискриминации</w:t>
      </w:r>
      <w:r w:rsidRPr="008676BF">
        <w:rPr>
          <w:rFonts w:eastAsia="SimSun" w:cs="Times New Roman"/>
          <w:sz w:val="18"/>
          <w:szCs w:val="20"/>
          <w:vertAlign w:val="superscript"/>
          <w:lang w:eastAsia="zh-CN"/>
        </w:rPr>
        <w:footnoteReference w:id="8"/>
      </w:r>
      <w:r w:rsidRPr="008676BF">
        <w:t>. Семь из них касались дискриминации по признаку инвалидности. В</w:t>
      </w:r>
      <w:r w:rsidR="00D47DBC">
        <w:t> </w:t>
      </w:r>
      <w:r w:rsidRPr="008676BF">
        <w:t xml:space="preserve">четырех случаях из семи действия работодателя были признаны дискриминационными. Эти дела касались найма, продления срочного трудового договора, помощи, необходимой работнику при исполнении служебных обязанностей, и разумного приспособления. </w:t>
      </w:r>
    </w:p>
    <w:p w14:paraId="436208B6" w14:textId="77777777" w:rsidR="00FF0549" w:rsidRPr="008676BF" w:rsidRDefault="00FF0549" w:rsidP="00FF0549">
      <w:pPr>
        <w:spacing w:after="120"/>
        <w:ind w:left="1134" w:right="1134"/>
        <w:jc w:val="both"/>
        <w:rPr>
          <w:rFonts w:eastAsia="SimSun" w:cs="Times New Roman"/>
          <w:szCs w:val="20"/>
        </w:rPr>
      </w:pPr>
      <w:r w:rsidRPr="008676BF">
        <w:t>38.</w:t>
      </w:r>
      <w:r w:rsidRPr="008676BF">
        <w:tab/>
        <w:t>В соответствии с Законом о недискриминации лицо, подвергшееся дискриминации или виктимизации, имеет право на получение компенсации от органа власти, работодателя, работника сферы образования или поставщика товаров или услуг, которые подвергли это лицо дискриминации или виктимизации вопреки Закону. Получение компенсации не требует рассмотрения вопроса о том, было ли незаконное действие преднамеренным или имела ли место халатность. В дополнение к такой компенсации жертва дискриминации может также получить компенсацию за нравственные страдания. Инвалид может также потребовать, чтобы дискриминационные условия были признаны недействительными в окружном суде.</w:t>
      </w:r>
    </w:p>
    <w:p w14:paraId="22F4F886" w14:textId="77777777" w:rsidR="00FF0549" w:rsidRPr="008676BF" w:rsidRDefault="00FF0549" w:rsidP="00FF0549">
      <w:pPr>
        <w:spacing w:after="120"/>
        <w:ind w:left="1134" w:right="1134"/>
        <w:jc w:val="both"/>
        <w:rPr>
          <w:rFonts w:eastAsia="SimSun" w:cs="Times New Roman"/>
          <w:szCs w:val="20"/>
        </w:rPr>
      </w:pPr>
      <w:r w:rsidRPr="008676BF">
        <w:t>39.</w:t>
      </w:r>
      <w:r w:rsidRPr="008676BF">
        <w:tab/>
        <w:t>В 2016 году по поручению Министерства юстиции и системы мониторинга дискриминации Омбудсмен по борьбе с дискриминацией подготовил доклад</w:t>
      </w:r>
      <w:r w:rsidR="00756767" w:rsidRPr="008676BF">
        <w:rPr>
          <w:rFonts w:eastAsia="SimSun" w:cs="Times New Roman"/>
          <w:sz w:val="18"/>
          <w:szCs w:val="20"/>
          <w:vertAlign w:val="superscript"/>
          <w:lang w:eastAsia="zh-CN"/>
        </w:rPr>
        <w:footnoteReference w:id="9"/>
      </w:r>
      <w:r w:rsidRPr="008676BF">
        <w:t xml:space="preserve"> о</w:t>
      </w:r>
      <w:r w:rsidR="00756767">
        <w:t> </w:t>
      </w:r>
      <w:r w:rsidRPr="008676BF">
        <w:t xml:space="preserve">случаях дискриминации в восприятии инвалидов. Из числа респондентов, участвовавших в онлайновом опросе, 64,2% заявили, что в течение последнего года они сталкивались с дискриминацией. 51,4% респондентов считают, что отношение людей к инвалидам является плохим или очень плохим. 44,5% респондентов сообщили, что в течение последних </w:t>
      </w:r>
      <w:r w:rsidR="00C358E6">
        <w:t>пяти</w:t>
      </w:r>
      <w:r w:rsidRPr="008676BF">
        <w:t xml:space="preserve"> лет они сталкивались с дискриминацией на рабочем месте по причине своей инвалидности. 67% респондентов сталкивались с дискриминацией при поиске работы. Результаты также показывают, что инвалиды активно не пользуются доступными средствами правовой защиты. Наиболее серьезной причиной, по которой респонденты не сообщили о случаях дискриминации, было неверие в то, что это даст какие-то результаты. В докладе сделан вывод о том, что в связи с негативным отношением существует необходимость в образовании в области основных свобод и прав человека. </w:t>
      </w:r>
    </w:p>
    <w:p w14:paraId="2AEEEE52" w14:textId="77777777" w:rsidR="00FF0549" w:rsidRPr="008676BF" w:rsidRDefault="00FF0549" w:rsidP="00FF0549">
      <w:pPr>
        <w:spacing w:after="120"/>
        <w:ind w:left="1134" w:right="1134"/>
        <w:jc w:val="both"/>
        <w:rPr>
          <w:rFonts w:eastAsia="SimSun" w:cs="Times New Roman"/>
          <w:szCs w:val="20"/>
        </w:rPr>
      </w:pPr>
      <w:r w:rsidRPr="008676BF">
        <w:t>40.</w:t>
      </w:r>
      <w:r w:rsidRPr="008676BF">
        <w:tab/>
        <w:t>Каждый год полиция публикует отчет о преступлениях на почве ненависти. В</w:t>
      </w:r>
      <w:r w:rsidR="00D47DBC">
        <w:t> </w:t>
      </w:r>
      <w:r w:rsidRPr="008676BF">
        <w:t>2017 году</w:t>
      </w:r>
      <w:r w:rsidRPr="008676BF">
        <w:rPr>
          <w:rFonts w:eastAsia="SimSun" w:cs="Times New Roman"/>
          <w:sz w:val="18"/>
          <w:szCs w:val="20"/>
          <w:vertAlign w:val="superscript"/>
          <w:lang w:eastAsia="zh-CN"/>
        </w:rPr>
        <w:footnoteReference w:id="10"/>
      </w:r>
      <w:r w:rsidRPr="008676BF">
        <w:t xml:space="preserve"> из всех подозрений на преступления на почве ненависти, рассмотренных полицией, 4,9% касались инвалидов. Было зарегистрировано 57 преступлений, связанных с инвалидностью, что на 36% больше, чем в предыдущем году. 46% всех зарегистрированных преступлений, связанных с инвалидностью, касались словесных оскорблений, угроз и домогательств. Чуть более трети правонарушений были связаны с нападениями, и подозреваемый, как правило, был известен жертве. В последние годы полиция вкладывает значительные средства в выявление, предотвращение и расследование преступлений на почве ненависти и активно сотрудничает с организациями инвалидов в целях снижения порога для подачи заявлений.</w:t>
      </w:r>
    </w:p>
    <w:p w14:paraId="2B3977C3" w14:textId="77777777" w:rsidR="00FF0549" w:rsidRPr="008676BF" w:rsidRDefault="00FF0549" w:rsidP="00FF0549">
      <w:pPr>
        <w:spacing w:after="120"/>
        <w:ind w:left="1134" w:right="1134"/>
        <w:jc w:val="both"/>
        <w:rPr>
          <w:rFonts w:eastAsia="SimSun" w:cs="Times New Roman"/>
          <w:szCs w:val="20"/>
        </w:rPr>
      </w:pPr>
      <w:r w:rsidRPr="008676BF">
        <w:t>41.</w:t>
      </w:r>
      <w:r w:rsidRPr="008676BF">
        <w:tab/>
        <w:t>В 2016 году Министерство юстиции опубликовало исследование, посвященное ненавистническим высказываниям и притеснениям и их влиянию на различные группы меньшинств</w:t>
      </w:r>
      <w:r w:rsidRPr="008676BF">
        <w:rPr>
          <w:rFonts w:eastAsia="SimSun" w:cs="Times New Roman"/>
          <w:sz w:val="18"/>
          <w:szCs w:val="20"/>
          <w:vertAlign w:val="superscript"/>
          <w:lang w:eastAsia="zh-CN"/>
        </w:rPr>
        <w:footnoteReference w:id="11"/>
      </w:r>
      <w:r w:rsidRPr="008676BF">
        <w:t>. Целевые группы доклада включали инвалидов (N=151). 51</w:t>
      </w:r>
      <w:r w:rsidR="00D47DBC">
        <w:t> </w:t>
      </w:r>
      <w:r w:rsidRPr="008676BF">
        <w:t>инвалид сообщил, что в течение последних 12 месяцев он или она сталкивались с ненавистническими высказываниями или притеснениями из-за своей инвалидности. Опыт инвалидов можно разделить, с одной стороны, на оскорбления или враждебное поведение со стороны незнакомых людей, а с другой – на дискриминацию, испытываемую в системе обслуживания. Что касается инвалидов, то</w:t>
      </w:r>
      <w:r w:rsidR="00C358E6">
        <w:t> </w:t>
      </w:r>
      <w:r w:rsidRPr="008676BF">
        <w:t xml:space="preserve">ненавистнические высказывания чаще всего встречаются со стороны медицинских или социальных работников. </w:t>
      </w:r>
    </w:p>
    <w:p w14:paraId="56B4419D" w14:textId="77777777" w:rsidR="00FF0549" w:rsidRPr="008676BF" w:rsidRDefault="00FF0549" w:rsidP="00FF0549">
      <w:pPr>
        <w:spacing w:after="120"/>
        <w:ind w:left="1134" w:right="1134"/>
        <w:jc w:val="both"/>
        <w:rPr>
          <w:rFonts w:eastAsia="SimSun" w:cs="Times New Roman"/>
          <w:szCs w:val="20"/>
        </w:rPr>
      </w:pPr>
      <w:r w:rsidRPr="008676BF">
        <w:lastRenderedPageBreak/>
        <w:t>42.</w:t>
      </w:r>
      <w:r w:rsidRPr="008676BF">
        <w:tab/>
        <w:t>Министерство иностранных дел профинансировало исследовательский проект, осуществляемый Северным институтом экологического права и права меньшинств при Арктическом центре Лапландского университета и посвященный положению в области основных свобод и прав человека групп меньшинств саамского народа и множественной дискриминации в отношении таких меньшинств. Исследование</w:t>
      </w:r>
      <w:r w:rsidRPr="008676BF">
        <w:rPr>
          <w:rFonts w:eastAsia="SimSun" w:cs="Times New Roman"/>
          <w:sz w:val="18"/>
          <w:szCs w:val="20"/>
          <w:vertAlign w:val="superscript"/>
          <w:lang w:eastAsia="zh-CN"/>
        </w:rPr>
        <w:footnoteReference w:id="12"/>
      </w:r>
      <w:r w:rsidRPr="008676BF">
        <w:t xml:space="preserve"> показало, что проблемы инвалидов из числа саамов часто связаны с их языком и культурными особенностями. </w:t>
      </w:r>
    </w:p>
    <w:p w14:paraId="5C4612B4" w14:textId="77777777" w:rsidR="00FF0549" w:rsidRPr="008676BF" w:rsidRDefault="00FF0549" w:rsidP="00FF0549">
      <w:pPr>
        <w:spacing w:after="120"/>
        <w:ind w:left="1134" w:right="1134"/>
        <w:jc w:val="both"/>
        <w:rPr>
          <w:rFonts w:eastAsia="SimSun" w:cs="Times New Roman"/>
          <w:szCs w:val="20"/>
        </w:rPr>
      </w:pPr>
      <w:r w:rsidRPr="008676BF">
        <w:t>43.</w:t>
      </w:r>
      <w:r w:rsidRPr="008676BF">
        <w:tab/>
        <w:t>В рамках осуществления Национального плана действий в области основных свобод и прав человека Министерство юстиции и КПЧ готовят барометр основных прав для изучения опыта различных групп населения (включая группы инвалидов) в</w:t>
      </w:r>
      <w:r w:rsidR="00D47DBC">
        <w:t> </w:t>
      </w:r>
      <w:r w:rsidRPr="008676BF">
        <w:t xml:space="preserve">области осуществления основных прав. </w:t>
      </w:r>
    </w:p>
    <w:p w14:paraId="07486819" w14:textId="77777777" w:rsidR="00FF0549" w:rsidRPr="008676BF" w:rsidRDefault="00FF0549" w:rsidP="00FF0549">
      <w:pPr>
        <w:spacing w:after="120"/>
        <w:ind w:left="1134" w:right="1134"/>
        <w:jc w:val="both"/>
        <w:rPr>
          <w:rFonts w:eastAsia="SimSun" w:cs="Times New Roman"/>
          <w:szCs w:val="20"/>
        </w:rPr>
      </w:pPr>
      <w:r w:rsidRPr="008676BF">
        <w:t>44.</w:t>
      </w:r>
      <w:r w:rsidRPr="008676BF">
        <w:tab/>
        <w:t xml:space="preserve">Закон Аландских островов о предупреждении дискриминации на Аландских островах (ÅSS 2005:66) предусматривает ряд запретов на дискриминацию по признаку расового или этнического происхождения, религии или иных убеждений, инвалидности или сексуальной ориентации. Отсутствие разумных приспособлений должно быть включено в Закон в качестве основания для дискриминации. </w:t>
      </w:r>
      <w:proofErr w:type="spellStart"/>
      <w:r w:rsidRPr="008676BF">
        <w:t>Аландский</w:t>
      </w:r>
      <w:proofErr w:type="spellEnd"/>
      <w:r w:rsidRPr="008676BF">
        <w:t xml:space="preserve"> омбудсмен по борьбе с дискриминацией осуществляет надзор за выполнением Закона и может наложить условный штраф для обеспечения его соблюдения. </w:t>
      </w:r>
    </w:p>
    <w:p w14:paraId="7FCE3F5A" w14:textId="77777777" w:rsidR="00FF0549" w:rsidRPr="008676BF" w:rsidRDefault="00FF0549" w:rsidP="009C62F3">
      <w:pPr>
        <w:pStyle w:val="H1G"/>
        <w:rPr>
          <w:rFonts w:eastAsia="SimSun"/>
        </w:rPr>
      </w:pPr>
      <w:r w:rsidRPr="008676BF">
        <w:tab/>
      </w:r>
      <w:r w:rsidRPr="008676BF">
        <w:tab/>
        <w:t xml:space="preserve">Статья 8 </w:t>
      </w:r>
      <w:r w:rsidR="009C62F3">
        <w:br/>
      </w:r>
      <w:r w:rsidRPr="008676BF">
        <w:t>Просветительно-воспитательная работа</w:t>
      </w:r>
    </w:p>
    <w:p w14:paraId="26614959" w14:textId="77777777" w:rsidR="00FF0549" w:rsidRPr="008676BF" w:rsidRDefault="00FF0549" w:rsidP="00FF0549">
      <w:pPr>
        <w:spacing w:after="120"/>
        <w:ind w:left="1134" w:right="1134"/>
        <w:jc w:val="both"/>
        <w:rPr>
          <w:rFonts w:eastAsia="SimSun" w:cs="Times New Roman"/>
          <w:szCs w:val="20"/>
        </w:rPr>
      </w:pPr>
      <w:r w:rsidRPr="008676BF">
        <w:t>45.</w:t>
      </w:r>
      <w:r w:rsidRPr="008676BF">
        <w:tab/>
        <w:t xml:space="preserve">Правительство премьер-министра </w:t>
      </w:r>
      <w:proofErr w:type="spellStart"/>
      <w:r w:rsidRPr="008676BF">
        <w:t>Ринне</w:t>
      </w:r>
      <w:proofErr w:type="spellEnd"/>
      <w:r w:rsidRPr="008676BF">
        <w:t xml:space="preserve"> привержено делу повышения осведомленности инвалидов и пожилых лиц об их правах и поддержки эффективного осуществления этих прав на практике. </w:t>
      </w:r>
    </w:p>
    <w:p w14:paraId="7D47934D" w14:textId="77777777" w:rsidR="00FF0549" w:rsidRPr="008676BF" w:rsidRDefault="00FF0549" w:rsidP="00FF0549">
      <w:pPr>
        <w:spacing w:after="120"/>
        <w:ind w:left="1134" w:right="1134"/>
        <w:jc w:val="both"/>
        <w:rPr>
          <w:rFonts w:eastAsia="SimSun" w:cs="Times New Roman"/>
          <w:szCs w:val="20"/>
        </w:rPr>
      </w:pPr>
      <w:r w:rsidRPr="008676BF">
        <w:t>46.</w:t>
      </w:r>
      <w:r w:rsidRPr="008676BF">
        <w:tab/>
        <w:t>Приоритетным направлением Национального плана действий в области основных свобод и прав человека на 2017</w:t>
      </w:r>
      <w:r w:rsidR="00D47DBC">
        <w:t>–</w:t>
      </w:r>
      <w:r w:rsidRPr="008676BF">
        <w:t xml:space="preserve">2019 годы является образование и подготовка кадров в области основных свобод и прав человека. К числу мер относятся повышение квалификации должностных лиц в области основных свобод и прав человека, непрерывное образование учителей, поощрение </w:t>
      </w:r>
      <w:proofErr w:type="spellStart"/>
      <w:r w:rsidRPr="008676BF">
        <w:t>инклюзивности</w:t>
      </w:r>
      <w:proofErr w:type="spellEnd"/>
      <w:r w:rsidRPr="008676BF">
        <w:t xml:space="preserve"> в школе и составление онлайновых учебных материалов по правам человека. </w:t>
      </w:r>
    </w:p>
    <w:p w14:paraId="3DEAE51D" w14:textId="77777777" w:rsidR="00FF0549" w:rsidRPr="008676BF" w:rsidRDefault="00FF0549" w:rsidP="00FF0549">
      <w:pPr>
        <w:spacing w:after="120"/>
        <w:ind w:left="1134" w:right="1134"/>
        <w:jc w:val="both"/>
        <w:rPr>
          <w:rFonts w:eastAsia="SimSun" w:cs="Times New Roman"/>
          <w:szCs w:val="20"/>
        </w:rPr>
      </w:pPr>
      <w:r w:rsidRPr="008676BF">
        <w:t>47.</w:t>
      </w:r>
      <w:r w:rsidRPr="008676BF">
        <w:tab/>
        <w:t xml:space="preserve">Права инвалидов стали темой совместных проверок и посещений Парламентского омбудсмена и КПЧ в секторе образования в 2017 году. </w:t>
      </w:r>
      <w:r w:rsidR="00D47DBC">
        <w:br/>
      </w:r>
      <w:r w:rsidRPr="008676BF">
        <w:t>В 2018</w:t>
      </w:r>
      <w:r w:rsidR="00D47DBC">
        <w:t>–</w:t>
      </w:r>
      <w:r w:rsidRPr="008676BF">
        <w:t>2019 годах они также станут частью полудневного курса по основным свободам и правам человека, который КПЧ проведет для всех руководителей и управляющего персонала учреждений системы образования Финляндии. В 2018 году началась подготовка учебных материалов по Конвенции, и было начато обследование потребностей в обучении персонала жилищных служб.</w:t>
      </w:r>
    </w:p>
    <w:p w14:paraId="776451FD" w14:textId="77777777" w:rsidR="00FF0549" w:rsidRPr="008676BF" w:rsidRDefault="00FF0549" w:rsidP="00FF0549">
      <w:pPr>
        <w:spacing w:after="120"/>
        <w:ind w:left="1134" w:right="1134"/>
        <w:jc w:val="both"/>
        <w:rPr>
          <w:rFonts w:eastAsia="SimSun" w:cs="Times New Roman"/>
          <w:szCs w:val="20"/>
        </w:rPr>
      </w:pPr>
      <w:r w:rsidRPr="008676BF">
        <w:t>48.</w:t>
      </w:r>
      <w:r w:rsidRPr="008676BF">
        <w:tab/>
        <w:t>КСПИ поощряет учет прав инвалидов в деятельности всех административных секторов и ежегодно организует семинары по правам инвалидов. КСПИ опубликовал доступную информацию о Конвенции на своем веб-сайте. Текст Конвенции был опубликован не только на финском, шведском и английском языках, но и на упрощенном финском и шведском языках, на трех саамских языках Финляндии, на финском языке жестов и на финско-шведском языке жестов. КСПИ также подготовил и опубликовал весь текст Конвенции на финском языке жестов, в шрифте Брайля и в качестве голосовой записи.</w:t>
      </w:r>
    </w:p>
    <w:p w14:paraId="5EAA498D" w14:textId="77777777" w:rsidR="00FF0549" w:rsidRPr="008676BF" w:rsidRDefault="00FF0549" w:rsidP="00FF0549">
      <w:pPr>
        <w:spacing w:after="120"/>
        <w:ind w:left="1134" w:right="1134"/>
        <w:jc w:val="both"/>
        <w:rPr>
          <w:rFonts w:eastAsia="SimSun" w:cs="Times New Roman"/>
          <w:szCs w:val="20"/>
        </w:rPr>
      </w:pPr>
      <w:r w:rsidRPr="008676BF">
        <w:t>49.</w:t>
      </w:r>
      <w:r w:rsidRPr="008676BF">
        <w:tab/>
        <w:t xml:space="preserve">Справочник по услугам для инвалидов Национального института здравоохранения и социального обеспечения (НЗС) имеется на финском и шведском языках и служит практическим пособием для работников и лиц, принимающих решения в сфере инвалидности, а также для лиц, занимающихся вопросами, связанными с этой темой. Справочник содержит информацию о службах для инвалидов, о том, как они организованы и как обращаться в них, а также о ключевых актах и судебных делах. </w:t>
      </w:r>
    </w:p>
    <w:p w14:paraId="45D47CC4" w14:textId="77777777" w:rsidR="00FF0549" w:rsidRPr="008676BF" w:rsidRDefault="00FF0549" w:rsidP="00FF0549">
      <w:pPr>
        <w:spacing w:after="120"/>
        <w:ind w:left="1134" w:right="1134"/>
        <w:jc w:val="both"/>
        <w:rPr>
          <w:rFonts w:eastAsia="SimSun" w:cs="Times New Roman"/>
          <w:szCs w:val="20"/>
        </w:rPr>
      </w:pPr>
      <w:r w:rsidRPr="008676BF">
        <w:lastRenderedPageBreak/>
        <w:t>50.</w:t>
      </w:r>
      <w:r w:rsidRPr="008676BF">
        <w:tab/>
        <w:t xml:space="preserve">Правительство Аландских островов постоянно работает как внутри страны, так и за ее пределами над повышением осведомленности об инвалидности и инвалидах. </w:t>
      </w:r>
    </w:p>
    <w:p w14:paraId="03C33D2E" w14:textId="77777777" w:rsidR="00FF0549" w:rsidRPr="008676BF" w:rsidRDefault="00FF0549" w:rsidP="009C62F3">
      <w:pPr>
        <w:pStyle w:val="H1G"/>
        <w:rPr>
          <w:rFonts w:eastAsia="SimSun"/>
        </w:rPr>
      </w:pPr>
      <w:r w:rsidRPr="008676BF">
        <w:tab/>
      </w:r>
      <w:r w:rsidRPr="008676BF">
        <w:tab/>
        <w:t xml:space="preserve">Статья 9 </w:t>
      </w:r>
      <w:r w:rsidR="009C62F3">
        <w:br/>
      </w:r>
      <w:r w:rsidRPr="008676BF">
        <w:t>Доступность</w:t>
      </w:r>
    </w:p>
    <w:p w14:paraId="740EB63F" w14:textId="77777777" w:rsidR="00FF0549" w:rsidRPr="008676BF" w:rsidRDefault="00FF0549" w:rsidP="00FF0549">
      <w:pPr>
        <w:spacing w:after="120"/>
        <w:ind w:left="1134" w:right="1134"/>
        <w:jc w:val="both"/>
        <w:rPr>
          <w:rFonts w:eastAsia="SimSun" w:cs="Times New Roman"/>
          <w:szCs w:val="20"/>
        </w:rPr>
      </w:pPr>
      <w:r w:rsidRPr="008676BF">
        <w:t>51.</w:t>
      </w:r>
      <w:r w:rsidRPr="008676BF">
        <w:tab/>
        <w:t>В соответствии с Законом о землепользовании и строительстве (132/1999) целью планирования землепользования является, в частности, содействие созданию условий для работы, удовлетворяющих потребности различных групп населения, таких как инвалиды. В той мере, в какой это требуется для эксплуатации здания, оно также должно быть пригодно для использования людьми, чья способность к передвижению или функциональность ограничены. Приступая к осуществлению строительного проекта, необходимо убедиться в том, что здание, его двор и общие помещения спроектированы и построены в соответствии с их назначением, количеством пользователей и количеством этажей, с тем чтобы учесть доступность и удобство использования, особенно для детей, пожилых лиц и инвалидов.</w:t>
      </w:r>
    </w:p>
    <w:p w14:paraId="737272FD" w14:textId="77777777" w:rsidR="00FF0549" w:rsidRPr="008676BF" w:rsidRDefault="00FF0549" w:rsidP="00FF0549">
      <w:pPr>
        <w:spacing w:after="120"/>
        <w:ind w:left="1134" w:right="1134"/>
        <w:jc w:val="both"/>
        <w:rPr>
          <w:rFonts w:eastAsia="SimSun" w:cs="Times New Roman"/>
          <w:szCs w:val="20"/>
        </w:rPr>
      </w:pPr>
      <w:r w:rsidRPr="008676BF">
        <w:t>52.</w:t>
      </w:r>
      <w:r w:rsidRPr="008676BF">
        <w:tab/>
        <w:t xml:space="preserve">Комплексная оценка состояния доступности зданий не проводится. Основные решения по обеспечению доступности реализуются при строительстве новых зданий, но они не всегда гарантируют равные возможности функционирования для всех пользователей. Кроме того, есть еще возможности для улучшения доступности в плане зрительного и слухового восприятия. </w:t>
      </w:r>
    </w:p>
    <w:p w14:paraId="08B24787" w14:textId="77777777" w:rsidR="00FF0549" w:rsidRPr="008676BF" w:rsidRDefault="00FF0549" w:rsidP="00FF0549">
      <w:pPr>
        <w:spacing w:after="120"/>
        <w:ind w:left="1134" w:right="1134"/>
        <w:jc w:val="both"/>
        <w:rPr>
          <w:rFonts w:eastAsia="SimSun" w:cs="Times New Roman"/>
          <w:szCs w:val="20"/>
        </w:rPr>
      </w:pPr>
      <w:r w:rsidRPr="008676BF">
        <w:t>53.</w:t>
      </w:r>
      <w:r w:rsidRPr="008676BF">
        <w:tab/>
        <w:t xml:space="preserve">Жилищный фонд Финляндии до сих пор не является доступным для инвалидов. По оценкам, около 15% существующих жилых помещений являются доступными для инвалидов. В основу этой оценки положены данные о годе постройки жилья, его типе и строительных нормативах, действовавших на момент строительства. Более точной статистической информации по этому вопросу не существует. Существует также относительно большое количество многоквартирных домов без лифтов. В 2016 году только 19% из 352 </w:t>
      </w:r>
      <w:r w:rsidR="00D47DBC">
        <w:t>000</w:t>
      </w:r>
      <w:r w:rsidRPr="008676BF">
        <w:t xml:space="preserve"> квартир в трехэтажных зданиях находились в зданиях с лифтами</w:t>
      </w:r>
      <w:r w:rsidRPr="008676BF">
        <w:rPr>
          <w:rFonts w:eastAsia="SimSun" w:cs="Times New Roman"/>
          <w:sz w:val="18"/>
          <w:szCs w:val="20"/>
          <w:vertAlign w:val="superscript"/>
          <w:lang w:eastAsia="zh-CN"/>
        </w:rPr>
        <w:footnoteReference w:id="13"/>
      </w:r>
      <w:r w:rsidRPr="008676BF">
        <w:t>.</w:t>
      </w:r>
    </w:p>
    <w:p w14:paraId="3A6EC402" w14:textId="77777777" w:rsidR="00FF0549" w:rsidRPr="008676BF" w:rsidRDefault="00FF0549" w:rsidP="00FF0549">
      <w:pPr>
        <w:spacing w:after="120"/>
        <w:ind w:left="1134" w:right="1134"/>
        <w:jc w:val="both"/>
        <w:rPr>
          <w:rFonts w:eastAsia="SimSun" w:cs="Times New Roman"/>
          <w:szCs w:val="20"/>
        </w:rPr>
      </w:pPr>
      <w:r w:rsidRPr="008676BF">
        <w:t>54.</w:t>
      </w:r>
      <w:r w:rsidRPr="008676BF">
        <w:tab/>
        <w:t xml:space="preserve">1 января 2018 года вступило в силу новое постановление правительства о доступности зданий (241/2017). В этом постановлении разъясняются требования к обеспечивающему доступность строительству. В нем, среди прочего, указываются требования к доступности, касающиеся проходов, ведущих в здание, его входа, дверей и проходов, а также других пространств внутри здания. Постановление распространяется на новое строительство, а также на ремонтные или </w:t>
      </w:r>
      <w:proofErr w:type="spellStart"/>
      <w:r w:rsidRPr="008676BF">
        <w:t>перепланировочные</w:t>
      </w:r>
      <w:proofErr w:type="spellEnd"/>
      <w:r w:rsidRPr="008676BF">
        <w:t xml:space="preserve"> работы, требующие получения разрешения на строительство. </w:t>
      </w:r>
    </w:p>
    <w:p w14:paraId="466262E2" w14:textId="77777777" w:rsidR="00FF0549" w:rsidRPr="008676BF" w:rsidRDefault="00FF0549" w:rsidP="00FF0549">
      <w:pPr>
        <w:spacing w:after="120"/>
        <w:ind w:left="1134" w:right="1134"/>
        <w:jc w:val="both"/>
        <w:rPr>
          <w:rFonts w:eastAsia="SimSun" w:cs="Times New Roman"/>
          <w:szCs w:val="20"/>
        </w:rPr>
      </w:pPr>
      <w:r w:rsidRPr="008676BF">
        <w:t>55.</w:t>
      </w:r>
      <w:r w:rsidRPr="008676BF">
        <w:tab/>
        <w:t>В жилом доме должна быть не только лестница, но и лифт, если вход в жилое помещение в здании находится на третьем этаже или выше, включая уровень входа. В</w:t>
      </w:r>
      <w:r w:rsidR="00D47DBC">
        <w:t> </w:t>
      </w:r>
      <w:r w:rsidRPr="008676BF">
        <w:t>таком жилом доме должна быть как минимум одна туалетная и душевая комната в каждом жилом помещении со свободным пространством диаметром не менее 1</w:t>
      </w:r>
      <w:r w:rsidR="00D47DBC">
        <w:t> </w:t>
      </w:r>
      <w:r w:rsidRPr="008676BF">
        <w:t>300</w:t>
      </w:r>
      <w:r w:rsidR="00D47DBC">
        <w:t> </w:t>
      </w:r>
      <w:r w:rsidRPr="008676BF">
        <w:t>миллиметров. Мебель и оборудование должны быть установлены по отношению к свободному пространству таким образом, чтобы человек с нарушениями опорно</w:t>
      </w:r>
      <w:r w:rsidR="00F32C18">
        <w:noBreakHyphen/>
      </w:r>
      <w:r w:rsidRPr="008676BF">
        <w:t>двигательного аппарата мог ими пользоваться. Должна иметься возможность оборудовать туалетную и душевую комнату таким образом, чтобы они подходили для людей с нарушениями опорно-двигательного аппарата.</w:t>
      </w:r>
    </w:p>
    <w:p w14:paraId="47784FFE" w14:textId="77777777" w:rsidR="00FF0549" w:rsidRPr="008676BF" w:rsidRDefault="00FF0549" w:rsidP="00FF0549">
      <w:pPr>
        <w:spacing w:after="120"/>
        <w:ind w:left="1134" w:right="1134"/>
        <w:jc w:val="both"/>
        <w:rPr>
          <w:rFonts w:eastAsia="SimSun" w:cs="Times New Roman"/>
          <w:szCs w:val="20"/>
        </w:rPr>
      </w:pPr>
      <w:r w:rsidRPr="008676BF">
        <w:t>56.</w:t>
      </w:r>
      <w:r w:rsidRPr="008676BF">
        <w:tab/>
        <w:t xml:space="preserve">К размерам свободных пространств в прихожей, кухне, туалетной и душевой комнате жилья, предназначенного для размещения или организации обслуживания для лиц с нарушениями опорно-двигательного аппарата или с ограниченными функциональными возможностями, предъявляются особые требования. Жилые помещения должны быть рассчитаны таким образом, чтобы была возможность оказания помощи и использования вспомогательных средств. </w:t>
      </w:r>
    </w:p>
    <w:p w14:paraId="6DA19F95" w14:textId="77777777" w:rsidR="00FF0549" w:rsidRPr="008676BF" w:rsidRDefault="00FF0549" w:rsidP="00FF0549">
      <w:pPr>
        <w:spacing w:after="120"/>
        <w:ind w:left="1134" w:right="1134"/>
        <w:jc w:val="both"/>
        <w:rPr>
          <w:rFonts w:eastAsia="SimSun" w:cs="Times New Roman"/>
          <w:szCs w:val="20"/>
        </w:rPr>
      </w:pPr>
      <w:r w:rsidRPr="008676BF">
        <w:lastRenderedPageBreak/>
        <w:t>57.</w:t>
      </w:r>
      <w:r w:rsidRPr="008676BF">
        <w:tab/>
        <w:t>В жилье для учащихся, имеющих право на получение финансовой помощи, или для лиц в возрасте 18</w:t>
      </w:r>
      <w:r w:rsidR="00D47DBC">
        <w:t>–</w:t>
      </w:r>
      <w:r w:rsidRPr="008676BF">
        <w:t xml:space="preserve">29 лет, требование о размерах свободного помещения в туалете и душевой комнате распространяется по меньшей мере на 5% всех жилых помещений. </w:t>
      </w:r>
    </w:p>
    <w:p w14:paraId="6C740EF0" w14:textId="77777777" w:rsidR="00FF0549" w:rsidRPr="008676BF" w:rsidRDefault="00FF0549" w:rsidP="00FF0549">
      <w:pPr>
        <w:spacing w:after="120"/>
        <w:ind w:left="1134" w:right="1134"/>
        <w:jc w:val="both"/>
        <w:rPr>
          <w:rFonts w:eastAsia="SimSun" w:cs="Times New Roman"/>
          <w:szCs w:val="20"/>
        </w:rPr>
      </w:pPr>
      <w:r w:rsidRPr="008676BF">
        <w:t>58.</w:t>
      </w:r>
      <w:r w:rsidRPr="008676BF">
        <w:tab/>
        <w:t>В гостиничном и другом аналогичном жилом здании не менее 5% номеров (но</w:t>
      </w:r>
      <w:r w:rsidR="00D47DBC">
        <w:t> </w:t>
      </w:r>
      <w:r w:rsidRPr="008676BF">
        <w:t>как минимум один номер) должны быть пригодны для лиц с ограниченной мобильностью и функциональными возможностями и их помощников.</w:t>
      </w:r>
    </w:p>
    <w:p w14:paraId="3B6DF81C" w14:textId="77777777" w:rsidR="00FF0549" w:rsidRPr="008676BF" w:rsidRDefault="00FF0549" w:rsidP="00FF0549">
      <w:pPr>
        <w:spacing w:after="120"/>
        <w:ind w:left="1134" w:right="1134"/>
        <w:jc w:val="both"/>
        <w:rPr>
          <w:rFonts w:eastAsia="SimSun" w:cs="Times New Roman"/>
          <w:szCs w:val="20"/>
        </w:rPr>
      </w:pPr>
      <w:r w:rsidRPr="008676BF">
        <w:t>59.</w:t>
      </w:r>
      <w:r w:rsidRPr="008676BF">
        <w:tab/>
        <w:t>В залах ожидания или в местах обслуживания людей система оповещения должна быть оборудована петлевыми детекторами или аналогичной системой передачи звука. Если в залах ожидания установлены неподвижные кресла, то</w:t>
      </w:r>
      <w:r w:rsidR="00F32C18">
        <w:t> </w:t>
      </w:r>
      <w:r w:rsidRPr="008676BF">
        <w:t>предусмотренные для инвалидов входы должны вести сразу к нескольким рядам кресел, при этом должно иметься достаточное пространство для лиц, передвигающихся на коляске.</w:t>
      </w:r>
    </w:p>
    <w:p w14:paraId="04D42BCF" w14:textId="77777777" w:rsidR="00FF0549" w:rsidRPr="008676BF" w:rsidRDefault="00FF0549" w:rsidP="00FF0549">
      <w:pPr>
        <w:spacing w:after="120"/>
        <w:ind w:left="1134" w:right="1134"/>
        <w:jc w:val="both"/>
        <w:rPr>
          <w:rFonts w:eastAsia="SimSun" w:cs="Times New Roman"/>
          <w:szCs w:val="20"/>
        </w:rPr>
      </w:pPr>
      <w:r w:rsidRPr="008676BF">
        <w:t>60.</w:t>
      </w:r>
      <w:r w:rsidRPr="008676BF">
        <w:tab/>
        <w:t xml:space="preserve">Определенная часть раздевалок, душевых, саун и бассейнов в нежилом здании должна подходить для лиц с ограниченной мобильностью и функциональными возможностями. По крайней мере одна раздевалка и душевая, расположенные в здании, в котором находится крытый плавательный бассейн, </w:t>
      </w:r>
      <w:proofErr w:type="spellStart"/>
      <w:r w:rsidRPr="008676BF">
        <w:t>спа</w:t>
      </w:r>
      <w:proofErr w:type="spellEnd"/>
      <w:r w:rsidRPr="008676BF">
        <w:t>-салон, центр</w:t>
      </w:r>
      <w:r w:rsidRPr="00257BB5">
        <w:t xml:space="preserve"> </w:t>
      </w:r>
      <w:r>
        <w:t>обслуживания</w:t>
      </w:r>
      <w:r w:rsidRPr="008676BF">
        <w:t xml:space="preserve"> или учебное заведение, или в аналогичном здании, должны быть пригодны для использования лицами с нарушениями опорно-двигательного аппарата и их помощниками, независимо от пола. Доступ лица с ограниченной подвижностью в плавательный бассейн должен быть организован с помощью устройства, предназначенного для подъема людей, которым можно пользоваться без посторонней помощи.</w:t>
      </w:r>
    </w:p>
    <w:p w14:paraId="5AA14B4F" w14:textId="77777777" w:rsidR="00FF0549" w:rsidRPr="008676BF" w:rsidRDefault="00FF0549" w:rsidP="00FF0549">
      <w:pPr>
        <w:spacing w:after="120"/>
        <w:ind w:left="1134" w:right="1134"/>
        <w:jc w:val="both"/>
        <w:rPr>
          <w:rFonts w:eastAsia="SimSun" w:cs="Times New Roman"/>
          <w:szCs w:val="20"/>
        </w:rPr>
      </w:pPr>
      <w:r w:rsidRPr="008676BF">
        <w:t>61.</w:t>
      </w:r>
      <w:r w:rsidRPr="008676BF">
        <w:tab/>
        <w:t xml:space="preserve">Министерство по вопросам окружающей среды опубликовало руководящие принципы по обеспечивающему доступ строительству, которое дополняет правительственное постановление о доступности зданий. Было обновлено руководство по проектированию </w:t>
      </w:r>
      <w:r w:rsidR="0025163D">
        <w:t>«</w:t>
      </w:r>
      <w:r w:rsidRPr="008676BF">
        <w:t>Доступное здание и окружающая среда</w:t>
      </w:r>
      <w:r w:rsidR="0025163D">
        <w:t>»</w:t>
      </w:r>
      <w:r w:rsidRPr="008676BF">
        <w:t>. В нем изложен процесс планирования, который способствует созданию доступных зданий и внешних условий.</w:t>
      </w:r>
    </w:p>
    <w:p w14:paraId="78D30EDB" w14:textId="77777777" w:rsidR="00FF0549" w:rsidRPr="008676BF" w:rsidRDefault="00FF0549" w:rsidP="00FF0549">
      <w:pPr>
        <w:spacing w:after="120"/>
        <w:ind w:left="1134" w:right="1134"/>
        <w:jc w:val="both"/>
        <w:rPr>
          <w:rFonts w:eastAsia="SimSun" w:cs="Times New Roman"/>
          <w:szCs w:val="20"/>
        </w:rPr>
      </w:pPr>
      <w:r w:rsidRPr="008676BF">
        <w:t>62.</w:t>
      </w:r>
      <w:r w:rsidRPr="008676BF">
        <w:tab/>
        <w:t xml:space="preserve">Закон о субсидиях на ремонт жилых домов и квартир (1087/2016) предусматривает выделение государственных субсидий на модернизацию лифтов и устранение препятствий для передвижения в жилых домах, а также на ремонт жилых домов для пожилых лиц и инвалидов в целях содействия проживанию в домашних условиях. Эти субсидии предоставляются через Центр финансирования и развития жилищного строительства Финляндии. </w:t>
      </w:r>
    </w:p>
    <w:p w14:paraId="53EDDCBF" w14:textId="77777777" w:rsidR="00FF0549" w:rsidRPr="008676BF" w:rsidRDefault="00FF0549" w:rsidP="00FF0549">
      <w:pPr>
        <w:spacing w:after="120"/>
        <w:ind w:left="1134" w:right="1134"/>
        <w:jc w:val="both"/>
        <w:rPr>
          <w:rFonts w:eastAsia="SimSun" w:cs="Times New Roman"/>
          <w:szCs w:val="20"/>
        </w:rPr>
      </w:pPr>
      <w:r w:rsidRPr="008676BF">
        <w:t>63.</w:t>
      </w:r>
      <w:r w:rsidRPr="008676BF">
        <w:tab/>
        <w:t xml:space="preserve">В соответствии с Законом об услугах для инвалидов муниципалитеты могут компенсировать стоимость переоборудования в доме и приобретения вспомогательные устройства, если инвалид нуждается в таковых. Эти меры поддержки основываются на индивидуальных потребностях. </w:t>
      </w:r>
    </w:p>
    <w:p w14:paraId="673A6885" w14:textId="77777777" w:rsidR="00FF0549" w:rsidRPr="008676BF" w:rsidRDefault="00FF0549" w:rsidP="00FF0549">
      <w:pPr>
        <w:spacing w:after="120"/>
        <w:ind w:left="1134" w:right="1134"/>
        <w:jc w:val="both"/>
        <w:rPr>
          <w:rFonts w:eastAsia="SimSun" w:cs="Times New Roman"/>
          <w:szCs w:val="20"/>
        </w:rPr>
      </w:pPr>
      <w:r w:rsidRPr="008676BF">
        <w:t>64.</w:t>
      </w:r>
      <w:r w:rsidRPr="008676BF">
        <w:tab/>
        <w:t>Правила автобусных и рельсовых перевозок основываются прежде всего на непосредственно применяемом законодательстве ЕС, а правила воздушных и водных перевозок – прежде всего на международных соглашениях и законодательстве ЕС. Законодательство ЕС охватывает как обязательные права пассажиров, так и техническое законодательство о доступности.</w:t>
      </w:r>
    </w:p>
    <w:p w14:paraId="46C8AE0D" w14:textId="77777777" w:rsidR="00FF0549" w:rsidRPr="008676BF" w:rsidRDefault="00FF0549" w:rsidP="00FF0549">
      <w:pPr>
        <w:spacing w:after="120"/>
        <w:ind w:left="1134" w:right="1134"/>
        <w:jc w:val="both"/>
        <w:rPr>
          <w:rFonts w:eastAsia="SimSun" w:cs="Times New Roman"/>
          <w:szCs w:val="20"/>
        </w:rPr>
      </w:pPr>
      <w:r w:rsidRPr="008676BF">
        <w:t>65.</w:t>
      </w:r>
      <w:r w:rsidRPr="008676BF">
        <w:tab/>
        <w:t xml:space="preserve">Перевозки такси в основном регулируется Законом о транспортных услугах (320/2017), в котором помощи клиенту с ограниченными возможностями отводится особое место с целью обеспечения хорошего уровня обслуживания. </w:t>
      </w:r>
    </w:p>
    <w:p w14:paraId="1BCA0C9B" w14:textId="77777777" w:rsidR="00FF0549" w:rsidRPr="008676BF" w:rsidRDefault="00FF0549" w:rsidP="00FF0549">
      <w:pPr>
        <w:spacing w:after="120"/>
        <w:ind w:left="1134" w:right="1134"/>
        <w:jc w:val="both"/>
      </w:pPr>
      <w:r w:rsidRPr="008676BF">
        <w:t>66.</w:t>
      </w:r>
      <w:r w:rsidRPr="008676BF">
        <w:tab/>
        <w:t xml:space="preserve">Имеющее лицензию лицо, предоставляющее услуги такси, несет ответственность за то, чтобы услуги, предоставляемые водителем, были </w:t>
      </w:r>
      <w:proofErr w:type="gramStart"/>
      <w:r w:rsidRPr="008676BF">
        <w:t>адекватными</w:t>
      </w:r>
      <w:proofErr w:type="gramEnd"/>
      <w:r w:rsidRPr="008676BF">
        <w:t xml:space="preserve"> и чтобы водитель имел возможность учитывать особые потребности пассажира, возникающие в результате функциональных нарушений. Кроме того, водитель должен обеспечить безопасную посадку пассажира в транспортное средство и высадку из него. Водитель такси должен иметь соответствующее водительское удостоверение. Перед получением такого удостоверения водитель такси должен сдать экзамен по вождению такси с целью установить, что водитель такси способен позаботиться о безопасности </w:t>
      </w:r>
      <w:r w:rsidRPr="008676BF">
        <w:lastRenderedPageBreak/>
        <w:t>пассажиров независимо от используемого транспортного средства и учесть функциональные нарушения его пассажиров.</w:t>
      </w:r>
    </w:p>
    <w:p w14:paraId="31524EA8" w14:textId="77777777" w:rsidR="00FF0549" w:rsidRPr="008676BF" w:rsidRDefault="00FF0549" w:rsidP="00FF0549">
      <w:pPr>
        <w:spacing w:after="120"/>
        <w:ind w:left="1134" w:right="1134"/>
        <w:jc w:val="both"/>
        <w:rPr>
          <w:rFonts w:eastAsia="SimSun" w:cs="Times New Roman"/>
          <w:szCs w:val="20"/>
        </w:rPr>
      </w:pPr>
      <w:r w:rsidRPr="008676BF">
        <w:t>67.</w:t>
      </w:r>
      <w:r w:rsidRPr="008676BF">
        <w:tab/>
        <w:t xml:space="preserve">Владелец лицензии, предоставляющий услуги по перевозке пассажиров, а также поставщик посреднических и диспетчерских услуг должны обеспечить наличие информации о доступных услугах для пассажиров в электронном виде. </w:t>
      </w:r>
    </w:p>
    <w:p w14:paraId="3DA04D49" w14:textId="77777777" w:rsidR="00FF0549" w:rsidRPr="008676BF" w:rsidRDefault="00FF0549" w:rsidP="00FF0549">
      <w:pPr>
        <w:spacing w:after="120"/>
        <w:ind w:left="1134" w:right="1134"/>
        <w:jc w:val="both"/>
        <w:rPr>
          <w:rFonts w:eastAsia="SimSun" w:cs="Times New Roman"/>
          <w:szCs w:val="20"/>
        </w:rPr>
      </w:pPr>
      <w:r w:rsidRPr="008676BF">
        <w:t>68.</w:t>
      </w:r>
      <w:r w:rsidRPr="008676BF">
        <w:tab/>
        <w:t xml:space="preserve">Процедуры закупок в соответствии с Законом </w:t>
      </w:r>
      <w:r w:rsidR="0025163D">
        <w:t>«</w:t>
      </w:r>
      <w:r w:rsidRPr="008676BF">
        <w:t>О транспортных услугах</w:t>
      </w:r>
      <w:r w:rsidR="0025163D">
        <w:t>»</w:t>
      </w:r>
      <w:r w:rsidRPr="008676BF">
        <w:t xml:space="preserve"> используются при заключении концессионных договоров на автомобильные и рельсовые перевозки, кроме железнодорожных. Принимается такое тендерное предложение, которое является наиболее экономически выгодным или предусматривает самую низкую цену. Среди критериев для сравнения при выборе наиболее экономически выгодного тендерного предложения могут быть, в частности, требования к доступности.</w:t>
      </w:r>
    </w:p>
    <w:p w14:paraId="49C1C395" w14:textId="77777777" w:rsidR="00FF0549" w:rsidRPr="008676BF" w:rsidRDefault="00FF0549" w:rsidP="00FF0549">
      <w:pPr>
        <w:spacing w:after="120"/>
        <w:ind w:left="1134" w:right="1134"/>
        <w:jc w:val="both"/>
        <w:rPr>
          <w:rFonts w:eastAsia="SimSun" w:cs="Times New Roman"/>
          <w:szCs w:val="20"/>
        </w:rPr>
      </w:pPr>
      <w:r w:rsidRPr="008676BF">
        <w:t>69.</w:t>
      </w:r>
      <w:r w:rsidRPr="008676BF">
        <w:tab/>
        <w:t>Кроме того, требования в отношении доступности такси предусмотрены в постановлении Агентства по транспорту и коммуникациям</w:t>
      </w:r>
      <w:r w:rsidRPr="008676BF">
        <w:rPr>
          <w:rFonts w:eastAsia="SimSun" w:cs="Times New Roman"/>
          <w:sz w:val="18"/>
          <w:szCs w:val="20"/>
          <w:vertAlign w:val="superscript"/>
          <w:lang w:eastAsia="zh-CN"/>
        </w:rPr>
        <w:footnoteReference w:id="14"/>
      </w:r>
      <w:r w:rsidRPr="008676BF">
        <w:t xml:space="preserve">. Эти правила призваны обеспечить, чтобы доступ к транспортным средствам, пространство в них и крепления для инвалидных колясок отвечали требованиям для использования на транспортном средстве, доступном для инвалидов. </w:t>
      </w:r>
    </w:p>
    <w:p w14:paraId="297911B5" w14:textId="77777777" w:rsidR="00FF0549" w:rsidRPr="008676BF" w:rsidRDefault="00FF0549" w:rsidP="00FF0549">
      <w:pPr>
        <w:spacing w:after="120"/>
        <w:ind w:left="1134" w:right="1134"/>
        <w:jc w:val="both"/>
        <w:rPr>
          <w:rFonts w:eastAsia="SimSun" w:cs="Times New Roman"/>
          <w:szCs w:val="20"/>
        </w:rPr>
      </w:pPr>
      <w:r w:rsidRPr="008676BF">
        <w:t>70.</w:t>
      </w:r>
      <w:r w:rsidRPr="008676BF">
        <w:tab/>
        <w:t>1 июля 2018 года вступили в силу поправки, внесенные в Закон о налоге на транспортные средства (1482/1994). Налоговые субсидии для обычных такси постепенно отменяются, чтобы создать конкуренцию в этой отрасли. Большие доступные такси с местами для одного или нескольких инвалидных колясок и такси, используемые в школьном транспорте, были полностью освобождены от налога на транспортные средства, при этом определение такси для инвалидов было отменено как ненужное.</w:t>
      </w:r>
    </w:p>
    <w:p w14:paraId="24A919C8" w14:textId="77777777" w:rsidR="00FF0549" w:rsidRPr="008676BF" w:rsidRDefault="00FF0549" w:rsidP="00FF0549">
      <w:pPr>
        <w:spacing w:after="120"/>
        <w:ind w:left="1134" w:right="1134"/>
        <w:jc w:val="both"/>
        <w:rPr>
          <w:rFonts w:eastAsia="SimSun" w:cs="Times New Roman"/>
          <w:szCs w:val="20"/>
        </w:rPr>
      </w:pPr>
      <w:r w:rsidRPr="008676BF">
        <w:t>71.</w:t>
      </w:r>
      <w:r w:rsidRPr="008676BF">
        <w:tab/>
        <w:t xml:space="preserve">Согласно новому закону о государственных закупках и концессионных договорах (1397/2016), вступившему в силу в начале 2017 года, закупки, предназначенные для использования физическими лицами, должны иметь такую спецификацию, чтобы учитывалась необходимость беспрепятственного доступа для пользователей с ограниченными возможностями, а конструкция удовлетворяла требованиям всех пользователей. </w:t>
      </w:r>
    </w:p>
    <w:p w14:paraId="064EDD02" w14:textId="77777777" w:rsidR="00FF0549" w:rsidRPr="008676BF" w:rsidRDefault="00FF0549" w:rsidP="00FF0549">
      <w:pPr>
        <w:spacing w:after="120"/>
        <w:ind w:left="1134" w:right="1134"/>
        <w:jc w:val="both"/>
        <w:rPr>
          <w:rFonts w:eastAsia="SimSun" w:cs="Times New Roman"/>
          <w:szCs w:val="20"/>
        </w:rPr>
      </w:pPr>
      <w:r w:rsidRPr="008676BF">
        <w:t>72.</w:t>
      </w:r>
      <w:r w:rsidRPr="008676BF">
        <w:tab/>
        <w:t xml:space="preserve">Закон о закупках и концессионных договорах, заключаемых подразделениями в секторах водоснабжения и энергоснабжения, транспорта и почтовых услуг (1398/2016), предусматривает рассмотрение в описании предмета закупки удовлетворение требований доступности и требований, относящихся ко всем пользователям, если предмет такой закупки предназначен для использования физическими лицами. </w:t>
      </w:r>
    </w:p>
    <w:p w14:paraId="1A8156EB" w14:textId="77777777" w:rsidR="00FF0549" w:rsidRPr="008676BF" w:rsidRDefault="00FF0549" w:rsidP="00FF0549">
      <w:pPr>
        <w:spacing w:after="120"/>
        <w:ind w:left="1134" w:right="1134"/>
        <w:jc w:val="both"/>
        <w:rPr>
          <w:rFonts w:eastAsia="SimSun" w:cs="Times New Roman"/>
          <w:szCs w:val="20"/>
        </w:rPr>
      </w:pPr>
      <w:r w:rsidRPr="008676BF">
        <w:t>73.</w:t>
      </w:r>
      <w:r w:rsidRPr="008676BF">
        <w:tab/>
        <w:t xml:space="preserve">В соответствии с Законом о почте (415/2011) универсальный поставщик услуг должен всеми имеющимися в его распоряжении средствами обеспечить в своих отделениях беспрепятственный доступ для инвалидов. </w:t>
      </w:r>
    </w:p>
    <w:p w14:paraId="6EF029E5" w14:textId="77777777" w:rsidR="00FF0549" w:rsidRPr="008676BF" w:rsidRDefault="00FF0549" w:rsidP="00FF0549">
      <w:pPr>
        <w:spacing w:after="120"/>
        <w:ind w:left="1134" w:right="1134"/>
        <w:jc w:val="both"/>
        <w:rPr>
          <w:rFonts w:eastAsia="SimSun" w:cs="Times New Roman"/>
          <w:szCs w:val="20"/>
        </w:rPr>
      </w:pPr>
      <w:r w:rsidRPr="008676BF">
        <w:t>74.</w:t>
      </w:r>
      <w:r w:rsidRPr="008676BF">
        <w:tab/>
        <w:t xml:space="preserve">Кодекс информационного общества (917/2014) содержит определенные обязательства, касающиеся предоставления услуг в виде </w:t>
      </w:r>
      <w:proofErr w:type="spellStart"/>
      <w:r w:rsidRPr="008676BF">
        <w:t>аудиосубтитров</w:t>
      </w:r>
      <w:proofErr w:type="spellEnd"/>
      <w:r w:rsidRPr="008676BF">
        <w:t xml:space="preserve"> и других видов субтитров лицам с нарушениями зрения и слуха. Такие услуги должны быть добавлены в наборы программ государственной службы, упомянутые в Законе о Финской вещательной компании (</w:t>
      </w:r>
      <w:r w:rsidR="0025163D">
        <w:t>«</w:t>
      </w:r>
      <w:proofErr w:type="spellStart"/>
      <w:r w:rsidRPr="008676BF">
        <w:t>Yleisradio</w:t>
      </w:r>
      <w:proofErr w:type="spellEnd"/>
      <w:r w:rsidRPr="008676BF">
        <w:t xml:space="preserve"> </w:t>
      </w:r>
      <w:proofErr w:type="spellStart"/>
      <w:r w:rsidRPr="008676BF">
        <w:t>Oy</w:t>
      </w:r>
      <w:proofErr w:type="spellEnd"/>
      <w:r w:rsidR="0025163D">
        <w:t>»</w:t>
      </w:r>
      <w:r w:rsidRPr="008676BF">
        <w:t xml:space="preserve">), а с 1 июня 2018 года на основании национальной лицензии на работу с программами </w:t>
      </w:r>
      <w:r>
        <w:t>–</w:t>
      </w:r>
      <w:r w:rsidRPr="008676BF">
        <w:t xml:space="preserve"> в наборы программ, обслуживающие различные группы зрителей. В результате этого изменения доли услуг в виде </w:t>
      </w:r>
      <w:proofErr w:type="spellStart"/>
      <w:r w:rsidRPr="008676BF">
        <w:t>аудиосубтитров</w:t>
      </w:r>
      <w:proofErr w:type="spellEnd"/>
      <w:r w:rsidRPr="008676BF">
        <w:t xml:space="preserve"> и других видов субтитров для всего времени вещания теперь законодательно закреплены, при этом от коммерческих вещателей требуется увеличить долю таких услуг с 50% до 75%. Кодекс также содержит требования в отношении обеспечения доступности абонементов для телекоммуникационных компаний, на которые распространяются обязательства по предоставлению общественных услуг. </w:t>
      </w:r>
    </w:p>
    <w:p w14:paraId="0E841CB2" w14:textId="77777777" w:rsidR="00FF0549" w:rsidRPr="008676BF" w:rsidRDefault="00FF0549" w:rsidP="00FF0549">
      <w:pPr>
        <w:spacing w:after="120"/>
        <w:ind w:left="1134" w:right="1134"/>
        <w:jc w:val="both"/>
        <w:rPr>
          <w:rFonts w:eastAsia="SimSun" w:cs="Times New Roman"/>
          <w:szCs w:val="20"/>
        </w:rPr>
      </w:pPr>
      <w:r w:rsidRPr="008676BF">
        <w:lastRenderedPageBreak/>
        <w:t>75.</w:t>
      </w:r>
      <w:r w:rsidRPr="008676BF">
        <w:tab/>
        <w:t xml:space="preserve">Свой план обеспечения равенства и недискриминации на период </w:t>
      </w:r>
      <w:r w:rsidR="00D47DBC">
        <w:br/>
      </w:r>
      <w:r w:rsidRPr="008676BF">
        <w:t>2017</w:t>
      </w:r>
      <w:r w:rsidR="00D47DBC">
        <w:t>–</w:t>
      </w:r>
      <w:r w:rsidRPr="008676BF">
        <w:t xml:space="preserve">2019 годов опубликовала полиция. В соответствии с планом проводится обследование доступности полицейских участков и цифровых услуг (веб-сайтов и электронных услуг), с тем чтобы обеспечить доступность всех полицейских служб как для инвалидов, так и для пожилых лиц. Полиция также сотрудничает с организациями инвалидов.  </w:t>
      </w:r>
    </w:p>
    <w:p w14:paraId="7D4D9EB8" w14:textId="77777777" w:rsidR="00FF0549" w:rsidRPr="008676BF" w:rsidRDefault="00FF0549" w:rsidP="00FF0549">
      <w:pPr>
        <w:spacing w:after="120"/>
        <w:ind w:left="1134" w:right="1134"/>
        <w:jc w:val="both"/>
        <w:rPr>
          <w:rFonts w:eastAsia="SimSun" w:cs="Times New Roman"/>
          <w:szCs w:val="20"/>
        </w:rPr>
      </w:pPr>
      <w:r w:rsidRPr="008676BF">
        <w:t>76.</w:t>
      </w:r>
      <w:r w:rsidRPr="008676BF">
        <w:tab/>
        <w:t xml:space="preserve">Жалобу на несоблюдение правил доступности можно подать Парламентскому омбудсмену. </w:t>
      </w:r>
    </w:p>
    <w:p w14:paraId="25CEF2AE" w14:textId="77777777" w:rsidR="00FF0549" w:rsidRPr="008676BF" w:rsidRDefault="00FF0549" w:rsidP="00FF0549">
      <w:pPr>
        <w:spacing w:after="120"/>
        <w:ind w:left="1134" w:right="1134"/>
        <w:jc w:val="both"/>
        <w:rPr>
          <w:rFonts w:eastAsia="SimSun" w:cs="Times New Roman"/>
          <w:szCs w:val="20"/>
        </w:rPr>
      </w:pPr>
      <w:r w:rsidRPr="008676BF">
        <w:t>77.</w:t>
      </w:r>
      <w:r w:rsidRPr="008676BF">
        <w:tab/>
        <w:t>Действия, противоречащие Закону о землепользовании и строительстве или изданным на его основании нормативным актам, наказываются условным наложением штрафа и угрозой выполнения работ за счет нарушителя.</w:t>
      </w:r>
    </w:p>
    <w:p w14:paraId="0F40BE2D" w14:textId="77777777" w:rsidR="00FF0549" w:rsidRPr="008676BF" w:rsidRDefault="00FF0549" w:rsidP="00FF0549">
      <w:pPr>
        <w:spacing w:after="120"/>
        <w:ind w:left="1134" w:right="1134"/>
        <w:jc w:val="both"/>
        <w:rPr>
          <w:rFonts w:eastAsia="SimSun" w:cs="Times New Roman"/>
          <w:szCs w:val="20"/>
        </w:rPr>
      </w:pPr>
      <w:r w:rsidRPr="008676BF">
        <w:t>78.</w:t>
      </w:r>
      <w:r w:rsidRPr="008676BF">
        <w:tab/>
        <w:t>Что касается регулирования дорожного движения, то соответствующие санкции обычно включаются в общие правила по этому вопросу.</w:t>
      </w:r>
    </w:p>
    <w:p w14:paraId="41CC8A55" w14:textId="77777777" w:rsidR="00FF0549" w:rsidRPr="008676BF" w:rsidRDefault="00FF0549" w:rsidP="00FF0549">
      <w:pPr>
        <w:spacing w:after="120"/>
        <w:ind w:left="1134" w:right="1134"/>
        <w:jc w:val="both"/>
        <w:rPr>
          <w:rFonts w:eastAsia="SimSun" w:cs="Times New Roman"/>
          <w:szCs w:val="20"/>
        </w:rPr>
      </w:pPr>
      <w:r w:rsidRPr="008676BF">
        <w:t>79.</w:t>
      </w:r>
      <w:r w:rsidRPr="008676BF">
        <w:tab/>
        <w:t xml:space="preserve">Правительство премьер-министра </w:t>
      </w:r>
      <w:proofErr w:type="spellStart"/>
      <w:r w:rsidRPr="008676BF">
        <w:t>Ринне</w:t>
      </w:r>
      <w:proofErr w:type="spellEnd"/>
      <w:r w:rsidRPr="008676BF">
        <w:t xml:space="preserve"> намерено улучшить доступность электронных услуг и будет уделять особое внимание языку, используемому властями. В соответствии с правительственной программой будет расширено использование простого языка, а для тех, кто не имеет доступа к электронным услугам, будут разработаны услуги органов публичной власти.</w:t>
      </w:r>
    </w:p>
    <w:p w14:paraId="5EE3AB61" w14:textId="77777777" w:rsidR="00FF0549" w:rsidRPr="008676BF" w:rsidRDefault="00FF0549" w:rsidP="00FF0549">
      <w:pPr>
        <w:spacing w:after="120"/>
        <w:ind w:left="1134" w:right="1134"/>
        <w:jc w:val="both"/>
        <w:rPr>
          <w:rFonts w:eastAsia="SimSun" w:cs="Times New Roman"/>
          <w:szCs w:val="20"/>
        </w:rPr>
      </w:pPr>
      <w:r w:rsidRPr="008676BF">
        <w:t>80.</w:t>
      </w:r>
      <w:r w:rsidRPr="008676BF">
        <w:tab/>
        <w:t xml:space="preserve">Министерство транспорта и коммуникаций приступило к реализации плана действий </w:t>
      </w:r>
      <w:r w:rsidR="0025163D">
        <w:t>«</w:t>
      </w:r>
      <w:r w:rsidRPr="008676BF">
        <w:t>Обеспечение доступности цифровых услуг в области транспорта и коммуникаций</w:t>
      </w:r>
      <w:r w:rsidR="0025163D">
        <w:t>»</w:t>
      </w:r>
      <w:r w:rsidRPr="008676BF">
        <w:t xml:space="preserve"> на период 2017</w:t>
      </w:r>
      <w:r w:rsidR="00D47DBC">
        <w:t>–</w:t>
      </w:r>
      <w:r w:rsidRPr="008676BF">
        <w:t>2021 годов</w:t>
      </w:r>
      <w:r w:rsidRPr="008676BF">
        <w:rPr>
          <w:rFonts w:eastAsia="SimSun" w:cs="Times New Roman"/>
          <w:sz w:val="18"/>
          <w:szCs w:val="20"/>
          <w:vertAlign w:val="superscript"/>
          <w:lang w:eastAsia="zh-CN"/>
        </w:rPr>
        <w:footnoteReference w:id="15"/>
      </w:r>
      <w:r w:rsidRPr="008676BF">
        <w:t xml:space="preserve">. Цель этого плана действий заключается в реализации принципа проектирования и актуализации для всех, предотвращении отчуждения и поощрении многоканального характера и технологической нейтральности услуг. Агентство транспорта и коммуникаций, Агентство транспортной инфраструктуры и Метеорологический институт ежегодно отчитываются перед этим министерством за выполнение плана действий. </w:t>
      </w:r>
    </w:p>
    <w:p w14:paraId="5F329389" w14:textId="77777777" w:rsidR="00FF0549" w:rsidRPr="008676BF" w:rsidRDefault="00FF0549" w:rsidP="00FF0549">
      <w:pPr>
        <w:spacing w:after="120"/>
        <w:ind w:left="1134" w:right="1134"/>
        <w:jc w:val="both"/>
        <w:rPr>
          <w:rFonts w:eastAsia="SimSun" w:cs="Times New Roman"/>
          <w:szCs w:val="20"/>
        </w:rPr>
      </w:pPr>
      <w:r w:rsidRPr="008676BF">
        <w:t>81.</w:t>
      </w:r>
      <w:r w:rsidRPr="008676BF">
        <w:tab/>
        <w:t>1 апреля 2019 года вступил в силу новый Закон о предоставлении цифровых услуг для реализации Директивы о доступности на национальном уровне. Результаты первой оценки уровня доступности веб-сайтов поступят в рамках отчетности по доступности в 2020</w:t>
      </w:r>
      <w:r w:rsidR="00D47DBC">
        <w:t>–20</w:t>
      </w:r>
      <w:r w:rsidRPr="008676BF">
        <w:t>21 годах.</w:t>
      </w:r>
    </w:p>
    <w:p w14:paraId="3252CCCE" w14:textId="77777777" w:rsidR="00FF0549" w:rsidRPr="008676BF" w:rsidRDefault="00FF0549" w:rsidP="00FF0549">
      <w:pPr>
        <w:spacing w:after="120"/>
        <w:ind w:left="1134" w:right="1134"/>
        <w:jc w:val="both"/>
        <w:rPr>
          <w:rFonts w:eastAsia="SimSun" w:cs="Times New Roman"/>
          <w:szCs w:val="20"/>
        </w:rPr>
      </w:pPr>
      <w:r w:rsidRPr="008676BF">
        <w:t>82.</w:t>
      </w:r>
      <w:r w:rsidRPr="008676BF">
        <w:tab/>
        <w:t>В рамках проекта ХЕЛП Министерства финансов (1 июля 2016 года</w:t>
      </w:r>
      <w:r w:rsidR="00D47DBC">
        <w:t xml:space="preserve"> </w:t>
      </w:r>
      <w:r>
        <w:t>–</w:t>
      </w:r>
      <w:r w:rsidRPr="008676BF">
        <w:t xml:space="preserve"> 29</w:t>
      </w:r>
      <w:r w:rsidR="00D47DBC">
        <w:t> </w:t>
      </w:r>
      <w:r w:rsidRPr="008676BF">
        <w:t xml:space="preserve">декабря 2017 года) была разработана новая операционная модель обслуживания клиентов, помогающая им пользоваться цифровыми услугами. Операционная модель цифровой поддержки, представленная в итоговом отчете по проекту, в настоящее время дорабатывается в Министерстве. Внедрение операционной модели цифровой поддержки началось, например, в Центре регистрации населения. Цель этой новой операционной модели </w:t>
      </w:r>
      <w:r>
        <w:t>–</w:t>
      </w:r>
      <w:r w:rsidRPr="008676BF">
        <w:t xml:space="preserve"> предложить гибкие формы поддержки по всей стране, с тем чтобы помочь клиентам, которые сами не могут пользоваться цифровыми услугами. </w:t>
      </w:r>
    </w:p>
    <w:p w14:paraId="2D87D31A" w14:textId="77777777" w:rsidR="00FF0549" w:rsidRPr="008676BF" w:rsidRDefault="00FF0549" w:rsidP="00FF0549">
      <w:pPr>
        <w:spacing w:after="120"/>
        <w:ind w:left="1134" w:right="1134"/>
        <w:jc w:val="both"/>
        <w:rPr>
          <w:rFonts w:eastAsia="SimSun" w:cs="Times New Roman"/>
          <w:szCs w:val="20"/>
        </w:rPr>
      </w:pPr>
      <w:r w:rsidRPr="008676BF">
        <w:t>83.</w:t>
      </w:r>
      <w:r w:rsidRPr="008676BF">
        <w:tab/>
        <w:t xml:space="preserve">При техническом использовании помощи другого лица некоторые инвалиды сталкиваются с проблемами в сфере банковских услуг и электронной аутентификации. Согласно закону, персональные банковские коды не должны </w:t>
      </w:r>
      <w:r>
        <w:t>присв</w:t>
      </w:r>
      <w:r w:rsidRPr="008676BF">
        <w:t>а</w:t>
      </w:r>
      <w:r>
        <w:t>ив</w:t>
      </w:r>
      <w:r w:rsidRPr="008676BF">
        <w:t>аться другому лицу, даже личному помощнику. По этой причине не все инвалиды смогли получить коды для онлайновых банковских услуг.</w:t>
      </w:r>
    </w:p>
    <w:p w14:paraId="4EBA653C" w14:textId="77777777" w:rsidR="00FF0549" w:rsidRPr="008676BF" w:rsidRDefault="00FF0549" w:rsidP="00FF0549">
      <w:pPr>
        <w:spacing w:after="120"/>
        <w:ind w:left="1134" w:right="1134"/>
        <w:jc w:val="both"/>
        <w:rPr>
          <w:rFonts w:eastAsia="SimSun" w:cs="Times New Roman"/>
          <w:szCs w:val="20"/>
        </w:rPr>
      </w:pPr>
      <w:r w:rsidRPr="008676BF">
        <w:t>84.</w:t>
      </w:r>
      <w:r w:rsidRPr="008676BF">
        <w:tab/>
        <w:t>Строительство на Аландских островах в основном регулируется Законом Аландских островов о плане и строительстве (ÅSS 2008:102), Планом и строительным регламентом (ÅSS 2008:107) и Строительным регламентом Аландских островов (ÅSS</w:t>
      </w:r>
      <w:r w:rsidR="00D47DBC">
        <w:t> </w:t>
      </w:r>
      <w:r w:rsidRPr="008676BF">
        <w:t>2015:5), которые содержат конкретные положения о доступности. В 2017 году правительство провинции провело проверку восприятия идеи доступности в строительной цепочке</w:t>
      </w:r>
      <w:r w:rsidRPr="008676BF">
        <w:rPr>
          <w:rFonts w:eastAsia="SimSun" w:cs="Times New Roman"/>
          <w:sz w:val="18"/>
          <w:szCs w:val="20"/>
          <w:vertAlign w:val="superscript"/>
          <w:lang w:eastAsia="zh-CN"/>
        </w:rPr>
        <w:footnoteReference w:id="16"/>
      </w:r>
      <w:r w:rsidRPr="008676BF">
        <w:t xml:space="preserve">. </w:t>
      </w:r>
    </w:p>
    <w:p w14:paraId="5FCA9200" w14:textId="77777777" w:rsidR="00FF0549" w:rsidRPr="008676BF" w:rsidRDefault="00FF0549" w:rsidP="00FF0549">
      <w:pPr>
        <w:spacing w:after="120"/>
        <w:ind w:left="1134" w:right="1134"/>
        <w:jc w:val="both"/>
        <w:rPr>
          <w:rFonts w:eastAsia="SimSun" w:cs="Times New Roman"/>
          <w:szCs w:val="20"/>
        </w:rPr>
      </w:pPr>
      <w:r w:rsidRPr="008676BF">
        <w:lastRenderedPageBreak/>
        <w:t>85.</w:t>
      </w:r>
      <w:r w:rsidRPr="008676BF">
        <w:tab/>
        <w:t xml:space="preserve">Готовится новый Закон Аландских островов о транспортных услугах, а также обзор требований в отношении доступности при проведении закупок на Аландских островах. Новые принципы поддержки делового сообщества со стороны правительства Аландских островов включают требования доступности. </w:t>
      </w:r>
    </w:p>
    <w:p w14:paraId="794FF6B8" w14:textId="77777777" w:rsidR="00FF0549" w:rsidRPr="008676BF" w:rsidRDefault="00FF0549" w:rsidP="009C62F3">
      <w:pPr>
        <w:pStyle w:val="H1G"/>
        <w:rPr>
          <w:rFonts w:eastAsia="SimSun"/>
        </w:rPr>
      </w:pPr>
      <w:r w:rsidRPr="008676BF">
        <w:tab/>
      </w:r>
      <w:r w:rsidRPr="008676BF">
        <w:tab/>
        <w:t xml:space="preserve">Статья 10 </w:t>
      </w:r>
      <w:r w:rsidR="009C62F3">
        <w:br/>
      </w:r>
      <w:r w:rsidRPr="008676BF">
        <w:t>Право на жизнь</w:t>
      </w:r>
    </w:p>
    <w:p w14:paraId="0BB8E031" w14:textId="77777777" w:rsidR="00FF0549" w:rsidRPr="008676BF" w:rsidRDefault="00FF0549" w:rsidP="00FF0549">
      <w:pPr>
        <w:spacing w:after="120"/>
        <w:ind w:left="1134" w:right="1134"/>
        <w:jc w:val="both"/>
        <w:rPr>
          <w:rFonts w:eastAsia="SimSun" w:cs="Times New Roman"/>
          <w:szCs w:val="20"/>
        </w:rPr>
      </w:pPr>
      <w:r w:rsidRPr="008676BF">
        <w:t>86.</w:t>
      </w:r>
      <w:r w:rsidRPr="008676BF">
        <w:tab/>
        <w:t xml:space="preserve">Право на жизнь закреплено в Конституции. </w:t>
      </w:r>
    </w:p>
    <w:p w14:paraId="4E7D6847" w14:textId="77777777" w:rsidR="00FF0549" w:rsidRPr="008676BF" w:rsidRDefault="00FF0549" w:rsidP="00FF0549">
      <w:pPr>
        <w:spacing w:after="120"/>
        <w:ind w:left="1134" w:right="1134"/>
        <w:jc w:val="both"/>
        <w:rPr>
          <w:rFonts w:eastAsia="SimSun" w:cs="Times New Roman"/>
          <w:szCs w:val="20"/>
        </w:rPr>
      </w:pPr>
      <w:r w:rsidRPr="008676BF">
        <w:t>87.</w:t>
      </w:r>
      <w:r w:rsidRPr="008676BF">
        <w:tab/>
        <w:t xml:space="preserve">В 2007 году Национальный консультативный совет по этике социального обеспечения и здравоохранения (ЭТЕНЕ) издал заключение об интенсивной терапии и реанимации детей с тяжелыми формами инвалидности, согласно которому интеллектуальная инвалидность сама по себе не является основанием для отказа от реанимации или интенсивной терапии. </w:t>
      </w:r>
    </w:p>
    <w:p w14:paraId="3C1659A3" w14:textId="77777777" w:rsidR="00FF0549" w:rsidRPr="008676BF" w:rsidRDefault="00FF0549" w:rsidP="00FF0549">
      <w:pPr>
        <w:spacing w:after="120"/>
        <w:ind w:left="1134" w:right="1134"/>
        <w:jc w:val="both"/>
        <w:rPr>
          <w:rFonts w:eastAsia="SimSun" w:cs="Times New Roman"/>
          <w:szCs w:val="20"/>
        </w:rPr>
      </w:pPr>
      <w:r w:rsidRPr="008676BF">
        <w:t>88.</w:t>
      </w:r>
      <w:r w:rsidRPr="008676BF">
        <w:tab/>
        <w:t xml:space="preserve">Закон о прерывании беременности (239/1970) позволяет прерывать беременность до 24-й недели, если при обследовании околоплодной жидкости, </w:t>
      </w:r>
      <w:r w:rsidRPr="00942635">
        <w:t>ультразвуково</w:t>
      </w:r>
      <w:r>
        <w:t>м</w:t>
      </w:r>
      <w:r w:rsidRPr="00942635">
        <w:t xml:space="preserve"> обследовани</w:t>
      </w:r>
      <w:r>
        <w:t>и</w:t>
      </w:r>
      <w:r w:rsidRPr="008676BF">
        <w:t>, серологическом обследовании или при другом аналогичном достоверном обследовании у плода обнаруживается серьезное заболевание или физическая аномалия. Прекращение беременности требует разрешения Национального надзорного органа по вопросам благосостояния и здравоохранения (</w:t>
      </w:r>
      <w:r w:rsidR="0025163D">
        <w:t>«</w:t>
      </w:r>
      <w:proofErr w:type="spellStart"/>
      <w:r w:rsidRPr="008676BF">
        <w:t>Вальвира</w:t>
      </w:r>
      <w:proofErr w:type="spellEnd"/>
      <w:r w:rsidR="0025163D">
        <w:t>»</w:t>
      </w:r>
      <w:r w:rsidRPr="008676BF">
        <w:t xml:space="preserve">). </w:t>
      </w:r>
    </w:p>
    <w:p w14:paraId="4079A6FE" w14:textId="77777777" w:rsidR="00FF0549" w:rsidRPr="008676BF" w:rsidRDefault="00FF0549" w:rsidP="00FF0549">
      <w:pPr>
        <w:spacing w:after="120"/>
        <w:ind w:left="1134" w:right="1134"/>
        <w:jc w:val="both"/>
        <w:rPr>
          <w:rFonts w:eastAsia="SimSun" w:cs="Times New Roman"/>
          <w:szCs w:val="20"/>
        </w:rPr>
      </w:pPr>
      <w:r w:rsidRPr="008676BF">
        <w:t>89.</w:t>
      </w:r>
      <w:r w:rsidRPr="008676BF">
        <w:tab/>
        <w:t>Закон также предусматривает возможность прерывания беременности до 12</w:t>
      </w:r>
      <w:r w:rsidR="00D47DBC">
        <w:noBreakHyphen/>
      </w:r>
      <w:r w:rsidRPr="008676BF">
        <w:t>й</w:t>
      </w:r>
      <w:r w:rsidR="00D47DBC">
        <w:t> </w:t>
      </w:r>
      <w:r w:rsidRPr="008676BF">
        <w:t xml:space="preserve">недели и прерывание беременности с разрешения компании </w:t>
      </w:r>
      <w:r w:rsidR="0025163D">
        <w:t>«</w:t>
      </w:r>
      <w:proofErr w:type="spellStart"/>
      <w:r w:rsidRPr="008676BF">
        <w:t>Вальвира</w:t>
      </w:r>
      <w:proofErr w:type="spellEnd"/>
      <w:r w:rsidR="0025163D">
        <w:t>»</w:t>
      </w:r>
      <w:r w:rsidRPr="008676BF">
        <w:t xml:space="preserve"> при сроке 12</w:t>
      </w:r>
      <w:r w:rsidR="00D47DBC">
        <w:t>–</w:t>
      </w:r>
      <w:r w:rsidRPr="008676BF">
        <w:t>20 недель. Независимо от длительности беременности, прерывание беременности всегда возможно, если продолжение беременности или рождение ребенка серьезно угрожает жизни или здоровью матери.</w:t>
      </w:r>
    </w:p>
    <w:p w14:paraId="160843E1" w14:textId="77777777" w:rsidR="00FF0549" w:rsidRPr="008676BF" w:rsidRDefault="00FF0549" w:rsidP="00FF0549">
      <w:pPr>
        <w:spacing w:after="120"/>
        <w:ind w:left="1134" w:right="1134"/>
        <w:jc w:val="both"/>
        <w:rPr>
          <w:rFonts w:eastAsia="SimSun" w:cs="Times New Roman"/>
          <w:szCs w:val="20"/>
        </w:rPr>
      </w:pPr>
      <w:r w:rsidRPr="008676BF">
        <w:t>90.</w:t>
      </w:r>
      <w:r w:rsidRPr="008676BF">
        <w:tab/>
        <w:t xml:space="preserve">Из всех прерываний, проведенных в 2017 году, 3,8% были сделаны на основании возможной или доказанной аномалии плода. В последние годы прекращение беременности из-за </w:t>
      </w:r>
      <w:r>
        <w:t>такой</w:t>
      </w:r>
      <w:r w:rsidRPr="008676BF">
        <w:t xml:space="preserve"> аномалии встречается несколько чаще, чем в начале 2000-х годов. Это можно объяснить введением обследования в соответствии с постановлением правительства об обследованиях (339/2011). В последние годы количество прерываний, проводимых по причине аномалии</w:t>
      </w:r>
      <w:r w:rsidRPr="001A755D">
        <w:t xml:space="preserve"> </w:t>
      </w:r>
      <w:r w:rsidRPr="008676BF">
        <w:t>плода, оставалось достаточно стабильным, а в 2017 году оно несколько сократилось</w:t>
      </w:r>
      <w:r w:rsidRPr="008676BF">
        <w:rPr>
          <w:rFonts w:eastAsia="SimSun" w:cs="Times New Roman"/>
          <w:sz w:val="18"/>
          <w:szCs w:val="20"/>
          <w:vertAlign w:val="superscript"/>
          <w:lang w:eastAsia="zh-CN"/>
        </w:rPr>
        <w:footnoteReference w:id="17"/>
      </w:r>
      <w:r w:rsidRPr="008676BF">
        <w:t>.</w:t>
      </w:r>
    </w:p>
    <w:p w14:paraId="5620CDE7" w14:textId="77777777" w:rsidR="00FF0549" w:rsidRPr="008676BF" w:rsidRDefault="00FF0549" w:rsidP="00FF0549">
      <w:pPr>
        <w:spacing w:after="120"/>
        <w:ind w:left="1134" w:right="1134"/>
        <w:jc w:val="both"/>
        <w:rPr>
          <w:rFonts w:eastAsia="SimSun" w:cs="Times New Roman"/>
          <w:szCs w:val="20"/>
        </w:rPr>
      </w:pPr>
      <w:r w:rsidRPr="008676BF">
        <w:t>91.</w:t>
      </w:r>
      <w:r w:rsidRPr="008676BF">
        <w:tab/>
        <w:t xml:space="preserve">В рамках программы правительства премьер-министра Юрки </w:t>
      </w:r>
      <w:proofErr w:type="spellStart"/>
      <w:r w:rsidRPr="008676BF">
        <w:t>Катайнена</w:t>
      </w:r>
      <w:proofErr w:type="spellEnd"/>
      <w:r w:rsidRPr="008676BF">
        <w:t xml:space="preserve"> </w:t>
      </w:r>
      <w:r w:rsidR="00D47DBC">
        <w:br/>
      </w:r>
      <w:r w:rsidRPr="008676BF">
        <w:t>(2011</w:t>
      </w:r>
      <w:r w:rsidR="00D47DBC">
        <w:t>–</w:t>
      </w:r>
      <w:r w:rsidRPr="008676BF">
        <w:t xml:space="preserve">2014 годы) было проведено исследование по вопросу о необходимости внесения изменений в законодательство, касающихся крайнего срока, когда беременность может быть прервана. Для проведения этого исследования Министерство социальных дел и здравоохранения запросило оценку оснований у ЭТЕНЕ, который счел, что сокращение верхнего предела прерывания беременности потребует проведения более ранних обследований, что, в свою очередь, приведет к снижению их качества. Неопределенность может привести к увеличению числа абортов в тех случаях, когда последующее обследование способно повлиять на мнение родителей. ЭТЕНЕ счел, что верхний предел количества недель не следует изменять, однако необходимо приложить усилия к тому, чтобы решения принимались до срока беременности </w:t>
      </w:r>
      <w:r w:rsidR="00D47DBC">
        <w:br/>
      </w:r>
      <w:r w:rsidRPr="008676BF">
        <w:t>22</w:t>
      </w:r>
      <w:r w:rsidR="00D47DBC">
        <w:t>–</w:t>
      </w:r>
      <w:r w:rsidRPr="008676BF">
        <w:t xml:space="preserve">24 недели. </w:t>
      </w:r>
    </w:p>
    <w:p w14:paraId="4387F57A" w14:textId="77777777" w:rsidR="00FF0549" w:rsidRPr="008676BF" w:rsidRDefault="00FF0549" w:rsidP="009C62F3">
      <w:pPr>
        <w:pStyle w:val="H1G"/>
        <w:rPr>
          <w:rFonts w:eastAsia="SimSun"/>
        </w:rPr>
      </w:pPr>
      <w:r w:rsidRPr="008676BF">
        <w:tab/>
      </w:r>
      <w:r w:rsidRPr="008676BF">
        <w:tab/>
        <w:t xml:space="preserve">Статья 11 </w:t>
      </w:r>
      <w:r w:rsidR="009C62F3">
        <w:br/>
      </w:r>
      <w:r w:rsidRPr="008676BF">
        <w:t>Ситуации риска и чрезвычайные гуманитарные ситуации</w:t>
      </w:r>
    </w:p>
    <w:p w14:paraId="51E12C00" w14:textId="77777777" w:rsidR="00FF0549" w:rsidRPr="008676BF" w:rsidRDefault="00FF0549" w:rsidP="00FF0549">
      <w:pPr>
        <w:spacing w:after="120"/>
        <w:ind w:left="1134" w:right="1134"/>
        <w:jc w:val="both"/>
        <w:rPr>
          <w:rFonts w:eastAsia="SimSun" w:cs="Times New Roman"/>
          <w:szCs w:val="20"/>
        </w:rPr>
      </w:pPr>
      <w:r w:rsidRPr="008676BF">
        <w:t>92.</w:t>
      </w:r>
      <w:r w:rsidRPr="008676BF">
        <w:tab/>
        <w:t>Закон о чрезвычайных полномочиях (1552/2011) предусматривает, в частности, подготовку властей к чрезвычайным ситуациям. И</w:t>
      </w:r>
      <w:r>
        <w:t>нтересы и</w:t>
      </w:r>
      <w:r w:rsidRPr="008676BF">
        <w:t>нвалид</w:t>
      </w:r>
      <w:r>
        <w:t>ов</w:t>
      </w:r>
      <w:r w:rsidRPr="008676BF">
        <w:t>, как особ</w:t>
      </w:r>
      <w:r>
        <w:t>ой</w:t>
      </w:r>
      <w:r w:rsidRPr="008676BF">
        <w:t xml:space="preserve"> групп</w:t>
      </w:r>
      <w:r>
        <w:t>ы</w:t>
      </w:r>
      <w:r w:rsidRPr="008676BF">
        <w:t xml:space="preserve">, учитываются </w:t>
      </w:r>
      <w:r>
        <w:t xml:space="preserve">в ходе учебных занятий </w:t>
      </w:r>
      <w:r w:rsidRPr="008676BF">
        <w:t xml:space="preserve">по обеспечению готовности, проводимых региональными административными органами, а также при </w:t>
      </w:r>
      <w:r w:rsidRPr="008676BF">
        <w:lastRenderedPageBreak/>
        <w:t xml:space="preserve">планировании мероприятий по обеспечению готовности муниципалитетами и совместными муниципальными органами власти. В 94% планов готовности муниципальных учреждений социального обслуживания учитывается требование непрерывности оказания услуг инвалидам. </w:t>
      </w:r>
    </w:p>
    <w:p w14:paraId="4661DE4E" w14:textId="77777777" w:rsidR="00FF0549" w:rsidRPr="008676BF" w:rsidRDefault="00FF0549" w:rsidP="00FF0549">
      <w:pPr>
        <w:spacing w:after="120"/>
        <w:ind w:left="1134" w:right="1134"/>
        <w:jc w:val="both"/>
        <w:rPr>
          <w:rFonts w:eastAsia="SimSun" w:cs="Times New Roman"/>
          <w:szCs w:val="20"/>
        </w:rPr>
      </w:pPr>
      <w:r w:rsidRPr="008676BF">
        <w:t>93.</w:t>
      </w:r>
      <w:r w:rsidRPr="008676BF">
        <w:tab/>
        <w:t>Закон о спасании (379/2011) содержит ключевые положения о подготовке к гражданской обороне. Закон обязывает операторов учреждений по уходу и тех, кто предоставляет услуги и оказывает помощь лицам, проживающим в интернатных учреждениях, разработать план безопасной эвакуации и оценить, каким образом функциональные нарушения, возникающие у жителей с ограниченными возможностями, будут учитываться при подготовке к чрезвычайным ситуациям. Необходимо также обеспечить, чтобы проживающие в учреждениях люди и лица, за</w:t>
      </w:r>
      <w:r w:rsidR="00FF49AC">
        <w:rPr>
          <w:lang w:val="en-US"/>
        </w:rPr>
        <w:t> </w:t>
      </w:r>
      <w:r w:rsidRPr="008676BF">
        <w:t xml:space="preserve">которыми осуществляется уход, могли безопасно выйти в случае пожара или другой чрезвычайной ситуации, </w:t>
      </w:r>
      <w:r>
        <w:t xml:space="preserve">действуя </w:t>
      </w:r>
      <w:r w:rsidRPr="008676BF">
        <w:t xml:space="preserve">самостоятельно или </w:t>
      </w:r>
      <w:r>
        <w:t xml:space="preserve">с помощью </w:t>
      </w:r>
      <w:r w:rsidRPr="008676BF">
        <w:t>других</w:t>
      </w:r>
      <w:r>
        <w:t xml:space="preserve"> лиц</w:t>
      </w:r>
      <w:r w:rsidRPr="008676BF">
        <w:t xml:space="preserve">. Местные аварийно-спасательные службы регулярно контролируют функциональность методов обеспечения безопасной эвакуации. </w:t>
      </w:r>
    </w:p>
    <w:p w14:paraId="339A3C2A" w14:textId="77777777" w:rsidR="00FF0549" w:rsidRPr="008676BF" w:rsidRDefault="00FF0549" w:rsidP="00FF0549">
      <w:pPr>
        <w:spacing w:after="120"/>
        <w:ind w:left="1134" w:right="1134"/>
        <w:jc w:val="both"/>
        <w:rPr>
          <w:rFonts w:eastAsia="SimSun" w:cs="Times New Roman"/>
          <w:szCs w:val="20"/>
        </w:rPr>
      </w:pPr>
      <w:r w:rsidRPr="008676BF">
        <w:t>94.</w:t>
      </w:r>
      <w:r w:rsidRPr="008676BF">
        <w:tab/>
        <w:t xml:space="preserve">Закон требует подготовки плана спасания для здания или другого места, которое требует дополнительных действий с точки зрения безопасной эвакуации или аварийно-спасательных мер или в отношении которого можно ожидать серьезных несчастных случаев. Должен быть подготовлен план спасания, например, для жилых домов с более чем тремя жилыми помещениями, для школ, учреждений дневного ухода, учреждений по уходу, а также квартир, в которых осуществляется обслуживание и организовано сопровождаемое проживание. </w:t>
      </w:r>
    </w:p>
    <w:p w14:paraId="3F02EB54" w14:textId="77777777" w:rsidR="00FF0549" w:rsidRPr="008676BF" w:rsidRDefault="00FF0549" w:rsidP="00FF0549">
      <w:pPr>
        <w:spacing w:after="120"/>
        <w:ind w:left="1134" w:right="1134"/>
        <w:jc w:val="both"/>
        <w:rPr>
          <w:rFonts w:eastAsia="SimSun" w:cs="Times New Roman"/>
          <w:szCs w:val="20"/>
        </w:rPr>
      </w:pPr>
      <w:r w:rsidRPr="008676BF">
        <w:t>95.</w:t>
      </w:r>
      <w:r w:rsidRPr="008676BF">
        <w:tab/>
      </w:r>
      <w:r>
        <w:t>П</w:t>
      </w:r>
      <w:r w:rsidRPr="008676BF">
        <w:t>отребност</w:t>
      </w:r>
      <w:r>
        <w:t>и</w:t>
      </w:r>
      <w:r w:rsidRPr="008676BF">
        <w:t xml:space="preserve"> лиц, чье восприятие или мобильность ограничены</w:t>
      </w:r>
      <w:r>
        <w:t>, освещаются в</w:t>
      </w:r>
      <w:r w:rsidRPr="008676BF">
        <w:t xml:space="preserve"> учебных материалах Колледжа неотложной помощи. </w:t>
      </w:r>
    </w:p>
    <w:p w14:paraId="6E0AC7B6" w14:textId="77777777" w:rsidR="00FF0549" w:rsidRPr="008676BF" w:rsidRDefault="00FF0549" w:rsidP="00FF0549">
      <w:pPr>
        <w:spacing w:after="120"/>
        <w:ind w:left="1134" w:right="1134"/>
        <w:jc w:val="both"/>
        <w:rPr>
          <w:rFonts w:eastAsia="SimSun" w:cs="Times New Roman"/>
          <w:szCs w:val="20"/>
        </w:rPr>
      </w:pPr>
      <w:r w:rsidRPr="008676BF">
        <w:t>96.</w:t>
      </w:r>
      <w:r w:rsidRPr="008676BF">
        <w:tab/>
      </w:r>
      <w:r>
        <w:t>Р</w:t>
      </w:r>
      <w:r w:rsidRPr="008676BF">
        <w:t>екомендации для работодателей в сфере социального обеспечения и здравоохранения, направленные на обеспечение того, чтобы персонал обладал достаточным практическим опытом в области безопасности в случаях, связанных с волнениями и чрезвычайными ситуациями</w:t>
      </w:r>
      <w:r>
        <w:t xml:space="preserve">, </w:t>
      </w:r>
      <w:r w:rsidRPr="008676BF">
        <w:t>содержит Справочник по управлению рисками и планированию безопасности</w:t>
      </w:r>
      <w:r w:rsidRPr="008676BF">
        <w:rPr>
          <w:rFonts w:eastAsia="SimSun" w:cs="Times New Roman"/>
          <w:sz w:val="18"/>
          <w:szCs w:val="20"/>
          <w:vertAlign w:val="superscript"/>
          <w:lang w:eastAsia="zh-CN"/>
        </w:rPr>
        <w:footnoteReference w:id="18"/>
      </w:r>
      <w:r w:rsidRPr="008676BF">
        <w:t xml:space="preserve"> Министерства социальных дел и здравоохранения. </w:t>
      </w:r>
    </w:p>
    <w:p w14:paraId="2E9C74EC" w14:textId="77777777" w:rsidR="00FF0549" w:rsidRPr="008676BF" w:rsidRDefault="00FF0549" w:rsidP="00FF0549">
      <w:pPr>
        <w:spacing w:after="120"/>
        <w:ind w:left="1134" w:right="1134"/>
        <w:jc w:val="both"/>
        <w:rPr>
          <w:rFonts w:eastAsia="SimSun" w:cs="Times New Roman"/>
          <w:szCs w:val="20"/>
        </w:rPr>
      </w:pPr>
      <w:r w:rsidRPr="008676BF">
        <w:t>97.</w:t>
      </w:r>
      <w:r w:rsidRPr="008676BF">
        <w:tab/>
        <w:t xml:space="preserve">Доклад НЗС </w:t>
      </w:r>
      <w:r w:rsidR="0025163D">
        <w:t>«</w:t>
      </w:r>
      <w:r w:rsidRPr="008676BF">
        <w:t>Перспективы безопасности служб социального обеспечения</w:t>
      </w:r>
      <w:r w:rsidR="0025163D">
        <w:t>»</w:t>
      </w:r>
      <w:r w:rsidR="00756767" w:rsidRPr="008676BF">
        <w:rPr>
          <w:rFonts w:eastAsia="SimSun" w:cs="Times New Roman"/>
          <w:sz w:val="18"/>
          <w:szCs w:val="20"/>
          <w:vertAlign w:val="superscript"/>
          <w:lang w:eastAsia="zh-CN"/>
        </w:rPr>
        <w:footnoteReference w:id="19"/>
      </w:r>
      <w:r w:rsidR="00756767">
        <w:t xml:space="preserve"> </w:t>
      </w:r>
      <w:r w:rsidRPr="008676BF">
        <w:t xml:space="preserve">помогает лицам, работающим в службах социального обеспечения, осознать риски, связанные с физической безопасностью, предупредить их и изучить случаи возникновения проблем и волнений. </w:t>
      </w:r>
    </w:p>
    <w:p w14:paraId="433E597A" w14:textId="77777777" w:rsidR="00FF0549" w:rsidRPr="008676BF" w:rsidRDefault="00FF0549" w:rsidP="00FF0549">
      <w:pPr>
        <w:spacing w:after="120"/>
        <w:ind w:left="1134" w:right="1134"/>
        <w:jc w:val="both"/>
        <w:rPr>
          <w:rFonts w:eastAsia="SimSun" w:cs="Times New Roman"/>
          <w:szCs w:val="20"/>
        </w:rPr>
      </w:pPr>
      <w:r w:rsidRPr="008676BF">
        <w:t>98.</w:t>
      </w:r>
      <w:r w:rsidRPr="008676BF">
        <w:tab/>
        <w:t>С декабря 2017 года стало возможным использовать национальный номер экстренной помощи 112 посредством текстового сообщения. Экстренное текстовое сообщение может быть отправлено с заранее зарегистрированного номера телефона. Его использование в первую очередь ориентировано на людей, которые не могут слышать или говорить.</w:t>
      </w:r>
    </w:p>
    <w:p w14:paraId="49FB6BB2" w14:textId="77777777" w:rsidR="00FF0549" w:rsidRPr="008676BF" w:rsidRDefault="00FF0549" w:rsidP="00FF0549">
      <w:pPr>
        <w:spacing w:after="120"/>
        <w:ind w:left="1134" w:right="1134"/>
        <w:jc w:val="both"/>
        <w:rPr>
          <w:rFonts w:eastAsia="SimSun" w:cs="Times New Roman"/>
          <w:szCs w:val="20"/>
        </w:rPr>
      </w:pPr>
      <w:r w:rsidRPr="008676BF">
        <w:t>99.</w:t>
      </w:r>
      <w:r w:rsidRPr="008676BF">
        <w:tab/>
        <w:t xml:space="preserve">Власти предупреждают население об опасностях и сообщают о необходимых действиях через объявления о чрезвычайных ситуациях. Объявление о чрезвычайной ситуации может передаться различными способами, с тем чтобы оно охватывало как можно больше населения. В дополнение к официальной системе вещания (радио и телевидение) объявления об экстренных ситуациях публикуются на сайте 112.fi, при этом на рассылку уведомлений об экстренных ситуациях можно подписаться в некоторых мобильных приложениях. </w:t>
      </w:r>
    </w:p>
    <w:p w14:paraId="4D5F655A" w14:textId="77777777" w:rsidR="00FF0549" w:rsidRPr="008676BF" w:rsidRDefault="00FF0549" w:rsidP="00FF0549">
      <w:pPr>
        <w:spacing w:after="120"/>
        <w:ind w:left="1134" w:right="1134"/>
        <w:jc w:val="both"/>
        <w:rPr>
          <w:rFonts w:eastAsia="SimSun" w:cs="Times New Roman"/>
          <w:szCs w:val="20"/>
        </w:rPr>
      </w:pPr>
      <w:r w:rsidRPr="008676BF">
        <w:t>100.</w:t>
      </w:r>
      <w:r w:rsidRPr="008676BF">
        <w:tab/>
        <w:t>Министерство внутренних дел добавило в свои руководящие принципы необходимость принимать во внимание потребности пользователей языка жестов при предоставлении информации о кризисных ситуациях в прямом эфире по телевидению.</w:t>
      </w:r>
    </w:p>
    <w:p w14:paraId="5FC017CB" w14:textId="77777777" w:rsidR="00FF0549" w:rsidRPr="008676BF" w:rsidRDefault="00FF0549" w:rsidP="00FF0549">
      <w:pPr>
        <w:spacing w:after="120"/>
        <w:ind w:left="1134" w:right="1134"/>
        <w:jc w:val="both"/>
        <w:rPr>
          <w:rFonts w:eastAsia="SimSun" w:cs="Times New Roman"/>
          <w:szCs w:val="20"/>
        </w:rPr>
      </w:pPr>
      <w:r w:rsidRPr="008676BF">
        <w:t>101.</w:t>
      </w:r>
      <w:r w:rsidRPr="008676BF">
        <w:tab/>
      </w:r>
      <w:r>
        <w:t>В отношении</w:t>
      </w:r>
      <w:r w:rsidRPr="008676BF">
        <w:t xml:space="preserve"> Аландских остров</w:t>
      </w:r>
      <w:r>
        <w:t>ов непосредственно действуют</w:t>
      </w:r>
      <w:r w:rsidRPr="008676BF">
        <w:t xml:space="preserve"> следующие нормативные акты: Постановление Президента Республики об управлении </w:t>
      </w:r>
      <w:r w:rsidRPr="008676BF">
        <w:lastRenderedPageBreak/>
        <w:t>деятельностью по подготовке к чрезвычайным ситуациям на Аландских островах</w:t>
      </w:r>
      <w:r w:rsidR="002D4056">
        <w:t> </w:t>
      </w:r>
      <w:r w:rsidRPr="008676BF">
        <w:t>(900/2000), Закон Аландских островов о спасательных операциях (ÅSS</w:t>
      </w:r>
      <w:r w:rsidR="002D4056">
        <w:t> </w:t>
      </w:r>
      <w:r w:rsidRPr="008676BF">
        <w:t>2006:106), Постановление Аландских островов о спасательных операциях (ÅSS</w:t>
      </w:r>
      <w:r w:rsidR="002D4056">
        <w:t> </w:t>
      </w:r>
      <w:r w:rsidRPr="008676BF">
        <w:t>2006:111), Постановление о требованиях к качеству работы спасательных служб Аландских островов (ÅSS 2006:112) и Постановление Президента Республики о задачах пограничной службы в провинции Аландские острова (309/2017).</w:t>
      </w:r>
    </w:p>
    <w:p w14:paraId="675DA860" w14:textId="77777777" w:rsidR="00FF0549" w:rsidRPr="008676BF" w:rsidRDefault="00FF0549" w:rsidP="00FF0549">
      <w:pPr>
        <w:spacing w:after="120"/>
        <w:ind w:left="1134" w:right="1134"/>
        <w:jc w:val="both"/>
        <w:rPr>
          <w:rFonts w:eastAsia="SimSun" w:cs="Times New Roman"/>
          <w:szCs w:val="20"/>
        </w:rPr>
      </w:pPr>
      <w:r w:rsidRPr="008676BF">
        <w:t>102.</w:t>
      </w:r>
      <w:r w:rsidRPr="008676BF">
        <w:tab/>
        <w:t xml:space="preserve">Финляндия уделяет особое внимание положению инвалидов в условиях гуманитарного кризиса. Финляндия оказывает поддержку деятельности УВКБ в интересах инвалидов и работе в интересах инвалидов, проводимой организацией </w:t>
      </w:r>
      <w:r w:rsidR="0025163D">
        <w:t>«</w:t>
      </w:r>
      <w:proofErr w:type="spellStart"/>
      <w:r w:rsidRPr="008676BF">
        <w:t>Уорлд</w:t>
      </w:r>
      <w:proofErr w:type="spellEnd"/>
      <w:r w:rsidRPr="008676BF">
        <w:t xml:space="preserve"> </w:t>
      </w:r>
      <w:proofErr w:type="spellStart"/>
      <w:r w:rsidRPr="008676BF">
        <w:t>вижн</w:t>
      </w:r>
      <w:proofErr w:type="spellEnd"/>
      <w:r w:rsidRPr="008676BF">
        <w:t xml:space="preserve"> Финляндия</w:t>
      </w:r>
      <w:r w:rsidR="0025163D">
        <w:t>»</w:t>
      </w:r>
      <w:r w:rsidRPr="008676BF">
        <w:t xml:space="preserve">. </w:t>
      </w:r>
    </w:p>
    <w:p w14:paraId="0F115EB8" w14:textId="77777777" w:rsidR="00FF0549" w:rsidRDefault="00FF0549" w:rsidP="00FF0549">
      <w:pPr>
        <w:spacing w:after="120"/>
        <w:ind w:left="1134" w:right="1134"/>
        <w:jc w:val="both"/>
      </w:pPr>
      <w:r w:rsidRPr="008676BF">
        <w:t>103.</w:t>
      </w:r>
      <w:r w:rsidRPr="008676BF">
        <w:tab/>
        <w:t xml:space="preserve">Финляндия сыграла ключевую роль в разработке Хартии об учете особых потребностей инвалидов в рамках гуманитарной деятельности, касающейся положения этой категории лиц. Финляндия через ЮНИСЕФ оказала финансовую поддержку в подготовке руководящих принципов, касающихся детей-инвалидов при оказании гуманитарной помощи. </w:t>
      </w:r>
    </w:p>
    <w:p w14:paraId="286B6547" w14:textId="77777777" w:rsidR="00FF0549" w:rsidRPr="008676BF" w:rsidRDefault="00FF0549" w:rsidP="009C62F3">
      <w:pPr>
        <w:pStyle w:val="H1G"/>
        <w:rPr>
          <w:rFonts w:eastAsia="SimSun"/>
        </w:rPr>
      </w:pPr>
      <w:r w:rsidRPr="008676BF">
        <w:tab/>
      </w:r>
      <w:r w:rsidRPr="008676BF">
        <w:tab/>
        <w:t xml:space="preserve">Статья 12 </w:t>
      </w:r>
      <w:r w:rsidR="009C62F3">
        <w:br/>
      </w:r>
      <w:r w:rsidRPr="008676BF">
        <w:t>Равенство перед законом</w:t>
      </w:r>
    </w:p>
    <w:p w14:paraId="3B19239E" w14:textId="77777777" w:rsidR="00FF0549" w:rsidRPr="008676BF" w:rsidRDefault="00FF0549" w:rsidP="00FF0549">
      <w:pPr>
        <w:spacing w:after="120"/>
        <w:ind w:left="1134" w:right="1134"/>
        <w:jc w:val="both"/>
        <w:rPr>
          <w:rFonts w:eastAsia="SimSun" w:cs="Times New Roman"/>
          <w:szCs w:val="20"/>
        </w:rPr>
      </w:pPr>
      <w:r w:rsidRPr="008676BF">
        <w:t>104.</w:t>
      </w:r>
      <w:r w:rsidRPr="008676BF">
        <w:tab/>
        <w:t>Законодательство Финляндии не признает с</w:t>
      </w:r>
      <w:r>
        <w:t>лучаев лишения или</w:t>
      </w:r>
      <w:r w:rsidRPr="00634262">
        <w:t xml:space="preserve"> </w:t>
      </w:r>
      <w:r w:rsidRPr="008676BF">
        <w:t>ограничен</w:t>
      </w:r>
      <w:r>
        <w:t>ия</w:t>
      </w:r>
      <w:r w:rsidRPr="008676BF">
        <w:t xml:space="preserve"> правосубъектность физического лица. </w:t>
      </w:r>
    </w:p>
    <w:p w14:paraId="4E784189" w14:textId="77777777" w:rsidR="00FF0549" w:rsidRPr="008676BF" w:rsidRDefault="00FF0549" w:rsidP="00FF0549">
      <w:pPr>
        <w:spacing w:after="120"/>
        <w:ind w:left="1134" w:right="1134"/>
        <w:jc w:val="both"/>
        <w:rPr>
          <w:rFonts w:eastAsia="SimSun" w:cs="Times New Roman"/>
          <w:szCs w:val="20"/>
        </w:rPr>
      </w:pPr>
      <w:r w:rsidRPr="008676BF">
        <w:t>105.</w:t>
      </w:r>
      <w:r w:rsidRPr="008676BF">
        <w:tab/>
        <w:t>В соответствии с Законом об опекунстве (442/1999) целью службы опеки является забота о правах и интересах лиц, которые сами не могут заботиться о своих финансовых делах, например в связи с недееспособностью или болезнью. Отправной точкой является минимальное вмешательство в правоспособность. Назначение опекуна, как правило, не мешает лицу совершить юридическое действие, но</w:t>
      </w:r>
      <w:r w:rsidR="002D4056">
        <w:t> </w:t>
      </w:r>
      <w:r w:rsidRPr="008676BF">
        <w:t>обязанностью опекуна является поддержка клиента при ведении дел последнего. Однако в некоторых случаях, предусмотренных в Законе об опекунстве, существует возможность ограничить правоспособность взрослого лица и объявить его недееспособным.</w:t>
      </w:r>
    </w:p>
    <w:p w14:paraId="7676F623" w14:textId="77777777" w:rsidR="00FF0549" w:rsidRPr="008676BF" w:rsidRDefault="00FF0549" w:rsidP="00FF0549">
      <w:pPr>
        <w:spacing w:after="120"/>
        <w:ind w:left="1134" w:right="1134"/>
        <w:jc w:val="both"/>
        <w:rPr>
          <w:rFonts w:eastAsia="SimSun" w:cs="Times New Roman"/>
          <w:szCs w:val="20"/>
        </w:rPr>
      </w:pPr>
      <w:r w:rsidRPr="008676BF">
        <w:t>106.</w:t>
      </w:r>
      <w:r w:rsidRPr="008676BF">
        <w:tab/>
        <w:t>Если взрослое лицо не в состоянии заботиться о своих финансовых делах, в</w:t>
      </w:r>
      <w:r w:rsidR="00FF49AC">
        <w:t> </w:t>
      </w:r>
      <w:r w:rsidRPr="008676BF">
        <w:t xml:space="preserve">связи с чем его имущество, средства к существованию или другие важные интересы находятся под угрозой, а назначение опекуна не является достаточным для защиты его интересов, суд может ограничить его правоспособность, постановив, что он: 1) может заключать данные сделки или управлять данным имуществом только совместно с опекуном; 2) не правомочен заключать данные сделки или распоряжаться данной собственностью; или 3) объявляется недееспособным. </w:t>
      </w:r>
    </w:p>
    <w:p w14:paraId="4CCDA6F5" w14:textId="77777777" w:rsidR="00FF0549" w:rsidRPr="008676BF" w:rsidRDefault="00FF0549" w:rsidP="00FF0549">
      <w:pPr>
        <w:spacing w:after="120"/>
        <w:ind w:left="1134" w:right="1134"/>
        <w:jc w:val="both"/>
        <w:rPr>
          <w:rFonts w:eastAsia="SimSun" w:cs="Times New Roman"/>
          <w:szCs w:val="20"/>
        </w:rPr>
      </w:pPr>
      <w:r w:rsidRPr="008676BF">
        <w:t>107.</w:t>
      </w:r>
      <w:r w:rsidRPr="008676BF">
        <w:tab/>
        <w:t xml:space="preserve">Объявление недееспособным должно применяться только в крайнем случае. Простой медицинский диагноз, например психическое заболевание, сам по себе не дает права ограничивать чью-либо способность принимать решения по вопросам, касающимся его собственного имущества. Ограничение начинает действовать главным образом тогда, когда известно, что лицо, несмотря на свое состояние, пытается, активно и вопреки своим собственным интересам, изменить свое финансовое положение, например путем отчуждения своих активов или принятия на себя долга. Дееспособность должна быть ограничена только в плане того, что необходимо для защиты интересов этого лица. Ограничение не должно распространяться на сделки, которые по закону вправе совершить недееспособное лицо. </w:t>
      </w:r>
    </w:p>
    <w:p w14:paraId="088AE3CB" w14:textId="77777777" w:rsidR="00FF0549" w:rsidRPr="008676BF" w:rsidRDefault="00FF0549" w:rsidP="00FF0549">
      <w:pPr>
        <w:spacing w:after="120"/>
        <w:ind w:left="1134" w:right="1134"/>
        <w:jc w:val="both"/>
        <w:rPr>
          <w:rFonts w:eastAsia="SimSun" w:cs="Times New Roman"/>
          <w:szCs w:val="20"/>
        </w:rPr>
      </w:pPr>
      <w:r w:rsidRPr="008676BF">
        <w:t>108.</w:t>
      </w:r>
      <w:r w:rsidRPr="008676BF">
        <w:tab/>
        <w:t>Недееспособное лицо не может самостоятельно распоряжаться своей собственностью</w:t>
      </w:r>
      <w:r>
        <w:t>,</w:t>
      </w:r>
      <w:r w:rsidRPr="008676BF">
        <w:t xml:space="preserve"> заключать договоры или </w:t>
      </w:r>
      <w:r>
        <w:t xml:space="preserve">вступать в </w:t>
      </w:r>
      <w:r w:rsidRPr="008676BF">
        <w:t>другие сделки, если не предусмотрено иное. Лицо, признанное в установленном законом порядке недееспособным, может, тем не менее, самостоятельно принимать решения по вопросам, относящимся к его личности, если оно в состоянии понять значение такого вопроса. Недееспособное лицо может заключать сделки, которые, с учетом обстоятельств, являются обычными и м</w:t>
      </w:r>
      <w:r>
        <w:t>е</w:t>
      </w:r>
      <w:r w:rsidRPr="008676BF">
        <w:t>л</w:t>
      </w:r>
      <w:r>
        <w:t>кими</w:t>
      </w:r>
      <w:r w:rsidRPr="008676BF">
        <w:t xml:space="preserve">. Недееспособное лицо имеет право </w:t>
      </w:r>
      <w:r w:rsidRPr="008676BF">
        <w:lastRenderedPageBreak/>
        <w:t xml:space="preserve">распоряжаться доходами от собственной деятельности, полученными в период недееспособности. </w:t>
      </w:r>
    </w:p>
    <w:p w14:paraId="53518D9B" w14:textId="77777777" w:rsidR="00FF0549" w:rsidRPr="008676BF" w:rsidRDefault="00FF0549" w:rsidP="00FF0549">
      <w:pPr>
        <w:spacing w:after="120"/>
        <w:ind w:left="1134" w:right="1134"/>
        <w:jc w:val="both"/>
        <w:rPr>
          <w:rFonts w:eastAsia="SimSun" w:cs="Times New Roman"/>
          <w:szCs w:val="20"/>
        </w:rPr>
      </w:pPr>
      <w:r w:rsidRPr="008676BF">
        <w:t>109.</w:t>
      </w:r>
      <w:r w:rsidRPr="008676BF">
        <w:tab/>
        <w:t xml:space="preserve">Назначение опекуна не лишает лицо возможности совершать сделки, а в случае ограничения его дееспособности наиболее очевидным вариантом является совершение юридически значимых действий совместно с опекуном. При принятии решения опекун должен выслушать своего клиента. Имущество должно управляться таким образом, чтобы имущество и доходы использовались в интересах клиента, что требует поддержания с ним контакта. Назначенный для взрослого лица опекун должен позаботиться о том, чтобы его клиенту было обеспечено лечение, уход и терапия, которые должны быть сочтены целесообразными с учетом потребности клиента в уходе и других обстоятельств, а также пожеланий клиента. </w:t>
      </w:r>
    </w:p>
    <w:p w14:paraId="7AB24940" w14:textId="77777777" w:rsidR="00FF0549" w:rsidRPr="008676BF" w:rsidRDefault="00FF0549" w:rsidP="00FF0549">
      <w:pPr>
        <w:spacing w:after="120"/>
        <w:ind w:left="1134" w:right="1134"/>
        <w:jc w:val="both"/>
        <w:rPr>
          <w:rFonts w:eastAsia="SimSun" w:cs="Times New Roman"/>
          <w:szCs w:val="20"/>
        </w:rPr>
      </w:pPr>
      <w:r w:rsidRPr="008676BF">
        <w:t>110.</w:t>
      </w:r>
      <w:r w:rsidRPr="008676BF">
        <w:tab/>
        <w:t>Закон об административном судопроизводстве содержит положения о праве опекуна быть заслушанным в вопросах такого судопроизводства. Опекун, назначенный для дееспособного лица, должен, помимо клиента, осуществлять независимое право быть заслушанным по вопросам, входящим в сферу его или ее ответственности. В случае несогласия опекуна и клиента мнение клиента должно иметь преимущественную силу, если он в состоянии понять значение дела. Если дееспособность клиента была ограничена, за исключением случаев, когда он был признан недееспособным, то опекун обязан единолично осуществлять право клиента быть выслушанным по вопросам, выходящим за рамки его дееспособности. Опекун и клиент должны совместно осуществлять свое право быть выслушанными в вопросах, которые решаются ими совместно.</w:t>
      </w:r>
    </w:p>
    <w:p w14:paraId="24B10334" w14:textId="77777777" w:rsidR="00FF0549" w:rsidRPr="008676BF" w:rsidRDefault="00FF0549" w:rsidP="00FF0549">
      <w:pPr>
        <w:spacing w:after="120"/>
        <w:ind w:left="1134" w:right="1134"/>
        <w:jc w:val="both"/>
        <w:rPr>
          <w:rFonts w:eastAsia="SimSun" w:cs="Times New Roman"/>
          <w:szCs w:val="20"/>
        </w:rPr>
      </w:pPr>
      <w:r w:rsidRPr="008676BF">
        <w:t>111.</w:t>
      </w:r>
      <w:r w:rsidRPr="008676BF">
        <w:tab/>
        <w:t xml:space="preserve">Закон о бессрочных доверенностях (648/2007) предусматривает выдачу доверенности, которая может дать лицу право представлять доверителя в вопросах, касающихся его активов, и в других финансовых вопросах. Юридический представитель может также иметь право представлять доверителя в вопросах, касающихся его личности, в то время, когда последний не может понять смысл </w:t>
      </w:r>
      <w:r>
        <w:t>соответствующего дела</w:t>
      </w:r>
      <w:r w:rsidRPr="008676BF">
        <w:t xml:space="preserve">. Доверенность может быть ограничена в отношении конкретного правового акта, дела или предмета имущества. Доверенность вступает в силу, когда доверитель становится не в состоянии заниматься своими делами в результате болезни, психического расстройства, плохого состояния здоровья или по какой-либо другой аналогичной причине. Юридический представитель, действуя от имени доверителя, должен уважать права последнего и наилучшим образом отстаивать его интересы. Прежде чем юридический представитель примет решение по вопросу, входящему в </w:t>
      </w:r>
      <w:r>
        <w:t>его</w:t>
      </w:r>
      <w:r w:rsidRPr="008676BF">
        <w:t xml:space="preserve"> задачи, он должен при определенных условиях запросить мнение доверителя. </w:t>
      </w:r>
    </w:p>
    <w:p w14:paraId="35D4AB8C" w14:textId="77777777" w:rsidR="00FF0549" w:rsidRPr="008676BF" w:rsidRDefault="00FF0549" w:rsidP="00FF0549">
      <w:pPr>
        <w:spacing w:after="120"/>
        <w:ind w:left="1134" w:right="1134"/>
        <w:jc w:val="both"/>
        <w:rPr>
          <w:rFonts w:eastAsia="SimSun" w:cs="Times New Roman"/>
          <w:szCs w:val="20"/>
        </w:rPr>
      </w:pPr>
      <w:r w:rsidRPr="008676BF">
        <w:t>112.</w:t>
      </w:r>
      <w:r w:rsidRPr="008676BF">
        <w:tab/>
        <w:t xml:space="preserve">Действия опекунов и законных представителей контролируются органом опеки. </w:t>
      </w:r>
    </w:p>
    <w:p w14:paraId="3AC5E28A" w14:textId="77777777" w:rsidR="00FF0549" w:rsidRPr="008676BF" w:rsidRDefault="00FF0549" w:rsidP="00FF0549">
      <w:pPr>
        <w:spacing w:after="120"/>
        <w:ind w:left="1134" w:right="1134"/>
        <w:jc w:val="both"/>
        <w:rPr>
          <w:rFonts w:eastAsia="SimSun" w:cs="Times New Roman"/>
          <w:szCs w:val="20"/>
        </w:rPr>
      </w:pPr>
      <w:r w:rsidRPr="008676BF">
        <w:t>113.</w:t>
      </w:r>
      <w:r w:rsidRPr="008676BF">
        <w:tab/>
        <w:t>Конституция предусматривает защиту собственности каждого лица. Кодекс наследования (40/1965) не содержит никаких ограничений на право наследования. В</w:t>
      </w:r>
      <w:r w:rsidR="002D4056">
        <w:t> </w:t>
      </w:r>
      <w:r w:rsidRPr="008676BF">
        <w:t>этом кодексе более подробно говорится, например, о толковании завещания.</w:t>
      </w:r>
    </w:p>
    <w:p w14:paraId="5490A950" w14:textId="77777777" w:rsidR="00FF0549" w:rsidRPr="008676BF" w:rsidRDefault="00FF0549" w:rsidP="00FF0549">
      <w:pPr>
        <w:spacing w:after="120"/>
        <w:ind w:left="1134" w:right="1134"/>
        <w:jc w:val="both"/>
        <w:rPr>
          <w:rFonts w:eastAsia="SimSun" w:cs="Times New Roman"/>
          <w:szCs w:val="20"/>
        </w:rPr>
      </w:pPr>
      <w:r w:rsidRPr="008676BF">
        <w:t>114.</w:t>
      </w:r>
      <w:r w:rsidRPr="008676BF">
        <w:tab/>
        <w:t xml:space="preserve">В ходе реформы Закона об услугах для инвалидов и законодательства о праве на самоопределение </w:t>
      </w:r>
      <w:r>
        <w:t xml:space="preserve">учитываются случаи </w:t>
      </w:r>
      <w:r w:rsidRPr="008676BF">
        <w:t>принимаемы</w:t>
      </w:r>
      <w:r>
        <w:t>х</w:t>
      </w:r>
      <w:r w:rsidRPr="008676BF">
        <w:t xml:space="preserve"> при поддержке решени</w:t>
      </w:r>
      <w:r>
        <w:t>й</w:t>
      </w:r>
      <w:r w:rsidRPr="008676BF">
        <w:t>.</w:t>
      </w:r>
    </w:p>
    <w:p w14:paraId="4CBC5274" w14:textId="77777777" w:rsidR="00FF0549" w:rsidRPr="008676BF" w:rsidRDefault="00FF0549" w:rsidP="009C62F3">
      <w:pPr>
        <w:pStyle w:val="H1G"/>
        <w:rPr>
          <w:rFonts w:eastAsia="SimSun"/>
        </w:rPr>
      </w:pPr>
      <w:r w:rsidRPr="008676BF">
        <w:tab/>
      </w:r>
      <w:r w:rsidRPr="008676BF">
        <w:tab/>
        <w:t xml:space="preserve">Статья 13 </w:t>
      </w:r>
      <w:r w:rsidR="009C62F3">
        <w:br/>
      </w:r>
      <w:r w:rsidRPr="008676BF">
        <w:t>Доступ к правосудию</w:t>
      </w:r>
    </w:p>
    <w:p w14:paraId="6FB417A9" w14:textId="77777777" w:rsidR="00FF0549" w:rsidRPr="008676BF" w:rsidRDefault="00FF0549" w:rsidP="00FF0549">
      <w:pPr>
        <w:spacing w:after="120"/>
        <w:ind w:left="1134" w:right="1134"/>
        <w:jc w:val="both"/>
        <w:rPr>
          <w:rFonts w:eastAsia="SimSun" w:cs="Times New Roman"/>
          <w:szCs w:val="20"/>
        </w:rPr>
      </w:pPr>
      <w:r w:rsidRPr="008676BF">
        <w:t>115.</w:t>
      </w:r>
      <w:r w:rsidRPr="008676BF">
        <w:tab/>
        <w:t>В соответствии с Конституцией каждый имеет право на то, чтобы его дело было рассмотрено надлежащим образом и без неоправданной задержки судом или другим органом власти. Каждый имеет право быть заслушанным и получить обоснованное решение по своему делу.</w:t>
      </w:r>
    </w:p>
    <w:p w14:paraId="6AFCA155" w14:textId="77777777" w:rsidR="00FF0549" w:rsidRPr="008676BF" w:rsidRDefault="00FF0549" w:rsidP="00FF0549">
      <w:pPr>
        <w:spacing w:after="120"/>
        <w:ind w:left="1134" w:right="1134"/>
        <w:jc w:val="both"/>
        <w:rPr>
          <w:rFonts w:eastAsia="SimSun" w:cs="Times New Roman"/>
          <w:szCs w:val="20"/>
        </w:rPr>
      </w:pPr>
      <w:r w:rsidRPr="008676BF">
        <w:t>116.</w:t>
      </w:r>
      <w:r w:rsidRPr="008676BF">
        <w:tab/>
        <w:t xml:space="preserve">Судебно-процессуальный кодекс применяется к судопроизводству в судах общей юрисдикции. Сторона, которой не было предписано лично явиться в суд, может воспользоваться услугами адвоката в ходе судебного разбирательства. Сторона, выступающая в суде лично, может воспользоваться услугами адвоката. Суд может по собственной инициативе назначить опекуна одной из сторон в ходе правового </w:t>
      </w:r>
      <w:r w:rsidRPr="008676BF">
        <w:lastRenderedPageBreak/>
        <w:t xml:space="preserve">производства, если эта сторона не в состоянии позаботиться о своих интересах в ходе судебного разбирательства в связи с болезнью, психическим расстройством, плохим состоянием здоровья или по какой-либо другой аналогичной причине. </w:t>
      </w:r>
    </w:p>
    <w:p w14:paraId="78C62C4B" w14:textId="77777777" w:rsidR="00FF0549" w:rsidRPr="008676BF" w:rsidRDefault="00FF0549" w:rsidP="00FF0549">
      <w:pPr>
        <w:spacing w:after="120"/>
        <w:ind w:left="1134" w:right="1134"/>
        <w:jc w:val="both"/>
        <w:rPr>
          <w:rFonts w:eastAsia="SimSun" w:cs="Times New Roman"/>
          <w:szCs w:val="20"/>
        </w:rPr>
      </w:pPr>
      <w:r w:rsidRPr="008676BF">
        <w:t>117.</w:t>
      </w:r>
      <w:r w:rsidRPr="008676BF">
        <w:tab/>
        <w:t xml:space="preserve">Закон об уголовном судопроизводстве (689/1997) содержит положения об адвокате по уголовным делам. Государственный защитник назначается для подозреваемого </w:t>
      </w:r>
      <w:proofErr w:type="spellStart"/>
      <w:r w:rsidRPr="008676BF">
        <w:t>ex</w:t>
      </w:r>
      <w:proofErr w:type="spellEnd"/>
      <w:r w:rsidRPr="008676BF">
        <w:t xml:space="preserve"> </w:t>
      </w:r>
      <w:proofErr w:type="spellStart"/>
      <w:r w:rsidRPr="008676BF">
        <w:t>officio</w:t>
      </w:r>
      <w:proofErr w:type="spellEnd"/>
      <w:r w:rsidRPr="008676BF">
        <w:t xml:space="preserve">, если последний не способен </w:t>
      </w:r>
      <w:r>
        <w:t xml:space="preserve">организовать свою </w:t>
      </w:r>
      <w:r w:rsidRPr="008676BF">
        <w:t>защит</w:t>
      </w:r>
      <w:r>
        <w:t>у</w:t>
      </w:r>
      <w:r w:rsidRPr="008676BF">
        <w:t xml:space="preserve">. Суд должен обеспечить, чтобы для стороны в уголовном деле был </w:t>
      </w:r>
      <w:r>
        <w:t>налажен</w:t>
      </w:r>
      <w:r w:rsidRPr="008676BF">
        <w:t xml:space="preserve"> устный перевод, если </w:t>
      </w:r>
      <w:r>
        <w:t xml:space="preserve">данная </w:t>
      </w:r>
      <w:r w:rsidRPr="008676BF">
        <w:t>сторона использует язык жестов или если устный перевод необходим из-за сенсорных или речевых трудностей стороны.</w:t>
      </w:r>
    </w:p>
    <w:p w14:paraId="659E212B" w14:textId="77777777" w:rsidR="00FF0549" w:rsidRPr="008676BF" w:rsidRDefault="00FF0549" w:rsidP="00FF0549">
      <w:pPr>
        <w:spacing w:after="120"/>
        <w:ind w:left="1134" w:right="1134"/>
        <w:jc w:val="both"/>
        <w:rPr>
          <w:rFonts w:eastAsia="SimSun" w:cs="Times New Roman"/>
          <w:szCs w:val="20"/>
        </w:rPr>
      </w:pPr>
      <w:r w:rsidRPr="008676BF">
        <w:t>118.</w:t>
      </w:r>
      <w:r w:rsidRPr="008676BF">
        <w:tab/>
        <w:t>Согласно Закону о правовой помощи (257/2002), правовая помощь предоставляется за счет государства лицам, которые нуждаются в экспертной помощи по правовому вопросу и которые в силу своего экономического положения не в состоянии покрыть расходы на судебное разбирательство. При оценке экономического положения лица такие пособия, как пособие по инвалидности в соответствии с Законом о пособиях по инвалидности (570/2007), в качестве дохода не учитываются.</w:t>
      </w:r>
    </w:p>
    <w:p w14:paraId="7E6B6C6C" w14:textId="77777777" w:rsidR="00FF0549" w:rsidRPr="008676BF" w:rsidRDefault="00FF0549" w:rsidP="00FF0549">
      <w:pPr>
        <w:spacing w:after="120"/>
        <w:ind w:left="1134" w:right="1134"/>
        <w:jc w:val="both"/>
        <w:rPr>
          <w:rFonts w:eastAsia="SimSun" w:cs="Times New Roman"/>
          <w:szCs w:val="20"/>
        </w:rPr>
      </w:pPr>
      <w:r w:rsidRPr="008676BF">
        <w:t>119.</w:t>
      </w:r>
      <w:r w:rsidRPr="008676BF">
        <w:tab/>
        <w:t>В соответствии с Судебно-процессуальным кодексом лицо, не достигшее 15</w:t>
      </w:r>
      <w:r w:rsidR="002D4056">
        <w:noBreakHyphen/>
      </w:r>
      <w:r w:rsidRPr="008676BF">
        <w:t>летнего возраста или страдающее психическими расстройствами, может быть заслушано в качестве свидетеля на условиях, предусмотренных законом. В случае необходимости суд должен назначить лицо, помогающее инвалид</w:t>
      </w:r>
      <w:r>
        <w:t>у</w:t>
      </w:r>
      <w:r w:rsidRPr="008676BF">
        <w:t xml:space="preserve"> выступ</w:t>
      </w:r>
      <w:r>
        <w:t>ить в суде</w:t>
      </w:r>
      <w:r w:rsidRPr="008676BF">
        <w:t>. Судебно-процессуальный кодекс дает, например, когда лицу не исполнилось 15 лет или оно страдает психическими расстройствами, право на использование видеоконференции или других подходящих средств технической связи при заслушивании свидетеля. В соответствии с положениями Кодекса материалы допроса</w:t>
      </w:r>
      <w:r>
        <w:t xml:space="preserve"> в форме</w:t>
      </w:r>
      <w:r w:rsidRPr="008676BF">
        <w:t xml:space="preserve"> видео</w:t>
      </w:r>
      <w:r>
        <w:t xml:space="preserve">записи, произведенной </w:t>
      </w:r>
      <w:r w:rsidRPr="008676BF">
        <w:t xml:space="preserve">в ходе расследования, могут использоваться в качестве доказательств, например если допрашиваемое лицо не достигло 15 лет, страдает психическими расстройствами или является потерпевшей стороной в возрасте от 15 до 17 лет и нуждается в особой защите. </w:t>
      </w:r>
    </w:p>
    <w:p w14:paraId="7A2B6A76" w14:textId="77777777" w:rsidR="00FF0549" w:rsidRPr="008676BF" w:rsidRDefault="00FF0549" w:rsidP="00FF0549">
      <w:pPr>
        <w:spacing w:after="120"/>
        <w:ind w:left="1134" w:right="1134"/>
        <w:jc w:val="both"/>
        <w:rPr>
          <w:rFonts w:eastAsia="SimSun" w:cs="Times New Roman"/>
          <w:szCs w:val="20"/>
        </w:rPr>
      </w:pPr>
      <w:r w:rsidRPr="008676BF">
        <w:t>120.</w:t>
      </w:r>
      <w:r w:rsidRPr="008676BF">
        <w:tab/>
        <w:t xml:space="preserve">В соответствии с Законом о гласности судопроизводства в судах общей юрисдикции (370/2007) суд может распорядиться о сохранении в тайне личности потерпевшей стороны в уголовном деле, касающемся особо деликатного аспекта частной жизни. </w:t>
      </w:r>
      <w:r>
        <w:t>Такие материалы с</w:t>
      </w:r>
      <w:r w:rsidRPr="008676BF">
        <w:t>уд</w:t>
      </w:r>
      <w:r>
        <w:t>а</w:t>
      </w:r>
      <w:r w:rsidRPr="008676BF">
        <w:t xml:space="preserve"> должн</w:t>
      </w:r>
      <w:r>
        <w:t>ы</w:t>
      </w:r>
      <w:r w:rsidRPr="008676BF">
        <w:t xml:space="preserve"> храниться в тайне, поскольку в н</w:t>
      </w:r>
      <w:r>
        <w:t>их</w:t>
      </w:r>
      <w:r w:rsidRPr="008676BF">
        <w:t xml:space="preserve"> содержится конфиденциальная информация, например касающаяся инвалидности. Суд может принять решение о том, что устное производство должно проводиться в полном объеме или в необходимой степени без присутствия общественности, если в деле представлена конфиденциальная информация по вопросам, связанным, например, с инвалидностью, или если дееспособность заслушиваемого лица носит ограниченный характер. </w:t>
      </w:r>
    </w:p>
    <w:p w14:paraId="6EA01B30" w14:textId="77777777" w:rsidR="00FF0549" w:rsidRPr="0079673E" w:rsidRDefault="00FF0549" w:rsidP="00FF0549">
      <w:pPr>
        <w:spacing w:after="120"/>
        <w:ind w:left="1134" w:right="1134"/>
        <w:jc w:val="both"/>
      </w:pPr>
      <w:r w:rsidRPr="008676BF">
        <w:t>121.</w:t>
      </w:r>
      <w:r w:rsidRPr="008676BF">
        <w:tab/>
        <w:t xml:space="preserve">Закон об административном судопроизводстве (586/1996) применяется к судопроизводству в общих административных судах. Заинтересованное лицо может воспользоваться услугами адвоката и юриста. Суд может </w:t>
      </w:r>
      <w:proofErr w:type="spellStart"/>
      <w:r w:rsidRPr="008676BF">
        <w:t>ex</w:t>
      </w:r>
      <w:proofErr w:type="spellEnd"/>
      <w:r w:rsidRPr="008676BF">
        <w:t xml:space="preserve"> </w:t>
      </w:r>
      <w:proofErr w:type="spellStart"/>
      <w:r w:rsidRPr="008676BF">
        <w:t>officio</w:t>
      </w:r>
      <w:proofErr w:type="spellEnd"/>
      <w:r w:rsidRPr="008676BF">
        <w:t xml:space="preserve"> назначить опекуна для целей судебного разбирательства, если эта сторона не в состоянии позаботиться о своих интересах в ходе судебного разбирательства в связи с болезнью, психическим расстройством, плохим состоянием здоровья или по какой-либо другой аналогичной причине. </w:t>
      </w:r>
      <w:r>
        <w:t xml:space="preserve">Ведение </w:t>
      </w:r>
      <w:r w:rsidRPr="008676BF">
        <w:t>разбирательств</w:t>
      </w:r>
      <w:r>
        <w:t>а</w:t>
      </w:r>
      <w:r w:rsidRPr="008676BF">
        <w:t xml:space="preserve"> </w:t>
      </w:r>
      <w:r>
        <w:t xml:space="preserve">предусматривает </w:t>
      </w:r>
      <w:r w:rsidRPr="008676BF">
        <w:t>возможность делать перерывы, если это необходимо. Закон допускает довольно гибкие процедуры в практи</w:t>
      </w:r>
      <w:r>
        <w:t xml:space="preserve">ке </w:t>
      </w:r>
      <w:r w:rsidRPr="008676BF">
        <w:t>суд</w:t>
      </w:r>
      <w:r>
        <w:t>а</w:t>
      </w:r>
      <w:r w:rsidRPr="008676BF">
        <w:t xml:space="preserve">. Разрешается также пользоваться </w:t>
      </w:r>
      <w:r>
        <w:t xml:space="preserve">услугами </w:t>
      </w:r>
      <w:r w:rsidRPr="008676BF">
        <w:t>личн</w:t>
      </w:r>
      <w:r>
        <w:t>ого</w:t>
      </w:r>
      <w:r w:rsidRPr="008676BF">
        <w:t xml:space="preserve"> консультант</w:t>
      </w:r>
      <w:r>
        <w:t>а</w:t>
      </w:r>
      <w:r w:rsidRPr="008676BF">
        <w:t xml:space="preserve">. Суд должен обеспечить </w:t>
      </w:r>
      <w:r>
        <w:t>предоставление разъяснений</w:t>
      </w:r>
      <w:r w:rsidRPr="008676BF">
        <w:t xml:space="preserve">, например, когда лицо заслушивается в устной форме и не может быть понято без </w:t>
      </w:r>
      <w:r>
        <w:t xml:space="preserve">таковых </w:t>
      </w:r>
      <w:r w:rsidRPr="008676BF">
        <w:t>из-за сенсорной или речевой недостаточности. Закон о гласности судопроизводства по административным делам</w:t>
      </w:r>
      <w:r w:rsidR="002D4056">
        <w:t> </w:t>
      </w:r>
      <w:r w:rsidRPr="008676BF">
        <w:t xml:space="preserve">(381/2007) применяется к разбирательствам по административным судебным делам и к судебным документам в административных судах. </w:t>
      </w:r>
    </w:p>
    <w:p w14:paraId="0F3FF70D" w14:textId="77777777" w:rsidR="00FF0549" w:rsidRPr="008676BF" w:rsidRDefault="00FF0549" w:rsidP="00FF0549">
      <w:pPr>
        <w:spacing w:after="120"/>
        <w:ind w:left="1134" w:right="1134"/>
        <w:jc w:val="both"/>
        <w:rPr>
          <w:rFonts w:eastAsia="SimSun" w:cs="Times New Roman"/>
          <w:szCs w:val="20"/>
        </w:rPr>
      </w:pPr>
      <w:r w:rsidRPr="008676BF">
        <w:t>122.</w:t>
      </w:r>
      <w:r w:rsidRPr="008676BF">
        <w:tab/>
        <w:t>Согласно Уголовному кодексу</w:t>
      </w:r>
      <w:r w:rsidR="007B3B78">
        <w:t>,</w:t>
      </w:r>
      <w:r w:rsidRPr="008676BF">
        <w:t xml:space="preserve"> основанием для уголовной ответственности является совершение уголовно наказуемого деяния. Психическое заболевание, серьезная умственная отсталость, серьезное психическое расстройство или серьезное нарушение сознания могут привести к тому, что </w:t>
      </w:r>
      <w:r>
        <w:t>лицо</w:t>
      </w:r>
      <w:r w:rsidRPr="008676BF">
        <w:t xml:space="preserve"> не будет признан</w:t>
      </w:r>
      <w:r>
        <w:t>о</w:t>
      </w:r>
      <w:r w:rsidRPr="008676BF">
        <w:t xml:space="preserve"> виновным в совершении преступления или будет нести меньшую ответственность. Уменьшение </w:t>
      </w:r>
      <w:r w:rsidRPr="008676BF">
        <w:lastRenderedPageBreak/>
        <w:t xml:space="preserve">ответственности </w:t>
      </w:r>
      <w:r w:rsidR="007A6353">
        <w:t>–</w:t>
      </w:r>
      <w:r w:rsidRPr="008676BF">
        <w:t xml:space="preserve"> это вопрос, который должен быть принят во внимание при вынесении приговора. Суд может распорядиться о проведении обследования психического состояния обвиняемого. Если суд отменяет наказание в связи с психическим состоянием обвиняемого, то суд должен </w:t>
      </w:r>
      <w:r>
        <w:t xml:space="preserve">указать в целях </w:t>
      </w:r>
      <w:r w:rsidRPr="008676BF">
        <w:t xml:space="preserve">уточнения </w:t>
      </w:r>
      <w:r>
        <w:t xml:space="preserve">на </w:t>
      </w:r>
      <w:r w:rsidRPr="008676BF">
        <w:t>его потребность в лечении, как это предусмотрено в Законе о психическом здоровье.</w:t>
      </w:r>
    </w:p>
    <w:p w14:paraId="23F575E1" w14:textId="77777777" w:rsidR="00FF0549" w:rsidRPr="008676BF" w:rsidRDefault="00FF0549" w:rsidP="00FF0549">
      <w:pPr>
        <w:spacing w:after="120"/>
        <w:ind w:left="1134" w:right="1134"/>
        <w:jc w:val="both"/>
        <w:rPr>
          <w:rFonts w:eastAsia="SimSun" w:cs="Times New Roman"/>
          <w:szCs w:val="20"/>
        </w:rPr>
      </w:pPr>
      <w:r w:rsidRPr="008676BF">
        <w:t>123.</w:t>
      </w:r>
      <w:r w:rsidRPr="008676BF">
        <w:tab/>
        <w:t>Согласно Закону об уголовном расследовании (805/2011)</w:t>
      </w:r>
      <w:r w:rsidR="007B3B78">
        <w:t>,</w:t>
      </w:r>
      <w:r w:rsidRPr="008676BF">
        <w:t xml:space="preserve"> пользователи языка жестов имеют право п</w:t>
      </w:r>
      <w:r>
        <w:t xml:space="preserve">рименять </w:t>
      </w:r>
      <w:r w:rsidRPr="008676BF">
        <w:t>такой язык в ходе уголовного расследования. Орган, проводящий расследование, должен обеспечить, чтобы заинтересованная сторона также получ</w:t>
      </w:r>
      <w:r>
        <w:t>а</w:t>
      </w:r>
      <w:r w:rsidRPr="008676BF">
        <w:t xml:space="preserve">ла </w:t>
      </w:r>
      <w:r>
        <w:t>разъяснения</w:t>
      </w:r>
      <w:r w:rsidRPr="008676BF">
        <w:t xml:space="preserve">, в котором она нуждается в ситуациях, когда это необходимо из-за сенсорных или речевых нарушений заслушиваемого лица. </w:t>
      </w:r>
    </w:p>
    <w:p w14:paraId="1AB80F82" w14:textId="77777777" w:rsidR="00FF0549" w:rsidRPr="008676BF" w:rsidRDefault="00FF0549" w:rsidP="00FF0549">
      <w:pPr>
        <w:spacing w:after="120"/>
        <w:ind w:left="1134" w:right="1134"/>
        <w:jc w:val="both"/>
        <w:rPr>
          <w:rFonts w:eastAsia="SimSun" w:cs="Times New Roman"/>
          <w:szCs w:val="20"/>
        </w:rPr>
      </w:pPr>
      <w:r w:rsidRPr="008676BF">
        <w:t>124.</w:t>
      </w:r>
      <w:r w:rsidRPr="008676BF">
        <w:tab/>
      </w:r>
      <w:r>
        <w:t xml:space="preserve">Кроме того, </w:t>
      </w:r>
      <w:r w:rsidRPr="008676BF">
        <w:t>Закон об уголовном расследовании предусматривает</w:t>
      </w:r>
      <w:r>
        <w:t xml:space="preserve"> в ходе проведения</w:t>
      </w:r>
      <w:r w:rsidRPr="008676BF">
        <w:t xml:space="preserve"> допрос</w:t>
      </w:r>
      <w:r>
        <w:t>а</w:t>
      </w:r>
      <w:r w:rsidRPr="008676BF">
        <w:t xml:space="preserve"> лица, которое, как предполагается, не понимает значения допроса, например из-за психического расстройства и его ограничений, присутствие лиц, </w:t>
      </w:r>
      <w:r>
        <w:t xml:space="preserve">оказывающих </w:t>
      </w:r>
      <w:r w:rsidRPr="008676BF">
        <w:t>поддерж</w:t>
      </w:r>
      <w:r>
        <w:t xml:space="preserve">ку </w:t>
      </w:r>
      <w:r w:rsidRPr="008676BF">
        <w:t>заслушиваемо</w:t>
      </w:r>
      <w:r>
        <w:t>му</w:t>
      </w:r>
      <w:r w:rsidRPr="008676BF">
        <w:t xml:space="preserve"> лиц</w:t>
      </w:r>
      <w:r>
        <w:t>у</w:t>
      </w:r>
      <w:r w:rsidRPr="008676BF">
        <w:t xml:space="preserve">, и </w:t>
      </w:r>
      <w:r>
        <w:t xml:space="preserve">соблюдение </w:t>
      </w:r>
      <w:r w:rsidRPr="008676BF">
        <w:t>прав</w:t>
      </w:r>
      <w:r>
        <w:t>а</w:t>
      </w:r>
      <w:r w:rsidRPr="008676BF">
        <w:t xml:space="preserve"> законного представителя недееспособного лица в возрасте 15 лет и старше присутствовать на его допросе. Юридический представитель имеет право присутствовать на допросе, если он в соответствии с правилами Судебно-процессуального кодекса в ходе судебного разбирательства по расследуемому преступлению может быть заслушан </w:t>
      </w:r>
      <w:proofErr w:type="gramStart"/>
      <w:r w:rsidRPr="008676BF">
        <w:t>вместо</w:t>
      </w:r>
      <w:proofErr w:type="gramEnd"/>
      <w:r w:rsidRPr="008676BF">
        <w:t xml:space="preserve"> или в дополнение к недееспособному лицу. Недееспособное лицо, достигшее 18-летнего возраста, может быть заслушано единолично, если оно в состоянии понять значение этого вопроса. Закон также предусматривает допрос потерпевшей стороны, нуждающейся в особой защите.</w:t>
      </w:r>
    </w:p>
    <w:p w14:paraId="2237AEBE" w14:textId="77777777" w:rsidR="00FF0549" w:rsidRPr="008676BF" w:rsidRDefault="00FF0549" w:rsidP="00FF0549">
      <w:pPr>
        <w:spacing w:after="120"/>
        <w:ind w:left="1134" w:right="1134"/>
        <w:jc w:val="both"/>
        <w:rPr>
          <w:rFonts w:eastAsia="SimSun" w:cs="Times New Roman"/>
          <w:szCs w:val="20"/>
        </w:rPr>
      </w:pPr>
      <w:r w:rsidRPr="008676BF">
        <w:t>125.</w:t>
      </w:r>
      <w:r w:rsidRPr="008676BF">
        <w:tab/>
      </w:r>
      <w:r>
        <w:t>Должен вестись протокол д</w:t>
      </w:r>
      <w:r w:rsidRPr="008676BF">
        <w:t>опрос</w:t>
      </w:r>
      <w:r>
        <w:t>а</w:t>
      </w:r>
      <w:r w:rsidRPr="008676BF">
        <w:t xml:space="preserve"> потерпевшей стороны и свидетел</w:t>
      </w:r>
      <w:r>
        <w:t>я</w:t>
      </w:r>
      <w:r w:rsidRPr="008676BF">
        <w:t>, если предполагается использовать показания, которые будут даны в ходе допроса, в</w:t>
      </w:r>
      <w:r w:rsidR="00CF22C1">
        <w:t> </w:t>
      </w:r>
      <w:r w:rsidRPr="008676BF">
        <w:t xml:space="preserve">качестве свидетельств в суде, при этом допрашиваемое лицо, вероятно, не может по причине нарушения своего психического функционирования быть заслушанным лично, без причинения ему вреда или страданий. По запросу следователь может разрешить потерпевшей стороне или свидетелю присутствовать на допросе в качестве сопровождающего лица, если это не препятствует выяснению обстоятельств преступления или не ставит под угрозу обязанность хранить тайну. </w:t>
      </w:r>
    </w:p>
    <w:p w14:paraId="4D37718F" w14:textId="77777777" w:rsidR="00FF0549" w:rsidRPr="008676BF" w:rsidRDefault="00FF0549" w:rsidP="00FF0549">
      <w:pPr>
        <w:spacing w:after="120"/>
        <w:ind w:left="1134" w:right="1134"/>
        <w:jc w:val="both"/>
        <w:rPr>
          <w:rFonts w:eastAsia="SimSun" w:cs="Times New Roman"/>
          <w:szCs w:val="20"/>
        </w:rPr>
      </w:pPr>
      <w:r w:rsidRPr="008676BF">
        <w:t>126.</w:t>
      </w:r>
      <w:r w:rsidRPr="008676BF">
        <w:tab/>
        <w:t xml:space="preserve">Проводится индивидуальная оценка потерпевшей стороны с целью выявления уязвимости и определения того, какие особые меры необходимы для защиты стороны от дальнейших страданий при рассмотрении дела. </w:t>
      </w:r>
    </w:p>
    <w:p w14:paraId="630C602D" w14:textId="77777777" w:rsidR="00FF0549" w:rsidRPr="008676BF" w:rsidRDefault="00FF0549" w:rsidP="00FF0549">
      <w:pPr>
        <w:spacing w:after="120"/>
        <w:ind w:left="1134" w:right="1134"/>
        <w:jc w:val="both"/>
        <w:rPr>
          <w:rFonts w:eastAsia="SimSun" w:cs="Times New Roman"/>
          <w:szCs w:val="20"/>
        </w:rPr>
      </w:pPr>
      <w:r w:rsidRPr="008676BF">
        <w:t>127.</w:t>
      </w:r>
      <w:r w:rsidRPr="008676BF">
        <w:tab/>
        <w:t>Министерство внутренних дел подготовило руководство по процедуре оценки необходимости защиты жертвы преступления</w:t>
      </w:r>
      <w:r w:rsidRPr="008676BF">
        <w:rPr>
          <w:rFonts w:eastAsia="SimSun" w:cs="Times New Roman"/>
          <w:sz w:val="18"/>
          <w:szCs w:val="20"/>
          <w:vertAlign w:val="superscript"/>
          <w:lang w:eastAsia="zh-CN"/>
        </w:rPr>
        <w:footnoteReference w:id="20"/>
      </w:r>
      <w:r w:rsidRPr="008676BF">
        <w:t>. В руководстве дается определение жертвы, нуждающейся в особой защите, а также разъясняется, среди прочего, процедура оценки, ее цель и действия, предпринимаемые на основе оценки.</w:t>
      </w:r>
    </w:p>
    <w:p w14:paraId="6CD28765" w14:textId="77777777" w:rsidR="00FF0549" w:rsidRPr="008676BF" w:rsidRDefault="00FF0549" w:rsidP="00FF0549">
      <w:pPr>
        <w:spacing w:after="120"/>
        <w:ind w:left="1134" w:right="1134"/>
        <w:jc w:val="both"/>
        <w:rPr>
          <w:rFonts w:eastAsia="SimSun" w:cs="Times New Roman"/>
          <w:szCs w:val="20"/>
        </w:rPr>
      </w:pPr>
      <w:r w:rsidRPr="008676BF">
        <w:t>128.</w:t>
      </w:r>
      <w:r w:rsidRPr="008676BF">
        <w:tab/>
        <w:t xml:space="preserve">В соответствии с программой правительства премьер-министра </w:t>
      </w:r>
      <w:proofErr w:type="spellStart"/>
      <w:r w:rsidRPr="008676BF">
        <w:t>Ринне</w:t>
      </w:r>
      <w:proofErr w:type="spellEnd"/>
      <w:r w:rsidRPr="008676BF">
        <w:t xml:space="preserve"> будет начат процесс примирения в связи с нарушениями прав глухих на протяжении всей истории Финляндии.</w:t>
      </w:r>
    </w:p>
    <w:p w14:paraId="63A120DB" w14:textId="77777777" w:rsidR="00FF0549" w:rsidRPr="008676BF" w:rsidRDefault="00FF0549" w:rsidP="00FF0549">
      <w:pPr>
        <w:spacing w:after="120"/>
        <w:ind w:left="1134" w:right="1134"/>
        <w:jc w:val="both"/>
        <w:rPr>
          <w:rFonts w:eastAsia="SimSun" w:cs="Times New Roman"/>
          <w:szCs w:val="20"/>
        </w:rPr>
      </w:pPr>
      <w:r w:rsidRPr="008676BF">
        <w:t>129.</w:t>
      </w:r>
      <w:r w:rsidRPr="008676BF">
        <w:tab/>
        <w:t xml:space="preserve">При проведении своих операций и подготовке кадров интересы инвалидов широко учитывает полиция. В ходе уголовных расследований полиция уделяет особое внимание правам инвалидов, независимо от их возраста. Когда инвалид становится жертвой преступления, именно полиция в основном проводит оценку его потребности в защите. </w:t>
      </w:r>
    </w:p>
    <w:p w14:paraId="37765271" w14:textId="77777777" w:rsidR="00FF0549" w:rsidRPr="008676BF" w:rsidRDefault="00FF0549" w:rsidP="009C62F3">
      <w:pPr>
        <w:pStyle w:val="H1G"/>
        <w:rPr>
          <w:rFonts w:eastAsia="SimSun"/>
        </w:rPr>
      </w:pPr>
      <w:r w:rsidRPr="008676BF">
        <w:tab/>
      </w:r>
      <w:r w:rsidRPr="008676BF">
        <w:tab/>
        <w:t xml:space="preserve">Статья 14 </w:t>
      </w:r>
      <w:r w:rsidR="009C62F3">
        <w:br/>
      </w:r>
      <w:r w:rsidRPr="008676BF">
        <w:t>Свобода и личная неприкосновенность</w:t>
      </w:r>
    </w:p>
    <w:p w14:paraId="51458D92" w14:textId="77777777" w:rsidR="00FF0549" w:rsidRPr="008676BF" w:rsidRDefault="00FF0549" w:rsidP="00FF0549">
      <w:pPr>
        <w:spacing w:after="120"/>
        <w:ind w:left="1134" w:right="1134"/>
        <w:jc w:val="both"/>
        <w:rPr>
          <w:rFonts w:eastAsia="SimSun" w:cs="Times New Roman"/>
          <w:szCs w:val="20"/>
        </w:rPr>
      </w:pPr>
      <w:r w:rsidRPr="008676BF">
        <w:t>130.</w:t>
      </w:r>
      <w:r w:rsidRPr="008676BF">
        <w:tab/>
      </w:r>
      <w:r w:rsidR="002D4056" w:rsidRPr="00AF0EA9">
        <w:t>Согласно Конституции</w:t>
      </w:r>
      <w:r w:rsidR="007B3B78">
        <w:t>,</w:t>
      </w:r>
      <w:r w:rsidR="002D4056" w:rsidRPr="00AF0EA9">
        <w:t xml:space="preserve"> </w:t>
      </w:r>
      <w:r w:rsidRPr="008676BF">
        <w:t xml:space="preserve">каждый имеет право на личную свободу, неприкосновенность и безопасность. Личная неприкосновенность лица не должна нарушаться, и никто не должен лишаться свободы произвольно или </w:t>
      </w:r>
      <w:r>
        <w:t>вне</w:t>
      </w:r>
      <w:r w:rsidRPr="008676BF">
        <w:t xml:space="preserve"> оснований, предусмотренных законом. Наказание в виде лишения свободы может быть назначено </w:t>
      </w:r>
      <w:r w:rsidRPr="008676BF">
        <w:lastRenderedPageBreak/>
        <w:t>только судом. Законность других случаев лишения свободы может быть представлена на рассмотрение суда. Права лиц, лишенных свободы, гарантируются законом. Уголовные положения, касающиеся лишения свободы, закреплены в Уголовном кодексе.</w:t>
      </w:r>
    </w:p>
    <w:p w14:paraId="7454EFAE" w14:textId="77777777" w:rsidR="00FF0549" w:rsidRPr="00766533" w:rsidRDefault="00FF0549" w:rsidP="00FF0549">
      <w:pPr>
        <w:spacing w:after="120"/>
        <w:ind w:left="1134" w:right="1134"/>
        <w:jc w:val="both"/>
      </w:pPr>
      <w:r w:rsidRPr="008676BF">
        <w:t>131.</w:t>
      </w:r>
      <w:r w:rsidRPr="008676BF">
        <w:tab/>
        <w:t xml:space="preserve">Закон об особом уходе за лицами с интеллектуальной инвалидностью предусматривает предоставление особого ухода лицу, развитие или психическое функционирование </w:t>
      </w:r>
      <w:r>
        <w:t xml:space="preserve">которого </w:t>
      </w:r>
      <w:r w:rsidRPr="008676BF">
        <w:t xml:space="preserve">было затруднено или нарушено в результате врожденного заболевания или инвалидности и которое не может получать услуги, требуемые для него в силу любого другого закона. В связи с ратификацией Конвенции в Закон были добавлены положения о мерах по поддержке независимого исполнения и права на самоопределение, сокращении масштабов применения ограничительных мер, соображениях при рассмотрении вопроса о применении ограничительных мер, соображениях, касающихся каждой отдельной ограничительной меры, </w:t>
      </w:r>
      <w:r>
        <w:t>а также</w:t>
      </w:r>
      <w:r w:rsidRPr="008676BF">
        <w:t xml:space="preserve"> о том, как действовать при принятии решения о применении ограничительной меры. </w:t>
      </w:r>
    </w:p>
    <w:p w14:paraId="797BD7A6" w14:textId="77777777" w:rsidR="00FF0549" w:rsidRPr="008676BF" w:rsidRDefault="00FF0549" w:rsidP="00FF0549">
      <w:pPr>
        <w:spacing w:after="120"/>
        <w:ind w:left="1134" w:right="1134"/>
        <w:jc w:val="both"/>
        <w:rPr>
          <w:rFonts w:eastAsia="SimSun" w:cs="Times New Roman"/>
          <w:szCs w:val="20"/>
        </w:rPr>
      </w:pPr>
      <w:r w:rsidRPr="008676BF">
        <w:t>132.</w:t>
      </w:r>
      <w:r w:rsidRPr="008676BF">
        <w:tab/>
        <w:t>Лицо может быть помещено в специальное медицинское учреждение независимо от его воли, если оно не в состоянии принимать решения относительно своего лечения и ухода и не понимает последствий своего поведения, что, вероятно, будет представлять серьезную угрозу для его здоровья или безопасности или для здоровья или безопасности других лиц, и если его лечение и уход не могут быть организованы каким-либо другим образом.</w:t>
      </w:r>
    </w:p>
    <w:p w14:paraId="1F0CFBCF" w14:textId="77777777" w:rsidR="00FF0549" w:rsidRPr="008676BF" w:rsidRDefault="00FF0549" w:rsidP="00FF0549">
      <w:pPr>
        <w:spacing w:after="120"/>
        <w:ind w:left="1134" w:right="1134"/>
        <w:jc w:val="both"/>
        <w:rPr>
          <w:rFonts w:eastAsia="SimSun" w:cs="Times New Roman"/>
          <w:szCs w:val="20"/>
        </w:rPr>
      </w:pPr>
      <w:r w:rsidRPr="008676BF">
        <w:t>133.</w:t>
      </w:r>
      <w:r w:rsidRPr="008676BF">
        <w:tab/>
        <w:t xml:space="preserve">Специальная помощь, независимо от волеизъявления, предоставляется в отделении интенсивного </w:t>
      </w:r>
      <w:r>
        <w:t>ухода,</w:t>
      </w:r>
      <w:r w:rsidRPr="008676BF">
        <w:t xml:space="preserve"> учреждении, упомянутых в Законе о социальном обеспечении, или в аналогичном частном отделении или учреждении социальной помощи, сотрудники которых обладают достаточной квалификацией меди</w:t>
      </w:r>
      <w:r>
        <w:t>ков</w:t>
      </w:r>
      <w:r w:rsidRPr="008676BF">
        <w:t>, психолог</w:t>
      </w:r>
      <w:r>
        <w:t xml:space="preserve">ов </w:t>
      </w:r>
      <w:r w:rsidRPr="008676BF">
        <w:t>и социальн</w:t>
      </w:r>
      <w:r>
        <w:t>ых работников</w:t>
      </w:r>
      <w:r w:rsidRPr="008676BF">
        <w:t xml:space="preserve"> для предоставления и мониторинга интенсивной терапии и помощи.</w:t>
      </w:r>
    </w:p>
    <w:p w14:paraId="5024FB75" w14:textId="77777777" w:rsidR="00FF0549" w:rsidRPr="008676BF" w:rsidRDefault="00FF0549" w:rsidP="00FF0549">
      <w:pPr>
        <w:spacing w:after="120"/>
        <w:ind w:left="1134" w:right="1134"/>
        <w:jc w:val="both"/>
        <w:rPr>
          <w:rFonts w:eastAsia="SimSun" w:cs="Times New Roman"/>
          <w:szCs w:val="20"/>
        </w:rPr>
      </w:pPr>
      <w:r w:rsidRPr="008676BF">
        <w:t>134.</w:t>
      </w:r>
      <w:r w:rsidRPr="008676BF">
        <w:tab/>
        <w:t xml:space="preserve">Ограничительные меры могут применяться при организации включающих оказание интенсивной помощи жилищных или институциональных услуг, упомянутых в Законе о социальном обеспечении, или аналогичных частных услуг. </w:t>
      </w:r>
      <w:r>
        <w:t xml:space="preserve">Принимаемые на долгосрочной основе меры по недопущению </w:t>
      </w:r>
      <w:r w:rsidRPr="008676BF">
        <w:t>побег</w:t>
      </w:r>
      <w:r>
        <w:t>ов</w:t>
      </w:r>
      <w:r w:rsidRPr="008676BF">
        <w:t xml:space="preserve"> можно использовать только в случае специализированной помощи, оказываемой независимо от волеизъявления пациента. </w:t>
      </w:r>
      <w:r>
        <w:t>Кроме того, т</w:t>
      </w:r>
      <w:r w:rsidRPr="008676BF">
        <w:t>ребуется наличие достаточного опыта медицинской, психологической и социальной работы для обеспечения и мониторинга интенсивного лечения и ухода.</w:t>
      </w:r>
    </w:p>
    <w:p w14:paraId="35CF8761" w14:textId="77777777" w:rsidR="00FF0549" w:rsidRPr="008676BF" w:rsidRDefault="00FF0549" w:rsidP="00FF0549">
      <w:pPr>
        <w:spacing w:after="120"/>
        <w:ind w:left="1134" w:right="1134"/>
        <w:jc w:val="both"/>
        <w:rPr>
          <w:rFonts w:eastAsia="SimSun" w:cs="Times New Roman"/>
          <w:szCs w:val="20"/>
        </w:rPr>
      </w:pPr>
      <w:r w:rsidRPr="008676BF">
        <w:t>135.</w:t>
      </w:r>
      <w:r w:rsidRPr="008676BF">
        <w:tab/>
      </w:r>
      <w:r>
        <w:t>В</w:t>
      </w:r>
      <w:r w:rsidRPr="008676BF">
        <w:t xml:space="preserve"> отделениях социального обеспечения, где имеется достаточное число специалистов по социальному обеспечению и медицинскому обслуживанию</w:t>
      </w:r>
      <w:r>
        <w:t>, н</w:t>
      </w:r>
      <w:r w:rsidRPr="008676BF">
        <w:t>екоторые ограничительны</w:t>
      </w:r>
      <w:r>
        <w:t>е</w:t>
      </w:r>
      <w:r w:rsidRPr="008676BF">
        <w:t xml:space="preserve"> мер</w:t>
      </w:r>
      <w:r>
        <w:t>ы</w:t>
      </w:r>
      <w:r w:rsidRPr="008676BF">
        <w:t xml:space="preserve"> могут </w:t>
      </w:r>
      <w:r>
        <w:t xml:space="preserve">быть </w:t>
      </w:r>
      <w:r w:rsidRPr="008676BF">
        <w:t>использова</w:t>
      </w:r>
      <w:r>
        <w:t xml:space="preserve">ны </w:t>
      </w:r>
      <w:r w:rsidRPr="008676BF">
        <w:t>при организации трудовой деятельности, упомянутой в Законе о социальном обеспечении, повседневной деятельности, упомянутой в Законе об услугах для инвалидов, или аналогичной подготовк</w:t>
      </w:r>
      <w:r>
        <w:t>и</w:t>
      </w:r>
      <w:r w:rsidRPr="008676BF">
        <w:t xml:space="preserve"> в целях трудоустройства, </w:t>
      </w:r>
      <w:r>
        <w:t>трудовой</w:t>
      </w:r>
      <w:r w:rsidRPr="008676BF">
        <w:t xml:space="preserve"> и другой стимулирующей деятельности, упомянут</w:t>
      </w:r>
      <w:r>
        <w:t>ых</w:t>
      </w:r>
      <w:r w:rsidRPr="008676BF">
        <w:t xml:space="preserve"> в Законе о специализированной помощи лицам с интеллектуальной инвалидностью.</w:t>
      </w:r>
    </w:p>
    <w:p w14:paraId="75895FD7" w14:textId="77777777" w:rsidR="00FF0549" w:rsidRPr="008676BF" w:rsidRDefault="00FF0549" w:rsidP="00FF0549">
      <w:pPr>
        <w:spacing w:after="120"/>
        <w:ind w:left="1134" w:right="1134"/>
        <w:jc w:val="both"/>
        <w:rPr>
          <w:rFonts w:eastAsia="SimSun" w:cs="Times New Roman"/>
          <w:szCs w:val="20"/>
        </w:rPr>
      </w:pPr>
      <w:r w:rsidRPr="008676BF">
        <w:t>136.</w:t>
      </w:r>
      <w:r w:rsidRPr="008676BF">
        <w:tab/>
        <w:t>Специализированная помощь предоставляется, главным образом, по согласию с соответ</w:t>
      </w:r>
      <w:r>
        <w:t>ст</w:t>
      </w:r>
      <w:r w:rsidRPr="008676BF">
        <w:t xml:space="preserve">вующим лицом. При особом уходе ограничительные меры, упомянутые в Законе, могут применяться только в том случае, если лицо, получающее специализированную помощь, не способно принимать решения относительно своего лечения и ухода, не понимает последствий своего поведения, если применение ограничительных мер необходимо для защиты его здоровья или безопасности или здоровья или безопасности других лиц, или для предотвращения значительного ущерба имуществу, </w:t>
      </w:r>
      <w:r>
        <w:t>пр</w:t>
      </w:r>
      <w:r w:rsidRPr="008676BF">
        <w:t xml:space="preserve">и </w:t>
      </w:r>
      <w:r>
        <w:t xml:space="preserve">этом </w:t>
      </w:r>
      <w:r w:rsidRPr="008676BF">
        <w:t>другие</w:t>
      </w:r>
      <w:r>
        <w:t>,</w:t>
      </w:r>
      <w:r w:rsidRPr="008676BF">
        <w:t xml:space="preserve"> более </w:t>
      </w:r>
      <w:r>
        <w:t>мя</w:t>
      </w:r>
      <w:r w:rsidRPr="008676BF">
        <w:t>гкие меры</w:t>
      </w:r>
      <w:r>
        <w:t>,</w:t>
      </w:r>
      <w:r w:rsidRPr="008676BF">
        <w:t xml:space="preserve"> не подходят или не являются адекватными для данной ситуации.</w:t>
      </w:r>
    </w:p>
    <w:p w14:paraId="322E9F83" w14:textId="77777777" w:rsidR="00FF0549" w:rsidRPr="008676BF" w:rsidRDefault="00FF0549" w:rsidP="00FF0549">
      <w:pPr>
        <w:spacing w:after="120"/>
        <w:ind w:left="1134" w:right="1134"/>
        <w:jc w:val="both"/>
        <w:rPr>
          <w:rFonts w:eastAsia="SimSun" w:cs="Times New Roman"/>
          <w:szCs w:val="20"/>
        </w:rPr>
      </w:pPr>
      <w:r w:rsidRPr="008676BF">
        <w:t>137.</w:t>
      </w:r>
      <w:r w:rsidRPr="008676BF">
        <w:tab/>
        <w:t xml:space="preserve">Ограничительная мера должна быть оправдана с точки зрения лечения </w:t>
      </w:r>
      <w:r>
        <w:t>данного</w:t>
      </w:r>
      <w:r w:rsidRPr="008676BF">
        <w:t xml:space="preserve"> лица и оказания ему помощи. Она должна соответствовать цели и быть ей соразмерна. Если к лицу применяется несколько ограничительных мер одновременно или последовательно, особое внимание следует обратить на их совокупное </w:t>
      </w:r>
      <w:r>
        <w:t>воз</w:t>
      </w:r>
      <w:r w:rsidRPr="008676BF">
        <w:t>действие.</w:t>
      </w:r>
    </w:p>
    <w:p w14:paraId="41AA275A" w14:textId="77777777" w:rsidR="00FF0549" w:rsidRPr="008676BF" w:rsidRDefault="00FF0549" w:rsidP="00FF0549">
      <w:pPr>
        <w:spacing w:after="120"/>
        <w:ind w:left="1134" w:right="1134"/>
        <w:jc w:val="both"/>
        <w:rPr>
          <w:rFonts w:eastAsia="SimSun" w:cs="Times New Roman"/>
          <w:szCs w:val="20"/>
        </w:rPr>
      </w:pPr>
      <w:r w:rsidRPr="008676BF">
        <w:lastRenderedPageBreak/>
        <w:t>138.</w:t>
      </w:r>
      <w:r w:rsidRPr="008676BF">
        <w:tab/>
        <w:t xml:space="preserve">Ограничительная мера должна осуществляться </w:t>
      </w:r>
      <w:r>
        <w:t>при</w:t>
      </w:r>
      <w:r w:rsidRPr="008676BF">
        <w:t xml:space="preserve"> уважени</w:t>
      </w:r>
      <w:r>
        <w:t>и</w:t>
      </w:r>
      <w:r w:rsidRPr="008676BF">
        <w:t xml:space="preserve"> к достоинству лица, получающего специализированную помощь, </w:t>
      </w:r>
      <w:r>
        <w:t>в интересах обеспечения</w:t>
      </w:r>
      <w:r w:rsidRPr="008676BF">
        <w:t xml:space="preserve"> максимальной безопасности и с учетом его основных потребностей. Применение ограничительной меры должно прекратиться, как только в ней отпадет необходимость, или если она угрожает здоровью или безопасности лица, получающего специализированную помощь. При применении ограничительной меры в отношении несовершеннолетнего лица необходимо учитывать его интересы, а также его возраст и уровень развития.</w:t>
      </w:r>
    </w:p>
    <w:p w14:paraId="37B47B77" w14:textId="77777777" w:rsidR="00FF0549" w:rsidRPr="008676BF" w:rsidRDefault="00FF0549" w:rsidP="00FF0549">
      <w:pPr>
        <w:spacing w:after="120"/>
        <w:ind w:left="1134" w:right="1134"/>
        <w:jc w:val="both"/>
        <w:rPr>
          <w:rFonts w:eastAsia="SimSun" w:cs="Times New Roman"/>
          <w:szCs w:val="20"/>
        </w:rPr>
      </w:pPr>
      <w:r w:rsidRPr="008676BF">
        <w:t>139.</w:t>
      </w:r>
      <w:r w:rsidRPr="008676BF">
        <w:tab/>
        <w:t xml:space="preserve">К ограничительным мерам, разрешенным к применению при оказании специализированной помощи, </w:t>
      </w:r>
      <w:r>
        <w:t>относ</w:t>
      </w:r>
      <w:r w:rsidRPr="008676BF">
        <w:t xml:space="preserve">ятся следующие меры, упомянутые в Законе об оказании специализированной помощи лицам с интеллектуальной инвалидностью: физическое ограничение, конфискация веществ и предметов, личный досмотр, кратковременная изоляция, оказание необходимой медицинской помощи независимо от сопротивления, использование ограничительных средств или аксессуаров в повседневной деятельности, использование ограничительных средств или аксессуаров в чрезвычайных ситуациях, контролируемое передвижение и </w:t>
      </w:r>
      <w:r>
        <w:t xml:space="preserve">меры по </w:t>
      </w:r>
      <w:r w:rsidRPr="008676BF">
        <w:t>пред</w:t>
      </w:r>
      <w:r>
        <w:t>упрежд</w:t>
      </w:r>
      <w:r w:rsidRPr="008676BF">
        <w:t>ени</w:t>
      </w:r>
      <w:r>
        <w:t>ю</w:t>
      </w:r>
      <w:r w:rsidRPr="008676BF">
        <w:t xml:space="preserve"> побега. Ограничительные меры могут применяться только специалистами в области социального обеспечения и здравоохранения</w:t>
      </w:r>
      <w:r>
        <w:t xml:space="preserve"> из числа</w:t>
      </w:r>
      <w:r w:rsidRPr="008676BF">
        <w:t xml:space="preserve"> персонал</w:t>
      </w:r>
      <w:r>
        <w:t>а</w:t>
      </w:r>
      <w:r w:rsidRPr="008676BF">
        <w:t xml:space="preserve"> соответствующего подразделения. При оказании специализированной помощи ограничение использования средств</w:t>
      </w:r>
      <w:r w:rsidRPr="00626DAB">
        <w:t xml:space="preserve"> </w:t>
      </w:r>
      <w:r w:rsidRPr="008676BF">
        <w:t>коммуника</w:t>
      </w:r>
      <w:r>
        <w:t>ц</w:t>
      </w:r>
      <w:r w:rsidRPr="008676BF">
        <w:t>и</w:t>
      </w:r>
      <w:r>
        <w:t>и</w:t>
      </w:r>
      <w:r w:rsidRPr="008676BF">
        <w:t xml:space="preserve"> не производится. В связи с этим, например, пользование мобильны</w:t>
      </w:r>
      <w:r>
        <w:t>ми</w:t>
      </w:r>
      <w:r w:rsidRPr="008676BF">
        <w:t xml:space="preserve"> телефон</w:t>
      </w:r>
      <w:r>
        <w:t>ами</w:t>
      </w:r>
      <w:r w:rsidRPr="008676BF">
        <w:t xml:space="preserve"> и компьютер</w:t>
      </w:r>
      <w:r>
        <w:t>ами</w:t>
      </w:r>
      <w:r w:rsidRPr="008676BF">
        <w:t xml:space="preserve"> не может быть ограничено в соответствии с Законом о оказании специализированной помощи лицам с интеллектуальной инвалидностью. </w:t>
      </w:r>
      <w:r>
        <w:t>Н</w:t>
      </w:r>
      <w:r w:rsidRPr="008676BF">
        <w:t>е разрешен</w:t>
      </w:r>
      <w:r>
        <w:t xml:space="preserve"> также </w:t>
      </w:r>
      <w:r w:rsidRPr="008676BF">
        <w:t>физический осмотр.</w:t>
      </w:r>
    </w:p>
    <w:p w14:paraId="21F160EB" w14:textId="77777777" w:rsidR="00FF0549" w:rsidRPr="008676BF" w:rsidRDefault="00FF0549" w:rsidP="00FF0549">
      <w:pPr>
        <w:spacing w:after="120"/>
        <w:ind w:left="1134" w:right="1134"/>
        <w:jc w:val="both"/>
        <w:rPr>
          <w:rFonts w:eastAsia="SimSun" w:cs="Times New Roman"/>
          <w:szCs w:val="20"/>
        </w:rPr>
      </w:pPr>
      <w:r w:rsidRPr="008676BF">
        <w:t>140.</w:t>
      </w:r>
      <w:r w:rsidRPr="008676BF">
        <w:tab/>
        <w:t>Если в отношении лица, получающего специализированную помощь, применяется ограничительная мера, немедленно</w:t>
      </w:r>
      <w:r>
        <w:t xml:space="preserve"> по завершении</w:t>
      </w:r>
      <w:r w:rsidRPr="008676BF">
        <w:t xml:space="preserve"> применени</w:t>
      </w:r>
      <w:r>
        <w:t>я</w:t>
      </w:r>
      <w:r w:rsidRPr="008676BF">
        <w:t xml:space="preserve"> такой меры п</w:t>
      </w:r>
      <w:r>
        <w:t xml:space="preserve">роводится ее </w:t>
      </w:r>
      <w:r w:rsidRPr="008676BF">
        <w:t>оценк</w:t>
      </w:r>
      <w:r>
        <w:t xml:space="preserve">а с участием данного </w:t>
      </w:r>
      <w:r w:rsidRPr="008676BF">
        <w:t>лиц</w:t>
      </w:r>
      <w:r>
        <w:t>а</w:t>
      </w:r>
      <w:r w:rsidRPr="008676BF">
        <w:t>. В ходе т</w:t>
      </w:r>
      <w:r>
        <w:t>ак</w:t>
      </w:r>
      <w:r w:rsidRPr="008676BF">
        <w:t xml:space="preserve">ой оценки должны быть рассмотрены основания для принятия ограничительной меры и методы, позволяющие избежать использования </w:t>
      </w:r>
      <w:r>
        <w:t>таких</w:t>
      </w:r>
      <w:r w:rsidRPr="008676BF">
        <w:t xml:space="preserve"> мер в будущем. В документах клиента или пациента, получающего специализированную помощь, должно быть указано следующее: применение ограничительной меры и основания для ее применения, мнение лица о применении ограничительной меры и основаниях для ее применения, последствия ограничительной меры для лица, получающего специализированную помощь, начал</w:t>
      </w:r>
      <w:r>
        <w:t>о</w:t>
      </w:r>
      <w:r w:rsidRPr="008676BF">
        <w:t xml:space="preserve"> и окончани</w:t>
      </w:r>
      <w:r>
        <w:t>е</w:t>
      </w:r>
      <w:r w:rsidRPr="008676BF">
        <w:t xml:space="preserve"> действия ограничительной меры, лицо, принявшее решение в отношении ограничительной меры и осуществившее ее. </w:t>
      </w:r>
    </w:p>
    <w:p w14:paraId="441FE54C" w14:textId="77777777" w:rsidR="00FF0549" w:rsidRPr="008676BF" w:rsidRDefault="00FF0549" w:rsidP="00FF0549">
      <w:pPr>
        <w:spacing w:after="120"/>
        <w:ind w:left="1134" w:right="1134"/>
        <w:jc w:val="both"/>
        <w:rPr>
          <w:rFonts w:eastAsia="SimSun" w:cs="Times New Roman"/>
          <w:szCs w:val="20"/>
        </w:rPr>
      </w:pPr>
      <w:r w:rsidRPr="008676BF">
        <w:t>141.</w:t>
      </w:r>
      <w:r w:rsidRPr="008676BF">
        <w:tab/>
        <w:t>Закон предусматривает возможность обжалования в Административном суде решения о назначении лицу специализированной помощи вопреки его волеизъявлению и применени</w:t>
      </w:r>
      <w:r>
        <w:t>и</w:t>
      </w:r>
      <w:r w:rsidRPr="008676BF">
        <w:t xml:space="preserve"> ограничительных мер.</w:t>
      </w:r>
    </w:p>
    <w:p w14:paraId="16AC6ADB" w14:textId="77777777" w:rsidR="00FF0549" w:rsidRPr="008676BF" w:rsidRDefault="00FF0549" w:rsidP="00FF0549">
      <w:pPr>
        <w:spacing w:after="120"/>
        <w:ind w:left="1134" w:right="1134"/>
        <w:jc w:val="both"/>
        <w:rPr>
          <w:rFonts w:eastAsia="SimSun" w:cs="Times New Roman"/>
          <w:szCs w:val="20"/>
        </w:rPr>
      </w:pPr>
      <w:r w:rsidRPr="008676BF">
        <w:t>142.</w:t>
      </w:r>
      <w:r w:rsidRPr="008676BF">
        <w:tab/>
        <w:t>В настоящее время Министерство социальных дел и здравоохранения готовит законодательство, касающееся права на самоопределение клиентов и пациентов системы социального обеспечения. Цель состоит в том, чтобы перенести положения, касающиеся права на самоопределение, о котором говорится в Законе о специализированной помощи лицам с интеллектуальной инвалидностью, в общий закон, находящийся в стадии подготовки. Преследуется цель укрепить права на самоопределение клиентов и пациентов</w:t>
      </w:r>
      <w:r>
        <w:t xml:space="preserve"> и </w:t>
      </w:r>
      <w:r w:rsidRPr="008676BF">
        <w:t xml:space="preserve">сократить </w:t>
      </w:r>
      <w:r>
        <w:t xml:space="preserve">масштабы </w:t>
      </w:r>
      <w:r w:rsidRPr="008676BF">
        <w:t>использовани</w:t>
      </w:r>
      <w:r>
        <w:t>я</w:t>
      </w:r>
      <w:r w:rsidRPr="008676BF">
        <w:t xml:space="preserve"> ограничительных мер. Кроме того, предпринимаются усилия по обеспечению необходимого лечения и ухода, а также по улучшению правовой защиты клиентов и персонала. </w:t>
      </w:r>
    </w:p>
    <w:p w14:paraId="6F8C09A7" w14:textId="77777777" w:rsidR="00FF0549" w:rsidRPr="008676BF" w:rsidRDefault="00FF0549" w:rsidP="00FF0549">
      <w:pPr>
        <w:spacing w:after="120"/>
        <w:ind w:left="1134" w:right="1134"/>
        <w:jc w:val="both"/>
        <w:rPr>
          <w:rFonts w:eastAsia="SimSun" w:cs="Times New Roman"/>
          <w:szCs w:val="20"/>
        </w:rPr>
      </w:pPr>
      <w:r w:rsidRPr="008676BF">
        <w:t>143.</w:t>
      </w:r>
      <w:r w:rsidRPr="008676BF">
        <w:tab/>
        <w:t xml:space="preserve">В 2016 году в </w:t>
      </w:r>
      <w:r w:rsidR="0025163D">
        <w:t>«</w:t>
      </w:r>
      <w:proofErr w:type="spellStart"/>
      <w:r w:rsidRPr="008676BF">
        <w:t>Вальвире</w:t>
      </w:r>
      <w:proofErr w:type="spellEnd"/>
      <w:r w:rsidR="0025163D">
        <w:t>»</w:t>
      </w:r>
      <w:r w:rsidRPr="008676BF">
        <w:t xml:space="preserve"> было проведено расследование по вопросу об осуществлении права на самоопределение в рамках оказания услуг по уходу за лицами с интеллектуальной инвалидностью на дому и в учреждениях</w:t>
      </w:r>
      <w:r w:rsidRPr="008676BF">
        <w:rPr>
          <w:rFonts w:eastAsia="SimSun" w:cs="Times New Roman"/>
          <w:sz w:val="18"/>
          <w:szCs w:val="20"/>
          <w:vertAlign w:val="superscript"/>
          <w:lang w:eastAsia="zh-CN"/>
        </w:rPr>
        <w:footnoteReference w:id="21"/>
      </w:r>
      <w:r w:rsidRPr="008676BF">
        <w:t xml:space="preserve">. Его доклад охватывал в общей сложности 455 отделений по уходу за лицами с интеллектуальной инвалидностью в жилых и институциональных учреждениях (110 </w:t>
      </w:r>
      <w:r>
        <w:t xml:space="preserve">– </w:t>
      </w:r>
      <w:r w:rsidRPr="008676BF">
        <w:t xml:space="preserve">государственных, 345 </w:t>
      </w:r>
      <w:r>
        <w:t xml:space="preserve">– </w:t>
      </w:r>
      <w:r w:rsidRPr="008676BF">
        <w:t>частных).</w:t>
      </w:r>
    </w:p>
    <w:p w14:paraId="6A5B516A" w14:textId="77777777" w:rsidR="00FF0549" w:rsidRPr="008676BF" w:rsidRDefault="00FF0549" w:rsidP="00FF0549">
      <w:pPr>
        <w:spacing w:after="120"/>
        <w:ind w:left="1134" w:right="1134"/>
        <w:jc w:val="both"/>
        <w:rPr>
          <w:rFonts w:eastAsia="SimSun" w:cs="Times New Roman"/>
          <w:szCs w:val="20"/>
        </w:rPr>
      </w:pPr>
      <w:r w:rsidRPr="008676BF">
        <w:lastRenderedPageBreak/>
        <w:t>144.</w:t>
      </w:r>
      <w:r w:rsidRPr="008676BF">
        <w:tab/>
        <w:t xml:space="preserve">Согласно докладу, ограничительные меры были применены в 59% подразделений. Количество случаев применения ограничительных мер находилось в прямой зависимости от размеров подразделений. Все подразделения, за исключением одного, проводят для своих сотрудников вводный инструктаж и дают рекомендации по методам работы, помогая лицам с умственными недостатками функционировать самостоятельно и осуществлять свое право на самоопределение. Вместе с тем письменные руководящие положения существуют только в 17% всех подразделений и только в 8% государственных подразделений. Согласно докладу, 70% подразделений представляют доклад о применении ограничительных мер как заинтересованной стороне, так и их родственникам. В 8% подразделений находились лица, которым было назначено специализированное лечение вопреки их волеизъявлению. </w:t>
      </w:r>
    </w:p>
    <w:p w14:paraId="4C4F3230" w14:textId="77777777" w:rsidR="00FF0549" w:rsidRPr="008676BF" w:rsidRDefault="00FF0549" w:rsidP="00FF0549">
      <w:pPr>
        <w:spacing w:after="120"/>
        <w:ind w:left="1134" w:right="1134"/>
        <w:jc w:val="both"/>
        <w:rPr>
          <w:rFonts w:eastAsia="SimSun" w:cs="Times New Roman"/>
          <w:szCs w:val="20"/>
        </w:rPr>
      </w:pPr>
      <w:r w:rsidRPr="008676BF">
        <w:t>145.</w:t>
      </w:r>
      <w:r w:rsidRPr="008676BF">
        <w:tab/>
        <w:t>Согласно Закону о психическом здоровье (1116/1990)</w:t>
      </w:r>
      <w:r w:rsidR="007B3B78">
        <w:t>,</w:t>
      </w:r>
      <w:r w:rsidRPr="008676BF">
        <w:t xml:space="preserve"> лицу может быть предписано лечение в психиатрической больнице вопреки его волеизъявлению, если у него диагностировано психическое заболевание и если он</w:t>
      </w:r>
      <w:r>
        <w:t>о</w:t>
      </w:r>
      <w:r w:rsidRPr="008676BF">
        <w:t xml:space="preserve"> нуждается в лечении такого заболевания, которое, если его не лечить, значительно усилится или создаст серьезную угрозу здоровью или безопасности лица или здоровью или безопасности других лиц. </w:t>
      </w:r>
      <w:r>
        <w:t>Необходимым условием является т</w:t>
      </w:r>
      <w:r w:rsidRPr="008676BF">
        <w:t>акже т</w:t>
      </w:r>
      <w:r>
        <w:t>о</w:t>
      </w:r>
      <w:r w:rsidRPr="008676BF">
        <w:t xml:space="preserve">, чтобы все другие </w:t>
      </w:r>
      <w:r>
        <w:t xml:space="preserve">виды </w:t>
      </w:r>
      <w:r w:rsidRPr="008676BF">
        <w:t xml:space="preserve">услуг по охране психического здоровья были неприменимы или неадекватны. </w:t>
      </w:r>
      <w:r>
        <w:t>Кроме того, в</w:t>
      </w:r>
      <w:r w:rsidR="00405CDE">
        <w:t> </w:t>
      </w:r>
      <w:r w:rsidRPr="008676BF">
        <w:t>связи с подготовкой Закона о психической дееспособности планируется внести изменения в Закон о психическом здоровь</w:t>
      </w:r>
      <w:r>
        <w:t>е</w:t>
      </w:r>
      <w:r w:rsidRPr="008676BF">
        <w:t xml:space="preserve"> и перенести положения, касающиеся услуг в области психического здоровья, в Закон о социальном обеспечении и Закон о здравоохранении (1326/2010).</w:t>
      </w:r>
    </w:p>
    <w:p w14:paraId="15453DBF" w14:textId="77777777" w:rsidR="00FF0549" w:rsidRPr="008676BF" w:rsidRDefault="00FF0549" w:rsidP="00FF0549">
      <w:pPr>
        <w:spacing w:after="120"/>
        <w:ind w:left="1134" w:right="1134"/>
        <w:jc w:val="both"/>
        <w:rPr>
          <w:rFonts w:eastAsia="SimSun" w:cs="Times New Roman"/>
          <w:szCs w:val="20"/>
        </w:rPr>
      </w:pPr>
      <w:r w:rsidRPr="008676BF">
        <w:t>146.</w:t>
      </w:r>
      <w:r w:rsidRPr="008676BF">
        <w:tab/>
        <w:t>Право пациента на самоопределение и другие основные права могут быть ограничены во время недобровольного лечения и обследования только в той мере, в</w:t>
      </w:r>
      <w:r w:rsidR="00405CDE">
        <w:t> </w:t>
      </w:r>
      <w:r w:rsidRPr="008676BF">
        <w:t>какой это необходимо для лечения болезни или для обеспечения безопасности этого лица или безопасности других лиц, или для защиты некоторых других интересов, изложенных в Законе. Такие меры должны приниматься в условиях максимальной безопасности и с уважением к достоинству пациента. Особое внимание должно быть уделено критериям госпитализации пациента. Закон также предусматривает возможность, среди прочего, ограничения свободы передвижения, конфискации личного имущества, ограничения контактов, а также изоляци</w:t>
      </w:r>
      <w:r>
        <w:t>и</w:t>
      </w:r>
      <w:r w:rsidRPr="008676BF">
        <w:t xml:space="preserve"> и связывани</w:t>
      </w:r>
      <w:r>
        <w:t>я</w:t>
      </w:r>
      <w:r w:rsidRPr="008676BF">
        <w:t xml:space="preserve"> пациента. </w:t>
      </w:r>
    </w:p>
    <w:p w14:paraId="1C5E87DA" w14:textId="77777777" w:rsidR="00FF0549" w:rsidRPr="008676BF" w:rsidRDefault="00FF0549" w:rsidP="00FF0549">
      <w:pPr>
        <w:spacing w:after="120"/>
        <w:ind w:left="1134" w:right="1134"/>
        <w:jc w:val="both"/>
        <w:rPr>
          <w:rFonts w:eastAsia="SimSun" w:cs="Times New Roman"/>
          <w:szCs w:val="20"/>
        </w:rPr>
      </w:pPr>
      <w:r w:rsidRPr="008676BF">
        <w:t>147.</w:t>
      </w:r>
      <w:r w:rsidRPr="008676BF">
        <w:tab/>
        <w:t>Согласно Закону о тюремном заключении (767/2005)</w:t>
      </w:r>
      <w:r w:rsidR="007B3B78">
        <w:t>,</w:t>
      </w:r>
      <w:r w:rsidRPr="008676BF">
        <w:t xml:space="preserve"> с заключенными следует обращаться справедливо и с уважением их человеческого достоинства. Так, запрещены какие-либо дискриминационные действия в отношении заключенных без серьезных оснований по признаку инвалидности. Заключенному, который использует язык жестов или нуждается в услугах переводчика в связи с инвалидностью, должны быть предоставлены необходимые услуги по устному и письменному переводу. </w:t>
      </w:r>
    </w:p>
    <w:p w14:paraId="718E8A43" w14:textId="77777777" w:rsidR="00FF0549" w:rsidRPr="008676BF" w:rsidRDefault="00FF0549" w:rsidP="00FF0549">
      <w:pPr>
        <w:spacing w:after="120"/>
        <w:ind w:left="1134" w:right="1134"/>
        <w:jc w:val="both"/>
        <w:rPr>
          <w:rFonts w:eastAsia="SimSun" w:cs="Times New Roman"/>
          <w:szCs w:val="20"/>
        </w:rPr>
      </w:pPr>
      <w:r w:rsidRPr="008676BF">
        <w:t>148.</w:t>
      </w:r>
      <w:r w:rsidRPr="008676BF">
        <w:tab/>
        <w:t>Парламентский омбудсмен обратил внимание на вопросы доступности при проведении проверок пенитенциарных учреждений, а также на обеспечение равных возможностей для участия инвалидов, их родственников и персонала.</w:t>
      </w:r>
    </w:p>
    <w:p w14:paraId="045B24E7" w14:textId="77777777" w:rsidR="00FF0549" w:rsidRPr="008676BF" w:rsidRDefault="00FF0549" w:rsidP="00FF0549">
      <w:pPr>
        <w:spacing w:after="120"/>
        <w:ind w:left="1134" w:right="1134"/>
        <w:jc w:val="both"/>
        <w:rPr>
          <w:rFonts w:eastAsia="SimSun" w:cs="Times New Roman"/>
          <w:szCs w:val="20"/>
        </w:rPr>
      </w:pPr>
      <w:r w:rsidRPr="008676BF">
        <w:t>149.</w:t>
      </w:r>
      <w:r w:rsidRPr="008676BF">
        <w:tab/>
        <w:t>В 2017 году на Аландских островах в положения Закона Аландских островов о применении Закона о специализированном лечении лиц с интеллектуальной инвалидностью были включены требования (ЕСО-2017:114), запрещающие незаконное или произвольное лишение инвалидов свободы.</w:t>
      </w:r>
    </w:p>
    <w:p w14:paraId="37A36F6F" w14:textId="77777777" w:rsidR="00FF0549" w:rsidRPr="009C62F3" w:rsidRDefault="00FF0549" w:rsidP="009C62F3">
      <w:pPr>
        <w:pStyle w:val="H1G"/>
      </w:pPr>
      <w:r w:rsidRPr="009C62F3">
        <w:tab/>
      </w:r>
      <w:r w:rsidRPr="009C62F3">
        <w:tab/>
        <w:t xml:space="preserve">Статья 15 </w:t>
      </w:r>
      <w:r w:rsidR="009C62F3">
        <w:br/>
      </w:r>
      <w:r w:rsidRPr="009C62F3">
        <w:t>Свобода от пыток и жестоких, бесчеловечных или унижающих достоинство видов обращения и наказания</w:t>
      </w:r>
    </w:p>
    <w:p w14:paraId="13F6D409" w14:textId="77777777" w:rsidR="00FF0549" w:rsidRPr="00AF0EA9" w:rsidRDefault="00FF0549" w:rsidP="00FF0549">
      <w:pPr>
        <w:pStyle w:val="SingleTxtG"/>
      </w:pPr>
      <w:r w:rsidRPr="00AF0EA9">
        <w:t>150.</w:t>
      </w:r>
      <w:r w:rsidRPr="00AF0EA9">
        <w:tab/>
        <w:t>Согласно Конституции</w:t>
      </w:r>
      <w:r w:rsidR="007B3B78">
        <w:t>,</w:t>
      </w:r>
      <w:r w:rsidRPr="00AF0EA9">
        <w:t xml:space="preserve"> ни один человек не может быть приговорен к смертной казни, подвергнут пыткам или иному обращению, унижающему человеческое достоинство. В Уголовном кодексе содержатся особые положения об уголовной ответственности, касающиеся пыток. В Конституции и в Законе об иностранцах закреплен принцип невозвращения (</w:t>
      </w:r>
      <w:proofErr w:type="spellStart"/>
      <w:r w:rsidRPr="00AF0EA9">
        <w:t>non-refoulement</w:t>
      </w:r>
      <w:proofErr w:type="spellEnd"/>
      <w:r w:rsidRPr="00AF0EA9">
        <w:t xml:space="preserve">). </w:t>
      </w:r>
    </w:p>
    <w:p w14:paraId="7F312785" w14:textId="77777777" w:rsidR="00FF0549" w:rsidRPr="00AF0EA9" w:rsidRDefault="00FF0549" w:rsidP="00FF0549">
      <w:pPr>
        <w:pStyle w:val="SingleTxtG"/>
      </w:pPr>
      <w:r w:rsidRPr="00AF0EA9">
        <w:lastRenderedPageBreak/>
        <w:t>151.</w:t>
      </w:r>
      <w:r w:rsidRPr="00AF0EA9">
        <w:tab/>
        <w:t xml:space="preserve">Особое положение просителей убежища с инвалидностью принимается во внимание при определении того, находится ли </w:t>
      </w:r>
      <w:r>
        <w:t>лицо</w:t>
      </w:r>
      <w:r w:rsidRPr="00AF0EA9">
        <w:t xml:space="preserve"> в уязвимом положении. Законом о приеме лиц, обращающихся за международной защитой, и о выявлении жертв торговли людьми и помощи им (746/2011) предусматривается, что при применении данного закона должны учитываться особые потребности, обусловленные уязвимым положением лиц, обращающихся за международной защитой. Уязвимость положения и наличие особых потребностей оцениваются в индивидуальном порядке в течение разумного периода времени после начала рассмотрения ходатайства об убежище. Особые потребности учитываются при рассмотрении ходатайства. Лицам с особыми потребностями, обусловленными их уязвимым положением, или </w:t>
      </w:r>
      <w:r>
        <w:t xml:space="preserve">лицам, </w:t>
      </w:r>
      <w:r w:rsidRPr="00AF0EA9">
        <w:t xml:space="preserve">чьи особые потребности выявляются иным образом в ходе процедуры рассмотрения ходатайства об убежище, оказывается поддержка, </w:t>
      </w:r>
      <w:r>
        <w:t xml:space="preserve">с тем </w:t>
      </w:r>
      <w:r w:rsidRPr="00AF0EA9">
        <w:t>чтобы обеспечить им возможность пользоваться правами, которые они приобретают в рамках этой процедуры, и</w:t>
      </w:r>
      <w:r w:rsidR="004C221E">
        <w:t> </w:t>
      </w:r>
      <w:r w:rsidRPr="00AF0EA9">
        <w:t xml:space="preserve">выполнять соответствующие обязанности. Особые потребности в процессуальных гарантиях всегда выявляются на индивидуальной основе. Иммиграционная служба Финляндии делает все, от нее зависящее, </w:t>
      </w:r>
      <w:r>
        <w:t xml:space="preserve">для первоочередного </w:t>
      </w:r>
      <w:r w:rsidRPr="00AF0EA9">
        <w:t>рассм</w:t>
      </w:r>
      <w:r>
        <w:t>о</w:t>
      </w:r>
      <w:r w:rsidRPr="00AF0EA9">
        <w:t>тр</w:t>
      </w:r>
      <w:r>
        <w:t>ен</w:t>
      </w:r>
      <w:r w:rsidRPr="00AF0EA9">
        <w:t>и</w:t>
      </w:r>
      <w:r>
        <w:t xml:space="preserve">я </w:t>
      </w:r>
      <w:r w:rsidRPr="00AF0EA9">
        <w:t xml:space="preserve">ходатайств лиц, находящихся в уязвимом положении.  </w:t>
      </w:r>
    </w:p>
    <w:p w14:paraId="1BC619BF" w14:textId="77777777" w:rsidR="00FF0549" w:rsidRPr="00AF0EA9" w:rsidRDefault="00FF0549" w:rsidP="00FF0549">
      <w:pPr>
        <w:pStyle w:val="SingleTxtG"/>
      </w:pPr>
      <w:r w:rsidRPr="00AF0EA9">
        <w:t>152.</w:t>
      </w:r>
      <w:r w:rsidRPr="00AF0EA9">
        <w:tab/>
        <w:t xml:space="preserve">Центр помощи мигрантам с инвалидностью и хроническими заболеваниями </w:t>
      </w:r>
      <w:r w:rsidR="0025163D">
        <w:t>«</w:t>
      </w:r>
      <w:proofErr w:type="spellStart"/>
      <w:r w:rsidRPr="00AF0EA9">
        <w:t>Хильма</w:t>
      </w:r>
      <w:proofErr w:type="spellEnd"/>
      <w:r w:rsidR="0025163D">
        <w:t>»</w:t>
      </w:r>
      <w:r w:rsidRPr="00AF0EA9">
        <w:t xml:space="preserve">, деятельность которого финансирует Центр финансирования организаций социального обслуживания и здравоохранения (СТЕА), содействует реализации прав мигрантов с инвалидностью и хроническими заболеваниями.  </w:t>
      </w:r>
    </w:p>
    <w:p w14:paraId="19D674C1" w14:textId="77777777" w:rsidR="00FF0549" w:rsidRPr="00AF0EA9" w:rsidRDefault="00FF0549" w:rsidP="00FF0549">
      <w:pPr>
        <w:pStyle w:val="SingleTxtG"/>
      </w:pPr>
      <w:r w:rsidRPr="00AF0EA9">
        <w:t>153.</w:t>
      </w:r>
      <w:r w:rsidRPr="00AF0EA9">
        <w:tab/>
        <w:t xml:space="preserve">В соответствии с Законом о медицинских исследованиях (488/1999) медицинские исследования не должны проводиться без письменного информированного согласия лиц, участвующих в исследовании. Исключения из этого правила </w:t>
      </w:r>
      <w:r>
        <w:t>возможны в случаях</w:t>
      </w:r>
      <w:r w:rsidRPr="00AF0EA9">
        <w:t xml:space="preserve">, </w:t>
      </w:r>
      <w:r>
        <w:t xml:space="preserve">когда </w:t>
      </w:r>
      <w:r w:rsidRPr="00AF0EA9">
        <w:t xml:space="preserve">согласие не может быть получено в силу неотложной необходимости и состояния здоровья пациента, а соответствующее вмешательство незамедлительно возымеет положительные последствия для здоровья пациента. Если субъект исследования не может писать, то его согласие может быть получено в устной форме в присутствии по крайней мере одного свидетеля, </w:t>
      </w:r>
      <w:bookmarkStart w:id="8" w:name="_Hlk44402042"/>
      <w:r w:rsidRPr="00AF0EA9">
        <w:t>не</w:t>
      </w:r>
      <w:r w:rsidR="004C221E">
        <w:t> </w:t>
      </w:r>
      <w:r w:rsidRPr="00AF0EA9">
        <w:t>за</w:t>
      </w:r>
      <w:r>
        <w:t xml:space="preserve">интересованного в результатах </w:t>
      </w:r>
      <w:r w:rsidRPr="00AF0EA9">
        <w:t>исследования</w:t>
      </w:r>
      <w:bookmarkEnd w:id="8"/>
      <w:r w:rsidRPr="00AF0EA9">
        <w:t>. Кроме того, допускается отступление от требования получения письменного согласия при проведении исследований, не являющихся клиническими исследованиями лекарственных средств, в случае если предоставление персональных данных противоречит интересам субъекта исследования, а само исследование сопряжено лишь с незначительным стрессом для него и не нанесет вреда его здоровью. В таком случае может быть дано устное согласие без свидетеля, а персональные данные субъекта исследования в документ</w:t>
      </w:r>
      <w:r>
        <w:t>ации</w:t>
      </w:r>
      <w:r w:rsidRPr="00AF0EA9">
        <w:t xml:space="preserve"> исследования не </w:t>
      </w:r>
      <w:r>
        <w:t>фиксируются</w:t>
      </w:r>
      <w:r w:rsidRPr="00AF0EA9">
        <w:t>.</w:t>
      </w:r>
    </w:p>
    <w:p w14:paraId="5349C4B6" w14:textId="77777777" w:rsidR="00FF0549" w:rsidRPr="00AF0EA9" w:rsidRDefault="00FF0549" w:rsidP="00FF0549">
      <w:pPr>
        <w:pStyle w:val="SingleTxtG"/>
      </w:pPr>
      <w:r w:rsidRPr="00AF0EA9">
        <w:t>154.</w:t>
      </w:r>
      <w:r w:rsidRPr="00AF0EA9">
        <w:tab/>
        <w:t xml:space="preserve">Если то или иное лицо не способно дать согласие на участие в клиническом исследовании лекарственных средств, то оно не может быть субъектом такого исследования, за исключением случаев, в которых близкий родственник такого лица, иное близкое ему лицо или его законный представитель, будучи проинформированы о характере, значении, последствиях и рисках клинического исследования, дали согласие на участие в исследовании. Согласие должно соответствовать предполагаемой воле субъекта исследования.  </w:t>
      </w:r>
    </w:p>
    <w:p w14:paraId="500C6796" w14:textId="77777777" w:rsidR="00FF0549" w:rsidRPr="00AF0EA9" w:rsidRDefault="00FF0549" w:rsidP="00FF0549">
      <w:pPr>
        <w:pStyle w:val="SingleTxtG"/>
      </w:pPr>
      <w:r w:rsidRPr="00AF0EA9">
        <w:t>155.</w:t>
      </w:r>
      <w:r w:rsidRPr="00AF0EA9">
        <w:tab/>
        <w:t xml:space="preserve">Субъектам исследования должны надлежащим образом разъясняться их права, цель и характер исследования, а также входящие в него процедуры, включая потенциальные риски и вред. Субъекты исследования имеют право отозвать свое согласие. </w:t>
      </w:r>
    </w:p>
    <w:p w14:paraId="06EECDCC" w14:textId="77777777" w:rsidR="00FF0549" w:rsidRPr="00AF0EA9" w:rsidRDefault="00FF0549" w:rsidP="00FF0549">
      <w:pPr>
        <w:pStyle w:val="SingleTxtG"/>
      </w:pPr>
      <w:r w:rsidRPr="00AF0EA9">
        <w:t>156.</w:t>
      </w:r>
      <w:r w:rsidRPr="00AF0EA9">
        <w:tab/>
        <w:t xml:space="preserve">Люди, которые в силу наличия у них психического расстройства, интеллектуальной инвалидности или по иной аналогичной причине не способны дать согласие на участие в исследовании, могут быть субъектом исследования только в том случае, если те же научные результаты невозможно получить при участии других субъектов исследования и если риск причинения субъекту исследования вреда или страданий крайне мал. Исследование должно приносить прямую пользу здоровью субъекта или особую пользу здоровью людей той же возрастной группы или с тем же состоянием здоровья. В таком случае необходимо письменное согласие близкого </w:t>
      </w:r>
      <w:r w:rsidRPr="00AF0EA9">
        <w:lastRenderedPageBreak/>
        <w:t>родственника или законного представителя. Если лицо возражает против исследования или процедуры, то он</w:t>
      </w:r>
      <w:r>
        <w:t xml:space="preserve">о </w:t>
      </w:r>
      <w:r w:rsidRPr="00AF0EA9">
        <w:t>не должн</w:t>
      </w:r>
      <w:r>
        <w:t>о им подвергаться</w:t>
      </w:r>
      <w:r w:rsidRPr="00AF0EA9">
        <w:t>.</w:t>
      </w:r>
    </w:p>
    <w:p w14:paraId="1259B898" w14:textId="77777777" w:rsidR="00FF0549" w:rsidRPr="00AF0EA9" w:rsidRDefault="00FF0549" w:rsidP="00FF0549">
      <w:pPr>
        <w:pStyle w:val="SingleTxtG"/>
      </w:pPr>
      <w:r w:rsidRPr="00AF0EA9">
        <w:t>157.</w:t>
      </w:r>
      <w:r w:rsidRPr="00AF0EA9">
        <w:tab/>
      </w:r>
      <w:r>
        <w:t>Ф</w:t>
      </w:r>
      <w:r w:rsidRPr="00AF0EA9">
        <w:t xml:space="preserve">ункции национального превентивного механизма (НПМ)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(ФП-КПП, </w:t>
      </w:r>
      <w:proofErr w:type="spellStart"/>
      <w:r w:rsidRPr="003C6807">
        <w:t>Treaty</w:t>
      </w:r>
      <w:proofErr w:type="spellEnd"/>
      <w:r w:rsidRPr="003C6807">
        <w:t xml:space="preserve"> </w:t>
      </w:r>
      <w:proofErr w:type="spellStart"/>
      <w:r w:rsidRPr="003C6807">
        <w:t>Series</w:t>
      </w:r>
      <w:proofErr w:type="spellEnd"/>
      <w:r w:rsidRPr="003C6807">
        <w:t xml:space="preserve"> </w:t>
      </w:r>
      <w:r w:rsidRPr="00AF0EA9">
        <w:t>92 и 93/2014)</w:t>
      </w:r>
      <w:r w:rsidRPr="004A46B3">
        <w:t xml:space="preserve"> </w:t>
      </w:r>
      <w:r w:rsidRPr="00AF0EA9">
        <w:t>уполномочен выполнять</w:t>
      </w:r>
      <w:r w:rsidRPr="004A46B3">
        <w:t xml:space="preserve"> </w:t>
      </w:r>
      <w:r w:rsidRPr="00AF0EA9">
        <w:t xml:space="preserve">Парламентский омбудсмен. </w:t>
      </w:r>
    </w:p>
    <w:p w14:paraId="170B5C83" w14:textId="77777777" w:rsidR="00FF0549" w:rsidRPr="00AF0EA9" w:rsidRDefault="00FF0549" w:rsidP="00FF0549">
      <w:pPr>
        <w:pStyle w:val="SingleTxtG"/>
      </w:pPr>
      <w:r w:rsidRPr="00AF0EA9">
        <w:t>158.</w:t>
      </w:r>
      <w:r w:rsidRPr="00AF0EA9">
        <w:tab/>
        <w:t xml:space="preserve">Парламентский омбудсмен подготовил стратегию проверок в соответствии с ФП-КПП в интернатах для лиц с интеллектуальной и иной инвалидностью. В рамках проводимых Парламентским омбудсменом проверок также постоянно привлекается внимание к вопросу осуществления прав инвалидов. </w:t>
      </w:r>
    </w:p>
    <w:p w14:paraId="29E8D765" w14:textId="77777777" w:rsidR="00FF0549" w:rsidRPr="00AF0EA9" w:rsidRDefault="00FF0549" w:rsidP="00FF0549">
      <w:pPr>
        <w:pStyle w:val="SingleTxtG"/>
      </w:pPr>
      <w:r w:rsidRPr="00AF0EA9">
        <w:t>159.</w:t>
      </w:r>
      <w:r w:rsidRPr="00AF0EA9">
        <w:tab/>
        <w:t>В 2017 году НПМ провел в интернатах для лиц с интеллектуальной и иной инвалидностью 19 проверок. Что касается бытовых условий, то был выявлен такой недостаток, как отсутствие туалета и душевой в комнатах. Кроме того, в планах внутреннего контроля должен быть предусмотрен порядок действий социальных работников в случае выявления или получения в ходе их работы информации о ненадлежащем обращении.</w:t>
      </w:r>
    </w:p>
    <w:p w14:paraId="649C144E" w14:textId="77777777" w:rsidR="00FF0549" w:rsidRPr="00AF0EA9" w:rsidRDefault="00FF0549" w:rsidP="009C62F3">
      <w:pPr>
        <w:pStyle w:val="H1G"/>
      </w:pPr>
      <w:r w:rsidRPr="00AF0EA9">
        <w:tab/>
      </w:r>
      <w:r w:rsidRPr="00AF0EA9">
        <w:tab/>
        <w:t xml:space="preserve">Статья 16 </w:t>
      </w:r>
      <w:r w:rsidR="009C62F3">
        <w:br/>
      </w:r>
      <w:r w:rsidRPr="00AF0EA9">
        <w:t>Свобода от эксплуатации, насилия и надругательства</w:t>
      </w:r>
    </w:p>
    <w:p w14:paraId="52C3F3A3" w14:textId="77777777" w:rsidR="00FF0549" w:rsidRPr="00AF0EA9" w:rsidRDefault="00FF0549" w:rsidP="00FF0549">
      <w:pPr>
        <w:pStyle w:val="SingleTxtG"/>
      </w:pPr>
      <w:r w:rsidRPr="00AF0EA9">
        <w:t>160.</w:t>
      </w:r>
      <w:r w:rsidRPr="00AF0EA9">
        <w:tab/>
        <w:t>Уголовны</w:t>
      </w:r>
      <w:r>
        <w:t>й</w:t>
      </w:r>
      <w:r w:rsidRPr="00AF0EA9">
        <w:t xml:space="preserve"> кодекс </w:t>
      </w:r>
      <w:r>
        <w:t xml:space="preserve">содержит такие составы </w:t>
      </w:r>
      <w:r w:rsidRPr="00284E03">
        <w:t>преступлени</w:t>
      </w:r>
      <w:r>
        <w:t>й, как</w:t>
      </w:r>
      <w:r w:rsidRPr="00284E03">
        <w:t xml:space="preserve"> </w:t>
      </w:r>
      <w:r w:rsidRPr="00AF0EA9">
        <w:t xml:space="preserve">преступления сексуального характера, убийство и преступления, связанные с нанесением телесных повреждений. </w:t>
      </w:r>
    </w:p>
    <w:p w14:paraId="4266A55B" w14:textId="77777777" w:rsidR="00FF0549" w:rsidRPr="00AF0EA9" w:rsidRDefault="00FF0549" w:rsidP="00FF0549">
      <w:pPr>
        <w:pStyle w:val="SingleTxtG"/>
      </w:pPr>
      <w:r w:rsidRPr="00AF0EA9">
        <w:t>161.</w:t>
      </w:r>
      <w:r w:rsidRPr="00AF0EA9">
        <w:tab/>
        <w:t xml:space="preserve">В соответствии с Уголовным кодексом, половое сношение с беззащитным лицом считается изнасилованием вне зависимости от того, явилось ли беззащитное состояние результатом действий преступника или нет. </w:t>
      </w:r>
      <w:r>
        <w:t>Л</w:t>
      </w:r>
      <w:r w:rsidRPr="00AF0EA9">
        <w:t>иц</w:t>
      </w:r>
      <w:r>
        <w:t>о</w:t>
      </w:r>
      <w:r w:rsidRPr="00AF0EA9">
        <w:t>, воспользовавше</w:t>
      </w:r>
      <w:r>
        <w:t>е</w:t>
      </w:r>
      <w:r w:rsidRPr="00AF0EA9">
        <w:t xml:space="preserve">ся тем, что другое лицо в силу бессознательного состояния, болезни, инвалидности, страха или иного состояния беспомощности не способно защитить себя или же сформулировать или выразить свою волю, </w:t>
      </w:r>
      <w:r>
        <w:t xml:space="preserve">и вступившее </w:t>
      </w:r>
      <w:r w:rsidRPr="00AF0EA9">
        <w:t>в половое сношение с таким другим лицом, должн</w:t>
      </w:r>
      <w:r>
        <w:t xml:space="preserve">о </w:t>
      </w:r>
      <w:r w:rsidRPr="00040F18">
        <w:t xml:space="preserve">осуждаться </w:t>
      </w:r>
      <w:r>
        <w:t xml:space="preserve">за </w:t>
      </w:r>
      <w:r w:rsidRPr="00AF0EA9">
        <w:t>изнасилование.</w:t>
      </w:r>
    </w:p>
    <w:p w14:paraId="76E27889" w14:textId="77777777" w:rsidR="00FF0549" w:rsidRPr="00AF0EA9" w:rsidRDefault="00FF0549" w:rsidP="00FF0549">
      <w:pPr>
        <w:pStyle w:val="SingleTxtG"/>
      </w:pPr>
      <w:r w:rsidRPr="00AF0EA9">
        <w:t>162.</w:t>
      </w:r>
      <w:r w:rsidRPr="00AF0EA9">
        <w:tab/>
      </w:r>
      <w:r>
        <w:t>Л</w:t>
      </w:r>
      <w:r w:rsidRPr="00AF0EA9">
        <w:t>иц</w:t>
      </w:r>
      <w:r>
        <w:t>о</w:t>
      </w:r>
      <w:r w:rsidRPr="00AF0EA9">
        <w:t>, которое с применением насилия или угрозы принуждает другое лицо к совершению действий сексуального характера или подчинению таким действиям, тем самым</w:t>
      </w:r>
      <w:r w:rsidR="001E0255">
        <w:t>,</w:t>
      </w:r>
      <w:r w:rsidRPr="00AF0EA9">
        <w:t xml:space="preserve"> </w:t>
      </w:r>
      <w:r>
        <w:t>по сути</w:t>
      </w:r>
      <w:r w:rsidR="001E0255">
        <w:t>,</w:t>
      </w:r>
      <w:r w:rsidRPr="00AF0EA9">
        <w:t xml:space="preserve"> нарушая его право на свободу сексуального самоопределения, должн</w:t>
      </w:r>
      <w:r>
        <w:t xml:space="preserve">о осуждаться за </w:t>
      </w:r>
      <w:r w:rsidRPr="00AF0EA9">
        <w:t>принуждение к действиям сексуального характера. Кроме того, лиц</w:t>
      </w:r>
      <w:r>
        <w:t>о</w:t>
      </w:r>
      <w:r w:rsidRPr="00AF0EA9">
        <w:t>, воспользовавше</w:t>
      </w:r>
      <w:r>
        <w:t>е</w:t>
      </w:r>
      <w:r w:rsidRPr="00AF0EA9">
        <w:t xml:space="preserve">ся тем, что другое лицо в силу бессознательного состояния, болезни, инвалидности, страха или иного состояния беспомощности не способно защитить себя, сформулировать или выразить свою волю, понуждает такое другое лицо к совершению действий сексуального характера или подчинению таким действиям, тем самым </w:t>
      </w:r>
      <w:r w:rsidRPr="00C66E17">
        <w:t xml:space="preserve">по сути </w:t>
      </w:r>
      <w:r w:rsidRPr="00AF0EA9">
        <w:t>нарушая его право на свободу сексуального самоопределения, должн</w:t>
      </w:r>
      <w:r>
        <w:t>о</w:t>
      </w:r>
      <w:r w:rsidRPr="00AF0EA9">
        <w:t xml:space="preserve"> </w:t>
      </w:r>
      <w:r>
        <w:t>осуждаться за</w:t>
      </w:r>
      <w:r w:rsidRPr="00AF0EA9">
        <w:t xml:space="preserve"> принуждение к действиям сексуального характера.</w:t>
      </w:r>
    </w:p>
    <w:p w14:paraId="69370FDC" w14:textId="77777777" w:rsidR="00FF0549" w:rsidRPr="00AF0EA9" w:rsidRDefault="00FF0549" w:rsidP="00FF0549">
      <w:pPr>
        <w:pStyle w:val="SingleTxtG"/>
      </w:pPr>
      <w:r w:rsidRPr="00AF0EA9">
        <w:t>163.</w:t>
      </w:r>
      <w:r w:rsidRPr="00AF0EA9">
        <w:tab/>
      </w:r>
      <w:r>
        <w:t>Л</w:t>
      </w:r>
      <w:r w:rsidRPr="00AF0EA9">
        <w:t>иц</w:t>
      </w:r>
      <w:r>
        <w:t>о</w:t>
      </w:r>
      <w:r w:rsidRPr="00AF0EA9">
        <w:t>, злоупотребивше</w:t>
      </w:r>
      <w:r>
        <w:t>е</w:t>
      </w:r>
      <w:r w:rsidRPr="00AF0EA9">
        <w:t xml:space="preserve"> тем, что жертва действий сексуального характера в силу своего более низкого положения не может на равных с ним условиях принимать решение об участии в таких действиях, должн</w:t>
      </w:r>
      <w:r>
        <w:t xml:space="preserve">о осуждаться за </w:t>
      </w:r>
      <w:r w:rsidRPr="00AF0EA9">
        <w:t>сексуальное злоупотребление. Сексуальное злоупотребление может быть совершено, например, в</w:t>
      </w:r>
      <w:r w:rsidR="001E0255">
        <w:t> </w:t>
      </w:r>
      <w:r w:rsidRPr="00AF0EA9">
        <w:t>отношении пациента медицинского или другого учреждения, способность которого защитить себя или же сформулировать или выразить свою волю существенно ослаблена в связи с болезнью, инвалидностью или другим недостатком. Злоупотребление не обязательно сопровождается принуждением.</w:t>
      </w:r>
    </w:p>
    <w:p w14:paraId="006860F0" w14:textId="77777777" w:rsidR="00FF0549" w:rsidRPr="00AF0EA9" w:rsidRDefault="00FF0549" w:rsidP="00FF0549">
      <w:pPr>
        <w:pStyle w:val="SingleTxtG"/>
      </w:pPr>
      <w:r w:rsidRPr="00AF0EA9">
        <w:t>164.</w:t>
      </w:r>
      <w:r w:rsidRPr="00AF0EA9">
        <w:tab/>
      </w:r>
      <w:r>
        <w:t xml:space="preserve">В </w:t>
      </w:r>
      <w:r w:rsidRPr="00AF0EA9">
        <w:t>Уголовн</w:t>
      </w:r>
      <w:r>
        <w:t>о</w:t>
      </w:r>
      <w:r w:rsidRPr="00AF0EA9">
        <w:t>м кодекс</w:t>
      </w:r>
      <w:r>
        <w:t>е предусмотрена</w:t>
      </w:r>
      <w:r w:rsidRPr="00482362">
        <w:t xml:space="preserve"> </w:t>
      </w:r>
      <w:r w:rsidRPr="00AF0EA9">
        <w:t>уголовн</w:t>
      </w:r>
      <w:r>
        <w:t>ая</w:t>
      </w:r>
      <w:r w:rsidRPr="00AF0EA9">
        <w:t xml:space="preserve"> ответственност</w:t>
      </w:r>
      <w:r>
        <w:t>ь</w:t>
      </w:r>
      <w:r w:rsidRPr="00AF0EA9">
        <w:t xml:space="preserve"> </w:t>
      </w:r>
      <w:r>
        <w:t>за п</w:t>
      </w:r>
      <w:r w:rsidRPr="00AF0EA9">
        <w:t xml:space="preserve">ричинение вреда здоровью. Вред здоровью может быть причинен в результате физического насилия или действия в отношении другого лица. Такой вред может иметь место даже в том случае, если физическое насилие не сказалось на жертве или не повлекло за собой последствий для нее. Причинением вреда здоровью также считается причинение вреда без применения насилия, причинение боли или приведение в бессознательное или в аналогичное состояние. Признаки данного состава преступления могут быть </w:t>
      </w:r>
      <w:r w:rsidRPr="00AF0EA9">
        <w:lastRenderedPageBreak/>
        <w:t>выявлены и в случае отсутствия заботы или неоказания помощи, а также психологического насилия, если будет доказано, что в их результате был причинен вред здоровью жертвы. За отсутствие заботы может быть привлечено к ответственности лицо, которое в силу его положения или выполняемых им должностных обязанностей обязано предотвратить соответствующие последствия.</w:t>
      </w:r>
    </w:p>
    <w:p w14:paraId="3F5B8DE3" w14:textId="77777777" w:rsidR="00FF0549" w:rsidRPr="00AF0EA9" w:rsidRDefault="00FF0549" w:rsidP="00FF0549">
      <w:pPr>
        <w:pStyle w:val="SingleTxtG"/>
      </w:pPr>
      <w:r w:rsidRPr="00AF0EA9">
        <w:t>165.</w:t>
      </w:r>
      <w:r w:rsidRPr="00AF0EA9">
        <w:tab/>
        <w:t>Тот факт, что предположительно преступное деяние было совершено в отношении инвалида, влияет на определение степени вины и тяжести преступления и, как правило, рассматривается в качестве отягчающего обстоятельства.</w:t>
      </w:r>
    </w:p>
    <w:p w14:paraId="365F07DF" w14:textId="77777777" w:rsidR="00FF0549" w:rsidRPr="00AF0EA9" w:rsidRDefault="00FF0549" w:rsidP="00FF0549">
      <w:pPr>
        <w:pStyle w:val="SingleTxtG"/>
      </w:pPr>
      <w:r w:rsidRPr="00AF0EA9">
        <w:t>166.</w:t>
      </w:r>
      <w:r w:rsidRPr="00AF0EA9">
        <w:tab/>
        <w:t xml:space="preserve">Совершение преступления по мотивам, </w:t>
      </w:r>
      <w:proofErr w:type="gramStart"/>
      <w:r w:rsidRPr="00AF0EA9">
        <w:t>тем или иным образом</w:t>
      </w:r>
      <w:proofErr w:type="gramEnd"/>
      <w:r w:rsidRPr="00AF0EA9">
        <w:t xml:space="preserve"> связанным с инвалидностью, является одним из распространенных оснований для вынесения более сурового приговора. </w:t>
      </w:r>
    </w:p>
    <w:p w14:paraId="76BDC608" w14:textId="77777777" w:rsidR="00FF0549" w:rsidRPr="00AF0EA9" w:rsidRDefault="00FF0549" w:rsidP="00FF0549">
      <w:pPr>
        <w:pStyle w:val="SingleTxtG"/>
      </w:pPr>
      <w:r w:rsidRPr="00AF0EA9">
        <w:t>167.</w:t>
      </w:r>
      <w:r w:rsidRPr="00AF0EA9">
        <w:tab/>
        <w:t xml:space="preserve">В рамках уголовного процесса пострадавшее лицо имеет право предъявить лицу, совершившему преступление, гражданский иск о возмещении ущерба. Закон о возмещении вреда, причиненного преступлением (1204/2005), предусматривает возможность выплаты компенсации за телесные повреждения или причиненный пострадавшему </w:t>
      </w:r>
      <w:r>
        <w:t xml:space="preserve">лицу </w:t>
      </w:r>
      <w:r w:rsidRPr="00AF0EA9">
        <w:t xml:space="preserve">вред из государственных средств. Пострадавшее лицо имеет право требовать компенсацию, например, за поврежденное или утраченное имущество, </w:t>
      </w:r>
      <w:r>
        <w:t>за понесенные расходы</w:t>
      </w:r>
      <w:r w:rsidRPr="00AF0EA9">
        <w:t xml:space="preserve"> на лекарственную терапию или лечение, за боль и страдания, причиненные насилием, а в некоторых случаях – за </w:t>
      </w:r>
      <w:r>
        <w:t xml:space="preserve">моральные </w:t>
      </w:r>
      <w:r w:rsidRPr="00AF0EA9">
        <w:t>страдания.</w:t>
      </w:r>
    </w:p>
    <w:p w14:paraId="696320CF" w14:textId="77777777" w:rsidR="00FF0549" w:rsidRPr="00AF0EA9" w:rsidRDefault="00FF0549" w:rsidP="00FF0549">
      <w:pPr>
        <w:pStyle w:val="SingleTxtG"/>
      </w:pPr>
      <w:r w:rsidRPr="00AF0EA9">
        <w:t>168.</w:t>
      </w:r>
      <w:r w:rsidRPr="00AF0EA9">
        <w:tab/>
        <w:t>Министерство юстиции подготовило специальный буклет о правах пострадавших для раздачи пострадавшим с целью распространения соответствующей информации, особенно в ходе работы полиции и других следственных органов. Этот буклет подготовлен также в формате простого языка</w:t>
      </w:r>
      <w:r w:rsidRPr="00AF0EA9">
        <w:rPr>
          <w:rStyle w:val="aa"/>
        </w:rPr>
        <w:footnoteReference w:id="22"/>
      </w:r>
      <w:r w:rsidRPr="00AF0EA9">
        <w:t>.</w:t>
      </w:r>
    </w:p>
    <w:p w14:paraId="1AEE8170" w14:textId="77777777" w:rsidR="00FF0549" w:rsidRPr="00AF0EA9" w:rsidRDefault="00FF0549" w:rsidP="00FF0549">
      <w:pPr>
        <w:pStyle w:val="SingleTxtG"/>
      </w:pPr>
      <w:r w:rsidRPr="00AF0EA9">
        <w:t>169.</w:t>
      </w:r>
      <w:r w:rsidRPr="00AF0EA9">
        <w:tab/>
      </w:r>
      <w:r>
        <w:t>С</w:t>
      </w:r>
      <w:r w:rsidRPr="00AF0EA9">
        <w:t xml:space="preserve">пециальную подготовку кадров по вопросам преступлений в отношении женщин и детей регулярно проводит </w:t>
      </w:r>
      <w:r>
        <w:t>г</w:t>
      </w:r>
      <w:r w:rsidRPr="00AF0EA9">
        <w:t xml:space="preserve">енеральная прокуратура. В составе прокуратуры сформирована группа прокуроров, специализирующихся на работе с такими преступлениями. </w:t>
      </w:r>
    </w:p>
    <w:p w14:paraId="4AE8702A" w14:textId="77777777" w:rsidR="00FF0549" w:rsidRPr="00AF0EA9" w:rsidRDefault="00FF0549" w:rsidP="00FF0549">
      <w:pPr>
        <w:pStyle w:val="SingleTxtG"/>
      </w:pPr>
      <w:r w:rsidRPr="00AF0EA9">
        <w:t>170.</w:t>
      </w:r>
      <w:r w:rsidRPr="00AF0EA9">
        <w:tab/>
        <w:t>1 августа 201</w:t>
      </w:r>
      <w:r w:rsidR="007B3B78">
        <w:t>5</w:t>
      </w:r>
      <w:r w:rsidRPr="00AF0EA9">
        <w:t xml:space="preserve"> года для Финляндии вступила в силу Конвенция Совета Европы о предотвращении и борьбе с насилием в отношении женщин и домашним насилием (</w:t>
      </w:r>
      <w:proofErr w:type="spellStart"/>
      <w:r w:rsidRPr="00F71BCB">
        <w:t>Treaty</w:t>
      </w:r>
      <w:proofErr w:type="spellEnd"/>
      <w:r w:rsidRPr="00F71BCB">
        <w:t xml:space="preserve"> </w:t>
      </w:r>
      <w:proofErr w:type="spellStart"/>
      <w:r w:rsidRPr="00F71BCB">
        <w:t>Series</w:t>
      </w:r>
      <w:proofErr w:type="spellEnd"/>
      <w:r w:rsidRPr="00F71BCB">
        <w:t xml:space="preserve"> </w:t>
      </w:r>
      <w:r w:rsidRPr="00AF0EA9">
        <w:t>52 и 53/2015, Стамбульская конвенция). В качестве одной из мер, предусмотренных Планом действий по осуществлению Стамбульской конвенции на 2018–2021 годы</w:t>
      </w:r>
      <w:r w:rsidRPr="00AF0EA9">
        <w:rPr>
          <w:rStyle w:val="aa"/>
        </w:rPr>
        <w:footnoteReference w:id="23"/>
      </w:r>
      <w:r w:rsidRPr="00AF0EA9">
        <w:t xml:space="preserve">, в настоящее время проводится исследование по вопросу о распространенности насилия в отношении инвалидов, охватываемого Стамбульской конвенцией, а также по вопросу о наличии социальных услуг. </w:t>
      </w:r>
    </w:p>
    <w:p w14:paraId="5223EA3A" w14:textId="77777777" w:rsidR="00FF0549" w:rsidRPr="00AF0EA9" w:rsidRDefault="00FF0549" w:rsidP="00FF0549">
      <w:pPr>
        <w:pStyle w:val="SingleTxtG"/>
      </w:pPr>
      <w:r w:rsidRPr="00AF0EA9">
        <w:t>171.</w:t>
      </w:r>
      <w:r w:rsidRPr="00AF0EA9">
        <w:tab/>
        <w:t>Закон о государственной компенсации организациям, обеспечивающим работу приютов (1354/2014), призван обеспечить размещение в приюте лиц, страдающи</w:t>
      </w:r>
      <w:r>
        <w:t>х</w:t>
      </w:r>
      <w:r w:rsidRPr="00AF0EA9">
        <w:t xml:space="preserve"> от домашнего насилия или подвергающи</w:t>
      </w:r>
      <w:r>
        <w:t>х</w:t>
      </w:r>
      <w:r w:rsidRPr="00AF0EA9">
        <w:t xml:space="preserve">ся угрозе такого насилия. </w:t>
      </w:r>
    </w:p>
    <w:p w14:paraId="46DD8D49" w14:textId="77777777" w:rsidR="00FF0549" w:rsidRPr="00AF0EA9" w:rsidRDefault="00FF0549" w:rsidP="00FF0549">
      <w:pPr>
        <w:pStyle w:val="SingleTxtG"/>
      </w:pPr>
      <w:r w:rsidRPr="00AF0EA9">
        <w:t>172.</w:t>
      </w:r>
      <w:r w:rsidRPr="00AF0EA9">
        <w:tab/>
        <w:t>В 2019 году количество семейных мест в сети приютов увеличится со 143 до</w:t>
      </w:r>
      <w:r w:rsidR="001E0255">
        <w:t> </w:t>
      </w:r>
      <w:r w:rsidRPr="00AF0EA9">
        <w:t xml:space="preserve">185. В 2018 году на предоставление услуг по обеспечению приютов было выделено дополнительно 4 млн евро, что позволило создать четыре новых приюта. Таким образом, количество приютов увеличилось с 23 до 27. </w:t>
      </w:r>
      <w:r>
        <w:t>Б</w:t>
      </w:r>
      <w:r w:rsidRPr="00AF0EA9">
        <w:t>ольшинств</w:t>
      </w:r>
      <w:r>
        <w:t>о</w:t>
      </w:r>
      <w:r w:rsidRPr="00AF0EA9">
        <w:t xml:space="preserve"> из них </w:t>
      </w:r>
      <w:r>
        <w:t>являются доступными</w:t>
      </w:r>
      <w:r w:rsidRPr="00AF0EA9">
        <w:t>.</w:t>
      </w:r>
    </w:p>
    <w:p w14:paraId="3C81F7AC" w14:textId="77777777" w:rsidR="00FF0549" w:rsidRPr="00AF0EA9" w:rsidRDefault="00FF0549" w:rsidP="00FF0549">
      <w:pPr>
        <w:pStyle w:val="SingleTxtG"/>
      </w:pPr>
      <w:r w:rsidRPr="00AF0EA9">
        <w:t>173.</w:t>
      </w:r>
      <w:r w:rsidRPr="00AF0EA9">
        <w:tab/>
        <w:t>В соответствии с Планом действий по осуществлению Стамбульской конвенции в рамках развертывания сети приютов проводится повышение квалификации их персонала, в частности по вопросам работы с инвалидами.</w:t>
      </w:r>
    </w:p>
    <w:p w14:paraId="61074644" w14:textId="77777777" w:rsidR="00FF0549" w:rsidRPr="00AF0EA9" w:rsidRDefault="00FF0549" w:rsidP="00FF0549">
      <w:pPr>
        <w:pStyle w:val="SingleTxtG"/>
      </w:pPr>
      <w:r w:rsidRPr="00AF0EA9">
        <w:t>174.</w:t>
      </w:r>
      <w:r w:rsidRPr="00AF0EA9">
        <w:tab/>
        <w:t xml:space="preserve">НЗС опубликовал буклет об инвалидах в приютах для жертв домашнего насилия в серии публикаций </w:t>
      </w:r>
      <w:r w:rsidR="0025163D">
        <w:t>«</w:t>
      </w:r>
      <w:r w:rsidRPr="00AF0EA9">
        <w:t>Знай и действуй</w:t>
      </w:r>
      <w:r w:rsidR="0025163D">
        <w:t>»</w:t>
      </w:r>
      <w:r w:rsidRPr="00AF0EA9">
        <w:rPr>
          <w:rStyle w:val="aa"/>
        </w:rPr>
        <w:footnoteReference w:id="24"/>
      </w:r>
      <w:r w:rsidRPr="00AF0EA9">
        <w:t xml:space="preserve">. В буклетах этой серии излагается краткая информация по различным темам, в частности они адресованы муниципальным </w:t>
      </w:r>
      <w:r w:rsidRPr="00AF0EA9">
        <w:lastRenderedPageBreak/>
        <w:t xml:space="preserve">служащим и работникам систем социального обеспечения и здравоохранения, которые могут использовать их как вспомогательные материалы. </w:t>
      </w:r>
    </w:p>
    <w:p w14:paraId="6F1F952A" w14:textId="77777777" w:rsidR="00FF0549" w:rsidRPr="00AF0EA9" w:rsidRDefault="00FF0549" w:rsidP="00FF0549">
      <w:pPr>
        <w:pStyle w:val="SingleTxtG"/>
      </w:pPr>
      <w:r w:rsidRPr="00AF0EA9">
        <w:t>175.</w:t>
      </w:r>
      <w:r w:rsidRPr="00AF0EA9">
        <w:tab/>
        <w:t>В подготовленном НЗС электронном руководстве по социальному обслуживанию инвалидов</w:t>
      </w:r>
      <w:r w:rsidRPr="00AF0EA9">
        <w:rPr>
          <w:rStyle w:val="aa"/>
        </w:rPr>
        <w:footnoteReference w:id="25"/>
      </w:r>
      <w:r w:rsidRPr="00AF0EA9">
        <w:t xml:space="preserve"> содержатся практические инструкции и справочные материалы, которые могут использовать социальные работники, занимающиеся обслуживанием инвалидов, в случаях связанных с насилием. В частности, в нем приводится информация о праве на самоопределение личности, а также о случаях, в</w:t>
      </w:r>
      <w:r w:rsidR="004C221E">
        <w:t> </w:t>
      </w:r>
      <w:r w:rsidRPr="00AF0EA9">
        <w:t>которых могут применяться ограничительные меры, о процедуре их регистрации и порядке действий в таких случаях. В руководстве также излагаются сведения о социальных услугах и порядке их получения.</w:t>
      </w:r>
    </w:p>
    <w:p w14:paraId="29AA4CC4" w14:textId="77777777" w:rsidR="00FF0549" w:rsidRPr="00AF0EA9" w:rsidRDefault="00FF0549" w:rsidP="00FF0549">
      <w:pPr>
        <w:pStyle w:val="SingleTxtG"/>
      </w:pPr>
      <w:r w:rsidRPr="00AF0EA9">
        <w:t>176.</w:t>
      </w:r>
      <w:r w:rsidRPr="00AF0EA9">
        <w:tab/>
      </w:r>
      <w:r>
        <w:t xml:space="preserve">Кроме того, </w:t>
      </w:r>
      <w:r w:rsidRPr="00AF0EA9">
        <w:t>НЗС опубликовал отдельное руководство</w:t>
      </w:r>
      <w:r w:rsidRPr="00AF0EA9">
        <w:rPr>
          <w:rStyle w:val="aa"/>
        </w:rPr>
        <w:footnoteReference w:id="26"/>
      </w:r>
      <w:r w:rsidRPr="00AF0EA9">
        <w:t xml:space="preserve"> о домашнем и семейном насилии в отношении женщин-инвалидов, формах его проявления и местах, куда можно обратиться за помощью. </w:t>
      </w:r>
    </w:p>
    <w:p w14:paraId="054FD33F" w14:textId="77777777" w:rsidR="00FF0549" w:rsidRPr="00AF0EA9" w:rsidRDefault="00FF0549" w:rsidP="00FF0549">
      <w:pPr>
        <w:pStyle w:val="SingleTxtG"/>
      </w:pPr>
      <w:r w:rsidRPr="00AF0EA9">
        <w:t>177.</w:t>
      </w:r>
      <w:r w:rsidRPr="00AF0EA9">
        <w:tab/>
        <w:t>В 2017 году в Хельсинкской больнице для женщин был открыт кризисный центр для жертв сексуальных преступлений, обслуживающий также инвалидов. Помощь жертвам злоупотреблений оказывают также такие службы, как</w:t>
      </w:r>
      <w:r w:rsidR="004C221E">
        <w:t>,</w:t>
      </w:r>
      <w:r w:rsidRPr="00AF0EA9">
        <w:t xml:space="preserve"> например телефон доверия </w:t>
      </w:r>
      <w:r w:rsidR="0025163D">
        <w:t>«</w:t>
      </w:r>
      <w:proofErr w:type="spellStart"/>
      <w:r w:rsidRPr="00AF0EA9">
        <w:t>Ноллалинья</w:t>
      </w:r>
      <w:proofErr w:type="spellEnd"/>
      <w:r w:rsidR="004C221E">
        <w:t>»</w:t>
      </w:r>
      <w:r w:rsidRPr="00AF0EA9">
        <w:t xml:space="preserve">, Финская служба помощи жертвам преступлений, телефон доверия </w:t>
      </w:r>
      <w:r w:rsidR="0025163D">
        <w:t>«</w:t>
      </w:r>
      <w:proofErr w:type="spellStart"/>
      <w:r w:rsidRPr="00AF0EA9">
        <w:t>Суванто</w:t>
      </w:r>
      <w:proofErr w:type="spellEnd"/>
      <w:r w:rsidR="0025163D">
        <w:t>»</w:t>
      </w:r>
      <w:r w:rsidRPr="00AF0EA9">
        <w:t>, а также муниципальные службы социального обеспечения и здравоохранения.</w:t>
      </w:r>
    </w:p>
    <w:p w14:paraId="6267DBC5" w14:textId="77777777" w:rsidR="00FF0549" w:rsidRPr="00AF0EA9" w:rsidRDefault="00FF0549" w:rsidP="00FF0549">
      <w:pPr>
        <w:pStyle w:val="SingleTxtG"/>
      </w:pPr>
      <w:r w:rsidRPr="00AF0EA9">
        <w:t>178.</w:t>
      </w:r>
      <w:r w:rsidRPr="00AF0EA9">
        <w:tab/>
        <w:t xml:space="preserve">Муниципалитеты несут основную ответственность за законность, качество и надлежащий характер социального и медицинского обслуживания, за организацию которых они отвечают. Что касается организаций, предоставляющих такие услуги, то муниципальные службы, в чью сферу ответственности входит организация этих услуг, обязаны гарантировать, что соответствующие организации учитывают эти вопросы в рамках своей деятельности. Отделы социального обеспечения обязаны предусмотреть процедуры внутреннего контроля и план внутреннего контроля. </w:t>
      </w:r>
    </w:p>
    <w:p w14:paraId="45670422" w14:textId="77777777" w:rsidR="00FF0549" w:rsidRPr="00AF0EA9" w:rsidRDefault="00FF0549" w:rsidP="00FF0549">
      <w:pPr>
        <w:pStyle w:val="SingleTxtG"/>
      </w:pPr>
      <w:r w:rsidRPr="00AF0EA9">
        <w:t>179.</w:t>
      </w:r>
      <w:r w:rsidRPr="00AF0EA9">
        <w:tab/>
        <w:t>На Аландских островах рассматривается вопрос о введении обязанности социальных работников сообщать о злоупотреблениях и рисках в работе с получателями услуг, с тем чтобы выявлять их и устранять на ранне</w:t>
      </w:r>
      <w:r>
        <w:t>м этапе</w:t>
      </w:r>
      <w:r w:rsidRPr="00AF0EA9">
        <w:t xml:space="preserve">. </w:t>
      </w:r>
    </w:p>
    <w:p w14:paraId="1C1677F3" w14:textId="77777777" w:rsidR="00FF0549" w:rsidRPr="00AF0EA9" w:rsidRDefault="00FF0549" w:rsidP="00FF0549">
      <w:pPr>
        <w:pStyle w:val="SingleTxtG"/>
      </w:pPr>
      <w:r w:rsidRPr="00AF0EA9">
        <w:t>180.</w:t>
      </w:r>
      <w:r w:rsidRPr="00AF0EA9">
        <w:tab/>
        <w:t xml:space="preserve">Закон Аландских островов о приютах (ЕСС 2015:117) обеспечивает </w:t>
      </w:r>
      <w:r>
        <w:t xml:space="preserve">доступность </w:t>
      </w:r>
      <w:r w:rsidRPr="00AF0EA9">
        <w:t>приют</w:t>
      </w:r>
      <w:r>
        <w:t>ов</w:t>
      </w:r>
      <w:r w:rsidRPr="00AF0EA9">
        <w:t xml:space="preserve"> на Аландских островах. Правительство Аландских островов намерено подготовить план действий по борьбе с насилием среди лиц, состоящих в близких отношениях, на 2019–2020 годы. </w:t>
      </w:r>
    </w:p>
    <w:p w14:paraId="250478D3" w14:textId="77777777" w:rsidR="00FF0549" w:rsidRPr="00AF0EA9" w:rsidRDefault="00FF0549" w:rsidP="00FF0549">
      <w:pPr>
        <w:pStyle w:val="SingleTxtG"/>
      </w:pPr>
      <w:r w:rsidRPr="00AF0EA9">
        <w:t>181.</w:t>
      </w:r>
      <w:r w:rsidRPr="00AF0EA9">
        <w:tab/>
        <w:t>Управление, руководство и контроль в сфере социального обеспечения и здравоохранения осуществляют агентства регионального государственного управления, Государственная надзорная служба социального обеспечения и здравоохранения (</w:t>
      </w:r>
      <w:r w:rsidR="0025163D">
        <w:t>«</w:t>
      </w:r>
      <w:proofErr w:type="spellStart"/>
      <w:r w:rsidRPr="00AF0EA9">
        <w:t>Вальвира</w:t>
      </w:r>
      <w:proofErr w:type="spellEnd"/>
      <w:r w:rsidR="0025163D">
        <w:t>»</w:t>
      </w:r>
      <w:r w:rsidRPr="00AF0EA9">
        <w:t xml:space="preserve">), Министерство социальных дел и здравоохранения и высшие надзорные органы по вопросам законности, </w:t>
      </w:r>
      <w:r w:rsidR="00D47DBC">
        <w:t>т. е.</w:t>
      </w:r>
      <w:r w:rsidRPr="00AF0EA9">
        <w:t xml:space="preserve"> Парламентский омбудсмен и Канцлер юстиции при правительстве. Осуществление прав получателей услуг социального обеспечения и здравоохранения также гарантируется муниципальными системами обслуживания пациентов и механизмами социальных омбудсменов. </w:t>
      </w:r>
    </w:p>
    <w:p w14:paraId="379BFE6F" w14:textId="77777777" w:rsidR="00FF0549" w:rsidRPr="00AF0EA9" w:rsidRDefault="00FF0549" w:rsidP="00FF0549">
      <w:pPr>
        <w:pStyle w:val="H1G"/>
      </w:pPr>
      <w:r w:rsidRPr="00AF0EA9">
        <w:tab/>
      </w:r>
      <w:r w:rsidRPr="00AF0EA9">
        <w:tab/>
      </w:r>
      <w:r w:rsidRPr="00AF0EA9">
        <w:rPr>
          <w:bCs/>
        </w:rPr>
        <w:t xml:space="preserve">Статья 17 </w:t>
      </w:r>
      <w:r w:rsidR="009C62F3">
        <w:rPr>
          <w:bCs/>
        </w:rPr>
        <w:br/>
      </w:r>
      <w:r w:rsidRPr="00AF0EA9">
        <w:rPr>
          <w:bCs/>
        </w:rPr>
        <w:t>Защита личной целостности</w:t>
      </w:r>
    </w:p>
    <w:p w14:paraId="767CC29C" w14:textId="77777777" w:rsidR="00FF0549" w:rsidRPr="00AF0EA9" w:rsidRDefault="00FF0549" w:rsidP="00FF0549">
      <w:pPr>
        <w:pStyle w:val="SingleTxtG"/>
      </w:pPr>
      <w:r w:rsidRPr="00AF0EA9">
        <w:t>182.</w:t>
      </w:r>
      <w:r w:rsidRPr="00AF0EA9">
        <w:tab/>
        <w:t xml:space="preserve">Конституция гарантирует право каждого человека на личную целостность. </w:t>
      </w:r>
    </w:p>
    <w:p w14:paraId="2B42D628" w14:textId="77777777" w:rsidR="00FF0549" w:rsidRPr="00AF0EA9" w:rsidRDefault="00FF0549" w:rsidP="00FF0549">
      <w:pPr>
        <w:pStyle w:val="SingleTxtG"/>
      </w:pPr>
      <w:r w:rsidRPr="00AF0EA9">
        <w:t>183.</w:t>
      </w:r>
      <w:r w:rsidRPr="00AF0EA9">
        <w:tab/>
        <w:t xml:space="preserve">Защита физической и психической целостности регулируется, например, положениями уголовного законодательства в отношении преступлений против жизни и физического благополучия, а также нормативно-правовыми положениями в отношении нарушения неприкосновенности частной жизни, мира и оскорбления </w:t>
      </w:r>
      <w:r w:rsidRPr="00AF0EA9">
        <w:lastRenderedPageBreak/>
        <w:t>чести. Положения уголовного законодательства защищают инвалидов наравне с другими лицами.</w:t>
      </w:r>
    </w:p>
    <w:p w14:paraId="3E1E7D32" w14:textId="77777777" w:rsidR="00FF0549" w:rsidRPr="00AF0EA9" w:rsidRDefault="00FF0549" w:rsidP="00FF0549">
      <w:pPr>
        <w:pStyle w:val="SingleTxtG"/>
      </w:pPr>
      <w:r w:rsidRPr="00AF0EA9">
        <w:t>184.</w:t>
      </w:r>
      <w:r w:rsidRPr="00AF0EA9">
        <w:tab/>
        <w:t xml:space="preserve">В соответствии с Уголовным кодексом лицо, проводящее искусственное прерывание беременности без соответствующего разрешения, предусмотренного Законом о прерывании беременности, или иным образом без разрешения, виновно в незаконном проведении искусственного прерывания беременности. В упомянутом законе предусматриваются также квалифицирующие признаки этого преступления. </w:t>
      </w:r>
    </w:p>
    <w:p w14:paraId="32B5B7A3" w14:textId="77777777" w:rsidR="00FF0549" w:rsidRPr="00AF0EA9" w:rsidRDefault="00FF0549" w:rsidP="00FF0549">
      <w:pPr>
        <w:pStyle w:val="SingleTxtG"/>
      </w:pPr>
      <w:r w:rsidRPr="00AF0EA9">
        <w:t>185.</w:t>
      </w:r>
      <w:r w:rsidRPr="00AF0EA9">
        <w:tab/>
        <w:t>Принудительная стерилизация женщины должна главным образом рассматриваться как преступление против здоровья. Она может быть квалифицирована также как принуждение, предусмотренное Уголовным кодексом.</w:t>
      </w:r>
    </w:p>
    <w:p w14:paraId="0052C534" w14:textId="77777777" w:rsidR="00FF0549" w:rsidRPr="00AF0EA9" w:rsidRDefault="00FF0549" w:rsidP="00FF0549">
      <w:pPr>
        <w:pStyle w:val="SingleTxtG"/>
      </w:pPr>
      <w:r w:rsidRPr="00AF0EA9">
        <w:t>186.</w:t>
      </w:r>
      <w:r w:rsidRPr="00AF0EA9">
        <w:tab/>
        <w:t xml:space="preserve">Согласно Закону о стерилизации (283/1970), стерилизация может быть проведена по просьбе заинтересованного лица в таких ситуациях, как возможная угроза жизни или здоровью вследствие беременности, наличие оснований полагать, что у ребенка может иметься или развиться серьезное заболевание или физическая инвалидность, серьезное ограничение возможности ухаживать за детьми вследствие болезни или по другой аналогичной причине, или же если соответствующее лицо </w:t>
      </w:r>
      <w:r>
        <w:t>окончательно</w:t>
      </w:r>
      <w:r w:rsidRPr="00AF0EA9">
        <w:t xml:space="preserve"> считает себя принадлежащим к противоположному полу и следует ролевому поведению этого пола. Если по причине имеющегося у него заболевания человек окончательно лишен способности осознать значение такого действия, как стерилизация, то в трех вышеуказанных ситуациях она может быть проведена по ходатайству законного представителя такого лица, если для ее проведения есть веские основания. </w:t>
      </w:r>
    </w:p>
    <w:p w14:paraId="02641F55" w14:textId="77777777" w:rsidR="00FF0549" w:rsidRPr="00AF0EA9" w:rsidRDefault="00FF0549" w:rsidP="00FF0549">
      <w:pPr>
        <w:pStyle w:val="SingleTxtG"/>
      </w:pPr>
      <w:r w:rsidRPr="00AF0EA9">
        <w:t>187.</w:t>
      </w:r>
      <w:r w:rsidRPr="00AF0EA9">
        <w:tab/>
        <w:t>В соответствии с Законом о прерывании беременности просьба женщины с ограниченными психическими или когнитивными возможностями о прерывании беременности является действительной, если эта женщина понимает, что означает прерывание беременности.</w:t>
      </w:r>
    </w:p>
    <w:p w14:paraId="56129F46" w14:textId="77777777" w:rsidR="00FF0549" w:rsidRPr="00AF0EA9" w:rsidRDefault="00FF0549" w:rsidP="00FF0549">
      <w:pPr>
        <w:pStyle w:val="H1G"/>
      </w:pPr>
      <w:r w:rsidRPr="00AF0EA9">
        <w:tab/>
      </w:r>
      <w:r w:rsidRPr="00AF0EA9">
        <w:tab/>
      </w:r>
      <w:r w:rsidRPr="00AF0EA9">
        <w:rPr>
          <w:bCs/>
        </w:rPr>
        <w:t xml:space="preserve">Статья 18 </w:t>
      </w:r>
      <w:r w:rsidR="009C62F3">
        <w:rPr>
          <w:bCs/>
        </w:rPr>
        <w:br/>
      </w:r>
      <w:r w:rsidRPr="00AF0EA9">
        <w:rPr>
          <w:bCs/>
        </w:rPr>
        <w:t>Свобода передвижения и гражданство</w:t>
      </w:r>
    </w:p>
    <w:p w14:paraId="23752CC4" w14:textId="77777777" w:rsidR="00FF0549" w:rsidRPr="00AF0EA9" w:rsidRDefault="00FF0549" w:rsidP="00FF0549">
      <w:pPr>
        <w:pStyle w:val="SingleTxtG"/>
      </w:pPr>
      <w:r w:rsidRPr="00AF0EA9">
        <w:t>188.</w:t>
      </w:r>
      <w:r w:rsidRPr="00AF0EA9">
        <w:tab/>
        <w:t>В соответствии с Конституцией гражданств</w:t>
      </w:r>
      <w:r>
        <w:t xml:space="preserve">о Финляндии приобретается по </w:t>
      </w:r>
      <w:r w:rsidRPr="00AF0EA9">
        <w:t>рождени</w:t>
      </w:r>
      <w:r>
        <w:t>ю</w:t>
      </w:r>
      <w:r w:rsidRPr="00AF0EA9">
        <w:t xml:space="preserve"> и </w:t>
      </w:r>
      <w:r>
        <w:t xml:space="preserve">по </w:t>
      </w:r>
      <w:r w:rsidRPr="00AF0EA9">
        <w:t>гражданств</w:t>
      </w:r>
      <w:r>
        <w:t>у</w:t>
      </w:r>
      <w:r w:rsidRPr="00AF0EA9">
        <w:t xml:space="preserve"> родителей. Гражданство может быть также предоставлено по уведомлению или по заявлению, при условии соответствия предусмотренных законом критериям. Лишение гражданства или выход из него возможны только по основаниям, предусмотренным законом, и только в том случае, если соответствующее лицо имеет или получит гражданство другого государства. </w:t>
      </w:r>
    </w:p>
    <w:p w14:paraId="614327C7" w14:textId="77777777" w:rsidR="00FF0549" w:rsidRPr="00AF0EA9" w:rsidRDefault="00FF0549" w:rsidP="00FF0549">
      <w:pPr>
        <w:pStyle w:val="SingleTxtG"/>
      </w:pPr>
      <w:r w:rsidRPr="00AF0EA9">
        <w:t>189.</w:t>
      </w:r>
      <w:r w:rsidRPr="00AF0EA9">
        <w:tab/>
        <w:t>Согласно Закону о гражданстве (359/2003)</w:t>
      </w:r>
      <w:r w:rsidR="001104B0">
        <w:t>,</w:t>
      </w:r>
      <w:r w:rsidRPr="00AF0EA9">
        <w:t xml:space="preserve"> одним из условий предоставления гражданства является удовлетворительное владение устным и письменным финским или шведским языками или же наличие аналогичных навыков владения финским или финско-шведским жестовыми языками.  </w:t>
      </w:r>
    </w:p>
    <w:p w14:paraId="6859EF8E" w14:textId="77777777" w:rsidR="00FF0549" w:rsidRPr="00AF0EA9" w:rsidRDefault="00FF0549" w:rsidP="00FF0549">
      <w:pPr>
        <w:pStyle w:val="SingleTxtG"/>
      </w:pPr>
      <w:r w:rsidRPr="00AF0EA9">
        <w:t>190.</w:t>
      </w:r>
      <w:r w:rsidRPr="00AF0EA9">
        <w:tab/>
        <w:t xml:space="preserve">Требование о владении языком может быть снято в том случае, если заявитель не в состоянии выполнить такое требование по состоянию здоровья, в </w:t>
      </w:r>
      <w:r w:rsidR="001104B0">
        <w:t>с</w:t>
      </w:r>
      <w:r w:rsidRPr="00AF0EA9">
        <w:t xml:space="preserve">вязи с наличием сенсорного расстройства или нарушения речи. Критериями для снятия требования являются плохое состояние здоровья, наличие заболевания, интеллектуальной или иной инвалидности, при которых выполнение требования о владении языком невозможно или нецелесообразно. </w:t>
      </w:r>
    </w:p>
    <w:p w14:paraId="5D481ADD" w14:textId="77777777" w:rsidR="00FF0549" w:rsidRPr="00AF0EA9" w:rsidRDefault="00FF0549" w:rsidP="00FF0549">
      <w:pPr>
        <w:pStyle w:val="SingleTxtG"/>
      </w:pPr>
      <w:r w:rsidRPr="00AF0EA9">
        <w:t>191.</w:t>
      </w:r>
      <w:r w:rsidRPr="00AF0EA9">
        <w:tab/>
        <w:t xml:space="preserve">Свобода передвижения закреплена в Конституции. Финские граждане и иностранцы, легально проживающие в Финляндии, имеют право свободно передвигаться по территории страны и выбирать место жительства. Каждый человек имеет право покинуть страну. Финским гражданам не может быть отказано во въезде в Финляндию, их нельзя депортировать, выдать или передавать в другую страну против их воли. </w:t>
      </w:r>
    </w:p>
    <w:p w14:paraId="323B68ED" w14:textId="77777777" w:rsidR="00FF0549" w:rsidRPr="00AF0EA9" w:rsidRDefault="00FF0549" w:rsidP="00FF0549">
      <w:pPr>
        <w:pStyle w:val="SingleTxtG"/>
      </w:pPr>
      <w:r w:rsidRPr="00AF0EA9">
        <w:t>192.</w:t>
      </w:r>
      <w:r w:rsidRPr="00AF0EA9">
        <w:tab/>
        <w:t>Согласно Закону об иностранцах</w:t>
      </w:r>
      <w:r w:rsidR="001104B0">
        <w:t>,</w:t>
      </w:r>
      <w:r w:rsidRPr="00AF0EA9">
        <w:t xml:space="preserve"> иностранный гражданин может легально проживать в стране в период рассмотрения его заявления до принятия окончательного </w:t>
      </w:r>
      <w:r w:rsidRPr="00AF0EA9">
        <w:lastRenderedPageBreak/>
        <w:t xml:space="preserve">решения по данному вопросу или до вступления в законную силу решения о его высылке из страны. </w:t>
      </w:r>
    </w:p>
    <w:p w14:paraId="2C35215E" w14:textId="77777777" w:rsidR="00FF0549" w:rsidRPr="00AF0EA9" w:rsidRDefault="00FF0549" w:rsidP="00FF0549">
      <w:pPr>
        <w:pStyle w:val="SingleTxtG"/>
      </w:pPr>
      <w:r w:rsidRPr="00AF0EA9">
        <w:t>193.</w:t>
      </w:r>
      <w:r w:rsidRPr="00AF0EA9">
        <w:tab/>
        <w:t xml:space="preserve">Иностранным гражданам, проживающим в Финляндии, выдается вид на постоянное жительство в том случае, если отказ в его выдаче будет очевидно неоправданным исходя из состояния их здоровья, наличия связей с Финляндией или других соображений гуманности, особенно с учетом обстоятельств, с которыми они могут столкнуться в стране происхождения, или уязвимости их положения. Часты случаи применения этого положения в отношении просителей убежища, </w:t>
      </w:r>
      <w:r>
        <w:t xml:space="preserve">которые </w:t>
      </w:r>
      <w:r w:rsidRPr="00AF0EA9">
        <w:t>не получи</w:t>
      </w:r>
      <w:r>
        <w:t xml:space="preserve">ли </w:t>
      </w:r>
      <w:r w:rsidRPr="00AF0EA9">
        <w:t>вид на жительство по такому основанию, как предоставление им международной защиты, но от которых по соображениям гуманности нельзя требовать возвращения на родину. В случае выдачи вида на жительство по соображениям гуманности в таком индивидуальном порядке требование наличия у иностранного гражданина средств к существованию не предъявляется. При рассмотрении вопроса о выдаче вида на жительство в индивидуальном порядке по соображениям гуманности в рамках общей оценки необходимо учитывать вероятность того, что иностранный гражданин сможет получить базовую помощь у себя на родине.</w:t>
      </w:r>
    </w:p>
    <w:p w14:paraId="0D4DE1C0" w14:textId="77777777" w:rsidR="00FF0549" w:rsidRPr="00AF0EA9" w:rsidRDefault="00FF0549" w:rsidP="00FF0549">
      <w:pPr>
        <w:pStyle w:val="SingleTxtG"/>
      </w:pPr>
      <w:r w:rsidRPr="00AF0EA9">
        <w:t>194.</w:t>
      </w:r>
      <w:r w:rsidRPr="00AF0EA9">
        <w:tab/>
        <w:t>Как правило, необходимым условием для выдачи вида на жительство</w:t>
      </w:r>
      <w:r w:rsidRPr="00BC03EE">
        <w:t xml:space="preserve"> </w:t>
      </w:r>
      <w:r w:rsidRPr="00AF0EA9">
        <w:t xml:space="preserve">является наличие у иностранного гражданина средств к существованию. Это требование может быть снято в отдельных случаях при наличии исключительно веских оснований или если этого требуют наилучшие интересы ребенка. Хотя инвалидность в соответствующем нормативном положении не упоминается, в практике государственных органов есть случаи, когда инвалидность была сочтена основанием для снятия требования о наличии средств к существованию. Если только иное не предусмотрено законом, требование о наличии средств к существованию не применяется при выдаче вида на жительство на основании предоставления международной защиты. </w:t>
      </w:r>
    </w:p>
    <w:p w14:paraId="7FDA4AFA" w14:textId="77777777" w:rsidR="00FF0549" w:rsidRPr="00AF0EA9" w:rsidRDefault="00FF0549" w:rsidP="00FF0549">
      <w:pPr>
        <w:pStyle w:val="SingleTxtG"/>
      </w:pPr>
      <w:r w:rsidRPr="00AF0EA9">
        <w:t>195.</w:t>
      </w:r>
      <w:r w:rsidRPr="00AF0EA9">
        <w:tab/>
        <w:t xml:space="preserve">В соответствии с Законом об иностранцах государственные органы обязаны обеспечить устный или письменный перевод в том случае, если иностранец не понимает финский или шведский язык или если по причине имеющейся у него инвалидности или заболевания его невозможно понять в части того вопроса, который изучается, например, в ходе процедуры рассмотрения ходатайства об убежище. </w:t>
      </w:r>
    </w:p>
    <w:p w14:paraId="747B5CEB" w14:textId="77777777" w:rsidR="00FF0549" w:rsidRPr="00AF0EA9" w:rsidRDefault="00FF0549" w:rsidP="00FF0549">
      <w:pPr>
        <w:pStyle w:val="H1G"/>
      </w:pPr>
      <w:r w:rsidRPr="00AF0EA9">
        <w:tab/>
      </w:r>
      <w:r w:rsidRPr="00AF0EA9">
        <w:tab/>
      </w:r>
      <w:r w:rsidRPr="00AF0EA9">
        <w:rPr>
          <w:bCs/>
        </w:rPr>
        <w:t xml:space="preserve">Статья 19 </w:t>
      </w:r>
      <w:r w:rsidR="009C62F3">
        <w:rPr>
          <w:bCs/>
        </w:rPr>
        <w:br/>
      </w:r>
      <w:r w:rsidRPr="00AF0EA9">
        <w:rPr>
          <w:bCs/>
        </w:rPr>
        <w:t>Самостоятельный образ жизни и вовлеченность в местное сообщество</w:t>
      </w:r>
    </w:p>
    <w:p w14:paraId="3BA88634" w14:textId="77777777" w:rsidR="00FF0549" w:rsidRPr="00AF0EA9" w:rsidRDefault="00FF0549" w:rsidP="00FF0549">
      <w:pPr>
        <w:pStyle w:val="SingleTxtG"/>
      </w:pPr>
      <w:r w:rsidRPr="00AF0EA9">
        <w:t>196.</w:t>
      </w:r>
      <w:r w:rsidRPr="00AF0EA9">
        <w:tab/>
        <w:t>Согласно Конституции, государственные органы обязаны поощрять право каждого человека на жилье и возможность самому выбирать свои жилищные условия, а также гарантировать каждому достаточное социальное и медицинское обслуживание. Чтобы оценить, является ли обслуживание достаточным, за отправную точку принимается уровень, позволяющий обеспечить каждому человеку такие условия, при которых он может действовать как полноправный член общества.</w:t>
      </w:r>
    </w:p>
    <w:p w14:paraId="4B3142D8" w14:textId="77777777" w:rsidR="00FF0549" w:rsidRPr="00AF0EA9" w:rsidRDefault="00FF0549" w:rsidP="00FF0549">
      <w:pPr>
        <w:pStyle w:val="SingleTxtG"/>
      </w:pPr>
      <w:r w:rsidRPr="00AF0EA9">
        <w:t>197.</w:t>
      </w:r>
      <w:r w:rsidRPr="00AF0EA9">
        <w:tab/>
        <w:t xml:space="preserve">В соответствии с Законом о социальном обеспечении общее социальное обслуживание на муниципальном уровне должно быть организовано так, чтобы социальные услуги были доступны всем получателям. При необходимости то или иное лицо должно быть направлено в специальные службы. </w:t>
      </w:r>
    </w:p>
    <w:p w14:paraId="3BDE3D06" w14:textId="77777777" w:rsidR="00FF0549" w:rsidRPr="00AF0EA9" w:rsidRDefault="00FF0549" w:rsidP="00FF0549">
      <w:pPr>
        <w:pStyle w:val="SingleTxtG"/>
      </w:pPr>
      <w:r w:rsidRPr="00AF0EA9">
        <w:t>198.</w:t>
      </w:r>
      <w:r w:rsidRPr="00AF0EA9">
        <w:tab/>
        <w:t>Специальное обслуживание может быть организовано для инвалидов в соответствии с Законом о социальном обслуживании инвалидов и соответствующим подзаконным актом, а именно Указом о социальном обслуживании и помощи инвалидам (759/1987). Предусмотренные этим законом обслуживание и помощь организуются в том случае, если достаточное и надлежащее обслуживание или меры поддержки не предоставляются инвалиду в соответствии с другим нормативно-правовым актом.</w:t>
      </w:r>
    </w:p>
    <w:p w14:paraId="57D7DFE0" w14:textId="77777777" w:rsidR="00FF0549" w:rsidRPr="00AF0EA9" w:rsidRDefault="00FF0549" w:rsidP="00FF0549">
      <w:pPr>
        <w:pStyle w:val="SingleTxtG"/>
      </w:pPr>
      <w:r w:rsidRPr="00AF0EA9">
        <w:t>199.</w:t>
      </w:r>
      <w:r w:rsidRPr="00AF0EA9">
        <w:tab/>
        <w:t xml:space="preserve">Закон о социальном обслуживании инвалидов призван содействовать созданию необходимых условий для того, чтобы инвалид мог жить и действовать наравне с </w:t>
      </w:r>
      <w:r w:rsidRPr="00AF0EA9">
        <w:lastRenderedPageBreak/>
        <w:t>другими членами общества. При организации обслуживания и предоставления мер поддержки необходимо учитывать индивидуальные потребности получателя услуг в поддержке.</w:t>
      </w:r>
    </w:p>
    <w:p w14:paraId="0FB48645" w14:textId="77777777" w:rsidR="00FF0549" w:rsidRPr="00AF0EA9" w:rsidRDefault="00FF0549" w:rsidP="00FF0549">
      <w:pPr>
        <w:pStyle w:val="SingleTxtG"/>
      </w:pPr>
      <w:r w:rsidRPr="00AF0EA9">
        <w:t>200.</w:t>
      </w:r>
      <w:r w:rsidRPr="00AF0EA9">
        <w:tab/>
        <w:t>В соответствии с Законом о социальном обслуживании инвалидов муниципалитеты должны обеспечить инвалидам возможность пользоваться предоставляемыми ими общими услугами. В процессе организации обслуживания и мер поддержки, предназначенных для инвалидов, муниципалитеты должны учитывать потребности и иные аспекты, о которых говорят сами инвалиды.</w:t>
      </w:r>
    </w:p>
    <w:p w14:paraId="1B8FBC24" w14:textId="77777777" w:rsidR="00FF0549" w:rsidRPr="00AF0EA9" w:rsidRDefault="00FF0549" w:rsidP="00FF0549">
      <w:pPr>
        <w:pStyle w:val="SingleTxtG"/>
      </w:pPr>
      <w:r w:rsidRPr="00AF0EA9">
        <w:t>201.</w:t>
      </w:r>
      <w:r w:rsidRPr="00AF0EA9">
        <w:tab/>
        <w:t>Предусмотренные указанным законом обслуживание и меры поддержки входят в круг обязанностей муниципалитета по предоставлению специальных или общих услуг. Лица с тяжелой инвалидностью имеют субъективное право на обслуживание и меры поддержки в рамках обязательства по оказанию специальных услуг, при этом если лицо отвечает критериям для получения услуги или меры поддержки, то они должны предоставляться вне зависимости от наличия соответствующей статьи бюджета. При определении объема обязательства по предоставлению специальных услуг тяжелая инвалидность определяется отдельно для каждой услуги или меры поддержки.</w:t>
      </w:r>
    </w:p>
    <w:p w14:paraId="743177F5" w14:textId="77777777" w:rsidR="00FF0549" w:rsidRPr="00AF0EA9" w:rsidRDefault="00FF0549" w:rsidP="00FF0549">
      <w:pPr>
        <w:pStyle w:val="SingleTxtG"/>
      </w:pPr>
      <w:r w:rsidRPr="00AF0EA9">
        <w:t>202.</w:t>
      </w:r>
      <w:r w:rsidRPr="00AF0EA9">
        <w:tab/>
        <w:t xml:space="preserve">Лица с тяжелой инвалидностью имеют право на транспортное обслуживание и на сопровождение в места получения услуг, на помощь в обеспечении повседневной жизнедеятельности, персональную помощь и специальное жилье с обслуживанием. Кроме того, только лица с тяжелой инвалидностью имеют право на компенсацию разумных расходов, связанных с переоборудованием жилья и приобретением предметов и оборудования для жилья. Такие обслуживание и меры поддержки организуются, если в связи с наличием инвалидности или заболевания у соответствующих лиц имеется необходимость в их получении для осуществления функций повседневной жизнедеятельности. </w:t>
      </w:r>
    </w:p>
    <w:p w14:paraId="28D3EBC4" w14:textId="77777777" w:rsidR="00FF0549" w:rsidRPr="00AF0EA9" w:rsidRDefault="00FF0549" w:rsidP="00FF0549">
      <w:pPr>
        <w:pStyle w:val="SingleTxtG"/>
      </w:pPr>
      <w:r w:rsidRPr="00AF0EA9">
        <w:t>203.</w:t>
      </w:r>
      <w:r w:rsidRPr="00AF0EA9">
        <w:tab/>
        <w:t xml:space="preserve">Другие лица, помимо лиц с тяжелой инвалидностью, могут также получать услуги и меры поддержки, предусмотренные Законом о социальном обслуживании инвалидов и входящие в обязанность муниципалитета по предоставлению общих услуг, в объеме выделенных на соответствующие цели бюджетных средств. Эти услуги включают в себя консультирование по вопросам реабилитации и программы </w:t>
      </w:r>
      <w:proofErr w:type="spellStart"/>
      <w:r w:rsidRPr="00AF0EA9">
        <w:t>абилитации</w:t>
      </w:r>
      <w:proofErr w:type="spellEnd"/>
      <w:r w:rsidRPr="00AF0EA9">
        <w:t xml:space="preserve">. В качестве меры финансовой поддержки в пределах бюджетных ассигнований муниципалитет может возмещать инвалиду расходы на необходимую ему помощь и приобретение предметов, аппаратов и оборудования, необходимых для осуществления функций повседневной жизнедеятельности. Также могут возмещаться дополнительные расходы на предметы одежды и специальные продукты питания. </w:t>
      </w:r>
    </w:p>
    <w:p w14:paraId="6508781F" w14:textId="77777777" w:rsidR="00FF0549" w:rsidRPr="00AF0EA9" w:rsidRDefault="00FF0549" w:rsidP="00FF0549">
      <w:pPr>
        <w:pStyle w:val="SingleTxtG"/>
      </w:pPr>
      <w:r w:rsidRPr="00AF0EA9">
        <w:t>204.</w:t>
      </w:r>
      <w:r w:rsidRPr="00AF0EA9">
        <w:tab/>
        <w:t xml:space="preserve">В соответствии с Законом об оплате услуг получателями услуг здравоохранения и социального обеспечения (734/1992), бесплатные социальные услуги, упомянутые в Законе о социальном обслуживании инвалидов, включают в себя консультирование по вопросам реабилитации, программы </w:t>
      </w:r>
      <w:proofErr w:type="spellStart"/>
      <w:r w:rsidRPr="00AF0EA9">
        <w:t>абилитации</w:t>
      </w:r>
      <w:proofErr w:type="spellEnd"/>
      <w:r w:rsidRPr="00AF0EA9">
        <w:t>, персональную помощь за некоторыми исключениями, обеспечение повседневной жизнедеятельности за исключением транспорта и питания, специальное жилье с обслуживанием за некоторыми исключениями, а также обследования, проводимые для определения потребности в услугах по инвалидности и мерах поддержки. С получателя услуг может взиматься плата в размере особых расходов на специальное жилье с обслуживанием и персональную помощь, если он получает за них компенсацию на основании другого нормативно-правового акта.</w:t>
      </w:r>
    </w:p>
    <w:p w14:paraId="10F526C4" w14:textId="77777777" w:rsidR="00FF0549" w:rsidRPr="00AF0EA9" w:rsidRDefault="00FF0549" w:rsidP="00FF0549">
      <w:pPr>
        <w:pStyle w:val="SingleTxtG"/>
      </w:pPr>
      <w:r w:rsidRPr="00AF0EA9">
        <w:t>205.</w:t>
      </w:r>
      <w:r w:rsidRPr="00AF0EA9">
        <w:tab/>
        <w:t xml:space="preserve">Мероприятия по содействию трудовой занятости и трудовой терапии инвалидов (за исключением расходов на транспорт и питание), предусмотренные в Законе о социальном обеспечении, являются бесплатными социальными услугами. </w:t>
      </w:r>
    </w:p>
    <w:p w14:paraId="27DCD717" w14:textId="77777777" w:rsidR="00FF0549" w:rsidRPr="00AF0EA9" w:rsidRDefault="00FF0549" w:rsidP="00FF0549">
      <w:pPr>
        <w:pStyle w:val="SingleTxtG"/>
      </w:pPr>
      <w:r w:rsidRPr="00AF0EA9">
        <w:t>206.</w:t>
      </w:r>
      <w:r w:rsidRPr="00AF0EA9">
        <w:tab/>
        <w:t>Закон о специализированной помощи лицам с интеллектуальной инвалидностью предусматривает оказание специализированной помощи лицам с задержкой или отставанием в</w:t>
      </w:r>
      <w:r w:rsidRPr="00D60DEA">
        <w:t xml:space="preserve"> </w:t>
      </w:r>
      <w:r w:rsidRPr="00AF0EA9">
        <w:t xml:space="preserve">психическом или </w:t>
      </w:r>
      <w:r>
        <w:t xml:space="preserve">ином </w:t>
      </w:r>
      <w:r w:rsidRPr="00AF0EA9">
        <w:t xml:space="preserve">развитии по причине врожденного или приобретенного заболевания или инвалидности, которые не могут получать необходимые им услуги на основании другого нормативно-правового акта. Цель специализированной помощи – поддержание способности к осуществлению </w:t>
      </w:r>
      <w:r w:rsidRPr="00AF0EA9">
        <w:lastRenderedPageBreak/>
        <w:t>функций повседневной жизнедеятельности и самообслуживанию, содействие интеграции в общество, а также обеспечение ухода и другой необходимой помощи.</w:t>
      </w:r>
    </w:p>
    <w:p w14:paraId="5E34556F" w14:textId="77777777" w:rsidR="00FF0549" w:rsidRPr="00AF0EA9" w:rsidRDefault="00FF0549" w:rsidP="00FF0549">
      <w:pPr>
        <w:pStyle w:val="SingleTxtG"/>
      </w:pPr>
      <w:r w:rsidRPr="00AF0EA9">
        <w:t>207.</w:t>
      </w:r>
      <w:r w:rsidRPr="00AF0EA9">
        <w:tab/>
        <w:t xml:space="preserve">Специализированная помощь в соответствии с Законом о специализированной помощи лицам с интеллектуальной инвалидностью и связанные с ней транспортные услуги предоставляются бесплатно. Однако за содержание лиц с интеллектуальной инвалидностью может взиматься плата, за исключением частичной суммы </w:t>
      </w:r>
      <w:r>
        <w:t>н</w:t>
      </w:r>
      <w:r w:rsidRPr="00AF0EA9">
        <w:t xml:space="preserve">а содержание ребенка в возрасте до 16 лет или же, в соответствии с указанным законом, частичной суммы </w:t>
      </w:r>
      <w:r>
        <w:t>н</w:t>
      </w:r>
      <w:r w:rsidRPr="00AF0EA9">
        <w:t>а содержание учащегося ребенка до конца учебного года, в течение которого ему исполняется 16 лет.</w:t>
      </w:r>
    </w:p>
    <w:p w14:paraId="18BE797D" w14:textId="77777777" w:rsidR="00FF0549" w:rsidRPr="00AF0EA9" w:rsidRDefault="00FF0549" w:rsidP="00FF0549">
      <w:pPr>
        <w:pStyle w:val="SingleTxtG"/>
      </w:pPr>
      <w:r w:rsidRPr="00AF0EA9">
        <w:t>208.</w:t>
      </w:r>
      <w:r w:rsidRPr="00AF0EA9">
        <w:tab/>
        <w:t>По оценкам, в Финляндии насчитывается около 40 000 лиц с интеллектуальной инвалидностью. По оценке Финской ассоциации интеллектуальной инвалидности и нарушений развития, примерно 17 000 из них живут в семье, примерно 13 000 – в</w:t>
      </w:r>
      <w:r w:rsidR="001E0255">
        <w:t> </w:t>
      </w:r>
      <w:r w:rsidRPr="00AF0EA9">
        <w:t xml:space="preserve">специальном жилье с обслуживанием и примерно 9 000 – самостоятельно. Около 1 000 человек с интеллектуальной инвалидностью проживают в стационарных учреждениях социального обслуживания. Структура обслуживания </w:t>
      </w:r>
      <w:r>
        <w:t xml:space="preserve">претерпела изменения </w:t>
      </w:r>
      <w:r w:rsidRPr="00AF0EA9">
        <w:t xml:space="preserve">в начале XXI века, </w:t>
      </w:r>
      <w:r>
        <w:t>когда наметился</w:t>
      </w:r>
      <w:r w:rsidRPr="00AF0EA9">
        <w:t xml:space="preserve"> постепенны</w:t>
      </w:r>
      <w:r>
        <w:t>й</w:t>
      </w:r>
      <w:r w:rsidRPr="00AF0EA9">
        <w:t xml:space="preserve"> переход от практики помещения лиц с интеллектуальной инвалидностью в стационарные учреждения к их проживанию в специальных жилых домах с круглосуточным обслуживанием</w:t>
      </w:r>
      <w:r>
        <w:t xml:space="preserve">, что стало </w:t>
      </w:r>
      <w:r w:rsidRPr="00AF0EA9">
        <w:t xml:space="preserve">основной </w:t>
      </w:r>
      <w:r>
        <w:t>формой проживания</w:t>
      </w:r>
      <w:r w:rsidRPr="00AF0EA9">
        <w:t xml:space="preserve">. </w:t>
      </w:r>
    </w:p>
    <w:p w14:paraId="5E47750B" w14:textId="77777777" w:rsidR="00FF0549" w:rsidRPr="00AF0EA9" w:rsidRDefault="00FF0549" w:rsidP="00FF0549">
      <w:pPr>
        <w:pStyle w:val="SingleTxtG"/>
      </w:pPr>
      <w:bookmarkStart w:id="9" w:name="_Ref525025875"/>
      <w:r w:rsidRPr="00AF0EA9">
        <w:t>209.</w:t>
      </w:r>
      <w:r w:rsidRPr="00AF0EA9">
        <w:tab/>
        <w:t>В 2012 году правительство расширило задачи жилищной программы для лиц с интеллектуальной инвалидностью (KEHAS) на 2010–2015 годы, приняв решение о том, что основным вариантом жилищных условий для лиц с интеллектуальной инвалидностью должно являться индивидуальное проживание, и об обеспечении их обслуживания. Цель программы</w:t>
      </w:r>
      <w:r>
        <w:t xml:space="preserve"> заключается в том, чтобы</w:t>
      </w:r>
      <w:r w:rsidRPr="00AF0EA9">
        <w:t xml:space="preserve"> после 2020 года ни один инвалид не прожива</w:t>
      </w:r>
      <w:r>
        <w:t>л</w:t>
      </w:r>
      <w:r w:rsidRPr="00AF0EA9">
        <w:t xml:space="preserve"> в стационарном учреждении социального обслуживания. </w:t>
      </w:r>
      <w:bookmarkEnd w:id="9"/>
    </w:p>
    <w:p w14:paraId="76620F85" w14:textId="77777777" w:rsidR="00FF0549" w:rsidRPr="00AF0EA9" w:rsidRDefault="00FF0549" w:rsidP="00FF0549">
      <w:pPr>
        <w:pStyle w:val="SingleTxtG"/>
      </w:pPr>
      <w:r w:rsidRPr="00AF0EA9">
        <w:t>210.</w:t>
      </w:r>
      <w:r w:rsidRPr="00AF0EA9">
        <w:tab/>
        <w:t xml:space="preserve">Согласно программе правительства под председательством </w:t>
      </w:r>
      <w:proofErr w:type="spellStart"/>
      <w:r w:rsidRPr="00AF0EA9">
        <w:t>Ринне</w:t>
      </w:r>
      <w:proofErr w:type="spellEnd"/>
      <w:r w:rsidRPr="00AF0EA9">
        <w:t xml:space="preserve"> страна полностью откажется от</w:t>
      </w:r>
      <w:r>
        <w:t xml:space="preserve"> и</w:t>
      </w:r>
      <w:r w:rsidRPr="00480A24">
        <w:t>нституционализаци</w:t>
      </w:r>
      <w:r>
        <w:t>и</w:t>
      </w:r>
      <w:r w:rsidRPr="00480A24">
        <w:t xml:space="preserve"> </w:t>
      </w:r>
      <w:r w:rsidRPr="00AF0EA9">
        <w:t xml:space="preserve">лиц с интеллектуальной инвалидностью. Таким лицам, а также лицам с аутизмом, будет оказываться поддержка в нахождении соответствующего их индивидуальным потребностям жилья, </w:t>
      </w:r>
      <w:r>
        <w:t>при этом</w:t>
      </w:r>
      <w:r w:rsidRPr="00AF0EA9">
        <w:t xml:space="preserve"> будет вестись строительство жилья для людей с особыми потребностями в обычных жилых районах.</w:t>
      </w:r>
    </w:p>
    <w:p w14:paraId="2AFA4A11" w14:textId="77777777" w:rsidR="00FF0549" w:rsidRPr="00AF0EA9" w:rsidRDefault="00FF0549" w:rsidP="00FF0549">
      <w:pPr>
        <w:pStyle w:val="SingleTxtG"/>
      </w:pPr>
      <w:r w:rsidRPr="00AF0EA9">
        <w:t>211.</w:t>
      </w:r>
      <w:r w:rsidRPr="00AF0EA9">
        <w:tab/>
        <w:t>Министерство социальных дел и здравоохранения создало рабочую группу по последующей деятельности, которая оценила достижение целей программы KEHAS</w:t>
      </w:r>
      <w:r w:rsidRPr="00AF0EA9">
        <w:rPr>
          <w:rStyle w:val="aa"/>
        </w:rPr>
        <w:footnoteReference w:id="27"/>
      </w:r>
      <w:r w:rsidRPr="00AF0EA9">
        <w:t>. Рабочая группа собрала информацию о примерах передовой практики в различных частях страны и пришла к выводу о том, что в достижении целей программы удалось добиться удовлетворительных результатов, за исключением обеспечения участия и прав детей-инвалидов. Рабочая группа составила перечень действий, направленных на дальнейшее развитие и улучшение жилищной инфраструктуры для лиц с интеллектуальной инвалидностью.</w:t>
      </w:r>
    </w:p>
    <w:p w14:paraId="5EF8459E" w14:textId="77777777" w:rsidR="00FF0549" w:rsidRPr="00AF0EA9" w:rsidRDefault="00FF0549" w:rsidP="00FF0549">
      <w:pPr>
        <w:pStyle w:val="SingleTxtG"/>
      </w:pPr>
      <w:r w:rsidRPr="00AF0EA9">
        <w:t>212.</w:t>
      </w:r>
      <w:r w:rsidRPr="00AF0EA9">
        <w:tab/>
        <w:t>Как следует из доклада</w:t>
      </w:r>
      <w:r w:rsidRPr="00AF0EA9">
        <w:rPr>
          <w:rStyle w:val="aa"/>
        </w:rPr>
        <w:footnoteReference w:id="28"/>
      </w:r>
      <w:r w:rsidRPr="00AF0EA9">
        <w:t xml:space="preserve"> о равных жилищных условиях для лиц с интеллектуальной инвалидностью, подготовленно</w:t>
      </w:r>
      <w:r>
        <w:t>го</w:t>
      </w:r>
      <w:r w:rsidRPr="00AF0EA9">
        <w:t xml:space="preserve"> по поручению Министерства охраны окружающей среды, несмотря на положительные изменения, которых удалось добиться в результате осуществления программы KEHAS, условия, равные тем, которые созданы для других лиц, проживающих в съемном жилье с патронажным обслуживанием, для лиц с интеллектуальной инвалидностью пока еще не обеспечены. </w:t>
      </w:r>
    </w:p>
    <w:p w14:paraId="75939743" w14:textId="77777777" w:rsidR="00FF0549" w:rsidRPr="00AF0EA9" w:rsidRDefault="00FF0549" w:rsidP="00FF0549">
      <w:pPr>
        <w:pStyle w:val="SingleTxtG"/>
      </w:pPr>
      <w:r w:rsidRPr="00AF0EA9">
        <w:t>213.</w:t>
      </w:r>
      <w:r w:rsidRPr="00AF0EA9">
        <w:tab/>
        <w:t>Государство содействует обеспечению жильем групп населения, нуждающихся в особой поддержке, посредством оказания помощи в строительстве, приобретении и капитальном ремонте с целью улучшения жилья, предназначенного для таких групп. На определенные жилищные проекты из государственных средств могут выделяться инвестиционные субсидии на цели обеспечения нужд групп населения с особыми потребностями, а также предоставляться субсидии в виде выплат</w:t>
      </w:r>
      <w:r>
        <w:t>ы</w:t>
      </w:r>
      <w:r w:rsidRPr="00AF0EA9">
        <w:t xml:space="preserve"> процентов по займам и государственные гарантии. Данная помощь оказывается для того, чтобы </w:t>
      </w:r>
      <w:r w:rsidRPr="00AF0EA9">
        <w:lastRenderedPageBreak/>
        <w:t>увеличить предложение недорогого арендного жилья, соответствующего жилищным потребностям групп с особыми потребностями. Государственная поддержка может быть предоставлена, например, для строительства специального жилья с полным или патронажным обслуживанием для инвалидов. В 2010–2017 годах за счет государственных средств было построено 2</w:t>
      </w:r>
      <w:r w:rsidR="0022685A">
        <w:t> </w:t>
      </w:r>
      <w:r w:rsidRPr="00AF0EA9">
        <w:t>749 новых квартир, предназначенных для лиц с интеллектуальной инвалидностью, а также приобретено 294 квартиры и осуществлен капитальный ремонт 243 квартир. Кроме того, существуют субсидии на ремонт жилья для пожилых людей или инвалидов.</w:t>
      </w:r>
    </w:p>
    <w:p w14:paraId="3A1ECF84" w14:textId="77777777" w:rsidR="00FF0549" w:rsidRPr="00AF0EA9" w:rsidRDefault="00FF0549" w:rsidP="00FF0549">
      <w:pPr>
        <w:pStyle w:val="SingleTxtG"/>
      </w:pPr>
      <w:r w:rsidRPr="00AF0EA9">
        <w:t>214.</w:t>
      </w:r>
      <w:r w:rsidRPr="00AF0EA9">
        <w:tab/>
        <w:t xml:space="preserve">Одной из целей Закона о государственных закупках и концессионных соглашениях является повышение доступности, в частности в нем уделяется большое внимание учету качественных критериев при государственных закупках социальных и медицинских услуг. </w:t>
      </w:r>
      <w:r>
        <w:t>С целью</w:t>
      </w:r>
      <w:r w:rsidRPr="00AF0EA9">
        <w:t xml:space="preserve"> гарантировать потребителям услуг индивидуальные, долгосрочные и многократные социальные услуги или услуги по уходу отдел закупок должен учитывать их особые потребности и прислушиваться к ним. При</w:t>
      </w:r>
      <w:r w:rsidR="0022685A">
        <w:t> </w:t>
      </w:r>
      <w:r w:rsidRPr="00AF0EA9">
        <w:t xml:space="preserve">осуществлении закупок необходимо учитывать факторы, связанные с качеством, непрерывностью, доступностью, ценовой приемлемостью, наличием и комплексным характером услуг, особыми потребностями различных групп получателей, участием получателей и расширением их прав и возможностей, а также </w:t>
      </w:r>
      <w:r>
        <w:t xml:space="preserve">с </w:t>
      </w:r>
      <w:r w:rsidRPr="00AF0EA9">
        <w:t>инновациям</w:t>
      </w:r>
      <w:r>
        <w:t>и</w:t>
      </w:r>
      <w:r w:rsidRPr="00AF0EA9">
        <w:t>. Если закупка касается длительного ухода или отношений с получателями услуг, то отдел закупок должен указать срок действия и другие условия контрактов во избежание неоправданных или ненадлежащих последствий для получателей услуг.</w:t>
      </w:r>
    </w:p>
    <w:p w14:paraId="4B0BBD44" w14:textId="77777777" w:rsidR="00FF0549" w:rsidRPr="00AF0EA9" w:rsidRDefault="00FF0549" w:rsidP="00FF0549">
      <w:pPr>
        <w:pStyle w:val="SingleTxtG"/>
      </w:pPr>
      <w:r w:rsidRPr="00AF0EA9">
        <w:t>215.</w:t>
      </w:r>
      <w:r w:rsidRPr="00AF0EA9">
        <w:tab/>
        <w:t>Весной 2018 года в парламент была внесена гражданская инициатива, призывающая отказаться от проведения конкурсных торгов при закупке услуг по оказанию необходимой помощи и обслуживанию инвалидов. По итогам обсуждения инициативы парламент потребовал в частности, чтобы правительство назначило группу экспертов, которые должны изучить вопрос о необходимости пересмотра законодательства и нормативного регулирования в сфере социального обеспечения и здравоохранения, а также государственных закупок в целях развития процедур конкурсных торгов в секторе социального обеспечения и здравоохранения (EK</w:t>
      </w:r>
      <w:r w:rsidR="0022685A">
        <w:t> </w:t>
      </w:r>
      <w:r w:rsidRPr="00AF0EA9">
        <w:t xml:space="preserve">46/2018 </w:t>
      </w:r>
      <w:proofErr w:type="spellStart"/>
      <w:r w:rsidRPr="00AF0EA9">
        <w:t>vp</w:t>
      </w:r>
      <w:proofErr w:type="spellEnd"/>
      <w:r w:rsidRPr="00AF0EA9">
        <w:t xml:space="preserve">). </w:t>
      </w:r>
    </w:p>
    <w:p w14:paraId="1C68AA07" w14:textId="77777777" w:rsidR="00FF0549" w:rsidRPr="00AF0EA9" w:rsidRDefault="00FF0549" w:rsidP="00FF0549">
      <w:pPr>
        <w:pStyle w:val="SingleTxtG"/>
      </w:pPr>
      <w:r w:rsidRPr="00AF0EA9">
        <w:t>216.</w:t>
      </w:r>
      <w:r w:rsidRPr="00AF0EA9">
        <w:tab/>
        <w:t xml:space="preserve">Персональная помощь, упомянутая в Законе о социальном обслуживании инвалидов, включает в себя необходимую помощь лицам с тяжелой инвалидностью в обеспечении повседневной жизнедеятельности, работы и учебы, досуга и участия в жизни общества, а также в поддержании функций социального взаимодействия дома и за его пределами. Для целей организации персональной помощи лицом с тяжелой инвалидностью считается такое лицо, которое в связи с продолжительной или прогрессирующей инвалидностью или заболеванием не может обойтись без постоянной помощи другого человека для обеспечения повседневной жизнедеятельности дома и за его пределами. Лицам, потребности которых обусловлены главным образом возрастными заболеваниями и инвалидностью, такая персональная помощь не предоставляется. Персональная помощь направлена на содействие лицам с тяжелой инвалидностью в принятии собственного решения при осуществлении деятельности, упомянутой в указанном законе. </w:t>
      </w:r>
    </w:p>
    <w:p w14:paraId="764F9D97" w14:textId="77777777" w:rsidR="00FF0549" w:rsidRPr="00AF0EA9" w:rsidRDefault="00FF0549" w:rsidP="00FF0549">
      <w:pPr>
        <w:pStyle w:val="SingleTxtG"/>
      </w:pPr>
      <w:r w:rsidRPr="00AF0EA9">
        <w:t>217.</w:t>
      </w:r>
      <w:r w:rsidRPr="00AF0EA9">
        <w:tab/>
        <w:t xml:space="preserve">При определении объема помощи прежде всего проводится индивидуальная оценка потребностей соответствующего лица. После определения необходимого объема помощи может быть определено, сколько часов потребуется на оказание такой помощи. При определении необходимого количества часов помощи ключевыми критериями являются индивидуальные потребности получателя услуг в соответствии с планом обслуживания и его общая жизненная ситуация. Для целей обеспечения досуга, участия в жизни общества и социального взаимодействия должно предоставляться не менее 30 часов персональной помощи в месяц, за исключением случаев, когда для удовлетворений потребностей в поддержке достаточно меньшего количества часов. </w:t>
      </w:r>
    </w:p>
    <w:p w14:paraId="675D9BE5" w14:textId="77777777" w:rsidR="00FF0549" w:rsidRPr="00AF0EA9" w:rsidRDefault="00FF0549" w:rsidP="00FF0549">
      <w:pPr>
        <w:pStyle w:val="SingleTxtG"/>
      </w:pPr>
      <w:r w:rsidRPr="00AF0EA9">
        <w:t>218.</w:t>
      </w:r>
      <w:r w:rsidRPr="00AF0EA9">
        <w:tab/>
        <w:t>При принятии решения о способах организации помощи и при фактическом оказании помощи муниципалитет должен учитывать мнение и предпочтения получателя услуг, а также его индивидуальные потребности в помощи в соответствии с планом обслуживания и общую жизненную ситуацию.</w:t>
      </w:r>
    </w:p>
    <w:p w14:paraId="0D328BB8" w14:textId="77777777" w:rsidR="00FF0549" w:rsidRPr="00AF0EA9" w:rsidRDefault="00FF0549" w:rsidP="00FF0549">
      <w:pPr>
        <w:pStyle w:val="SingleTxtG"/>
      </w:pPr>
      <w:r w:rsidRPr="00AF0EA9">
        <w:lastRenderedPageBreak/>
        <w:t>219.</w:t>
      </w:r>
      <w:r w:rsidRPr="00AF0EA9">
        <w:tab/>
        <w:t xml:space="preserve">Поскольку персональная помощь по своей природе прежде всего касается личного выбора человека, то для ее организации необходимо, чтобы лицо с тяжелой инвалидностью могло определить содержание помощи и то, как она будет оказываться. Кроме того, в силу характера данной услуги, она не должна в основном состоять из ухода, бытовых услуг или наблюдения. </w:t>
      </w:r>
    </w:p>
    <w:p w14:paraId="6726B80E" w14:textId="77777777" w:rsidR="00FF0549" w:rsidRPr="00AF0EA9" w:rsidRDefault="00FF0549" w:rsidP="00FF0549">
      <w:pPr>
        <w:pStyle w:val="SingleTxtG"/>
      </w:pPr>
      <w:r w:rsidRPr="00AF0EA9">
        <w:t>220.</w:t>
      </w:r>
      <w:r w:rsidRPr="00AF0EA9">
        <w:tab/>
        <w:t>Муниципалитет может организовать помощь в форме возмещения лицам с тяжелой инвалидностью расходов на наем персонального помощника, выдачи ваучеров на приобретение услуг помощника для лиц с тяжелой инвалидностью, приобретения услуг помощника для лиц с тяжелой инвалидностью у государственной или частной организации или предоставлять соответствующую услугу самостоятельно или, по договоренности, совместно с одним или несколькими другими муниципалитетами.</w:t>
      </w:r>
    </w:p>
    <w:p w14:paraId="536FE35A" w14:textId="77777777" w:rsidR="00FF0549" w:rsidRPr="00AF0EA9" w:rsidRDefault="00FF0549" w:rsidP="00FF0549">
      <w:pPr>
        <w:pStyle w:val="SingleTxtG"/>
      </w:pPr>
      <w:r w:rsidRPr="00AF0EA9">
        <w:t>221.</w:t>
      </w:r>
      <w:r w:rsidRPr="00AF0EA9">
        <w:tab/>
        <w:t xml:space="preserve">Если говорить о количестве получателей услуг, то из всех получателей социальных услуг по инвалидности именно количество получателей персональной помощи увеличилось больше всего. В 2010 году эта услуга предоставлялась 9 000 </w:t>
      </w:r>
      <w:r>
        <w:t>лиц</w:t>
      </w:r>
      <w:r w:rsidRPr="00AF0EA9">
        <w:t xml:space="preserve">, а в 2017 году – около 22 200 </w:t>
      </w:r>
      <w:r>
        <w:t>лицам</w:t>
      </w:r>
      <w:r w:rsidRPr="00AF0EA9">
        <w:t>. Среди получателей персональной помощи больше всего лиц трудоспособного возраста. Наибольший рост количества получателей персональной помощи в последние годы наблюдается в возрастной группе старше 65</w:t>
      </w:r>
      <w:r w:rsidR="00046FCA">
        <w:t> </w:t>
      </w:r>
      <w:r w:rsidRPr="00AF0EA9">
        <w:t>лет. В 2010 году таких получателей было 1 800, а в 2017 году – около 7 200 человек. На Аландских островах в 2016 году персональную помощь получали 80 человек.</w:t>
      </w:r>
    </w:p>
    <w:p w14:paraId="0671CD9D" w14:textId="77777777" w:rsidR="00FF0549" w:rsidRPr="00AF0EA9" w:rsidRDefault="00FF0549" w:rsidP="00FF0549">
      <w:pPr>
        <w:pStyle w:val="SingleTxtG"/>
      </w:pPr>
      <w:r w:rsidRPr="00AF0EA9">
        <w:t>222.</w:t>
      </w:r>
      <w:r w:rsidRPr="00AF0EA9">
        <w:tab/>
        <w:t>В 2016 году НЗС провел опрос муниципалитетов</w:t>
      </w:r>
      <w:r w:rsidRPr="00AF0EA9">
        <w:rPr>
          <w:rStyle w:val="aa"/>
        </w:rPr>
        <w:footnoteReference w:id="29"/>
      </w:r>
      <w:r w:rsidRPr="00AF0EA9">
        <w:t>; в муниципалитетах-респондентах количество часов персональной помощи, предоставляемой получателям услуг, как правило было меньше указанной выше цифры. 53% получателей этой услуги предоставлялось менее 10 часов в неделю, а 24% – в среднем 10</w:t>
      </w:r>
      <w:r w:rsidR="0022685A">
        <w:t>–</w:t>
      </w:r>
      <w:r w:rsidRPr="00AF0EA9">
        <w:t xml:space="preserve">24 часа в неделю. </w:t>
      </w:r>
    </w:p>
    <w:p w14:paraId="56E9B250" w14:textId="77777777" w:rsidR="00FF0549" w:rsidRPr="00AF0EA9" w:rsidRDefault="00FF0549" w:rsidP="00FF0549">
      <w:pPr>
        <w:pStyle w:val="SingleTxtG"/>
      </w:pPr>
      <w:r w:rsidRPr="00AF0EA9">
        <w:t>223.</w:t>
      </w:r>
      <w:r w:rsidRPr="00AF0EA9">
        <w:tab/>
        <w:t>По данным проведенного НЗС опроса потребность в помощи превышает фактически предоставляемую помощь. Почти 70% инвалидов, проживающих не в стационарном учреждении социального обслуживания и не в специальном доме с круглосуточным обслуживанием, сообщили, что они не получают социально-бытовых услуг. Каждый пятый получает достаточно помощи, однако каждый десятый инвалид получает слишком мало помощи</w:t>
      </w:r>
      <w:r w:rsidRPr="00AF0EA9">
        <w:rPr>
          <w:rStyle w:val="aa"/>
        </w:rPr>
        <w:footnoteReference w:id="30"/>
      </w:r>
      <w:r w:rsidRPr="00AF0EA9">
        <w:t xml:space="preserve">. </w:t>
      </w:r>
    </w:p>
    <w:p w14:paraId="5E6A7C54" w14:textId="77777777" w:rsidR="00FF0549" w:rsidRPr="00AF0EA9" w:rsidRDefault="00FF0549" w:rsidP="00FF0549">
      <w:pPr>
        <w:pStyle w:val="SingleTxtG"/>
      </w:pPr>
      <w:r w:rsidRPr="00AF0EA9">
        <w:t>224.</w:t>
      </w:r>
      <w:r w:rsidRPr="00AF0EA9">
        <w:tab/>
        <w:t xml:space="preserve">Наиболее распространенным способом организации помощи является модель, при которой получатель услуги выступает в качестве работодателя персонального помощника. По этой модели персональная помощь организована для 64% получателей услуг, а в 24% случаев помощники являются сотрудниками сторонней организации. </w:t>
      </w:r>
      <w:r>
        <w:t xml:space="preserve">Для </w:t>
      </w:r>
      <w:r w:rsidRPr="00AF0EA9">
        <w:t>3,6% получателей муниципалитет оказывает данные услуги самостоятельно или в сотрудничестве с другими муниципалитетами. Ваучеры на услуги были предоставлены 3,2% получател</w:t>
      </w:r>
      <w:r>
        <w:t>ей</w:t>
      </w:r>
      <w:r w:rsidRPr="00AF0EA9">
        <w:t xml:space="preserve">. Еще 5,1% получателей персональная помощь предоставлялась несколькими способами. Такие способы организации оказания данных услуг, как привлечение сторонних организаций, выдача ваучеров и сочетание нескольких способов, начиная с 2010 года получают все более широкое распространение. Доли различных способов организации помощи в общей структуре услуг постепенно выравниваются. </w:t>
      </w:r>
    </w:p>
    <w:p w14:paraId="3630977B" w14:textId="77777777" w:rsidR="00FF0549" w:rsidRPr="00AF0EA9" w:rsidRDefault="00FF0549" w:rsidP="00FF0549">
      <w:pPr>
        <w:pStyle w:val="SingleTxtG"/>
      </w:pPr>
      <w:r w:rsidRPr="00AF0EA9">
        <w:t>225.</w:t>
      </w:r>
      <w:r w:rsidRPr="00AF0EA9">
        <w:tab/>
        <w:t xml:space="preserve">С 2009 года функции персонального помощника были признаны отдельной профессией на общенациональном уровне, а с 2018 года появилась возможность пройти профессиональную подготовку для присвоения квалификации персонального помощника. Развитию рынка труда способствовало объединение работодателей с тяжелой инвалидностью в союзы и заключение коллективного договора для персональных помощников. Коллективный договор не универсален, однако некоторые муниципалитеты применяют предусмотренные в нем условия также в случае найма персонального помощника </w:t>
      </w:r>
      <w:r>
        <w:t xml:space="preserve">к </w:t>
      </w:r>
      <w:r w:rsidRPr="00AF0EA9">
        <w:t>не состоящим в союзе работодателям.</w:t>
      </w:r>
    </w:p>
    <w:p w14:paraId="013011EB" w14:textId="77777777" w:rsidR="00FF0549" w:rsidRPr="00AF0EA9" w:rsidRDefault="00FF0549" w:rsidP="00FF0549">
      <w:pPr>
        <w:pStyle w:val="SingleTxtG"/>
      </w:pPr>
      <w:r w:rsidRPr="00AF0EA9">
        <w:lastRenderedPageBreak/>
        <w:t>226.</w:t>
      </w:r>
      <w:r w:rsidRPr="00AF0EA9">
        <w:tab/>
        <w:t xml:space="preserve">В ходе проведенного НЗС в 2016 году опроса муниципалитетов 34% из них сообщили, что у них имеются трудности с организацией персональной помощи. Муниципалитеты заявили, что основная испытываемая трудность – недостаточное количество помощников. Еще одной проблемой, согласно опросу, является сложность системы персональной помощи. По мнению муниципалитетов, у некоторых получателей услуг возникают трудности в связи с необходимостью выступать в качестве работодателя. Некоторые респонденты также столкнулись с трудностями в связи с невозможностью привлечения сторонних организаций для оказания таких услуг или их низким качеством. </w:t>
      </w:r>
    </w:p>
    <w:p w14:paraId="2C2C1BBF" w14:textId="77777777" w:rsidR="00FF0549" w:rsidRPr="00AF0EA9" w:rsidRDefault="00FF0549" w:rsidP="00FF0549">
      <w:pPr>
        <w:pStyle w:val="SingleTxtG"/>
      </w:pPr>
      <w:r w:rsidRPr="00AF0EA9">
        <w:t>227.</w:t>
      </w:r>
      <w:r w:rsidRPr="00AF0EA9">
        <w:tab/>
        <w:t xml:space="preserve">В стране существует открытая общенациональная сеть персональной помощи, </w:t>
      </w:r>
      <w:r>
        <w:rPr>
          <w:lang w:val="fr-CA"/>
        </w:rPr>
        <w:t>a</w:t>
      </w:r>
      <w:r w:rsidRPr="00AF0EA9">
        <w:t>ssistentti.info; в нее входят различные организации</w:t>
      </w:r>
      <w:r>
        <w:t>. Кроме того</w:t>
      </w:r>
      <w:r w:rsidRPr="00AF0EA9">
        <w:t>, она является независимым субъектом, проводящим консультации и обучение, а также готовящим различные материалы. Она служит платформой для сотрудничества между муниципалитетами, поставщиками услуг, центр</w:t>
      </w:r>
      <w:r>
        <w:t>ами</w:t>
      </w:r>
      <w:r w:rsidRPr="00AF0EA9">
        <w:t xml:space="preserve"> по вопросам помощи и организациями получателей услуг, а также проводит ежегодное мероприятие по теме оказания персональной помощи </w:t>
      </w:r>
      <w:r>
        <w:t>в</w:t>
      </w:r>
      <w:r w:rsidRPr="00AF0EA9">
        <w:t xml:space="preserve"> цел</w:t>
      </w:r>
      <w:r>
        <w:t>ях</w:t>
      </w:r>
      <w:r w:rsidRPr="00AF0EA9">
        <w:t xml:space="preserve"> распространения информации и обмена передовым опытом в этой области. У </w:t>
      </w:r>
      <w:r>
        <w:rPr>
          <w:lang w:val="fr-CA"/>
        </w:rPr>
        <w:t>a</w:t>
      </w:r>
      <w:r w:rsidRPr="00AF0EA9">
        <w:t xml:space="preserve">ssistentti.info </w:t>
      </w:r>
      <w:r>
        <w:t xml:space="preserve">есть </w:t>
      </w:r>
      <w:r w:rsidRPr="00AF0EA9">
        <w:t>несколько подразделений, а</w:t>
      </w:r>
      <w:r w:rsidR="0022685A">
        <w:t> </w:t>
      </w:r>
      <w:r w:rsidRPr="00AF0EA9">
        <w:t xml:space="preserve">ее центр по вопросам помощи является одним из наиболее значимых в сфере развития обслуживания. Существует около 20 центров по вопросам помощи, находящихся в ведении муниципалитетов, объединений муниципальных органов или организаций сферы услуг. Центры предоставляют самые различные услуги, от консультирования и рекомендации по вопросам занятости до найма помощников и профессиональной подготовки. </w:t>
      </w:r>
    </w:p>
    <w:p w14:paraId="33312AC8" w14:textId="77777777" w:rsidR="00FF0549" w:rsidRPr="00AF0EA9" w:rsidRDefault="00FF0549" w:rsidP="00FF0549">
      <w:pPr>
        <w:pStyle w:val="SingleTxtG"/>
      </w:pPr>
      <w:r w:rsidRPr="00AF0EA9">
        <w:t>228.</w:t>
      </w:r>
      <w:r w:rsidRPr="00AF0EA9">
        <w:tab/>
        <w:t xml:space="preserve">Для лиц с тяжелой инвалидностью, которым в связи с имеющимися у них инвалидностью или заболеванием необходима помощь в обеспечении повседневной жизнедеятельности, муниципалитеты обязаны организовать соответствующее обслуживание. </w:t>
      </w:r>
    </w:p>
    <w:p w14:paraId="00430913" w14:textId="77777777" w:rsidR="00FF0549" w:rsidRPr="00AF0EA9" w:rsidRDefault="00FF0549" w:rsidP="00FF0549">
      <w:pPr>
        <w:pStyle w:val="SingleTxtG"/>
      </w:pPr>
      <w:r w:rsidRPr="00AF0EA9">
        <w:t>229.</w:t>
      </w:r>
      <w:r w:rsidRPr="00AF0EA9">
        <w:tab/>
        <w:t>Для целей организации обеспечения повседневной жизнедеятельности лицом с тяжелой инвалидностью считается нетрудоспособное лицо, которое в связи с крайне серьезным нарушением той или иной функции в результате инвалидности или заболевания не способно участвовать в трудовой терапии, предусмотренной Законом о социальном обеспечении, и чьи средства к существованию обеспечиваются в основном пособиями по временной или постоянной нетрудоспособности.</w:t>
      </w:r>
    </w:p>
    <w:p w14:paraId="26BFC188" w14:textId="77777777" w:rsidR="00FF0549" w:rsidRPr="00AF0EA9" w:rsidRDefault="00FF0549" w:rsidP="00FF0549">
      <w:pPr>
        <w:pStyle w:val="SingleTxtG"/>
      </w:pPr>
      <w:r w:rsidRPr="00AF0EA9">
        <w:t>230.</w:t>
      </w:r>
      <w:r w:rsidRPr="00AF0EA9">
        <w:tab/>
        <w:t xml:space="preserve">Понятие </w:t>
      </w:r>
      <w:r w:rsidR="0025163D">
        <w:t>«</w:t>
      </w:r>
      <w:r w:rsidRPr="00AF0EA9">
        <w:t>повседневной жизнедеятельности</w:t>
      </w:r>
      <w:r w:rsidR="0025163D">
        <w:t>»</w:t>
      </w:r>
      <w:r w:rsidRPr="00AF0EA9">
        <w:t xml:space="preserve"> охватывает мероприятия, проводимые вне дома в целях поддержания самостоятельного образа жизни и поощрения социального взаимодействия. Такие мероприятия могут включать в себя, например, приготовление пищи, физические упражнения и </w:t>
      </w:r>
      <w:r>
        <w:t>использование</w:t>
      </w:r>
      <w:r w:rsidRPr="00AF0EA9">
        <w:t xml:space="preserve"> социальных навыков.</w:t>
      </w:r>
    </w:p>
    <w:p w14:paraId="25705344" w14:textId="77777777" w:rsidR="00FF0549" w:rsidRPr="00AF0EA9" w:rsidRDefault="00FF0549" w:rsidP="00FF0549">
      <w:pPr>
        <w:pStyle w:val="SingleTxtG"/>
      </w:pPr>
      <w:r w:rsidRPr="00AF0EA9">
        <w:t>231.</w:t>
      </w:r>
      <w:r w:rsidRPr="00AF0EA9">
        <w:tab/>
        <w:t xml:space="preserve">По возможности мероприятия по обеспечению повседневной жизнедеятельности должны организовываться таким образом, чтобы лица с тяжелой инвалидностью могли участвовать в них пять дней в неделю или реже, если лицо с тяжелой инвалидностью может участвовать в трудовой терапии на условиях неполного рабочего дня или по другим причинам личного характера. </w:t>
      </w:r>
    </w:p>
    <w:p w14:paraId="6137218B" w14:textId="77777777" w:rsidR="00FF0549" w:rsidRPr="00AF0EA9" w:rsidRDefault="00FF0549" w:rsidP="00FF0549">
      <w:pPr>
        <w:pStyle w:val="SingleTxtG"/>
      </w:pPr>
      <w:r w:rsidRPr="00AF0EA9">
        <w:t>232.</w:t>
      </w:r>
      <w:r w:rsidRPr="00AF0EA9">
        <w:tab/>
        <w:t>В муниципалитетах, опрошенных НЗС в 2016 году, в мероприятиях по обеспечению повседневной жизнедеятельности, предусмотренных Законом о социальном обслуживании инвалидов, приняли участие в общей сложности 1</w:t>
      </w:r>
      <w:r w:rsidR="0022685A">
        <w:t> </w:t>
      </w:r>
      <w:r w:rsidRPr="00AF0EA9">
        <w:t>729</w:t>
      </w:r>
      <w:r w:rsidR="0022685A">
        <w:t> </w:t>
      </w:r>
      <w:r w:rsidRPr="00AF0EA9">
        <w:t>человек. Примерно треть из них относилось к возрастной группе 18–44 года. Мероприятия по обеспечению повседневной жизнедеятельности, предусмотренные Законом о специализированной помощи лицам с интеллектуальной инвалидностью, были организованы для 9 844 человек. К возрастной группе 18–44 года относилось чуть более половины из них.</w:t>
      </w:r>
    </w:p>
    <w:p w14:paraId="1B0EBEC8" w14:textId="77777777" w:rsidR="00FF0549" w:rsidRPr="00AF0EA9" w:rsidRDefault="00FF0549" w:rsidP="00FF0549">
      <w:pPr>
        <w:pStyle w:val="SingleTxtG"/>
      </w:pPr>
      <w:r w:rsidRPr="00AF0EA9">
        <w:t>233.</w:t>
      </w:r>
      <w:r w:rsidRPr="00AF0EA9">
        <w:tab/>
        <w:t xml:space="preserve">Организация жилищных услуг для лиц с тяжелой инвалидностью предусмотрена Законом о социальном обслуживании инвалидов и Законом о специализированной помощи лицам с интеллектуальной инвалидностью. Эти специальные законы применяются тогда, когда соответствующие лица не получают </w:t>
      </w:r>
      <w:r w:rsidRPr="00AF0EA9">
        <w:lastRenderedPageBreak/>
        <w:t>достаточных и надлежащих услуг в соответствии с общими законами, такими как Закон о социальном обеспечении.</w:t>
      </w:r>
    </w:p>
    <w:p w14:paraId="1FB9C265" w14:textId="77777777" w:rsidR="00FF0549" w:rsidRPr="00AF0EA9" w:rsidRDefault="00FF0549" w:rsidP="00FF0549">
      <w:pPr>
        <w:pStyle w:val="SingleTxtG"/>
      </w:pPr>
      <w:r w:rsidRPr="00AF0EA9">
        <w:t>234.</w:t>
      </w:r>
      <w:r w:rsidRPr="00AF0EA9">
        <w:tab/>
        <w:t>Для целей предоставления специального жилья с обслуживанием, предусмотренного Законом о социальном обслуживании инвалидов, лицом с тяжелой инвалидностью считается лицо, которое в силу имеющейся у него инвалидности или заболевания нуждается в постоянной помощи другого лица в разное время суток или в большом объеме иной помощи для того, чтобы обеспечить повседневную жизнедеятельность.</w:t>
      </w:r>
    </w:p>
    <w:p w14:paraId="346357F6" w14:textId="77777777" w:rsidR="00FF0549" w:rsidRPr="00AF0EA9" w:rsidRDefault="00FF0549" w:rsidP="00FF0549">
      <w:pPr>
        <w:pStyle w:val="SingleTxtG"/>
      </w:pPr>
      <w:r w:rsidRPr="00AF0EA9">
        <w:t>235.</w:t>
      </w:r>
      <w:r w:rsidRPr="00AF0EA9">
        <w:tab/>
        <w:t xml:space="preserve">Специальное жилье с обслуживанием, упомянутое в Законе о социальном обслуживании инвалидов, включает в себя жилую площадь и сопутствующие услуги, необходимые для того, чтобы проживающее в нем лицо могло обеспечивать свою повседневную жизнедеятельность. Такие услуги могут включать в себя помощь в обеспечении таких функций, как мобильность, одевание, личная гигиена, питание и уборка помещения, а также услуги, касающиеся здоровья, реабилитации и комфорта жильца. </w:t>
      </w:r>
    </w:p>
    <w:p w14:paraId="623245D7" w14:textId="77777777" w:rsidR="00FF0549" w:rsidRPr="00AF0EA9" w:rsidRDefault="00FF0549" w:rsidP="00FF0549">
      <w:pPr>
        <w:pStyle w:val="SingleTxtG"/>
      </w:pPr>
      <w:r w:rsidRPr="00AF0EA9">
        <w:t>236.</w:t>
      </w:r>
      <w:r w:rsidRPr="00AF0EA9">
        <w:tab/>
        <w:t xml:space="preserve">Услуги в рамках обеспечения специального жилья с обслуживанием могут оказываться на дому у соответствующего лица или в иных типах жилья, например в специальных домах, жильцам которых оказывает услуги муниципалитет или другая организация. При выборе способа организации специального жилья с обслуживанием необходимо учитывать потребности в обслуживании в соответствии с планом обслуживания и общую жизненную ситуацию инвалида. Особое значение должно придаваться собственным взглядам получателя услуг на выбор жилья и организацию обслуживания. </w:t>
      </w:r>
    </w:p>
    <w:p w14:paraId="3DAE4244" w14:textId="77777777" w:rsidR="00FF0549" w:rsidRPr="00AF0EA9" w:rsidRDefault="00FF0549" w:rsidP="00FF0549">
      <w:pPr>
        <w:pStyle w:val="SingleTxtG"/>
      </w:pPr>
      <w:r w:rsidRPr="00AF0EA9">
        <w:t>237.</w:t>
      </w:r>
      <w:r w:rsidRPr="00AF0EA9">
        <w:tab/>
        <w:t xml:space="preserve">При предоставлении специального жилья с обслуживанием объем оказываемых услуг включает в себя достаточные услуги и помощь, а в случае необходимости также уход и бытовые услуги, направленные на обеспечение безопасности в жилище и реализацию способности к самообслуживанию людей с тяжелой инвалидностью. Обслуживание может быть организовано в таких формах, как обслуживание на дому, патронажный уход или неформальный уход, персональная помощь в определении Закона о социальном обслуживании инвалидов, или сочетать в себе несколько форм. В объем услуг при предоставлении специального жилья с обслуживанием могут также входить услуги патронажной сестры или другие медицинские услуги. Частью организации специального жилья с обслуживанием могут признаваться предоставление </w:t>
      </w:r>
      <w:proofErr w:type="spellStart"/>
      <w:r w:rsidRPr="00AF0EA9">
        <w:t>ассистивных</w:t>
      </w:r>
      <w:proofErr w:type="spellEnd"/>
      <w:r w:rsidRPr="00AF0EA9">
        <w:t xml:space="preserve"> устройств и технологий и специальное обустройство жилья. </w:t>
      </w:r>
    </w:p>
    <w:p w14:paraId="6130F987" w14:textId="77777777" w:rsidR="00FF0549" w:rsidRPr="00AF0EA9" w:rsidRDefault="00FF0549" w:rsidP="00FF0549">
      <w:pPr>
        <w:pStyle w:val="SingleTxtG"/>
      </w:pPr>
      <w:r w:rsidRPr="00AF0EA9">
        <w:t>238.</w:t>
      </w:r>
      <w:r w:rsidRPr="00AF0EA9">
        <w:tab/>
        <w:t xml:space="preserve">В последние годы количество лиц, проживающих в специальном жилье с обслуживанием увеличивается на 2,2–7,4% в год. </w:t>
      </w:r>
    </w:p>
    <w:p w14:paraId="2EE18D2E" w14:textId="77777777" w:rsidR="00FF0549" w:rsidRPr="00AF0EA9" w:rsidRDefault="00FF0549" w:rsidP="00FF0549">
      <w:pPr>
        <w:pStyle w:val="SingleTxtG"/>
      </w:pPr>
      <w:r w:rsidRPr="00AF0EA9">
        <w:t>239.</w:t>
      </w:r>
      <w:r w:rsidRPr="00AF0EA9">
        <w:tab/>
        <w:t>Согласно Указу о социальном обслуживании и помощи инвалидам</w:t>
      </w:r>
      <w:r>
        <w:t>,</w:t>
      </w:r>
      <w:r w:rsidRPr="00AF0EA9">
        <w:t xml:space="preserve"> для целей возмещения расходов на обустройство жилья и расходов, связанных с приобретением устройств или оборудования для жилого помещения, лицом с тяжелой инвалидностью считается лицо, у которого в силу имеющихся у него инвалидности или заболевания возникают особые трудности в части мобильности или иные сложности в самообслуживании в его постоянном жилье.</w:t>
      </w:r>
    </w:p>
    <w:p w14:paraId="1DF1EF16" w14:textId="77777777" w:rsidR="00FF0549" w:rsidRPr="00AF0EA9" w:rsidRDefault="00FF0549" w:rsidP="00FF0549">
      <w:pPr>
        <w:pStyle w:val="SingleTxtG"/>
      </w:pPr>
      <w:r w:rsidRPr="00AF0EA9">
        <w:t>240.</w:t>
      </w:r>
      <w:r w:rsidRPr="00AF0EA9">
        <w:tab/>
        <w:t>В частности, возмещению подлежат расходы на необходимые строительные работы, выполненные в связи с инвалидностью или заболеванием человека, например расширение двер</w:t>
      </w:r>
      <w:r>
        <w:t>ных проемов</w:t>
      </w:r>
      <w:r w:rsidRPr="00AF0EA9">
        <w:t xml:space="preserve"> или устройство пандусов. Устройства и оборудование для жилого помещения, расходы на которые подлежат возмещению, включают в себя, например, подъемное и сигнальное оборудование. </w:t>
      </w:r>
    </w:p>
    <w:p w14:paraId="656DDC82" w14:textId="77777777" w:rsidR="00FF0549" w:rsidRPr="00AF0EA9" w:rsidRDefault="00FF0549" w:rsidP="00FF0549">
      <w:pPr>
        <w:pStyle w:val="SingleTxtG"/>
      </w:pPr>
      <w:r w:rsidRPr="00AF0EA9">
        <w:t>241.</w:t>
      </w:r>
      <w:r w:rsidRPr="00AF0EA9">
        <w:tab/>
        <w:t>В настоящее время проводится реформа законодательства об инвалидах, в</w:t>
      </w:r>
      <w:r w:rsidR="00046FCA">
        <w:t> </w:t>
      </w:r>
      <w:r w:rsidRPr="00AF0EA9">
        <w:t>результате которой Закон о социальном обслуживании инвалидов и помощи им и Закон о специализированной помощи лицам с интеллектуальной инвалидностью будут заменены новым законом. Отправной точкой реформы является укрепление участия и равенства инвалидов и общая замена подхода, основанного на медицинском диагнозе, на систему обслуживания исходя из индивидуальных потребностей. Предусмотрена также реформа законодательства о социальном обеспечении на Аландских островах.</w:t>
      </w:r>
    </w:p>
    <w:p w14:paraId="42B145F0" w14:textId="77777777" w:rsidR="00FF0549" w:rsidRPr="00AF0EA9" w:rsidRDefault="00FF0549" w:rsidP="00FF0549">
      <w:pPr>
        <w:pStyle w:val="SingleTxtG"/>
      </w:pPr>
      <w:r w:rsidRPr="00AF0EA9">
        <w:lastRenderedPageBreak/>
        <w:t>242.</w:t>
      </w:r>
      <w:r w:rsidRPr="00AF0EA9">
        <w:tab/>
        <w:t xml:space="preserve">В стране был осуществлен общенациональный </w:t>
      </w:r>
      <w:proofErr w:type="spellStart"/>
      <w:r w:rsidRPr="00AF0EA9">
        <w:t>исследовательск</w:t>
      </w:r>
      <w:r>
        <w:t>о</w:t>
      </w:r>
      <w:proofErr w:type="spellEnd"/>
      <w:r w:rsidRPr="00AF0EA9">
        <w:t xml:space="preserve">-практический проект </w:t>
      </w:r>
      <w:r w:rsidR="0025163D">
        <w:t>«</w:t>
      </w:r>
      <w:r w:rsidRPr="00AF0EA9">
        <w:t>Усиление участия и предотвращение маргинализации в процессах социальной работы с инвалидами</w:t>
      </w:r>
      <w:r w:rsidR="0025163D">
        <w:t>»</w:t>
      </w:r>
      <w:r w:rsidRPr="00AF0EA9">
        <w:t xml:space="preserve"> (</w:t>
      </w:r>
      <w:proofErr w:type="spellStart"/>
      <w:r w:rsidRPr="00AF0EA9">
        <w:t>VamO</w:t>
      </w:r>
      <w:proofErr w:type="spellEnd"/>
      <w:r w:rsidRPr="00AF0EA9">
        <w:t>, 1 сентября 2016 года – 31 августа 2019 года), профинансированный Европейским социальным фондом. В сотрудничестве с исследователями, специалистами по развитию, социальными работниками и получателями услуг в рамках проекта были объединены специальные экспертные знания, определен порядок работы с получателями услуг и разработаны механизмы участия получателей услуг в социальной работе с инвалидами.</w:t>
      </w:r>
    </w:p>
    <w:p w14:paraId="25D4D272" w14:textId="77777777" w:rsidR="00FF0549" w:rsidRPr="00AF0EA9" w:rsidRDefault="00FF0549" w:rsidP="00FF0549">
      <w:pPr>
        <w:pStyle w:val="H1G"/>
      </w:pPr>
      <w:r w:rsidRPr="00AF0EA9">
        <w:tab/>
      </w:r>
      <w:r w:rsidRPr="00AF0EA9">
        <w:tab/>
      </w:r>
      <w:r w:rsidRPr="00AF0EA9">
        <w:rPr>
          <w:bCs/>
        </w:rPr>
        <w:t xml:space="preserve">Статья 20 </w:t>
      </w:r>
      <w:r w:rsidR="009C62F3">
        <w:rPr>
          <w:bCs/>
        </w:rPr>
        <w:br/>
      </w:r>
      <w:r w:rsidRPr="00AF0EA9">
        <w:rPr>
          <w:bCs/>
        </w:rPr>
        <w:t>Индивидуальная мобильность</w:t>
      </w:r>
    </w:p>
    <w:p w14:paraId="709A131D" w14:textId="77777777" w:rsidR="00FF0549" w:rsidRPr="00AF0EA9" w:rsidRDefault="00FF0549" w:rsidP="00FF0549">
      <w:pPr>
        <w:pStyle w:val="SingleTxtG"/>
      </w:pPr>
      <w:r w:rsidRPr="00AF0EA9">
        <w:t>243.</w:t>
      </w:r>
      <w:r w:rsidRPr="00AF0EA9">
        <w:tab/>
        <w:t>В соответствии с Законом о социальном обслуживании инвалидов муниципалитеты обязаны предостав</w:t>
      </w:r>
      <w:r>
        <w:t>ля</w:t>
      </w:r>
      <w:r w:rsidRPr="00AF0EA9">
        <w:t>ть доступные транспортные услуги и сопутствующие услуги по сопровождению лицам с тяжелой инвалидностью в том случае, если в связи с имеющимися у них инвалидностью или заболеванием им необходима помощь для обеспечения повседневной жизнедеятельности. В</w:t>
      </w:r>
      <w:r w:rsidR="0022685A">
        <w:t> </w:t>
      </w:r>
      <w:r w:rsidRPr="00AF0EA9">
        <w:t>соответствии с Законом об оплате получателями услуг здравоохранения и социального обеспечения (912/1992)</w:t>
      </w:r>
      <w:r w:rsidR="00046FCA">
        <w:t>,</w:t>
      </w:r>
      <w:r w:rsidRPr="00AF0EA9">
        <w:t xml:space="preserve"> за транспортные услуги может взиматься плата в размере, не превышающем стоимости проезда на общественном транспорте, доступном в данном населенном пункте, или стоимости проезда иным способом по аналогичной доступной </w:t>
      </w:r>
      <w:r>
        <w:t>цене</w:t>
      </w:r>
      <w:r w:rsidRPr="00AF0EA9">
        <w:t xml:space="preserve">. </w:t>
      </w:r>
    </w:p>
    <w:p w14:paraId="61DC261C" w14:textId="77777777" w:rsidR="00FF0549" w:rsidRPr="00AF0EA9" w:rsidRDefault="00FF0549" w:rsidP="00FF0549">
      <w:pPr>
        <w:pStyle w:val="SingleTxtG"/>
      </w:pPr>
      <w:r w:rsidRPr="00AF0EA9">
        <w:t>244.</w:t>
      </w:r>
      <w:r w:rsidRPr="00AF0EA9">
        <w:tab/>
        <w:t xml:space="preserve">Для целей организации транспортных услуг и сопутствующих услуг по сопровождению лицом с тяжелой инвалидностью считается лицо, для которого мобильность сопряжена с особыми трудностями и которое в связи с имеющимися у него инвалидностью или заболеванием не может пользоваться общественным транспортом без неоправданных затруднений. Транспортные услуги не предоставляются лицам, получающим такие услуги в соответствии с другим нормативно-правовым актом. </w:t>
      </w:r>
    </w:p>
    <w:p w14:paraId="55AEF3A3" w14:textId="77777777" w:rsidR="00FF0549" w:rsidRPr="00AF0EA9" w:rsidRDefault="00FF0549" w:rsidP="00FF0549">
      <w:pPr>
        <w:pStyle w:val="SingleTxtG"/>
      </w:pPr>
      <w:r w:rsidRPr="00AF0EA9">
        <w:t>245.</w:t>
      </w:r>
      <w:r w:rsidRPr="00AF0EA9">
        <w:tab/>
        <w:t xml:space="preserve">Транспортные и сопутствующие услуги по сопровождению предоставляются для поездок, являющихся частью повседневной жизнедеятельности и необходимых в связи с работой, учебой, выполнением различных дел, досугом или участием в жизни общества человека с тяжелой инвалидностью или по другим аналогичным причинам. Помимо поездок, необходимых в связи с работой и учебой, инвалидам должна предоставляться возможность совершать по крайней мере 18 поездок (в одну сторону) в месяц, необходимых для осуществления повседневной жизнедеятельности и связанных с выполнением необходимых дел и участием в досуговых мероприятиях по месту жительства или в соседних муниципалитетах. Поездки в связи с работой и учебой организуются в необходимом объеме. </w:t>
      </w:r>
    </w:p>
    <w:p w14:paraId="33C58A89" w14:textId="77777777" w:rsidR="00FF0549" w:rsidRPr="00AF0EA9" w:rsidRDefault="00FF0549" w:rsidP="00FF0549">
      <w:pPr>
        <w:pStyle w:val="SingleTxtG"/>
      </w:pPr>
      <w:r w:rsidRPr="00AF0EA9">
        <w:t>246.</w:t>
      </w:r>
      <w:r w:rsidRPr="00AF0EA9">
        <w:tab/>
        <w:t>Согласно отчету шести крупнейших городов Финляндии за 2017 год</w:t>
      </w:r>
      <w:r w:rsidRPr="00AF0EA9">
        <w:rPr>
          <w:rStyle w:val="aa"/>
        </w:rPr>
        <w:footnoteReference w:id="31"/>
      </w:r>
      <w:r w:rsidR="00046FCA">
        <w:t xml:space="preserve">, </w:t>
      </w:r>
      <w:r w:rsidRPr="00AF0EA9">
        <w:t>транспортные услуги оказывались в среднем для 6,3 поездк</w:t>
      </w:r>
      <w:r>
        <w:t>и</w:t>
      </w:r>
      <w:r w:rsidRPr="00AF0EA9">
        <w:t xml:space="preserve"> в месяц. </w:t>
      </w:r>
    </w:p>
    <w:p w14:paraId="3C6066D6" w14:textId="77777777" w:rsidR="00FF0549" w:rsidRPr="00AF0EA9" w:rsidRDefault="00FF0549" w:rsidP="00FF0549">
      <w:pPr>
        <w:pStyle w:val="SingleTxtG"/>
      </w:pPr>
      <w:r w:rsidRPr="00AF0EA9">
        <w:t>247.</w:t>
      </w:r>
      <w:r w:rsidRPr="00AF0EA9">
        <w:tab/>
        <w:t xml:space="preserve">Предоставление этой услуги не зависит от дохода, возраста или диагноза получателя. При определении того, может ли то или иное лицо пользоваться общественным транспортом без неоправданных затруднений, помимо медицинского заключения принимаются во внимание также условия среды его проживания, например доступность услуг общественного транспорта. </w:t>
      </w:r>
    </w:p>
    <w:p w14:paraId="5955FB01" w14:textId="77777777" w:rsidR="00FF0549" w:rsidRPr="00AF0EA9" w:rsidRDefault="00FF0549" w:rsidP="00FF0549">
      <w:pPr>
        <w:pStyle w:val="SingleTxtG"/>
      </w:pPr>
      <w:r w:rsidRPr="00AF0EA9">
        <w:t>248.</w:t>
      </w:r>
      <w:r w:rsidRPr="00AF0EA9">
        <w:tab/>
        <w:t>Если муниципалитет организует эту услугу как совместную перевозку, то во всех случаях должны учитываться индивидуальные потребности в мобильности лица с тяжелой инвалидностью и пригодность выбранных методов для этого лица. Если совместная перевозка неприемлема, то транспортные услуги должны организовываться с учетом индивидуальных потребностей получателя.</w:t>
      </w:r>
    </w:p>
    <w:p w14:paraId="528B3858" w14:textId="77777777" w:rsidR="00FF0549" w:rsidRPr="00AF0EA9" w:rsidRDefault="00FF0549" w:rsidP="00FF0549">
      <w:pPr>
        <w:pStyle w:val="SingleTxtG"/>
      </w:pPr>
      <w:r w:rsidRPr="00AF0EA9">
        <w:t>249.</w:t>
      </w:r>
      <w:r w:rsidRPr="00AF0EA9">
        <w:tab/>
        <w:t>Муниципалитет обязан возмещать инвалидам разумные расходы, понесенные в связи с транспортными услугами, превышающие сумму франшизы.</w:t>
      </w:r>
    </w:p>
    <w:p w14:paraId="41FD5FC9" w14:textId="77777777" w:rsidR="00FF0549" w:rsidRPr="00AF0EA9" w:rsidRDefault="00FF0549" w:rsidP="00FF0549">
      <w:pPr>
        <w:pStyle w:val="SingleTxtG"/>
      </w:pPr>
      <w:r w:rsidRPr="00AF0EA9">
        <w:t>250.</w:t>
      </w:r>
      <w:r w:rsidRPr="00AF0EA9">
        <w:tab/>
        <w:t xml:space="preserve">Степень тяжести инвалидности для целей оказания транспортных услуг определяется в каждом конкретном случае отдельно, поскольку при этом необходимо оценить мобильность данного лица и имеющиеся у него ограничения, препятствующие использованию общественного транспорта. </w:t>
      </w:r>
    </w:p>
    <w:p w14:paraId="3050775D" w14:textId="77777777" w:rsidR="00FF0549" w:rsidRPr="00AF0EA9" w:rsidRDefault="00FF0549" w:rsidP="00FF0549">
      <w:pPr>
        <w:pStyle w:val="SingleTxtG"/>
      </w:pPr>
      <w:r w:rsidRPr="00AF0EA9">
        <w:t>251.</w:t>
      </w:r>
      <w:r w:rsidRPr="00AF0EA9">
        <w:tab/>
        <w:t>Согласно юридической практике, при рассмотрении вопроса о целесообразности транспортного обслуживания в соотношении со стоимостью соответствующей услуги за критерий принимается не географическая, а</w:t>
      </w:r>
      <w:r w:rsidR="00E07FAF">
        <w:t> </w:t>
      </w:r>
      <w:r w:rsidRPr="00AF0EA9">
        <w:t>функциональная близость.</w:t>
      </w:r>
    </w:p>
    <w:p w14:paraId="1A00005B" w14:textId="77777777" w:rsidR="00FF0549" w:rsidRPr="00AF0EA9" w:rsidRDefault="00FF0549" w:rsidP="00FF0549">
      <w:pPr>
        <w:pStyle w:val="SingleTxtG"/>
      </w:pPr>
      <w:r w:rsidRPr="00AF0EA9">
        <w:t>252.</w:t>
      </w:r>
      <w:r w:rsidRPr="00AF0EA9">
        <w:tab/>
        <w:t xml:space="preserve">Если человек с тяжелой инвалидностью проживает в стационарном учреждении, то его обслуживание включает в себя организацию необходимых транспортных услуг. Закон о социальном обслуживании инвалидов может применяться в качестве дополнительного законодательного акта в тех случаях, когда эти услуги проживающему в стационарном учреждении социального обслуживания лицу предоставляются в недостаточном объеме или вообще не предоставляются. </w:t>
      </w:r>
    </w:p>
    <w:p w14:paraId="0D1A672C" w14:textId="77777777" w:rsidR="00FF0549" w:rsidRPr="00AF0EA9" w:rsidRDefault="00FF0549" w:rsidP="00FF0549">
      <w:pPr>
        <w:pStyle w:val="SingleTxtG"/>
      </w:pPr>
      <w:r w:rsidRPr="00AF0EA9">
        <w:t>253.</w:t>
      </w:r>
      <w:r w:rsidRPr="00AF0EA9">
        <w:tab/>
        <w:t xml:space="preserve">Помимо индивидуальных транспортных услуг, помощь в обеспечении мобильности оказывается инвалидам в виде различных пособий на приобретение </w:t>
      </w:r>
      <w:r>
        <w:t>транспортного средства</w:t>
      </w:r>
      <w:r w:rsidRPr="00AF0EA9">
        <w:t xml:space="preserve">, предоставляемых различными органами власти. В качестве основных форм можно перечислить пособия на приобретение </w:t>
      </w:r>
      <w:r>
        <w:t>транспортного средства</w:t>
      </w:r>
      <w:r w:rsidRPr="00AF0EA9">
        <w:t xml:space="preserve">, переоборудование и приобретение устройств для </w:t>
      </w:r>
      <w:r>
        <w:t>такого средства</w:t>
      </w:r>
      <w:r w:rsidRPr="00AF0EA9">
        <w:t xml:space="preserve"> в соответствии с положениями Закона о социальном обслуживании инвалидов, а также льготы по транспортному налогу в соответствии с положениями Закона о транспортном налоге</w:t>
      </w:r>
      <w:r w:rsidR="0022685A">
        <w:t> </w:t>
      </w:r>
      <w:r w:rsidRPr="00AF0EA9">
        <w:t>(1482/1994).</w:t>
      </w:r>
    </w:p>
    <w:p w14:paraId="48F4BABB" w14:textId="77777777" w:rsidR="00FF0549" w:rsidRPr="00AF0EA9" w:rsidRDefault="00FF0549" w:rsidP="00FF0549">
      <w:pPr>
        <w:pStyle w:val="SingleTxtG"/>
      </w:pPr>
      <w:r w:rsidRPr="00AF0EA9">
        <w:t>254.</w:t>
      </w:r>
      <w:r w:rsidRPr="00AF0EA9">
        <w:tab/>
        <w:t xml:space="preserve">Управление транспортных средств Аландских островов ввело особую систему для лиц, нуждающихся в специализированной помощи, при сдаче экзамена для получения водительского удостоверения. </w:t>
      </w:r>
    </w:p>
    <w:p w14:paraId="6FAC772A" w14:textId="77777777" w:rsidR="00FF0549" w:rsidRPr="00AF0EA9" w:rsidRDefault="00FF0549" w:rsidP="00FF0549">
      <w:pPr>
        <w:pStyle w:val="H1G"/>
      </w:pPr>
      <w:r w:rsidRPr="00AF0EA9">
        <w:tab/>
      </w:r>
      <w:r w:rsidRPr="00AF0EA9">
        <w:tab/>
      </w:r>
      <w:r w:rsidRPr="00AF0EA9">
        <w:rPr>
          <w:bCs/>
        </w:rPr>
        <w:t xml:space="preserve">Статья 21 </w:t>
      </w:r>
      <w:r w:rsidR="009C62F3">
        <w:rPr>
          <w:bCs/>
        </w:rPr>
        <w:br/>
      </w:r>
      <w:r w:rsidRPr="00AF0EA9">
        <w:rPr>
          <w:bCs/>
        </w:rPr>
        <w:t>Свобода выражения мнения и убеждений и доступ к информации</w:t>
      </w:r>
    </w:p>
    <w:p w14:paraId="4664814A" w14:textId="77777777" w:rsidR="00FF0549" w:rsidRPr="00AF0EA9" w:rsidRDefault="00FF0549" w:rsidP="00FF0549">
      <w:pPr>
        <w:pStyle w:val="SingleTxtG"/>
      </w:pPr>
      <w:r w:rsidRPr="00AF0EA9">
        <w:t>255.</w:t>
      </w:r>
      <w:r w:rsidRPr="00AF0EA9">
        <w:tab/>
        <w:t xml:space="preserve">Свобода выражения мнения гарантирована Конституцией. Свобода выражения мнения порождает право каждого человека высказывать, распространять и получать информацию, мнения и другие сообщения без предварительного предупреждения. Более подробные положения содержатся в Законе об осуществлении свободы выражения мнения в средствах массовой информации (460/2003). </w:t>
      </w:r>
    </w:p>
    <w:p w14:paraId="18C0D79D" w14:textId="77777777" w:rsidR="00FF0549" w:rsidRPr="00AF0EA9" w:rsidRDefault="00FF0549" w:rsidP="00FF0549">
      <w:pPr>
        <w:pStyle w:val="SingleTxtG"/>
      </w:pPr>
      <w:r w:rsidRPr="00AF0EA9">
        <w:t>256.</w:t>
      </w:r>
      <w:r w:rsidRPr="00AF0EA9">
        <w:tab/>
        <w:t>В соответствии с Конституцией документы и записи, находящиеся в распоряжении государственных органов, являются общедоступной информацией, за</w:t>
      </w:r>
      <w:r w:rsidR="00E07FAF">
        <w:t> </w:t>
      </w:r>
      <w:r w:rsidRPr="00AF0EA9">
        <w:t xml:space="preserve">исключением случаев, когда их опубликование по веским причинам было специально ограничено каким-либо нормативным актом. Каждый человек имеет право доступа к общедоступным документам и записям. </w:t>
      </w:r>
    </w:p>
    <w:p w14:paraId="391C72CF" w14:textId="77777777" w:rsidR="00FF0549" w:rsidRPr="00AF0EA9" w:rsidRDefault="00FF0549" w:rsidP="00FF0549">
      <w:pPr>
        <w:pStyle w:val="SingleTxtG"/>
      </w:pPr>
      <w:r w:rsidRPr="00AF0EA9">
        <w:t>257.</w:t>
      </w:r>
      <w:r w:rsidRPr="00AF0EA9">
        <w:tab/>
        <w:t>Государственными языками Финляндии являются финский и шведский языки. Кроме того, среди инвалидов имеются такие меньшинства, как пользователи саамского языка и жестового языка.</w:t>
      </w:r>
    </w:p>
    <w:p w14:paraId="136D41B3" w14:textId="77777777" w:rsidR="00FF0549" w:rsidRPr="00AF0EA9" w:rsidRDefault="00FF0549" w:rsidP="00FF0549">
      <w:pPr>
        <w:pStyle w:val="SingleTxtG"/>
      </w:pPr>
      <w:r w:rsidRPr="00AF0EA9">
        <w:t>258.</w:t>
      </w:r>
      <w:r w:rsidRPr="00AF0EA9">
        <w:tab/>
        <w:t xml:space="preserve">В соответствии с Законом об административной процедуре (434/2003) органы власти должны использовать ясный, понятный язык с четкими формулировками. Орган власти по собственной инициативе организует устный и письменный перевод по вопросам, которые он может счесть необходимыми, если лицо, использующее, например, жестовый язык, не владеет в достаточной мере финским или шведским языком, используемым органом власти, или если такое лицо не может быть понято из-за имеющихся у него инвалидности или заболевания. </w:t>
      </w:r>
    </w:p>
    <w:p w14:paraId="617E22FA" w14:textId="77777777" w:rsidR="00FF0549" w:rsidRPr="00AF0EA9" w:rsidRDefault="00FF0549" w:rsidP="00FF0549">
      <w:pPr>
        <w:pStyle w:val="SingleTxtG"/>
      </w:pPr>
      <w:r w:rsidRPr="00AF0EA9">
        <w:t>259.</w:t>
      </w:r>
      <w:r w:rsidRPr="00AF0EA9">
        <w:tab/>
        <w:t>Согласно Конституции</w:t>
      </w:r>
      <w:r w:rsidR="00E07FAF">
        <w:t>,</w:t>
      </w:r>
      <w:r w:rsidRPr="00AF0EA9">
        <w:t xml:space="preserve"> саамы в качестве коренного народа, а также рома и другие группы населения имеют право на сохранение и развитие своих собственных языков и культуры. Права лиц, пользующихся жестовым языком, и лиц, нуждающихся в устном или письменном переводе по причине инвалидности, гарантируются отдельным законом. Пользователи жестового языка являются языковым и культурным меньшинством Финляндии. </w:t>
      </w:r>
    </w:p>
    <w:p w14:paraId="3F10BE71" w14:textId="77777777" w:rsidR="00FF0549" w:rsidRPr="00AF0EA9" w:rsidRDefault="00FF0549" w:rsidP="00FF0549">
      <w:pPr>
        <w:pStyle w:val="SingleTxtG"/>
      </w:pPr>
      <w:r w:rsidRPr="00AF0EA9">
        <w:t>260.</w:t>
      </w:r>
      <w:r w:rsidRPr="00AF0EA9">
        <w:tab/>
      </w:r>
      <w:r>
        <w:t>В стране действует</w:t>
      </w:r>
      <w:r w:rsidRPr="00AF0EA9">
        <w:t xml:space="preserve"> краткий общий Закон о жестовом языке (359/2015), предусматривающий отдельный учет и усиление развития языковых прав пользователей жестового языка в различных административных секторах. В рамках своей деятельности органы власти должны содействовать расширению возможности пользователей жестового языка использовать свой собственный язык и получать информацию на своем языке. Несколько различных нормативно-правовых актов содержат положения, касающиеся устного и письменного перевода.</w:t>
      </w:r>
    </w:p>
    <w:p w14:paraId="0066C4EE" w14:textId="77777777" w:rsidR="00FF0549" w:rsidRPr="00AF0EA9" w:rsidRDefault="00FF0549" w:rsidP="00FF0549">
      <w:pPr>
        <w:pStyle w:val="SingleTxtG"/>
      </w:pPr>
      <w:r w:rsidRPr="00AF0EA9">
        <w:t>261.</w:t>
      </w:r>
      <w:r w:rsidRPr="00AF0EA9">
        <w:tab/>
        <w:t xml:space="preserve">Закон о жестовом языке распространяется на национальные жестовые языки Финляндии: финский и финско-шведский жестовые языки. Содержащееся в этом законе определение пользователя жестового языка не привязано к наличию у того или иного лица нарушений слуха. Основная группа пользователей жестового языка формируется глухими и слабослышащими людьми, использующими его в качестве родного или первого языка. Однако жестовый язык может также считаться родным языком, если хотя бы один из родителей, старший брат или сестра является пользователем жестового языка </w:t>
      </w:r>
      <w:proofErr w:type="gramStart"/>
      <w:r w:rsidRPr="00AF0EA9">
        <w:t>и</w:t>
      </w:r>
      <w:proofErr w:type="gramEnd"/>
      <w:r w:rsidRPr="00AF0EA9">
        <w:t xml:space="preserve"> если этот язык используется для общения с ребенком с его рождения.</w:t>
      </w:r>
    </w:p>
    <w:p w14:paraId="019D83B4" w14:textId="77777777" w:rsidR="00FF0549" w:rsidRPr="00AF0EA9" w:rsidRDefault="00FF0549" w:rsidP="00FF0549">
      <w:pPr>
        <w:pStyle w:val="SingleTxtG"/>
      </w:pPr>
      <w:r w:rsidRPr="00AF0EA9">
        <w:t>262.</w:t>
      </w:r>
      <w:r w:rsidRPr="00AF0EA9">
        <w:tab/>
        <w:t xml:space="preserve">Каждые четыре года правительство представляет парламенту доклад о применении законодательства о языке, в котором освещаются в том числе </w:t>
      </w:r>
      <w:r>
        <w:t xml:space="preserve">и </w:t>
      </w:r>
      <w:r w:rsidRPr="00AF0EA9">
        <w:t xml:space="preserve">вопросы жестового языка. </w:t>
      </w:r>
    </w:p>
    <w:p w14:paraId="12D24E70" w14:textId="77777777" w:rsidR="00FF0549" w:rsidRPr="00AF0EA9" w:rsidRDefault="00FF0549" w:rsidP="00FF0549">
      <w:pPr>
        <w:pStyle w:val="SingleTxtG"/>
      </w:pPr>
      <w:r w:rsidRPr="00AF0EA9">
        <w:t>263.</w:t>
      </w:r>
      <w:r w:rsidRPr="00AF0EA9">
        <w:tab/>
        <w:t xml:space="preserve">Закон о жестовом языке и порядок его применения разъясняются в ходе подготовки, </w:t>
      </w:r>
      <w:r>
        <w:t>рассчитан</w:t>
      </w:r>
      <w:r w:rsidRPr="00AF0EA9">
        <w:t xml:space="preserve">ной </w:t>
      </w:r>
      <w:r>
        <w:t>на</w:t>
      </w:r>
      <w:r w:rsidRPr="00AF0EA9">
        <w:t xml:space="preserve"> государственных служащих, а также в буклете о языковых правах, изданном Министерством юстиции осенью 2018 года. В декабре 2018 года Министерство юстиции опубликовало видеоматериалы, содержащие информацию о языковых правах применительно к финскому и финско-шведскому жестовым языкам. </w:t>
      </w:r>
    </w:p>
    <w:p w14:paraId="2917C976" w14:textId="77777777" w:rsidR="00FF0549" w:rsidRPr="00AF0EA9" w:rsidRDefault="00FF0549" w:rsidP="00FF0549">
      <w:pPr>
        <w:pStyle w:val="SingleTxtG"/>
      </w:pPr>
      <w:r w:rsidRPr="00AF0EA9">
        <w:t>264.</w:t>
      </w:r>
      <w:r w:rsidRPr="00AF0EA9">
        <w:tab/>
        <w:t>Канцелярия премьер-министра подготовила рекомендацию об использовании жестового языка в сообщениях правительства.</w:t>
      </w:r>
    </w:p>
    <w:p w14:paraId="10987775" w14:textId="77777777" w:rsidR="00FF0549" w:rsidRPr="00AF0EA9" w:rsidRDefault="00FF0549" w:rsidP="00FF0549">
      <w:pPr>
        <w:pStyle w:val="SingleTxtG"/>
      </w:pPr>
      <w:r w:rsidRPr="00AF0EA9">
        <w:t>265.</w:t>
      </w:r>
      <w:r w:rsidRPr="00AF0EA9">
        <w:tab/>
        <w:t>Правительство намеревается создать консультативный совет по вопросам жестового языка с широким кругом участия для оценки осуществления Закона о жестовом языке и реализации основных прав и принципа недискриминации пользователей жестового языка.</w:t>
      </w:r>
    </w:p>
    <w:p w14:paraId="442B70D6" w14:textId="77777777" w:rsidR="00FF0549" w:rsidRPr="00AF0EA9" w:rsidRDefault="00FF0549" w:rsidP="00FF0549">
      <w:pPr>
        <w:pStyle w:val="SingleTxtG"/>
      </w:pPr>
      <w:r w:rsidRPr="00AF0EA9">
        <w:t>266.</w:t>
      </w:r>
      <w:r w:rsidRPr="00AF0EA9">
        <w:tab/>
        <w:t>Около 4 000–5 000 глухих и слабослышащих используют финский жестовый язык в качестве родного. В общей сложности у финского жестового языка от 10 000 до 14 000 пользователей. Довольно долго считалось, что у финско-шведского жестового языка около 300 пользователей, половина из которых – глухие. Однако по данным проведенного в 2014–2015 годах опроса, в стране насчитывается около 90 глухих пользователей этого языка. Финско-шведский жестовый язык находится под серьезной угрозой исчезновения, которого не удастся избежать без принятия быстрых и эффективных мер.</w:t>
      </w:r>
    </w:p>
    <w:p w14:paraId="51949776" w14:textId="77777777" w:rsidR="00FF0549" w:rsidRPr="00AF0EA9" w:rsidRDefault="00FF0549" w:rsidP="00FF0549">
      <w:pPr>
        <w:pStyle w:val="SingleTxtG"/>
      </w:pPr>
      <w:r w:rsidRPr="00AF0EA9">
        <w:t>267.</w:t>
      </w:r>
      <w:r w:rsidRPr="00AF0EA9">
        <w:tab/>
        <w:t xml:space="preserve">В течение последних лет в правительственном предложении бюджета предусматриваются ассигнования на программу возрождения финско-шведского жестового языка, </w:t>
      </w:r>
      <w:r>
        <w:t xml:space="preserve">осуществление </w:t>
      </w:r>
      <w:r w:rsidRPr="00AF0EA9">
        <w:t>котор</w:t>
      </w:r>
      <w:r>
        <w:t>ой</w:t>
      </w:r>
      <w:r w:rsidRPr="00AF0EA9">
        <w:t xml:space="preserve"> будет продолжен</w:t>
      </w:r>
      <w:r>
        <w:t>о</w:t>
      </w:r>
      <w:r w:rsidRPr="00AF0EA9">
        <w:t xml:space="preserve">. Министерство образования и культуры предоставило Университету прикладных наук </w:t>
      </w:r>
      <w:r w:rsidR="0025163D">
        <w:t>«</w:t>
      </w:r>
      <w:proofErr w:type="spellStart"/>
      <w:r w:rsidRPr="00AF0EA9">
        <w:t>Хумак</w:t>
      </w:r>
      <w:proofErr w:type="spellEnd"/>
      <w:r w:rsidR="0025163D">
        <w:t>»</w:t>
      </w:r>
      <w:r w:rsidRPr="00AF0EA9">
        <w:t xml:space="preserve"> специальное финансирование для проведения обучения финско-шведских сурдопереводчиков в 2018–2019 годах.</w:t>
      </w:r>
    </w:p>
    <w:p w14:paraId="4C835BEA" w14:textId="77777777" w:rsidR="00FF0549" w:rsidRPr="00AF0EA9" w:rsidRDefault="00FF0549" w:rsidP="00FF0549">
      <w:pPr>
        <w:pStyle w:val="SingleTxtG"/>
      </w:pPr>
      <w:r w:rsidRPr="00AF0EA9">
        <w:t>268.</w:t>
      </w:r>
      <w:r w:rsidRPr="00AF0EA9">
        <w:tab/>
        <w:t>Начиная с 2015 года Министерство юстиции создает сроком примерно на один</w:t>
      </w:r>
      <w:r w:rsidR="00E07FAF">
        <w:t> </w:t>
      </w:r>
      <w:r w:rsidRPr="00AF0EA9">
        <w:t xml:space="preserve">год межведомственную группу по жестовому языку для обсуждения актуальных вопросов, связанных с жестовым языком, а также для содействия обмену информацией между различными субъектами. </w:t>
      </w:r>
    </w:p>
    <w:p w14:paraId="6669F5E0" w14:textId="77777777" w:rsidR="00FF0549" w:rsidRPr="00AF0EA9" w:rsidRDefault="00FF0549" w:rsidP="00FF0549">
      <w:pPr>
        <w:pStyle w:val="SingleTxtG"/>
      </w:pPr>
      <w:r w:rsidRPr="00AF0EA9">
        <w:t>269.</w:t>
      </w:r>
      <w:r w:rsidRPr="00AF0EA9">
        <w:tab/>
        <w:t>В 2013–2014 учебном году Национальное управление образования Финляндии и Финское общество глухих провели исследование для установления числа глухих и других учащихся, использующих жестовый язык, а также получения сведений об условиях их обучения в системе базового образования</w:t>
      </w:r>
      <w:r w:rsidRPr="00AF0EA9">
        <w:rPr>
          <w:rStyle w:val="aa"/>
        </w:rPr>
        <w:footnoteReference w:id="32"/>
      </w:r>
      <w:r w:rsidRPr="00AF0EA9">
        <w:t xml:space="preserve">. </w:t>
      </w:r>
    </w:p>
    <w:p w14:paraId="0A0A725D" w14:textId="77777777" w:rsidR="00FF0549" w:rsidRPr="00AF0EA9" w:rsidRDefault="00FF0549" w:rsidP="00FF0549">
      <w:pPr>
        <w:pStyle w:val="SingleTxtG"/>
      </w:pPr>
      <w:r w:rsidRPr="00AF0EA9">
        <w:t>270.</w:t>
      </w:r>
      <w:r w:rsidRPr="00AF0EA9">
        <w:tab/>
        <w:t>В 2016 году Национальное управление образования Финляндии выпустило буклеты</w:t>
      </w:r>
      <w:r w:rsidRPr="00AF0EA9">
        <w:rPr>
          <w:rStyle w:val="aa"/>
        </w:rPr>
        <w:footnoteReference w:id="33"/>
      </w:r>
      <w:r w:rsidRPr="00AF0EA9">
        <w:t xml:space="preserve"> на финском и шведском языках об учащихся, использующих жестовый язык в системе базового образования. </w:t>
      </w:r>
    </w:p>
    <w:p w14:paraId="4DD2010C" w14:textId="77777777" w:rsidR="00FF0549" w:rsidRPr="00AF0EA9" w:rsidRDefault="00FF0549" w:rsidP="00FF0549">
      <w:pPr>
        <w:pStyle w:val="SingleTxtG"/>
      </w:pPr>
      <w:r w:rsidRPr="00AF0EA9">
        <w:t>271.</w:t>
      </w:r>
      <w:r w:rsidRPr="00AF0EA9">
        <w:tab/>
        <w:t>Национальное управление образования Финляндии выпускает электронные учебные материалы для обучения жестовому языку, которые могут свободно использовать все желающие. В настоящее время готовятся два комплекта электронных учебных материалов: по жестовому языку и литературе в 1</w:t>
      </w:r>
      <w:r>
        <w:t xml:space="preserve"> и </w:t>
      </w:r>
      <w:r w:rsidRPr="00AF0EA9">
        <w:t>2 классах и по финскому языку для пользователей жестового языка в</w:t>
      </w:r>
      <w:r>
        <w:t xml:space="preserve"> тех же</w:t>
      </w:r>
      <w:r w:rsidRPr="00AF0EA9">
        <w:t xml:space="preserve"> классах. </w:t>
      </w:r>
    </w:p>
    <w:p w14:paraId="0C7F0A18" w14:textId="77777777" w:rsidR="00FF0549" w:rsidRPr="00AF0EA9" w:rsidRDefault="00FF0549" w:rsidP="00FF0549">
      <w:pPr>
        <w:pStyle w:val="SingleTxtG"/>
      </w:pPr>
      <w:r w:rsidRPr="00AF0EA9">
        <w:t>272.</w:t>
      </w:r>
      <w:r w:rsidRPr="00AF0EA9">
        <w:tab/>
        <w:t>В 2010 году Финское общество глухих и Институт языков Финляндии (</w:t>
      </w:r>
      <w:r w:rsidR="0025163D">
        <w:t>«</w:t>
      </w:r>
      <w:proofErr w:type="spellStart"/>
      <w:r w:rsidRPr="00AF0EA9">
        <w:t>Котус</w:t>
      </w:r>
      <w:proofErr w:type="spellEnd"/>
      <w:r w:rsidR="0025163D">
        <w:t>»</w:t>
      </w:r>
      <w:r w:rsidRPr="00AF0EA9">
        <w:t>) опубликовали программу языковой политики в области финского жестового языка</w:t>
      </w:r>
      <w:r w:rsidRPr="00AF0EA9">
        <w:rPr>
          <w:rStyle w:val="aa"/>
        </w:rPr>
        <w:footnoteReference w:id="34"/>
      </w:r>
      <w:r w:rsidRPr="00AF0EA9">
        <w:t xml:space="preserve">. Одним из экспертных органов, </w:t>
      </w:r>
      <w:r>
        <w:t xml:space="preserve">действующих </w:t>
      </w:r>
      <w:r w:rsidRPr="00AF0EA9">
        <w:t xml:space="preserve">в структуре </w:t>
      </w:r>
      <w:r w:rsidR="0025163D">
        <w:t>«</w:t>
      </w:r>
      <w:proofErr w:type="spellStart"/>
      <w:r w:rsidRPr="00AF0EA9">
        <w:t>Котуса</w:t>
      </w:r>
      <w:proofErr w:type="spellEnd"/>
      <w:r w:rsidR="0025163D">
        <w:t>»</w:t>
      </w:r>
      <w:r w:rsidRPr="00AF0EA9">
        <w:t xml:space="preserve">, является языковой совет по жестовому языку, который выпускает рекомендации по использованию финского и финско-шведского жестовых языков. </w:t>
      </w:r>
    </w:p>
    <w:p w14:paraId="00B3014E" w14:textId="77777777" w:rsidR="00FF0549" w:rsidRPr="00AF0EA9" w:rsidRDefault="00FF0549" w:rsidP="00FF0549">
      <w:pPr>
        <w:pStyle w:val="SingleTxtG"/>
      </w:pPr>
      <w:r w:rsidRPr="00AF0EA9">
        <w:t>273.</w:t>
      </w:r>
      <w:r w:rsidRPr="00AF0EA9">
        <w:tab/>
        <w:t>В соответствии с Законом об услугах сурдоперевода для инвалидов (133/2010) право на услуги сурдоперевода</w:t>
      </w:r>
      <w:r w:rsidRPr="0010517C">
        <w:t xml:space="preserve"> </w:t>
      </w:r>
      <w:r w:rsidRPr="00AF0EA9">
        <w:t>имеют лица с нарушениями слуха и зрения, нарушениями слуха или речи, нуждающиеся вследствие таких нарушений в сурдопереводе для работы, учебы, выполнения необходимых дел, участия в жизни общества, досуга или отдыха. Имеется и другое условие, а именно: соответствующее лицо должно быть способно выражать свою волю посредством сурдоперевода и иметь способность осуществлять функцию коммуникации.</w:t>
      </w:r>
    </w:p>
    <w:p w14:paraId="6E45C4DB" w14:textId="77777777" w:rsidR="00FF0549" w:rsidRPr="00AF0EA9" w:rsidRDefault="00FF0549" w:rsidP="00FF0549">
      <w:pPr>
        <w:pStyle w:val="SingleTxtG"/>
      </w:pPr>
      <w:r w:rsidRPr="00AF0EA9">
        <w:t>274.</w:t>
      </w:r>
      <w:r w:rsidRPr="00AF0EA9">
        <w:tab/>
        <w:t>Сурдоперевод по смыслу упомянутого закона предоставляется в том случае, если инвалид не получает достаточных и соответствующих его потребностям услуг по переводу на основании другого нормативно-правового акта, если услуга, предоставляемая в соответствии с другим нормативно-правовым актом, не</w:t>
      </w:r>
      <w:r w:rsidR="00E07FAF">
        <w:t> </w:t>
      </w:r>
      <w:r w:rsidRPr="00AF0EA9">
        <w:t>оказывается в срок или же при наличии другого основания для предоставления этой услуги.</w:t>
      </w:r>
    </w:p>
    <w:p w14:paraId="059DF641" w14:textId="77777777" w:rsidR="00FF0549" w:rsidRPr="00AF0EA9" w:rsidRDefault="00FF0549" w:rsidP="00FF0549">
      <w:pPr>
        <w:pStyle w:val="SingleTxtG"/>
      </w:pPr>
      <w:r w:rsidRPr="00AF0EA9">
        <w:t>275.</w:t>
      </w:r>
      <w:r w:rsidRPr="00AF0EA9">
        <w:tab/>
        <w:t>В соответствии с упомянутым законом лицо с нарушениями слуха или речи имеет право на 180 часов сурдоперевода в год, а лицо с нарушениями слуха и зрения</w:t>
      </w:r>
      <w:r w:rsidR="0022685A">
        <w:t> </w:t>
      </w:r>
      <w:r w:rsidRPr="00AF0EA9">
        <w:t>– на 360 часов сурдоперевода в год. В зависимости от индивидуальных потребностей того или иного лица могут предоставляться дополнительные часы. Данной услугой можно воспользоваться во время поездок за границу, если такая поездка является частью обычной жизни, учебы или работы.</w:t>
      </w:r>
    </w:p>
    <w:p w14:paraId="17FCE1D3" w14:textId="77777777" w:rsidR="00FF0549" w:rsidRPr="00AF0EA9" w:rsidRDefault="00FF0549" w:rsidP="00FF0549">
      <w:pPr>
        <w:pStyle w:val="SingleTxtG"/>
      </w:pPr>
      <w:r w:rsidRPr="00AF0EA9">
        <w:t>276.</w:t>
      </w:r>
      <w:r w:rsidRPr="00AF0EA9">
        <w:tab/>
        <w:t xml:space="preserve">Сурдоперевод может организовываться дистанционно, при наличии технической возможности </w:t>
      </w:r>
      <w:proofErr w:type="gramStart"/>
      <w:r w:rsidRPr="00AF0EA9">
        <w:t>и</w:t>
      </w:r>
      <w:proofErr w:type="gramEnd"/>
      <w:r w:rsidRPr="00AF0EA9">
        <w:t xml:space="preserve"> если это целесообразно в контексте индивидуальных потребностей получателя услуги. </w:t>
      </w:r>
    </w:p>
    <w:p w14:paraId="5B7016B2" w14:textId="77777777" w:rsidR="00FF0549" w:rsidRPr="00AF0EA9" w:rsidRDefault="00FF0549" w:rsidP="00FF0549">
      <w:pPr>
        <w:pStyle w:val="SingleTxtG"/>
      </w:pPr>
      <w:r w:rsidRPr="00AF0EA9">
        <w:t>277.</w:t>
      </w:r>
      <w:r w:rsidRPr="00AF0EA9">
        <w:tab/>
        <w:t xml:space="preserve">Организация услуг сурдоперевода и возмещение сопутствующих расходов находится в ведении Управления социального страхования Финляндии </w:t>
      </w:r>
      <w:r w:rsidR="0025163D">
        <w:t>«</w:t>
      </w:r>
      <w:proofErr w:type="spellStart"/>
      <w:r w:rsidRPr="00AF0EA9">
        <w:t>Кела</w:t>
      </w:r>
      <w:proofErr w:type="spellEnd"/>
      <w:r w:rsidR="0025163D">
        <w:t>»</w:t>
      </w:r>
      <w:r w:rsidRPr="00AF0EA9">
        <w:t xml:space="preserve">. </w:t>
      </w:r>
      <w:r w:rsidR="0022685A">
        <w:br/>
      </w:r>
      <w:r w:rsidRPr="00AF0EA9">
        <w:t xml:space="preserve">В 2018 году </w:t>
      </w:r>
      <w:r w:rsidR="0025163D">
        <w:t>«</w:t>
      </w:r>
      <w:proofErr w:type="spellStart"/>
      <w:r w:rsidRPr="00AF0EA9">
        <w:t>Кела</w:t>
      </w:r>
      <w:proofErr w:type="spellEnd"/>
      <w:r w:rsidR="0025163D">
        <w:t>»</w:t>
      </w:r>
      <w:r w:rsidRPr="00AF0EA9">
        <w:t xml:space="preserve"> было готово осуществить закупки услуг сурдоперевода на сумму 49 млн евро, а в 2016 году эта сумма составила 42,9 млн евро. Услуги сурдоперевода предоставляются получателю бесплатно. В 2019 году будет реализован пилотный проект по расширению предоставляемых </w:t>
      </w:r>
      <w:r w:rsidR="0025163D">
        <w:t>«</w:t>
      </w:r>
      <w:proofErr w:type="spellStart"/>
      <w:r w:rsidRPr="00AF0EA9">
        <w:t>Кела</w:t>
      </w:r>
      <w:proofErr w:type="spellEnd"/>
      <w:r w:rsidR="0025163D">
        <w:t>»</w:t>
      </w:r>
      <w:r w:rsidRPr="00AF0EA9">
        <w:t xml:space="preserve"> услуг сурдоперевода на услуги Центра чрезвычайных ситуаций для лиц с нарушениями слуха.</w:t>
      </w:r>
    </w:p>
    <w:p w14:paraId="76238998" w14:textId="77777777" w:rsidR="00FF0549" w:rsidRPr="00AF0EA9" w:rsidRDefault="00FF0549" w:rsidP="00FF0549">
      <w:pPr>
        <w:pStyle w:val="SingleTxtG"/>
      </w:pPr>
      <w:r w:rsidRPr="00AF0EA9">
        <w:t>278.</w:t>
      </w:r>
      <w:r w:rsidRPr="00AF0EA9">
        <w:tab/>
      </w:r>
      <w:r w:rsidR="0025163D">
        <w:t>«</w:t>
      </w:r>
      <w:proofErr w:type="spellStart"/>
      <w:r w:rsidRPr="00AF0EA9">
        <w:t>Кела</w:t>
      </w:r>
      <w:proofErr w:type="spellEnd"/>
      <w:r w:rsidR="0025163D">
        <w:t>»</w:t>
      </w:r>
      <w:r w:rsidRPr="00AF0EA9">
        <w:t xml:space="preserve"> может предоставлять услуги сурдоперевода самостоятельно или же приобретать их у сторонних организаций. На практике </w:t>
      </w:r>
      <w:r w:rsidR="0025163D">
        <w:t>«</w:t>
      </w:r>
      <w:proofErr w:type="spellStart"/>
      <w:r w:rsidRPr="00AF0EA9">
        <w:t>Кела</w:t>
      </w:r>
      <w:proofErr w:type="spellEnd"/>
      <w:r w:rsidR="0025163D">
        <w:t>»</w:t>
      </w:r>
      <w:r w:rsidR="00E07FAF">
        <w:t>,</w:t>
      </w:r>
      <w:r w:rsidRPr="00AF0EA9">
        <w:t xml:space="preserve"> как правило</w:t>
      </w:r>
      <w:r w:rsidR="00E07FAF">
        <w:t>,</w:t>
      </w:r>
      <w:r w:rsidRPr="00AF0EA9">
        <w:t xml:space="preserve"> обращается к оказывающим такие услуги частным предприятиям. </w:t>
      </w:r>
      <w:r w:rsidR="0025163D">
        <w:t>«</w:t>
      </w:r>
      <w:proofErr w:type="spellStart"/>
      <w:r w:rsidRPr="00AF0EA9">
        <w:t>Кела</w:t>
      </w:r>
      <w:proofErr w:type="spellEnd"/>
      <w:r w:rsidR="0025163D">
        <w:t>»</w:t>
      </w:r>
      <w:r w:rsidRPr="00AF0EA9">
        <w:t xml:space="preserve"> должно обеспечивать максимальную экономическую эффективность услуг сурдоперевода, с</w:t>
      </w:r>
      <w:r w:rsidR="00B83073">
        <w:t> </w:t>
      </w:r>
      <w:r w:rsidRPr="00AF0EA9">
        <w:t xml:space="preserve">учетом индивидуальных потребностей получателей услуг. При организации услуг сурдоперевода необходимо принимать во внимание предпочтения, мнения, наилучшие интересы и индивидуальные потребности получателя услуги, а также его родной язык и культурную среду. </w:t>
      </w:r>
    </w:p>
    <w:p w14:paraId="4C6291BE" w14:textId="77777777" w:rsidR="00FF0549" w:rsidRPr="00AF0EA9" w:rsidRDefault="00FF0549" w:rsidP="00FF0549">
      <w:pPr>
        <w:pStyle w:val="SingleTxtG"/>
      </w:pPr>
      <w:r w:rsidRPr="00AF0EA9">
        <w:t>279.</w:t>
      </w:r>
      <w:r w:rsidRPr="00AF0EA9">
        <w:tab/>
        <w:t xml:space="preserve">Национальная государственная вещательная компания Финляндии </w:t>
      </w:r>
      <w:r w:rsidR="0025163D">
        <w:t>«</w:t>
      </w:r>
      <w:proofErr w:type="spellStart"/>
      <w:r w:rsidRPr="00AF0EA9">
        <w:t>Юлейсрадио</w:t>
      </w:r>
      <w:proofErr w:type="spellEnd"/>
      <w:r w:rsidR="0025163D">
        <w:t>»</w:t>
      </w:r>
      <w:r w:rsidRPr="00AF0EA9">
        <w:t xml:space="preserve"> ежедневно транслирует выпуски новостей на жестовом языке и актуальные программы с переводом на жестовый язык. </w:t>
      </w:r>
    </w:p>
    <w:p w14:paraId="7C7DF3DF" w14:textId="77777777" w:rsidR="00FF0549" w:rsidRPr="00AF0EA9" w:rsidRDefault="00FF0549" w:rsidP="00FF0549">
      <w:pPr>
        <w:pStyle w:val="SingleTxtG"/>
      </w:pPr>
      <w:r w:rsidRPr="00AF0EA9">
        <w:t>280.</w:t>
      </w:r>
      <w:r w:rsidRPr="00AF0EA9">
        <w:tab/>
        <w:t>Согласно опубликованной в 2014 году оценке</w:t>
      </w:r>
      <w:r w:rsidR="00E872B6" w:rsidRPr="00AF0EA9">
        <w:rPr>
          <w:rStyle w:val="aa"/>
        </w:rPr>
        <w:footnoteReference w:id="35"/>
      </w:r>
      <w:r w:rsidRPr="00AF0EA9">
        <w:t xml:space="preserve"> потребностей в материалах в формате </w:t>
      </w:r>
      <w:proofErr w:type="spellStart"/>
      <w:r w:rsidRPr="00AF0EA9">
        <w:t>Easy</w:t>
      </w:r>
      <w:proofErr w:type="spellEnd"/>
      <w:r w:rsidRPr="00AF0EA9">
        <w:t xml:space="preserve"> </w:t>
      </w:r>
      <w:proofErr w:type="spellStart"/>
      <w:r w:rsidRPr="00AF0EA9">
        <w:t>Read</w:t>
      </w:r>
      <w:proofErr w:type="spellEnd"/>
      <w:r w:rsidRPr="00AF0EA9">
        <w:t xml:space="preserve">, в таких материалах нуждаются 8–12% детей и молодежи и 6–10% населения трудоспособного возраста. Процент пожилых людей, нуждающихся в материалах такого формата, составляет примерно 15–20%. Кроме того, в некоторых ситуациях формат </w:t>
      </w:r>
      <w:proofErr w:type="spellStart"/>
      <w:r w:rsidRPr="00AF0EA9">
        <w:t>Easy</w:t>
      </w:r>
      <w:proofErr w:type="spellEnd"/>
      <w:r w:rsidRPr="00AF0EA9">
        <w:t xml:space="preserve"> </w:t>
      </w:r>
      <w:proofErr w:type="spellStart"/>
      <w:r w:rsidRPr="00AF0EA9">
        <w:t>Read</w:t>
      </w:r>
      <w:proofErr w:type="spellEnd"/>
      <w:r w:rsidRPr="00AF0EA9">
        <w:t xml:space="preserve"> целесообразно использовать </w:t>
      </w:r>
      <w:r>
        <w:t xml:space="preserve">шире, охватывая </w:t>
      </w:r>
      <w:r w:rsidRPr="00AF0EA9">
        <w:t xml:space="preserve">примерно 20–25% </w:t>
      </w:r>
      <w:r>
        <w:t xml:space="preserve">населения </w:t>
      </w:r>
      <w:r w:rsidRPr="00AF0EA9">
        <w:t>(включая тех, кто нуждается в материалах в таком формате). Это</w:t>
      </w:r>
      <w:r w:rsidR="0022685A">
        <w:t> </w:t>
      </w:r>
      <w:r w:rsidRPr="00AF0EA9">
        <w:t xml:space="preserve">означает, что в материалах в формате </w:t>
      </w:r>
      <w:proofErr w:type="spellStart"/>
      <w:r w:rsidRPr="00AF0EA9">
        <w:t>Easy</w:t>
      </w:r>
      <w:proofErr w:type="spellEnd"/>
      <w:r w:rsidRPr="00AF0EA9">
        <w:t xml:space="preserve"> </w:t>
      </w:r>
      <w:proofErr w:type="spellStart"/>
      <w:r w:rsidRPr="00AF0EA9">
        <w:t>Read</w:t>
      </w:r>
      <w:proofErr w:type="spellEnd"/>
      <w:r w:rsidRPr="00AF0EA9">
        <w:t xml:space="preserve"> в Финляндии нуждаются более 500 000 человек, т</w:t>
      </w:r>
      <w:r w:rsidR="0022685A">
        <w:t>. </w:t>
      </w:r>
      <w:r w:rsidRPr="00AF0EA9">
        <w:t>е</w:t>
      </w:r>
      <w:r w:rsidR="0022685A">
        <w:t>.</w:t>
      </w:r>
      <w:r w:rsidRPr="00AF0EA9">
        <w:t xml:space="preserve"> около 10% населения. Существует также потребность в материалах в формате </w:t>
      </w:r>
      <w:proofErr w:type="spellStart"/>
      <w:r w:rsidRPr="00AF0EA9">
        <w:t>Easy</w:t>
      </w:r>
      <w:proofErr w:type="spellEnd"/>
      <w:r w:rsidRPr="00AF0EA9">
        <w:t xml:space="preserve"> </w:t>
      </w:r>
      <w:proofErr w:type="spellStart"/>
      <w:r w:rsidRPr="00AF0EA9">
        <w:t>Read</w:t>
      </w:r>
      <w:proofErr w:type="spellEnd"/>
      <w:r w:rsidRPr="00AF0EA9">
        <w:t xml:space="preserve"> на шведском языке. </w:t>
      </w:r>
    </w:p>
    <w:p w14:paraId="0701A7A7" w14:textId="77777777" w:rsidR="00FF0549" w:rsidRPr="00AF0EA9" w:rsidRDefault="00FF0549" w:rsidP="00FF0549">
      <w:pPr>
        <w:pStyle w:val="SingleTxtG"/>
      </w:pPr>
      <w:r w:rsidRPr="00AF0EA9">
        <w:t>281.</w:t>
      </w:r>
      <w:r w:rsidRPr="00AF0EA9">
        <w:tab/>
        <w:t xml:space="preserve">Весной 2015 года Финский центр формата </w:t>
      </w:r>
      <w:proofErr w:type="spellStart"/>
      <w:r w:rsidRPr="00AF0EA9">
        <w:t>Easy</w:t>
      </w:r>
      <w:proofErr w:type="spellEnd"/>
      <w:r w:rsidRPr="00AF0EA9">
        <w:t xml:space="preserve"> </w:t>
      </w:r>
      <w:proofErr w:type="spellStart"/>
      <w:r w:rsidRPr="00AF0EA9">
        <w:t>Read</w:t>
      </w:r>
      <w:proofErr w:type="spellEnd"/>
      <w:r w:rsidRPr="00AF0EA9">
        <w:t xml:space="preserve"> и Ассоциация финских местных и региональных органов власти опросили муниципалитеты об их потребностях в материалах в формате </w:t>
      </w:r>
      <w:proofErr w:type="spellStart"/>
      <w:r w:rsidRPr="00AF0EA9">
        <w:t>Easy</w:t>
      </w:r>
      <w:proofErr w:type="spellEnd"/>
      <w:r w:rsidRPr="00AF0EA9">
        <w:t xml:space="preserve"> </w:t>
      </w:r>
      <w:proofErr w:type="spellStart"/>
      <w:r w:rsidRPr="00AF0EA9">
        <w:t>Read</w:t>
      </w:r>
      <w:proofErr w:type="spellEnd"/>
      <w:r w:rsidRPr="00AF0EA9">
        <w:t xml:space="preserve">. 10% муниципалитетов-респондентов сами готовят отдельные материалы в формате </w:t>
      </w:r>
      <w:proofErr w:type="spellStart"/>
      <w:r w:rsidRPr="00AF0EA9">
        <w:t>Easy</w:t>
      </w:r>
      <w:proofErr w:type="spellEnd"/>
      <w:r w:rsidRPr="00AF0EA9">
        <w:t xml:space="preserve"> </w:t>
      </w:r>
      <w:proofErr w:type="spellStart"/>
      <w:r w:rsidRPr="00AF0EA9">
        <w:t>Read</w:t>
      </w:r>
      <w:proofErr w:type="spellEnd"/>
      <w:r w:rsidRPr="00AF0EA9">
        <w:t>. Что касается подготовки информационных материалов по вопросам государственного управления, то</w:t>
      </w:r>
      <w:r w:rsidR="007F2EE3">
        <w:t> </w:t>
      </w:r>
      <w:r w:rsidRPr="00AF0EA9">
        <w:t xml:space="preserve">информацию в формате </w:t>
      </w:r>
      <w:proofErr w:type="spellStart"/>
      <w:r w:rsidRPr="00AF0EA9">
        <w:t>Easy</w:t>
      </w:r>
      <w:proofErr w:type="spellEnd"/>
      <w:r w:rsidRPr="00AF0EA9">
        <w:t xml:space="preserve"> </w:t>
      </w:r>
      <w:proofErr w:type="spellStart"/>
      <w:r w:rsidRPr="00AF0EA9">
        <w:t>Read</w:t>
      </w:r>
      <w:proofErr w:type="spellEnd"/>
      <w:r w:rsidRPr="00AF0EA9">
        <w:t xml:space="preserve"> готовил каждый третий респондент</w:t>
      </w:r>
      <w:r w:rsidRPr="00AF0EA9">
        <w:rPr>
          <w:rStyle w:val="aa"/>
        </w:rPr>
        <w:footnoteReference w:id="36"/>
      </w:r>
      <w:r w:rsidRPr="00AF0EA9">
        <w:t>.</w:t>
      </w:r>
    </w:p>
    <w:p w14:paraId="65896C09" w14:textId="77777777" w:rsidR="00FF0549" w:rsidRPr="00AF0EA9" w:rsidRDefault="00FF0549" w:rsidP="00FF0549">
      <w:pPr>
        <w:pStyle w:val="SingleTxtG"/>
      </w:pPr>
      <w:r w:rsidRPr="00AF0EA9">
        <w:t>282.</w:t>
      </w:r>
      <w:r w:rsidRPr="00AF0EA9">
        <w:tab/>
        <w:t xml:space="preserve">В 2017 году </w:t>
      </w:r>
      <w:proofErr w:type="spellStart"/>
      <w:r w:rsidRPr="00AF0EA9">
        <w:t>Аландское</w:t>
      </w:r>
      <w:proofErr w:type="spellEnd"/>
      <w:r w:rsidRPr="00AF0EA9">
        <w:t xml:space="preserve"> радио и телевидение разработало новые графические материалы для </w:t>
      </w:r>
      <w:proofErr w:type="spellStart"/>
      <w:r w:rsidRPr="00AF0EA9">
        <w:t>Аландского</w:t>
      </w:r>
      <w:proofErr w:type="spellEnd"/>
      <w:r w:rsidRPr="00AF0EA9">
        <w:t xml:space="preserve"> канала в доступном формате. Ежедневная программа новостей транслируется на </w:t>
      </w:r>
      <w:proofErr w:type="spellStart"/>
      <w:r w:rsidRPr="00AF0EA9">
        <w:t>Аландском</w:t>
      </w:r>
      <w:proofErr w:type="spellEnd"/>
      <w:r w:rsidRPr="00AF0EA9">
        <w:t xml:space="preserve"> канале в текстовом виде. Закон Аландских островов о почтовых услугах (ÅSS 2007:60) предусматривает, что почтовые отделения должны, как общее правило, предоставлять слабовидящим возможность бесплатно отправлять почтовые отправления документов, отпечатанных шрифтом Брайля, весом до 7 </w:t>
      </w:r>
      <w:proofErr w:type="gramStart"/>
      <w:r w:rsidRPr="00AF0EA9">
        <w:t>к</w:t>
      </w:r>
      <w:r w:rsidR="0022685A">
        <w:t>илограмм</w:t>
      </w:r>
      <w:proofErr w:type="gramEnd"/>
      <w:r w:rsidRPr="00AF0EA9">
        <w:t>.</w:t>
      </w:r>
    </w:p>
    <w:p w14:paraId="64028237" w14:textId="77777777" w:rsidR="00FF0549" w:rsidRPr="00AF0EA9" w:rsidRDefault="00FF0549" w:rsidP="00FF0549">
      <w:pPr>
        <w:pStyle w:val="H1G"/>
      </w:pPr>
      <w:r w:rsidRPr="00AF0EA9">
        <w:tab/>
      </w:r>
      <w:r w:rsidRPr="00AF0EA9">
        <w:tab/>
      </w:r>
      <w:r w:rsidRPr="00AF0EA9">
        <w:rPr>
          <w:bCs/>
        </w:rPr>
        <w:t xml:space="preserve">Статья 22 </w:t>
      </w:r>
      <w:r w:rsidR="009C62F3">
        <w:rPr>
          <w:bCs/>
        </w:rPr>
        <w:br/>
      </w:r>
      <w:r w:rsidRPr="00AF0EA9">
        <w:rPr>
          <w:bCs/>
        </w:rPr>
        <w:t>Неприкосновенность частной жизни</w:t>
      </w:r>
    </w:p>
    <w:p w14:paraId="4F4A55DD" w14:textId="77777777" w:rsidR="00FF0549" w:rsidRPr="00AF0EA9" w:rsidRDefault="00FF0549" w:rsidP="00FF0549">
      <w:pPr>
        <w:pStyle w:val="SingleTxtG"/>
      </w:pPr>
      <w:r w:rsidRPr="00AF0EA9">
        <w:t>283.</w:t>
      </w:r>
      <w:r w:rsidRPr="00AF0EA9">
        <w:tab/>
        <w:t>Конституция гарантирует неприкосновенность частной жизни, честь и неприкосновенность жилища каждого человека. Тайна переписки, телефонных переговоров и других конфиденциальных сообщений не может</w:t>
      </w:r>
      <w:r w:rsidRPr="0010517C">
        <w:t xml:space="preserve"> </w:t>
      </w:r>
      <w:r>
        <w:t xml:space="preserve">быть </w:t>
      </w:r>
      <w:r w:rsidRPr="00AF0EA9">
        <w:t>наруш</w:t>
      </w:r>
      <w:r>
        <w:t>ена</w:t>
      </w:r>
      <w:r w:rsidRPr="00AF0EA9">
        <w:t>.</w:t>
      </w:r>
    </w:p>
    <w:p w14:paraId="71CCEFF9" w14:textId="77777777" w:rsidR="00FF0549" w:rsidRPr="00AF0EA9" w:rsidRDefault="00FF0549" w:rsidP="00FF0549">
      <w:pPr>
        <w:pStyle w:val="SingleTxtG"/>
      </w:pPr>
      <w:r w:rsidRPr="00AF0EA9">
        <w:t>284.</w:t>
      </w:r>
      <w:r w:rsidRPr="00AF0EA9">
        <w:tab/>
        <w:t>Уголовный кодекс предусматривает преступления против частной жизни, общественного спокойствия и личной репутации, такие как незаконное проникновение в жилище, подслушивание и незаконное наблюдение, распространение сведений о частной жизни лица, составляющих его тайну, и диффамация.</w:t>
      </w:r>
    </w:p>
    <w:p w14:paraId="5E1F2ADA" w14:textId="77777777" w:rsidR="00FF0549" w:rsidRPr="00AF0EA9" w:rsidRDefault="00FF0549" w:rsidP="00FF0549">
      <w:pPr>
        <w:pStyle w:val="SingleTxtG"/>
      </w:pPr>
      <w:r w:rsidRPr="00AF0EA9">
        <w:t>285.</w:t>
      </w:r>
      <w:r w:rsidRPr="00AF0EA9">
        <w:tab/>
        <w:t xml:space="preserve">Основным положением Закона о гласности в работе правительства (621/1999) является положение об общедоступном характере официальных документов. Документы, содержащие сведения о получателе пособия или индивидуальном клиенте службы занятости труда, а также о предоставленных ему пособиях, мерах поддержки, социальном обслуживании или услугах службы занятости для индивидуальных клиентов, равно как сведения о состоянии здоровья или наличии инвалидности, предоставленной медицинской помощи или лечении, сведения о сексуальном поведении и предпочтениях разглашению не подлежат, если только специально не оговорено иное. </w:t>
      </w:r>
    </w:p>
    <w:p w14:paraId="6CBBCFB9" w14:textId="77777777" w:rsidR="00FF0549" w:rsidRPr="00AF0EA9" w:rsidRDefault="00FF0549" w:rsidP="00FF0549">
      <w:pPr>
        <w:pStyle w:val="SingleTxtG"/>
      </w:pPr>
      <w:r w:rsidRPr="00AF0EA9">
        <w:t>286.</w:t>
      </w:r>
      <w:r w:rsidRPr="00AF0EA9">
        <w:tab/>
        <w:t>Регламент (ЕС) 2016/679 Европейского парламента и Совета (Общий регламент о защите данных) и Закон о защите данных (1050/2018) преследуют целью обеспечение защиты частной жизни при обращении с персональными данными. Обработка персональных данных, относящихся к специальным группам персональных данных, таких как информация о состоянии здоровья (в том числе о наличии инвалидности) запрещена, за исключением обоснованных случаев</w:t>
      </w:r>
      <w:r>
        <w:t>, когда такая обработка является</w:t>
      </w:r>
      <w:r w:rsidRPr="00AF0EA9">
        <w:t xml:space="preserve"> необходимо</w:t>
      </w:r>
      <w:r>
        <w:t>й</w:t>
      </w:r>
      <w:r w:rsidRPr="00AF0EA9">
        <w:t xml:space="preserve">. Запрет на обработку не препятствует, например, медицинскому учреждению или медицинскому работнику обрабатывать данные, собранные в ходе их деятельности и относящиеся к состоянию здоровья, заболеванию или инвалидности субъекта данных или лечению или другим мерам в отношении субъекта данных, или же другие данные, необходимые для лечения субъекта данных; он не препятствует также страховщикам обрабатывать данные, собранные в ходе страховой деятельности и относящиеся к состоянию здоровья, заболеванию или инвалидности страхователя/выгодоприобретателя. </w:t>
      </w:r>
    </w:p>
    <w:p w14:paraId="7C1CE6F0" w14:textId="77777777" w:rsidR="00FF0549" w:rsidRPr="00AF0EA9" w:rsidRDefault="00FF0549" w:rsidP="00FF0549">
      <w:pPr>
        <w:pStyle w:val="SingleTxtG"/>
      </w:pPr>
      <w:r w:rsidRPr="00AF0EA9">
        <w:t>287.</w:t>
      </w:r>
      <w:r w:rsidRPr="00AF0EA9">
        <w:tab/>
        <w:t xml:space="preserve">В Законе о статусе и правах пациентов (785/1992) приводится определение документов пациента и касающихся лечения материалов, а также закреплена их конфиденциальность. Закон о защите частной жизни на рабочем месте (759/2004) устанавливает общие критерии сбора персональных данных о работниках и обработки данных, связанных со здоровьем. Закон о статусе и правах получателей социальных услуг (812/2000) предусматривает конфиденциальность и обязанность неразглашения информации, а также критерии ее раскрытия. </w:t>
      </w:r>
    </w:p>
    <w:p w14:paraId="7BD47367" w14:textId="77777777" w:rsidR="00FF0549" w:rsidRPr="00AF0EA9" w:rsidRDefault="00FF0549" w:rsidP="00FF0549">
      <w:pPr>
        <w:pStyle w:val="SingleTxtG"/>
      </w:pPr>
      <w:r w:rsidRPr="00AF0EA9">
        <w:t>288.</w:t>
      </w:r>
      <w:r w:rsidRPr="00AF0EA9">
        <w:tab/>
        <w:t>На территории Аландских островов применяются Закон Аландских островов об общедоступных документах (1977:72) и Закон об обращении с персональной информацией в органах власти Аландских островов и местного самоуправления (2007:88). Правительство Аландских островов готовит специальное законодательство о документах получателей социальных услуг.</w:t>
      </w:r>
    </w:p>
    <w:p w14:paraId="205C3E1E" w14:textId="77777777" w:rsidR="00FF0549" w:rsidRPr="00AF0EA9" w:rsidRDefault="00FF0549" w:rsidP="00FF0549">
      <w:pPr>
        <w:pStyle w:val="H1G"/>
      </w:pPr>
      <w:r w:rsidRPr="00AF0EA9">
        <w:tab/>
      </w:r>
      <w:r w:rsidRPr="00AF0EA9">
        <w:tab/>
      </w:r>
      <w:r w:rsidRPr="00AF0EA9">
        <w:rPr>
          <w:bCs/>
        </w:rPr>
        <w:t xml:space="preserve">Статья 23 </w:t>
      </w:r>
      <w:r w:rsidR="009C62F3">
        <w:rPr>
          <w:bCs/>
        </w:rPr>
        <w:br/>
      </w:r>
      <w:r w:rsidRPr="00AF0EA9">
        <w:rPr>
          <w:bCs/>
        </w:rPr>
        <w:t>Уважение дома и семьи</w:t>
      </w:r>
    </w:p>
    <w:p w14:paraId="0DC7B694" w14:textId="77777777" w:rsidR="00FF0549" w:rsidRPr="00AF0EA9" w:rsidRDefault="00FF0549" w:rsidP="00FF0549">
      <w:pPr>
        <w:pStyle w:val="SingleTxtG"/>
      </w:pPr>
      <w:r w:rsidRPr="00AF0EA9">
        <w:t>289.</w:t>
      </w:r>
      <w:r w:rsidRPr="00AF0EA9">
        <w:tab/>
        <w:t xml:space="preserve">Инвалиды имеют право вступать в брак и создавать семью. Это право ограничивается общими обстоятельствами, препятствующими заключению брака, предусмотренными в Законе о браке (234/1929). </w:t>
      </w:r>
    </w:p>
    <w:p w14:paraId="41B40FA7" w14:textId="77777777" w:rsidR="00FF0549" w:rsidRPr="00AF0EA9" w:rsidRDefault="00FF0549" w:rsidP="00FF0549">
      <w:pPr>
        <w:pStyle w:val="SingleTxtG"/>
      </w:pPr>
      <w:r w:rsidRPr="00AF0EA9">
        <w:t>290.</w:t>
      </w:r>
      <w:r w:rsidRPr="00AF0EA9">
        <w:tab/>
        <w:t xml:space="preserve">Опекун не имеет права от имени своего подопечного давать согласие на брак или усыновление, признавать отцовство, давать согласие на признание отцовства, толковать или отменять завещание или представлять подопечного в любом другом личном вопросе, аналогичном вышеперечисленным. </w:t>
      </w:r>
    </w:p>
    <w:p w14:paraId="33C942E0" w14:textId="77777777" w:rsidR="00FF0549" w:rsidRPr="00AF0EA9" w:rsidRDefault="00FF0549" w:rsidP="00FF0549">
      <w:pPr>
        <w:pStyle w:val="SingleTxtG"/>
      </w:pPr>
      <w:r w:rsidRPr="00AF0EA9">
        <w:t>291.</w:t>
      </w:r>
      <w:r w:rsidRPr="00AF0EA9">
        <w:tab/>
        <w:t>Согласно Закону об усыновлении (22/2012)</w:t>
      </w:r>
      <w:r w:rsidR="007F2EE3">
        <w:t>,</w:t>
      </w:r>
      <w:r w:rsidRPr="00AF0EA9">
        <w:t xml:space="preserve"> усыновление несовершеннолетнего ребенка может быть разрешено, если будет сочтено, что оно отвечает наилучшим интересам ребенка </w:t>
      </w:r>
      <w:proofErr w:type="gramStart"/>
      <w:r w:rsidRPr="00AF0EA9">
        <w:t>и</w:t>
      </w:r>
      <w:proofErr w:type="gramEnd"/>
      <w:r w:rsidRPr="00AF0EA9">
        <w:t xml:space="preserve"> если установлено, что ребенку будут обеспечены надлежащий уход и воспитание. </w:t>
      </w:r>
      <w:r>
        <w:t>В ходе</w:t>
      </w:r>
      <w:r w:rsidRPr="00AF0EA9">
        <w:t xml:space="preserve"> подготовительны</w:t>
      </w:r>
      <w:r>
        <w:t>х</w:t>
      </w:r>
      <w:r w:rsidRPr="00AF0EA9">
        <w:t xml:space="preserve"> </w:t>
      </w:r>
      <w:r>
        <w:t xml:space="preserve">действий </w:t>
      </w:r>
      <w:r w:rsidRPr="00AF0EA9">
        <w:t xml:space="preserve">инвалидность потенциального усыновителя сама по себе не является препятствием для усыновления. Возможные последствия инвалидности потенциального усыновителя для надлежащего ухода и воспитания ребенка являются лишь одним из факторов, который должен учитываться при принятии решения об усыновлении наравне с другими обстоятельствами. </w:t>
      </w:r>
    </w:p>
    <w:p w14:paraId="4B17509C" w14:textId="77777777" w:rsidR="00FF0549" w:rsidRPr="00AF0EA9" w:rsidRDefault="00FF0549" w:rsidP="00FF0549">
      <w:pPr>
        <w:pStyle w:val="SingleTxtG"/>
      </w:pPr>
      <w:r w:rsidRPr="00AF0EA9">
        <w:t>292.</w:t>
      </w:r>
      <w:r w:rsidRPr="00AF0EA9">
        <w:tab/>
        <w:t>Конституция предусматривает ответственность органов власти за оказание семьям и другим лицам, занимающимся воспитанием детей, поддержки, позволяющей им обеспечивать благополучие и развитие личности ребенка. Согласно Закону о социальной защите детей (417/2007)</w:t>
      </w:r>
      <w:r w:rsidR="007F2EE3">
        <w:t>,</w:t>
      </w:r>
      <w:r w:rsidRPr="00AF0EA9">
        <w:t xml:space="preserve"> основная ответственность за благополучие ребенка лежит на его родителях и других законных представителях. </w:t>
      </w:r>
    </w:p>
    <w:p w14:paraId="587C4437" w14:textId="77777777" w:rsidR="00FF0549" w:rsidRPr="00AF0EA9" w:rsidRDefault="00FF0549" w:rsidP="00FF0549">
      <w:pPr>
        <w:pStyle w:val="SingleTxtG"/>
      </w:pPr>
      <w:r w:rsidRPr="00AF0EA9">
        <w:t>293.</w:t>
      </w:r>
      <w:r w:rsidRPr="00AF0EA9">
        <w:tab/>
        <w:t>Дети и семьи имеют право прежде всего на получение общих социальных услуг. С начала 2015 года в соответствии с Законом о социальном обеспечении необходимое социальное обслуживание семей с детьми на дому признано субъективным правом. Обслуживание на дому проводится при наличии факторов, ослабляющих функциональные возможности, или в случае особой семейной или жизненной ситуации, например если в семье есть ребенок-инвалид. Право на социальное обслуживание на дому имеют также лица, получающие услуги в рамках социальной защиты детей. Такое обслуживание осуществляется с целью оказания семьям поддержки в повседневной жизни и усиления их собственных ресурсов. Еще одной целью такого обслуживания является эффективная профилактическая работа по защите детей.</w:t>
      </w:r>
    </w:p>
    <w:p w14:paraId="3251E020" w14:textId="77777777" w:rsidR="00FF0549" w:rsidRPr="00AF0EA9" w:rsidRDefault="00FF0549" w:rsidP="00FF0549">
      <w:pPr>
        <w:pStyle w:val="SingleTxtG"/>
      </w:pPr>
      <w:r w:rsidRPr="00AF0EA9">
        <w:t>294.</w:t>
      </w:r>
      <w:r w:rsidRPr="00AF0EA9">
        <w:tab/>
        <w:t xml:space="preserve">В соответствии с Законом о социальной защите детей дети и семьи должны получать поддержку в форме профилактических мер по защите детей. Профилактические меры по защите детей включают в себя </w:t>
      </w:r>
      <w:r>
        <w:t>обычную</w:t>
      </w:r>
      <w:r w:rsidRPr="00AF0EA9">
        <w:t xml:space="preserve"> и специальную помощь, оказываемую, например, в образовательных учреждениях, в учреждениях по работе с молодежью, в детских учреждениях, в медицинских учреждениях, в которых ведется наблюдение </w:t>
      </w:r>
      <w:r>
        <w:t xml:space="preserve">за ходом </w:t>
      </w:r>
      <w:r w:rsidRPr="00AF0EA9">
        <w:t xml:space="preserve">беременности, и в детских поликлиниках, а также в других социальных и медицинских учреждениях. </w:t>
      </w:r>
    </w:p>
    <w:p w14:paraId="0A1005EB" w14:textId="77777777" w:rsidR="00FF0549" w:rsidRPr="00AF0EA9" w:rsidRDefault="00FF0549" w:rsidP="00FF0549">
      <w:pPr>
        <w:pStyle w:val="SingleTxtG"/>
      </w:pPr>
      <w:r w:rsidRPr="00AF0EA9">
        <w:t>295.</w:t>
      </w:r>
      <w:r w:rsidRPr="00AF0EA9">
        <w:tab/>
        <w:t xml:space="preserve">Наличие у родителя или ребенка инвалидности само по себе не является основанием для предоставления услуг в порядке социальной защиты детей. Если </w:t>
      </w:r>
      <w:r>
        <w:t xml:space="preserve">обычная </w:t>
      </w:r>
      <w:r w:rsidRPr="00AF0EA9">
        <w:t>или специальная помощь, предоставляемая в порядке основных услуг или в порядке социального обслуживания инвалидов, недостаточна для того, чтобы гарантировать развитие и благополучие ребенка, то ребенок и его семья направляются в службы социальной защиты детей. В соответствии с принципом минимального вмешательства дети и семьи должны получать помощь прежде всего в форме мер, не</w:t>
      </w:r>
      <w:r w:rsidR="007F2EE3">
        <w:t> </w:t>
      </w:r>
      <w:r w:rsidRPr="00AF0EA9">
        <w:t xml:space="preserve">связанных с помещением в стационарное учреждение социального обслуживания. </w:t>
      </w:r>
    </w:p>
    <w:p w14:paraId="23BFB721" w14:textId="77777777" w:rsidR="00FF0549" w:rsidRPr="00AF0EA9" w:rsidRDefault="00FF0549" w:rsidP="00FF0549">
      <w:pPr>
        <w:pStyle w:val="SingleTxtG"/>
      </w:pPr>
      <w:r w:rsidRPr="00AF0EA9">
        <w:t>296.</w:t>
      </w:r>
      <w:r w:rsidRPr="00AF0EA9">
        <w:tab/>
        <w:t>Согласно Закону о социальной защите детей</w:t>
      </w:r>
      <w:r w:rsidR="007D6B79">
        <w:t>,</w:t>
      </w:r>
      <w:r w:rsidRPr="00AF0EA9">
        <w:t xml:space="preserve"> передача ребенка в социальное учреждение или организация альтернативного уход осуществляются муниципальным органом, отвечающим за социальное обслуживание, в том случае, если здоровье или развитие ребенка находятся под серьезной угрозой в связи с отсутствием ухода или в связи с другими обстоятельствами их воспитания. Помещение ребенка в социальное учреждение и организация альтернативного ухода осуществляются только если не</w:t>
      </w:r>
      <w:r>
        <w:t xml:space="preserve"> предусматривающие </w:t>
      </w:r>
      <w:r w:rsidRPr="00AF0EA9">
        <w:t>институционал</w:t>
      </w:r>
      <w:r>
        <w:t xml:space="preserve">изацию </w:t>
      </w:r>
      <w:r w:rsidRPr="00AF0EA9">
        <w:t xml:space="preserve">меры поддержки нецелесообразны или не позволяют обеспечить уход в наилучших интересах ребенка, или же если такие меры оказались недостаточными, а альтернативный уход представляется наиболее соответствующим наилучшим интересам ребенка. </w:t>
      </w:r>
    </w:p>
    <w:p w14:paraId="0CE12DA8" w14:textId="77777777" w:rsidR="00FF0549" w:rsidRPr="00AF0EA9" w:rsidRDefault="00FF0549" w:rsidP="00FF0549">
      <w:pPr>
        <w:pStyle w:val="SingleTxtG"/>
      </w:pPr>
      <w:bookmarkStart w:id="10" w:name="_Hlk44581433"/>
      <w:r w:rsidRPr="00AF0EA9">
        <w:t>297.</w:t>
      </w:r>
      <w:r w:rsidRPr="00AF0EA9">
        <w:tab/>
      </w:r>
      <w:r w:rsidRPr="0010517C">
        <w:t>В тех случаях, когда ребенка изымают из семьи, это делается в целях обеспечении его благополучия, роста и развития.</w:t>
      </w:r>
      <w:r w:rsidRPr="00AF0EA9">
        <w:t xml:space="preserve"> </w:t>
      </w:r>
      <w:bookmarkEnd w:id="10"/>
      <w:r w:rsidRPr="00AF0EA9">
        <w:t xml:space="preserve">При выборе места для альтернативного ухода особое внимание должно уделяться потребностям ребенка и обоснованию необходимости такой формы ухода для ребенка. При выборе формы альтернативного ухода предпочтение отдается прежде всего формам семейного устройства, а в стационарное учреждение социального обслуживания ребенок помещается только в том случае, если организовать альтернативный уход при достаточной поддержке в соответствии с наилучшими интересами ребенка в форме семейного устройства или иной форме невозможно. Прежде чем ребенок будет изъят из семьи, необходимо выяснить, не может ли ребенок проживать с другим родителем (а не с тем, с которым он живет в настоящее время), с родственниками или другими близкими ребенку лицами, или выявить возможности иного участия таких лиц в воспитании ребенка. </w:t>
      </w:r>
    </w:p>
    <w:p w14:paraId="35A13024" w14:textId="77777777" w:rsidR="00FF0549" w:rsidRPr="00AF0EA9" w:rsidRDefault="00FF0549" w:rsidP="00FF0549">
      <w:pPr>
        <w:pStyle w:val="SingleTxtG"/>
      </w:pPr>
      <w:r w:rsidRPr="00AF0EA9">
        <w:t>298.</w:t>
      </w:r>
      <w:r w:rsidRPr="00AF0EA9">
        <w:tab/>
        <w:t>Ребенок, переданный для альтернативного ухода, имеет право встречаться и общаться со своими родителями, братьями и сестрами и другими близкими людьми. Органы власти обязаны содействовать общению ребенка с близкими ему людьми. В</w:t>
      </w:r>
      <w:r w:rsidR="0022685A">
        <w:t> </w:t>
      </w:r>
      <w:r w:rsidRPr="00AF0EA9">
        <w:t xml:space="preserve">период альтернативного ухода за ребенком </w:t>
      </w:r>
      <w:proofErr w:type="gramStart"/>
      <w:r w:rsidRPr="00AF0EA9">
        <w:t>целью</w:t>
      </w:r>
      <w:proofErr w:type="gramEnd"/>
      <w:r w:rsidRPr="00AF0EA9">
        <w:t xml:space="preserve"> оказываемой ребенку и его родителям помощи должно являться воссоединение семьи. </w:t>
      </w:r>
    </w:p>
    <w:p w14:paraId="03C0B211" w14:textId="77777777" w:rsidR="00FF0549" w:rsidRPr="00AF0EA9" w:rsidRDefault="00FF0549" w:rsidP="00FF0549">
      <w:pPr>
        <w:pStyle w:val="SingleTxtG"/>
      </w:pPr>
      <w:r w:rsidRPr="00AF0EA9">
        <w:t>299.</w:t>
      </w:r>
      <w:r w:rsidRPr="00AF0EA9">
        <w:tab/>
        <w:t>В ходе планируемой реформы Закона о социальном обслуживании инвалидов особое внимание было уделено положению детей-инвалидов и жилью для них.</w:t>
      </w:r>
    </w:p>
    <w:p w14:paraId="127BF99D" w14:textId="77777777" w:rsidR="00FF0549" w:rsidRPr="00AF0EA9" w:rsidRDefault="00FF0549" w:rsidP="00FF0549">
      <w:pPr>
        <w:pStyle w:val="H1G"/>
      </w:pPr>
      <w:r w:rsidRPr="00AF0EA9">
        <w:tab/>
      </w:r>
      <w:r w:rsidRPr="00AF0EA9">
        <w:tab/>
      </w:r>
      <w:r w:rsidRPr="00AF0EA9">
        <w:rPr>
          <w:bCs/>
        </w:rPr>
        <w:t xml:space="preserve">Статья 24 </w:t>
      </w:r>
      <w:r w:rsidR="009C62F3">
        <w:rPr>
          <w:bCs/>
        </w:rPr>
        <w:br/>
      </w:r>
      <w:r w:rsidRPr="00AF0EA9">
        <w:rPr>
          <w:bCs/>
        </w:rPr>
        <w:t>Образование</w:t>
      </w:r>
    </w:p>
    <w:p w14:paraId="3923C1CB" w14:textId="77777777" w:rsidR="00FF0549" w:rsidRPr="00AF0EA9" w:rsidRDefault="00FF0549" w:rsidP="00FF0549">
      <w:pPr>
        <w:pStyle w:val="SingleTxtG"/>
      </w:pPr>
      <w:r w:rsidRPr="00AF0EA9">
        <w:t>300.</w:t>
      </w:r>
      <w:r w:rsidRPr="00AF0EA9">
        <w:tab/>
        <w:t xml:space="preserve">1 сентября 2018 года вступил в силу </w:t>
      </w:r>
      <w:r>
        <w:t>н</w:t>
      </w:r>
      <w:r w:rsidRPr="00AF0EA9">
        <w:t>овый Закон о воспитании и обучении детей младшего возраста (540/2018). Каждый ребенок имеет право на программы воспитания и обучения для детей младшего возраста в объеме 20 часов в неделю. Ребенок имеет право на такие программы в течение полного дня, если родители или другие опекуны ребенка работают или учатся полный рабочий день или занимаются индивидуальной трудовой деятельностью. При необходимости ребенок также имеет право на программы воспитания и обучения для детей младшего возраста в объеме более 20 часов, если его родитель работает неполный рабочий день или, например, проходит реабилитацию. Посещение детьми младшего возраста детских учреждений в течение полного дня должно быть организовано в тех случаях, если это необходимо, например, для развития ребенка, удовлетворения его потребностей в помощи или в связи с семейными обстоятельствами.</w:t>
      </w:r>
    </w:p>
    <w:p w14:paraId="2BCE66B5" w14:textId="77777777" w:rsidR="00FF0549" w:rsidRPr="00AF0EA9" w:rsidRDefault="00FF0549" w:rsidP="00FF0549">
      <w:pPr>
        <w:pStyle w:val="SingleTxtG"/>
      </w:pPr>
      <w:r w:rsidRPr="00AF0EA9">
        <w:t>301.</w:t>
      </w:r>
      <w:r w:rsidRPr="00AF0EA9">
        <w:tab/>
        <w:t xml:space="preserve">Для ребенка младшего возраста составляется индивидуальный план воспитания и обучения, в котором определяются цели, способствующие развитию, обучению и благополучию ребенка, а также меры по реализации поставленных целей. В таком плане также перечисляются потребности ребенка в сопровождении, меры сопровождения и порядок их осуществления. </w:t>
      </w:r>
    </w:p>
    <w:p w14:paraId="2846FF0E" w14:textId="77777777" w:rsidR="00FF0549" w:rsidRPr="00AF0EA9" w:rsidRDefault="00FF0549" w:rsidP="00FF0549">
      <w:pPr>
        <w:pStyle w:val="SingleTxtG"/>
      </w:pPr>
      <w:r w:rsidRPr="00AF0EA9">
        <w:t>302.</w:t>
      </w:r>
      <w:r w:rsidRPr="00AF0EA9">
        <w:tab/>
        <w:t xml:space="preserve">Воспитание и обучение детей младшего возраста осуществляются в соответствии с принципом инклюзии, согласно которому соответствующие программы могут проходить все дети, независимо от их потребности в сопровождении или наличия инвалидности. </w:t>
      </w:r>
    </w:p>
    <w:p w14:paraId="46B372A2" w14:textId="77777777" w:rsidR="00FF0549" w:rsidRPr="00AF0EA9" w:rsidRDefault="00FF0549" w:rsidP="00FF0549">
      <w:pPr>
        <w:pStyle w:val="SingleTxtG"/>
      </w:pPr>
      <w:r w:rsidRPr="00AF0EA9">
        <w:t>303.</w:t>
      </w:r>
      <w:r w:rsidRPr="00AF0EA9">
        <w:tab/>
        <w:t xml:space="preserve">Развитие и обучение ребенка ведется при необходимом сопровождении исходя из его индивидуальных потребностей. В первую очередь такое сопровождение осуществляется в гибкой форме непосредственно в группе детского учреждения, посещаемого ребенком, или в рамках ухода за ребенком на дому. Если этого требуют наилучшие интересы ребенка, то сопровождение может также частично или полностью быть организовано в специальной группе. В других учреждениях воспитания и обучения детей младшего возраста для организации сопровождения возможно обращение за консультацией к специализирующемуся на соответствующих вопросах воспитателю дошкольного учреждения. </w:t>
      </w:r>
      <w:bookmarkStart w:id="11" w:name="_Hlk44581806"/>
      <w:r w:rsidRPr="00AF0EA9">
        <w:t xml:space="preserve">По договоренности с законными представителями ребенка необходимое сопровождение он может получать </w:t>
      </w:r>
      <w:r>
        <w:t xml:space="preserve">путем </w:t>
      </w:r>
      <w:r w:rsidRPr="00AF0EA9">
        <w:t>постоянно</w:t>
      </w:r>
      <w:r>
        <w:t>го</w:t>
      </w:r>
      <w:r w:rsidRPr="00AF0EA9">
        <w:t xml:space="preserve"> посещ</w:t>
      </w:r>
      <w:r>
        <w:t>ени</w:t>
      </w:r>
      <w:r w:rsidRPr="00AF0EA9">
        <w:t>я детско</w:t>
      </w:r>
      <w:r>
        <w:t>го</w:t>
      </w:r>
      <w:r w:rsidRPr="00AF0EA9">
        <w:t xml:space="preserve"> дошкольно</w:t>
      </w:r>
      <w:r>
        <w:t>го</w:t>
      </w:r>
      <w:r w:rsidRPr="00AF0EA9">
        <w:t xml:space="preserve"> учреждени</w:t>
      </w:r>
      <w:r>
        <w:t>я</w:t>
      </w:r>
      <w:r w:rsidRPr="00AF0EA9">
        <w:t>.</w:t>
      </w:r>
    </w:p>
    <w:bookmarkEnd w:id="11"/>
    <w:p w14:paraId="6D4193AE" w14:textId="77777777" w:rsidR="00FF0549" w:rsidRPr="00AF0EA9" w:rsidRDefault="00FF0549" w:rsidP="00FF0549">
      <w:pPr>
        <w:pStyle w:val="SingleTxtG"/>
      </w:pPr>
      <w:r w:rsidRPr="00AF0EA9">
        <w:t>304.</w:t>
      </w:r>
      <w:r w:rsidRPr="00AF0EA9">
        <w:tab/>
        <w:t xml:space="preserve">Воспитание и обучение детей младшего возраста, использующих жестовый язык, могут осуществляться как в специальной группе жестового языка, так и в группе детей, использующих и жестовый язык, и речь. </w:t>
      </w:r>
    </w:p>
    <w:p w14:paraId="07CB6A75" w14:textId="77777777" w:rsidR="00FF0549" w:rsidRPr="00AF0EA9" w:rsidRDefault="00FF0549" w:rsidP="00FF0549">
      <w:pPr>
        <w:pStyle w:val="SingleTxtG"/>
      </w:pPr>
      <w:r w:rsidRPr="00AF0EA9">
        <w:t>305.</w:t>
      </w:r>
      <w:r w:rsidRPr="00AF0EA9">
        <w:tab/>
        <w:t xml:space="preserve">Положения о базовом образовании и обязательном школьном образовании содержатся в Законе о базовом образовании (628/1998). </w:t>
      </w:r>
    </w:p>
    <w:p w14:paraId="21BFC1E1" w14:textId="77777777" w:rsidR="00FF0549" w:rsidRPr="00AF0EA9" w:rsidRDefault="00FF0549" w:rsidP="00FF0549">
      <w:pPr>
        <w:pStyle w:val="SingleTxtG"/>
      </w:pPr>
      <w:r w:rsidRPr="00AF0EA9">
        <w:t>306.</w:t>
      </w:r>
      <w:r w:rsidRPr="00AF0EA9">
        <w:tab/>
        <w:t xml:space="preserve">Помимо финского или шведского языка, языком обучения может быть также жестовый язык. Жестовый язык и литература могут изучаться как родной язык. </w:t>
      </w:r>
    </w:p>
    <w:p w14:paraId="547D9121" w14:textId="77777777" w:rsidR="00FF0549" w:rsidRPr="00AF0EA9" w:rsidRDefault="00FF0549" w:rsidP="00FF0549">
      <w:pPr>
        <w:pStyle w:val="SingleTxtG"/>
      </w:pPr>
      <w:r w:rsidRPr="00AF0EA9">
        <w:t>307.</w:t>
      </w:r>
      <w:r w:rsidRPr="00AF0EA9">
        <w:tab/>
        <w:t>В Законе о базовом образовании содержатся положения о праве зачисленного в школу учащегося на достаточное сопровождение при обучении и посещении школы в дни занятий непосредственно по мере необходимости. Учащийся, временно неуспевающий или нуждающийся в краткосрочном сопровождении</w:t>
      </w:r>
      <w:r w:rsidRPr="00AF0EA9">
        <w:rPr>
          <w:rFonts w:ascii="Arial" w:hAnsi="Arial" w:cs="Arial"/>
          <w:color w:val="333333"/>
          <w:shd w:val="clear" w:color="auto" w:fill="FFFFFF"/>
        </w:rPr>
        <w:t xml:space="preserve"> </w:t>
      </w:r>
      <w:r w:rsidRPr="00AF0EA9">
        <w:t xml:space="preserve">образовательного процесса по иным причинам, имеет право на коррекционное обучение. Учащийся, испытывающий трудности в обучении или посещении школы, имеет право на то, чтобы образовательный процесс был частично организован в соответствии с его особыми потребностями в дополнение к другим видам обучения. </w:t>
      </w:r>
    </w:p>
    <w:p w14:paraId="70358843" w14:textId="77777777" w:rsidR="00FF0549" w:rsidRPr="00AF0EA9" w:rsidRDefault="00FF0549" w:rsidP="00FF0549">
      <w:pPr>
        <w:pStyle w:val="SingleTxtG"/>
      </w:pPr>
      <w:r w:rsidRPr="00AF0EA9">
        <w:t>308.</w:t>
      </w:r>
      <w:r w:rsidRPr="00AF0EA9">
        <w:tab/>
        <w:t>Учащемуся, для обучения или выполнения заданий нуждающемуся в регулярном сопровождении или в одновременном сопровождении в нескольких разных формах, предоставляется усиленное сопровождение в соответствии с индивидуальным учебным планом. Специальное сопровождение в соответствии с Законом о базовом образовании осуществляется в таких формах, как обучение лиц с особыми потребностями и другие виды сопровождения. Для такого сопровождения необходимо письменное решение, предусматривающее, например, различные услуги ассистентов. До принятия решения учебное заведение должно заслушать учащегося и его опекуна или законного представителя. Решение о специальном сопровождении может быть принято до начала обучения в учреждении дошкольного или базового образования или во время него, без предварительного педагогического обследования и усиленного сопровождения образовательного процесса, если психологическая или медицинская оценка показывает, что без него учащийся не сможет обучаться, в</w:t>
      </w:r>
      <w:r w:rsidR="0022685A">
        <w:t> </w:t>
      </w:r>
      <w:r w:rsidRPr="00AF0EA9">
        <w:t>частности в связи с имеющимися у него инвалидностью или заболеванием. Для</w:t>
      </w:r>
      <w:r w:rsidR="0022685A">
        <w:t> </w:t>
      </w:r>
      <w:r w:rsidRPr="00AF0EA9">
        <w:t xml:space="preserve">учащегося должен быть составлен индивидуальный план обучения. </w:t>
      </w:r>
      <w:r>
        <w:t xml:space="preserve">С учетом </w:t>
      </w:r>
      <w:r w:rsidRPr="00AF0EA9">
        <w:t>интерес</w:t>
      </w:r>
      <w:r>
        <w:t>ов</w:t>
      </w:r>
      <w:r w:rsidRPr="00AF0EA9">
        <w:t xml:space="preserve"> учащегося и услови</w:t>
      </w:r>
      <w:r>
        <w:t>й</w:t>
      </w:r>
      <w:r w:rsidRPr="00AF0EA9">
        <w:t xml:space="preserve"> его обучения обучение лиц с особыми потребностями организуется параллельно с другой формой получения образования или же частично или полностью в коррекционном классе или в иной соответствующей форме.</w:t>
      </w:r>
    </w:p>
    <w:p w14:paraId="50B9540C" w14:textId="77777777" w:rsidR="00FF0549" w:rsidRPr="00AF0EA9" w:rsidRDefault="00FF0549" w:rsidP="00FF0549">
      <w:pPr>
        <w:pStyle w:val="SingleTxtG"/>
      </w:pPr>
      <w:r w:rsidRPr="00AF0EA9">
        <w:t>309.</w:t>
      </w:r>
      <w:r w:rsidRPr="00AF0EA9">
        <w:tab/>
        <w:t xml:space="preserve">Обучение учащихся с наиболее тяжелыми формами интеллектуальной инвалидности, другой инвалидностью или тяжелыми заболеваниями может быть организовано не по предметам, а по различным группам умений. Этот вопрос решается при принятии решения о необходимости специального сопровождения. Обучение организуется по группам умений только в тех случаях, когда учащийся не способен обучаться по предметам даже по индивидуальной программе. Группы умений включают в себя моторику, язык и общение, социальные навыки, навыки самообслуживания и когнитивные навыки. Цель такого обучения заключается в том, чтобы сформировать у учащегося умения и навыки, благодаря которым уровень его самостоятельности будет повышен в максимально возможной степени. </w:t>
      </w:r>
    </w:p>
    <w:p w14:paraId="70DA24CD" w14:textId="77777777" w:rsidR="00FF0549" w:rsidRPr="00AF0EA9" w:rsidRDefault="00FF0549" w:rsidP="00FF0549">
      <w:pPr>
        <w:pStyle w:val="SingleTxtG"/>
      </w:pPr>
      <w:r w:rsidRPr="00AF0EA9">
        <w:t>310.</w:t>
      </w:r>
      <w:r w:rsidRPr="00AF0EA9">
        <w:tab/>
        <w:t>Если становится очевидно, что в связи с наличием у ребенка инвалидности или заболевания цели базового образования за девять лет достигнуты быть не могут, то обязательное образование должно начинаться в возрасте 6 лет и продолжаться 11 лет (продленное обязательное образование).</w:t>
      </w:r>
    </w:p>
    <w:p w14:paraId="7BC2C182" w14:textId="77777777" w:rsidR="00FF0549" w:rsidRPr="00AF0EA9" w:rsidRDefault="00FF0549" w:rsidP="00FF0549">
      <w:pPr>
        <w:pStyle w:val="SingleTxtG"/>
      </w:pPr>
      <w:r w:rsidRPr="00AF0EA9">
        <w:t>311.</w:t>
      </w:r>
      <w:r w:rsidRPr="00AF0EA9">
        <w:tab/>
        <w:t>В 2017 году по системе продленного обязательного образования обучались 10 457 учащихся по программам дошкольного, базового и необязательного образования. Это составило 24% всех учащихся, обучающихся при специальном сопровождении.</w:t>
      </w:r>
    </w:p>
    <w:p w14:paraId="79868DF0" w14:textId="77777777" w:rsidR="00FF0549" w:rsidRPr="00AF0EA9" w:rsidRDefault="00FF0549" w:rsidP="00FF0549">
      <w:pPr>
        <w:pStyle w:val="SingleTxtG"/>
      </w:pPr>
      <w:r w:rsidRPr="00AF0EA9">
        <w:t>312.</w:t>
      </w:r>
      <w:r w:rsidRPr="00AF0EA9">
        <w:tab/>
        <w:t xml:space="preserve">Программа правительства под председательством </w:t>
      </w:r>
      <w:proofErr w:type="spellStart"/>
      <w:r w:rsidRPr="00AF0EA9">
        <w:t>Ринне</w:t>
      </w:r>
      <w:proofErr w:type="spellEnd"/>
      <w:r w:rsidRPr="00AF0EA9">
        <w:t xml:space="preserve"> предусматривает, что будет изучен вопрос о необходимости внесения изменений в законодательство о воспитании и обучении детей младшего возраста и об общем образовании, </w:t>
      </w:r>
      <w:r>
        <w:t xml:space="preserve">с тем </w:t>
      </w:r>
      <w:r w:rsidRPr="00AF0EA9">
        <w:t xml:space="preserve">чтобы привести его в соответствие с Законом о жестовом языке и Конвенцией. </w:t>
      </w:r>
    </w:p>
    <w:p w14:paraId="3A0017D0" w14:textId="77777777" w:rsidR="00FF0549" w:rsidRPr="00AF0EA9" w:rsidRDefault="00FF0549" w:rsidP="00FF0549">
      <w:pPr>
        <w:pStyle w:val="SingleTxtG"/>
      </w:pPr>
      <w:r w:rsidRPr="00AF0EA9">
        <w:t>313.</w:t>
      </w:r>
      <w:r w:rsidRPr="00AF0EA9">
        <w:tab/>
        <w:t xml:space="preserve">Каждый учебный день учащиеся имеют право на одноразовое сбалансированное питание, являющееся бесплатным, а при определенных обстоятельствах – на бесплатный проезд в школьном транспорте. Учащиеся с инвалидностью и другие учащиеся, которым необходимо специальное сопровождение, имеют право также на бесплатные </w:t>
      </w:r>
      <w:proofErr w:type="spellStart"/>
      <w:r w:rsidRPr="00AF0EA9">
        <w:t>ассистивные</w:t>
      </w:r>
      <w:proofErr w:type="spellEnd"/>
      <w:r w:rsidRPr="00AF0EA9">
        <w:t xml:space="preserve"> устройства, необходимые для осуществления образовательного процесса. </w:t>
      </w:r>
    </w:p>
    <w:p w14:paraId="309E687F" w14:textId="77777777" w:rsidR="00FF0549" w:rsidRPr="00AF0EA9" w:rsidRDefault="00FF0549" w:rsidP="00FF0549">
      <w:pPr>
        <w:pStyle w:val="SingleTxtG"/>
      </w:pPr>
      <w:r w:rsidRPr="00AF0EA9">
        <w:t>314.</w:t>
      </w:r>
      <w:r w:rsidRPr="00AF0EA9">
        <w:tab/>
        <w:t>Согласно ежегодному докладу Омбудсмена по правам ребенка за 2016 год</w:t>
      </w:r>
      <w:r w:rsidR="00CC34C2" w:rsidRPr="00CC34C2">
        <w:t>,</w:t>
      </w:r>
      <w:r w:rsidRPr="00AF0EA9">
        <w:t xml:space="preserve"> в</w:t>
      </w:r>
      <w:r w:rsidR="00CC34C2">
        <w:rPr>
          <w:lang w:val="en-US"/>
        </w:rPr>
        <w:t> </w:t>
      </w:r>
      <w:r w:rsidRPr="00AF0EA9">
        <w:t xml:space="preserve">некоторых муниципалитетах принцип обучения в школе по месту жительства и инклюзии в обычные классы не соблюдается: детей переводят в специальные школы или классы, хотя при достаточном сопровождении они смогли бы обучаться в школе по месту жительства или в обычном классе. </w:t>
      </w:r>
    </w:p>
    <w:p w14:paraId="481B931F" w14:textId="77777777" w:rsidR="00FF0549" w:rsidRPr="00AF0EA9" w:rsidRDefault="00FF0549" w:rsidP="00FF0549">
      <w:pPr>
        <w:pStyle w:val="SingleTxtG"/>
      </w:pPr>
      <w:r w:rsidRPr="00AF0EA9">
        <w:t>315.</w:t>
      </w:r>
      <w:r w:rsidRPr="00AF0EA9">
        <w:tab/>
        <w:t>Группе по разработке мер специального сопровождения лиц с особыми образовательными потребностями, созданной Министерством образования и культуры в 2015 году, было поручено проанализировать охват специальными формам</w:t>
      </w:r>
      <w:r>
        <w:t>и</w:t>
      </w:r>
      <w:r w:rsidRPr="00AF0EA9">
        <w:t xml:space="preserve"> обучения и используемые для этого способы, а также разработать адаптируемые образовательные планы для учащихся, нуждающихся в специальном сопровождении. В заключительный доклад группы по разработке было включено 12 предложений, направленных на обеспечение права каждого учащегося на образование, с учетом состояния его здоровья во всех возможных случаях</w:t>
      </w:r>
      <w:r w:rsidRPr="00AF0EA9">
        <w:rPr>
          <w:rStyle w:val="aa"/>
        </w:rPr>
        <w:footnoteReference w:id="37"/>
      </w:r>
      <w:r w:rsidRPr="00AF0EA9">
        <w:t xml:space="preserve">. </w:t>
      </w:r>
    </w:p>
    <w:p w14:paraId="64E7F4EF" w14:textId="77777777" w:rsidR="00FF0549" w:rsidRPr="00AF0EA9" w:rsidRDefault="00FF0549" w:rsidP="00FF0549">
      <w:pPr>
        <w:pStyle w:val="SingleTxtG"/>
      </w:pPr>
      <w:r w:rsidRPr="00AF0EA9">
        <w:t>316.</w:t>
      </w:r>
      <w:r w:rsidRPr="00AF0EA9">
        <w:tab/>
        <w:t xml:space="preserve">Министерство образования и культуры создало сети адресного консультационного обслуживания, которым поручается, например, разработка мер специального сопровождения лиц с особыми образовательными потребностями. Такие меры призваны, в частности, обеспечить возможность более гибко и обеспечить универсальное сопровождение учащихся с особыми образовательными потребностями и их учителей в школах по месту жительства. </w:t>
      </w:r>
    </w:p>
    <w:p w14:paraId="31AC6B83" w14:textId="77777777" w:rsidR="00FF0549" w:rsidRPr="00AF0EA9" w:rsidRDefault="00FF0549" w:rsidP="00FF0549">
      <w:pPr>
        <w:pStyle w:val="SingleTxtG"/>
      </w:pPr>
      <w:r w:rsidRPr="00AF0EA9">
        <w:t>317.</w:t>
      </w:r>
      <w:r w:rsidRPr="00AF0EA9">
        <w:tab/>
        <w:t xml:space="preserve">В соответствии с Законом об обучении в старших классах средней общеобразовательной школы (629/1998) жестовый язык может быть языком обучения в старших классах </w:t>
      </w:r>
      <w:r>
        <w:t>указанной</w:t>
      </w:r>
      <w:r w:rsidRPr="00AF0EA9">
        <w:t xml:space="preserve"> школы. Такой предмет, как жестовый язык и литература, также может изучаться в старших классах средней общеобразовательной школы как родной язык. В соответствии с Законом об организации экзаменов для получения аттестата зрелости (672/2005) экзамен по родному языку может проводиться по программе обучения финскому или шведскому языку в качестве второго языка, в том случае если в качестве родного или первого языка кандидат использует жестовый язык. </w:t>
      </w:r>
    </w:p>
    <w:p w14:paraId="3EA54FA4" w14:textId="77777777" w:rsidR="00FF0549" w:rsidRPr="00AF0EA9" w:rsidRDefault="00FF0549" w:rsidP="00FF0549">
      <w:pPr>
        <w:pStyle w:val="SingleTxtG"/>
      </w:pPr>
      <w:r w:rsidRPr="00AF0EA9">
        <w:t>318.</w:t>
      </w:r>
      <w:r w:rsidRPr="00AF0EA9">
        <w:tab/>
        <w:t>В соответствии с Законом об обучении в старших классах средней общеобразовательной школы учащиеся с инвалидностью или имеющие особые образовательные потребности по иным причинам имеют право на сопровождение, необходим</w:t>
      </w:r>
      <w:r>
        <w:t>о</w:t>
      </w:r>
      <w:r w:rsidRPr="00AF0EA9">
        <w:t xml:space="preserve">е для учебы, другие образовательные и социальные услуги для учащихся, а также специальные </w:t>
      </w:r>
      <w:proofErr w:type="spellStart"/>
      <w:r w:rsidRPr="00AF0EA9">
        <w:t>ассистивные</w:t>
      </w:r>
      <w:proofErr w:type="spellEnd"/>
      <w:r w:rsidRPr="00AF0EA9">
        <w:t xml:space="preserve"> устройства. Обучение может быть частично организовано в порядке, отличающемся от предусмотренного законом, если это обосновывается состоянием здоровья учащегося, например наличием у него инвалидности. В старших классах средней школы наличие у учащегося инвалидности должно приниматься во внимание при оценке успеваемости, а в случае необходимости учащемуся должна быть предоставлена возможность пройти оценку компетенций в особом порядке и в соответствии с альтернативными методами.</w:t>
      </w:r>
    </w:p>
    <w:p w14:paraId="66ED1241" w14:textId="77777777" w:rsidR="00FF0549" w:rsidRPr="00AF0EA9" w:rsidRDefault="00FF0549" w:rsidP="00FF0549">
      <w:pPr>
        <w:pStyle w:val="SingleTxtG"/>
      </w:pPr>
      <w:r w:rsidRPr="00AF0EA9">
        <w:t>319.</w:t>
      </w:r>
      <w:r w:rsidRPr="00AF0EA9">
        <w:tab/>
        <w:t>Постановлением правительства о проведении экзаменов на аттестат зрелости (915/2005) предусматривается, что если кандидат имеет инвалидность или если ему сложно читать или писать, то экзамен может быть организован в особом порядке.</w:t>
      </w:r>
    </w:p>
    <w:p w14:paraId="2FE232FD" w14:textId="77777777" w:rsidR="00FF0549" w:rsidRPr="00AF0EA9" w:rsidRDefault="00FF0549" w:rsidP="00FF0549">
      <w:pPr>
        <w:pStyle w:val="SingleTxtG"/>
      </w:pPr>
      <w:r w:rsidRPr="00AF0EA9">
        <w:t>320.</w:t>
      </w:r>
      <w:r w:rsidRPr="00AF0EA9">
        <w:tab/>
        <w:t>Весной 2019 года экзамен на получение аттестата зрелости был впервые организован полностью в электронной форме. Комиссия по проведению экзамена на получение аттестата зрелости продолжит разработки, направленные на перевод этого экзамена в цифровую форму.</w:t>
      </w:r>
    </w:p>
    <w:p w14:paraId="13CAD28E" w14:textId="77777777" w:rsidR="00FF0549" w:rsidRPr="00AF0EA9" w:rsidRDefault="00FF0549" w:rsidP="00FF0549">
      <w:pPr>
        <w:pStyle w:val="SingleTxtG"/>
      </w:pPr>
      <w:r w:rsidRPr="00AF0EA9">
        <w:t>321.</w:t>
      </w:r>
      <w:r w:rsidRPr="00AF0EA9">
        <w:tab/>
        <w:t>1 августа 2019 года вступит в силу новый Закон об обучении в старших классах средней общеобразовательной школы (714/2018). В соответствии с этим законом</w:t>
      </w:r>
      <w:r w:rsidR="001E466B">
        <w:t xml:space="preserve"> </w:t>
      </w:r>
      <w:r w:rsidRPr="00AF0EA9">
        <w:t>с</w:t>
      </w:r>
      <w:r w:rsidR="001E466B">
        <w:t xml:space="preserve"> </w:t>
      </w:r>
      <w:r w:rsidRPr="00AF0EA9">
        <w:t xml:space="preserve">учащимися старших классов средней общеобразовательной школы будет вестись более индивидуальная работа, </w:t>
      </w:r>
      <w:r>
        <w:t xml:space="preserve">им </w:t>
      </w:r>
      <w:r w:rsidRPr="00AF0EA9">
        <w:t xml:space="preserve">будет </w:t>
      </w:r>
      <w:r>
        <w:t xml:space="preserve">обеспечиваться сопровождение </w:t>
      </w:r>
      <w:r w:rsidRPr="00AF0EA9">
        <w:t>образовательн</w:t>
      </w:r>
      <w:r>
        <w:t xml:space="preserve">ого процесса </w:t>
      </w:r>
      <w:r w:rsidRPr="00AF0EA9">
        <w:t xml:space="preserve">и, в случае необходимости, </w:t>
      </w:r>
      <w:r>
        <w:t>сопровождение</w:t>
      </w:r>
      <w:r w:rsidRPr="00AF0EA9">
        <w:t xml:space="preserve"> в связи с </w:t>
      </w:r>
      <w:r>
        <w:t xml:space="preserve">имеющимися у них </w:t>
      </w:r>
      <w:r w:rsidRPr="00AF0EA9">
        <w:t xml:space="preserve">особыми образовательными потребностями. </w:t>
      </w:r>
    </w:p>
    <w:p w14:paraId="66FC3F5D" w14:textId="77777777" w:rsidR="00FF0549" w:rsidRPr="00AF0EA9" w:rsidRDefault="00FF0549" w:rsidP="00FF0549">
      <w:pPr>
        <w:pStyle w:val="SingleTxtG"/>
      </w:pPr>
      <w:r w:rsidRPr="00AF0EA9">
        <w:t>322.</w:t>
      </w:r>
      <w:r w:rsidRPr="00AF0EA9">
        <w:tab/>
        <w:t>1 января 2018 года вступил в силу новый Закон о среднем профессиональном образовании и подготовке (531/2017). Этот закон направлен на обеспечение возможности получать образование различным образом, а также обеспеч</w:t>
      </w:r>
      <w:r>
        <w:t>ение</w:t>
      </w:r>
      <w:r w:rsidRPr="00AF0EA9">
        <w:t xml:space="preserve"> мест</w:t>
      </w:r>
      <w:r>
        <w:t>а</w:t>
      </w:r>
      <w:r w:rsidRPr="00AF0EA9">
        <w:t xml:space="preserve"> обучения всем</w:t>
      </w:r>
      <w:r>
        <w:t xml:space="preserve"> лицам</w:t>
      </w:r>
      <w:r w:rsidRPr="00AF0EA9">
        <w:t xml:space="preserve">, </w:t>
      </w:r>
      <w:r>
        <w:t xml:space="preserve">получившим </w:t>
      </w:r>
      <w:r w:rsidRPr="00AF0EA9">
        <w:t>базовое образование, включая абитуриентов с особыми образовательными потребностями. В системе среднего профессионального образования и профессиональной подготовки обучение учащихся с особыми образовательными потребностями осуществляется, прежде всего, совместно с другими учащимися. При необходимости право свободно получать образование позволяет учащимся с особыми образовательными потребностями получить образование в специальном учреждении среднего профессионального образования.</w:t>
      </w:r>
    </w:p>
    <w:p w14:paraId="7617D24F" w14:textId="77777777" w:rsidR="00FF0549" w:rsidRPr="00AF0EA9" w:rsidRDefault="00FF0549" w:rsidP="00FF0549">
      <w:pPr>
        <w:pStyle w:val="SingleTxtG"/>
      </w:pPr>
      <w:r w:rsidRPr="00AF0EA9">
        <w:t>323.</w:t>
      </w:r>
      <w:r w:rsidRPr="00AF0EA9">
        <w:tab/>
        <w:t xml:space="preserve">В дополнение к языку обучения, указанному в лицензии на осуществление образовательной деятельности, образовательное учреждение может проводить обучение также на жестовом языке. </w:t>
      </w:r>
    </w:p>
    <w:p w14:paraId="0AEC26C0" w14:textId="77777777" w:rsidR="00FF0549" w:rsidRPr="00AF0EA9" w:rsidRDefault="00FF0549" w:rsidP="00FF0549">
      <w:pPr>
        <w:pStyle w:val="SingleTxtG"/>
      </w:pPr>
      <w:r w:rsidRPr="00AF0EA9">
        <w:t>324.</w:t>
      </w:r>
      <w:r w:rsidRPr="00AF0EA9">
        <w:tab/>
        <w:t xml:space="preserve">Учащийся имеет право на специальную поддержку, если он, например в связи с имеющейся у него инвалидностью, нуждается в долгосрочной или постоянной поддержке для достижения требований к профессиональным навыкам или целевым результатам обучения, предусмотренных квалификационными требованиями или образовательным стандартом. </w:t>
      </w:r>
    </w:p>
    <w:p w14:paraId="20974594" w14:textId="77777777" w:rsidR="00FF0549" w:rsidRPr="00AF0EA9" w:rsidRDefault="00FF0549" w:rsidP="00FF0549">
      <w:pPr>
        <w:pStyle w:val="SingleTxtG"/>
      </w:pPr>
      <w:r w:rsidRPr="00AF0EA9">
        <w:t>325.</w:t>
      </w:r>
      <w:r w:rsidRPr="00AF0EA9">
        <w:tab/>
        <w:t xml:space="preserve">Образовательное учреждение, зачисляющее учащихся с особыми образовательными потребностями, обязано организовать </w:t>
      </w:r>
      <w:r>
        <w:t>образовательный</w:t>
      </w:r>
      <w:r w:rsidRPr="00AF0EA9">
        <w:t xml:space="preserve"> процесс для учащихся, нуждающихся в индивидуально</w:t>
      </w:r>
      <w:r>
        <w:t>м</w:t>
      </w:r>
      <w:r w:rsidRPr="00AF0EA9">
        <w:t>, обширно</w:t>
      </w:r>
      <w:r>
        <w:t>м</w:t>
      </w:r>
      <w:r w:rsidRPr="00AF0EA9">
        <w:t xml:space="preserve"> и разносторонне</w:t>
      </w:r>
      <w:r>
        <w:t>м</w:t>
      </w:r>
      <w:r w:rsidRPr="00AF0EA9">
        <w:t xml:space="preserve"> </w:t>
      </w:r>
      <w:r>
        <w:t>специальном сопровождении</w:t>
      </w:r>
      <w:r w:rsidRPr="00AF0EA9">
        <w:t xml:space="preserve"> в связи с серьезными трудностями в обучении или с наличием тяжелой инвалидности или тяжелого заболевания.</w:t>
      </w:r>
    </w:p>
    <w:p w14:paraId="66551096" w14:textId="77777777" w:rsidR="00FF0549" w:rsidRPr="00AF0EA9" w:rsidRDefault="00FF0549" w:rsidP="00FF0549">
      <w:pPr>
        <w:pStyle w:val="SingleTxtG"/>
      </w:pPr>
      <w:r w:rsidRPr="00AF0EA9">
        <w:t>326.</w:t>
      </w:r>
      <w:r w:rsidRPr="00AF0EA9">
        <w:tab/>
        <w:t xml:space="preserve">Для учащихся с особыми образовательными потребностями оценка навыков в соответствии с образовательным стандартом среднего профессионального образования может быть адаптирована и проводиться в индивидуальном порядке. </w:t>
      </w:r>
    </w:p>
    <w:p w14:paraId="686A31D1" w14:textId="77777777" w:rsidR="00FF0549" w:rsidRPr="00AF0EA9" w:rsidRDefault="00FF0549" w:rsidP="00FF0549">
      <w:pPr>
        <w:pStyle w:val="SingleTxtG"/>
      </w:pPr>
      <w:r w:rsidRPr="00AF0EA9">
        <w:t>327.</w:t>
      </w:r>
      <w:r w:rsidRPr="00AF0EA9">
        <w:tab/>
        <w:t>Допускаются отступления от требований к профессиональным навыкам или целевым результатам обучения, предусмотренны</w:t>
      </w:r>
      <w:r>
        <w:t>х</w:t>
      </w:r>
      <w:r w:rsidRPr="00AF0EA9">
        <w:t xml:space="preserve"> образовательным стандартом среднего профессионального образования, если с учетом обстоятельств и ранее приобретенной компетенции такие требования в той или иной части нецелесообразно применять к </w:t>
      </w:r>
      <w:r>
        <w:t>конкретному</w:t>
      </w:r>
      <w:r w:rsidRPr="00AF0EA9">
        <w:t xml:space="preserve"> учащемуся или если такое отступление обосновывается причинами, связанными с наличием у учащегося инвалидност</w:t>
      </w:r>
      <w:r>
        <w:t>и</w:t>
      </w:r>
      <w:r w:rsidRPr="00AF0EA9">
        <w:t xml:space="preserve"> или с состоянием его здоровья.</w:t>
      </w:r>
    </w:p>
    <w:p w14:paraId="4D060B46" w14:textId="77777777" w:rsidR="00FF0549" w:rsidRPr="00AF0EA9" w:rsidRDefault="00FF0549" w:rsidP="00FF0549">
      <w:pPr>
        <w:pStyle w:val="SingleTxtG"/>
      </w:pPr>
      <w:r w:rsidRPr="00AF0EA9">
        <w:t>328.</w:t>
      </w:r>
      <w:r w:rsidRPr="00AF0EA9">
        <w:tab/>
        <w:t>Для поддержки реформы была создана группа по разработке мер сопровождения лиц с особыми образовательными потребностями в системе средн</w:t>
      </w:r>
      <w:r>
        <w:t>е</w:t>
      </w:r>
      <w:r w:rsidRPr="00AF0EA9">
        <w:t xml:space="preserve">го профессионального образования и подготовки, которой поручено содействовать сотрудничеству различных субъектов и проанализировать проблемы и потребности, появляющиеся у учащихся с особыми образовательными потребностями при получении среднего профессионального образования и подготовки. </w:t>
      </w:r>
    </w:p>
    <w:p w14:paraId="7BEB48EE" w14:textId="77777777" w:rsidR="00FF0549" w:rsidRPr="00AF0EA9" w:rsidRDefault="00FF0549" w:rsidP="00FF0549">
      <w:pPr>
        <w:pStyle w:val="SingleTxtG"/>
      </w:pPr>
      <w:r w:rsidRPr="00AF0EA9">
        <w:t>329.</w:t>
      </w:r>
      <w:r w:rsidRPr="00AF0EA9">
        <w:tab/>
        <w:t>Согласно докладу, подготовленному Министерством образования и культуры в 2016 году, число учащихся с наиболее тяжел</w:t>
      </w:r>
      <w:r>
        <w:t xml:space="preserve">ой </w:t>
      </w:r>
      <w:r w:rsidRPr="00AF0EA9">
        <w:t>инвалидност</w:t>
      </w:r>
      <w:r>
        <w:t>ью</w:t>
      </w:r>
      <w:r w:rsidRPr="00AF0EA9">
        <w:t>, переходящих из образовательных учреждений базового образования в средние школы, составило примерно 350 человек. В среднем учащиеся с наиболее тяжел</w:t>
      </w:r>
      <w:r>
        <w:t xml:space="preserve">ой </w:t>
      </w:r>
      <w:r w:rsidRPr="00AF0EA9">
        <w:t>инвалидност</w:t>
      </w:r>
      <w:r>
        <w:t>ью</w:t>
      </w:r>
      <w:r w:rsidRPr="00AF0EA9">
        <w:t xml:space="preserve"> составляют 1,9% всех учащихся. </w:t>
      </w:r>
      <w:r>
        <w:t>Если применять более</w:t>
      </w:r>
      <w:r w:rsidRPr="00AF0EA9">
        <w:t xml:space="preserve"> широк</w:t>
      </w:r>
      <w:r>
        <w:t>ие критерии</w:t>
      </w:r>
      <w:r w:rsidRPr="00AF0EA9">
        <w:t xml:space="preserve">, </w:t>
      </w:r>
      <w:r>
        <w:t>то</w:t>
      </w:r>
      <w:r w:rsidR="001E466B">
        <w:t> </w:t>
      </w:r>
      <w:r w:rsidRPr="00AF0EA9">
        <w:t>ежегодно из системы базового образования в средние школы переходят около 1</w:t>
      </w:r>
      <w:r w:rsidR="0022685A">
        <w:t> </w:t>
      </w:r>
      <w:r w:rsidRPr="00AF0EA9">
        <w:t>160</w:t>
      </w:r>
      <w:r w:rsidR="0022685A">
        <w:t> </w:t>
      </w:r>
      <w:r w:rsidRPr="00AF0EA9">
        <w:t>учащихся с инвалидностью.</w:t>
      </w:r>
    </w:p>
    <w:p w14:paraId="0C59BDC3" w14:textId="77777777" w:rsidR="00FF0549" w:rsidRPr="00AF0EA9" w:rsidRDefault="00FF0549" w:rsidP="00FF0549">
      <w:pPr>
        <w:pStyle w:val="SingleTxtG"/>
      </w:pPr>
      <w:bookmarkStart w:id="12" w:name="_Hlk44583306"/>
      <w:r w:rsidRPr="00AF0EA9">
        <w:t>330.</w:t>
      </w:r>
      <w:r w:rsidRPr="00AF0EA9">
        <w:tab/>
        <w:t xml:space="preserve">Деятельность </w:t>
      </w:r>
      <w:bookmarkStart w:id="13" w:name="_Hlk44583155"/>
      <w:r w:rsidRPr="00AF0EA9">
        <w:t>университетов</w:t>
      </w:r>
      <w:r>
        <w:t>, в том числе</w:t>
      </w:r>
      <w:r w:rsidRPr="00AF0EA9">
        <w:t xml:space="preserve"> университетов прикладных наук</w:t>
      </w:r>
      <w:r>
        <w:t>,</w:t>
      </w:r>
      <w:r w:rsidRPr="00AF0EA9">
        <w:t xml:space="preserve"> </w:t>
      </w:r>
      <w:bookmarkEnd w:id="13"/>
      <w:r w:rsidRPr="00AF0EA9">
        <w:t xml:space="preserve">регулируется Законом об университетах (558/2009) и Законом об университетах прикладных наук (932/2014), </w:t>
      </w:r>
      <w:bookmarkEnd w:id="12"/>
      <w:r w:rsidRPr="00AF0EA9">
        <w:t xml:space="preserve">в которых содержатся отдельные положения о равенстве при поступлении на обучение в вуз. Состояние здоровья или нарушение той или иной функции не может препятствовать поступлению в вуз. Однако лицо, по состоянию здоровья или в связи с нарушением той или иной функции не способное выполнять практические задания или проходить практическую подготовку, предусмотренные учебной программой, не может быть принято в вуз, если его прием не будет отвечать соответствующим требованиям безопасности или если </w:t>
      </w:r>
      <w:r>
        <w:t xml:space="preserve">существующие </w:t>
      </w:r>
      <w:r w:rsidRPr="00AF0EA9">
        <w:t>препятстви</w:t>
      </w:r>
      <w:r>
        <w:t>я</w:t>
      </w:r>
      <w:r w:rsidRPr="00AF0EA9">
        <w:t xml:space="preserve"> не </w:t>
      </w:r>
      <w:r>
        <w:t xml:space="preserve">могут </w:t>
      </w:r>
      <w:r w:rsidRPr="00AF0EA9">
        <w:t>быть устранен</w:t>
      </w:r>
      <w:r>
        <w:t>ы</w:t>
      </w:r>
      <w:r w:rsidRPr="00AF0EA9">
        <w:t xml:space="preserve"> при приложении разумных усилий. </w:t>
      </w:r>
    </w:p>
    <w:p w14:paraId="69D19982" w14:textId="77777777" w:rsidR="00FF0549" w:rsidRPr="00AF0EA9" w:rsidRDefault="00FF0549" w:rsidP="00FF0549">
      <w:pPr>
        <w:pStyle w:val="SingleTxtG"/>
      </w:pPr>
      <w:bookmarkStart w:id="14" w:name="_Hlk44583371"/>
      <w:r w:rsidRPr="00AF0EA9">
        <w:t>331.</w:t>
      </w:r>
      <w:r w:rsidRPr="00AF0EA9">
        <w:tab/>
      </w:r>
      <w:r w:rsidRPr="0010517C">
        <w:t>Опирающееся на ре</w:t>
      </w:r>
      <w:r>
        <w:t xml:space="preserve">естры </w:t>
      </w:r>
      <w:r w:rsidRPr="0010517C">
        <w:t xml:space="preserve">статистическое наблюдение по такому показателю, как наличие инвалидности у </w:t>
      </w:r>
      <w:r>
        <w:t>студентов</w:t>
      </w:r>
      <w:r w:rsidRPr="0010517C">
        <w:t xml:space="preserve"> вузов, отсутствует.</w:t>
      </w:r>
      <w:r w:rsidRPr="00AF0EA9">
        <w:t xml:space="preserve"> </w:t>
      </w:r>
      <w:bookmarkEnd w:id="14"/>
      <w:r w:rsidRPr="00AF0EA9">
        <w:t>Согласно докладу</w:t>
      </w:r>
      <w:r>
        <w:t xml:space="preserve"> </w:t>
      </w:r>
      <w:r w:rsidRPr="00AF0EA9">
        <w:t>НЗС только 23% лиц с функциональными нарушениями имеют диплом о высшем образовании, в то время как для остальной части населения этот показатель составляет 40%</w:t>
      </w:r>
      <w:r w:rsidRPr="00AF0EA9">
        <w:rPr>
          <w:rStyle w:val="aa"/>
        </w:rPr>
        <w:footnoteReference w:id="38"/>
      </w:r>
      <w:r w:rsidRPr="00AF0EA9">
        <w:t xml:space="preserve">. По данным опроса </w:t>
      </w:r>
      <w:r>
        <w:t>студентов</w:t>
      </w:r>
      <w:r w:rsidRPr="00AF0EA9">
        <w:t xml:space="preserve"> вузов EUROSTUDENT (2017)</w:t>
      </w:r>
      <w:r w:rsidRPr="00AF0EA9">
        <w:rPr>
          <w:rStyle w:val="aa"/>
        </w:rPr>
        <w:footnoteReference w:id="39"/>
      </w:r>
      <w:r w:rsidRPr="00AF0EA9">
        <w:t xml:space="preserve"> 28% учащихся высших учебных заведений имеют ограничения физических возможностей, функциональные ограничения или хронические заболевания. Со своей стороны, Сеть европейских исследователей-экспертов в области инвалидности </w:t>
      </w:r>
      <w:r>
        <w:t>(</w:t>
      </w:r>
      <w:r w:rsidRPr="00AF0EA9">
        <w:t>АНЕД</w:t>
      </w:r>
      <w:r>
        <w:t>)</w:t>
      </w:r>
      <w:r w:rsidRPr="00AF0EA9">
        <w:t xml:space="preserve"> подготовила сравнительные данные по образованию инвалидов в государствах </w:t>
      </w:r>
      <w:r>
        <w:t>–</w:t>
      </w:r>
      <w:r w:rsidRPr="00AF0EA9">
        <w:t xml:space="preserve"> членах ЕС</w:t>
      </w:r>
      <w:r w:rsidRPr="00AF0EA9">
        <w:rPr>
          <w:rStyle w:val="aa"/>
        </w:rPr>
        <w:footnoteReference w:id="40"/>
      </w:r>
      <w:r w:rsidRPr="00AF0EA9">
        <w:t>.</w:t>
      </w:r>
    </w:p>
    <w:p w14:paraId="28FB0EDB" w14:textId="77777777" w:rsidR="00FF0549" w:rsidRPr="00AF0EA9" w:rsidRDefault="00FF0549" w:rsidP="00FF0549">
      <w:pPr>
        <w:pStyle w:val="SingleTxtG"/>
      </w:pPr>
      <w:r w:rsidRPr="00AF0EA9">
        <w:t>332.</w:t>
      </w:r>
      <w:r w:rsidRPr="00AF0EA9">
        <w:tab/>
        <w:t>Благодаря увеличению объема проводимой подготовки появилось больше педагогов, специализирующихся на работе с учащимися с особыми образовательными потребностями, и педагогов для специальных классов. 86,6% педагогов для специальных классов и педагогов, специализирующихся на работе с учащимися с особыми образовательными потребностями, имеют официальную квалификацию. С</w:t>
      </w:r>
      <w:r w:rsidR="0022685A">
        <w:t> </w:t>
      </w:r>
      <w:r w:rsidRPr="00AF0EA9">
        <w:t>2017 года были также увеличены квоты подготовки воспитателей специальных детских садов.</w:t>
      </w:r>
    </w:p>
    <w:p w14:paraId="4275C059" w14:textId="77777777" w:rsidR="00FF0549" w:rsidRPr="00AF0EA9" w:rsidRDefault="00FF0549" w:rsidP="00FF0549">
      <w:pPr>
        <w:pStyle w:val="SingleTxtG"/>
      </w:pPr>
      <w:r w:rsidRPr="00AF0EA9">
        <w:t>333.</w:t>
      </w:r>
      <w:r w:rsidRPr="00AF0EA9">
        <w:tab/>
        <w:t>В период 2013</w:t>
      </w:r>
      <w:r w:rsidR="0022685A">
        <w:t>–</w:t>
      </w:r>
      <w:r w:rsidRPr="00AF0EA9">
        <w:t>2016 год</w:t>
      </w:r>
      <w:r>
        <w:t>ов</w:t>
      </w:r>
      <w:r w:rsidRPr="00AF0EA9">
        <w:t xml:space="preserve"> доля квалифицированных педагогов специальных классов и воспитателей специальных детских садов увеличилась на 8,3 процентных пункта. Доля таких квалифицированных педагогов варьируется в зависимости от региона. </w:t>
      </w:r>
    </w:p>
    <w:p w14:paraId="3A60F98A" w14:textId="77777777" w:rsidR="00FF0549" w:rsidRPr="00AF0EA9" w:rsidRDefault="00FF0549" w:rsidP="00FF0549">
      <w:pPr>
        <w:pStyle w:val="SingleTxtG"/>
      </w:pPr>
      <w:bookmarkStart w:id="15" w:name="_Hlk44583937"/>
      <w:r w:rsidRPr="00AF0EA9">
        <w:t>334.</w:t>
      </w:r>
      <w:r w:rsidRPr="00AF0EA9">
        <w:tab/>
        <w:t>В 2017 году благодаря финансированию, полученному от Министерства образования и культуры, готовящие педагогов, специализирующихся на работе с учащимися с особыми образовательными потребностями, и педагогов для специальных классов</w:t>
      </w:r>
      <w:r w:rsidRPr="008706BF">
        <w:t xml:space="preserve"> </w:t>
      </w:r>
      <w:r w:rsidRPr="00AF0EA9">
        <w:t xml:space="preserve">вузы начали реализацию проекта по развитию. </w:t>
      </w:r>
      <w:bookmarkEnd w:id="15"/>
      <w:r w:rsidRPr="00AF0EA9">
        <w:t>Проект направлен на развитие программ подготовки педагогов, специализирующихся на работе с учащимися с особыми образовательными потребностями. В 2018 году Министерство образования и культуры профинансировало вузовский проект под названием ТУВЕТ, направленный на укрепление экспертного потенциала в области сопровождения учащихся с особыми образовательными потребностями, необходимого для осуществления программ базового педагогического образования и повышения квалификации педагогов. Благодаря этому проекту работает национальная сеть консультационного обслуживания по вопросам сопровождения учащихся с особыми образовательными потребностями.</w:t>
      </w:r>
    </w:p>
    <w:p w14:paraId="3551E97E" w14:textId="77777777" w:rsidR="00FF0549" w:rsidRPr="00AF0EA9" w:rsidRDefault="00FF0549" w:rsidP="00FF0549">
      <w:pPr>
        <w:pStyle w:val="SingleTxtG"/>
      </w:pPr>
      <w:r w:rsidRPr="00AF0EA9">
        <w:t>335.</w:t>
      </w:r>
      <w:r w:rsidRPr="00AF0EA9">
        <w:tab/>
        <w:t xml:space="preserve">Подготовка преподавателей жестового языка и обучение преподавателей жестовому языку ведется централизованно в Университете </w:t>
      </w:r>
      <w:proofErr w:type="spellStart"/>
      <w:r w:rsidRPr="00AF0EA9">
        <w:t>Ювяскюля</w:t>
      </w:r>
      <w:proofErr w:type="spellEnd"/>
      <w:r w:rsidRPr="00AF0EA9">
        <w:t xml:space="preserve">, который получает на эти цели адресное финансирование. </w:t>
      </w:r>
    </w:p>
    <w:p w14:paraId="22774FC1" w14:textId="77777777" w:rsidR="00FF0549" w:rsidRPr="00AF0EA9" w:rsidRDefault="00FF0549" w:rsidP="00FF0549">
      <w:pPr>
        <w:pStyle w:val="SingleTxtG"/>
      </w:pPr>
      <w:r w:rsidRPr="00AF0EA9">
        <w:t>336.</w:t>
      </w:r>
      <w:r w:rsidRPr="00AF0EA9">
        <w:tab/>
      </w:r>
      <w:r>
        <w:t>С</w:t>
      </w:r>
      <w:r w:rsidRPr="00AF0EA9">
        <w:t xml:space="preserve"> начал</w:t>
      </w:r>
      <w:r>
        <w:t>а</w:t>
      </w:r>
      <w:r w:rsidRPr="00AF0EA9">
        <w:t xml:space="preserve"> 2018 года учебные материалы библиотеки для слабовидящих </w:t>
      </w:r>
      <w:r w:rsidR="0025163D">
        <w:t>«</w:t>
      </w:r>
      <w:r w:rsidRPr="00AF0EA9">
        <w:t>Селия</w:t>
      </w:r>
      <w:r w:rsidR="0025163D">
        <w:t>»</w:t>
      </w:r>
      <w:r w:rsidRPr="00AF0EA9">
        <w:t xml:space="preserve"> предоставляются бесплатно. </w:t>
      </w:r>
    </w:p>
    <w:p w14:paraId="563B75CE" w14:textId="77777777" w:rsidR="00FF0549" w:rsidRPr="00AF0EA9" w:rsidRDefault="00FF0549" w:rsidP="00FF0549">
      <w:pPr>
        <w:pStyle w:val="SingleTxtG"/>
      </w:pPr>
      <w:r w:rsidRPr="00AF0EA9">
        <w:t>337.</w:t>
      </w:r>
      <w:r w:rsidRPr="00AF0EA9">
        <w:tab/>
        <w:t xml:space="preserve">Закон о социальном обеспечении учащихся (1287/2013) призван содействовать обеспечению обучения, здоровья, благополучия и участия учащихся и созданию здоровой, безопасной и доступной учебной среды, а также </w:t>
      </w:r>
      <w:r>
        <w:t>гарантировать</w:t>
      </w:r>
      <w:r w:rsidRPr="00AF0EA9">
        <w:t xml:space="preserve"> учащи</w:t>
      </w:r>
      <w:r>
        <w:t>м</w:t>
      </w:r>
      <w:r w:rsidRPr="00AF0EA9">
        <w:t>ся равн</w:t>
      </w:r>
      <w:r>
        <w:t>ую</w:t>
      </w:r>
      <w:r w:rsidRPr="00AF0EA9">
        <w:t xml:space="preserve"> доступност</w:t>
      </w:r>
      <w:r>
        <w:t>ь</w:t>
      </w:r>
      <w:r w:rsidRPr="00AF0EA9">
        <w:t xml:space="preserve"> и качеств</w:t>
      </w:r>
      <w:r>
        <w:t>о</w:t>
      </w:r>
      <w:r w:rsidRPr="00AF0EA9">
        <w:t xml:space="preserve"> социальных услуг. Учреждение базового образования или среднего профессионального образования и подготовки, в задачи которого входит предоставление образовательных услуг людям с наиболее тяжел</w:t>
      </w:r>
      <w:r>
        <w:t xml:space="preserve">ой </w:t>
      </w:r>
      <w:r w:rsidRPr="00AF0EA9">
        <w:t>инвалидност</w:t>
      </w:r>
      <w:r>
        <w:t>ью</w:t>
      </w:r>
      <w:r w:rsidRPr="00AF0EA9">
        <w:t xml:space="preserve">, может организовать медицинское обслуживание своих учащихся для сопровождения их образовательного процесса в рамках получения общего образования и прохождения профессиональной подготовки. </w:t>
      </w:r>
    </w:p>
    <w:p w14:paraId="42233FBF" w14:textId="77777777" w:rsidR="00FF0549" w:rsidRPr="00AF0EA9" w:rsidRDefault="00FF0549" w:rsidP="00FF0549">
      <w:pPr>
        <w:pStyle w:val="SingleTxtG"/>
      </w:pPr>
      <w:r w:rsidRPr="00AF0EA9">
        <w:t>338.</w:t>
      </w:r>
      <w:r w:rsidRPr="00AF0EA9">
        <w:tab/>
        <w:t xml:space="preserve">В соответствии с учебной программой Аландских островов для начальной школы учащиеся с ограничениями физических или психических возможностей интегрируются в общую систему образования при условии наличия возможности соответствующим образом организовать </w:t>
      </w:r>
      <w:r>
        <w:t>образовательный</w:t>
      </w:r>
      <w:r w:rsidRPr="00AF0EA9">
        <w:t xml:space="preserve"> процесс. В целях повышения гибкости </w:t>
      </w:r>
      <w:r>
        <w:t>образовательных</w:t>
      </w:r>
      <w:r w:rsidRPr="00AF0EA9">
        <w:t xml:space="preserve"> процессов и расширения использования альтернативных методов обучения правительство Аландских островов начало пересмотр Закона о базовом образовании (ЕСО 1995:18), учебных программ базового образования и Закона о среднем образовании (ЕСО 2011:13). Новые методические рекомендации в отношении учебных программ специального образования в начальной школе </w:t>
      </w:r>
      <w:r w:rsidR="0025163D">
        <w:t>«</w:t>
      </w:r>
      <w:r w:rsidRPr="00AF0EA9">
        <w:t>Сопровождение образовательного процесса</w:t>
      </w:r>
      <w:r w:rsidR="0025163D">
        <w:t>»</w:t>
      </w:r>
      <w:r w:rsidRPr="00AF0EA9">
        <w:t xml:space="preserve"> будут также включены в учебные программы для средней школы с целью унификации и обеспечения непрерывности сопровождения. Кроме того, правительство Аландских островов намерено подготовить план действий по развитию специального образования в системе учреждений среднего профессионального образования Аландских островов. </w:t>
      </w:r>
    </w:p>
    <w:p w14:paraId="5D51490B" w14:textId="77777777" w:rsidR="00FF0549" w:rsidRPr="009C62F3" w:rsidRDefault="009C62F3" w:rsidP="009C62F3">
      <w:pPr>
        <w:pStyle w:val="H1G"/>
      </w:pPr>
      <w:r>
        <w:tab/>
      </w:r>
      <w:r>
        <w:tab/>
      </w:r>
      <w:r w:rsidR="00FF0549" w:rsidRPr="009C62F3">
        <w:t xml:space="preserve">Статья 25 </w:t>
      </w:r>
      <w:r>
        <w:br/>
      </w:r>
      <w:r w:rsidR="00FF0549" w:rsidRPr="009C62F3">
        <w:t>Здоровье</w:t>
      </w:r>
    </w:p>
    <w:p w14:paraId="126C0FDA" w14:textId="77777777" w:rsidR="00FF0549" w:rsidRPr="00697320" w:rsidRDefault="00FF0549" w:rsidP="00FF0549">
      <w:pPr>
        <w:pStyle w:val="SingleTxtG"/>
      </w:pPr>
      <w:r w:rsidRPr="00697320">
        <w:t>339.</w:t>
      </w:r>
      <w:r w:rsidRPr="00697320">
        <w:tab/>
        <w:t xml:space="preserve">В Финляндии предоставление услуг здравоохранения является установленным законом обязательством государственных органов, за которое в первую очередь отвечают муниципалитеты и объединенные муниципальные органы власти. Правительство премьер-министра </w:t>
      </w:r>
      <w:proofErr w:type="spellStart"/>
      <w:r w:rsidRPr="00697320">
        <w:t>Ринне</w:t>
      </w:r>
      <w:proofErr w:type="spellEnd"/>
      <w:r w:rsidRPr="00697320">
        <w:t xml:space="preserve"> проведет реформу системы здравоохранения и социального обслуживания, в рамках которой более крупные самоуправляющиеся округа возьмут на себя основную ответственность за организацию медицинского и социального обслуживания.</w:t>
      </w:r>
    </w:p>
    <w:p w14:paraId="56A8E467" w14:textId="77777777" w:rsidR="00FF0549" w:rsidRPr="00697320" w:rsidRDefault="00FF0549" w:rsidP="00FF0549">
      <w:pPr>
        <w:pStyle w:val="SingleTxtG"/>
      </w:pPr>
      <w:r w:rsidRPr="00697320">
        <w:t>340.</w:t>
      </w:r>
      <w:r w:rsidRPr="00697320">
        <w:tab/>
        <w:t>В соответствии с Законом о статусе и правах пациентов каждое лицо, постоянно проживающее в Финляндии, без какой бы то ни было дискриминации имеет право на медицинское обслуживание и медицинскую помощь, которые ему требуются в соответствии с состоянием его здоровья, в пределах ресурсов, имеющихся в распоряжении системы здравоохранения на соответствующий момент. Согласно этому закону, пациент имеет право на медицинское обслуживание и медицинскую помощь хорошего качества. Законом о здравоохранении установлено, что оказание медицинской помощи должно осуществляться исходя из диагноза пациента и в соответствии с согласованными принципами оказания помощи, когда таковые имеются.</w:t>
      </w:r>
    </w:p>
    <w:p w14:paraId="284F24D4" w14:textId="77777777" w:rsidR="00FF0549" w:rsidRPr="00697320" w:rsidRDefault="00FF0549" w:rsidP="00FF0549">
      <w:pPr>
        <w:pStyle w:val="SingleTxtG"/>
      </w:pPr>
      <w:r w:rsidRPr="00697320">
        <w:t>341.</w:t>
      </w:r>
      <w:r w:rsidRPr="00697320">
        <w:tab/>
        <w:t>В соответствии с Законом о статусе и правах пациентов уход за пациентом должен осуществляться по договоренности с ним. Если пациент отказывается от определенного лечения или процедуры, то следует, по возможности по согласованию с ним, использовать другие приемлемые с медицинской точки зрения протоколы лечения.</w:t>
      </w:r>
    </w:p>
    <w:p w14:paraId="7F449195" w14:textId="77777777" w:rsidR="00FF0549" w:rsidRPr="00697320" w:rsidRDefault="00FF0549" w:rsidP="00FF0549">
      <w:pPr>
        <w:pStyle w:val="SingleTxtG"/>
      </w:pPr>
      <w:r w:rsidRPr="00697320">
        <w:t>342.</w:t>
      </w:r>
      <w:r w:rsidRPr="00697320">
        <w:tab/>
        <w:t>Если взрослый пациент вследствие психического расстройства, интеллектуальных нарушений или по какой-либо другой причине не в состоянии принять решение о лечении, то до принятия такого важного решения необходимо выслушать законного представителя пациента, ближайшего родственника или другого близкого ему лица, с тем чтобы уточнить, какое лечение будет соответствовать пожеланиям пациента. Если это не представляется возможным, пациента следует лечить таким образом, который можно считать отвечающим его личным интересам. В</w:t>
      </w:r>
      <w:r w:rsidR="0022685A">
        <w:t> </w:t>
      </w:r>
      <w:r w:rsidRPr="00697320">
        <w:t>этих случаях согласие на лечение должно быть получено от законного представителя пациента, его ближайшего родственника или другого близкого человека. Лицо, дающее согласие, должно учитывать ранее высказанные пожелания пациента или, если они не были выражены, его личные интересы. Если законный представитель, ближайший родственник или другое близкое пациенту лицо запрещает лечить пациента или ухаживать за ним определенным образом, то лечение должно, по</w:t>
      </w:r>
      <w:r w:rsidR="00291AEC">
        <w:t> </w:t>
      </w:r>
      <w:r w:rsidRPr="00697320">
        <w:t xml:space="preserve">возможности по согласованию с лицом, отказывающимся дать согласие, осуществляться иным приемлемым с медицинской точки зрения способом. Если законный представитель, ближайшие родственники или другое лицо, тесно связанное с пациентом, не согласны с предполагаемым уходом или лечением, пациенту должен быть предоставлен такой уход или лечение, которые могут рассматриваться как отвечающие его личным интересам. </w:t>
      </w:r>
    </w:p>
    <w:p w14:paraId="049206A8" w14:textId="77777777" w:rsidR="00FF0549" w:rsidRPr="00697320" w:rsidRDefault="00FF0549" w:rsidP="00FF0549">
      <w:pPr>
        <w:pStyle w:val="SingleTxtG"/>
      </w:pPr>
      <w:r w:rsidRPr="00697320">
        <w:t>343.</w:t>
      </w:r>
      <w:r w:rsidRPr="00697320">
        <w:tab/>
        <w:t xml:space="preserve">Протокол диагностики, лечения и медицинской реабилитации должен согласовываться с пациентом и определять порядок оказания медицинской помощи и график лечения. Если пациент не может участвовать в подготовке такого протокола, он должен быть согласован с близким родственником, законным представителем пациента или другим тесно связанным с ним лицом. </w:t>
      </w:r>
    </w:p>
    <w:p w14:paraId="71160284" w14:textId="77777777" w:rsidR="00FF0549" w:rsidRPr="00697320" w:rsidRDefault="00FF0549" w:rsidP="00FF0549">
      <w:pPr>
        <w:pStyle w:val="SingleTxtG"/>
      </w:pPr>
      <w:r w:rsidRPr="00697320">
        <w:t>344.</w:t>
      </w:r>
      <w:r w:rsidRPr="00697320">
        <w:tab/>
        <w:t xml:space="preserve">Омбудсмен по делам пациентов в соответствии с законом обязан оказывать консультативные услуги и предоставлять информацию о положении и правах пациентов. </w:t>
      </w:r>
    </w:p>
    <w:p w14:paraId="746B7796" w14:textId="77777777" w:rsidR="00FF0549" w:rsidRPr="00697320" w:rsidRDefault="00FF0549" w:rsidP="00FF0549">
      <w:pPr>
        <w:pStyle w:val="SingleTxtG"/>
      </w:pPr>
      <w:r w:rsidRPr="00697320">
        <w:t>345.</w:t>
      </w:r>
      <w:r w:rsidRPr="00697320">
        <w:tab/>
        <w:t>Согласно докладу НЗС</w:t>
      </w:r>
      <w:r w:rsidR="00EC5C53">
        <w:t>,</w:t>
      </w:r>
      <w:r w:rsidRPr="00697320">
        <w:t xml:space="preserve"> существуют заметные различия в состоянии здоровья инвалидов и населения в целом, и не все эти различия можно объяснить инвалидностью. Хорошим или достаточно хорошим свое состояние здоровья считают 39% лиц с функциональными нарушениями, при</w:t>
      </w:r>
      <w:r w:rsidR="00291AEC">
        <w:t xml:space="preserve"> </w:t>
      </w:r>
      <w:proofErr w:type="gramStart"/>
      <w:r w:rsidRPr="00697320">
        <w:t>том</w:t>
      </w:r>
      <w:proofErr w:type="gramEnd"/>
      <w:r w:rsidRPr="00697320">
        <w:t xml:space="preserve"> что среди остальной части населения этот показатель составляет 78%</w:t>
      </w:r>
      <w:r w:rsidRPr="00DA5662">
        <w:rPr>
          <w:sz w:val="18"/>
          <w:vertAlign w:val="superscript"/>
        </w:rPr>
        <w:footnoteReference w:id="41"/>
      </w:r>
      <w:r w:rsidRPr="00697320">
        <w:t xml:space="preserve">. </w:t>
      </w:r>
    </w:p>
    <w:p w14:paraId="59D7BC96" w14:textId="77777777" w:rsidR="00FF0549" w:rsidRPr="00697320" w:rsidRDefault="00FF0549" w:rsidP="00FF0549">
      <w:pPr>
        <w:pStyle w:val="SingleTxtG"/>
      </w:pPr>
      <w:r w:rsidRPr="00697320">
        <w:t>346.</w:t>
      </w:r>
      <w:r w:rsidRPr="00697320">
        <w:tab/>
        <w:t>Пациентам должно быть предоставлено заключение о состоянии их здоровья, вариантах лечения и их последствиях, а также по другим вопросам, связанным с лечением, чтобы они имели достаточное представление о том, в чем оно будет состоять. Если медицинский работник не владеет языком, на котором говорит пациент, или пациента невозможно понять из-за сенсорного нарушения или дефекта речи, по</w:t>
      </w:r>
      <w:r w:rsidR="00291AEC">
        <w:t> </w:t>
      </w:r>
      <w:r w:rsidRPr="00697320">
        <w:t xml:space="preserve">возможности должен быть обеспечен устный перевод. </w:t>
      </w:r>
    </w:p>
    <w:p w14:paraId="446AB383" w14:textId="77777777" w:rsidR="00FF0549" w:rsidRPr="00697320" w:rsidRDefault="00FF0549" w:rsidP="00FF0549">
      <w:pPr>
        <w:pStyle w:val="SingleTxtG"/>
      </w:pPr>
      <w:r w:rsidRPr="00697320">
        <w:t>347.</w:t>
      </w:r>
      <w:r w:rsidRPr="00697320">
        <w:tab/>
        <w:t>Лица с инвалидностью имеют право принимать решения по вопросам, касающимся их собственной сексуальности. Вопросы сексуального и репродуктивного здоровья все более полно учитываются в деятельности по сопровождению лиц с особенностями интеллектуального развития. Во многих интернатах для лиц с интеллектуальной инвалидностью работают инструкторы, прошедшие подготовку в качестве консультантов-сексологов.</w:t>
      </w:r>
    </w:p>
    <w:p w14:paraId="4C758D71" w14:textId="77777777" w:rsidR="00FF0549" w:rsidRPr="00697320" w:rsidRDefault="00FF0549" w:rsidP="00FF0549">
      <w:pPr>
        <w:pStyle w:val="SingleTxtG"/>
      </w:pPr>
      <w:r w:rsidRPr="00697320">
        <w:t>348.</w:t>
      </w:r>
      <w:r w:rsidRPr="00697320">
        <w:tab/>
        <w:t>В Плане действий НЗС в области сексуального и репродуктивного здоровья на 2014</w:t>
      </w:r>
      <w:r w:rsidR="0022685A">
        <w:t>–</w:t>
      </w:r>
      <w:r w:rsidRPr="00697320">
        <w:t xml:space="preserve">2020 годы особое внимание уделяется половому воспитанию с учетом возраста и равному доступу к услугам в области сексуального здоровья. </w:t>
      </w:r>
    </w:p>
    <w:p w14:paraId="54C0149F" w14:textId="77777777" w:rsidR="00FF0549" w:rsidRPr="00697320" w:rsidRDefault="00FF0549" w:rsidP="00FF0549">
      <w:pPr>
        <w:pStyle w:val="SingleTxtG"/>
      </w:pPr>
      <w:r w:rsidRPr="00697320">
        <w:t>349.</w:t>
      </w:r>
      <w:r w:rsidRPr="00697320">
        <w:tab/>
        <w:t xml:space="preserve">Закон о страховых компаниях (521/2008) требует, чтобы страховые компании соблюдали законодательство, регулирующее страховую деятельность и надлежащую страховую практику. Иное отношение к человеку в контексте предпринимательской деятельности, в частности при предоставлении страховых услуг, без уважительной на то причины, а только лишь на основании, например, инвалидности квалифицируется в качестве уголовно-наказуемого деяния в соответствии с Уголовным кодексом. Защита от дискриминации в соответствии с Законом о недискриминации распространяется и на страховые продукты. </w:t>
      </w:r>
    </w:p>
    <w:p w14:paraId="67E3F92B" w14:textId="77777777" w:rsidR="00FF0549" w:rsidRPr="00697320" w:rsidRDefault="00FF0549" w:rsidP="00FF0549">
      <w:pPr>
        <w:pStyle w:val="SingleTxtG"/>
      </w:pPr>
      <w:r w:rsidRPr="00697320">
        <w:t>350.</w:t>
      </w:r>
      <w:r w:rsidRPr="00697320">
        <w:tab/>
        <w:t xml:space="preserve">Закон о договорах страхования (543/1994) касается добровольных страховых полисов, регулируемых свободой заключения договоров. Страховые компании не обязаны заключать договоры страхования с каждым лицом. Однако страховые услуги не могут предоставляться на дискриминационной основе. Любое дифференцированное обращение, например по признаку инвалидности, должно иметь законное обоснование. </w:t>
      </w:r>
    </w:p>
    <w:p w14:paraId="2FDAC58E" w14:textId="77777777" w:rsidR="00FF0549" w:rsidRPr="00697320" w:rsidRDefault="00FF0549" w:rsidP="00FF0549">
      <w:pPr>
        <w:pStyle w:val="SingleTxtG"/>
      </w:pPr>
      <w:r w:rsidRPr="00697320">
        <w:t>351.</w:t>
      </w:r>
      <w:r w:rsidRPr="00697320">
        <w:tab/>
        <w:t xml:space="preserve">Что касается полисов добровольного личного страхования, то на их получение могут влиять такие факторы, как инвалидность или состояние здоровья. Решение о предоставлении страхового полиса или об отказе в нем должно приниматься на основании оценки медицинского риска и услуг, покрываемых запрашиваемым страховым полисом. </w:t>
      </w:r>
    </w:p>
    <w:p w14:paraId="76D9B7BE" w14:textId="77777777" w:rsidR="00FF0549" w:rsidRPr="00697320" w:rsidRDefault="00FF0549" w:rsidP="00FF0549">
      <w:pPr>
        <w:pStyle w:val="SingleTxtG"/>
      </w:pPr>
      <w:r w:rsidRPr="00697320">
        <w:t>352.</w:t>
      </w:r>
      <w:r w:rsidRPr="00697320">
        <w:tab/>
        <w:t>Парламентский комитет по торговле в своем заявлении (</w:t>
      </w:r>
      <w:proofErr w:type="spellStart"/>
      <w:r w:rsidRPr="00697320">
        <w:t>TaVL</w:t>
      </w:r>
      <w:proofErr w:type="spellEnd"/>
      <w:r w:rsidRPr="00697320">
        <w:t xml:space="preserve"> 3/2010 </w:t>
      </w:r>
      <w:proofErr w:type="spellStart"/>
      <w:r w:rsidRPr="00697320">
        <w:t>vp</w:t>
      </w:r>
      <w:proofErr w:type="spellEnd"/>
      <w:r w:rsidRPr="00697320">
        <w:t xml:space="preserve">) постановил, что в принципе инвалидность не может быть причиной отказа в заключении договора о страховании. При этом более высокие риски, связанные с определенными видами инвалидности, вполне обоснованно могут влиять на условия страхования и размер страховых премий. </w:t>
      </w:r>
    </w:p>
    <w:p w14:paraId="196AE817" w14:textId="77777777" w:rsidR="00FF0549" w:rsidRPr="00697320" w:rsidRDefault="00FF0549" w:rsidP="00FF0549">
      <w:pPr>
        <w:pStyle w:val="SingleTxtG"/>
      </w:pPr>
      <w:r w:rsidRPr="00697320">
        <w:t>353.</w:t>
      </w:r>
      <w:r w:rsidRPr="00697320">
        <w:tab/>
        <w:t xml:space="preserve">Заявитель, подозревающий, что ему было отказано в оформлении страхового полиса без уважительной причины и вопреки надлежащей страховой практике, может обратиться в Управление финансового надзора, которое контролирует законность деятельности страховых компаний. Кроме того, он может подать жалобу в Комиссию по вопросам страхования или в Комиссию по потребительским спорам, которые выносят решения в виде рекомендаций. </w:t>
      </w:r>
    </w:p>
    <w:p w14:paraId="35567BC5" w14:textId="77777777" w:rsidR="00FF0549" w:rsidRPr="009C62F3" w:rsidRDefault="00FF0549" w:rsidP="009C62F3">
      <w:pPr>
        <w:pStyle w:val="H1G"/>
      </w:pPr>
      <w:r w:rsidRPr="009C62F3">
        <w:tab/>
      </w:r>
      <w:r w:rsidRPr="009C62F3">
        <w:tab/>
        <w:t xml:space="preserve">Статья 26 </w:t>
      </w:r>
      <w:r w:rsidR="009C62F3">
        <w:br/>
      </w:r>
      <w:proofErr w:type="spellStart"/>
      <w:r w:rsidRPr="009C62F3">
        <w:t>Абилитация</w:t>
      </w:r>
      <w:proofErr w:type="spellEnd"/>
      <w:r w:rsidRPr="009C62F3">
        <w:t xml:space="preserve"> и реабилитация</w:t>
      </w:r>
    </w:p>
    <w:p w14:paraId="51D6FDFF" w14:textId="77777777" w:rsidR="00FF0549" w:rsidRPr="00697320" w:rsidRDefault="00FF0549" w:rsidP="00FF0549">
      <w:pPr>
        <w:pStyle w:val="SingleTxtG"/>
      </w:pPr>
      <w:r w:rsidRPr="00697320">
        <w:t>354.</w:t>
      </w:r>
      <w:r w:rsidRPr="00697320">
        <w:tab/>
        <w:t xml:space="preserve">В соответствии с Законом о здравоохранении организация медицинской реабилитации, связанной с лечением пациентов, относится к ведению муниципальных органов. Медицинская реабилитация включает в себя консультации и рекомендации по реабилитации; оценку функциональных резервов организма и трудоспособности пациента, а также потребности в реабилитации; оценку вариантов и прогноза реабилитации; терапию, направленную на улучшение и поддержание функциональных возможностей, и другие меры, поддерживающие реабилитацию; предоставление </w:t>
      </w:r>
      <w:proofErr w:type="spellStart"/>
      <w:r w:rsidRPr="00697320">
        <w:t>ассистивных</w:t>
      </w:r>
      <w:proofErr w:type="spellEnd"/>
      <w:r w:rsidRPr="00697320">
        <w:t xml:space="preserve"> устройств; адаптационное обучение и реабилитацию в стационарных и амбулаторных условиях.</w:t>
      </w:r>
    </w:p>
    <w:p w14:paraId="3FDAF9C7" w14:textId="77777777" w:rsidR="00FF0549" w:rsidRPr="00697320" w:rsidRDefault="00FF0549" w:rsidP="00FF0549">
      <w:pPr>
        <w:pStyle w:val="SingleTxtG"/>
      </w:pPr>
      <w:r w:rsidRPr="00697320">
        <w:t>355.</w:t>
      </w:r>
      <w:r w:rsidRPr="00697320">
        <w:tab/>
        <w:t xml:space="preserve">Реабилитация представляет собой единый функциональный комплекс с соответствующим лечением. Необходимость, а также цели и содержание медицинской реабилитации определяются в письменной форме в индивидуальной программе реабилитации. Муниципалитет отвечает также за координацию и мониторинг реабилитационных мероприятий и при необходимости назначает контактное лицо для пациента по вопросам реабилитации. Муниципалитет не обязан организовывать вышеупомянутую реабилитацию, если за ее осуществление отвечает </w:t>
      </w:r>
      <w:r w:rsidR="0025163D">
        <w:t>«</w:t>
      </w:r>
      <w:proofErr w:type="spellStart"/>
      <w:r w:rsidRPr="00697320">
        <w:t>Кела</w:t>
      </w:r>
      <w:proofErr w:type="spellEnd"/>
      <w:r w:rsidR="0025163D">
        <w:t>»</w:t>
      </w:r>
      <w:r w:rsidRPr="00697320">
        <w:t xml:space="preserve">. </w:t>
      </w:r>
    </w:p>
    <w:p w14:paraId="4EAD0E79" w14:textId="77777777" w:rsidR="00FF0549" w:rsidRPr="00697320" w:rsidRDefault="00FF0549" w:rsidP="00FF0549">
      <w:pPr>
        <w:pStyle w:val="SingleTxtG"/>
      </w:pPr>
      <w:r w:rsidRPr="00697320">
        <w:t>356.</w:t>
      </w:r>
      <w:r w:rsidRPr="00697320">
        <w:tab/>
        <w:t xml:space="preserve">В случае, если требуемая реабилитация не входит в перечень предусмотренных законом задач муниципалитета или ее организация выходит за рамки базового медицинского обслуживания, муниципалитет обязан проинформировать пациента о других возможных вариантах реабилитации. Координация услуг с другими сторонами, осуществляющими реабилитацию, определяется в индивидуальной программе реабилитации пациента. </w:t>
      </w:r>
    </w:p>
    <w:p w14:paraId="60112739" w14:textId="77777777" w:rsidR="00FF0549" w:rsidRPr="00697320" w:rsidRDefault="00FF0549" w:rsidP="00FF0549">
      <w:pPr>
        <w:pStyle w:val="SingleTxtG"/>
      </w:pPr>
      <w:r w:rsidRPr="00697320">
        <w:t>357.</w:t>
      </w:r>
      <w:r w:rsidRPr="00697320">
        <w:tab/>
        <w:t xml:space="preserve">Социальная реабилитация осуществляется как муниципалитетами, так и различными организациями, при этом организации не могут заниматься той реабилитацией, которая по закону входит в обязанности муниципалитета. Предоставление услуг социальной реабилитации регулируется Законом о социальном обеспечении. Под социальной реабилитацией понимается усиленная поддержка в форме социальной работы и социального обучения в целях восстановления утраченных социальных функций, предотвращения отчуждения и содействия социальной интеграции. Она включает в себя, например, оценку социальных способностей и необходимости реабилитации, а также развитие навыков решения повседневных задач. Социальная реабилитация молодых людей может способствовать их трудоустройству или поступлению в учебное заведение. </w:t>
      </w:r>
    </w:p>
    <w:p w14:paraId="0D1AABCC" w14:textId="77777777" w:rsidR="00FF0549" w:rsidRPr="00697320" w:rsidRDefault="00FF0549" w:rsidP="00FF0549">
      <w:pPr>
        <w:pStyle w:val="SingleTxtG"/>
      </w:pPr>
      <w:r w:rsidRPr="00697320">
        <w:t>358.</w:t>
      </w:r>
      <w:r w:rsidRPr="00697320">
        <w:tab/>
        <w:t>Услуги по поддержанию функциональных и трудовых способностей лица с инвалидностью предоставляются в рамках деятельности по поддержке занятости и в рамках трудовой деятельности по поддержанию и развитию функциональных способностей, о чем говорится в Законе о социальном обеспечении. Кроме того, в</w:t>
      </w:r>
      <w:r w:rsidR="00FC2B3D">
        <w:rPr>
          <w:lang w:val="en-US"/>
        </w:rPr>
        <w:t> </w:t>
      </w:r>
      <w:r w:rsidRPr="00697320">
        <w:t>Законе о специализированной помощи лицам с интеллектуальной инвалидностью содержатся положения о наставничестве в сфере труда, профессиональной деятельности и других стимулирующих видах деятельности.</w:t>
      </w:r>
    </w:p>
    <w:p w14:paraId="533D6EC6" w14:textId="77777777" w:rsidR="00FF0549" w:rsidRPr="00697320" w:rsidRDefault="00FF0549" w:rsidP="00FF0549">
      <w:pPr>
        <w:pStyle w:val="SingleTxtG"/>
      </w:pPr>
      <w:r w:rsidRPr="00697320">
        <w:t>359.</w:t>
      </w:r>
      <w:r w:rsidRPr="00697320">
        <w:tab/>
        <w:t>Право человека на деятельность, которая поддерживает и поощряет его функциональные способности, и услуги по медицинской реабилитации гарантируются как по месту жительства, так и в специализированных учреждениях в соответствии с Законом о социальном обеспечении.</w:t>
      </w:r>
    </w:p>
    <w:p w14:paraId="76CF8E93" w14:textId="77777777" w:rsidR="00FF0549" w:rsidRPr="00697320" w:rsidRDefault="00FF0549" w:rsidP="00FF0549">
      <w:pPr>
        <w:pStyle w:val="SingleTxtG"/>
      </w:pPr>
      <w:r w:rsidRPr="00697320">
        <w:t>360.</w:t>
      </w:r>
      <w:r w:rsidRPr="00697320">
        <w:tab/>
        <w:t xml:space="preserve">В соответствии с Законом о реабилитационных льготах и пособиях, выплачиваемых Управлением социального страхования (566/2005) </w:t>
      </w:r>
      <w:r w:rsidR="0025163D">
        <w:t>«</w:t>
      </w:r>
      <w:proofErr w:type="spellStart"/>
      <w:r w:rsidRPr="00697320">
        <w:t>Кела</w:t>
      </w:r>
      <w:proofErr w:type="spellEnd"/>
      <w:r w:rsidR="0025163D">
        <w:t>»</w:t>
      </w:r>
      <w:r w:rsidRPr="00697320">
        <w:t xml:space="preserve"> организует и возмещает расходы на профессиональную реабилитацию, комплексную медицинскую реабилитацию, реабилитационную психотерапию, а также, в качестве </w:t>
      </w:r>
      <w:bookmarkStart w:id="16" w:name="_Hlk42723976"/>
      <w:r w:rsidRPr="00697320">
        <w:t xml:space="preserve">дискреционной </w:t>
      </w:r>
      <w:bookmarkEnd w:id="16"/>
      <w:r w:rsidRPr="00697320">
        <w:t xml:space="preserve">реабилитации, – виды профессиональной или медицинской реабилитации, помимо указанных выше. При выполнении предварительных условий </w:t>
      </w:r>
      <w:r w:rsidR="0025163D">
        <w:t>«</w:t>
      </w:r>
      <w:proofErr w:type="spellStart"/>
      <w:r w:rsidRPr="00697320">
        <w:t>Кела</w:t>
      </w:r>
      <w:proofErr w:type="spellEnd"/>
      <w:r w:rsidR="0025163D">
        <w:t>»</w:t>
      </w:r>
      <w:r w:rsidRPr="00697320">
        <w:t xml:space="preserve"> выплачивает пособие на реабилитацию в течение всего срока реабилитации и возмещает транспортные расходы.</w:t>
      </w:r>
    </w:p>
    <w:p w14:paraId="139D85C8" w14:textId="77777777" w:rsidR="00FF0549" w:rsidRPr="00697320" w:rsidRDefault="00FF0549" w:rsidP="00FF0549">
      <w:pPr>
        <w:pStyle w:val="SingleTxtG"/>
      </w:pPr>
      <w:r w:rsidRPr="00697320">
        <w:t>361.</w:t>
      </w:r>
      <w:r w:rsidRPr="00697320">
        <w:tab/>
        <w:t xml:space="preserve">Для восстановления или повышения трудоспособности и возможности заработка и предотвращения нетрудоспособности </w:t>
      </w:r>
      <w:r w:rsidR="0025163D">
        <w:t>«</w:t>
      </w:r>
      <w:proofErr w:type="spellStart"/>
      <w:r w:rsidRPr="00697320">
        <w:t>Кела</w:t>
      </w:r>
      <w:proofErr w:type="spellEnd"/>
      <w:r w:rsidR="0025163D">
        <w:t>»</w:t>
      </w:r>
      <w:r w:rsidRPr="00697320">
        <w:t xml:space="preserve"> организует профессиональную реабилитацию для неработающих молодежи и взрослых и раннюю профессиональную реабилитацию для работающих лиц, которые вследствие болезни, дефекта или инвалидности в значительной степени утратили или могут в ближайшее время утратить способность обучаться и заниматься трудовой деятельностью или возможность зарабатывать. При оценке степени потери способности работать или учиться и возможности заработка во внимание принимается общая ситуация данного лица, а также сохранившиеся у него возможности зарабатывать, занимаясь доступным трудом и выполняя работу, которую можно разумно от него ожидать. При оценке целесообразности реабилитации учитывается, сможет ли она обеспечить возможность продолжения работы, соответствующей состоянию здоровья заявителя, его возвращение на работу и включение в трудовую деятельность.</w:t>
      </w:r>
    </w:p>
    <w:p w14:paraId="1D21FE2F" w14:textId="77777777" w:rsidR="00FF0549" w:rsidRPr="00697320" w:rsidRDefault="00FF0549" w:rsidP="00FF0549">
      <w:pPr>
        <w:pStyle w:val="SingleTxtG"/>
      </w:pPr>
      <w:r w:rsidRPr="00697320">
        <w:t xml:space="preserve">362. </w:t>
      </w:r>
      <w:r w:rsidRPr="00697320">
        <w:tab/>
        <w:t>Профессиональная реабилитация включает в себя оценку трудоспособности, тестирование в целях профессиональной ориентации, профессиональное образование и тренинги, направленные на восстановление и повышение способности к труду, а</w:t>
      </w:r>
      <w:r w:rsidR="00DA5662">
        <w:t> </w:t>
      </w:r>
      <w:r w:rsidRPr="00697320">
        <w:t xml:space="preserve">также возмещение расходов на </w:t>
      </w:r>
      <w:proofErr w:type="spellStart"/>
      <w:r w:rsidRPr="00697320">
        <w:t>ассистивные</w:t>
      </w:r>
      <w:proofErr w:type="spellEnd"/>
      <w:r w:rsidRPr="00697320">
        <w:t xml:space="preserve"> устройства, необходимые для работы или учебы. В 2017 году профессиональную реабилитацию, организованную </w:t>
      </w:r>
      <w:r w:rsidR="0025163D">
        <w:t>«</w:t>
      </w:r>
      <w:proofErr w:type="spellStart"/>
      <w:r w:rsidRPr="00697320">
        <w:t>Кела</w:t>
      </w:r>
      <w:proofErr w:type="spellEnd"/>
      <w:r w:rsidR="0025163D">
        <w:t>»</w:t>
      </w:r>
      <w:r w:rsidRPr="00697320">
        <w:t xml:space="preserve"> прошли 20 400 человек.</w:t>
      </w:r>
    </w:p>
    <w:p w14:paraId="3C211137" w14:textId="77777777" w:rsidR="00FF0549" w:rsidRPr="00697320" w:rsidRDefault="00FF0549" w:rsidP="00FF0549">
      <w:pPr>
        <w:pStyle w:val="SingleTxtG"/>
      </w:pPr>
      <w:r w:rsidRPr="00697320">
        <w:t>363.</w:t>
      </w:r>
      <w:r w:rsidRPr="00697320">
        <w:tab/>
        <w:t>Лица в возрасте до 65 лет, не находящиеся в государственных учреждениях по уходу, имеют право на медицинскую реабилитацию в целях восстановления способности заниматься трудовой деятельностью, обучаться или выполнять другие повседневные функции и участвовать в жизни общества при наличии у них нарушений здоровья или инвалидности и связанных с ними ограничений жизнедеятельности и участия, которые обусл</w:t>
      </w:r>
      <w:r w:rsidR="00DA5662">
        <w:t>о</w:t>
      </w:r>
      <w:r w:rsidRPr="00697320">
        <w:t>вливают необходимость реабилитации сроком не менее одного года. Кроме того, это ограничение должно создавать значительные трудности в их повседневной жизни, а реабилитация – позволять справляться с ними. При</w:t>
      </w:r>
      <w:r w:rsidR="0022685A">
        <w:t> </w:t>
      </w:r>
      <w:r w:rsidRPr="00697320">
        <w:t xml:space="preserve">проведении оценки всесторонне учитываются факторы, влияющие на функциональные способности человека. Реабилитация осуществляется на основе программы реабилитации, разрабатываемой в системе общественного здравоохранения. Терапевтические и многопрофильные реабилитационные услуги организованы в форме комплексной медицинской реабилитации. В 2017 году услуги в рамках обязательной комплексной реабилитации получили 30 700 человек. </w:t>
      </w:r>
    </w:p>
    <w:p w14:paraId="5B9E3109" w14:textId="77777777" w:rsidR="00FF0549" w:rsidRPr="00697320" w:rsidRDefault="00FF0549" w:rsidP="00FF0549">
      <w:pPr>
        <w:pStyle w:val="SingleTxtG"/>
      </w:pPr>
      <w:r w:rsidRPr="00697320">
        <w:t>364.</w:t>
      </w:r>
      <w:r w:rsidRPr="00697320">
        <w:tab/>
      </w:r>
      <w:r w:rsidR="0025163D">
        <w:t>«</w:t>
      </w:r>
      <w:proofErr w:type="spellStart"/>
      <w:r w:rsidRPr="00697320">
        <w:t>Кела</w:t>
      </w:r>
      <w:proofErr w:type="spellEnd"/>
      <w:r w:rsidR="0025163D">
        <w:t>»</w:t>
      </w:r>
      <w:r w:rsidRPr="00697320">
        <w:t xml:space="preserve"> возмещает расходы на соответствующую реабилитационную психотерапию в целях поддержания или улучшения способности к труду или учебе лиц в возрасте от 16 до 67 лет, если их способность к труду или учебе снижена из-за должным образом выявленного и диагностированного психического отклонения. Для</w:t>
      </w:r>
      <w:r w:rsidR="0022685A">
        <w:t> </w:t>
      </w:r>
      <w:r w:rsidRPr="00697320">
        <w:t>получения права на возмещение требуется, чтобы соответствующее лицо после обнаружения заболевания прошло надлежащий курс лечения в течение не менее трех</w:t>
      </w:r>
      <w:r w:rsidR="00DA5662">
        <w:t> </w:t>
      </w:r>
      <w:r w:rsidRPr="00697320">
        <w:t xml:space="preserve">месяцев. Расходы на реабилитационную психотерапию не возмещаются при наличии других доступных достаточных форм лечения или реабилитации. В 2017 году реабилитационную психотерапию прошли 36 700 человек. </w:t>
      </w:r>
    </w:p>
    <w:p w14:paraId="5ECC201A" w14:textId="77777777" w:rsidR="00FF0549" w:rsidRPr="00697320" w:rsidRDefault="00FF0549" w:rsidP="00FF0549">
      <w:pPr>
        <w:pStyle w:val="SingleTxtG"/>
      </w:pPr>
      <w:r w:rsidRPr="00697320">
        <w:t>365.</w:t>
      </w:r>
      <w:r w:rsidRPr="00697320">
        <w:tab/>
      </w:r>
      <w:r w:rsidR="0025163D">
        <w:t>«</w:t>
      </w:r>
      <w:proofErr w:type="spellStart"/>
      <w:r w:rsidRPr="00697320">
        <w:t>Кела</w:t>
      </w:r>
      <w:proofErr w:type="spellEnd"/>
      <w:r w:rsidR="0025163D">
        <w:t>»</w:t>
      </w:r>
      <w:r w:rsidRPr="00697320">
        <w:t xml:space="preserve"> организует дискреционную реабилитацию за счет бюджетных ассигнований, ежегодно выделяемых парламентом. Например, в рамках дискреционной реабилитации организуются учебные курсы по реабилитации и адаптации. В 2017 году услуги в рамках </w:t>
      </w:r>
      <w:bookmarkStart w:id="17" w:name="_Hlk42724019"/>
      <w:r w:rsidRPr="00697320">
        <w:t xml:space="preserve">дискреционной </w:t>
      </w:r>
      <w:bookmarkEnd w:id="17"/>
      <w:r w:rsidRPr="00697320">
        <w:t>реабилитации получили 24</w:t>
      </w:r>
      <w:r w:rsidR="00FC2B3D">
        <w:rPr>
          <w:lang w:val="en-US"/>
        </w:rPr>
        <w:t> </w:t>
      </w:r>
      <w:r w:rsidR="00ED6C3F">
        <w:t>6</w:t>
      </w:r>
      <w:r w:rsidRPr="00697320">
        <w:t>00</w:t>
      </w:r>
      <w:r w:rsidR="00FC2B3D">
        <w:rPr>
          <w:lang w:val="en-US"/>
        </w:rPr>
        <w:t> </w:t>
      </w:r>
      <w:r w:rsidRPr="00697320">
        <w:t xml:space="preserve">человек.  </w:t>
      </w:r>
    </w:p>
    <w:p w14:paraId="57F86C9F" w14:textId="77777777" w:rsidR="00FF0549" w:rsidRPr="00697320" w:rsidRDefault="00FF0549" w:rsidP="00FF0549">
      <w:pPr>
        <w:pStyle w:val="SingleTxtG"/>
      </w:pPr>
      <w:r w:rsidRPr="00697320">
        <w:t>366.</w:t>
      </w:r>
      <w:r w:rsidRPr="00697320">
        <w:tab/>
        <w:t xml:space="preserve">В целях предупреждения нетрудоспособности и повышения способности к труду и заработку бюро по трудоустройству в рамках пенсионной системы организуют соответствующую профессиональную реабилитацию для работников и предпринимателей, уже имеющих трудовой опыт, болезнь, дефект или инвалидность которых могут поставить под угрозу их трудоспособность. </w:t>
      </w:r>
    </w:p>
    <w:p w14:paraId="706BEE2B" w14:textId="77777777" w:rsidR="00FF0549" w:rsidRPr="00697320" w:rsidRDefault="00FF0549" w:rsidP="00FF0549">
      <w:pPr>
        <w:pStyle w:val="SingleTxtG"/>
      </w:pPr>
      <w:r w:rsidRPr="00697320">
        <w:t>367.</w:t>
      </w:r>
      <w:r w:rsidRPr="00697320">
        <w:tab/>
        <w:t xml:space="preserve">Если необходимость в медицинской или профессиональной реабилитации связана с несчастным случаем на производстве или профессиональным заболеванием, расходы на реабилитацию возмещают страховые компании, страхующие от несчастных случаев. При дорожно-транспортных происшествиях расходы на реабилитацию, связанную с работой, заработком и функциональными возможностями, когда это необходимо, возмещают компании по автострахованию. </w:t>
      </w:r>
    </w:p>
    <w:p w14:paraId="779CE2BA" w14:textId="77777777" w:rsidR="00FF0549" w:rsidRPr="00697320" w:rsidRDefault="00FF0549" w:rsidP="00FF0549">
      <w:pPr>
        <w:pStyle w:val="SingleTxtG"/>
      </w:pPr>
      <w:r w:rsidRPr="00697320">
        <w:t>368.</w:t>
      </w:r>
      <w:r w:rsidRPr="00697320">
        <w:tab/>
      </w:r>
      <w:proofErr w:type="spellStart"/>
      <w:r w:rsidRPr="00697320">
        <w:t>Ассистивные</w:t>
      </w:r>
      <w:proofErr w:type="spellEnd"/>
      <w:r w:rsidRPr="00697320">
        <w:t xml:space="preserve"> устройства входят в медицинскую реабилитацию, связанную с медицинским обслуживанием. Условием для получения </w:t>
      </w:r>
      <w:proofErr w:type="spellStart"/>
      <w:r w:rsidRPr="00697320">
        <w:t>ассистивного</w:t>
      </w:r>
      <w:proofErr w:type="spellEnd"/>
      <w:r w:rsidRPr="00697320">
        <w:t xml:space="preserve"> устройства является установленные по медицинским показаниям болезнь, инвалидность или задержка развития, которые приводят к снижению функциональных способностей. Необходимость в </w:t>
      </w:r>
      <w:proofErr w:type="spellStart"/>
      <w:r w:rsidRPr="00697320">
        <w:t>ассистивном</w:t>
      </w:r>
      <w:proofErr w:type="spellEnd"/>
      <w:r w:rsidRPr="00697320">
        <w:t xml:space="preserve"> устройстве оценивается с учетом потребностей пользователя, своевременно и индивидуально. Инструменты, устройства, предметы, программное обеспечение и другие решения, предоставляемые в качестве вспомогательных средств медицинской реабилитации, должны способствовать реабилитации пациента, поддерживать, восстанавливать или улучшать функциональные возможности в повседневной жизни или предотвращать ограничение деятельности. </w:t>
      </w:r>
    </w:p>
    <w:p w14:paraId="58B2E431" w14:textId="77777777" w:rsidR="00FF0549" w:rsidRPr="00697320" w:rsidRDefault="00FF0549" w:rsidP="00FF0549">
      <w:pPr>
        <w:pStyle w:val="SingleTxtG"/>
      </w:pPr>
      <w:r w:rsidRPr="00697320">
        <w:t>369.</w:t>
      </w:r>
      <w:r w:rsidRPr="00697320">
        <w:tab/>
        <w:t xml:space="preserve">В соответствии с Законом об оплате услуг социального обеспечения и здравоохранения (734/1992) вспомогательные средства медицинской реабилитации предоставляются бесплатно. </w:t>
      </w:r>
    </w:p>
    <w:p w14:paraId="61E917EC" w14:textId="77777777" w:rsidR="00FF0549" w:rsidRPr="00697320" w:rsidRDefault="00FF0549" w:rsidP="00FF0549">
      <w:pPr>
        <w:pStyle w:val="SingleTxtG"/>
      </w:pPr>
      <w:r w:rsidRPr="00697320">
        <w:t>370.</w:t>
      </w:r>
      <w:r w:rsidRPr="00697320">
        <w:tab/>
        <w:t xml:space="preserve">Лица, которые вследствие болезни или инвалидности не могут учиться или заниматься трудовой деятельностью без помощи </w:t>
      </w:r>
      <w:proofErr w:type="spellStart"/>
      <w:r w:rsidRPr="00697320">
        <w:t>ассистивных</w:t>
      </w:r>
      <w:proofErr w:type="spellEnd"/>
      <w:r w:rsidRPr="00697320">
        <w:t xml:space="preserve"> устройств, требующих больших финансовых и прочих затрат, могут получить их в </w:t>
      </w:r>
      <w:r w:rsidR="0025163D">
        <w:t>«</w:t>
      </w:r>
      <w:proofErr w:type="spellStart"/>
      <w:r w:rsidRPr="00697320">
        <w:t>Кела</w:t>
      </w:r>
      <w:proofErr w:type="spellEnd"/>
      <w:r w:rsidR="0025163D">
        <w:t>»</w:t>
      </w:r>
      <w:r w:rsidRPr="00697320">
        <w:t xml:space="preserve"> в рамках профессиональной реабилитации. Эти устройства включают в себя системы видеонаблюдения, дисплеи Брайля и различные ИТ-приложения, такие как программы чтения с экрана. </w:t>
      </w:r>
    </w:p>
    <w:p w14:paraId="464796B2" w14:textId="77777777" w:rsidR="00FF0549" w:rsidRPr="00697320" w:rsidRDefault="00FF0549" w:rsidP="00FF0549">
      <w:pPr>
        <w:pStyle w:val="SingleTxtG"/>
      </w:pPr>
      <w:bookmarkStart w:id="18" w:name="_Ref525027663"/>
      <w:r w:rsidRPr="00697320">
        <w:t>371.</w:t>
      </w:r>
      <w:r w:rsidRPr="00697320">
        <w:tab/>
        <w:t xml:space="preserve">Расходы на медицинскую реабилитацию (включая </w:t>
      </w:r>
      <w:proofErr w:type="spellStart"/>
      <w:r w:rsidRPr="00697320">
        <w:t>ассистивные</w:t>
      </w:r>
      <w:proofErr w:type="spellEnd"/>
      <w:r w:rsidRPr="00697320">
        <w:t xml:space="preserve"> устройства) и</w:t>
      </w:r>
      <w:r w:rsidR="0022685A">
        <w:t> </w:t>
      </w:r>
      <w:r w:rsidRPr="00697320">
        <w:t xml:space="preserve">стоимость мер по профессиональной реабилитации покрываются в соответствии с Законом о компенсации работникам (459/2015). Наряду с этим, возмещаются дополнительные расходы, например на жилье с обслуживанием, расходы на </w:t>
      </w:r>
      <w:proofErr w:type="spellStart"/>
      <w:r w:rsidRPr="00697320">
        <w:t>ассистивные</w:t>
      </w:r>
      <w:proofErr w:type="spellEnd"/>
      <w:r w:rsidRPr="00697320">
        <w:t xml:space="preserve"> устройства, необходимые в повседневной жизни, и расходы на переоборудование жилища по статье расходов на реабилитацию. В качестве компенсации за потерю заработка выплачивается пособие на реабилитацию на период профессиональной реабилитации, а также дневное пособие или компенсационная выплата работникам на период медицинской реабилитации. Кроме того, получившее травму лицо имеет право на пособие по уходу на дому, если оно нуждается в уходе, помощи, контроле или консультациях в связи со своей инвалидностью или болезнью. В течение одного года после возникновения вреда может также выплачиваться пособие на компенсацию дополнительных расходов, если лицо не в состоянии выполнять работу по ведению хозяйства самостоятельно. Компенсация за функциональное ограничение также выплачивается в том случае, если инвалидность или заболевание вызывают стойкое нарушение жизнедеятельности. </w:t>
      </w:r>
      <w:bookmarkEnd w:id="18"/>
    </w:p>
    <w:p w14:paraId="436CFBF6" w14:textId="77777777" w:rsidR="00FF0549" w:rsidRPr="00697320" w:rsidRDefault="00FF0549" w:rsidP="00FF0549">
      <w:pPr>
        <w:pStyle w:val="SingleTxtG"/>
      </w:pPr>
      <w:bookmarkStart w:id="19" w:name="_Ref525028011"/>
      <w:r w:rsidRPr="00697320">
        <w:t>372.</w:t>
      </w:r>
      <w:r w:rsidRPr="00697320">
        <w:tab/>
        <w:t xml:space="preserve">В соответствии с Законом об автостраховании (626/1991) страховые компании возмещают в целях реабилитации, связанной с ограничением трудоспособности и функциональных способностей, например, расходы на приобретение вспомогательных устройств, которые необходимы в связи с функциональными ограничениями, вызванными инвалидностью или болезнью, ставших результатом дорожно-транспортного происшествия. </w:t>
      </w:r>
      <w:bookmarkEnd w:id="19"/>
    </w:p>
    <w:p w14:paraId="470AE947" w14:textId="77777777" w:rsidR="00FF0549" w:rsidRPr="00697320" w:rsidRDefault="00FF0549" w:rsidP="00FF0549">
      <w:pPr>
        <w:pStyle w:val="SingleTxtG"/>
      </w:pPr>
      <w:r w:rsidRPr="00697320">
        <w:t>373.</w:t>
      </w:r>
      <w:r w:rsidRPr="00697320">
        <w:tab/>
        <w:t xml:space="preserve">Разумные расходы на необходимые и целесообразные </w:t>
      </w:r>
      <w:proofErr w:type="spellStart"/>
      <w:r w:rsidRPr="00697320">
        <w:t>ассистивные</w:t>
      </w:r>
      <w:proofErr w:type="spellEnd"/>
      <w:r w:rsidRPr="00697320">
        <w:t xml:space="preserve"> устройства и оборудование, используемые на дому, а также на переоборудование жилища возмещаются в качестве компенсации расходов на реабилитацию лиц с тяжелой формой инвалидности, приводящей к ограничению способности к трудовой деятельности и функциональным нарушениям. Лицам с тяжелыми нарушениями зрения, слуха или речи возмещаются также дополнительные расходы, возникающие, например, в связи с размещением в жилье с обслуживанием, и расходы на услуги переводчика. </w:t>
      </w:r>
    </w:p>
    <w:p w14:paraId="08A42BA1" w14:textId="77777777" w:rsidR="00FF0549" w:rsidRPr="00697320" w:rsidRDefault="00FF0549" w:rsidP="00FF0549">
      <w:pPr>
        <w:pStyle w:val="SingleTxtG"/>
      </w:pPr>
      <w:bookmarkStart w:id="20" w:name="_Ref525028036"/>
      <w:r w:rsidRPr="00697320">
        <w:t>374.</w:t>
      </w:r>
      <w:r w:rsidRPr="00697320">
        <w:tab/>
        <w:t xml:space="preserve">Расходы на предназначенные для реабилитации </w:t>
      </w:r>
      <w:proofErr w:type="spellStart"/>
      <w:r w:rsidRPr="00697320">
        <w:t>ассистивные</w:t>
      </w:r>
      <w:proofErr w:type="spellEnd"/>
      <w:r w:rsidRPr="00697320">
        <w:t xml:space="preserve"> устройства и технологии, которые с учетом функциональных ограничений необходимы для выполнения рабочих обязанностей, возмещаются в качестве реабилитационных средств, связанных с работой и возможностями заработка. </w:t>
      </w:r>
      <w:bookmarkEnd w:id="20"/>
    </w:p>
    <w:p w14:paraId="1D2A6302" w14:textId="77777777" w:rsidR="00FF0549" w:rsidRPr="00697320" w:rsidRDefault="00FF0549" w:rsidP="00FF0549">
      <w:pPr>
        <w:pStyle w:val="SingleTxtG"/>
      </w:pPr>
      <w:r w:rsidRPr="00697320">
        <w:t>375.</w:t>
      </w:r>
      <w:r w:rsidRPr="00697320">
        <w:tab/>
        <w:t>В стране планируется провести общую реформу системы реабилитации. Нынешняя система представляет собой фрагментированную структуру, в которой задачи по реабилитации различных сторон, а также разделение ответственности и финансирование реабилитации регулируются законодательством каждой из них. Кроме того, реабилитационные службы не всегда доступны в нужное время, при этом лица, нуждающиеся в реабилитации, не располагают достаточной информацией о доступе к услугам, а сотрудничество между сторонами, ответственными за реабилитацию, не налажено на должном уровне.</w:t>
      </w:r>
    </w:p>
    <w:p w14:paraId="7E24FAF2" w14:textId="77777777" w:rsidR="00FF0549" w:rsidRPr="00697320" w:rsidRDefault="00FF0549" w:rsidP="00FF0549">
      <w:pPr>
        <w:pStyle w:val="SingleTxtG"/>
      </w:pPr>
      <w:r w:rsidRPr="00697320">
        <w:t>376.</w:t>
      </w:r>
      <w:r w:rsidRPr="00697320">
        <w:tab/>
        <w:t>Осенью 2016 года Министерство социальных дел и здравоохранения учредило комитет по комплексной реформе системы реабилитации. В ноябре 2017 года этот комитет представил свои предложения в Министерство</w:t>
      </w:r>
      <w:r w:rsidRPr="00DA5662">
        <w:rPr>
          <w:sz w:val="18"/>
          <w:szCs w:val="18"/>
          <w:vertAlign w:val="superscript"/>
        </w:rPr>
        <w:footnoteReference w:id="42"/>
      </w:r>
      <w:r w:rsidR="00F647BF" w:rsidRPr="00697320">
        <w:t>.</w:t>
      </w:r>
      <w:r w:rsidRPr="00697320">
        <w:t xml:space="preserve"> </w:t>
      </w:r>
    </w:p>
    <w:p w14:paraId="6BBC1118" w14:textId="77777777" w:rsidR="00FF0549" w:rsidRPr="00697320" w:rsidRDefault="00FF0549" w:rsidP="00FF0549">
      <w:pPr>
        <w:pStyle w:val="SingleTxtG"/>
      </w:pPr>
      <w:r w:rsidRPr="00697320">
        <w:t>377.</w:t>
      </w:r>
      <w:r w:rsidRPr="00697320">
        <w:tab/>
        <w:t xml:space="preserve">Осенью 2018 года Министерство социальных дел и здравоохранения опубликовало руководство по национальным критериям назначения вспомогательных средств в рамках медицинской реабилитации. Целью данного руководства является согласование инструкций по вспомогательным устройствам по всей стране. </w:t>
      </w:r>
    </w:p>
    <w:p w14:paraId="28E8B73D" w14:textId="77777777" w:rsidR="00FF0549" w:rsidRPr="00697320" w:rsidRDefault="00FF0549" w:rsidP="00FF0549">
      <w:pPr>
        <w:pStyle w:val="SingleTxtG"/>
      </w:pPr>
      <w:r w:rsidRPr="00697320">
        <w:t>378.</w:t>
      </w:r>
      <w:r w:rsidRPr="00697320">
        <w:tab/>
        <w:t>На Аландских островах медицинская реабилитация регулируется Законом Аландских островов о здравоохранении (ÅSS 114/2011).</w:t>
      </w:r>
    </w:p>
    <w:p w14:paraId="02CA59D5" w14:textId="77777777" w:rsidR="00FF0549" w:rsidRPr="009C62F3" w:rsidRDefault="00FF0549" w:rsidP="009C62F3">
      <w:pPr>
        <w:pStyle w:val="H1G"/>
      </w:pPr>
      <w:r w:rsidRPr="009C62F3">
        <w:tab/>
      </w:r>
      <w:r w:rsidRPr="009C62F3">
        <w:tab/>
        <w:t xml:space="preserve">Статья 27 </w:t>
      </w:r>
      <w:r w:rsidR="009C62F3">
        <w:br/>
      </w:r>
      <w:r w:rsidRPr="009C62F3">
        <w:t>Труд и занятость</w:t>
      </w:r>
    </w:p>
    <w:p w14:paraId="27E4FC79" w14:textId="77777777" w:rsidR="00FF0549" w:rsidRPr="00697320" w:rsidRDefault="00FF0549" w:rsidP="00FF0549">
      <w:pPr>
        <w:pStyle w:val="SingleTxtG"/>
      </w:pPr>
      <w:r w:rsidRPr="00697320">
        <w:t>379.</w:t>
      </w:r>
      <w:r w:rsidRPr="00697320">
        <w:tab/>
        <w:t xml:space="preserve">Закон о недискриминации содержит положения о запрещении дискриминации по признаку инвалидности, поощрении равенства на рабочих местах и запрещении дискриминационных объявлений о вакансиях. </w:t>
      </w:r>
    </w:p>
    <w:p w14:paraId="16B67B5D" w14:textId="77777777" w:rsidR="00FF0549" w:rsidRPr="00697320" w:rsidRDefault="00FF0549" w:rsidP="00FF0549">
      <w:pPr>
        <w:pStyle w:val="SingleTxtG"/>
      </w:pPr>
      <w:r w:rsidRPr="00697320">
        <w:t>380.</w:t>
      </w:r>
      <w:r w:rsidRPr="00697320">
        <w:tab/>
        <w:t xml:space="preserve">В трудовом законодательстве и законодательстве, поощряющем занятость, соискатели работы и работники с ограниченными возможностями рассматриваются как равные с другими лицами. </w:t>
      </w:r>
    </w:p>
    <w:p w14:paraId="71A75B40" w14:textId="77777777" w:rsidR="00FF0549" w:rsidRPr="00697320" w:rsidRDefault="00FF0549" w:rsidP="00FF0549">
      <w:pPr>
        <w:pStyle w:val="SingleTxtG"/>
      </w:pPr>
      <w:r w:rsidRPr="00697320">
        <w:t>381.</w:t>
      </w:r>
      <w:r w:rsidRPr="00697320">
        <w:tab/>
        <w:t xml:space="preserve">В соответствии с Законом о безопасности и гигиене труда (738/2002) работодатели обязаны принимать меры по обеспечению безопасности и здоровья своих работников в ходе трудовой деятельности. С этой целью работодатели должны учитывать обстоятельства, связанные с работой, условиями труда и производственной средой, а также такие личные качества работника, как инвалидность. При определении и оценке опасности работы работодатель также учитывает личные обстоятельства работника. При обустройстве места работы необходимо принимать меры к тому, чтобы рабочие условия отвечали требованиям, установленным в Законе. Когда это необходимо, при осуществлении этих мер должны приниматься во внимание интересы инвалидов и других работников, для обеспечения рабочих условий, безопасности и гигиены труда которых требуются особые мероприятия. </w:t>
      </w:r>
    </w:p>
    <w:p w14:paraId="3C64967E" w14:textId="77777777" w:rsidR="00FF0549" w:rsidRPr="00697320" w:rsidRDefault="00FF0549" w:rsidP="00FF0549">
      <w:pPr>
        <w:pStyle w:val="SingleTxtG"/>
      </w:pPr>
      <w:r w:rsidRPr="00697320">
        <w:t>382.</w:t>
      </w:r>
      <w:r w:rsidRPr="00697320">
        <w:tab/>
        <w:t>Соискатели работы с инвалидностью имеют право на те же льготы и услуги, что и другие кандидаты. Кроме того, соискатель с инвалидностью может иметь право на особые льготы или услуги, направленные на развитие компетенций, необходимых для трудоустройства, и на сохранение занятости.</w:t>
      </w:r>
    </w:p>
    <w:p w14:paraId="79EE3D81" w14:textId="77777777" w:rsidR="00FF0549" w:rsidRPr="00697320" w:rsidRDefault="00FF0549" w:rsidP="00FF0549">
      <w:pPr>
        <w:pStyle w:val="SingleTxtG"/>
      </w:pPr>
      <w:r w:rsidRPr="00697320">
        <w:t>383.</w:t>
      </w:r>
      <w:r w:rsidRPr="00697320">
        <w:tab/>
        <w:t>Бюро занятости и экономического развития может предоставлять работодателям субсидии на покрытие расходов, связанных с наймом незанятых соискателей работы. Цель таких субсидий – содействовать трудоустройству на открытом рынке труда соискателей, которые не обладают достаточной профессиональной компетентностью или имеют инвалидность или заболевание, влияющие на их способность справляться с различными задачами. Субсидия на оплату труда является дискреционной формой поддержки, предоставляемой в рамках имеющегося финансирования. Цель правительства состоит в выделении максимально возможной суммы для этого вида субсидий, в частности в интересах инвалидов с низкой вероятностью трудоустройства.</w:t>
      </w:r>
    </w:p>
    <w:p w14:paraId="43BA86FB" w14:textId="77777777" w:rsidR="00FF0549" w:rsidRPr="00697320" w:rsidRDefault="00FF0549" w:rsidP="00FF0549">
      <w:pPr>
        <w:pStyle w:val="SingleTxtG"/>
      </w:pPr>
      <w:r w:rsidRPr="00697320">
        <w:t>384.</w:t>
      </w:r>
      <w:r w:rsidRPr="00697320">
        <w:tab/>
        <w:t>Бюро занятости и экономического развития может предоставлять работодателям субсидии на создание специальных условий труда для работника или принимаемого на работу лица, состояние здоровья или инвалидность которого требуют приобретения дополнительного оборудования и оснащения рабочего места, и</w:t>
      </w:r>
      <w:r w:rsidR="00DA5662">
        <w:t> </w:t>
      </w:r>
      <w:r w:rsidRPr="00697320">
        <w:t>если связанные с этим расходы можно считать существенными для работодателя с учетом его экономического положения. Такие субсидии могут также предоставляться для компенсации помощи, оказываемой другим работником.</w:t>
      </w:r>
    </w:p>
    <w:p w14:paraId="65D9349B" w14:textId="77777777" w:rsidR="00FF0549" w:rsidRPr="00697320" w:rsidRDefault="00FF0549" w:rsidP="00FF0549">
      <w:pPr>
        <w:pStyle w:val="SingleTxtG"/>
      </w:pPr>
      <w:r w:rsidRPr="00697320">
        <w:t>385.</w:t>
      </w:r>
      <w:r w:rsidRPr="00697320">
        <w:tab/>
        <w:t>По состоянию на конец сентября 2018 года в Бюро занятости и экономического развития было зарегистрировано 29</w:t>
      </w:r>
      <w:r w:rsidR="00DA5662">
        <w:t> </w:t>
      </w:r>
      <w:r w:rsidRPr="00697320">
        <w:t>140</w:t>
      </w:r>
      <w:r w:rsidR="00DA5662">
        <w:t> </w:t>
      </w:r>
      <w:r w:rsidRPr="00697320">
        <w:t>безработных с пониженной трудоспособностью. С мая 2015 года их количество сократилось на 29,5%. Последний раз число безработных с пониженной трудоспособностью достигало такого уровня в июне 1993 года. За этот период количество безработных среди остальной части населения сократилось на 42,1%. Хотя безработица среди людей с частичной трудоспособностью снижалась медленнее, чем среди остального населения, статистика указывает на тенденцию выравнивания возможностей в трудовой жизни. Ввиду отсутствия системы регистрации инвалидов последняя информация об уровне занятости или безработицы по данной целевой группе не представлена. Для получения этой информации должны проводиться специальные исследования, в которых данные основываются на учете определенных льгот и услуг.</w:t>
      </w:r>
    </w:p>
    <w:p w14:paraId="58C40DF3" w14:textId="77777777" w:rsidR="00FF0549" w:rsidRPr="00697320" w:rsidRDefault="00FF0549" w:rsidP="00FF0549">
      <w:pPr>
        <w:pStyle w:val="SingleTxtG"/>
      </w:pPr>
      <w:r w:rsidRPr="00697320">
        <w:t>386.</w:t>
      </w:r>
      <w:r w:rsidRPr="00697320">
        <w:tab/>
        <w:t>Согласно докладу НЗС</w:t>
      </w:r>
      <w:r w:rsidRPr="00DA5662">
        <w:rPr>
          <w:sz w:val="18"/>
          <w:vertAlign w:val="superscript"/>
        </w:rPr>
        <w:footnoteReference w:id="43"/>
      </w:r>
      <w:r w:rsidR="008B7DA3">
        <w:t>,</w:t>
      </w:r>
      <w:r w:rsidRPr="00697320">
        <w:t xml:space="preserve"> в возрастной группе старше 29 лет были трудоустроены 27% лиц с функциональными нарушениями, при этом соответствующий показатель для остальной части населения составлял 55%. Соответственно, доля пенсионеров среди лиц с функциональными нарушениями была больше (58%), чем среди остального населения (36%). Из числа лиц трудоспособного возраста с функциональными нарушениями трудоустроены были более трети, тогда как для остальной части населения этот показатель составил 75%. Аналогичным образом, когда анализ был ограничен населением трудоспособного возраста, доля безработных среди лиц с функциональными нарушениями была почти в два раза выше, чем среди остального населения, а доля пенсионеров была значительно выше.</w:t>
      </w:r>
    </w:p>
    <w:p w14:paraId="745815D7" w14:textId="77777777" w:rsidR="00FF0549" w:rsidRPr="00697320" w:rsidRDefault="00FF0549" w:rsidP="00FF0549">
      <w:pPr>
        <w:pStyle w:val="SingleTxtG"/>
      </w:pPr>
      <w:r w:rsidRPr="00697320">
        <w:t>387.</w:t>
      </w:r>
      <w:r w:rsidRPr="00697320">
        <w:tab/>
        <w:t>Согласно статистическим данным Реестра лиц с ослабленным зрением Финляндии в 2015 году</w:t>
      </w:r>
      <w:r w:rsidR="009A0725">
        <w:t>,</w:t>
      </w:r>
      <w:r w:rsidRPr="00697320">
        <w:t xml:space="preserve"> уровень занятости лиц с ослабленным зрением был ниже 40%. Уровень занятости в этой группе снижается, а разрыв с остальным населением увеличивается. </w:t>
      </w:r>
    </w:p>
    <w:p w14:paraId="724ACEE4" w14:textId="77777777" w:rsidR="00FF0549" w:rsidRPr="00697320" w:rsidRDefault="00FF0549" w:rsidP="00FF0549">
      <w:pPr>
        <w:pStyle w:val="SingleTxtG"/>
      </w:pPr>
      <w:r w:rsidRPr="00697320">
        <w:t>388.</w:t>
      </w:r>
      <w:r w:rsidRPr="00697320">
        <w:tab/>
        <w:t>Расширение возможностей карьерного роста для людей с частичной трудоспособностью было одним из ключевых проектов правительства премьер</w:t>
      </w:r>
      <w:r w:rsidR="007A6353">
        <w:noBreakHyphen/>
      </w:r>
      <w:r w:rsidRPr="00697320">
        <w:t xml:space="preserve">министра </w:t>
      </w:r>
      <w:proofErr w:type="spellStart"/>
      <w:r w:rsidRPr="00697320">
        <w:t>Сипиля</w:t>
      </w:r>
      <w:proofErr w:type="spellEnd"/>
      <w:r w:rsidRPr="00697320">
        <w:t>. Проект включал создание и тестирование новых способов поддержки занятости и социальной интеграции людей с частичной потерей трудоспособности.</w:t>
      </w:r>
    </w:p>
    <w:p w14:paraId="3AEFEF59" w14:textId="77777777" w:rsidR="00FF0549" w:rsidRPr="00697320" w:rsidRDefault="00FF0549" w:rsidP="00FF0549">
      <w:pPr>
        <w:pStyle w:val="SingleTxtG"/>
      </w:pPr>
      <w:r w:rsidRPr="00697320">
        <w:t>389.</w:t>
      </w:r>
      <w:r w:rsidRPr="00697320">
        <w:tab/>
        <w:t xml:space="preserve">В сотрудничестве с рабочей группой по неравенству в рамках проекта по результатам исследований были получены данные о способах вовлечения в трудовую жизнь и предпринимательскую деятельность лиц, получающих пособие от </w:t>
      </w:r>
      <w:r w:rsidR="0025163D">
        <w:t>«</w:t>
      </w:r>
      <w:proofErr w:type="spellStart"/>
      <w:r w:rsidRPr="00697320">
        <w:t>Кела</w:t>
      </w:r>
      <w:proofErr w:type="spellEnd"/>
      <w:r w:rsidR="0025163D">
        <w:t>»</w:t>
      </w:r>
      <w:r w:rsidRPr="00697320">
        <w:t xml:space="preserve"> для пенсионеров или пособие по инвалидности для лиц в возрасте старше 16 лет. Из числа лиц, определяемых таким образом как инвалиды, 38,4% в течение предыдущих двух лет работали полный рабочий день и 31,0% – неполный рабочий день. Из тех, кто работал, 53,5% были удовлетворены своим рабочим графиком/рабочей нагрузкой, и только 13,2% хотели бы увеличить свое рабочее время. Из тех, кто хотел начать трудовую жизнь, 26,1% планировали работать полный и 25,1% – неполный рабочий день. 33% опрошенных считали, что они неспособны работать. </w:t>
      </w:r>
    </w:p>
    <w:p w14:paraId="21BE002D" w14:textId="77777777" w:rsidR="00FF0549" w:rsidRPr="00697320" w:rsidRDefault="00FF0549" w:rsidP="00FF0549">
      <w:pPr>
        <w:pStyle w:val="SingleTxtG"/>
      </w:pPr>
      <w:r w:rsidRPr="00697320">
        <w:t>390.</w:t>
      </w:r>
      <w:r w:rsidRPr="00697320">
        <w:tab/>
        <w:t xml:space="preserve">Согласно программе правительства премьер-министра </w:t>
      </w:r>
      <w:proofErr w:type="spellStart"/>
      <w:r w:rsidRPr="00697320">
        <w:t>Ринне</w:t>
      </w:r>
      <w:proofErr w:type="spellEnd"/>
      <w:r w:rsidR="008B7DA3">
        <w:t>,</w:t>
      </w:r>
      <w:r w:rsidRPr="00697320">
        <w:t xml:space="preserve"> такие группы, как инвалиды, заключают в себе большой потенциал для роста занятости. Для тех, кто нуждается в особой поддержке, будет расширен доступ к услугам по содействию трудоустройству и индивидуальным услугам.</w:t>
      </w:r>
    </w:p>
    <w:p w14:paraId="111985D5" w14:textId="77777777" w:rsidR="00FF0549" w:rsidRPr="00697320" w:rsidRDefault="00FF0549" w:rsidP="00FF0549">
      <w:pPr>
        <w:pStyle w:val="SingleTxtG"/>
      </w:pPr>
      <w:r w:rsidRPr="00697320">
        <w:t>391.</w:t>
      </w:r>
      <w:r w:rsidRPr="00697320">
        <w:tab/>
        <w:t xml:space="preserve">Было проведено обследование в целях выявления факторов, препятствующих и способствующих предпринимательству среди лиц с ограниченными возможностями и с частичной трудоспособностью, и в настоящее время меры по поощрению предпринимательства лиц с ограниченными возможностями обсуждаются с организациями трудящихся, предпринимателей и инвалидов. Было установлено, что наиболее мощным мотивирующим фактором для предпринимательства является возможность влиять на условия труда и решать наиболее существенные проблемы. Особенно это касается обеспокоенности, связанной с финансированием и обеспечением средств к существованию (социальные льготы). В ходе обследования были выявлены средства, способствующие развитию предпринимательства среди инвалидов. </w:t>
      </w:r>
    </w:p>
    <w:p w14:paraId="1B2FFACC" w14:textId="77777777" w:rsidR="00FF0549" w:rsidRPr="00697320" w:rsidRDefault="00FF0549" w:rsidP="00FF0549">
      <w:pPr>
        <w:pStyle w:val="SingleTxtG"/>
      </w:pPr>
      <w:r w:rsidRPr="00697320">
        <w:t>392.</w:t>
      </w:r>
      <w:r w:rsidRPr="00697320">
        <w:tab/>
        <w:t>При финансовой поддержке Европейского социального фонда и Министерства социальных дел и здравоохранения был реализован исследовательский проект по изучению мнений работодателей о возможностях и препятствиях в сфере трудоустройства людей с частичной трудоспособностью</w:t>
      </w:r>
      <w:r w:rsidRPr="00DA5662">
        <w:rPr>
          <w:sz w:val="18"/>
          <w:vertAlign w:val="superscript"/>
        </w:rPr>
        <w:footnoteReference w:id="44"/>
      </w:r>
      <w:r w:rsidRPr="00697320">
        <w:t xml:space="preserve">. Согласно исследованию, большинство компаний считают мотивацию к труду важнейшим критерием и характеристикой даже в тех случаях, когда соискателем работы является человек с частичной трудоспособностью. Результаты исследования показывают, что отношение к частичной трудоспособности становится более позитивным. Планируется принять меры по снижению пороговых требований для найма, при этом работодателям будет предоставлена информация о функциональных решениях.  </w:t>
      </w:r>
    </w:p>
    <w:p w14:paraId="1AB5235A" w14:textId="77777777" w:rsidR="00FF0549" w:rsidRPr="00697320" w:rsidRDefault="00FF0549" w:rsidP="00FF0549">
      <w:pPr>
        <w:pStyle w:val="SingleTxtG"/>
      </w:pPr>
      <w:r w:rsidRPr="00697320">
        <w:t>393.</w:t>
      </w:r>
      <w:r w:rsidRPr="00697320">
        <w:tab/>
        <w:t xml:space="preserve">Будут приняты меры по повышению квалификации специалистов служб, ориентированных на лиц с частичной трудоспособностью, путем организации обучения для консультантов по вопросам трудоспособности по всей Финляндии. </w:t>
      </w:r>
    </w:p>
    <w:p w14:paraId="3219F2DC" w14:textId="77777777" w:rsidR="00FF0549" w:rsidRPr="00697320" w:rsidRDefault="00FF0549" w:rsidP="00FF0549">
      <w:pPr>
        <w:pStyle w:val="SingleTxtG"/>
      </w:pPr>
      <w:r w:rsidRPr="00697320">
        <w:t>394.</w:t>
      </w:r>
      <w:r w:rsidRPr="00697320">
        <w:tab/>
        <w:t xml:space="preserve">Цель этой работы заключается в изменении моделей функционирования и характера услуг, необходимых для лиц с частичной трудоспособностью, а также касающегося их законодательства, с тем чтобы инвалиды и лица с частичной трудоспособностью могли более эффективно чем в настоящее время пользоваться необходимыми им услугами, и увеличении числа лиц с частичной трудоспособностью, добившихся успеха на пути к трудоустройству. </w:t>
      </w:r>
    </w:p>
    <w:p w14:paraId="2886C07C" w14:textId="77777777" w:rsidR="00FF0549" w:rsidRPr="00697320" w:rsidRDefault="00FF0549" w:rsidP="00FF0549">
      <w:pPr>
        <w:pStyle w:val="SingleTxtG"/>
      </w:pPr>
      <w:r w:rsidRPr="00697320">
        <w:t>395.</w:t>
      </w:r>
      <w:r w:rsidRPr="00697320">
        <w:tab/>
        <w:t xml:space="preserve">В рамках проекта </w:t>
      </w:r>
      <w:r w:rsidR="0025163D">
        <w:t>«</w:t>
      </w:r>
      <w:r w:rsidRPr="00697320">
        <w:t>Карьерные возможности для людей с частичной трудоспособностью</w:t>
      </w:r>
      <w:r w:rsidR="0025163D">
        <w:t>»</w:t>
      </w:r>
      <w:r w:rsidRPr="00697320">
        <w:t xml:space="preserve"> трехсторонняя рабочая группа подготовила доклад об устранении факторов, снижающих уровень мотивированности к трудоустройству лиц с частичной трудоспособностью. Рабочая группа предложила </w:t>
      </w:r>
      <w:r w:rsidR="0025163D">
        <w:t>«</w:t>
      </w:r>
      <w:r w:rsidRPr="00697320">
        <w:t>линейную модель</w:t>
      </w:r>
      <w:r w:rsidR="0025163D">
        <w:t>»</w:t>
      </w:r>
      <w:r w:rsidRPr="00697320">
        <w:t xml:space="preserve">, относящуюся к методу согласования заработка и пенсии, при котором рост заработной платы сопровождается постепенным снижением размеров выплачиваемой пенсии. </w:t>
      </w:r>
    </w:p>
    <w:p w14:paraId="5493115D" w14:textId="77777777" w:rsidR="00FF0549" w:rsidRPr="00697320" w:rsidRDefault="00FF0549" w:rsidP="00FF0549">
      <w:pPr>
        <w:pStyle w:val="SingleTxtG"/>
      </w:pPr>
      <w:r w:rsidRPr="00697320">
        <w:t>396.</w:t>
      </w:r>
      <w:r w:rsidRPr="00697320">
        <w:tab/>
        <w:t xml:space="preserve">В декабре 2017 года в рамках проекта </w:t>
      </w:r>
      <w:r w:rsidR="0025163D">
        <w:t>«</w:t>
      </w:r>
      <w:r w:rsidRPr="00697320">
        <w:t>Карьерные возможности для людей с частичной трудоспособностью</w:t>
      </w:r>
      <w:r w:rsidR="0025163D">
        <w:t>»</w:t>
      </w:r>
      <w:r w:rsidRPr="00697320">
        <w:t xml:space="preserve"> профсоюзные конфедерации, социальные и медицинские организации и организации инвалидов договорились о сотрудничестве в поиске путей поддержки занятости людей с частичной трудоспособностью. </w:t>
      </w:r>
    </w:p>
    <w:p w14:paraId="290DFF18" w14:textId="77777777" w:rsidR="00FF0549" w:rsidRPr="00697320" w:rsidRDefault="00FF0549" w:rsidP="00FF0549">
      <w:pPr>
        <w:pStyle w:val="SingleTxtG"/>
      </w:pPr>
      <w:r w:rsidRPr="00697320">
        <w:t>397.</w:t>
      </w:r>
      <w:r w:rsidRPr="00697320">
        <w:tab/>
        <w:t>Исследования показали, что трудовая деятельность в соответствии с Законом о социальном обеспечении в недостаточной степени стимулирует выход людей на открытый рынок труда. Ситуация также неоднородна по муниципалитетам</w:t>
      </w:r>
      <w:r w:rsidRPr="00DA5662">
        <w:rPr>
          <w:sz w:val="18"/>
          <w:vertAlign w:val="superscript"/>
        </w:rPr>
        <w:footnoteReference w:id="45"/>
      </w:r>
      <w:r w:rsidRPr="00697320">
        <w:t>.</w:t>
      </w:r>
    </w:p>
    <w:p w14:paraId="18FFFB30" w14:textId="77777777" w:rsidR="00FF0549" w:rsidRPr="00697320" w:rsidRDefault="00FF0549" w:rsidP="00FF0549">
      <w:pPr>
        <w:pStyle w:val="SingleTxtG"/>
      </w:pPr>
      <w:r w:rsidRPr="00697320">
        <w:t>398.</w:t>
      </w:r>
      <w:r w:rsidRPr="00697320">
        <w:tab/>
        <w:t xml:space="preserve">Национальный проект </w:t>
      </w:r>
      <w:r w:rsidR="0025163D">
        <w:t>«</w:t>
      </w:r>
      <w:r w:rsidRPr="00697320">
        <w:t>Поддержим предпринимательство!</w:t>
      </w:r>
      <w:r w:rsidR="0025163D">
        <w:t>»</w:t>
      </w:r>
      <w:r w:rsidRPr="00697320">
        <w:t xml:space="preserve"> 2016</w:t>
      </w:r>
      <w:r w:rsidR="004B4286" w:rsidRPr="004B4286">
        <w:t>–</w:t>
      </w:r>
      <w:r w:rsidRPr="00697320">
        <w:t>2019 годов способствует вовлечению инвалидов в трудовую жизнь через предпринимательство. В</w:t>
      </w:r>
      <w:r w:rsidR="007A6353">
        <w:t> </w:t>
      </w:r>
      <w:r w:rsidRPr="00697320">
        <w:t xml:space="preserve">рамках этого проект оказывается поддержка инвалидам, ассоциации предпринимателей получают соответствующую информацию и организуется обучение для бизнес-консультантов. Руководит проектом Ассоциация людей с физическими недостатками Финляндии. </w:t>
      </w:r>
    </w:p>
    <w:p w14:paraId="2F540E25" w14:textId="77777777" w:rsidR="00FF0549" w:rsidRPr="00697320" w:rsidRDefault="00FF0549" w:rsidP="00FF0549">
      <w:pPr>
        <w:pStyle w:val="SingleTxtG"/>
      </w:pPr>
      <w:r w:rsidRPr="00697320">
        <w:t>399.</w:t>
      </w:r>
      <w:r w:rsidRPr="00697320">
        <w:tab/>
        <w:t>Управление по вопросам рынка труда и профессиональной подготовки Аландских островов (УРТАО) отвечает за обучение, профориентацию, специальные услуги для людей с ограниченной трудоспособностью и другие меры по содействию занятости. Безработные с ограниченными возможностями, которые приводят к снижению трудоспособности, имеют право пользоваться всеми услугами, предоставляемыми УРТАО на тех же условиях, что и другие заявители.</w:t>
      </w:r>
    </w:p>
    <w:p w14:paraId="46AF73A3" w14:textId="77777777" w:rsidR="00FF0549" w:rsidRPr="009C62F3" w:rsidRDefault="00FF0549" w:rsidP="009C62F3">
      <w:pPr>
        <w:pStyle w:val="H1G"/>
      </w:pPr>
      <w:r w:rsidRPr="009C62F3">
        <w:tab/>
      </w:r>
      <w:r w:rsidRPr="009C62F3">
        <w:tab/>
        <w:t xml:space="preserve">Статья 28 </w:t>
      </w:r>
      <w:r w:rsidR="009C62F3">
        <w:br/>
      </w:r>
      <w:r w:rsidRPr="009C62F3">
        <w:t>Достаточный жизненный уровень и социальная защита</w:t>
      </w:r>
    </w:p>
    <w:p w14:paraId="53F41805" w14:textId="77777777" w:rsidR="00FF0549" w:rsidRPr="00697320" w:rsidRDefault="00FF0549" w:rsidP="00FF0549">
      <w:pPr>
        <w:pStyle w:val="SingleTxtG"/>
      </w:pPr>
      <w:r w:rsidRPr="00697320">
        <w:t>400.</w:t>
      </w:r>
      <w:r w:rsidRPr="00697320">
        <w:tab/>
        <w:t xml:space="preserve">Конституция гарантирует право на получение необходимых средств к существованию и уход. </w:t>
      </w:r>
    </w:p>
    <w:p w14:paraId="564A4F8E" w14:textId="77777777" w:rsidR="00FF0549" w:rsidRPr="00697320" w:rsidRDefault="00FF0549" w:rsidP="00FF0549">
      <w:pPr>
        <w:pStyle w:val="SingleTxtG"/>
      </w:pPr>
      <w:r w:rsidRPr="00697320">
        <w:t>401.</w:t>
      </w:r>
      <w:r w:rsidRPr="00697320">
        <w:tab/>
        <w:t xml:space="preserve">В принципе, законодательство в области социального обеспечения не проводит различий между людьми по признаку инвалидности. При применении законодательства личные характеристики и факторы лиц с инвалидностью учитываются также, как и в случае других лиц. Предоставление пособий, обеспечивающих средства к существованию, не связано с наличием инвалидности. Право на получение пособий по закону имеют лица, нуждающиеся в помощи для обеспечения прожиточного минимума. </w:t>
      </w:r>
    </w:p>
    <w:p w14:paraId="7BDAEF52" w14:textId="77777777" w:rsidR="00FF0549" w:rsidRPr="00697320" w:rsidRDefault="00FF0549" w:rsidP="00FF0549">
      <w:pPr>
        <w:pStyle w:val="SingleTxtG"/>
      </w:pPr>
      <w:r w:rsidRPr="00697320">
        <w:t>402.</w:t>
      </w:r>
      <w:r w:rsidRPr="00697320">
        <w:tab/>
        <w:t xml:space="preserve">Пенсионная система Финляндии состоит главным образом из двух установленных законом схем пенсионного обеспечения: трудовой пенсии и государственной пенсии, дополняемой гарантированными пенсионными выплатами. Трудовая пенсия начисляется за трудовой стаж, включающий периоды работы в качестве наемного работника или предпринимателя, периоды получения социальных пособий, а также определенные неоплачиваемые периоды, в том числе декретный отпуск, отпуск по уходу за ребенком для матери и отца, периоды безработицы и отпуск при перемены места работы, различные периоды реабилитации и болезни, а также время учебы. Гарантированная пенсия направлена на обеспечение средств к существованию людей с наименьшими доходами. В начале 2018 года минимальная гарантированная пенсия была увеличена примерно на 15 евро до суммы, составившей 775,27 евро в месяц. </w:t>
      </w:r>
    </w:p>
    <w:p w14:paraId="191C1CD8" w14:textId="77777777" w:rsidR="00FF0549" w:rsidRPr="00697320" w:rsidRDefault="00FF0549" w:rsidP="00FF0549">
      <w:pPr>
        <w:pStyle w:val="SingleTxtG"/>
      </w:pPr>
      <w:r w:rsidRPr="00697320">
        <w:t>403.</w:t>
      </w:r>
      <w:r w:rsidRPr="00697320">
        <w:tab/>
        <w:t xml:space="preserve">Кроме того, существует ряд специальных актов, предусматривающих право на компенсацию утраченного заработка или пособие по обеспечению прожиточного минимума в конкретно указанных случаях. Компенсация утраченного заработка может также выплачиваться на основании частичной нетрудоспособности. </w:t>
      </w:r>
    </w:p>
    <w:p w14:paraId="668B4E47" w14:textId="77777777" w:rsidR="00FF0549" w:rsidRPr="00697320" w:rsidRDefault="00FF0549" w:rsidP="00FF0549">
      <w:pPr>
        <w:pStyle w:val="SingleTxtG"/>
      </w:pPr>
      <w:r w:rsidRPr="00697320">
        <w:t>404.</w:t>
      </w:r>
      <w:r w:rsidRPr="00697320">
        <w:tab/>
        <w:t xml:space="preserve">Помимо пенсии по старости, фактические пенсионные пособия включают в себя пенсию по инвалидности и пенсию по потере кормильца, состоящую из пенсии для вдовы/вдовца и пенсии для ребенка. Пенсионные выплаты в рамках трудовой пенсии также включают в себя частичную досрочную пенсию по старости и частичную пенсию по инвалидности. </w:t>
      </w:r>
    </w:p>
    <w:p w14:paraId="0946E266" w14:textId="77777777" w:rsidR="00FF0549" w:rsidRPr="00697320" w:rsidRDefault="00FF0549" w:rsidP="00FF0549">
      <w:pPr>
        <w:pStyle w:val="SingleTxtG"/>
      </w:pPr>
      <w:r w:rsidRPr="00697320">
        <w:t>405.</w:t>
      </w:r>
      <w:r w:rsidRPr="00697320">
        <w:tab/>
        <w:t>В том случае, когда болезнь приводит к частичной или полной утрате трудоспособности, как правило, сначала для обеспечения средств к существованию выплачивается пособие по болезни в соответствии с Законом о медицинском страховании (1224/2004). Если болезнь приобретает длительный характер, может быть подано заявление на получение пенсии по инвалидности. Если по истечении максимального срока выплаты пособия по болезни решение по заявлению на получение пенсии еще не вынесено, то заявителю выплачивается пособие по безработице.</w:t>
      </w:r>
    </w:p>
    <w:p w14:paraId="7F68060B" w14:textId="77777777" w:rsidR="00FF0549" w:rsidRPr="00697320" w:rsidRDefault="00FF0549" w:rsidP="00FF0549">
      <w:pPr>
        <w:pStyle w:val="SingleTxtG"/>
      </w:pPr>
      <w:r w:rsidRPr="00697320">
        <w:t>406.</w:t>
      </w:r>
      <w:r w:rsidRPr="00697320">
        <w:tab/>
        <w:t>Согласно законам о трудовой пенсии, работник имеет право на получение пенсии по инвалидности в полном объеме, если вследствие болезни, дефекта или инвалидности его трудоспособность была утрачена не менее чем на три пятых непрерывно в течение не менее одного года, а также на получение частичной пенсии по инвалидности, если его трудоспособность была утрачена не менее чем на две пятых непрерывно в течение не менее одного года. В соответствии с Законом о национальных пенсиях (568/2007) предварительные условия для назначения пенсии по инвалидности в основном такие же, однако назначение частичной пенсии по инвалидности не предусмотрено. Согласно Закону о национальных пенсиях, пенсия по инвалидности всегда назначается во всех случаях слабовидящим или лицам с ограниченной подвижностью, а также лицам, которые в силу своей болезни, дефекта или инвалидности постоянно находятся в таком состоянии беспомощности, что не могут функционировать без помощи другого лица.</w:t>
      </w:r>
    </w:p>
    <w:p w14:paraId="54BCCD87" w14:textId="77777777" w:rsidR="00FF0549" w:rsidRPr="00697320" w:rsidRDefault="00FF0549" w:rsidP="00FF0549">
      <w:pPr>
        <w:pStyle w:val="SingleTxtG"/>
      </w:pPr>
      <w:r w:rsidRPr="00697320">
        <w:t>407.</w:t>
      </w:r>
      <w:r w:rsidRPr="00697320">
        <w:tab/>
        <w:t xml:space="preserve">Пенсия по инвалидности может назначаться на неопределенный или на фиксированный срок. Пенсия по инвалидности с фиксированным сроком выплаты называется реабилитационным пособием. Такое пособие назначается для того, чтобы способствовать реабилитации заявителя до тех пор, пока он считается нетрудоспособным. Обязательным условием является подготовка для заявителя плана ухода или реабилитации. </w:t>
      </w:r>
    </w:p>
    <w:p w14:paraId="6A25A5DB" w14:textId="77777777" w:rsidR="00FF0549" w:rsidRPr="00697320" w:rsidRDefault="00FF0549" w:rsidP="00FF0549">
      <w:pPr>
        <w:pStyle w:val="SingleTxtG"/>
      </w:pPr>
      <w:r w:rsidRPr="00697320">
        <w:t>408.</w:t>
      </w:r>
      <w:r w:rsidRPr="00697320">
        <w:tab/>
        <w:t>Пенсия по инвалидности назначается на основании оценки общей ситуации заявителя, при этом для ее получения не требуется полная утрата трудоспособности. Ограничение трудоспособности считается достаточным, если человек не способен выполнять работу, которая обеспечивала бы ему разумные средства к существованию.</w:t>
      </w:r>
    </w:p>
    <w:p w14:paraId="4158BF64" w14:textId="77777777" w:rsidR="00FF0549" w:rsidRPr="00697320" w:rsidRDefault="00FF0549" w:rsidP="00FF0549">
      <w:pPr>
        <w:pStyle w:val="SingleTxtG"/>
      </w:pPr>
      <w:r w:rsidRPr="00697320">
        <w:t>409.</w:t>
      </w:r>
      <w:r w:rsidRPr="00697320">
        <w:tab/>
        <w:t>Пособия, выплачиваемые в соответствии с Законом о пособиях по инвалидности, включают в себя пособие по инвалидности для лиц моложе 16 лет, пособие по инвалидности для лиц в возрасте 16 лет и старше, пособие по уходу за пенсионерами и надбавку для ветеранов боевых действий, выплачиваемую в рамках пособия по уходу. Размер пособий рассчитывается по базовой ставке, средней ставке или по самой высокой ставке в зависимости от потребности в помощи.</w:t>
      </w:r>
    </w:p>
    <w:p w14:paraId="04B32A56" w14:textId="77777777" w:rsidR="00FF0549" w:rsidRPr="00697320" w:rsidRDefault="00FF0549" w:rsidP="00FF0549">
      <w:pPr>
        <w:pStyle w:val="SingleTxtG"/>
      </w:pPr>
      <w:r w:rsidRPr="00697320">
        <w:t>410.</w:t>
      </w:r>
      <w:r w:rsidRPr="00697320">
        <w:tab/>
        <w:t xml:space="preserve">Пособие по инвалидности для лиц в возрасте до 16 лет предназначено для детей с хроническими заболеваниями или инвалидностью. Для получения пособия необходимо, чтобы лечение, уход и реабилитация, связанные с болезнью, дефектом или инвалидностью ребенка в возрасте до 16 лет, вызывали в течение как минимум шести месяцев </w:t>
      </w:r>
      <w:proofErr w:type="spellStart"/>
      <w:r w:rsidRPr="00697320">
        <w:t>бòльшую</w:t>
      </w:r>
      <w:proofErr w:type="spellEnd"/>
      <w:r w:rsidRPr="00697320">
        <w:t xml:space="preserve"> нагрузку или обязательства, чем уход за ребенком того же возраста, не имеющим инвалидности. </w:t>
      </w:r>
    </w:p>
    <w:p w14:paraId="686BD1E6" w14:textId="77777777" w:rsidR="00FF0549" w:rsidRPr="00697320" w:rsidRDefault="00FF0549" w:rsidP="00FF0549">
      <w:pPr>
        <w:pStyle w:val="SingleTxtG"/>
      </w:pPr>
      <w:r w:rsidRPr="00697320">
        <w:t>411.</w:t>
      </w:r>
      <w:r w:rsidRPr="00697320">
        <w:tab/>
        <w:t xml:space="preserve">Пособие по инвалидности выплачивается лицу, имеющему заболевание или инвалидность в возрасте 16 лет и старше, функциональные возможности которого были нарушены непрерывно в течение как минимум одного года. Кроме того, болезнь или инвалидность человека должны причинять ему вред и вызывать необходимость помощи, социального сопровождения и контроля. </w:t>
      </w:r>
    </w:p>
    <w:p w14:paraId="0B60484A" w14:textId="77777777" w:rsidR="00FF0549" w:rsidRPr="00697320" w:rsidRDefault="00FF0549" w:rsidP="00FF0549">
      <w:pPr>
        <w:pStyle w:val="SingleTxtG"/>
      </w:pPr>
      <w:r w:rsidRPr="00697320">
        <w:t>412.</w:t>
      </w:r>
      <w:r w:rsidRPr="00697320">
        <w:tab/>
        <w:t xml:space="preserve">Целью пособия по уходу за пенсионерами является поддержка лиц с хроническими заболеваниями или инвалидностью в повседневной жизни, поддержание их функциональных возможностей, реабилитация и уход. Право на пособие по уходу за пенсионером предоставляется в том случае, если пенсионер получает пенсию, предусмотренную в Законе о пособиях по инвалидности, а его функциональные возможности ограничены непрерывно в течение как минимум одного года вследствие болезни, дефекта или инвалидности, вызывающих необходимость в помощи, социальном сопровождении и контроле. </w:t>
      </w:r>
    </w:p>
    <w:p w14:paraId="07C1E94C" w14:textId="77777777" w:rsidR="00FF0549" w:rsidRPr="00697320" w:rsidRDefault="00FF0549" w:rsidP="00FF0549">
      <w:pPr>
        <w:pStyle w:val="SingleTxtG"/>
      </w:pPr>
      <w:r w:rsidRPr="00697320">
        <w:t>413.</w:t>
      </w:r>
      <w:r w:rsidRPr="00697320">
        <w:tab/>
        <w:t xml:space="preserve">Социальная помощь </w:t>
      </w:r>
      <w:r w:rsidR="007A6353">
        <w:t>–</w:t>
      </w:r>
      <w:r w:rsidRPr="00697320">
        <w:t xml:space="preserve"> это предоставляемая в крайних случаях форма финансовой поддержки, являющаяся частью социального обеспечения. Право на социальную помощь имеет любой человек, оказавшийся в трудной жизненной ситуации, который не может самостоятельно обеспечить себя средствами к существованию за счет работы или предпринимательства, других пособий, доходов или денежных средств, помощи лица, обязанного обеспечить его содержание, или каких-либо других ресурсов. В соответствии с Законом о социальной помощи</w:t>
      </w:r>
      <w:r w:rsidR="004B4286" w:rsidRPr="004B4286">
        <w:t xml:space="preserve"> </w:t>
      </w:r>
      <w:r w:rsidRPr="00697320">
        <w:t xml:space="preserve">(1412/1997) размер социальной помощи рассчитывается исходя из разницы между определенными расходами и имеющимися доходами и средствами. Социальная помощь состоит из базовой социальной помощи, дополнительной социальной помощи и социальной профилактики. </w:t>
      </w:r>
    </w:p>
    <w:p w14:paraId="351FB4BE" w14:textId="77777777" w:rsidR="00FF0549" w:rsidRPr="00697320" w:rsidRDefault="00FF0549" w:rsidP="00FF0549">
      <w:pPr>
        <w:pStyle w:val="SingleTxtG"/>
      </w:pPr>
      <w:r w:rsidRPr="00697320">
        <w:t>414.</w:t>
      </w:r>
      <w:r w:rsidRPr="00697320">
        <w:tab/>
        <w:t>Социальная профилактика направлена на обеспечение социальной безопасности и самостоятельности человека и семьи, а также на предотвращение маргинализации и долгосрочной зависимости от социальной помощи.</w:t>
      </w:r>
    </w:p>
    <w:p w14:paraId="1C65B657" w14:textId="77777777" w:rsidR="00FF0549" w:rsidRPr="00697320" w:rsidRDefault="00FF0549" w:rsidP="00FF0549">
      <w:pPr>
        <w:pStyle w:val="SingleTxtG"/>
      </w:pPr>
      <w:r w:rsidRPr="00697320">
        <w:t>415.</w:t>
      </w:r>
      <w:r w:rsidRPr="00697320">
        <w:tab/>
        <w:t>При предоставлении дополнительной социальной помощи во внимание в соответствующей степени принимаются особые расходы, в том числе расходы, обусловленные особыми потребностями или обстоятельствами лица или семьи, которые необходимы для обеспечения их нормальной и самостоятельной жизни. Особой потребностью или обстоятельством может считаться, например, длительное или серьезное заболевание.</w:t>
      </w:r>
    </w:p>
    <w:p w14:paraId="0510EEDE" w14:textId="77777777" w:rsidR="00FF0549" w:rsidRPr="00697320" w:rsidRDefault="00FF0549" w:rsidP="00FF0549">
      <w:pPr>
        <w:pStyle w:val="SingleTxtG"/>
      </w:pPr>
      <w:r w:rsidRPr="00697320">
        <w:t>416.</w:t>
      </w:r>
      <w:r w:rsidRPr="00697320">
        <w:tab/>
        <w:t xml:space="preserve">Жилищное пособие может выплачиваться домашнему хозяйству с целью уменьшения финансовой нагрузки, связанной с расходами на аренду жилья или содержание собственного жилья в Финляндии, которое является постоянным местом жительства, как это предусмотрено Законом о жилищных пособиях (938/2014). Максимальный объем разумных расходов на жилье рассчитывается на основе общих региональных арендных ставок. Если один из членов домохозяйства имеет инвалидность и нуждается в дополнительной жилой площади в связи с использованием им вспомогательных устройств, оказанием ему помощи или обеспечением ухода, то при расчете суммы разумных расходов на жилье такой член домохозяйства рассматривается как два человека. Жилищное пособие для пенсионеров предусмотрено отдельными положениями. </w:t>
      </w:r>
    </w:p>
    <w:p w14:paraId="75A86428" w14:textId="77777777" w:rsidR="00FF0549" w:rsidRPr="00697320" w:rsidRDefault="00FF0549" w:rsidP="00FF0549">
      <w:pPr>
        <w:pStyle w:val="SingleTxtG"/>
      </w:pPr>
      <w:r w:rsidRPr="00697320">
        <w:t>417.</w:t>
      </w:r>
      <w:r w:rsidRPr="00697320">
        <w:tab/>
        <w:t xml:space="preserve">Максимальные размеры выплат устанавливаются с учетом необходимости обеспечения достаточными средствами к существованию лиц, нуждающихся в многочисленных услугах. Вместе с тем законодательство об оплате услуг устарело. Потребители различных услуг не всегда находятся в равном положении, при этом законодательство не предусматривает обязательное снижение или отмену оплаты таких услуг для обеспечения прожиточного минимума. Реформа законодательства об оплате услуг за счет расширения перечня бесплатных услуг и введения более справедливой системы оплаты включена, например, в правительственную программу премьер-министра </w:t>
      </w:r>
      <w:proofErr w:type="spellStart"/>
      <w:r w:rsidRPr="00697320">
        <w:t>Ринне</w:t>
      </w:r>
      <w:proofErr w:type="spellEnd"/>
      <w:r w:rsidRPr="00697320">
        <w:t>. Правительство также планирует осуществить на экспериментальной основе программу персональных потребительских бюджетов для лиц с интеллектуальной инвалидностью.</w:t>
      </w:r>
    </w:p>
    <w:p w14:paraId="5817447F" w14:textId="77777777" w:rsidR="00FF0549" w:rsidRPr="00697320" w:rsidRDefault="00FF0549" w:rsidP="00FF0549">
      <w:pPr>
        <w:pStyle w:val="SingleTxtG"/>
      </w:pPr>
      <w:r w:rsidRPr="00697320">
        <w:t>418.</w:t>
      </w:r>
      <w:r w:rsidRPr="00697320">
        <w:tab/>
        <w:t>В докладе НЗС</w:t>
      </w:r>
      <w:r w:rsidRPr="00DA5662">
        <w:rPr>
          <w:sz w:val="18"/>
          <w:vertAlign w:val="superscript"/>
        </w:rPr>
        <w:footnoteReference w:id="46"/>
      </w:r>
      <w:r w:rsidRPr="00697320">
        <w:t xml:space="preserve"> подчеркивается, что лица с функциональными нарушениями гораздо чаще испытывают финансовые трудности, чем остальная часть населения. </w:t>
      </w:r>
    </w:p>
    <w:p w14:paraId="0FABA09E" w14:textId="77777777" w:rsidR="00FF0549" w:rsidRPr="00697320" w:rsidRDefault="00FF0549" w:rsidP="00FF0549">
      <w:pPr>
        <w:pStyle w:val="SingleTxtG"/>
      </w:pPr>
      <w:r w:rsidRPr="00697320">
        <w:t>419.</w:t>
      </w:r>
      <w:r w:rsidRPr="00697320">
        <w:tab/>
        <w:t>Канцелярия премьер-министра осуществила проект в области реформирования структуры и деятельности системы социального обеспечения (</w:t>
      </w:r>
      <w:r w:rsidR="0025163D">
        <w:t>«</w:t>
      </w:r>
      <w:proofErr w:type="spellStart"/>
      <w:r w:rsidRPr="00697320">
        <w:t>Тойми</w:t>
      </w:r>
      <w:proofErr w:type="spellEnd"/>
      <w:r w:rsidR="0025163D">
        <w:t>»</w:t>
      </w:r>
      <w:r w:rsidRPr="00697320">
        <w:t xml:space="preserve">), цель которого – подготовить почву для общей реформы системы базового социального обеспечения, что позволит повысить уровень занятости и активности и уменьшить неравенство. </w:t>
      </w:r>
    </w:p>
    <w:p w14:paraId="463D9721" w14:textId="77777777" w:rsidR="00FF0549" w:rsidRPr="00697320" w:rsidRDefault="00FF0549" w:rsidP="00FF0549">
      <w:pPr>
        <w:pStyle w:val="SingleTxtG"/>
      </w:pPr>
      <w:r w:rsidRPr="00697320">
        <w:t>420.</w:t>
      </w:r>
      <w:r w:rsidRPr="00697320">
        <w:tab/>
        <w:t xml:space="preserve">Правительство Аландских островов осуществляет постоянный мониторинг и анализ экономической уязвимости и ситуации в области социального обеспечения на Аландских островах. </w:t>
      </w:r>
    </w:p>
    <w:p w14:paraId="43DB9CA3" w14:textId="77777777" w:rsidR="00FF0549" w:rsidRPr="009C62F3" w:rsidRDefault="00FF0549" w:rsidP="009C62F3">
      <w:pPr>
        <w:pStyle w:val="H1G"/>
      </w:pPr>
      <w:r w:rsidRPr="009C62F3">
        <w:tab/>
      </w:r>
      <w:r w:rsidRPr="009C62F3">
        <w:tab/>
        <w:t xml:space="preserve">Статья 29 </w:t>
      </w:r>
      <w:r w:rsidR="009C62F3">
        <w:br/>
      </w:r>
      <w:r w:rsidRPr="009C62F3">
        <w:t>Участие в политической и общественной жизни</w:t>
      </w:r>
    </w:p>
    <w:p w14:paraId="5B14F646" w14:textId="77777777" w:rsidR="00FF0549" w:rsidRPr="00697320" w:rsidRDefault="00FF0549" w:rsidP="00FF0549">
      <w:pPr>
        <w:pStyle w:val="SingleTxtG"/>
      </w:pPr>
      <w:r w:rsidRPr="00697320">
        <w:t>421.</w:t>
      </w:r>
      <w:r w:rsidRPr="00697320">
        <w:tab/>
        <w:t>Законодательство не ограничивает возможности инвалидов голосовать и баллотироваться на выборах. Вместе с тем на практике инвалиды довольно редко выставляют свою кандидатуру или избираются на муниципальных или национальных выборах.</w:t>
      </w:r>
    </w:p>
    <w:p w14:paraId="4E38CC32" w14:textId="77777777" w:rsidR="00FF0549" w:rsidRPr="00697320" w:rsidRDefault="00FF0549" w:rsidP="00FF0549">
      <w:pPr>
        <w:pStyle w:val="SingleTxtG"/>
      </w:pPr>
      <w:r w:rsidRPr="00697320">
        <w:t>422.</w:t>
      </w:r>
      <w:r w:rsidRPr="00697320">
        <w:tab/>
        <w:t>В соответствии с Законом о выборах (714/1998) избиратели могут свободно выбирать между досрочным голосованием и голосованием в день выборов. Оба</w:t>
      </w:r>
      <w:r w:rsidR="007A6353">
        <w:t> </w:t>
      </w:r>
      <w:r w:rsidRPr="00697320">
        <w:t xml:space="preserve">варианта должны быть организованы таким образом, чтобы при выборе метода голосования все находились как можно в более равном положении. </w:t>
      </w:r>
    </w:p>
    <w:p w14:paraId="73FE8229" w14:textId="77777777" w:rsidR="00FF0549" w:rsidRPr="00697320" w:rsidRDefault="00FF0549" w:rsidP="00FF0549">
      <w:pPr>
        <w:pStyle w:val="SingleTxtG"/>
      </w:pPr>
      <w:r w:rsidRPr="00697320">
        <w:t>423.</w:t>
      </w:r>
      <w:r w:rsidRPr="00697320">
        <w:tab/>
        <w:t>Все больницы и муниципальные медицинские учреждения, обеспечивающие круглосуточную медицинскую помощь, должны организовывать досрочное голосование. Муниципальный совет может также по своему решению определить, в</w:t>
      </w:r>
      <w:r w:rsidR="004B4286">
        <w:rPr>
          <w:lang w:val="en-US"/>
        </w:rPr>
        <w:t> </w:t>
      </w:r>
      <w:r w:rsidRPr="00697320">
        <w:t xml:space="preserve">каких других отделах социального обеспечения должно быть организовано досрочное голосование. </w:t>
      </w:r>
    </w:p>
    <w:p w14:paraId="05D46399" w14:textId="77777777" w:rsidR="00FF0549" w:rsidRPr="00697320" w:rsidRDefault="00FF0549" w:rsidP="00FF0549">
      <w:pPr>
        <w:pStyle w:val="SingleTxtG"/>
      </w:pPr>
      <w:r w:rsidRPr="00697320">
        <w:t>424.</w:t>
      </w:r>
      <w:r w:rsidRPr="00697320">
        <w:tab/>
        <w:t xml:space="preserve">Лица, имеющие право голоса, чья способность передвигаться и функционировать ограничена в такой степени, что они не могут без неоправданных затруднений попасть на участки для досрочного голосования и избирательные участки в день выборов, могут голосовать дома. Ухаживающее за семьей лицо, проживающее в том же домохозяйстве, также имеет право проголосовать на дому. </w:t>
      </w:r>
    </w:p>
    <w:p w14:paraId="3FFD8C12" w14:textId="77777777" w:rsidR="00FF0549" w:rsidRPr="00697320" w:rsidRDefault="00FF0549" w:rsidP="00FF0549">
      <w:pPr>
        <w:pStyle w:val="SingleTxtG"/>
      </w:pPr>
      <w:r w:rsidRPr="00697320">
        <w:t>425.</w:t>
      </w:r>
      <w:r w:rsidRPr="00697320">
        <w:tab/>
        <w:t>На избирательных участках имеется сотрудник для оказания помощи избирателям. Если инвалид сам не может заполнить бюллетень, он может воспользоваться услугами либо своего собственного помощника, либо помощника на избирательном участке.</w:t>
      </w:r>
    </w:p>
    <w:p w14:paraId="7CF35DCF" w14:textId="77777777" w:rsidR="00FF0549" w:rsidRPr="00697320" w:rsidRDefault="00FF0549" w:rsidP="00FF0549">
      <w:pPr>
        <w:pStyle w:val="SingleTxtG"/>
      </w:pPr>
      <w:r w:rsidRPr="00697320">
        <w:t>426.</w:t>
      </w:r>
      <w:r w:rsidRPr="00697320">
        <w:tab/>
        <w:t>Министерство юстиции подготовило инструкции по обеспечению доступности объектов для голосования. Оно информирует людей о выборах на финском и финско</w:t>
      </w:r>
      <w:r w:rsidR="004B4286">
        <w:noBreakHyphen/>
      </w:r>
      <w:r w:rsidRPr="00697320">
        <w:t xml:space="preserve">шведском языке жестов и на простом языке, а также финансирует подготовку избирательных материалов для людей с ослабленным зрением. Кроме того, Министерство готовит видеоматериалы о выборах на простом языке. </w:t>
      </w:r>
    </w:p>
    <w:p w14:paraId="1F62D526" w14:textId="77777777" w:rsidR="00FF0549" w:rsidRPr="00697320" w:rsidRDefault="00FF0549" w:rsidP="00FF0549">
      <w:pPr>
        <w:pStyle w:val="SingleTxtG"/>
      </w:pPr>
      <w:r w:rsidRPr="00697320">
        <w:t>427.</w:t>
      </w:r>
      <w:r w:rsidRPr="00697320">
        <w:tab/>
        <w:t>В ходе выборов Парламентский омбудсмен проводил внеплановые инспекции на избирательных участках и проверял доступность избирательных участков для досрочного голосования и выполнение мер по соблюдению тайны голосования. В ходе проверок на некоторых избирательных участках были выявлены недостатки, связанные с недостаточно хорошей видимостью информационных знаков, доступностью и соблюдением тайны голосования.</w:t>
      </w:r>
    </w:p>
    <w:p w14:paraId="2D97CB87" w14:textId="77777777" w:rsidR="00FF0549" w:rsidRPr="00697320" w:rsidRDefault="00FF0549" w:rsidP="00FF0549">
      <w:pPr>
        <w:pStyle w:val="SingleTxtG"/>
      </w:pPr>
      <w:r w:rsidRPr="00697320">
        <w:t>428.</w:t>
      </w:r>
      <w:r w:rsidRPr="00697320">
        <w:tab/>
        <w:t>В 2017 году рабочая группа, созданная Министерством юстиции для обсуждения возможности голосования в режиме онлайн, отметила, что такое голосование по-прежнему сопряжено со значительными рисками, хотя и могло бы дать определенные преимущества, к примеру инвалидам. Рабочая группа не рекомендовала вводить голосование в режиме онлайн.</w:t>
      </w:r>
    </w:p>
    <w:p w14:paraId="3367C0C7" w14:textId="77777777" w:rsidR="00FF0549" w:rsidRPr="00697320" w:rsidRDefault="00FF0549" w:rsidP="00FF0549">
      <w:pPr>
        <w:pStyle w:val="SingleTxtG"/>
      </w:pPr>
      <w:r w:rsidRPr="00697320">
        <w:t>429.</w:t>
      </w:r>
      <w:r w:rsidRPr="00697320">
        <w:tab/>
        <w:t>На Аландских островах была недавно проведена реформа избирательного законодательства в целях его модернизации. Было уточнено требование к обеспечению физической доступности избирательных участков, а также разрешено голосование в режиме онлайн на территории Аландских островов.</w:t>
      </w:r>
    </w:p>
    <w:p w14:paraId="2E5B57C1" w14:textId="77777777" w:rsidR="00FF0549" w:rsidRPr="00697320" w:rsidRDefault="00FF0549" w:rsidP="00FF0549">
      <w:pPr>
        <w:pStyle w:val="SingleTxtG"/>
      </w:pPr>
      <w:r w:rsidRPr="00697320">
        <w:t>430.</w:t>
      </w:r>
      <w:r w:rsidRPr="00697320">
        <w:tab/>
        <w:t xml:space="preserve">Важную роль играют третьи стороны, занимающиеся поощрением прав инвалидов, и их опыт используется при разработке национального законодательства в рамках различных консультаций, рабочих совещаний и консультативных процедур. </w:t>
      </w:r>
    </w:p>
    <w:p w14:paraId="01424934" w14:textId="77777777" w:rsidR="00FF0549" w:rsidRPr="00697320" w:rsidRDefault="00FF0549" w:rsidP="00FF0549">
      <w:pPr>
        <w:pStyle w:val="SingleTxtG"/>
      </w:pPr>
      <w:r w:rsidRPr="00697320">
        <w:t>431.</w:t>
      </w:r>
      <w:r w:rsidRPr="00697320">
        <w:tab/>
        <w:t xml:space="preserve">В дополнение к их собственных средствам финансирование организаций в основном осуществляется по линии Центра финансирования организаций социального обслуживания и здравоохранения (СТЕА). СТЕА – это независимый орган государственной помощи, работающий совместно с Министерством социальных дел и здравоохранения, который распоряжается дотациями из доходов от игорной компании </w:t>
      </w:r>
      <w:r w:rsidR="0025163D">
        <w:t>«</w:t>
      </w:r>
      <w:proofErr w:type="spellStart"/>
      <w:r w:rsidRPr="00697320">
        <w:t>Veikkaus</w:t>
      </w:r>
      <w:proofErr w:type="spellEnd"/>
      <w:r w:rsidRPr="00697320">
        <w:t xml:space="preserve"> </w:t>
      </w:r>
      <w:proofErr w:type="spellStart"/>
      <w:r w:rsidRPr="00697320">
        <w:t>Oy</w:t>
      </w:r>
      <w:proofErr w:type="spellEnd"/>
      <w:r w:rsidR="0025163D">
        <w:t>»</w:t>
      </w:r>
      <w:r w:rsidRPr="00697320">
        <w:t xml:space="preserve"> на реализацию некоммерческих проектов социальными и здравоохранительными организациями, работающими в интересах здоровья и благополучия населения.</w:t>
      </w:r>
    </w:p>
    <w:p w14:paraId="66FF0B4F" w14:textId="77777777" w:rsidR="00FF0549" w:rsidRPr="009C62F3" w:rsidRDefault="00FF0549" w:rsidP="009C62F3">
      <w:pPr>
        <w:pStyle w:val="H1G"/>
      </w:pPr>
      <w:r w:rsidRPr="009C62F3">
        <w:tab/>
      </w:r>
      <w:r w:rsidRPr="009C62F3">
        <w:tab/>
        <w:t xml:space="preserve">Статья 30 </w:t>
      </w:r>
      <w:r w:rsidR="009C62F3">
        <w:br/>
      </w:r>
      <w:r w:rsidRPr="009C62F3">
        <w:t>Участие в культурной жизни, проведении досуга и отдыха и</w:t>
      </w:r>
      <w:r w:rsidR="009C62F3">
        <w:rPr>
          <w:lang w:val="en-US"/>
        </w:rPr>
        <w:t> </w:t>
      </w:r>
      <w:r w:rsidRPr="009C62F3">
        <w:t>занятии спортом</w:t>
      </w:r>
    </w:p>
    <w:p w14:paraId="6161B11C" w14:textId="77777777" w:rsidR="00FF0549" w:rsidRPr="00697320" w:rsidRDefault="00FF0549" w:rsidP="00FF0549">
      <w:pPr>
        <w:pStyle w:val="SingleTxtG"/>
      </w:pPr>
      <w:r w:rsidRPr="00697320">
        <w:t>432.</w:t>
      </w:r>
      <w:r w:rsidRPr="00697320">
        <w:tab/>
        <w:t xml:space="preserve">Цель закона о содействии развитию спорта и физической культуры (390/2015) заключается в содействии расширению возможностей различных демографических групп заниматься физической культурой и обеспечении равенства в области спорта и физической культуры. Содействие развитию спорта для инвалидов также включено в программу правительства премьер-министра </w:t>
      </w:r>
      <w:proofErr w:type="spellStart"/>
      <w:r w:rsidRPr="00697320">
        <w:t>Ринне</w:t>
      </w:r>
      <w:proofErr w:type="spellEnd"/>
      <w:r w:rsidRPr="00697320">
        <w:t xml:space="preserve">. </w:t>
      </w:r>
    </w:p>
    <w:p w14:paraId="7BD47B8D" w14:textId="77777777" w:rsidR="00FF0549" w:rsidRPr="00697320" w:rsidRDefault="00FF0549" w:rsidP="00FF0549">
      <w:pPr>
        <w:pStyle w:val="SingleTxtG"/>
      </w:pPr>
      <w:r w:rsidRPr="00697320">
        <w:t>433.</w:t>
      </w:r>
      <w:r w:rsidRPr="00697320">
        <w:tab/>
        <w:t xml:space="preserve">Министерство образования и культуры требует от спортивных организаций разработки планов по недопущению дискриминации и обеспечению равенства в качестве условия получения грантов. </w:t>
      </w:r>
    </w:p>
    <w:p w14:paraId="2194BE25" w14:textId="77777777" w:rsidR="00FF0549" w:rsidRPr="00697320" w:rsidRDefault="00FF0549" w:rsidP="00FF0549">
      <w:pPr>
        <w:pStyle w:val="SingleTxtG"/>
      </w:pPr>
      <w:r w:rsidRPr="00697320">
        <w:t>434.</w:t>
      </w:r>
      <w:r w:rsidRPr="00697320">
        <w:tab/>
        <w:t>Согласно докладу о деятельности правительства в качестве инициатора развития прикладных упражнений и адаптивных видов спорта</w:t>
      </w:r>
      <w:r w:rsidRPr="00DA5662">
        <w:rPr>
          <w:sz w:val="18"/>
          <w:vertAlign w:val="superscript"/>
        </w:rPr>
        <w:footnoteReference w:id="47"/>
      </w:r>
      <w:r w:rsidRPr="00697320">
        <w:t>, подготовленному по поручению Национального совета по спорту, Управление по делам спорта направило примерно 3% государственных субсидий, выделенных на развитие спорта, на</w:t>
      </w:r>
      <w:r w:rsidR="00A45031">
        <w:rPr>
          <w:lang w:val="en-US"/>
        </w:rPr>
        <w:t> </w:t>
      </w:r>
      <w:r w:rsidRPr="00697320">
        <w:t xml:space="preserve">прикладные упражнения и спорт для инвалидов. Кроме того, поощрение физкультуры и спорта среди лиц с ограниченными функциональными возможностями предусмотрено для большинства других грантов и пособий. </w:t>
      </w:r>
    </w:p>
    <w:p w14:paraId="624F56E6" w14:textId="77777777" w:rsidR="00FF0549" w:rsidRPr="00697320" w:rsidRDefault="00FF0549" w:rsidP="00FF0549">
      <w:pPr>
        <w:pStyle w:val="SingleTxtG"/>
      </w:pPr>
      <w:r w:rsidRPr="00697320">
        <w:t>435.</w:t>
      </w:r>
      <w:r w:rsidRPr="00697320">
        <w:tab/>
        <w:t>Министерство образования и культуры и Национальный совет по спорту опубликовали Руководящие принципы строительства спортивных объектов</w:t>
      </w:r>
      <w:r w:rsidRPr="00DA5662">
        <w:rPr>
          <w:sz w:val="18"/>
          <w:vertAlign w:val="superscript"/>
        </w:rPr>
        <w:footnoteReference w:id="48"/>
      </w:r>
      <w:r w:rsidRPr="00697320">
        <w:t>, в</w:t>
      </w:r>
      <w:r w:rsidR="00A45031">
        <w:rPr>
          <w:lang w:val="en-US"/>
        </w:rPr>
        <w:t> </w:t>
      </w:r>
      <w:r w:rsidRPr="00697320">
        <w:t xml:space="preserve">которых, в частности, даются рекомендации по обеспечению доступности спортивных объектов. </w:t>
      </w:r>
    </w:p>
    <w:p w14:paraId="18C59E02" w14:textId="77777777" w:rsidR="00FF0549" w:rsidRPr="00697320" w:rsidRDefault="00FF0549" w:rsidP="00FF0549">
      <w:pPr>
        <w:pStyle w:val="SingleTxtG"/>
      </w:pPr>
      <w:r w:rsidRPr="00697320">
        <w:t>436.</w:t>
      </w:r>
      <w:r w:rsidRPr="00697320">
        <w:tab/>
        <w:t xml:space="preserve">Министерство образования и культуры выделило средства на издание книги </w:t>
      </w:r>
      <w:r w:rsidR="0025163D">
        <w:t>«</w:t>
      </w:r>
      <w:r w:rsidRPr="00697320">
        <w:t>Доступные закрытые спортивные сооружения</w:t>
      </w:r>
      <w:r w:rsidR="0025163D">
        <w:t>»</w:t>
      </w:r>
      <w:r w:rsidRPr="00DA5662">
        <w:rPr>
          <w:sz w:val="18"/>
          <w:vertAlign w:val="superscript"/>
        </w:rPr>
        <w:footnoteReference w:id="49"/>
      </w:r>
      <w:r w:rsidRPr="00697320">
        <w:t xml:space="preserve">, которая является ключевым инструментов управления информацией для муниципалитетов и других производителей спортивных услуг в целях обеспечения и повышения доступности спорта. </w:t>
      </w:r>
    </w:p>
    <w:p w14:paraId="704B6E24" w14:textId="77777777" w:rsidR="00FF0549" w:rsidRPr="00697320" w:rsidRDefault="00FF0549" w:rsidP="00FF0549">
      <w:pPr>
        <w:pStyle w:val="SingleTxtG"/>
      </w:pPr>
      <w:r w:rsidRPr="00697320">
        <w:t>437.</w:t>
      </w:r>
      <w:r w:rsidRPr="00697320">
        <w:tab/>
        <w:t xml:space="preserve">К заявкам на получение государственных грантов для реализации проектов по созданию или реконструкции спортивных объектов должна прилагаться справка о мерах по обеспечению доступности. При реализации проектов по строительству новых и реконструкции действующих спортивных сооружений необходимо производить оценку и анализ их доступности. </w:t>
      </w:r>
    </w:p>
    <w:p w14:paraId="18CD5CDB" w14:textId="77777777" w:rsidR="00FF0549" w:rsidRPr="00697320" w:rsidRDefault="00FF0549" w:rsidP="00FF0549">
      <w:pPr>
        <w:pStyle w:val="SingleTxtG"/>
      </w:pPr>
      <w:r w:rsidRPr="00697320">
        <w:t>438.</w:t>
      </w:r>
      <w:r w:rsidRPr="00697320">
        <w:tab/>
        <w:t>Ежегодно Министерство образования и культуры предоставляет дискреционные правительственные гранты из средств, вырученных за счет проведения национальной лотереи и организации азартных игр, на художественные и культурные мероприятия. Ключевым критерием для получения гранта является содействие равному вовлечению и участию граждан в культурной жизни, а также устранение препятствий для участия. Кроме того, Министерство ежегодно выделяет грант Центру поощрения искусств Финляндии для дальнейшего распределения в целях поощрения культурной деятельности на местном уровне в интересах инвалидов и повышения доступности культуры.</w:t>
      </w:r>
    </w:p>
    <w:p w14:paraId="1970081D" w14:textId="77777777" w:rsidR="00FF0549" w:rsidRPr="00697320" w:rsidRDefault="00FF0549" w:rsidP="00FF0549">
      <w:pPr>
        <w:pStyle w:val="SingleTxtG"/>
      </w:pPr>
      <w:r w:rsidRPr="00697320">
        <w:t>439.</w:t>
      </w:r>
      <w:r w:rsidRPr="00697320">
        <w:tab/>
        <w:t xml:space="preserve">Помощники инвалидов имеют право на бесплатное посещение многих музеев и спортивных мероприятий. </w:t>
      </w:r>
    </w:p>
    <w:p w14:paraId="79F4101B" w14:textId="77777777" w:rsidR="00FF0549" w:rsidRPr="00697320" w:rsidRDefault="00FF0549" w:rsidP="00FF0549">
      <w:pPr>
        <w:pStyle w:val="SingleTxtG"/>
      </w:pPr>
      <w:r w:rsidRPr="00697320">
        <w:t>440.</w:t>
      </w:r>
      <w:r w:rsidRPr="00697320">
        <w:tab/>
        <w:t>Удостоверение инвалида ЕС было введено в Финляндии летом 2018 года. Это</w:t>
      </w:r>
      <w:r w:rsidR="007A6353">
        <w:t> </w:t>
      </w:r>
      <w:r w:rsidRPr="00697320">
        <w:t>удостоверение позволяет инвалидам подтвердить свою инвалидность или потребность в индивидуальном помощнике, например, при пользовании общественным транспортом или участии в спортивных и культурных мероприятиях. Удостоверение также используется для получения определенных льгот в других государствах</w:t>
      </w:r>
      <w:r w:rsidR="007A6353">
        <w:t xml:space="preserve"> – </w:t>
      </w:r>
      <w:r w:rsidRPr="00697320">
        <w:t>членах ЕС.</w:t>
      </w:r>
    </w:p>
    <w:p w14:paraId="231AD844" w14:textId="77777777" w:rsidR="00FF0549" w:rsidRPr="00697320" w:rsidRDefault="00FF0549" w:rsidP="00FF0549">
      <w:pPr>
        <w:pStyle w:val="SingleTxtG"/>
      </w:pPr>
      <w:r w:rsidRPr="00697320">
        <w:t>441.</w:t>
      </w:r>
      <w:r w:rsidRPr="00697320">
        <w:tab/>
        <w:t xml:space="preserve">На веб-сайте организации </w:t>
      </w:r>
      <w:r w:rsidR="0025163D">
        <w:t>«</w:t>
      </w:r>
      <w:r w:rsidRPr="00697320">
        <w:t>Культура для всех</w:t>
      </w:r>
      <w:r w:rsidR="0025163D">
        <w:t>»</w:t>
      </w:r>
      <w:r w:rsidRPr="00697320">
        <w:t xml:space="preserve"> размещены различные инструкции и контрольные перечни по обеспечению доступности и организации доступных мероприятий</w:t>
      </w:r>
      <w:r w:rsidRPr="00DA5662">
        <w:rPr>
          <w:sz w:val="18"/>
          <w:vertAlign w:val="superscript"/>
        </w:rPr>
        <w:footnoteReference w:id="50"/>
      </w:r>
      <w:r w:rsidRPr="00697320">
        <w:t>.</w:t>
      </w:r>
    </w:p>
    <w:p w14:paraId="57E7774D" w14:textId="77777777" w:rsidR="00FF0549" w:rsidRPr="00697320" w:rsidRDefault="00FF0549" w:rsidP="00FF0549">
      <w:pPr>
        <w:pStyle w:val="SingleTxtG"/>
      </w:pPr>
      <w:r w:rsidRPr="00697320">
        <w:t>442.</w:t>
      </w:r>
      <w:r w:rsidRPr="00697320">
        <w:tab/>
        <w:t>Закон об авторском праве (404/1961) содержит ограничительные положения, регулирующие вопросы авторских прав на произведения в формате, доступном для лиц с инвалидностью. Для лиц с нарушениями зрения и других лиц, которые в силу инвалидности или болезни не могут воспринимать опубликованные произведения в их оригинальном виде, их копии могут быть изготовлены другими способами, помимо звуко- и видеозаписи. С помощью подобных копий такие лица могут знакомиться с произведением с использованием иных средств</w:t>
      </w:r>
      <w:r w:rsidR="00A45031">
        <w:t>,</w:t>
      </w:r>
      <w:r w:rsidRPr="00697320">
        <w:t xml:space="preserve"> помимо радио- или телепередач.</w:t>
      </w:r>
    </w:p>
    <w:p w14:paraId="65D8B391" w14:textId="77777777" w:rsidR="00FF0549" w:rsidRPr="00697320" w:rsidRDefault="00FF0549" w:rsidP="00FF0549">
      <w:pPr>
        <w:pStyle w:val="SingleTxtG"/>
      </w:pPr>
      <w:r w:rsidRPr="00697320">
        <w:t>443.</w:t>
      </w:r>
      <w:r w:rsidRPr="00697320">
        <w:tab/>
        <w:t xml:space="preserve">Закон о библиотеке для слабовидящих (638/1996) содержит положения о праве библиотеки </w:t>
      </w:r>
      <w:r w:rsidR="0025163D">
        <w:t>«</w:t>
      </w:r>
      <w:r w:rsidRPr="00697320">
        <w:t>Селия</w:t>
      </w:r>
      <w:r w:rsidR="0025163D">
        <w:t>»</w:t>
      </w:r>
      <w:r w:rsidRPr="00697320">
        <w:t xml:space="preserve"> для слабовидящих предоставлять инвалидам по зрению и другим лицам, которые в силу инвалидности или болезни не могут пользоваться обычными библиотечными материалами, возможность доступа к информации, изучения и занятия литературой и искусством, а также в целях развлечения.</w:t>
      </w:r>
    </w:p>
    <w:p w14:paraId="456D9F69" w14:textId="77777777" w:rsidR="00FF0549" w:rsidRPr="00697320" w:rsidRDefault="00FF0549" w:rsidP="00FF0549">
      <w:pPr>
        <w:pStyle w:val="SingleTxtG"/>
      </w:pPr>
      <w:r w:rsidRPr="00697320">
        <w:t>444.</w:t>
      </w:r>
      <w:r w:rsidRPr="00697320">
        <w:tab/>
        <w:t xml:space="preserve">В 2013 году была создана библиотека языка жестов. Министерство образования и культуры поддерживает деятельность библиотеки, предоставляя ей ежегодную государственную дискреционную дотацию. </w:t>
      </w:r>
    </w:p>
    <w:p w14:paraId="198961E7" w14:textId="77777777" w:rsidR="00FF0549" w:rsidRPr="00697320" w:rsidRDefault="00FF0549" w:rsidP="00FF0549">
      <w:pPr>
        <w:pStyle w:val="SingleTxtG"/>
      </w:pPr>
      <w:r w:rsidRPr="00697320">
        <w:t>445.</w:t>
      </w:r>
      <w:r w:rsidRPr="00697320">
        <w:tab/>
        <w:t>Правительство Аландских островов приняло Программу по спорту, физической культуре, здоровью и активному отдыху на 2018</w:t>
      </w:r>
      <w:r w:rsidR="007A6353">
        <w:t>–</w:t>
      </w:r>
      <w:r w:rsidRPr="00697320">
        <w:t>2022 годы</w:t>
      </w:r>
      <w:r w:rsidRPr="00DA5662">
        <w:rPr>
          <w:sz w:val="18"/>
          <w:vertAlign w:val="superscript"/>
        </w:rPr>
        <w:footnoteReference w:id="51"/>
      </w:r>
      <w:r w:rsidRPr="00697320">
        <w:t xml:space="preserve">, в соответствии с которой спортивно-досуговые объекты на Аландских островах должны быть доступны для инвалидов. </w:t>
      </w:r>
    </w:p>
    <w:p w14:paraId="467D9DD4" w14:textId="77777777" w:rsidR="00FF0549" w:rsidRPr="00697320" w:rsidRDefault="00FF0549" w:rsidP="00FF0549">
      <w:pPr>
        <w:pStyle w:val="SingleTxtG"/>
      </w:pPr>
      <w:r w:rsidRPr="00697320">
        <w:t>446.</w:t>
      </w:r>
      <w:r w:rsidRPr="00697320">
        <w:tab/>
        <w:t>На Аландских островах проведено исследование по вопросу о доступности достопримечательностей на островах и в окрестностях, которое закладывает основу для дальнейшей работы по улучшению доступности общего культурного наследия.</w:t>
      </w:r>
    </w:p>
    <w:p w14:paraId="5C1CAFB9" w14:textId="77777777" w:rsidR="00FF0549" w:rsidRPr="00697320" w:rsidRDefault="00FF0549" w:rsidP="009C62F3">
      <w:pPr>
        <w:pStyle w:val="HChG"/>
      </w:pPr>
      <w:bookmarkStart w:id="21" w:name="_Toc16080936"/>
      <w:r w:rsidRPr="00697320">
        <w:tab/>
      </w:r>
      <w:r w:rsidRPr="00697320">
        <w:tab/>
        <w:t xml:space="preserve">Часть III </w:t>
      </w:r>
      <w:r w:rsidR="009C62F3">
        <w:br/>
      </w:r>
      <w:r w:rsidRPr="00697320">
        <w:t>Положение мальчиков, девочек и женщин с</w:t>
      </w:r>
      <w:r w:rsidR="009C62F3">
        <w:rPr>
          <w:lang w:val="en-US"/>
        </w:rPr>
        <w:t> </w:t>
      </w:r>
      <w:r w:rsidRPr="00697320">
        <w:t>инвалидностью</w:t>
      </w:r>
      <w:bookmarkEnd w:id="21"/>
    </w:p>
    <w:p w14:paraId="538E20A6" w14:textId="77777777" w:rsidR="00FF0549" w:rsidRPr="00697320" w:rsidRDefault="00FF0549" w:rsidP="009C62F3">
      <w:pPr>
        <w:pStyle w:val="H1G"/>
      </w:pPr>
      <w:r w:rsidRPr="00697320">
        <w:tab/>
      </w:r>
      <w:r w:rsidRPr="00697320">
        <w:tab/>
        <w:t xml:space="preserve">Статья 6 </w:t>
      </w:r>
      <w:r w:rsidR="009C62F3">
        <w:br/>
      </w:r>
      <w:r w:rsidRPr="00697320">
        <w:t>Женщины-инвалиды</w:t>
      </w:r>
    </w:p>
    <w:p w14:paraId="0E877559" w14:textId="77777777" w:rsidR="00FF0549" w:rsidRPr="00697320" w:rsidRDefault="00FF0549" w:rsidP="00FF0549">
      <w:pPr>
        <w:pStyle w:val="SingleTxtG"/>
      </w:pPr>
      <w:r w:rsidRPr="00697320">
        <w:t>447.</w:t>
      </w:r>
      <w:r w:rsidRPr="00697320">
        <w:tab/>
        <w:t xml:space="preserve">Положения о запрещении дискриминации по признаку пола содержатся в Законе о недискриминации, цель которого – поощрение равенства между мужчинами и женщинами и улучшение с этой целью положения женщин, особенно в трудовой жизни. Закон также направлен на предотвращение дискриминации по признаку гендерной идентичности или гендерного самовыражения. </w:t>
      </w:r>
    </w:p>
    <w:p w14:paraId="7DAD802A" w14:textId="77777777" w:rsidR="00FF0549" w:rsidRPr="00697320" w:rsidRDefault="00FF0549" w:rsidP="00FF0549">
      <w:pPr>
        <w:pStyle w:val="SingleTxtG"/>
      </w:pPr>
      <w:r w:rsidRPr="00697320">
        <w:t>448.</w:t>
      </w:r>
      <w:r w:rsidRPr="00697320">
        <w:tab/>
        <w:t xml:space="preserve">Правительство премьер-министра </w:t>
      </w:r>
      <w:proofErr w:type="spellStart"/>
      <w:r w:rsidRPr="00697320">
        <w:t>Ринне</w:t>
      </w:r>
      <w:proofErr w:type="spellEnd"/>
      <w:r w:rsidRPr="00697320">
        <w:t xml:space="preserve"> разработает план действий по обеспечению гендерного равенства, в котором будут сведены воедино цели и действия правительства, связанные с поощрением гендерного равенства. Правительство привержено обеспечению гендерного равенства, например в бюджетном процессе и во всех ключевых реформах.</w:t>
      </w:r>
    </w:p>
    <w:p w14:paraId="041ACB3D" w14:textId="77777777" w:rsidR="00FF0549" w:rsidRPr="00697320" w:rsidRDefault="00FF0549" w:rsidP="00FF0549">
      <w:pPr>
        <w:pStyle w:val="SingleTxtG"/>
      </w:pPr>
      <w:r w:rsidRPr="00697320">
        <w:t>449.</w:t>
      </w:r>
      <w:r w:rsidRPr="00697320">
        <w:tab/>
        <w:t>Правительство изложило долгосрочные цели в области обеспечения равенства в докладе о равенстве между женщинами и мужчинами</w:t>
      </w:r>
      <w:r w:rsidRPr="00DA5662">
        <w:rPr>
          <w:sz w:val="18"/>
          <w:vertAlign w:val="superscript"/>
        </w:rPr>
        <w:footnoteReference w:id="52"/>
      </w:r>
      <w:r w:rsidRPr="00697320">
        <w:t xml:space="preserve">, утвержденном в 2010 году, в котором говорится, что положение и права инвалидов должны быть пересмотрены с гендерной точки зрения. </w:t>
      </w:r>
    </w:p>
    <w:p w14:paraId="12F39FEE" w14:textId="77777777" w:rsidR="00FF0549" w:rsidRPr="00697320" w:rsidRDefault="00FF0549" w:rsidP="00FF0549">
      <w:pPr>
        <w:pStyle w:val="SingleTxtG"/>
      </w:pPr>
      <w:r w:rsidRPr="00697320">
        <w:t>450.</w:t>
      </w:r>
      <w:r w:rsidRPr="00697320">
        <w:tab/>
        <w:t>Программа правительства Аландских островов по устойчивой мобилизации Аландских островов в интересах стабильности и перемен (2015</w:t>
      </w:r>
      <w:r w:rsidR="007A6353">
        <w:t>–</w:t>
      </w:r>
      <w:r w:rsidRPr="00697320">
        <w:t>2019 годы) демонстрирует осознанный учет гендерной проблематики в целях реализации равенства во всех областях политики и деятельности.</w:t>
      </w:r>
    </w:p>
    <w:p w14:paraId="274B2CDA" w14:textId="77777777" w:rsidR="00FF0549" w:rsidRPr="00697320" w:rsidRDefault="00FF0549" w:rsidP="00FF0549">
      <w:pPr>
        <w:pStyle w:val="SingleTxtG"/>
      </w:pPr>
      <w:r w:rsidRPr="00697320">
        <w:t>451.</w:t>
      </w:r>
      <w:r w:rsidRPr="00697320">
        <w:tab/>
        <w:t>Поощрение прав женщин и девочек является одним из основных направлений правозащитной политики Финляндии и сотрудничества в целях развития. Особое внимание уделяется женщинам и девочкам, находящимся в наиболее уязвимом положении, которые часто становятся жертвами множественной дискриминации.</w:t>
      </w:r>
    </w:p>
    <w:p w14:paraId="0A04744D" w14:textId="77777777" w:rsidR="00FF0549" w:rsidRPr="009C62F3" w:rsidRDefault="00FF0549" w:rsidP="009C62F3">
      <w:pPr>
        <w:pStyle w:val="H1G"/>
      </w:pPr>
      <w:r w:rsidRPr="009C62F3">
        <w:tab/>
      </w:r>
      <w:r w:rsidRPr="009C62F3">
        <w:tab/>
        <w:t xml:space="preserve">Статья 7 </w:t>
      </w:r>
      <w:r w:rsidR="009C62F3">
        <w:br/>
      </w:r>
      <w:r w:rsidRPr="009C62F3">
        <w:t>Дети-инвалиды</w:t>
      </w:r>
    </w:p>
    <w:p w14:paraId="67EE5DED" w14:textId="77777777" w:rsidR="00FF0549" w:rsidRPr="00697320" w:rsidRDefault="00FF0549" w:rsidP="00FF0549">
      <w:pPr>
        <w:pStyle w:val="SingleTxtG"/>
      </w:pPr>
      <w:r w:rsidRPr="00697320">
        <w:t>452.</w:t>
      </w:r>
      <w:r w:rsidRPr="00697320">
        <w:tab/>
        <w:t>Конституция предусматривает равное обращение с детьми как с личностями и их возможность оказывать влияние на все затрагивающие их вопросы в той степени, в</w:t>
      </w:r>
      <w:r w:rsidR="00A45031">
        <w:t> </w:t>
      </w:r>
      <w:r w:rsidRPr="00697320">
        <w:t xml:space="preserve">какой это соответствует уровню их развития. </w:t>
      </w:r>
    </w:p>
    <w:p w14:paraId="3E963087" w14:textId="77777777" w:rsidR="00FF0549" w:rsidRPr="00697320" w:rsidRDefault="00FF0549" w:rsidP="00FF0549">
      <w:pPr>
        <w:pStyle w:val="SingleTxtG"/>
      </w:pPr>
      <w:r w:rsidRPr="00697320">
        <w:t>453.</w:t>
      </w:r>
      <w:r w:rsidRPr="00697320">
        <w:tab/>
        <w:t xml:space="preserve">Закон о социальной защите детей (417/2007) содержит положения об обязательном выяснении и выслушивании мнений ребенка, об осуществлении права ребенка быть выслушанным и обеспечении наилучших интересов ребенка. </w:t>
      </w:r>
    </w:p>
    <w:p w14:paraId="22D0864F" w14:textId="77777777" w:rsidR="00FF0549" w:rsidRPr="00697320" w:rsidRDefault="00FF0549" w:rsidP="00FF0549">
      <w:pPr>
        <w:pStyle w:val="SingleTxtG"/>
      </w:pPr>
      <w:r w:rsidRPr="00697320">
        <w:t>454.</w:t>
      </w:r>
      <w:r w:rsidRPr="00697320">
        <w:tab/>
        <w:t xml:space="preserve">Закон об опеке над детьми и праве доступа (361/1983) содержит положения, касающиеся выяснения желаний и взглядов ребенка и разрешения дел, связанных с опекунством над детьми, а также права доступа в первую очередь в соответствии с наилучшими интересами ребенка. В декабре 2019 года вступят в силу поправки к этому закону, направленные на расширение охвата детей и укрепление мер в наилучших интересах детей.  </w:t>
      </w:r>
    </w:p>
    <w:p w14:paraId="34BD4151" w14:textId="77777777" w:rsidR="00FF0549" w:rsidRPr="00697320" w:rsidRDefault="00FF0549" w:rsidP="00FF0549">
      <w:pPr>
        <w:pStyle w:val="SingleTxtG"/>
      </w:pPr>
      <w:r w:rsidRPr="00697320">
        <w:t>455.</w:t>
      </w:r>
      <w:r w:rsidRPr="00697320">
        <w:tab/>
        <w:t xml:space="preserve">В соответствии с Законом о социальной защите детей высшим интересам ребенка должно уделяться первоочередное внимание во всех действиях в отношении детей. </w:t>
      </w:r>
    </w:p>
    <w:p w14:paraId="5B7F983E" w14:textId="77777777" w:rsidR="00FF0549" w:rsidRPr="00697320" w:rsidRDefault="00FF0549" w:rsidP="00FF0549">
      <w:pPr>
        <w:pStyle w:val="SingleTxtG"/>
      </w:pPr>
      <w:r w:rsidRPr="00697320">
        <w:t>456.</w:t>
      </w:r>
      <w:r w:rsidRPr="00697320">
        <w:tab/>
        <w:t>Консультации в соответствии с Законом о базовом образовании и Законом о благополучии учащихся и студентов касаются всех детей и молодежи. Обеспечение ребенку возможности участвовать и иметь право голоса в касающихся его вопросах также предусмотрено Законом о воспитании и образовании детей младшего возраста.</w:t>
      </w:r>
    </w:p>
    <w:p w14:paraId="490057DE" w14:textId="77777777" w:rsidR="00FF0549" w:rsidRPr="00697320" w:rsidRDefault="00FF0549" w:rsidP="00FF0549">
      <w:pPr>
        <w:pStyle w:val="SingleTxtG"/>
      </w:pPr>
      <w:r w:rsidRPr="00697320">
        <w:t>457.</w:t>
      </w:r>
      <w:r w:rsidRPr="00697320">
        <w:tab/>
        <w:t xml:space="preserve">Одной из целей правительства </w:t>
      </w:r>
      <w:proofErr w:type="spellStart"/>
      <w:r w:rsidRPr="00697320">
        <w:t>Антти</w:t>
      </w:r>
      <w:proofErr w:type="spellEnd"/>
      <w:r w:rsidRPr="00697320">
        <w:t xml:space="preserve"> </w:t>
      </w:r>
      <w:proofErr w:type="spellStart"/>
      <w:r w:rsidRPr="00697320">
        <w:t>Ринне</w:t>
      </w:r>
      <w:proofErr w:type="spellEnd"/>
      <w:r w:rsidRPr="00697320">
        <w:t xml:space="preserve"> является содействие созданию общества, способствующего упрочению семьи и интересов ребенка. Для этого будет, например, создан парламентский комитет, который займется подготовкой долгосрочной национальной стратегии в интересах детей на основе Конвенции о правах ребенка. Правительство обязуется проводить оценку последствий своих решений для детей, совершенствовать систему составления бюджета с учетом интересов детей, расширять знания о благосостоянии детей и содействовать интеграции детей и молодежи. Правительство также привержено делу улучшения услуг для семей с детьми и обеспечения их доходов. </w:t>
      </w:r>
    </w:p>
    <w:p w14:paraId="2D37B538" w14:textId="77777777" w:rsidR="00FF0549" w:rsidRPr="00697320" w:rsidRDefault="00FF0549" w:rsidP="00FF0549">
      <w:pPr>
        <w:pStyle w:val="SingleTxtG"/>
      </w:pPr>
      <w:r w:rsidRPr="00697320">
        <w:t>458.</w:t>
      </w:r>
      <w:r w:rsidRPr="00697320">
        <w:tab/>
        <w:t>В ходе общей реформы законодательства об инвалидности особое внимание уделяется также заслушиванию детей и их участию.</w:t>
      </w:r>
    </w:p>
    <w:p w14:paraId="4D2FE974" w14:textId="77777777" w:rsidR="00FF0549" w:rsidRPr="00697320" w:rsidRDefault="00FF0549" w:rsidP="00FF0549">
      <w:pPr>
        <w:pStyle w:val="SingleTxtG"/>
      </w:pPr>
      <w:r w:rsidRPr="00697320">
        <w:t>459.</w:t>
      </w:r>
      <w:r w:rsidRPr="00697320">
        <w:tab/>
        <w:t xml:space="preserve">НЗС выпустил публикацию </w:t>
      </w:r>
      <w:r w:rsidR="0025163D">
        <w:t>«</w:t>
      </w:r>
      <w:r w:rsidRPr="00697320">
        <w:t>Ребенок имеет право на инклюзию, независимо от инвалидности</w:t>
      </w:r>
      <w:r w:rsidR="0025163D">
        <w:t>»</w:t>
      </w:r>
      <w:r w:rsidRPr="00DA5662">
        <w:rPr>
          <w:sz w:val="18"/>
          <w:vertAlign w:val="superscript"/>
        </w:rPr>
        <w:footnoteReference w:id="53"/>
      </w:r>
      <w:r w:rsidRPr="00697320">
        <w:t xml:space="preserve"> в своей серии аналитических записок.</w:t>
      </w:r>
    </w:p>
    <w:p w14:paraId="421BE540" w14:textId="77777777" w:rsidR="00FF0549" w:rsidRPr="00697320" w:rsidRDefault="00FF0549" w:rsidP="00FF0549">
      <w:pPr>
        <w:pStyle w:val="SingleTxtG"/>
      </w:pPr>
      <w:r w:rsidRPr="00697320">
        <w:t>460.</w:t>
      </w:r>
      <w:r w:rsidRPr="00697320">
        <w:tab/>
        <w:t xml:space="preserve">В задачи Омбудсмена по правам ребенка входит содействие обеспечению наилучших интересов и прав ребенка на общем уровне управления, социальной политики и законодательства, а также содействие реализации Конвенции о правах ребенка. Омбудсмен по правам ребенка не осуществляет последующий контроль в отношении отдельных случаев; это – функция Парламентского омбудсмена, вверенная ему в качестве конкретной задачи. </w:t>
      </w:r>
    </w:p>
    <w:p w14:paraId="4336A77C" w14:textId="77777777" w:rsidR="00FF0549" w:rsidRPr="00697320" w:rsidRDefault="00FF0549" w:rsidP="00FF0549">
      <w:pPr>
        <w:pStyle w:val="SingleTxtG"/>
      </w:pPr>
      <w:r w:rsidRPr="00697320">
        <w:t>461.</w:t>
      </w:r>
      <w:r w:rsidRPr="00697320">
        <w:tab/>
        <w:t xml:space="preserve">Канцелярия Омбудсмена по правам ребенка ведет сбор информации о практическом опыте молодежи во время посещений муниципалитетов и на встречах молодых консультантов, организуемых </w:t>
      </w:r>
      <w:r w:rsidR="007A6353">
        <w:t>четыре–пять</w:t>
      </w:r>
      <w:r w:rsidRPr="00697320">
        <w:t xml:space="preserve"> раз в год. Такие встречи проводятся с различными группами для детей и молодежи. На встрече детей с нарушениями зрения в 2016 году было высказано пожелание улучшить доступность </w:t>
      </w:r>
      <w:proofErr w:type="spellStart"/>
      <w:r w:rsidRPr="00697320">
        <w:t>ассистивных</w:t>
      </w:r>
      <w:proofErr w:type="spellEnd"/>
      <w:r w:rsidRPr="00697320">
        <w:t xml:space="preserve"> устройств и обеспечить учет потребностей детей-инвалидов по зрению и детей с физическими недостатками при проектировании и строительстве зданий. Участники организованной в 2017 году встречи для братьев и сестер детей с особыми потребностями обратили внимание на проблемы доступности общественных мест и нехватки </w:t>
      </w:r>
      <w:proofErr w:type="spellStart"/>
      <w:r w:rsidRPr="00697320">
        <w:t>ассистивных</w:t>
      </w:r>
      <w:proofErr w:type="spellEnd"/>
      <w:r w:rsidRPr="00697320">
        <w:t xml:space="preserve"> устройств. Кроме того, они подчеркнули, что интересы семей, в которых есть ребенок с инвалидностью, должны учитываться при предоставлении всех услуг и что необходимо активизировать просвещение по вопросам инвалидности, в частности в школах.</w:t>
      </w:r>
    </w:p>
    <w:p w14:paraId="22C414B8" w14:textId="77777777" w:rsidR="00FF0549" w:rsidRPr="00697320" w:rsidRDefault="00FF0549" w:rsidP="00FF0549">
      <w:pPr>
        <w:pStyle w:val="SingleTxtG"/>
      </w:pPr>
      <w:r w:rsidRPr="00697320">
        <w:t>462.</w:t>
      </w:r>
      <w:r w:rsidRPr="00697320">
        <w:tab/>
        <w:t>Центральный союз по охране детства в сотрудничестве с рядом органов власти и организаций выпустил онлайновую публикацию, которая послужит руководством и инструментом для социальных работников и специалистов системы здравоохранения в определении взглядов ребенка с ограниченными возможностями</w:t>
      </w:r>
      <w:r w:rsidRPr="00DA5662">
        <w:rPr>
          <w:sz w:val="18"/>
          <w:vertAlign w:val="superscript"/>
        </w:rPr>
        <w:footnoteReference w:id="54"/>
      </w:r>
      <w:r w:rsidRPr="00697320">
        <w:t>.</w:t>
      </w:r>
    </w:p>
    <w:p w14:paraId="575B940F" w14:textId="77777777" w:rsidR="00FF0549" w:rsidRPr="00697320" w:rsidRDefault="00FF0549" w:rsidP="00FF0549">
      <w:pPr>
        <w:pStyle w:val="SingleTxtG"/>
      </w:pPr>
      <w:r w:rsidRPr="00697320">
        <w:t>463.</w:t>
      </w:r>
      <w:r w:rsidRPr="00697320">
        <w:tab/>
        <w:t xml:space="preserve">Совместный проект Центрального союза по охране детства, Университета метрополии прикладных наук и </w:t>
      </w:r>
      <w:r w:rsidR="0025163D">
        <w:t>«</w:t>
      </w:r>
      <w:proofErr w:type="spellStart"/>
      <w:r w:rsidRPr="00697320">
        <w:t>Кела</w:t>
      </w:r>
      <w:proofErr w:type="spellEnd"/>
      <w:r w:rsidR="0025163D">
        <w:t>»</w:t>
      </w:r>
      <w:r w:rsidRPr="00697320">
        <w:t xml:space="preserve"> </w:t>
      </w:r>
      <w:r w:rsidR="0025163D">
        <w:t>«</w:t>
      </w:r>
      <w:r w:rsidRPr="00697320">
        <w:t>Право ребенка на участие в его/ее реабилитации – оценка наилучших интересов ребенка</w:t>
      </w:r>
      <w:r w:rsidR="0025163D">
        <w:t>»</w:t>
      </w:r>
      <w:r w:rsidRPr="00DA5662">
        <w:rPr>
          <w:sz w:val="18"/>
          <w:vertAlign w:val="superscript"/>
        </w:rPr>
        <w:footnoteReference w:id="55"/>
      </w:r>
      <w:r w:rsidRPr="00697320">
        <w:t xml:space="preserve"> позволил создать инструменты для медицинской реабилитации, требующей больших затрат, которые усиливают участие ребенка и делают возможным ресурсно-ориентированный процесс обучения, в котором задействованы ребенок, семья и специалисты. </w:t>
      </w:r>
    </w:p>
    <w:p w14:paraId="6F4BECA5" w14:textId="77777777" w:rsidR="00FF0549" w:rsidRPr="00697320" w:rsidRDefault="00FF0549" w:rsidP="00FF0549">
      <w:pPr>
        <w:pStyle w:val="SingleTxtG"/>
      </w:pPr>
      <w:r w:rsidRPr="00697320">
        <w:t>464.</w:t>
      </w:r>
      <w:r w:rsidRPr="00697320">
        <w:tab/>
        <w:t xml:space="preserve">В рамках проекта развития </w:t>
      </w:r>
      <w:r w:rsidR="0025163D">
        <w:t>«</w:t>
      </w:r>
      <w:proofErr w:type="spellStart"/>
      <w:r w:rsidRPr="00697320">
        <w:t>VamO</w:t>
      </w:r>
      <w:proofErr w:type="spellEnd"/>
      <w:r w:rsidR="0025163D">
        <w:t>»</w:t>
      </w:r>
      <w:r w:rsidRPr="00697320">
        <w:t xml:space="preserve">, осуществляемого под руководством Университета Лапландии, ведется учет мнений детей-инвалидов и разрабатываются методы их включения в процесс работы с потребителями услуг. Дети-инвалиды хотели бы, чтобы к ним больше прислушивались, чаще посещали их на </w:t>
      </w:r>
      <w:proofErr w:type="gramStart"/>
      <w:r w:rsidRPr="00697320">
        <w:t>дому</w:t>
      </w:r>
      <w:proofErr w:type="gramEnd"/>
      <w:r w:rsidRPr="00697320">
        <w:t xml:space="preserve"> и чтобы сотрудники лучше знали альтернативные методы коммуникации. В рамках этого проекта особых успехов в области обеспечения права ребенка быть выслушанным и участвовать в процессе адаптации услуг для инвалидов добился город </w:t>
      </w:r>
      <w:proofErr w:type="spellStart"/>
      <w:r w:rsidRPr="00697320">
        <w:t>Эспо</w:t>
      </w:r>
      <w:proofErr w:type="spellEnd"/>
      <w:r w:rsidRPr="00697320">
        <w:t xml:space="preserve">. </w:t>
      </w:r>
    </w:p>
    <w:p w14:paraId="4EC2770B" w14:textId="77777777" w:rsidR="00FF0549" w:rsidRPr="00697320" w:rsidRDefault="00FF0549" w:rsidP="00FF0549">
      <w:pPr>
        <w:pStyle w:val="SingleTxtG"/>
      </w:pPr>
      <w:r w:rsidRPr="00697320">
        <w:t>465.</w:t>
      </w:r>
      <w:r w:rsidRPr="00697320">
        <w:tab/>
        <w:t>Согласно проведенному НЗС обследованию состояния здоровья в школах</w:t>
      </w:r>
      <w:r w:rsidRPr="00DA5662">
        <w:rPr>
          <w:sz w:val="18"/>
          <w:vertAlign w:val="superscript"/>
        </w:rPr>
        <w:footnoteReference w:id="56"/>
      </w:r>
      <w:r w:rsidR="00A45031">
        <w:t>,</w:t>
      </w:r>
      <w:r w:rsidRPr="00697320">
        <w:t xml:space="preserve"> среди молодежи с функциональными нарушениями больше лиц, неудовлетворенных своей жизнью и одиноких, чем среди других молодых людей. Они считают себя менее здоровыми, чем другие, и чаще подвержены состоянию средней или повышенной тревожности. Кроме того, они меньше других любят ходить в школу, чаще страдают от усталости в школе и чаще других сталкиваются с издевательствами, физическими угрозами и сексуальным насилием, связанными с их инвалидностью. Молодые люди с функциональными нарушениями также считают, что они получают меньше поддержки и помощи в плане улучшения своего благополучия от специалистов по социальной работе с учащимися</w:t>
      </w:r>
      <w:r w:rsidRPr="00DA5662">
        <w:rPr>
          <w:sz w:val="18"/>
          <w:vertAlign w:val="superscript"/>
        </w:rPr>
        <w:footnoteReference w:id="57"/>
      </w:r>
      <w:r w:rsidRPr="00697320">
        <w:t xml:space="preserve">. </w:t>
      </w:r>
    </w:p>
    <w:p w14:paraId="155DB9A4" w14:textId="77777777" w:rsidR="00FF0549" w:rsidRPr="00697320" w:rsidRDefault="00FF0549" w:rsidP="00FF0549">
      <w:pPr>
        <w:pStyle w:val="SingleTxtG"/>
      </w:pPr>
      <w:r w:rsidRPr="00697320">
        <w:t>466.</w:t>
      </w:r>
      <w:r w:rsidRPr="00697320">
        <w:tab/>
        <w:t>В феврале 2019 года была завершена подготовительная деятельность по разработке национальной стратегии в интересах детей, опирающейся на основные свободы и права человека.</w:t>
      </w:r>
    </w:p>
    <w:p w14:paraId="47A7777C" w14:textId="77777777" w:rsidR="00FF0549" w:rsidRPr="00697320" w:rsidRDefault="00FF0549" w:rsidP="009C62F3">
      <w:pPr>
        <w:pStyle w:val="HChG"/>
      </w:pPr>
      <w:bookmarkStart w:id="22" w:name="_Toc16080937"/>
      <w:r w:rsidRPr="00697320">
        <w:tab/>
      </w:r>
      <w:r w:rsidRPr="00697320">
        <w:tab/>
        <w:t>Часть IV</w:t>
      </w:r>
      <w:r w:rsidR="009C62F3" w:rsidRPr="009C62F3">
        <w:t xml:space="preserve"> </w:t>
      </w:r>
      <w:r w:rsidR="009C62F3">
        <w:br/>
      </w:r>
      <w:r w:rsidRPr="00697320">
        <w:t>Конкретные обязательства по Конвенции</w:t>
      </w:r>
      <w:bookmarkEnd w:id="22"/>
    </w:p>
    <w:p w14:paraId="7E9F9EA5" w14:textId="77777777" w:rsidR="00FF0549" w:rsidRPr="00697320" w:rsidRDefault="00FF0549" w:rsidP="009C62F3">
      <w:pPr>
        <w:pStyle w:val="H1G"/>
      </w:pPr>
      <w:r w:rsidRPr="00697320">
        <w:tab/>
      </w:r>
      <w:r w:rsidRPr="00697320">
        <w:tab/>
        <w:t xml:space="preserve">Статья 31 </w:t>
      </w:r>
      <w:r w:rsidR="009C62F3">
        <w:br/>
      </w:r>
      <w:r w:rsidRPr="00697320">
        <w:t>Статистика и сбор данных</w:t>
      </w:r>
    </w:p>
    <w:p w14:paraId="4C960E89" w14:textId="77777777" w:rsidR="00FF0549" w:rsidRPr="00697320" w:rsidRDefault="00FF0549" w:rsidP="00FF0549">
      <w:pPr>
        <w:pStyle w:val="SingleTxtG"/>
      </w:pPr>
      <w:r w:rsidRPr="00697320">
        <w:t>467.</w:t>
      </w:r>
      <w:r w:rsidRPr="00697320">
        <w:tab/>
        <w:t>Сбор статистических данных об инвалидах ведут Статистическое управление Финляндии и НЗС, который ежегодно публикует цифровую информацию о получателях услуг и статистические данные о семейном и институциональном уходе за лицами с интеллектуальной инвалидностью. Информация о спросе на услуги, их</w:t>
      </w:r>
      <w:r w:rsidR="00B45D8B">
        <w:t> </w:t>
      </w:r>
      <w:r w:rsidRPr="00697320">
        <w:t xml:space="preserve">предоставлении и потребностях в них обобщается в рамках специальных исследований. </w:t>
      </w:r>
    </w:p>
    <w:p w14:paraId="33B87B82" w14:textId="77777777" w:rsidR="00FF0549" w:rsidRPr="00697320" w:rsidRDefault="00FF0549" w:rsidP="00FF0549">
      <w:pPr>
        <w:pStyle w:val="SingleTxtG"/>
      </w:pPr>
      <w:r w:rsidRPr="00697320">
        <w:t>468.</w:t>
      </w:r>
      <w:r w:rsidRPr="00697320">
        <w:tab/>
        <w:t>Управление статистики и исследований Аландских островов (ÅSUB) при необходимости предоставляет информацию, собранную на Аландских островах, национальным статистическим органам во избежание дублирования работы.</w:t>
      </w:r>
    </w:p>
    <w:p w14:paraId="4766E69E" w14:textId="77777777" w:rsidR="00FF0549" w:rsidRPr="00697320" w:rsidRDefault="00FF0549" w:rsidP="00FF0549">
      <w:pPr>
        <w:pStyle w:val="SingleTxtG"/>
      </w:pPr>
      <w:r w:rsidRPr="00697320">
        <w:t>469.</w:t>
      </w:r>
      <w:r w:rsidRPr="00697320">
        <w:tab/>
        <w:t xml:space="preserve">К числу источников информации об инвалидах на основе реестров относятся Реестр врожденных пороков развития, который ведет НЗС, и Финский реестр лиц с ослабленным зрением НЗС, который ведет Федерация инвалидов по зрению Финляндии. </w:t>
      </w:r>
    </w:p>
    <w:p w14:paraId="51AA24AC" w14:textId="77777777" w:rsidR="00FF0549" w:rsidRPr="00697320" w:rsidRDefault="00FF0549" w:rsidP="00FF0549">
      <w:pPr>
        <w:pStyle w:val="SingleTxtG"/>
      </w:pPr>
      <w:r w:rsidRPr="00697320">
        <w:t>470.</w:t>
      </w:r>
      <w:r w:rsidRPr="00697320">
        <w:tab/>
        <w:t>Остальная информация основана на использовании услуг и получении социальных пособий. В частности</w:t>
      </w:r>
      <w:r w:rsidR="00A45031">
        <w:t>,</w:t>
      </w:r>
      <w:r w:rsidRPr="00697320">
        <w:t xml:space="preserve"> речь идет о пособиях по инвалидности и реабилитации, выплачиваемых </w:t>
      </w:r>
      <w:r w:rsidR="0025163D">
        <w:t>«</w:t>
      </w:r>
      <w:proofErr w:type="spellStart"/>
      <w:r w:rsidRPr="00697320">
        <w:t>Кела</w:t>
      </w:r>
      <w:proofErr w:type="spellEnd"/>
      <w:r w:rsidR="0025163D">
        <w:t>»</w:t>
      </w:r>
      <w:r w:rsidRPr="00697320">
        <w:t xml:space="preserve">, Реестре услуг по уходу НЗС, охватывающем стационарные и предоставляемые на дому услуги, и Реестре НЗС услуг по уходу в области здравоохранения, охватывающем базовое медицинское обслуживание, посещения амбулаторных клиник в рамках специализированной медицинской помощи и стационарное обслуживание. </w:t>
      </w:r>
    </w:p>
    <w:p w14:paraId="074DBC32" w14:textId="77777777" w:rsidR="00FF0549" w:rsidRPr="00697320" w:rsidRDefault="00FF0549" w:rsidP="00FF0549">
      <w:pPr>
        <w:pStyle w:val="SingleTxtG"/>
      </w:pPr>
      <w:r w:rsidRPr="00697320">
        <w:t>471.</w:t>
      </w:r>
      <w:r w:rsidRPr="00697320">
        <w:tab/>
        <w:t>НЗС осуществляет мониторинг здоровья и благополучия населения посредством регулярных демографических исследований. Сбор информации о функциональных возможностях и функциональных нарушениях ведется с 1970</w:t>
      </w:r>
      <w:r w:rsidR="007A6353">
        <w:noBreakHyphen/>
      </w:r>
      <w:r w:rsidRPr="00697320">
        <w:t>х</w:t>
      </w:r>
      <w:r w:rsidR="007A6353">
        <w:t> </w:t>
      </w:r>
      <w:r w:rsidRPr="00697320">
        <w:t>годов. Однако ранее для получения информации об условиях жизни или благополучии людей с функциональными нарушениями демографические исследования не использовались. Поскольку большинство демографических исследований, помимо вопросов и параметров для описания функциональных нарушений, содержат вопросы, касающиеся нескольких сфер жизни, они позволяют получить подробную информацию о положении людей с функциональными нарушениями в сравнении с остальной частью населения.</w:t>
      </w:r>
    </w:p>
    <w:p w14:paraId="4C39783F" w14:textId="77777777" w:rsidR="00FF0549" w:rsidRPr="00697320" w:rsidRDefault="00FF0549" w:rsidP="00FF0549">
      <w:pPr>
        <w:pStyle w:val="SingleTxtG"/>
      </w:pPr>
      <w:r w:rsidRPr="00697320">
        <w:t>472.</w:t>
      </w:r>
      <w:r w:rsidRPr="00697320">
        <w:tab/>
        <w:t xml:space="preserve">НЗС издал публикацию </w:t>
      </w:r>
      <w:r w:rsidR="0025163D">
        <w:t>«</w:t>
      </w:r>
      <w:r w:rsidRPr="00697320">
        <w:t>Информация и потребность в информации об инвалидности: анализ производства информации НЗС</w:t>
      </w:r>
      <w:r w:rsidR="0025163D">
        <w:t>»</w:t>
      </w:r>
      <w:r w:rsidRPr="00DA5662">
        <w:rPr>
          <w:sz w:val="18"/>
          <w:vertAlign w:val="superscript"/>
        </w:rPr>
        <w:footnoteReference w:id="58"/>
      </w:r>
      <w:r w:rsidRPr="00697320">
        <w:t xml:space="preserve">, для которой в 2011 году было проанализировано исследование состояния здоровья и подготовлено базовое описание положения лиц с функциональными нарушениями. Определение функционального нарушения было основано на кратком перечне вопросов Вашингтонской группы. </w:t>
      </w:r>
    </w:p>
    <w:p w14:paraId="53C6D78F" w14:textId="77777777" w:rsidR="00FF0549" w:rsidRPr="00697320" w:rsidRDefault="00FF0549" w:rsidP="00FF0549">
      <w:pPr>
        <w:pStyle w:val="SingleTxtG"/>
      </w:pPr>
      <w:r w:rsidRPr="00697320">
        <w:t>473.</w:t>
      </w:r>
      <w:r w:rsidRPr="00697320">
        <w:tab/>
        <w:t>Обследование состояния здоровья в школах позволяет получить информацию о благополучии, здоровье, школьной работе, учебе и участии детей и молодежи, о</w:t>
      </w:r>
      <w:r w:rsidR="0003411D">
        <w:t> </w:t>
      </w:r>
      <w:r w:rsidRPr="00697320">
        <w:t xml:space="preserve">полученной помощи и о том, насколько эта помощь соответствует их потребностям. Раз в два года около 200 000 учащихся 8 и 9 классов базового образования и </w:t>
      </w:r>
      <w:r w:rsidR="007A6353">
        <w:t xml:space="preserve">первого и второго </w:t>
      </w:r>
      <w:r w:rsidRPr="00697320">
        <w:t>годов обучения в лицеях и профессиональных училищах принимают участие в добровольном опросе. Сопоставимые данные собираются в сфере базового образования с 1996 года, в лицеях – с 1999 года и в профессионально-технических училищах – с 2008 года. В 2017 году обследование было расширено, с тем чтобы охватить также всех учеников 4 и 5 классов базового образования и их законных представителей. Сбор данных осуществляется на анонимной основе. Краткая версия опросника доступна в формате простого языка и может быть заполнена помощником. Вопросы, касающиеся функциональных нарушений, включены в обследование с 2017</w:t>
      </w:r>
      <w:r w:rsidR="007A6353">
        <w:t> </w:t>
      </w:r>
      <w:r w:rsidRPr="00697320">
        <w:t xml:space="preserve">года. Первые результаты о благополучии детей с функциональными нарушениями по сравнению с другими детьми были опубликованы в серии </w:t>
      </w:r>
      <w:r w:rsidR="0025163D">
        <w:t>«</w:t>
      </w:r>
      <w:r w:rsidRPr="00697320">
        <w:t>Резюме исследований</w:t>
      </w:r>
      <w:r w:rsidR="0025163D">
        <w:t>»</w:t>
      </w:r>
      <w:r w:rsidRPr="00697320">
        <w:t xml:space="preserve"> НЗС</w:t>
      </w:r>
      <w:r w:rsidRPr="00DA5662">
        <w:rPr>
          <w:sz w:val="18"/>
          <w:vertAlign w:val="superscript"/>
        </w:rPr>
        <w:footnoteReference w:id="59"/>
      </w:r>
      <w:r w:rsidRPr="00697320">
        <w:t>. Аландские острова принимали участие в обследовании в 2013, 2015 и 2017 годах.</w:t>
      </w:r>
    </w:p>
    <w:p w14:paraId="0E487E84" w14:textId="77777777" w:rsidR="00FF0549" w:rsidRPr="00697320" w:rsidRDefault="00FF0549" w:rsidP="00FF0549">
      <w:pPr>
        <w:pStyle w:val="SingleTxtG"/>
      </w:pPr>
      <w:r w:rsidRPr="00697320">
        <w:t>474.</w:t>
      </w:r>
      <w:r w:rsidRPr="00697320">
        <w:tab/>
        <w:t>В 2018 году по всей стране было проведено исследование состояния здоровья, благополучия и обслуживания детей в возрасте четырех лет, а в 2020 году – для детей в возрасте четырех месяцев. Их цель заключалась в подготовке национальных и региональных контрольных данных о здоровье, благополучии и услугах для маленьких детей и семей, а также о влияющих на них факторах. Сбор данных по четырехлетним детям также включал ряд вопросов по функциональным нарушениям.</w:t>
      </w:r>
    </w:p>
    <w:p w14:paraId="0E2A4135" w14:textId="77777777" w:rsidR="00FF0549" w:rsidRPr="00697320" w:rsidRDefault="00FF0549" w:rsidP="00FF0549">
      <w:pPr>
        <w:pStyle w:val="SingleTxtG"/>
      </w:pPr>
      <w:r w:rsidRPr="00697320">
        <w:t>475.</w:t>
      </w:r>
      <w:r w:rsidRPr="00697320">
        <w:tab/>
        <w:t xml:space="preserve">При поддержке организаций инвалидов на факультете социологии Хельсинкского университета в 2013 году была учреждена должность профессора по проблемам инвалидности. В 2017 году эта должность стала постоянной.  </w:t>
      </w:r>
    </w:p>
    <w:p w14:paraId="06144B06" w14:textId="77777777" w:rsidR="00FF0549" w:rsidRPr="00697320" w:rsidRDefault="00FF0549" w:rsidP="00FF0549">
      <w:pPr>
        <w:pStyle w:val="SingleTxtG"/>
      </w:pPr>
      <w:r w:rsidRPr="00697320">
        <w:t>476.</w:t>
      </w:r>
      <w:r w:rsidRPr="00697320">
        <w:tab/>
        <w:t xml:space="preserve">В Финляндии проводится ежегодное мероприятие по исследованию инвалидности. </w:t>
      </w:r>
    </w:p>
    <w:p w14:paraId="538EE491" w14:textId="77777777" w:rsidR="00FF0549" w:rsidRPr="00697320" w:rsidRDefault="00FF0549" w:rsidP="00FF0549">
      <w:pPr>
        <w:pStyle w:val="SingleTxtG"/>
      </w:pPr>
      <w:r w:rsidRPr="00697320">
        <w:t>477.</w:t>
      </w:r>
      <w:r w:rsidRPr="00697320">
        <w:tab/>
        <w:t>КСПИ сообщает актуальные статистические данные по инвалидности на собственных мероприятиях, которые проводятся для членов советов по инвалидности и организаций инвалидов.</w:t>
      </w:r>
    </w:p>
    <w:p w14:paraId="2BE38224" w14:textId="77777777" w:rsidR="00FF0549" w:rsidRPr="00697320" w:rsidRDefault="00FF0549" w:rsidP="00FF0549">
      <w:pPr>
        <w:pStyle w:val="SingleTxtG"/>
      </w:pPr>
      <w:r w:rsidRPr="00697320">
        <w:t>478.</w:t>
      </w:r>
      <w:r w:rsidRPr="00697320">
        <w:tab/>
        <w:t>Финский реестр лиц с ослабленным зрением ежегодно публикует ежегодник и каждые пять лет – исследование о социальном положении слабовидящих людей.</w:t>
      </w:r>
    </w:p>
    <w:p w14:paraId="52047565" w14:textId="77777777" w:rsidR="00FF0549" w:rsidRPr="00697320" w:rsidRDefault="00FF0549" w:rsidP="00FF0549">
      <w:pPr>
        <w:pStyle w:val="SingleTxtG"/>
      </w:pPr>
      <w:r w:rsidRPr="00697320">
        <w:t>479.</w:t>
      </w:r>
      <w:r w:rsidRPr="00697320">
        <w:tab/>
        <w:t xml:space="preserve">Были подготовлены единообразные ориентиры и показатели для оценки благосостояния и потребностей населения в услугах, а также для мониторинга качества, эффективности, стоимости и действенности услуг. </w:t>
      </w:r>
    </w:p>
    <w:p w14:paraId="10188720" w14:textId="77777777" w:rsidR="00FF0549" w:rsidRPr="00697320" w:rsidRDefault="00FF0549" w:rsidP="00FF0549">
      <w:pPr>
        <w:pStyle w:val="SingleTxtG"/>
      </w:pPr>
      <w:r w:rsidRPr="00697320">
        <w:t>480.</w:t>
      </w:r>
      <w:r w:rsidRPr="00697320">
        <w:tab/>
        <w:t xml:space="preserve">В мае 2019 года вступил в силу новый Закон о вторичном использовании социальных и медицинских данных (552/2019). Он гармонизирует возможности сбора данных в сфере социальных и медицинских услуг. Закон содержит положения об использовании данных о социальном обеспечении и здравоохранении для исследований, статистики и образования, обязанностях властей по планированию и отчетности, а также об управлении информацией и знаниями. </w:t>
      </w:r>
    </w:p>
    <w:p w14:paraId="18048B87" w14:textId="77777777" w:rsidR="00FF0549" w:rsidRPr="00697320" w:rsidRDefault="00FF0549" w:rsidP="009C62F3">
      <w:pPr>
        <w:pStyle w:val="H1G"/>
      </w:pPr>
      <w:r w:rsidRPr="00697320">
        <w:tab/>
      </w:r>
      <w:r w:rsidRPr="00697320">
        <w:tab/>
        <w:t xml:space="preserve">Статья 32 </w:t>
      </w:r>
      <w:r w:rsidR="009C62F3">
        <w:br/>
      </w:r>
      <w:r w:rsidRPr="00697320">
        <w:t>Международное сотрудничество</w:t>
      </w:r>
    </w:p>
    <w:p w14:paraId="016976AA" w14:textId="77777777" w:rsidR="00FF0549" w:rsidRPr="00697320" w:rsidRDefault="00FF0549" w:rsidP="00FF0549">
      <w:pPr>
        <w:pStyle w:val="SingleTxtG"/>
      </w:pPr>
      <w:r w:rsidRPr="00697320">
        <w:t>481.</w:t>
      </w:r>
      <w:r w:rsidRPr="00697320">
        <w:tab/>
        <w:t xml:space="preserve">Реализация прав инвалидов является одной из сквозных целей политики Финляндии в области прав человека и развития. </w:t>
      </w:r>
    </w:p>
    <w:p w14:paraId="45FA0936" w14:textId="77777777" w:rsidR="00FF0549" w:rsidRPr="00697320" w:rsidRDefault="00FF0549" w:rsidP="00FF0549">
      <w:pPr>
        <w:pStyle w:val="SingleTxtG"/>
      </w:pPr>
      <w:r w:rsidRPr="00697320">
        <w:t>482.</w:t>
      </w:r>
      <w:r w:rsidRPr="00697320">
        <w:tab/>
        <w:t xml:space="preserve">Министерство иностранных дел подготовило инструкцию по применению правозащитного подхода в политике развития, в соответствии с которой необходимо обеспечивать реализацию таких правозащитных принципов, как недискриминация, доступность, участие и транспарентность, во всех проектах Финляндии по сотрудничеству в целях развития. </w:t>
      </w:r>
    </w:p>
    <w:p w14:paraId="244031F7" w14:textId="77777777" w:rsidR="00FF0549" w:rsidRPr="00697320" w:rsidRDefault="00FF0549" w:rsidP="00FF0549">
      <w:pPr>
        <w:pStyle w:val="SingleTxtG"/>
      </w:pPr>
      <w:r w:rsidRPr="00697320">
        <w:t>483.</w:t>
      </w:r>
      <w:r w:rsidRPr="00697320">
        <w:tab/>
        <w:t xml:space="preserve">В 2016 году Финляндия приняла </w:t>
      </w:r>
      <w:r w:rsidR="0025163D">
        <w:t>«</w:t>
      </w:r>
      <w:r w:rsidRPr="00697320">
        <w:t>маркер инвалидности</w:t>
      </w:r>
      <w:r w:rsidR="0025163D">
        <w:t>»</w:t>
      </w:r>
      <w:r w:rsidRPr="00697320">
        <w:t xml:space="preserve">, с тем чтобы лучше отслеживать финансирование. </w:t>
      </w:r>
    </w:p>
    <w:p w14:paraId="4DC98B66" w14:textId="77777777" w:rsidR="00FF0549" w:rsidRPr="00697320" w:rsidRDefault="00FF0549" w:rsidP="00FF0549">
      <w:pPr>
        <w:pStyle w:val="SingleTxtG"/>
      </w:pPr>
      <w:r w:rsidRPr="00697320">
        <w:t>484.</w:t>
      </w:r>
      <w:r w:rsidRPr="00697320">
        <w:tab/>
        <w:t xml:space="preserve">Финляндия оказывает экономическую поддержку проектам по поощрению прав инвалидов во всем мире. Финляндия является одним из основных спонсоров Партнерства Организации Объединенных Наций по правам инвалидов. В период </w:t>
      </w:r>
      <w:r w:rsidR="007A6353">
        <w:br/>
      </w:r>
      <w:r w:rsidRPr="00697320">
        <w:t>2012–2016 годов на проекты, связанные с инвалидностью, ежегодно выделялось около 13</w:t>
      </w:r>
      <w:r w:rsidR="007A6353">
        <w:t> </w:t>
      </w:r>
      <w:r w:rsidRPr="00697320">
        <w:t>млн</w:t>
      </w:r>
      <w:r w:rsidR="007A6353">
        <w:t> </w:t>
      </w:r>
      <w:r w:rsidRPr="00697320">
        <w:t xml:space="preserve">евро. Эти проекты в основном осуществляются общественными организациями, в частности организациями инвалидов, в первую очередь Фондом </w:t>
      </w:r>
      <w:r w:rsidR="0025163D">
        <w:t>«</w:t>
      </w:r>
      <w:proofErr w:type="spellStart"/>
      <w:r w:rsidRPr="00697320">
        <w:t>Абилис</w:t>
      </w:r>
      <w:proofErr w:type="spellEnd"/>
      <w:r w:rsidR="0025163D">
        <w:t>»</w:t>
      </w:r>
      <w:r w:rsidRPr="00697320">
        <w:t xml:space="preserve"> и Партнерством инвалидов Финляндии. </w:t>
      </w:r>
    </w:p>
    <w:p w14:paraId="47F5AA83" w14:textId="77777777" w:rsidR="00FF0549" w:rsidRPr="00697320" w:rsidRDefault="00FF0549" w:rsidP="00FF0549">
      <w:pPr>
        <w:pStyle w:val="SingleTxtG"/>
      </w:pPr>
      <w:r w:rsidRPr="00697320">
        <w:t>485.</w:t>
      </w:r>
      <w:r w:rsidRPr="00697320">
        <w:tab/>
        <w:t xml:space="preserve">Совместно с Министерством иностранных дел действует рабочая группа по координации международной политики в отношении инвалидов. В ее состав входят организации инвалидов, исследовательские организации и подразделения различных органов власти, которые занимаются вопросами инвалидности. Рабочая группа дает представителям гражданского общества возможность влиять на политику Финляндии в области инвалидности на международных форумах. </w:t>
      </w:r>
    </w:p>
    <w:p w14:paraId="369B30FE" w14:textId="77777777" w:rsidR="00FF0549" w:rsidRPr="00697320" w:rsidRDefault="00FF0549" w:rsidP="00FF0549">
      <w:pPr>
        <w:pStyle w:val="SingleTxtG"/>
      </w:pPr>
      <w:r w:rsidRPr="00697320">
        <w:t>486.</w:t>
      </w:r>
      <w:r w:rsidRPr="00697320">
        <w:tab/>
        <w:t xml:space="preserve">Марко </w:t>
      </w:r>
      <w:proofErr w:type="spellStart"/>
      <w:r w:rsidRPr="00697320">
        <w:t>Вуорихеймо</w:t>
      </w:r>
      <w:proofErr w:type="spellEnd"/>
      <w:r w:rsidRPr="00697320">
        <w:t xml:space="preserve"> – глухой рэп-музыкант, известный как </w:t>
      </w:r>
      <w:proofErr w:type="spellStart"/>
      <w:r w:rsidRPr="00697320">
        <w:t>Signmark</w:t>
      </w:r>
      <w:proofErr w:type="spellEnd"/>
      <w:r w:rsidRPr="00697320">
        <w:t>, уже несколько лет является специальным представителем Министерства иностранных дел по проблемам лиц с инвалидностью.</w:t>
      </w:r>
    </w:p>
    <w:p w14:paraId="7AB34C19" w14:textId="77777777" w:rsidR="00FF0549" w:rsidRPr="00697320" w:rsidRDefault="00FF0549" w:rsidP="00FF0549">
      <w:pPr>
        <w:pStyle w:val="SingleTxtG"/>
      </w:pPr>
      <w:r w:rsidRPr="00697320">
        <w:t>487.</w:t>
      </w:r>
      <w:r w:rsidRPr="00697320">
        <w:tab/>
        <w:t xml:space="preserve">Финляндия оказывает экономическую поддержку работе Специального докладчика Организации Объединенных Наций по вопросу о правах инвалидов. </w:t>
      </w:r>
    </w:p>
    <w:p w14:paraId="4B7B5464" w14:textId="77777777" w:rsidR="00FF0549" w:rsidRPr="00697320" w:rsidRDefault="00FF0549" w:rsidP="00FF0549">
      <w:pPr>
        <w:pStyle w:val="SingleTxtG"/>
      </w:pPr>
      <w:r w:rsidRPr="00697320">
        <w:t>488.</w:t>
      </w:r>
      <w:r w:rsidRPr="00697320">
        <w:tab/>
        <w:t>Правительство подготовило Национальный план реализации Повестки дня на период до 2030 года</w:t>
      </w:r>
      <w:r w:rsidRPr="00DA5662">
        <w:rPr>
          <w:sz w:val="18"/>
          <w:vertAlign w:val="superscript"/>
        </w:rPr>
        <w:footnoteReference w:id="60"/>
      </w:r>
      <w:r w:rsidRPr="00697320">
        <w:t xml:space="preserve">, который был представлен парламенту в феврале 2017 года. </w:t>
      </w:r>
      <w:r w:rsidR="0003411D">
        <w:br/>
      </w:r>
      <w:r w:rsidRPr="00697320">
        <w:t xml:space="preserve">Этот план подлежит обновлению каждые четыре года в ходе подготовки правительственной программы. </w:t>
      </w:r>
    </w:p>
    <w:p w14:paraId="55615D2A" w14:textId="77777777" w:rsidR="00FF0549" w:rsidRPr="00697320" w:rsidRDefault="00FF0549" w:rsidP="009C62F3">
      <w:pPr>
        <w:pStyle w:val="H1G"/>
      </w:pPr>
      <w:r w:rsidRPr="00697320">
        <w:tab/>
      </w:r>
      <w:r w:rsidRPr="00697320">
        <w:tab/>
        <w:t xml:space="preserve">Статья 33 </w:t>
      </w:r>
      <w:r w:rsidR="009C62F3">
        <w:br/>
      </w:r>
      <w:r w:rsidRPr="00697320">
        <w:t>Национальное осуществление и мониторинг</w:t>
      </w:r>
    </w:p>
    <w:p w14:paraId="133FF01F" w14:textId="77777777" w:rsidR="00FF0549" w:rsidRPr="00697320" w:rsidRDefault="00FF0549" w:rsidP="00FF0549">
      <w:pPr>
        <w:pStyle w:val="SingleTxtG"/>
      </w:pPr>
      <w:r w:rsidRPr="00697320">
        <w:t>489.</w:t>
      </w:r>
      <w:r w:rsidRPr="00697320">
        <w:tab/>
        <w:t xml:space="preserve">Министерство иностранных дел и Министерство социальных дел и здравоохранения выступают в качестве координационных центров по вопросам, касающимся осуществления Конвенции. В работе контактных пунктов участвует представитель организаций инвалидов, назначенный из координационного механизма. </w:t>
      </w:r>
    </w:p>
    <w:p w14:paraId="16EBA344" w14:textId="77777777" w:rsidR="00FF0549" w:rsidRPr="00697320" w:rsidRDefault="00FF0549" w:rsidP="00FF0549">
      <w:pPr>
        <w:pStyle w:val="SingleTxtG"/>
      </w:pPr>
      <w:r w:rsidRPr="00697320">
        <w:t>490.</w:t>
      </w:r>
      <w:r w:rsidRPr="00697320">
        <w:tab/>
        <w:t xml:space="preserve">КСПИ, действуя совместно с Министерством социальных дел и здравоохранения, выступает в качестве координационного механизма. Его задачи заключаются в содействии осуществлению Конвенции на национальном уровне и учету прав инвалидов в деятельности административных органов, а также в подготовке плана действий на период действия его полномочий, определяющего основные национальные цели осуществления Конвенции, методы их популяризации и необходимые последующие меры. </w:t>
      </w:r>
    </w:p>
    <w:p w14:paraId="68E31E8C" w14:textId="77777777" w:rsidR="00FF0549" w:rsidRPr="00697320" w:rsidRDefault="00FF0549" w:rsidP="00FF0549">
      <w:pPr>
        <w:pStyle w:val="SingleTxtG"/>
      </w:pPr>
      <w:r w:rsidRPr="00697320">
        <w:t>491.</w:t>
      </w:r>
      <w:r w:rsidRPr="00697320">
        <w:tab/>
        <w:t xml:space="preserve">КСПИ состоит из представителей министерств, организаций инвалидов, организаций рынка труда, муниципалитетов, региональных правительств, исследовательских организаций и Аландских островов. В состав Консультативного совета входят Генеральный секретарь и сотрудник по планированию. Ежегодные оперативные ассигнования составляют 30 000 евро. Финансирование национального плана действий осуществляется из годовых бюджетов министерств. </w:t>
      </w:r>
    </w:p>
    <w:p w14:paraId="6C17DF90" w14:textId="77777777" w:rsidR="00FF0549" w:rsidRPr="00697320" w:rsidRDefault="00FF0549" w:rsidP="00FF0549">
      <w:pPr>
        <w:pStyle w:val="SingleTxtG"/>
      </w:pPr>
      <w:r w:rsidRPr="00697320">
        <w:t>492.</w:t>
      </w:r>
      <w:r w:rsidRPr="00697320">
        <w:tab/>
        <w:t xml:space="preserve">На Аландских островах действует отдельный Совет по делам инвалидов. </w:t>
      </w:r>
    </w:p>
    <w:p w14:paraId="6AE87712" w14:textId="77777777" w:rsidR="00FF0549" w:rsidRPr="00697320" w:rsidRDefault="00FF0549" w:rsidP="00FF0549">
      <w:pPr>
        <w:pStyle w:val="SingleTxtG"/>
      </w:pPr>
      <w:r w:rsidRPr="00697320">
        <w:t>493.</w:t>
      </w:r>
      <w:r w:rsidRPr="00697320">
        <w:tab/>
        <w:t xml:space="preserve">Задачи в соответствии с пунктом 2 статьи 33 возложены на Национальное учреждение по правам человека, состоящее из Парламентского омбудсмена, КПЧ и его Делегации по правам человека. В соответствии с Парижскими принципами этому учреждению был присвоен статус А. </w:t>
      </w:r>
    </w:p>
    <w:p w14:paraId="732CCCC5" w14:textId="77777777" w:rsidR="00FF0549" w:rsidRPr="00697320" w:rsidRDefault="00FF0549" w:rsidP="00FF0549">
      <w:pPr>
        <w:pStyle w:val="SingleTxtG"/>
      </w:pPr>
      <w:r w:rsidRPr="00697320">
        <w:t>494.</w:t>
      </w:r>
      <w:r w:rsidRPr="00697320">
        <w:tab/>
        <w:t>В целях привлечения к работе инвалидов и представляющих их организаций был создан Комитет по правам инвалидов в качестве постоянного подразделения в составе Делегации по правам человека. В состав Комитета входят пять членов Делегации и восемь экспертов, не являющихся е</w:t>
      </w:r>
      <w:r w:rsidR="007A6353">
        <w:t>е</w:t>
      </w:r>
      <w:r w:rsidRPr="00697320">
        <w:t xml:space="preserve"> членами. В течение нынешнего срока полномочий (2016</w:t>
      </w:r>
      <w:r w:rsidR="007A6353">
        <w:t>–</w:t>
      </w:r>
      <w:r w:rsidRPr="00697320">
        <w:t>2019 годы) 10 членов Комитета, включая председателя и заместителя председателя, являются инвалидами.</w:t>
      </w:r>
    </w:p>
    <w:p w14:paraId="18B89CAD" w14:textId="77777777" w:rsidR="00FF0549" w:rsidRPr="00697320" w:rsidRDefault="00FF0549" w:rsidP="00FF0549">
      <w:pPr>
        <w:pStyle w:val="SingleTxtG"/>
      </w:pPr>
      <w:r w:rsidRPr="00697320">
        <w:t>495.</w:t>
      </w:r>
      <w:r w:rsidRPr="00697320">
        <w:tab/>
        <w:t xml:space="preserve">В соответствии с регламентом Делегации по правам человека Комитет может вносить предложения и представлять свои мнения Парламентскому омбудсмену и КПЧ о том, каким образом они могли бы содействовать реализации прав инвалидов. Будучи независимыми органами, Омбудсмен и КПЧ обладают дискреционными полномочиями в отношении того, какие меры следует принимать на основе предложений Комитета. Комитет также может задавать вопросы, касающиеся прав инвалидов, Делегации по правам человека. </w:t>
      </w:r>
    </w:p>
    <w:p w14:paraId="7D5F5D1B" w14:textId="77777777" w:rsidR="00FF0549" w:rsidRPr="00697320" w:rsidRDefault="00FF0549" w:rsidP="00FF0549">
      <w:pPr>
        <w:pStyle w:val="SingleTxtG"/>
      </w:pPr>
      <w:r w:rsidRPr="00697320">
        <w:t>496.</w:t>
      </w:r>
      <w:r w:rsidRPr="00697320">
        <w:tab/>
        <w:t>Парламентский омбудсмен и КПЧ могут обращаться в Комитет за экспертной помощью, например в проведении инспекций, а также по поводу заявлений, инициатив, комментариев и обучения.</w:t>
      </w:r>
    </w:p>
    <w:p w14:paraId="4E83C0DB" w14:textId="77777777" w:rsidR="00FF0549" w:rsidRPr="00697320" w:rsidRDefault="00FF0549" w:rsidP="00FF0549">
      <w:pPr>
        <w:pStyle w:val="SingleTxtG"/>
      </w:pPr>
      <w:r w:rsidRPr="00697320">
        <w:t>497.</w:t>
      </w:r>
      <w:r w:rsidRPr="00697320">
        <w:tab/>
        <w:t>Омбудсмен привлекает членов Комитета, например</w:t>
      </w:r>
      <w:r w:rsidR="0003411D">
        <w:t>,</w:t>
      </w:r>
      <w:r w:rsidRPr="00697320">
        <w:t xml:space="preserve"> к работе по выполнению задач, связанных с ФП-КПП. Омбудсмен может назначать экспертов, в частности из числа инвалидов с опытом в проведении национальных инспекций, и пользоваться их услугами. Для членов Комитета проводится подготовка по вопросам участия в инспекциях жилых помещений для лиц с интеллектуальной и другими видами инвалидности. Некоторые члены Комитета также принимают в них участие. </w:t>
      </w:r>
    </w:p>
    <w:p w14:paraId="2F8A68B4" w14:textId="77777777" w:rsidR="00FF0549" w:rsidRPr="00697320" w:rsidRDefault="00FF0549" w:rsidP="007A6353">
      <w:pPr>
        <w:pStyle w:val="SingleTxtG"/>
        <w:keepNext/>
        <w:keepLines/>
      </w:pPr>
      <w:r w:rsidRPr="00697320">
        <w:t>498.</w:t>
      </w:r>
      <w:r w:rsidRPr="00697320">
        <w:tab/>
        <w:t xml:space="preserve">В предложении правительства (HE 284/2014 </w:t>
      </w:r>
      <w:proofErr w:type="spellStart"/>
      <w:r w:rsidRPr="00697320">
        <w:t>vp</w:t>
      </w:r>
      <w:proofErr w:type="spellEnd"/>
      <w:r w:rsidRPr="00697320">
        <w:t xml:space="preserve">) о принятии Конвенции было отмечено, что в связи с новыми задачами необходимо выделить три новых должности КПЧ и одну – Парламентскому омбудсмену. В бюджете на 2016 год было предусмотрено выделение новой должности КПЧ, а также некоторое увеличение его оперативных расходов. </w:t>
      </w:r>
    </w:p>
    <w:p w14:paraId="6BDF7E61" w14:textId="77777777" w:rsidR="00FF0549" w:rsidRPr="00697320" w:rsidRDefault="00FF0549" w:rsidP="00FF0549">
      <w:pPr>
        <w:pStyle w:val="SingleTxtG"/>
        <w:rPr>
          <w:b/>
          <w:bCs/>
        </w:rPr>
      </w:pPr>
      <w:r w:rsidRPr="00697320">
        <w:rPr>
          <w:b/>
          <w:bCs/>
        </w:rPr>
        <w:br w:type="page"/>
      </w:r>
      <w:bookmarkStart w:id="25" w:name="_Toc16080938"/>
    </w:p>
    <w:p w14:paraId="780049E5" w14:textId="77777777" w:rsidR="00FF0549" w:rsidRPr="00697320" w:rsidRDefault="00FF0549" w:rsidP="00FF0549">
      <w:pPr>
        <w:pStyle w:val="HChG"/>
      </w:pPr>
      <w:r w:rsidRPr="00697320">
        <w:t>Добавления</w:t>
      </w:r>
      <w:bookmarkEnd w:id="25"/>
    </w:p>
    <w:p w14:paraId="3E1FBD5E" w14:textId="77777777" w:rsidR="00FF0549" w:rsidRPr="00697320" w:rsidRDefault="00FF0549" w:rsidP="00FF0549">
      <w:pPr>
        <w:pStyle w:val="Bullet1G"/>
      </w:pPr>
      <w:r w:rsidRPr="00697320">
        <w:t>Национальный план действий по осуществлению Конвенции Организации Объединенных Наций о правах инвалидов на 2018</w:t>
      </w:r>
      <w:r w:rsidR="0003411D">
        <w:t>–</w:t>
      </w:r>
      <w:r w:rsidRPr="00697320">
        <w:t>2019 годы</w:t>
      </w:r>
    </w:p>
    <w:p w14:paraId="62B09DA2" w14:textId="77777777" w:rsidR="00FF0549" w:rsidRPr="00697320" w:rsidRDefault="00FF0549" w:rsidP="00FF0549">
      <w:pPr>
        <w:pStyle w:val="Bullet1G"/>
      </w:pPr>
      <w:r w:rsidRPr="00697320">
        <w:t>Решения Верховного административного суда и Хельсинкского административного суда</w:t>
      </w:r>
    </w:p>
    <w:p w14:paraId="2C9C2B91" w14:textId="77777777" w:rsidR="00FF0549" w:rsidRPr="00697320" w:rsidRDefault="00FF0549" w:rsidP="00FF0549">
      <w:pPr>
        <w:pStyle w:val="Bullet1G"/>
      </w:pPr>
      <w:r w:rsidRPr="00697320">
        <w:t>Решения суда по трудовым спорам</w:t>
      </w:r>
    </w:p>
    <w:p w14:paraId="7E4019BC" w14:textId="77777777" w:rsidR="00FF0549" w:rsidRPr="00697320" w:rsidRDefault="00FF0549" w:rsidP="00FF0549">
      <w:pPr>
        <w:pStyle w:val="Bullet1G"/>
      </w:pPr>
      <w:r w:rsidRPr="00697320">
        <w:t>Решения Национального трибунала по вопросам недискриминации и равенства</w:t>
      </w:r>
    </w:p>
    <w:p w14:paraId="7C284D1C" w14:textId="77777777" w:rsidR="00FF0549" w:rsidRPr="00697320" w:rsidRDefault="00FF0549" w:rsidP="00FF0549">
      <w:pPr>
        <w:pStyle w:val="Bullet1G"/>
      </w:pPr>
      <w:r w:rsidRPr="00697320">
        <w:t>Решения Канцлера юстиции</w:t>
      </w:r>
    </w:p>
    <w:p w14:paraId="31232947" w14:textId="77777777" w:rsidR="00FF0549" w:rsidRPr="00697320" w:rsidRDefault="00FF0549" w:rsidP="00FF0549">
      <w:pPr>
        <w:pStyle w:val="Bullet1G"/>
      </w:pPr>
      <w:r w:rsidRPr="00697320">
        <w:t>Решения Парламентского омбудсмена</w:t>
      </w:r>
    </w:p>
    <w:p w14:paraId="2CF3573F" w14:textId="77777777" w:rsidR="00FF0549" w:rsidRPr="00697320" w:rsidRDefault="00FF0549" w:rsidP="00FF0549">
      <w:pPr>
        <w:pStyle w:val="Bullet1G"/>
      </w:pPr>
      <w:r w:rsidRPr="00697320">
        <w:t>Заявления Омбудсмена по вопросам недискриминации</w:t>
      </w:r>
    </w:p>
    <w:p w14:paraId="0E66C62F" w14:textId="77777777" w:rsidR="00FF0549" w:rsidRDefault="00FF0549" w:rsidP="00FF0549">
      <w:pPr>
        <w:pStyle w:val="Bullet1G"/>
      </w:pPr>
      <w:r w:rsidRPr="00697320">
        <w:t>Статистика услуг, предоставляемых в соответствии с Законом о социальном обслуживании инвалидов</w:t>
      </w:r>
    </w:p>
    <w:p w14:paraId="17CDB8B1" w14:textId="77777777" w:rsidR="00FF0549" w:rsidRPr="00697320" w:rsidRDefault="00FF0549" w:rsidP="00FF0549">
      <w:pPr>
        <w:pStyle w:val="SingleTxtG"/>
        <w:spacing w:before="240" w:after="0"/>
        <w:jc w:val="center"/>
        <w:rPr>
          <w:u w:val="single"/>
        </w:rPr>
      </w:pPr>
      <w:r>
        <w:rPr>
          <w:u w:val="single"/>
        </w:rPr>
        <w:tab/>
      </w:r>
      <w:r>
        <w:rPr>
          <w:u w:val="single"/>
        </w:rPr>
        <w:tab/>
      </w:r>
      <w:r>
        <w:rPr>
          <w:u w:val="single"/>
        </w:rPr>
        <w:tab/>
      </w:r>
      <w:r>
        <w:rPr>
          <w:u w:val="single"/>
        </w:rPr>
        <w:tab/>
      </w:r>
    </w:p>
    <w:sectPr w:rsidR="00FF0549" w:rsidRPr="00697320" w:rsidSect="00FF054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B7248" w14:textId="77777777" w:rsidR="00FF49AC" w:rsidRPr="00A312BC" w:rsidRDefault="00FF49AC" w:rsidP="00A312BC"/>
  </w:endnote>
  <w:endnote w:type="continuationSeparator" w:id="0">
    <w:p w14:paraId="4C18C046" w14:textId="77777777" w:rsidR="00FF49AC" w:rsidRPr="00A312BC" w:rsidRDefault="00FF49A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C6BB5" w14:textId="77777777" w:rsidR="00FF49AC" w:rsidRPr="00FF0549" w:rsidRDefault="00FF49AC">
    <w:pPr>
      <w:pStyle w:val="a8"/>
    </w:pPr>
    <w:r w:rsidRPr="00FF0549">
      <w:rPr>
        <w:b/>
        <w:sz w:val="18"/>
      </w:rPr>
      <w:fldChar w:fldCharType="begin"/>
    </w:r>
    <w:r w:rsidRPr="00FF0549">
      <w:rPr>
        <w:b/>
        <w:sz w:val="18"/>
      </w:rPr>
      <w:instrText xml:space="preserve"> PAGE  \* MERGEFORMAT </w:instrText>
    </w:r>
    <w:r w:rsidRPr="00FF0549">
      <w:rPr>
        <w:b/>
        <w:sz w:val="18"/>
      </w:rPr>
      <w:fldChar w:fldCharType="separate"/>
    </w:r>
    <w:r w:rsidRPr="00FF0549">
      <w:rPr>
        <w:b/>
        <w:noProof/>
        <w:sz w:val="18"/>
      </w:rPr>
      <w:t>2</w:t>
    </w:r>
    <w:r w:rsidRPr="00FF0549">
      <w:rPr>
        <w:b/>
        <w:sz w:val="18"/>
      </w:rPr>
      <w:fldChar w:fldCharType="end"/>
    </w:r>
    <w:r>
      <w:rPr>
        <w:b/>
        <w:sz w:val="18"/>
      </w:rPr>
      <w:tab/>
    </w:r>
    <w:r>
      <w:t>GE.20-06016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3F5FE" w14:textId="77777777" w:rsidR="00FF49AC" w:rsidRPr="00FF0549" w:rsidRDefault="00FF49AC" w:rsidP="00FF0549">
    <w:pPr>
      <w:pStyle w:val="a8"/>
      <w:tabs>
        <w:tab w:val="clear" w:pos="9639"/>
        <w:tab w:val="right" w:pos="9638"/>
      </w:tabs>
      <w:rPr>
        <w:b/>
        <w:sz w:val="18"/>
      </w:rPr>
    </w:pPr>
    <w:r>
      <w:t>GE.20-06016</w:t>
    </w:r>
    <w:r>
      <w:tab/>
    </w:r>
    <w:r w:rsidRPr="00FF0549">
      <w:rPr>
        <w:b/>
        <w:sz w:val="18"/>
      </w:rPr>
      <w:fldChar w:fldCharType="begin"/>
    </w:r>
    <w:r w:rsidRPr="00FF0549">
      <w:rPr>
        <w:b/>
        <w:sz w:val="18"/>
      </w:rPr>
      <w:instrText xml:space="preserve"> PAGE  \* MERGEFORMAT </w:instrText>
    </w:r>
    <w:r w:rsidRPr="00FF0549">
      <w:rPr>
        <w:b/>
        <w:sz w:val="18"/>
      </w:rPr>
      <w:fldChar w:fldCharType="separate"/>
    </w:r>
    <w:r w:rsidRPr="00FF0549">
      <w:rPr>
        <w:b/>
        <w:noProof/>
        <w:sz w:val="18"/>
      </w:rPr>
      <w:t>3</w:t>
    </w:r>
    <w:r w:rsidRPr="00FF05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67644" w14:textId="77777777" w:rsidR="00FF49AC" w:rsidRPr="00FF0549" w:rsidRDefault="00FF49AC" w:rsidP="00FF0549">
    <w:pPr>
      <w:spacing w:before="120" w:line="240" w:lineRule="auto"/>
    </w:pPr>
    <w:r>
      <w:t>GE.</w:t>
    </w:r>
    <w:r>
      <w:rPr>
        <w:b/>
        <w:noProof/>
        <w:lang w:val="fr-CH" w:eastAsia="fr-CH"/>
      </w:rPr>
      <w:drawing>
        <wp:anchor distT="0" distB="0" distL="114300" distR="114300" simplePos="0" relativeHeight="251658240" behindDoc="0" locked="0" layoutInCell="1" allowOverlap="1" wp14:anchorId="2AA1F1F8" wp14:editId="21CC79C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06016  (</w:t>
    </w:r>
    <w:proofErr w:type="gramEnd"/>
    <w:r>
      <w:t>R)</w:t>
    </w:r>
    <w:r>
      <w:rPr>
        <w:lang w:val="en-US"/>
      </w:rPr>
      <w:t xml:space="preserve">  060720  </w:t>
    </w:r>
    <w:r w:rsidR="00C67F1C">
      <w:rPr>
        <w:lang w:val="en-US"/>
      </w:rPr>
      <w:t>13</w:t>
    </w:r>
    <w:r>
      <w:rPr>
        <w:lang w:val="en-US"/>
      </w:rPr>
      <w:t>0720</w:t>
    </w:r>
    <w:r>
      <w:br/>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sidRPr="00FF0549">
      <w:rPr>
        <w:rFonts w:ascii="C39T30Lfz" w:hAnsi="C39T30Lfz"/>
        <w:kern w:val="14"/>
        <w:sz w:val="56"/>
      </w:rPr>
      <w:t></w:t>
    </w:r>
    <w:r>
      <w:rPr>
        <w:noProof/>
      </w:rPr>
      <w:drawing>
        <wp:anchor distT="0" distB="0" distL="114300" distR="114300" simplePos="0" relativeHeight="251659264" behindDoc="0" locked="0" layoutInCell="1" allowOverlap="1" wp14:anchorId="3C68BA75" wp14:editId="18C5FB5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89662" w14:textId="77777777" w:rsidR="00FF49AC" w:rsidRPr="001075E9" w:rsidRDefault="00FF49AC" w:rsidP="001075E9">
      <w:pPr>
        <w:tabs>
          <w:tab w:val="right" w:pos="2155"/>
        </w:tabs>
        <w:spacing w:after="80" w:line="240" w:lineRule="auto"/>
        <w:ind w:left="680"/>
        <w:rPr>
          <w:u w:val="single"/>
        </w:rPr>
      </w:pPr>
      <w:r>
        <w:rPr>
          <w:u w:val="single"/>
        </w:rPr>
        <w:tab/>
      </w:r>
    </w:p>
  </w:footnote>
  <w:footnote w:type="continuationSeparator" w:id="0">
    <w:p w14:paraId="217A4584" w14:textId="77777777" w:rsidR="00FF49AC" w:rsidRDefault="00FF49AC" w:rsidP="00407B78">
      <w:pPr>
        <w:tabs>
          <w:tab w:val="right" w:pos="2155"/>
        </w:tabs>
        <w:spacing w:after="80"/>
        <w:ind w:left="680"/>
        <w:rPr>
          <w:u w:val="single"/>
        </w:rPr>
      </w:pPr>
      <w:r>
        <w:rPr>
          <w:u w:val="single"/>
        </w:rPr>
        <w:tab/>
      </w:r>
    </w:p>
  </w:footnote>
  <w:footnote w:id="1">
    <w:p w14:paraId="7E46F99C" w14:textId="77777777" w:rsidR="00FF49AC" w:rsidRPr="003B09C8" w:rsidRDefault="00FF49AC" w:rsidP="00FF0549">
      <w:pPr>
        <w:pStyle w:val="ad"/>
        <w:rPr>
          <w:sz w:val="20"/>
        </w:rPr>
      </w:pPr>
      <w:r>
        <w:tab/>
      </w:r>
      <w:r w:rsidRPr="00FF0549">
        <w:rPr>
          <w:sz w:val="20"/>
        </w:rPr>
        <w:t>*</w:t>
      </w:r>
      <w:r>
        <w:tab/>
        <w:t>Настоящий документ выпускается без официального редактирования.</w:t>
      </w:r>
    </w:p>
  </w:footnote>
  <w:footnote w:id="2">
    <w:p w14:paraId="03E2D5CE" w14:textId="77777777" w:rsidR="00FF49AC" w:rsidRPr="003B09C8" w:rsidRDefault="00FF49AC" w:rsidP="00FF0549">
      <w:pPr>
        <w:pStyle w:val="ad"/>
      </w:pPr>
      <w:r>
        <w:tab/>
      </w:r>
      <w:r w:rsidRPr="00FF0549">
        <w:rPr>
          <w:sz w:val="20"/>
        </w:rPr>
        <w:t>**</w:t>
      </w:r>
      <w:r>
        <w:tab/>
        <w:t>С приложениями к настоящему документу можно ознакомиться в архиве секретариата. Кроме</w:t>
      </w:r>
      <w:r>
        <w:rPr>
          <w:lang w:val="en-US"/>
        </w:rPr>
        <w:t> </w:t>
      </w:r>
      <w:r>
        <w:t>того, к ним можно получить доступ на веб-странице Комитета.</w:t>
      </w:r>
    </w:p>
  </w:footnote>
  <w:footnote w:id="3">
    <w:p w14:paraId="3030E454" w14:textId="77777777" w:rsidR="008D77BE" w:rsidRPr="003B09C8" w:rsidRDefault="008D77BE" w:rsidP="008D77BE">
      <w:pPr>
        <w:pStyle w:val="ad"/>
      </w:pPr>
      <w:r>
        <w:tab/>
      </w:r>
      <w:r w:rsidRPr="00B22459">
        <w:rPr>
          <w:rStyle w:val="aa"/>
        </w:rPr>
        <w:footnoteRef/>
      </w:r>
      <w:r>
        <w:tab/>
      </w:r>
      <w:hyperlink r:id="rId1" w:history="1">
        <w:r w:rsidRPr="006532E6">
          <w:rPr>
            <w:rStyle w:val="af1"/>
          </w:rPr>
          <w:t>https://um.fi/documents/35732/48132/valtioneuvoston_ihmisoikeusselonteko_2014__pdf__659_kb_</w:t>
        </w:r>
      </w:hyperlink>
      <w:r>
        <w:t>.</w:t>
      </w:r>
    </w:p>
  </w:footnote>
  <w:footnote w:id="4">
    <w:p w14:paraId="5EB42F99" w14:textId="77777777" w:rsidR="00FF49AC" w:rsidRPr="003B09C8" w:rsidRDefault="00FF49AC" w:rsidP="00FF0549">
      <w:pPr>
        <w:pStyle w:val="ad"/>
      </w:pPr>
      <w:r>
        <w:tab/>
      </w:r>
      <w:r w:rsidRPr="00B22459">
        <w:rPr>
          <w:rStyle w:val="aa"/>
        </w:rPr>
        <w:footnoteRef/>
      </w:r>
      <w:r>
        <w:tab/>
      </w:r>
      <w:hyperlink r:id="rId2" w:history="1">
        <w:r w:rsidRPr="006532E6">
          <w:rPr>
            <w:rStyle w:val="af1"/>
          </w:rPr>
          <w:t>http://urn.fi/URN:NBN:fi-fe201504227254</w:t>
        </w:r>
      </w:hyperlink>
      <w:r>
        <w:t xml:space="preserve">. </w:t>
      </w:r>
    </w:p>
  </w:footnote>
  <w:footnote w:id="5">
    <w:p w14:paraId="4192EC8E" w14:textId="77777777" w:rsidR="00756767" w:rsidRPr="003B09C8" w:rsidRDefault="00756767" w:rsidP="00756767">
      <w:pPr>
        <w:pStyle w:val="ad"/>
      </w:pPr>
      <w:r>
        <w:tab/>
      </w:r>
      <w:r w:rsidRPr="00B22459">
        <w:rPr>
          <w:rStyle w:val="aa"/>
        </w:rPr>
        <w:footnoteRef/>
      </w:r>
      <w:r>
        <w:tab/>
      </w:r>
      <w:hyperlink r:id="rId3" w:history="1">
        <w:r w:rsidRPr="006532E6">
          <w:rPr>
            <w:rStyle w:val="af1"/>
          </w:rPr>
          <w:t>http://urn.fi/URN:ISBN:978-952-00-3024-7</w:t>
        </w:r>
      </w:hyperlink>
      <w:r>
        <w:t xml:space="preserve">. </w:t>
      </w:r>
    </w:p>
  </w:footnote>
  <w:footnote w:id="6">
    <w:p w14:paraId="3C89D39C" w14:textId="77777777" w:rsidR="00FF49AC" w:rsidRPr="003B09C8" w:rsidRDefault="00FF49AC" w:rsidP="00FF0549">
      <w:pPr>
        <w:pStyle w:val="ad"/>
      </w:pPr>
      <w:r>
        <w:tab/>
      </w:r>
      <w:r w:rsidRPr="00B22459">
        <w:rPr>
          <w:rStyle w:val="aa"/>
        </w:rPr>
        <w:footnoteRef/>
      </w:r>
      <w:r>
        <w:tab/>
      </w:r>
      <w:hyperlink r:id="rId4" w:history="1">
        <w:r w:rsidRPr="006532E6">
          <w:rPr>
            <w:rStyle w:val="af1"/>
          </w:rPr>
          <w:t>http://urn.fi/URN:ISBN:978-952-00-3908-0</w:t>
        </w:r>
      </w:hyperlink>
      <w:r>
        <w:t xml:space="preserve">. </w:t>
      </w:r>
    </w:p>
  </w:footnote>
  <w:footnote w:id="7">
    <w:p w14:paraId="0E87E137" w14:textId="77777777" w:rsidR="00FF49AC" w:rsidRPr="003B09C8" w:rsidRDefault="00FF49AC" w:rsidP="00FF0549">
      <w:pPr>
        <w:pStyle w:val="ad"/>
      </w:pPr>
      <w:r>
        <w:tab/>
      </w:r>
      <w:r w:rsidRPr="00B22459">
        <w:rPr>
          <w:rStyle w:val="aa"/>
        </w:rPr>
        <w:footnoteRef/>
      </w:r>
      <w:r>
        <w:tab/>
      </w:r>
      <w:hyperlink r:id="rId5" w:history="1">
        <w:r w:rsidRPr="006532E6">
          <w:rPr>
            <w:rStyle w:val="af1"/>
          </w:rPr>
          <w:t>https://www.regeringen.ax/halsa-omsorg/fns-konvention-om-rattigheter-personer-funktionsnedsattning</w:t>
        </w:r>
      </w:hyperlink>
      <w:r>
        <w:t>.</w:t>
      </w:r>
    </w:p>
  </w:footnote>
  <w:footnote w:id="8">
    <w:p w14:paraId="0DD7B0C8" w14:textId="77777777" w:rsidR="00FF49AC" w:rsidRPr="00693A1A" w:rsidRDefault="00FF49AC" w:rsidP="00FF0549">
      <w:pPr>
        <w:pStyle w:val="ad"/>
      </w:pPr>
      <w:r>
        <w:tab/>
      </w:r>
      <w:r w:rsidRPr="00B22459">
        <w:rPr>
          <w:rStyle w:val="aa"/>
        </w:rPr>
        <w:footnoteRef/>
      </w:r>
      <w:r w:rsidRPr="00693A1A">
        <w:tab/>
      </w:r>
      <w:hyperlink r:id="rId6" w:anchor="/article/1/page/1" w:history="1">
        <w:r w:rsidRPr="006532E6">
          <w:rPr>
            <w:rStyle w:val="af1"/>
            <w:lang w:val="fr-CA"/>
          </w:rPr>
          <w:t>https</w:t>
        </w:r>
        <w:r w:rsidRPr="006532E6">
          <w:rPr>
            <w:rStyle w:val="af1"/>
          </w:rPr>
          <w:t>://</w:t>
        </w:r>
        <w:proofErr w:type="spellStart"/>
        <w:r w:rsidRPr="006532E6">
          <w:rPr>
            <w:rStyle w:val="af1"/>
            <w:lang w:val="fr-CA"/>
          </w:rPr>
          <w:t>tyosuojelu</w:t>
        </w:r>
        <w:proofErr w:type="spellEnd"/>
        <w:r w:rsidRPr="006532E6">
          <w:rPr>
            <w:rStyle w:val="af1"/>
          </w:rPr>
          <w:t>.</w:t>
        </w:r>
        <w:proofErr w:type="spellStart"/>
        <w:r w:rsidRPr="006532E6">
          <w:rPr>
            <w:rStyle w:val="af1"/>
            <w:lang w:val="fr-CA"/>
          </w:rPr>
          <w:t>julkaisuverkossa</w:t>
        </w:r>
        <w:proofErr w:type="spellEnd"/>
        <w:r w:rsidRPr="006532E6">
          <w:rPr>
            <w:rStyle w:val="af1"/>
          </w:rPr>
          <w:t>.</w:t>
        </w:r>
        <w:r w:rsidRPr="006532E6">
          <w:rPr>
            <w:rStyle w:val="af1"/>
            <w:lang w:val="fr-CA"/>
          </w:rPr>
          <w:t>fi</w:t>
        </w:r>
        <w:r w:rsidRPr="006532E6">
          <w:rPr>
            <w:rStyle w:val="af1"/>
          </w:rPr>
          <w:t>/</w:t>
        </w:r>
        <w:proofErr w:type="spellStart"/>
        <w:r w:rsidRPr="006532E6">
          <w:rPr>
            <w:rStyle w:val="af1"/>
            <w:lang w:val="fr-CA"/>
          </w:rPr>
          <w:t>syrjinnan</w:t>
        </w:r>
        <w:proofErr w:type="spellEnd"/>
        <w:r w:rsidRPr="006532E6">
          <w:rPr>
            <w:rStyle w:val="af1"/>
          </w:rPr>
          <w:t>_</w:t>
        </w:r>
        <w:proofErr w:type="spellStart"/>
        <w:r w:rsidRPr="006532E6">
          <w:rPr>
            <w:rStyle w:val="af1"/>
            <w:lang w:val="fr-CA"/>
          </w:rPr>
          <w:t>kiellon</w:t>
        </w:r>
        <w:proofErr w:type="spellEnd"/>
        <w:r w:rsidRPr="006532E6">
          <w:rPr>
            <w:rStyle w:val="af1"/>
          </w:rPr>
          <w:t>_</w:t>
        </w:r>
        <w:proofErr w:type="spellStart"/>
        <w:r w:rsidRPr="006532E6">
          <w:rPr>
            <w:rStyle w:val="af1"/>
            <w:lang w:val="fr-CA"/>
          </w:rPr>
          <w:t>valvonta</w:t>
        </w:r>
        <w:proofErr w:type="spellEnd"/>
        <w:r w:rsidRPr="006532E6">
          <w:rPr>
            <w:rStyle w:val="af1"/>
          </w:rPr>
          <w:t>_</w:t>
        </w:r>
        <w:proofErr w:type="spellStart"/>
        <w:r w:rsidRPr="006532E6">
          <w:rPr>
            <w:rStyle w:val="af1"/>
            <w:lang w:val="fr-CA"/>
          </w:rPr>
          <w:t>etela</w:t>
        </w:r>
        <w:proofErr w:type="spellEnd"/>
        <w:r w:rsidRPr="006532E6">
          <w:rPr>
            <w:rStyle w:val="af1"/>
          </w:rPr>
          <w:t>_</w:t>
        </w:r>
        <w:proofErr w:type="spellStart"/>
        <w:r w:rsidRPr="006532E6">
          <w:rPr>
            <w:rStyle w:val="af1"/>
            <w:lang w:val="fr-CA"/>
          </w:rPr>
          <w:t>suomessa</w:t>
        </w:r>
        <w:proofErr w:type="spellEnd"/>
        <w:r w:rsidRPr="006532E6">
          <w:rPr>
            <w:rStyle w:val="af1"/>
          </w:rPr>
          <w:t>_</w:t>
        </w:r>
        <w:proofErr w:type="spellStart"/>
        <w:r w:rsidRPr="006532E6">
          <w:rPr>
            <w:rStyle w:val="af1"/>
            <w:lang w:val="fr-CA"/>
          </w:rPr>
          <w:t>vuonna</w:t>
        </w:r>
        <w:proofErr w:type="spellEnd"/>
        <w:r w:rsidRPr="006532E6">
          <w:rPr>
            <w:rStyle w:val="af1"/>
          </w:rPr>
          <w:t>_</w:t>
        </w:r>
        <w:r w:rsidRPr="006532E6">
          <w:rPr>
            <w:rStyle w:val="af1"/>
          </w:rPr>
          <w:br/>
          <w:t>2016/#/</w:t>
        </w:r>
        <w:r w:rsidRPr="006532E6">
          <w:rPr>
            <w:rStyle w:val="af1"/>
            <w:lang w:val="fr-CA"/>
          </w:rPr>
          <w:t>article</w:t>
        </w:r>
        <w:r w:rsidRPr="006532E6">
          <w:rPr>
            <w:rStyle w:val="af1"/>
          </w:rPr>
          <w:t>/1/</w:t>
        </w:r>
        <w:r w:rsidRPr="006532E6">
          <w:rPr>
            <w:rStyle w:val="af1"/>
            <w:lang w:val="fr-CA"/>
          </w:rPr>
          <w:t>page</w:t>
        </w:r>
        <w:r w:rsidRPr="006532E6">
          <w:rPr>
            <w:rStyle w:val="af1"/>
          </w:rPr>
          <w:t>/1</w:t>
        </w:r>
      </w:hyperlink>
      <w:r w:rsidRPr="00693A1A">
        <w:t>.</w:t>
      </w:r>
    </w:p>
  </w:footnote>
  <w:footnote w:id="9">
    <w:p w14:paraId="26A5AC2B" w14:textId="77777777" w:rsidR="00756767" w:rsidRPr="00A629A1" w:rsidRDefault="00756767" w:rsidP="00756767">
      <w:pPr>
        <w:pStyle w:val="ad"/>
      </w:pPr>
      <w:r w:rsidRPr="00693A1A">
        <w:tab/>
      </w:r>
      <w:r w:rsidRPr="00B22459">
        <w:rPr>
          <w:rStyle w:val="aa"/>
        </w:rPr>
        <w:footnoteRef/>
      </w:r>
      <w:r w:rsidRPr="00A629A1">
        <w:tab/>
      </w:r>
      <w:hyperlink r:id="rId7" w:history="1">
        <w:r w:rsidRPr="006532E6">
          <w:rPr>
            <w:rStyle w:val="af1"/>
            <w:lang w:val="fr-CA"/>
          </w:rPr>
          <w:t>https</w:t>
        </w:r>
        <w:r w:rsidRPr="00A629A1">
          <w:rPr>
            <w:rStyle w:val="af1"/>
          </w:rPr>
          <w:t>://</w:t>
        </w:r>
        <w:r w:rsidRPr="006532E6">
          <w:rPr>
            <w:rStyle w:val="af1"/>
            <w:lang w:val="fr-CA"/>
          </w:rPr>
          <w:t>www</w:t>
        </w:r>
        <w:r w:rsidRPr="00A629A1">
          <w:rPr>
            <w:rStyle w:val="af1"/>
          </w:rPr>
          <w:t>.</w:t>
        </w:r>
        <w:proofErr w:type="spellStart"/>
        <w:r w:rsidRPr="006532E6">
          <w:rPr>
            <w:rStyle w:val="af1"/>
            <w:lang w:val="fr-CA"/>
          </w:rPr>
          <w:t>syrjinta</w:t>
        </w:r>
        <w:proofErr w:type="spellEnd"/>
        <w:r w:rsidRPr="00A629A1">
          <w:rPr>
            <w:rStyle w:val="af1"/>
          </w:rPr>
          <w:t>.</w:t>
        </w:r>
        <w:r w:rsidRPr="006532E6">
          <w:rPr>
            <w:rStyle w:val="af1"/>
            <w:lang w:val="fr-CA"/>
          </w:rPr>
          <w:t>fi</w:t>
        </w:r>
        <w:r w:rsidRPr="00A629A1">
          <w:rPr>
            <w:rStyle w:val="af1"/>
          </w:rPr>
          <w:t>/</w:t>
        </w:r>
        <w:r w:rsidRPr="006532E6">
          <w:rPr>
            <w:rStyle w:val="af1"/>
            <w:lang w:val="fr-CA"/>
          </w:rPr>
          <w:t>documents</w:t>
        </w:r>
        <w:r w:rsidRPr="00A629A1">
          <w:rPr>
            <w:rStyle w:val="af1"/>
          </w:rPr>
          <w:t>/10181/36404/</w:t>
        </w:r>
        <w:proofErr w:type="spellStart"/>
        <w:r w:rsidRPr="006532E6">
          <w:rPr>
            <w:rStyle w:val="af1"/>
            <w:lang w:val="fr-CA"/>
          </w:rPr>
          <w:t>Vammaisselvitys</w:t>
        </w:r>
        <w:proofErr w:type="spellEnd"/>
        <w:r w:rsidRPr="00A629A1">
          <w:rPr>
            <w:rStyle w:val="af1"/>
          </w:rPr>
          <w:t>/655200</w:t>
        </w:r>
        <w:r w:rsidRPr="006532E6">
          <w:rPr>
            <w:rStyle w:val="af1"/>
            <w:lang w:val="fr-CA"/>
          </w:rPr>
          <w:t>f</w:t>
        </w:r>
        <w:r w:rsidRPr="00A629A1">
          <w:rPr>
            <w:rStyle w:val="af1"/>
          </w:rPr>
          <w:t>8-6</w:t>
        </w:r>
        <w:proofErr w:type="spellStart"/>
        <w:r w:rsidRPr="006532E6">
          <w:rPr>
            <w:rStyle w:val="af1"/>
            <w:lang w:val="fr-CA"/>
          </w:rPr>
          <w:t>eff</w:t>
        </w:r>
        <w:proofErr w:type="spellEnd"/>
        <w:r w:rsidRPr="00A629A1">
          <w:rPr>
            <w:rStyle w:val="af1"/>
          </w:rPr>
          <w:t>-42</w:t>
        </w:r>
        <w:r w:rsidRPr="006532E6">
          <w:rPr>
            <w:rStyle w:val="af1"/>
            <w:lang w:val="fr-CA"/>
          </w:rPr>
          <w:t>a</w:t>
        </w:r>
        <w:r w:rsidRPr="00A629A1">
          <w:rPr>
            <w:rStyle w:val="af1"/>
          </w:rPr>
          <w:t>0-9</w:t>
        </w:r>
        <w:r w:rsidRPr="006532E6">
          <w:rPr>
            <w:rStyle w:val="af1"/>
            <w:lang w:val="fr-CA"/>
          </w:rPr>
          <w:t>c</w:t>
        </w:r>
        <w:r w:rsidRPr="00A629A1">
          <w:rPr>
            <w:rStyle w:val="af1"/>
          </w:rPr>
          <w:t>60-766</w:t>
        </w:r>
        <w:r w:rsidRPr="006532E6">
          <w:rPr>
            <w:rStyle w:val="af1"/>
            <w:lang w:val="fr-CA"/>
          </w:rPr>
          <w:t>f</w:t>
        </w:r>
        <w:r w:rsidRPr="00A629A1">
          <w:rPr>
            <w:rStyle w:val="af1"/>
          </w:rPr>
          <w:t>1002244</w:t>
        </w:r>
        <w:r w:rsidRPr="006532E6">
          <w:rPr>
            <w:rStyle w:val="af1"/>
            <w:lang w:val="fr-CA"/>
          </w:rPr>
          <w:t>c</w:t>
        </w:r>
      </w:hyperlink>
      <w:r w:rsidRPr="00A629A1">
        <w:t xml:space="preserve">. </w:t>
      </w:r>
    </w:p>
  </w:footnote>
  <w:footnote w:id="10">
    <w:p w14:paraId="3CCABA59" w14:textId="77777777" w:rsidR="00FF49AC" w:rsidRPr="00A629A1" w:rsidRDefault="00FF49AC" w:rsidP="00FF0549">
      <w:pPr>
        <w:pStyle w:val="ad"/>
      </w:pPr>
      <w:r w:rsidRPr="00A629A1">
        <w:tab/>
      </w:r>
      <w:r w:rsidRPr="00B22459">
        <w:rPr>
          <w:rStyle w:val="aa"/>
        </w:rPr>
        <w:footnoteRef/>
      </w:r>
      <w:r w:rsidRPr="00A629A1">
        <w:tab/>
      </w:r>
      <w:hyperlink r:id="rId8" w:history="1">
        <w:r w:rsidR="00FB3881" w:rsidRPr="00977670">
          <w:rPr>
            <w:rStyle w:val="af1"/>
            <w:lang w:val="fr-CA"/>
          </w:rPr>
          <w:t>http</w:t>
        </w:r>
        <w:r w:rsidR="00FB3881" w:rsidRPr="00977670">
          <w:rPr>
            <w:rStyle w:val="af1"/>
          </w:rPr>
          <w:t>://</w:t>
        </w:r>
        <w:r w:rsidR="00FB3881" w:rsidRPr="00977670">
          <w:rPr>
            <w:rStyle w:val="af1"/>
            <w:lang w:val="fr-CA"/>
          </w:rPr>
          <w:t>www</w:t>
        </w:r>
        <w:r w:rsidR="00FB3881" w:rsidRPr="00977670">
          <w:rPr>
            <w:rStyle w:val="af1"/>
          </w:rPr>
          <w:t>.</w:t>
        </w:r>
        <w:proofErr w:type="spellStart"/>
        <w:r w:rsidR="00FB3881" w:rsidRPr="00977670">
          <w:rPr>
            <w:rStyle w:val="af1"/>
            <w:lang w:val="fr-CA"/>
          </w:rPr>
          <w:t>theseus</w:t>
        </w:r>
        <w:proofErr w:type="spellEnd"/>
        <w:r w:rsidR="00FB3881" w:rsidRPr="00977670">
          <w:rPr>
            <w:rStyle w:val="af1"/>
          </w:rPr>
          <w:t>.</w:t>
        </w:r>
        <w:r w:rsidR="00FB3881" w:rsidRPr="00977670">
          <w:rPr>
            <w:rStyle w:val="af1"/>
            <w:lang w:val="fr-CA"/>
          </w:rPr>
          <w:t>fi</w:t>
        </w:r>
        <w:r w:rsidR="00FB3881" w:rsidRPr="00977670">
          <w:rPr>
            <w:rStyle w:val="af1"/>
          </w:rPr>
          <w:t>/</w:t>
        </w:r>
        <w:proofErr w:type="spellStart"/>
        <w:r w:rsidR="00FB3881" w:rsidRPr="00977670">
          <w:rPr>
            <w:rStyle w:val="af1"/>
            <w:lang w:val="fr-CA"/>
          </w:rPr>
          <w:t>bitstream</w:t>
        </w:r>
        <w:proofErr w:type="spellEnd"/>
        <w:r w:rsidR="00FB3881" w:rsidRPr="00977670">
          <w:rPr>
            <w:rStyle w:val="af1"/>
          </w:rPr>
          <w:t>/</w:t>
        </w:r>
        <w:proofErr w:type="spellStart"/>
        <w:r w:rsidR="00FB3881" w:rsidRPr="00977670">
          <w:rPr>
            <w:rStyle w:val="af1"/>
            <w:lang w:val="fr-CA"/>
          </w:rPr>
          <w:t>handle</w:t>
        </w:r>
        <w:proofErr w:type="spellEnd"/>
        <w:r w:rsidR="00FB3881" w:rsidRPr="00977670">
          <w:rPr>
            <w:rStyle w:val="af1"/>
          </w:rPr>
          <w:t>/10024/154780/</w:t>
        </w:r>
        <w:r w:rsidR="00FB3881" w:rsidRPr="00977670">
          <w:rPr>
            <w:rStyle w:val="af1"/>
            <w:lang w:val="fr-CA"/>
          </w:rPr>
          <w:t>POLAMK</w:t>
        </w:r>
        <w:r w:rsidR="00FB3881" w:rsidRPr="00977670">
          <w:rPr>
            <w:rStyle w:val="af1"/>
          </w:rPr>
          <w:t>_</w:t>
        </w:r>
        <w:r w:rsidR="00FB3881" w:rsidRPr="00977670">
          <w:rPr>
            <w:rStyle w:val="af1"/>
            <w:lang w:val="fr-CA"/>
          </w:rPr>
          <w:t>Rap</w:t>
        </w:r>
        <w:r w:rsidR="00FB3881" w:rsidRPr="00977670">
          <w:rPr>
            <w:rStyle w:val="af1"/>
          </w:rPr>
          <w:t>131_</w:t>
        </w:r>
        <w:r w:rsidR="00FB3881" w:rsidRPr="00977670">
          <w:rPr>
            <w:rStyle w:val="af1"/>
            <w:lang w:val="fr-CA"/>
          </w:rPr>
          <w:t>web</w:t>
        </w:r>
        <w:r w:rsidR="00FB3881" w:rsidRPr="00977670">
          <w:rPr>
            <w:rStyle w:val="af1"/>
          </w:rPr>
          <w:t>.</w:t>
        </w:r>
        <w:proofErr w:type="spellStart"/>
        <w:r w:rsidR="00FB3881" w:rsidRPr="00977670">
          <w:rPr>
            <w:rStyle w:val="af1"/>
            <w:lang w:val="fr-CA"/>
          </w:rPr>
          <w:t>pdf</w:t>
        </w:r>
        <w:proofErr w:type="spellEnd"/>
        <w:r w:rsidR="00FB3881" w:rsidRPr="00977670">
          <w:rPr>
            <w:rStyle w:val="af1"/>
          </w:rPr>
          <w:t>?</w:t>
        </w:r>
        <w:proofErr w:type="spellStart"/>
        <w:r w:rsidR="00FB3881" w:rsidRPr="00977670">
          <w:rPr>
            <w:rStyle w:val="af1"/>
            <w:lang w:val="fr-CA"/>
          </w:rPr>
          <w:t>sequence</w:t>
        </w:r>
        <w:proofErr w:type="spellEnd"/>
        <w:r w:rsidR="00FB3881" w:rsidRPr="00977670">
          <w:rPr>
            <w:rStyle w:val="af1"/>
          </w:rPr>
          <w:t>=</w:t>
        </w:r>
        <w:r w:rsidR="00FB3881" w:rsidRPr="00977670">
          <w:rPr>
            <w:rStyle w:val="af1"/>
          </w:rPr>
          <w:br/>
          <w:t>1&amp;</w:t>
        </w:r>
        <w:proofErr w:type="spellStart"/>
        <w:r w:rsidR="00FB3881" w:rsidRPr="00977670">
          <w:rPr>
            <w:rStyle w:val="af1"/>
            <w:lang w:val="fr-CA"/>
          </w:rPr>
          <w:t>isAllowed</w:t>
        </w:r>
        <w:proofErr w:type="spellEnd"/>
        <w:r w:rsidR="00FB3881" w:rsidRPr="00977670">
          <w:rPr>
            <w:rStyle w:val="af1"/>
          </w:rPr>
          <w:t>=</w:t>
        </w:r>
        <w:r w:rsidR="00FB3881" w:rsidRPr="00977670">
          <w:rPr>
            <w:rStyle w:val="af1"/>
            <w:lang w:val="fr-CA"/>
          </w:rPr>
          <w:t>y</w:t>
        </w:r>
      </w:hyperlink>
      <w:r w:rsidRPr="00A629A1">
        <w:t>.</w:t>
      </w:r>
    </w:p>
  </w:footnote>
  <w:footnote w:id="11">
    <w:p w14:paraId="485BC22C" w14:textId="77777777" w:rsidR="00FF49AC" w:rsidRPr="00A629A1" w:rsidRDefault="00FF49AC" w:rsidP="00FF0549">
      <w:pPr>
        <w:pStyle w:val="ad"/>
      </w:pPr>
      <w:r w:rsidRPr="00A629A1">
        <w:tab/>
      </w:r>
      <w:r w:rsidRPr="00B22459">
        <w:rPr>
          <w:rStyle w:val="aa"/>
        </w:rPr>
        <w:footnoteRef/>
      </w:r>
      <w:r w:rsidRPr="00A629A1">
        <w:tab/>
      </w:r>
      <w:hyperlink r:id="rId9" w:history="1">
        <w:r w:rsidRPr="006532E6">
          <w:rPr>
            <w:rStyle w:val="af1"/>
            <w:lang w:val="en-US"/>
          </w:rPr>
          <w:t>http</w:t>
        </w:r>
        <w:r w:rsidRPr="00A629A1">
          <w:rPr>
            <w:rStyle w:val="af1"/>
          </w:rPr>
          <w:t>://</w:t>
        </w:r>
        <w:r w:rsidRPr="006532E6">
          <w:rPr>
            <w:rStyle w:val="af1"/>
            <w:lang w:val="en-US"/>
          </w:rPr>
          <w:t>urn</w:t>
        </w:r>
        <w:r w:rsidRPr="00A629A1">
          <w:rPr>
            <w:rStyle w:val="af1"/>
          </w:rPr>
          <w:t>.</w:t>
        </w:r>
        <w:r w:rsidRPr="006532E6">
          <w:rPr>
            <w:rStyle w:val="af1"/>
            <w:lang w:val="en-US"/>
          </w:rPr>
          <w:t>fi</w:t>
        </w:r>
        <w:r w:rsidRPr="00A629A1">
          <w:rPr>
            <w:rStyle w:val="af1"/>
          </w:rPr>
          <w:t>/</w:t>
        </w:r>
        <w:r w:rsidRPr="006532E6">
          <w:rPr>
            <w:rStyle w:val="af1"/>
            <w:lang w:val="en-US"/>
          </w:rPr>
          <w:t>URN</w:t>
        </w:r>
        <w:r w:rsidRPr="00A629A1">
          <w:rPr>
            <w:rStyle w:val="af1"/>
          </w:rPr>
          <w:t>:</w:t>
        </w:r>
        <w:r w:rsidRPr="006532E6">
          <w:rPr>
            <w:rStyle w:val="af1"/>
            <w:lang w:val="en-US"/>
          </w:rPr>
          <w:t>ISBN</w:t>
        </w:r>
        <w:r w:rsidRPr="00A629A1">
          <w:rPr>
            <w:rStyle w:val="af1"/>
          </w:rPr>
          <w:t>:978-952-259-496-9</w:t>
        </w:r>
      </w:hyperlink>
      <w:r w:rsidRPr="00A629A1">
        <w:t>.</w:t>
      </w:r>
    </w:p>
  </w:footnote>
  <w:footnote w:id="12">
    <w:p w14:paraId="0334E3A9" w14:textId="77777777" w:rsidR="00FF49AC" w:rsidRPr="00A629A1" w:rsidRDefault="00FF49AC" w:rsidP="00FF0549">
      <w:pPr>
        <w:pStyle w:val="ad"/>
      </w:pPr>
      <w:r w:rsidRPr="00A629A1">
        <w:tab/>
      </w:r>
      <w:r w:rsidRPr="00B22459">
        <w:rPr>
          <w:rStyle w:val="aa"/>
        </w:rPr>
        <w:footnoteRef/>
      </w:r>
      <w:r w:rsidRPr="00A629A1">
        <w:tab/>
      </w:r>
      <w:hyperlink r:id="rId10" w:history="1">
        <w:r w:rsidRPr="006532E6">
          <w:rPr>
            <w:rStyle w:val="af1"/>
            <w:lang w:val="en-US"/>
          </w:rPr>
          <w:t>http</w:t>
        </w:r>
        <w:r w:rsidRPr="00A629A1">
          <w:rPr>
            <w:rStyle w:val="af1"/>
          </w:rPr>
          <w:t>://</w:t>
        </w:r>
        <w:r w:rsidRPr="006532E6">
          <w:rPr>
            <w:rStyle w:val="af1"/>
            <w:lang w:val="en-US"/>
          </w:rPr>
          <w:t>urn</w:t>
        </w:r>
        <w:r w:rsidRPr="00A629A1">
          <w:rPr>
            <w:rStyle w:val="af1"/>
          </w:rPr>
          <w:t>.</w:t>
        </w:r>
        <w:r w:rsidRPr="006532E6">
          <w:rPr>
            <w:rStyle w:val="af1"/>
            <w:lang w:val="en-US"/>
          </w:rPr>
          <w:t>fi</w:t>
        </w:r>
        <w:r w:rsidRPr="00A629A1">
          <w:rPr>
            <w:rStyle w:val="af1"/>
          </w:rPr>
          <w:t>/</w:t>
        </w:r>
        <w:r w:rsidRPr="006532E6">
          <w:rPr>
            <w:rStyle w:val="af1"/>
            <w:lang w:val="en-US"/>
          </w:rPr>
          <w:t>URN</w:t>
        </w:r>
        <w:r w:rsidRPr="00A629A1">
          <w:rPr>
            <w:rStyle w:val="af1"/>
          </w:rPr>
          <w:t>:</w:t>
        </w:r>
        <w:r w:rsidRPr="006532E6">
          <w:rPr>
            <w:rStyle w:val="af1"/>
            <w:lang w:val="en-US"/>
          </w:rPr>
          <w:t>ISBN</w:t>
        </w:r>
        <w:r w:rsidRPr="00A629A1">
          <w:rPr>
            <w:rStyle w:val="af1"/>
          </w:rPr>
          <w:t>:978-952-337-055-5</w:t>
        </w:r>
      </w:hyperlink>
      <w:r w:rsidRPr="00A629A1">
        <w:t>.</w:t>
      </w:r>
    </w:p>
  </w:footnote>
  <w:footnote w:id="13">
    <w:p w14:paraId="1F0E7D6C" w14:textId="77777777" w:rsidR="00FF49AC" w:rsidRPr="00A629A1" w:rsidRDefault="00FF49AC" w:rsidP="00FF0549">
      <w:pPr>
        <w:pStyle w:val="ad"/>
      </w:pPr>
      <w:r w:rsidRPr="00A629A1">
        <w:tab/>
      </w:r>
      <w:r w:rsidRPr="00B22459">
        <w:rPr>
          <w:rStyle w:val="aa"/>
        </w:rPr>
        <w:footnoteRef/>
      </w:r>
      <w:r w:rsidRPr="00A629A1">
        <w:tab/>
      </w:r>
      <w:hyperlink r:id="rId11" w:history="1">
        <w:r w:rsidRPr="006532E6">
          <w:rPr>
            <w:rStyle w:val="af1"/>
            <w:lang w:val="en-US"/>
          </w:rPr>
          <w:t>https</w:t>
        </w:r>
        <w:r w:rsidRPr="00A629A1">
          <w:rPr>
            <w:rStyle w:val="af1"/>
          </w:rPr>
          <w:t>://</w:t>
        </w:r>
        <w:r w:rsidRPr="006532E6">
          <w:rPr>
            <w:rStyle w:val="af1"/>
            <w:lang w:val="en-US"/>
          </w:rPr>
          <w:t>www</w:t>
        </w:r>
        <w:r w:rsidRPr="00A629A1">
          <w:rPr>
            <w:rStyle w:val="af1"/>
          </w:rPr>
          <w:t>.</w:t>
        </w:r>
        <w:r w:rsidRPr="006532E6">
          <w:rPr>
            <w:rStyle w:val="af1"/>
            <w:lang w:val="en-US"/>
          </w:rPr>
          <w:t>stat</w:t>
        </w:r>
        <w:r w:rsidRPr="00A629A1">
          <w:rPr>
            <w:rStyle w:val="af1"/>
          </w:rPr>
          <w:t>.</w:t>
        </w:r>
        <w:r w:rsidRPr="006532E6">
          <w:rPr>
            <w:rStyle w:val="af1"/>
            <w:lang w:val="en-US"/>
          </w:rPr>
          <w:t>fi</w:t>
        </w:r>
        <w:r w:rsidRPr="00A629A1">
          <w:rPr>
            <w:rStyle w:val="af1"/>
          </w:rPr>
          <w:t>/</w:t>
        </w:r>
        <w:proofErr w:type="spellStart"/>
        <w:r w:rsidRPr="006532E6">
          <w:rPr>
            <w:rStyle w:val="af1"/>
            <w:lang w:val="en-US"/>
          </w:rPr>
          <w:t>til</w:t>
        </w:r>
        <w:proofErr w:type="spellEnd"/>
        <w:r w:rsidRPr="00A629A1">
          <w:rPr>
            <w:rStyle w:val="af1"/>
          </w:rPr>
          <w:t>/</w:t>
        </w:r>
        <w:proofErr w:type="spellStart"/>
        <w:r w:rsidRPr="006532E6">
          <w:rPr>
            <w:rStyle w:val="af1"/>
            <w:lang w:val="en-US"/>
          </w:rPr>
          <w:t>asas</w:t>
        </w:r>
        <w:proofErr w:type="spellEnd"/>
        <w:r w:rsidRPr="00A629A1">
          <w:rPr>
            <w:rStyle w:val="af1"/>
          </w:rPr>
          <w:t>/2016/01/</w:t>
        </w:r>
        <w:proofErr w:type="spellStart"/>
        <w:r w:rsidRPr="006532E6">
          <w:rPr>
            <w:rStyle w:val="af1"/>
            <w:lang w:val="en-US"/>
          </w:rPr>
          <w:t>asas</w:t>
        </w:r>
        <w:proofErr w:type="spellEnd"/>
        <w:r w:rsidRPr="00A629A1">
          <w:rPr>
            <w:rStyle w:val="af1"/>
          </w:rPr>
          <w:t>_2016_01_2017-10-11_</w:t>
        </w:r>
        <w:proofErr w:type="spellStart"/>
        <w:r w:rsidRPr="006532E6">
          <w:rPr>
            <w:rStyle w:val="af1"/>
            <w:lang w:val="en-US"/>
          </w:rPr>
          <w:t>kat</w:t>
        </w:r>
        <w:proofErr w:type="spellEnd"/>
        <w:r w:rsidRPr="00A629A1">
          <w:rPr>
            <w:rStyle w:val="af1"/>
          </w:rPr>
          <w:t>_001_</w:t>
        </w:r>
        <w:r w:rsidRPr="006532E6">
          <w:rPr>
            <w:rStyle w:val="af1"/>
            <w:lang w:val="en-US"/>
          </w:rPr>
          <w:t>fi</w:t>
        </w:r>
        <w:r w:rsidRPr="00A629A1">
          <w:rPr>
            <w:rStyle w:val="af1"/>
          </w:rPr>
          <w:t>.</w:t>
        </w:r>
        <w:r w:rsidRPr="006532E6">
          <w:rPr>
            <w:rStyle w:val="af1"/>
            <w:lang w:val="en-US"/>
          </w:rPr>
          <w:t>html</w:t>
        </w:r>
      </w:hyperlink>
      <w:r w:rsidRPr="00A629A1">
        <w:t>.</w:t>
      </w:r>
    </w:p>
  </w:footnote>
  <w:footnote w:id="14">
    <w:p w14:paraId="09EE6677" w14:textId="77777777" w:rsidR="00FF49AC" w:rsidRPr="003B09C8" w:rsidRDefault="00FF49AC" w:rsidP="00FF0549">
      <w:pPr>
        <w:pStyle w:val="ad"/>
        <w:rPr>
          <w:lang w:val="fr-CA"/>
        </w:rPr>
      </w:pPr>
      <w:r w:rsidRPr="00A629A1">
        <w:tab/>
      </w:r>
      <w:r w:rsidRPr="00B22459">
        <w:rPr>
          <w:rStyle w:val="aa"/>
        </w:rPr>
        <w:footnoteRef/>
      </w:r>
      <w:r w:rsidRPr="003B09C8">
        <w:rPr>
          <w:lang w:val="fr-CA"/>
        </w:rPr>
        <w:tab/>
        <w:t>TRAFI/437519/03.04.03.00/2017, 15.6.2018.</w:t>
      </w:r>
    </w:p>
  </w:footnote>
  <w:footnote w:id="15">
    <w:p w14:paraId="19DD9FA0" w14:textId="77777777" w:rsidR="00FF49AC" w:rsidRPr="003B09C8" w:rsidRDefault="00FF49AC" w:rsidP="00FF0549">
      <w:pPr>
        <w:pStyle w:val="ad"/>
        <w:rPr>
          <w:lang w:val="fr-CA"/>
        </w:rPr>
      </w:pPr>
      <w:r w:rsidRPr="003B09C8">
        <w:rPr>
          <w:lang w:val="fr-CA"/>
        </w:rPr>
        <w:tab/>
      </w:r>
      <w:r w:rsidRPr="00B22459">
        <w:rPr>
          <w:rStyle w:val="aa"/>
        </w:rPr>
        <w:footnoteRef/>
      </w:r>
      <w:r w:rsidRPr="003B09C8">
        <w:rPr>
          <w:lang w:val="fr-CA"/>
        </w:rPr>
        <w:tab/>
      </w:r>
      <w:hyperlink r:id="rId12" w:history="1">
        <w:r w:rsidRPr="006532E6">
          <w:rPr>
            <w:rStyle w:val="af1"/>
            <w:lang w:val="fr-CA"/>
          </w:rPr>
          <w:t>http://urn.fi/URN:ISBN:978-952-243-516-3</w:t>
        </w:r>
      </w:hyperlink>
      <w:r w:rsidRPr="003B09C8">
        <w:rPr>
          <w:lang w:val="fr-CA"/>
        </w:rPr>
        <w:t xml:space="preserve">. </w:t>
      </w:r>
    </w:p>
  </w:footnote>
  <w:footnote w:id="16">
    <w:p w14:paraId="66418009" w14:textId="77777777" w:rsidR="00FF49AC" w:rsidRPr="003B09C8" w:rsidRDefault="00FF49AC" w:rsidP="00FF0549">
      <w:pPr>
        <w:pStyle w:val="ad"/>
        <w:rPr>
          <w:lang w:val="fr-CA"/>
        </w:rPr>
      </w:pPr>
      <w:r w:rsidRPr="003B09C8">
        <w:rPr>
          <w:lang w:val="fr-CA"/>
        </w:rPr>
        <w:tab/>
      </w:r>
      <w:r w:rsidRPr="00B22459">
        <w:rPr>
          <w:rStyle w:val="aa"/>
        </w:rPr>
        <w:footnoteRef/>
      </w:r>
      <w:r w:rsidRPr="003B09C8">
        <w:rPr>
          <w:lang w:val="fr-CA"/>
        </w:rPr>
        <w:tab/>
      </w:r>
      <w:hyperlink r:id="rId13" w:history="1">
        <w:r w:rsidRPr="006532E6">
          <w:rPr>
            <w:rStyle w:val="af1"/>
            <w:lang w:val="fr-CA"/>
          </w:rPr>
          <w:t>https://www.regeringen.ax/sites/www.regeringen.ax/files/attachments/guidedocument/tillganglighet-praktikrapport2017.pdf</w:t>
        </w:r>
      </w:hyperlink>
      <w:r w:rsidRPr="003B09C8">
        <w:rPr>
          <w:lang w:val="fr-CA"/>
        </w:rPr>
        <w:t xml:space="preserve">. </w:t>
      </w:r>
    </w:p>
  </w:footnote>
  <w:footnote w:id="17">
    <w:p w14:paraId="79D9BAF9" w14:textId="77777777" w:rsidR="00FF49AC" w:rsidRPr="003B09C8" w:rsidRDefault="00FF49AC" w:rsidP="00FF0549">
      <w:pPr>
        <w:pStyle w:val="ad"/>
        <w:rPr>
          <w:lang w:val="fr-CA"/>
        </w:rPr>
      </w:pPr>
      <w:r w:rsidRPr="003B09C8">
        <w:rPr>
          <w:lang w:val="fr-CA"/>
        </w:rPr>
        <w:tab/>
      </w:r>
      <w:r w:rsidRPr="00B22459">
        <w:rPr>
          <w:rStyle w:val="aa"/>
        </w:rPr>
        <w:footnoteRef/>
      </w:r>
      <w:r w:rsidRPr="003B09C8">
        <w:rPr>
          <w:lang w:val="fr-CA"/>
        </w:rPr>
        <w:tab/>
      </w:r>
      <w:hyperlink r:id="rId14" w:history="1">
        <w:r w:rsidRPr="006532E6">
          <w:rPr>
            <w:rStyle w:val="af1"/>
            <w:lang w:val="fr-CA"/>
          </w:rPr>
          <w:t>http://urn.fi/URN:NBN:fi-fe2018061825986</w:t>
        </w:r>
      </w:hyperlink>
      <w:r w:rsidRPr="003B09C8">
        <w:rPr>
          <w:lang w:val="fr-CA"/>
        </w:rPr>
        <w:t>.</w:t>
      </w:r>
    </w:p>
  </w:footnote>
  <w:footnote w:id="18">
    <w:p w14:paraId="30E6DD44" w14:textId="77777777" w:rsidR="00FF49AC" w:rsidRPr="003B09C8" w:rsidRDefault="00FF49AC" w:rsidP="00FF0549">
      <w:pPr>
        <w:pStyle w:val="ad"/>
        <w:rPr>
          <w:lang w:val="fr-CA"/>
        </w:rPr>
      </w:pPr>
      <w:r w:rsidRPr="003B09C8">
        <w:rPr>
          <w:lang w:val="fr-CA"/>
        </w:rPr>
        <w:tab/>
      </w:r>
      <w:r w:rsidRPr="00B22459">
        <w:rPr>
          <w:rStyle w:val="aa"/>
        </w:rPr>
        <w:footnoteRef/>
      </w:r>
      <w:r w:rsidRPr="003B09C8">
        <w:rPr>
          <w:lang w:val="fr-CA"/>
        </w:rPr>
        <w:tab/>
      </w:r>
      <w:hyperlink r:id="rId15" w:history="1">
        <w:r w:rsidRPr="006532E6">
          <w:rPr>
            <w:rStyle w:val="af1"/>
            <w:lang w:val="fr-CA"/>
          </w:rPr>
          <w:t>http://urn.fi/URN:ISBN:978-952-00-3315-6</w:t>
        </w:r>
      </w:hyperlink>
      <w:r w:rsidRPr="003B09C8">
        <w:rPr>
          <w:lang w:val="fr-CA"/>
        </w:rPr>
        <w:t>.</w:t>
      </w:r>
    </w:p>
  </w:footnote>
  <w:footnote w:id="19">
    <w:p w14:paraId="23C34874" w14:textId="77777777" w:rsidR="00756767" w:rsidRPr="003B09C8" w:rsidRDefault="00756767" w:rsidP="00756767">
      <w:pPr>
        <w:pStyle w:val="ad"/>
        <w:rPr>
          <w:lang w:val="fr-CA"/>
        </w:rPr>
      </w:pPr>
      <w:r w:rsidRPr="003B09C8">
        <w:rPr>
          <w:lang w:val="fr-CA"/>
        </w:rPr>
        <w:tab/>
      </w:r>
      <w:r w:rsidRPr="00B22459">
        <w:rPr>
          <w:rStyle w:val="aa"/>
        </w:rPr>
        <w:footnoteRef/>
      </w:r>
      <w:r w:rsidRPr="003B09C8">
        <w:rPr>
          <w:lang w:val="fr-CA"/>
        </w:rPr>
        <w:tab/>
      </w:r>
      <w:hyperlink r:id="rId16" w:history="1">
        <w:r w:rsidRPr="006532E6">
          <w:rPr>
            <w:rStyle w:val="af1"/>
            <w:lang w:val="fr-CA"/>
          </w:rPr>
          <w:t>http://urn.fi/URN:ISBN:978-952-302-895-1</w:t>
        </w:r>
      </w:hyperlink>
      <w:r w:rsidRPr="003B09C8">
        <w:rPr>
          <w:lang w:val="fr-CA"/>
        </w:rPr>
        <w:t>.</w:t>
      </w:r>
    </w:p>
  </w:footnote>
  <w:footnote w:id="20">
    <w:p w14:paraId="15BF6050" w14:textId="77777777" w:rsidR="00FF49AC" w:rsidRPr="003B09C8" w:rsidRDefault="00FF49AC" w:rsidP="00FF0549">
      <w:pPr>
        <w:pStyle w:val="ad"/>
        <w:rPr>
          <w:lang w:val="fr-CA"/>
        </w:rPr>
      </w:pPr>
      <w:r w:rsidRPr="003B09C8">
        <w:rPr>
          <w:lang w:val="fr-CA"/>
        </w:rPr>
        <w:tab/>
      </w:r>
      <w:r w:rsidRPr="00B22459">
        <w:rPr>
          <w:rStyle w:val="aa"/>
        </w:rPr>
        <w:footnoteRef/>
      </w:r>
      <w:r w:rsidRPr="003B09C8">
        <w:rPr>
          <w:lang w:val="fr-CA"/>
        </w:rPr>
        <w:tab/>
      </w:r>
      <w:hyperlink r:id="rId17" w:history="1">
        <w:r w:rsidRPr="006532E6">
          <w:rPr>
            <w:rStyle w:val="af1"/>
            <w:lang w:val="fr-CA"/>
          </w:rPr>
          <w:t>http://urn.fi/URN:ISBN:978-952-324-091-9</w:t>
        </w:r>
      </w:hyperlink>
      <w:r w:rsidRPr="003B09C8">
        <w:rPr>
          <w:lang w:val="fr-CA"/>
        </w:rPr>
        <w:t xml:space="preserve">. </w:t>
      </w:r>
    </w:p>
  </w:footnote>
  <w:footnote w:id="21">
    <w:p w14:paraId="69DE8C31" w14:textId="77777777" w:rsidR="00FF49AC" w:rsidRPr="00FF0549" w:rsidRDefault="00FF49AC" w:rsidP="00FF0549">
      <w:pPr>
        <w:pStyle w:val="ad"/>
        <w:rPr>
          <w:lang w:val="fr-CA"/>
        </w:rPr>
      </w:pPr>
      <w:r w:rsidRPr="003B09C8">
        <w:rPr>
          <w:lang w:val="fr-CA"/>
        </w:rPr>
        <w:tab/>
      </w:r>
      <w:r w:rsidRPr="00B22459">
        <w:rPr>
          <w:rStyle w:val="aa"/>
        </w:rPr>
        <w:footnoteRef/>
      </w:r>
      <w:r w:rsidRPr="00FF0549">
        <w:rPr>
          <w:lang w:val="fr-CA"/>
        </w:rPr>
        <w:tab/>
      </w:r>
      <w:hyperlink r:id="rId18" w:history="1">
        <w:r w:rsidR="007B3B78" w:rsidRPr="00977670">
          <w:rPr>
            <w:rStyle w:val="af1"/>
            <w:lang w:val="fr-CA"/>
          </w:rPr>
          <w:t>http://www.valvira.fi/documents/14444/1835702/Kehitysvammalain_toimeenpanon_seuranta.pdf/</w:t>
        </w:r>
        <w:r w:rsidR="007B3B78" w:rsidRPr="00977670">
          <w:rPr>
            <w:rStyle w:val="af1"/>
            <w:lang w:val="fr-CA"/>
          </w:rPr>
          <w:br/>
          <w:t>dcf11a12-2093-aa03-ca86-28904d5c42f3</w:t>
        </w:r>
      </w:hyperlink>
      <w:r w:rsidRPr="00FF0549">
        <w:rPr>
          <w:lang w:val="fr-CA"/>
        </w:rPr>
        <w:t xml:space="preserve">. </w:t>
      </w:r>
    </w:p>
  </w:footnote>
  <w:footnote w:id="22">
    <w:p w14:paraId="19B5174F"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19" w:history="1">
        <w:r w:rsidR="007B3B78" w:rsidRPr="00977670">
          <w:rPr>
            <w:rStyle w:val="af1"/>
            <w:lang w:val="fr-CA"/>
          </w:rPr>
          <w:t>https://oikeus.fi/material/attachments/oikeus/tietoarikoksenuhrinoikeuksista2017/r9ap2RYYr/</w:t>
        </w:r>
        <w:r w:rsidR="007B3B78" w:rsidRPr="00977670">
          <w:rPr>
            <w:rStyle w:val="af1"/>
            <w:lang w:val="fr-CA"/>
          </w:rPr>
          <w:br/>
          <w:t>Tietoa_rikoksen_uhrin_oikeuksista_selkosuomi.pdf</w:t>
        </w:r>
      </w:hyperlink>
      <w:r>
        <w:rPr>
          <w:lang w:val="fr-CA"/>
        </w:rPr>
        <w:t xml:space="preserve"> </w:t>
      </w:r>
      <w:r w:rsidRPr="00FF0549">
        <w:rPr>
          <w:lang w:val="fr-CA"/>
        </w:rPr>
        <w:t xml:space="preserve">. </w:t>
      </w:r>
    </w:p>
  </w:footnote>
  <w:footnote w:id="23">
    <w:p w14:paraId="534BED91"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0" w:history="1">
        <w:r w:rsidRPr="006532E6">
          <w:rPr>
            <w:rStyle w:val="af1"/>
            <w:lang w:val="fr-CA"/>
          </w:rPr>
          <w:t>http://urn.fi/URN:ISBN:978-952-00-3970-7</w:t>
        </w:r>
      </w:hyperlink>
      <w:r w:rsidRPr="00FF0549">
        <w:rPr>
          <w:lang w:val="fr-CA"/>
        </w:rPr>
        <w:t xml:space="preserve">. </w:t>
      </w:r>
    </w:p>
  </w:footnote>
  <w:footnote w:id="24">
    <w:p w14:paraId="22E5B289" w14:textId="77777777" w:rsidR="00FF49AC" w:rsidRPr="0071457D" w:rsidRDefault="00FF49AC" w:rsidP="00FF0549">
      <w:pPr>
        <w:pStyle w:val="ad"/>
        <w:rPr>
          <w:lang w:val="sv-FI"/>
        </w:rPr>
      </w:pPr>
      <w:r w:rsidRPr="00FF0549">
        <w:rPr>
          <w:lang w:val="fr-CA"/>
        </w:rPr>
        <w:tab/>
      </w:r>
      <w:r w:rsidRPr="00B22459">
        <w:rPr>
          <w:rStyle w:val="aa"/>
        </w:rPr>
        <w:footnoteRef/>
      </w:r>
      <w:r w:rsidRPr="00FF0549">
        <w:rPr>
          <w:lang w:val="fr-CA"/>
        </w:rPr>
        <w:tab/>
      </w:r>
      <w:hyperlink r:id="rId21" w:history="1">
        <w:r w:rsidR="007B3B78" w:rsidRPr="00977670">
          <w:rPr>
            <w:rStyle w:val="af1"/>
            <w:lang w:val="sv-FI"/>
          </w:rPr>
          <w:t>http://www.julkari.fi/bitstream/handle/10024/130033/THL_TT_kortti_Turvakodit_vammaiset.pdf?</w:t>
        </w:r>
        <w:r w:rsidR="007B3B78" w:rsidRPr="00977670">
          <w:rPr>
            <w:rStyle w:val="af1"/>
            <w:lang w:val="sv-FI"/>
          </w:rPr>
          <w:br/>
          <w:t>sequence=1</w:t>
        </w:r>
      </w:hyperlink>
      <w:r>
        <w:rPr>
          <w:lang w:val="sv-FI"/>
        </w:rPr>
        <w:t>.</w:t>
      </w:r>
      <w:r w:rsidRPr="0071457D">
        <w:rPr>
          <w:lang w:val="sv-FI"/>
        </w:rPr>
        <w:t xml:space="preserve"> </w:t>
      </w:r>
    </w:p>
  </w:footnote>
  <w:footnote w:id="25">
    <w:p w14:paraId="60FF09F5"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2" w:history="1">
        <w:r w:rsidRPr="006532E6">
          <w:rPr>
            <w:rStyle w:val="af1"/>
            <w:lang w:val="fr-CA"/>
          </w:rPr>
          <w:t>https://thl.fi/fi/web/vammaispalvelujen-kasikirja/itsenaisen-elaman-tuki/vakivalta-ja-vammaisuus</w:t>
        </w:r>
      </w:hyperlink>
      <w:r>
        <w:rPr>
          <w:lang w:val="fr-CA"/>
        </w:rPr>
        <w:t>.</w:t>
      </w:r>
    </w:p>
  </w:footnote>
  <w:footnote w:id="26">
    <w:p w14:paraId="332DF431"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3" w:history="1">
        <w:r w:rsidRPr="006532E6">
          <w:rPr>
            <w:rStyle w:val="af1"/>
            <w:lang w:val="fr-CA"/>
          </w:rPr>
          <w:t>http://urn.fi/URN:ISBN:978-952-245-915-2</w:t>
        </w:r>
      </w:hyperlink>
      <w:r w:rsidRPr="00FF0549">
        <w:rPr>
          <w:lang w:val="fr-CA"/>
        </w:rPr>
        <w:t>.</w:t>
      </w:r>
    </w:p>
  </w:footnote>
  <w:footnote w:id="27">
    <w:p w14:paraId="04FDBCC4"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4" w:history="1">
        <w:r w:rsidRPr="006532E6">
          <w:rPr>
            <w:rStyle w:val="af1"/>
            <w:lang w:val="fr-CA"/>
          </w:rPr>
          <w:t>http://urn.fi/URN:ISBN:978-952-00-3801-4</w:t>
        </w:r>
      </w:hyperlink>
      <w:r w:rsidRPr="00FF0549">
        <w:rPr>
          <w:lang w:val="fr-CA"/>
        </w:rPr>
        <w:t xml:space="preserve">. </w:t>
      </w:r>
    </w:p>
  </w:footnote>
  <w:footnote w:id="28">
    <w:p w14:paraId="153F7130"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5" w:history="1">
        <w:r w:rsidRPr="006532E6">
          <w:rPr>
            <w:rStyle w:val="af1"/>
            <w:lang w:val="fr-CA"/>
          </w:rPr>
          <w:t>http://urn.fi/URN:ISBN:978-952-11-4790-6</w:t>
        </w:r>
      </w:hyperlink>
      <w:r w:rsidRPr="00FF0549">
        <w:rPr>
          <w:lang w:val="fr-CA"/>
        </w:rPr>
        <w:t xml:space="preserve">. </w:t>
      </w:r>
    </w:p>
  </w:footnote>
  <w:footnote w:id="29">
    <w:p w14:paraId="3DE60AF1"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6" w:history="1">
        <w:r w:rsidRPr="006532E6">
          <w:rPr>
            <w:rStyle w:val="af1"/>
            <w:lang w:val="fr-CA"/>
          </w:rPr>
          <w:t>http://urn.fi/URN:NBN:fi-fe201710058893</w:t>
        </w:r>
      </w:hyperlink>
      <w:r w:rsidRPr="00FF0549">
        <w:rPr>
          <w:lang w:val="fr-CA"/>
        </w:rPr>
        <w:t xml:space="preserve">. </w:t>
      </w:r>
    </w:p>
  </w:footnote>
  <w:footnote w:id="30">
    <w:p w14:paraId="3D3E847C" w14:textId="77777777" w:rsidR="00FF49AC" w:rsidRPr="00FF0549" w:rsidRDefault="00FF49AC" w:rsidP="00FF0549">
      <w:pPr>
        <w:pStyle w:val="ad"/>
        <w:rPr>
          <w:lang w:val="fr-CA"/>
        </w:rPr>
      </w:pPr>
      <w:r w:rsidRPr="00FF0549">
        <w:rPr>
          <w:lang w:val="fr-CA"/>
        </w:rPr>
        <w:tab/>
      </w:r>
      <w:r w:rsidRPr="00B22459">
        <w:rPr>
          <w:rStyle w:val="aa"/>
        </w:rPr>
        <w:footnoteRef/>
      </w:r>
      <w:r w:rsidRPr="00FF0549">
        <w:rPr>
          <w:lang w:val="fr-CA"/>
        </w:rPr>
        <w:tab/>
      </w:r>
      <w:hyperlink r:id="rId27" w:history="1">
        <w:r w:rsidRPr="006532E6">
          <w:rPr>
            <w:rStyle w:val="af1"/>
            <w:lang w:val="fr-CA"/>
          </w:rPr>
          <w:t>http://urn.fi/URN:ISBN:978-952-302-946-0</w:t>
        </w:r>
      </w:hyperlink>
      <w:r w:rsidRPr="00FF0549">
        <w:rPr>
          <w:lang w:val="fr-CA"/>
        </w:rPr>
        <w:t xml:space="preserve">. </w:t>
      </w:r>
    </w:p>
  </w:footnote>
  <w:footnote w:id="31">
    <w:p w14:paraId="226D6716" w14:textId="77777777" w:rsidR="00FF49AC" w:rsidRPr="008917CC" w:rsidRDefault="00FF49AC" w:rsidP="00FF0549">
      <w:pPr>
        <w:pStyle w:val="ad"/>
        <w:rPr>
          <w:lang w:val="fr-CA"/>
        </w:rPr>
      </w:pPr>
      <w:r w:rsidRPr="00FF0549">
        <w:rPr>
          <w:lang w:val="fr-CA"/>
        </w:rPr>
        <w:tab/>
      </w:r>
      <w:r w:rsidRPr="00B22459">
        <w:rPr>
          <w:rStyle w:val="aa"/>
        </w:rPr>
        <w:footnoteRef/>
      </w:r>
      <w:r w:rsidRPr="008917CC">
        <w:rPr>
          <w:lang w:val="fr-CA"/>
        </w:rPr>
        <w:tab/>
      </w:r>
      <w:hyperlink r:id="rId28" w:history="1">
        <w:r w:rsidR="00E872B6" w:rsidRPr="00977670">
          <w:rPr>
            <w:rStyle w:val="af1"/>
            <w:lang w:val="fr-CA"/>
          </w:rPr>
          <w:t>https://www.hel.fi/hel2/tietokeskus/julkaisut/pdf/18_05_17_Vammaisten_palvelujen_raportti_2017.</w:t>
        </w:r>
        <w:r w:rsidR="00E872B6" w:rsidRPr="00977670">
          <w:rPr>
            <w:rStyle w:val="af1"/>
            <w:lang w:val="fr-CA"/>
          </w:rPr>
          <w:br/>
        </w:r>
        <w:proofErr w:type="spellStart"/>
        <w:r w:rsidR="00E872B6" w:rsidRPr="00977670">
          <w:rPr>
            <w:rStyle w:val="af1"/>
            <w:lang w:val="fr-CA"/>
          </w:rPr>
          <w:t>pdf</w:t>
        </w:r>
        <w:proofErr w:type="spellEnd"/>
      </w:hyperlink>
      <w:r w:rsidRPr="008917CC">
        <w:rPr>
          <w:lang w:val="fr-CA"/>
        </w:rPr>
        <w:t xml:space="preserve">. </w:t>
      </w:r>
    </w:p>
  </w:footnote>
  <w:footnote w:id="32">
    <w:p w14:paraId="5A1868E5"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29" w:history="1">
        <w:r w:rsidR="00E872B6" w:rsidRPr="00977670">
          <w:rPr>
            <w:rStyle w:val="af1"/>
            <w:lang w:val="fr-CA"/>
          </w:rPr>
          <w:t>https://www.oph.fi/download/158006_kuurojen_ja_viittomakielisten_oppilaiden_lukumaara_ja_</w:t>
        </w:r>
        <w:r w:rsidR="00E872B6" w:rsidRPr="00977670">
          <w:rPr>
            <w:rStyle w:val="af1"/>
            <w:lang w:val="fr-CA"/>
          </w:rPr>
          <w:br/>
          <w:t>opetusjarjestelyt.pdf</w:t>
        </w:r>
      </w:hyperlink>
      <w:r w:rsidRPr="008917CC">
        <w:rPr>
          <w:lang w:val="fr-CA"/>
        </w:rPr>
        <w:t xml:space="preserve">. </w:t>
      </w:r>
    </w:p>
  </w:footnote>
  <w:footnote w:id="33">
    <w:p w14:paraId="757CF1FA"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0" w:history="1">
        <w:r w:rsidRPr="006532E6">
          <w:rPr>
            <w:rStyle w:val="af1"/>
            <w:lang w:val="fr-CA"/>
          </w:rPr>
          <w:t>https://www.oph.fi/download/176947_viittomakieliset_oppilaat_perusopetuksessa.pdf</w:t>
        </w:r>
      </w:hyperlink>
      <w:r w:rsidRPr="008917CC">
        <w:rPr>
          <w:lang w:val="fr-CA"/>
        </w:rPr>
        <w:t xml:space="preserve">. </w:t>
      </w:r>
    </w:p>
  </w:footnote>
  <w:footnote w:id="34">
    <w:p w14:paraId="555C0D63"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1" w:history="1">
        <w:r w:rsidRPr="006532E6">
          <w:rPr>
            <w:rStyle w:val="af1"/>
            <w:lang w:val="fr-CA"/>
          </w:rPr>
          <w:t>http://scripta.kotus.fi/www/verkkojulkaisut/julk15/Viittomakielten_kielipoliittinen_ohjelma.pdf</w:t>
        </w:r>
      </w:hyperlink>
      <w:r w:rsidRPr="008917CC">
        <w:rPr>
          <w:lang w:val="fr-CA"/>
        </w:rPr>
        <w:t>.</w:t>
      </w:r>
    </w:p>
  </w:footnote>
  <w:footnote w:id="35">
    <w:p w14:paraId="477A7BB0" w14:textId="77777777" w:rsidR="00E872B6" w:rsidRPr="008917CC" w:rsidRDefault="00E872B6" w:rsidP="00E872B6">
      <w:pPr>
        <w:pStyle w:val="ad"/>
        <w:rPr>
          <w:lang w:val="fr-CA"/>
        </w:rPr>
      </w:pPr>
      <w:r w:rsidRPr="008917CC">
        <w:rPr>
          <w:lang w:val="fr-CA"/>
        </w:rPr>
        <w:tab/>
      </w:r>
      <w:r w:rsidRPr="00B22459">
        <w:rPr>
          <w:rStyle w:val="aa"/>
        </w:rPr>
        <w:footnoteRef/>
      </w:r>
      <w:r w:rsidRPr="008917CC">
        <w:rPr>
          <w:lang w:val="fr-CA"/>
        </w:rPr>
        <w:tab/>
      </w:r>
      <w:hyperlink r:id="rId32" w:history="1">
        <w:r w:rsidRPr="006532E6">
          <w:rPr>
            <w:rStyle w:val="af1"/>
            <w:lang w:val="fr-CA"/>
          </w:rPr>
          <w:t>http://selkokeskus.fi/selkokieli/tarvearvio/</w:t>
        </w:r>
      </w:hyperlink>
      <w:r w:rsidRPr="008917CC">
        <w:rPr>
          <w:lang w:val="fr-CA"/>
        </w:rPr>
        <w:t>.</w:t>
      </w:r>
    </w:p>
  </w:footnote>
  <w:footnote w:id="36">
    <w:p w14:paraId="40E7D7EB"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3" w:history="1">
        <w:r w:rsidRPr="006532E6">
          <w:rPr>
            <w:rStyle w:val="af1"/>
            <w:lang w:val="fr-CA"/>
          </w:rPr>
          <w:t>http://selkokeskus.fi/wordpress/wp-content/uploads/2017/03/Kuntakysely_raportti.pdf</w:t>
        </w:r>
      </w:hyperlink>
      <w:r w:rsidRPr="008917CC">
        <w:rPr>
          <w:lang w:val="fr-CA"/>
        </w:rPr>
        <w:t xml:space="preserve">. </w:t>
      </w:r>
    </w:p>
  </w:footnote>
  <w:footnote w:id="37">
    <w:p w14:paraId="19532911"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4" w:history="1">
        <w:r w:rsidRPr="006532E6">
          <w:rPr>
            <w:rStyle w:val="af1"/>
            <w:lang w:val="fr-CA"/>
          </w:rPr>
          <w:t>http://urn.fi/URN:ISBN:978-952-263-495-5</w:t>
        </w:r>
      </w:hyperlink>
      <w:r w:rsidRPr="008917CC">
        <w:rPr>
          <w:lang w:val="fr-CA"/>
        </w:rPr>
        <w:t xml:space="preserve">. </w:t>
      </w:r>
    </w:p>
  </w:footnote>
  <w:footnote w:id="38">
    <w:p w14:paraId="265B2AB9"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5" w:history="1">
        <w:r w:rsidRPr="006532E6">
          <w:rPr>
            <w:rStyle w:val="af1"/>
            <w:lang w:val="fr-CA"/>
          </w:rPr>
          <w:t>http://urn.fi/URN:ISBN:978-952-302-946-0</w:t>
        </w:r>
      </w:hyperlink>
      <w:r w:rsidRPr="008917CC">
        <w:rPr>
          <w:lang w:val="fr-CA"/>
        </w:rPr>
        <w:t xml:space="preserve">. </w:t>
      </w:r>
    </w:p>
  </w:footnote>
  <w:footnote w:id="39">
    <w:p w14:paraId="1282C1DE"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6" w:history="1">
        <w:r w:rsidRPr="006532E6">
          <w:rPr>
            <w:rStyle w:val="af1"/>
            <w:lang w:val="fr-CA"/>
          </w:rPr>
          <w:t>http://julkaisut.valtioneuvosto.fi/bitstream/handle/10024/80534/okm37.pdf</w:t>
        </w:r>
      </w:hyperlink>
      <w:r w:rsidRPr="008917CC">
        <w:rPr>
          <w:lang w:val="fr-CA"/>
        </w:rPr>
        <w:t xml:space="preserve">. </w:t>
      </w:r>
    </w:p>
  </w:footnote>
  <w:footnote w:id="40">
    <w:p w14:paraId="3D542024" w14:textId="77777777" w:rsidR="00FF49AC" w:rsidRPr="008917CC" w:rsidRDefault="00FF49AC" w:rsidP="00FF0549">
      <w:pPr>
        <w:pStyle w:val="ad"/>
        <w:rPr>
          <w:lang w:val="fr-CA"/>
        </w:rPr>
      </w:pPr>
      <w:r w:rsidRPr="008917CC">
        <w:rPr>
          <w:lang w:val="fr-CA"/>
        </w:rPr>
        <w:tab/>
      </w:r>
      <w:r w:rsidRPr="00B22459">
        <w:rPr>
          <w:rStyle w:val="aa"/>
        </w:rPr>
        <w:footnoteRef/>
      </w:r>
      <w:r w:rsidRPr="008917CC">
        <w:rPr>
          <w:lang w:val="fr-CA"/>
        </w:rPr>
        <w:tab/>
      </w:r>
      <w:hyperlink r:id="rId37" w:history="1">
        <w:r w:rsidRPr="006532E6">
          <w:rPr>
            <w:rStyle w:val="af1"/>
            <w:lang w:val="fr-CA"/>
          </w:rPr>
          <w:t>https://www.disability-europe.net/downloads/995-task-1-2018-2019-statistical-indicators-eu2020</w:t>
        </w:r>
      </w:hyperlink>
      <w:r w:rsidRPr="008917CC">
        <w:rPr>
          <w:lang w:val="fr-CA"/>
        </w:rPr>
        <w:t>.</w:t>
      </w:r>
    </w:p>
  </w:footnote>
  <w:footnote w:id="41">
    <w:p w14:paraId="5F61CB49" w14:textId="77777777" w:rsidR="00FF49AC" w:rsidRPr="00FF0549" w:rsidRDefault="00FF49AC" w:rsidP="00FF0549">
      <w:pPr>
        <w:pStyle w:val="ad"/>
        <w:rPr>
          <w:lang w:val="fr-CA"/>
        </w:rPr>
      </w:pPr>
      <w:r w:rsidRPr="00697320">
        <w:rPr>
          <w:lang w:val="fr-CA"/>
        </w:rPr>
        <w:tab/>
      </w:r>
      <w:r>
        <w:rPr>
          <w:rStyle w:val="aa"/>
        </w:rPr>
        <w:footnoteRef/>
      </w:r>
      <w:r w:rsidRPr="00FF0549">
        <w:rPr>
          <w:lang w:val="fr-CA"/>
        </w:rPr>
        <w:tab/>
      </w:r>
      <w:hyperlink r:id="rId38" w:history="1">
        <w:r w:rsidRPr="006532E6">
          <w:rPr>
            <w:rStyle w:val="af1"/>
            <w:lang w:val="fr-CA"/>
          </w:rPr>
          <w:t>http://urn.fi/URN:ISBN:978-952-302-946-0</w:t>
        </w:r>
      </w:hyperlink>
      <w:r w:rsidRPr="00FF0549">
        <w:rPr>
          <w:lang w:val="fr-CA"/>
        </w:rPr>
        <w:t>.</w:t>
      </w:r>
    </w:p>
  </w:footnote>
  <w:footnote w:id="42">
    <w:p w14:paraId="45C090ED" w14:textId="77777777" w:rsidR="00FF49AC" w:rsidRPr="00FF0549" w:rsidRDefault="00FF49AC" w:rsidP="00FF0549">
      <w:pPr>
        <w:pStyle w:val="ad"/>
        <w:rPr>
          <w:sz w:val="22"/>
          <w:lang w:val="fr-CA"/>
        </w:rPr>
      </w:pPr>
      <w:r w:rsidRPr="00FF0549">
        <w:rPr>
          <w:lang w:val="fr-CA"/>
        </w:rPr>
        <w:tab/>
      </w:r>
      <w:r>
        <w:rPr>
          <w:rStyle w:val="aa"/>
        </w:rPr>
        <w:footnoteRef/>
      </w:r>
      <w:r w:rsidRPr="00FF0549">
        <w:rPr>
          <w:lang w:val="fr-CA"/>
        </w:rPr>
        <w:tab/>
      </w:r>
      <w:hyperlink r:id="rId39" w:history="1">
        <w:r w:rsidRPr="006532E6">
          <w:rPr>
            <w:rStyle w:val="af1"/>
            <w:lang w:val="fr-CA"/>
          </w:rPr>
          <w:t>http://urn.fi/URN:ISBN:978-952-00-3891-5</w:t>
        </w:r>
      </w:hyperlink>
      <w:r w:rsidRPr="00FF0549">
        <w:rPr>
          <w:lang w:val="fr-CA"/>
        </w:rPr>
        <w:t>.</w:t>
      </w:r>
    </w:p>
  </w:footnote>
  <w:footnote w:id="43">
    <w:p w14:paraId="0784B309"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0" w:history="1">
        <w:r w:rsidR="008B7DA3" w:rsidRPr="00977670">
          <w:rPr>
            <w:rStyle w:val="af1"/>
            <w:lang w:val="fr-CA"/>
          </w:rPr>
          <w:t>http://urn.fi/URN:ISBN:978-952-302-946-0</w:t>
        </w:r>
      </w:hyperlink>
      <w:r w:rsidRPr="00FF0549">
        <w:rPr>
          <w:lang w:val="fr-CA"/>
        </w:rPr>
        <w:t>.</w:t>
      </w:r>
    </w:p>
  </w:footnote>
  <w:footnote w:id="44">
    <w:p w14:paraId="08D51912"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1" w:history="1">
        <w:r w:rsidRPr="006532E6">
          <w:rPr>
            <w:rStyle w:val="af1"/>
            <w:lang w:val="fr-CA"/>
          </w:rPr>
          <w:t>http://urn.fi/URN:ISBN:978-952-327-252-1</w:t>
        </w:r>
      </w:hyperlink>
      <w:r w:rsidRPr="00FF0549">
        <w:rPr>
          <w:lang w:val="fr-CA"/>
        </w:rPr>
        <w:t>.</w:t>
      </w:r>
    </w:p>
  </w:footnote>
  <w:footnote w:id="45">
    <w:p w14:paraId="722F6EE0"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2" w:history="1">
        <w:r w:rsidRPr="006532E6">
          <w:rPr>
            <w:rStyle w:val="af1"/>
            <w:lang w:val="fr-CA"/>
          </w:rPr>
          <w:t>https://www.vates.fi/media/tutkimustietoa/muiden-tutkimukset/kehitysvammaisten-ihmisten-tyollisyystilanne.pdf</w:t>
        </w:r>
      </w:hyperlink>
      <w:r w:rsidRPr="00FF0549">
        <w:rPr>
          <w:lang w:val="fr-CA"/>
        </w:rPr>
        <w:t>.</w:t>
      </w:r>
    </w:p>
  </w:footnote>
  <w:footnote w:id="46">
    <w:p w14:paraId="20BD6F14"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3" w:history="1">
        <w:r w:rsidRPr="006532E6">
          <w:rPr>
            <w:rStyle w:val="af1"/>
            <w:lang w:val="fr-CA"/>
          </w:rPr>
          <w:t>http://urn.fi/URN:ISBN:978-952-302-946-0</w:t>
        </w:r>
      </w:hyperlink>
      <w:r w:rsidRPr="00FF0549">
        <w:rPr>
          <w:lang w:val="fr-CA"/>
        </w:rPr>
        <w:t>.</w:t>
      </w:r>
    </w:p>
  </w:footnote>
  <w:footnote w:id="47">
    <w:p w14:paraId="1E5B14BB"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4" w:history="1">
        <w:r w:rsidRPr="006532E6">
          <w:rPr>
            <w:rStyle w:val="af1"/>
            <w:lang w:val="fr-CA"/>
          </w:rPr>
          <w:t>http://www.liikuntaneuvosto.fi/files/582/Valtio_soveltavan_liikunnan_raportti.pdf</w:t>
        </w:r>
      </w:hyperlink>
      <w:r w:rsidRPr="00FF0549">
        <w:rPr>
          <w:lang w:val="fr-CA"/>
        </w:rPr>
        <w:t>.</w:t>
      </w:r>
    </w:p>
  </w:footnote>
  <w:footnote w:id="48">
    <w:p w14:paraId="273701D5" w14:textId="77777777" w:rsidR="00FF49AC" w:rsidRPr="00FF0549" w:rsidRDefault="00FF49AC" w:rsidP="00FF0549">
      <w:pPr>
        <w:pStyle w:val="ad"/>
        <w:rPr>
          <w:lang w:val="fr-CA"/>
        </w:rPr>
      </w:pPr>
      <w:r w:rsidRPr="00FF0549">
        <w:rPr>
          <w:lang w:val="fr-CA"/>
        </w:rPr>
        <w:tab/>
      </w:r>
      <w:r>
        <w:rPr>
          <w:rStyle w:val="aa"/>
        </w:rPr>
        <w:footnoteRef/>
      </w:r>
      <w:r w:rsidRPr="00FF0549">
        <w:rPr>
          <w:lang w:val="fr-CA"/>
        </w:rPr>
        <w:tab/>
      </w:r>
      <w:hyperlink r:id="rId45" w:history="1">
        <w:r w:rsidRPr="006532E6">
          <w:rPr>
            <w:rStyle w:val="af1"/>
            <w:lang w:val="fr-CA"/>
          </w:rPr>
          <w:t>http://www.liikuntaneuvosto.fi/files/378/www_liikuntapaikkarakentamisen_suunta_paivitetty.pdf</w:t>
        </w:r>
      </w:hyperlink>
      <w:r w:rsidRPr="00FF0549">
        <w:rPr>
          <w:lang w:val="fr-CA"/>
        </w:rPr>
        <w:t>.</w:t>
      </w:r>
    </w:p>
  </w:footnote>
  <w:footnote w:id="49">
    <w:p w14:paraId="044E0F31" w14:textId="77777777" w:rsidR="00FF49AC" w:rsidRPr="00A629A1" w:rsidRDefault="00FF49AC" w:rsidP="009C62F3">
      <w:pPr>
        <w:pStyle w:val="ad"/>
        <w:rPr>
          <w:highlight w:val="yellow"/>
          <w:lang w:val="en-US"/>
        </w:rPr>
      </w:pPr>
      <w:r w:rsidRPr="00FF0549">
        <w:rPr>
          <w:lang w:val="fr-CA"/>
        </w:rPr>
        <w:tab/>
      </w:r>
      <w:r>
        <w:rPr>
          <w:rStyle w:val="aa"/>
        </w:rPr>
        <w:footnoteRef/>
      </w:r>
      <w:r w:rsidRPr="00FF0549">
        <w:rPr>
          <w:lang w:val="fr-CA"/>
        </w:rPr>
        <w:tab/>
      </w:r>
      <w:proofErr w:type="spellStart"/>
      <w:r w:rsidRPr="00FF0549">
        <w:rPr>
          <w:lang w:val="fr-CA"/>
        </w:rPr>
        <w:t>Kilpelä</w:t>
      </w:r>
      <w:proofErr w:type="spellEnd"/>
      <w:r w:rsidRPr="00FF0549">
        <w:rPr>
          <w:lang w:val="fr-CA"/>
        </w:rPr>
        <w:t xml:space="preserve">, N. 2013. </w:t>
      </w:r>
      <w:proofErr w:type="spellStart"/>
      <w:r w:rsidRPr="00FF0549">
        <w:rPr>
          <w:lang w:val="fr-CA"/>
        </w:rPr>
        <w:t>Esteettömät</w:t>
      </w:r>
      <w:proofErr w:type="spellEnd"/>
      <w:r w:rsidRPr="00FF0549">
        <w:rPr>
          <w:lang w:val="fr-CA"/>
        </w:rPr>
        <w:t xml:space="preserve"> </w:t>
      </w:r>
      <w:proofErr w:type="spellStart"/>
      <w:r w:rsidRPr="00FF0549">
        <w:rPr>
          <w:lang w:val="fr-CA"/>
        </w:rPr>
        <w:t>sisäliikuntatilat</w:t>
      </w:r>
      <w:proofErr w:type="spellEnd"/>
      <w:r w:rsidRPr="00FF0549">
        <w:rPr>
          <w:lang w:val="fr-CA"/>
        </w:rPr>
        <w:t xml:space="preserve">. </w:t>
      </w:r>
      <w:proofErr w:type="spellStart"/>
      <w:r w:rsidRPr="00FF0549">
        <w:rPr>
          <w:lang w:val="fr-CA"/>
        </w:rPr>
        <w:t>Opetus</w:t>
      </w:r>
      <w:proofErr w:type="spellEnd"/>
      <w:r w:rsidRPr="00FF0549">
        <w:rPr>
          <w:lang w:val="fr-CA"/>
        </w:rPr>
        <w:t xml:space="preserve">- ja </w:t>
      </w:r>
      <w:proofErr w:type="spellStart"/>
      <w:r w:rsidRPr="00FF0549">
        <w:rPr>
          <w:lang w:val="fr-CA"/>
        </w:rPr>
        <w:t>kulttuuriministeriö</w:t>
      </w:r>
      <w:proofErr w:type="spellEnd"/>
      <w:r w:rsidRPr="00FF0549">
        <w:rPr>
          <w:lang w:val="fr-CA"/>
        </w:rPr>
        <w:t xml:space="preserve"> </w:t>
      </w:r>
      <w:proofErr w:type="spellStart"/>
      <w:r w:rsidRPr="00FF0549">
        <w:rPr>
          <w:lang w:val="fr-CA"/>
        </w:rPr>
        <w:t>liikuntapaikkajulkaisu</w:t>
      </w:r>
      <w:proofErr w:type="spellEnd"/>
      <w:r w:rsidRPr="00FF0549">
        <w:rPr>
          <w:lang w:val="fr-CA"/>
        </w:rPr>
        <w:t xml:space="preserve"> 106. </w:t>
      </w:r>
      <w:proofErr w:type="spellStart"/>
      <w:r w:rsidRPr="00A629A1">
        <w:rPr>
          <w:lang w:val="en-US"/>
        </w:rPr>
        <w:t>Rakennustieto</w:t>
      </w:r>
      <w:proofErr w:type="spellEnd"/>
      <w:r w:rsidRPr="00A629A1">
        <w:rPr>
          <w:lang w:val="en-US"/>
        </w:rPr>
        <w:t xml:space="preserve"> Oy, Helsinki.</w:t>
      </w:r>
    </w:p>
  </w:footnote>
  <w:footnote w:id="50">
    <w:p w14:paraId="41A970DD" w14:textId="77777777" w:rsidR="00FF49AC" w:rsidRPr="00FF0549" w:rsidRDefault="00FF49AC" w:rsidP="00FF0549">
      <w:pPr>
        <w:pStyle w:val="ad"/>
        <w:rPr>
          <w:lang w:val="en-US"/>
        </w:rPr>
      </w:pPr>
      <w:r w:rsidRPr="00A629A1">
        <w:rPr>
          <w:lang w:val="en-US"/>
        </w:rPr>
        <w:tab/>
      </w:r>
      <w:r>
        <w:rPr>
          <w:rStyle w:val="aa"/>
        </w:rPr>
        <w:footnoteRef/>
      </w:r>
      <w:r w:rsidRPr="00FF0549">
        <w:rPr>
          <w:lang w:val="en-US"/>
        </w:rPr>
        <w:tab/>
      </w:r>
      <w:hyperlink r:id="rId46" w:history="1">
        <w:r w:rsidRPr="006532E6">
          <w:rPr>
            <w:rStyle w:val="af1"/>
            <w:lang w:val="en-US"/>
          </w:rPr>
          <w:t>http://www.cultureforall.fi/doc/tietopaketit_ja_oppaat/Tapahtumia_kaikille_opas.pdf</w:t>
        </w:r>
      </w:hyperlink>
      <w:r w:rsidRPr="00FF0549">
        <w:rPr>
          <w:lang w:val="en-US"/>
        </w:rPr>
        <w:t>.</w:t>
      </w:r>
    </w:p>
  </w:footnote>
  <w:footnote w:id="51">
    <w:p w14:paraId="1C5BB29E"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47" w:history="1">
        <w:r w:rsidRPr="006532E6">
          <w:rPr>
            <w:rStyle w:val="af1"/>
            <w:lang w:val="en-US"/>
          </w:rPr>
          <w:t>https://www.regeringen.ax/sites/www.regeringen.ax/files/attachments/guidedocument/idrottspolitiskt-program-webb.pdf</w:t>
        </w:r>
      </w:hyperlink>
      <w:r w:rsidRPr="00FF0549">
        <w:rPr>
          <w:lang w:val="en-US"/>
        </w:rPr>
        <w:t>.</w:t>
      </w:r>
    </w:p>
  </w:footnote>
  <w:footnote w:id="52">
    <w:p w14:paraId="04E01332"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48" w:history="1">
        <w:r w:rsidRPr="006532E6">
          <w:rPr>
            <w:rStyle w:val="af1"/>
            <w:lang w:val="en-US"/>
          </w:rPr>
          <w:t>http://urn.fi/URN:ISBN:978-952-00-3775-8</w:t>
        </w:r>
      </w:hyperlink>
      <w:r w:rsidRPr="00FF0549">
        <w:rPr>
          <w:lang w:val="en-US"/>
        </w:rPr>
        <w:t>.</w:t>
      </w:r>
    </w:p>
  </w:footnote>
  <w:footnote w:id="53">
    <w:p w14:paraId="234D16B2"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49" w:history="1">
        <w:r w:rsidRPr="006532E6">
          <w:rPr>
            <w:rStyle w:val="af1"/>
            <w:lang w:val="en-US"/>
          </w:rPr>
          <w:t>http://urn.fi/URN:ISBN:978-952-302-999-6</w:t>
        </w:r>
      </w:hyperlink>
      <w:r w:rsidRPr="00FF0549">
        <w:rPr>
          <w:lang w:val="en-US"/>
        </w:rPr>
        <w:t xml:space="preserve">. </w:t>
      </w:r>
    </w:p>
  </w:footnote>
  <w:footnote w:id="54">
    <w:p w14:paraId="5F6C609C"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0" w:history="1">
        <w:r w:rsidRPr="006532E6">
          <w:rPr>
            <w:rStyle w:val="af1"/>
            <w:lang w:val="en-US"/>
          </w:rPr>
          <w:t>https://www.lskl.fi/verkkokauppa/vammaisen-lapsen-nakemysten-selvittaminen/</w:t>
        </w:r>
      </w:hyperlink>
      <w:r w:rsidRPr="00FF0549">
        <w:rPr>
          <w:lang w:val="en-US"/>
        </w:rPr>
        <w:t>.</w:t>
      </w:r>
    </w:p>
  </w:footnote>
  <w:footnote w:id="55">
    <w:p w14:paraId="5BC3387B"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1" w:history="1">
        <w:r w:rsidRPr="006532E6">
          <w:rPr>
            <w:rStyle w:val="af1"/>
            <w:lang w:val="en-US"/>
          </w:rPr>
          <w:t>https://helda.helsinki.fi/handle/10138/220550</w:t>
        </w:r>
      </w:hyperlink>
      <w:r w:rsidRPr="00FF0549">
        <w:rPr>
          <w:lang w:val="en-US"/>
        </w:rPr>
        <w:t xml:space="preserve">. </w:t>
      </w:r>
    </w:p>
  </w:footnote>
  <w:footnote w:id="56">
    <w:p w14:paraId="6B5AB187"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2" w:history="1">
        <w:r w:rsidRPr="006532E6">
          <w:rPr>
            <w:rStyle w:val="af1"/>
            <w:lang w:val="en-US"/>
          </w:rPr>
          <w:t>http://urn.fi/URN:ISBN:978-952-302-838-8</w:t>
        </w:r>
      </w:hyperlink>
      <w:r w:rsidRPr="00FF0549">
        <w:rPr>
          <w:lang w:val="en-US"/>
        </w:rPr>
        <w:t>.</w:t>
      </w:r>
    </w:p>
  </w:footnote>
  <w:footnote w:id="57">
    <w:p w14:paraId="115988FF"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3" w:history="1">
        <w:r w:rsidRPr="006532E6">
          <w:rPr>
            <w:rStyle w:val="af1"/>
            <w:lang w:val="en-US"/>
          </w:rPr>
          <w:t>https://thl.fi/fi/web/lapset-nuoret-ja-perheet/tutkimustuloksia/kaikki-kouluterveyskyselyn-tulokset</w:t>
        </w:r>
      </w:hyperlink>
      <w:r w:rsidRPr="00FF0549">
        <w:rPr>
          <w:lang w:val="en-US"/>
        </w:rPr>
        <w:t xml:space="preserve">. </w:t>
      </w:r>
    </w:p>
  </w:footnote>
  <w:footnote w:id="58">
    <w:p w14:paraId="32E96957"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4" w:history="1">
        <w:r w:rsidRPr="006532E6">
          <w:rPr>
            <w:rStyle w:val="af1"/>
            <w:lang w:val="en-US"/>
          </w:rPr>
          <w:t>http://urn.fi/URN:ISBN:978-952-302-946-0</w:t>
        </w:r>
      </w:hyperlink>
      <w:r w:rsidRPr="00FF0549">
        <w:rPr>
          <w:lang w:val="en-US"/>
        </w:rPr>
        <w:t>.</w:t>
      </w:r>
    </w:p>
  </w:footnote>
  <w:footnote w:id="59">
    <w:p w14:paraId="3F7B0C1E"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5" w:history="1">
        <w:r w:rsidRPr="006532E6">
          <w:rPr>
            <w:rStyle w:val="af1"/>
            <w:lang w:val="en-US"/>
          </w:rPr>
          <w:t>http://urn.fi/URN:ISBN:978-952-302-838-8</w:t>
        </w:r>
      </w:hyperlink>
      <w:r w:rsidRPr="00FF0549">
        <w:rPr>
          <w:lang w:val="en-US"/>
        </w:rPr>
        <w:t>.</w:t>
      </w:r>
      <w:hyperlink r:id="rId56" w:history="1">
        <w:bookmarkStart w:id="23" w:name="_Hlt509296486"/>
        <w:bookmarkStart w:id="24" w:name="_Hlt509296487"/>
        <w:bookmarkEnd w:id="23"/>
        <w:bookmarkEnd w:id="24"/>
      </w:hyperlink>
    </w:p>
  </w:footnote>
  <w:footnote w:id="60">
    <w:p w14:paraId="6E8CA8BF" w14:textId="77777777" w:rsidR="00FF49AC" w:rsidRPr="00FF0549" w:rsidRDefault="00FF49AC" w:rsidP="00FF0549">
      <w:pPr>
        <w:pStyle w:val="ad"/>
        <w:rPr>
          <w:lang w:val="en-US"/>
        </w:rPr>
      </w:pPr>
      <w:r w:rsidRPr="00FF0549">
        <w:rPr>
          <w:lang w:val="en-US"/>
        </w:rPr>
        <w:tab/>
      </w:r>
      <w:r>
        <w:rPr>
          <w:rStyle w:val="aa"/>
        </w:rPr>
        <w:footnoteRef/>
      </w:r>
      <w:r w:rsidRPr="00FF0549">
        <w:rPr>
          <w:lang w:val="en-US"/>
        </w:rPr>
        <w:tab/>
      </w:r>
      <w:hyperlink r:id="rId57" w:history="1">
        <w:r w:rsidR="0003411D" w:rsidRPr="00977670">
          <w:rPr>
            <w:rStyle w:val="af1"/>
            <w:lang w:val="en-US"/>
          </w:rPr>
          <w:t>https://julkaisut.valtioneuvosto.fi/bitstream/handle/10024/79455/VNK_J1117_Government_Report_</w:t>
        </w:r>
        <w:r w:rsidR="0003411D" w:rsidRPr="00977670">
          <w:rPr>
            <w:rStyle w:val="af1"/>
            <w:lang w:val="en-US"/>
          </w:rPr>
          <w:br/>
          <w:t>2030Agenda_KANSILLA_netti.pdf?sequence=1</w:t>
        </w:r>
      </w:hyperlink>
      <w:r w:rsidRPr="00FF0549">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83B34" w14:textId="21C1C607" w:rsidR="00FF49AC" w:rsidRPr="00FF0549" w:rsidRDefault="00B45D8B">
    <w:pPr>
      <w:pStyle w:val="a5"/>
    </w:pPr>
    <w:fldSimple w:instr=" TITLE  \* MERGEFORMAT ">
      <w:r w:rsidR="0011267E">
        <w:t>CRPD/C/FIN/1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04555" w14:textId="47C71A7C" w:rsidR="00FF49AC" w:rsidRPr="00FF0549" w:rsidRDefault="00B45D8B" w:rsidP="00FF0549">
    <w:pPr>
      <w:pStyle w:val="a5"/>
      <w:jc w:val="right"/>
    </w:pPr>
    <w:fldSimple w:instr=" TITLE  \* MERGEFORMAT ">
      <w:r w:rsidR="0011267E">
        <w:t>CRPD/C/FIN/1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D60BE" w14:textId="77777777" w:rsidR="00FF49AC" w:rsidRDefault="00FF49AC" w:rsidP="00FF054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5A7B0E"/>
    <w:multiLevelType w:val="hybridMultilevel"/>
    <w:tmpl w:val="9688856A"/>
    <w:lvl w:ilvl="0" w:tplc="CF465EDA">
      <w:start w:val="1"/>
      <w:numFmt w:val="decimal"/>
      <w:suff w:val="space"/>
      <w:lvlText w:val="%1."/>
      <w:lvlJc w:val="left"/>
      <w:pPr>
        <w:ind w:left="425" w:firstLine="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62686A"/>
    <w:multiLevelType w:val="hybridMultilevel"/>
    <w:tmpl w:val="D3D6303A"/>
    <w:lvl w:ilvl="0" w:tplc="D07CB322">
      <w:numFmt w:val="bullet"/>
      <w:lvlText w:val="-"/>
      <w:lvlJc w:val="left"/>
      <w:pPr>
        <w:ind w:left="720" w:hanging="360"/>
      </w:pPr>
      <w:rPr>
        <w:rFonts w:ascii="Candara" w:eastAsia="Candara" w:hAnsi="Candar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18"/>
  </w:num>
  <w:num w:numId="3">
    <w:abstractNumId w:val="14"/>
  </w:num>
  <w:num w:numId="4">
    <w:abstractNumId w:val="28"/>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20"/>
  </w:num>
  <w:num w:numId="18">
    <w:abstractNumId w:val="22"/>
  </w:num>
  <w:num w:numId="19">
    <w:abstractNumId w:val="25"/>
  </w:num>
  <w:num w:numId="20">
    <w:abstractNumId w:val="20"/>
  </w:num>
  <w:num w:numId="21">
    <w:abstractNumId w:val="22"/>
  </w:num>
  <w:num w:numId="22">
    <w:abstractNumId w:val="16"/>
  </w:num>
  <w:num w:numId="23">
    <w:abstractNumId w:val="15"/>
  </w:num>
  <w:num w:numId="24">
    <w:abstractNumId w:val="10"/>
  </w:num>
  <w:num w:numId="25">
    <w:abstractNumId w:val="23"/>
  </w:num>
  <w:num w:numId="26">
    <w:abstractNumId w:val="24"/>
  </w:num>
  <w:num w:numId="27">
    <w:abstractNumId w:val="29"/>
  </w:num>
  <w:num w:numId="28">
    <w:abstractNumId w:val="12"/>
  </w:num>
  <w:num w:numId="29">
    <w:abstractNumId w:val="26"/>
  </w:num>
  <w:num w:numId="30">
    <w:abstractNumId w:val="19"/>
  </w:num>
  <w:num w:numId="31">
    <w:abstractNumId w:val="11"/>
  </w:num>
  <w:num w:numId="32">
    <w:abstractNumId w:val="13"/>
  </w:num>
  <w:num w:numId="33">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85D"/>
    <w:rsid w:val="00011089"/>
    <w:rsid w:val="00026643"/>
    <w:rsid w:val="00033EE1"/>
    <w:rsid w:val="0003411D"/>
    <w:rsid w:val="00042B72"/>
    <w:rsid w:val="00046FCA"/>
    <w:rsid w:val="000558BD"/>
    <w:rsid w:val="000B57E7"/>
    <w:rsid w:val="000B60D3"/>
    <w:rsid w:val="000B6373"/>
    <w:rsid w:val="000B732B"/>
    <w:rsid w:val="000F09DF"/>
    <w:rsid w:val="000F61B2"/>
    <w:rsid w:val="001075E9"/>
    <w:rsid w:val="001104B0"/>
    <w:rsid w:val="0011267E"/>
    <w:rsid w:val="00154A5B"/>
    <w:rsid w:val="00180183"/>
    <w:rsid w:val="0018024D"/>
    <w:rsid w:val="0018649F"/>
    <w:rsid w:val="00196389"/>
    <w:rsid w:val="001B3EF6"/>
    <w:rsid w:val="001C499F"/>
    <w:rsid w:val="001C7A89"/>
    <w:rsid w:val="001E0255"/>
    <w:rsid w:val="001E466B"/>
    <w:rsid w:val="001E7B61"/>
    <w:rsid w:val="00205CCB"/>
    <w:rsid w:val="00215062"/>
    <w:rsid w:val="0022685A"/>
    <w:rsid w:val="0025163D"/>
    <w:rsid w:val="0027441B"/>
    <w:rsid w:val="002846B3"/>
    <w:rsid w:val="00291AEC"/>
    <w:rsid w:val="002A2EFC"/>
    <w:rsid w:val="002B74B1"/>
    <w:rsid w:val="002C0E18"/>
    <w:rsid w:val="002D06E3"/>
    <w:rsid w:val="002D4056"/>
    <w:rsid w:val="002D5AAC"/>
    <w:rsid w:val="002E5067"/>
    <w:rsid w:val="002F405F"/>
    <w:rsid w:val="002F7EEC"/>
    <w:rsid w:val="00301299"/>
    <w:rsid w:val="00305C08"/>
    <w:rsid w:val="00307FB6"/>
    <w:rsid w:val="00316259"/>
    <w:rsid w:val="00317339"/>
    <w:rsid w:val="00322004"/>
    <w:rsid w:val="003349E4"/>
    <w:rsid w:val="003402C2"/>
    <w:rsid w:val="00381C24"/>
    <w:rsid w:val="003958D0"/>
    <w:rsid w:val="003B00E5"/>
    <w:rsid w:val="003B76C5"/>
    <w:rsid w:val="00405CDE"/>
    <w:rsid w:val="00407B78"/>
    <w:rsid w:val="00424203"/>
    <w:rsid w:val="00452493"/>
    <w:rsid w:val="00453318"/>
    <w:rsid w:val="004549F8"/>
    <w:rsid w:val="00454E07"/>
    <w:rsid w:val="00472C5C"/>
    <w:rsid w:val="004B4286"/>
    <w:rsid w:val="004C221E"/>
    <w:rsid w:val="0050108D"/>
    <w:rsid w:val="00513081"/>
    <w:rsid w:val="005172FB"/>
    <w:rsid w:val="00517901"/>
    <w:rsid w:val="00526683"/>
    <w:rsid w:val="00567E0F"/>
    <w:rsid w:val="005709E0"/>
    <w:rsid w:val="00572E19"/>
    <w:rsid w:val="005961C8"/>
    <w:rsid w:val="005966F1"/>
    <w:rsid w:val="005D7914"/>
    <w:rsid w:val="005E2B41"/>
    <w:rsid w:val="005F0B42"/>
    <w:rsid w:val="006546F9"/>
    <w:rsid w:val="00681A10"/>
    <w:rsid w:val="00693A1A"/>
    <w:rsid w:val="006A1ED8"/>
    <w:rsid w:val="006B5625"/>
    <w:rsid w:val="006C2031"/>
    <w:rsid w:val="006D461A"/>
    <w:rsid w:val="006F35EE"/>
    <w:rsid w:val="007021FF"/>
    <w:rsid w:val="00712895"/>
    <w:rsid w:val="00756767"/>
    <w:rsid w:val="00757357"/>
    <w:rsid w:val="007A6353"/>
    <w:rsid w:val="007B3B78"/>
    <w:rsid w:val="007C3F50"/>
    <w:rsid w:val="007D6B79"/>
    <w:rsid w:val="007F2EE3"/>
    <w:rsid w:val="00806737"/>
    <w:rsid w:val="00825F8D"/>
    <w:rsid w:val="00833758"/>
    <w:rsid w:val="00834B71"/>
    <w:rsid w:val="0086445C"/>
    <w:rsid w:val="008934D2"/>
    <w:rsid w:val="00894693"/>
    <w:rsid w:val="008A08D7"/>
    <w:rsid w:val="008B6909"/>
    <w:rsid w:val="008B7DA3"/>
    <w:rsid w:val="008C635D"/>
    <w:rsid w:val="008D77BE"/>
    <w:rsid w:val="00903712"/>
    <w:rsid w:val="00906890"/>
    <w:rsid w:val="00906901"/>
    <w:rsid w:val="00911BE4"/>
    <w:rsid w:val="00931F19"/>
    <w:rsid w:val="00951972"/>
    <w:rsid w:val="009608F3"/>
    <w:rsid w:val="00983128"/>
    <w:rsid w:val="009A0725"/>
    <w:rsid w:val="009A24AC"/>
    <w:rsid w:val="009C62F3"/>
    <w:rsid w:val="00A14DA8"/>
    <w:rsid w:val="00A312BC"/>
    <w:rsid w:val="00A3585D"/>
    <w:rsid w:val="00A45031"/>
    <w:rsid w:val="00A629A1"/>
    <w:rsid w:val="00A84021"/>
    <w:rsid w:val="00A84D35"/>
    <w:rsid w:val="00A917B3"/>
    <w:rsid w:val="00AB4B51"/>
    <w:rsid w:val="00AC12E8"/>
    <w:rsid w:val="00B10CC7"/>
    <w:rsid w:val="00B17F4F"/>
    <w:rsid w:val="00B36DF7"/>
    <w:rsid w:val="00B45D8B"/>
    <w:rsid w:val="00B539E7"/>
    <w:rsid w:val="00B62458"/>
    <w:rsid w:val="00B739FE"/>
    <w:rsid w:val="00B83073"/>
    <w:rsid w:val="00BC18B2"/>
    <w:rsid w:val="00BD33EE"/>
    <w:rsid w:val="00C106D6"/>
    <w:rsid w:val="00C358E6"/>
    <w:rsid w:val="00C60F0C"/>
    <w:rsid w:val="00C67F1C"/>
    <w:rsid w:val="00C805C9"/>
    <w:rsid w:val="00C858B0"/>
    <w:rsid w:val="00C92939"/>
    <w:rsid w:val="00CA1679"/>
    <w:rsid w:val="00CB151C"/>
    <w:rsid w:val="00CC34C2"/>
    <w:rsid w:val="00CD6D4C"/>
    <w:rsid w:val="00CE5A1A"/>
    <w:rsid w:val="00CF22C1"/>
    <w:rsid w:val="00CF55F6"/>
    <w:rsid w:val="00D33D63"/>
    <w:rsid w:val="00D47DBC"/>
    <w:rsid w:val="00D90028"/>
    <w:rsid w:val="00D90138"/>
    <w:rsid w:val="00DA5662"/>
    <w:rsid w:val="00DD78D1"/>
    <w:rsid w:val="00DE32CD"/>
    <w:rsid w:val="00DF71B9"/>
    <w:rsid w:val="00E07FAF"/>
    <w:rsid w:val="00E30B7B"/>
    <w:rsid w:val="00E624BB"/>
    <w:rsid w:val="00E73F76"/>
    <w:rsid w:val="00E77684"/>
    <w:rsid w:val="00E872B6"/>
    <w:rsid w:val="00E92F15"/>
    <w:rsid w:val="00EA2C9F"/>
    <w:rsid w:val="00EA420E"/>
    <w:rsid w:val="00EC5C53"/>
    <w:rsid w:val="00ED0BDA"/>
    <w:rsid w:val="00ED6C3F"/>
    <w:rsid w:val="00EF1360"/>
    <w:rsid w:val="00EF3220"/>
    <w:rsid w:val="00F32C18"/>
    <w:rsid w:val="00F43903"/>
    <w:rsid w:val="00F47986"/>
    <w:rsid w:val="00F63B1C"/>
    <w:rsid w:val="00F647BF"/>
    <w:rsid w:val="00F94155"/>
    <w:rsid w:val="00F9783F"/>
    <w:rsid w:val="00FB3881"/>
    <w:rsid w:val="00FC2B3D"/>
    <w:rsid w:val="00FD2EF7"/>
    <w:rsid w:val="00FE447E"/>
    <w:rsid w:val="00FF0549"/>
    <w:rsid w:val="00FF49A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3B0A97"/>
  <w15:docId w15:val="{68E49ACE-3B12-4C7E-B10C-4C79223A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rsid w:val="007C3F50"/>
    <w:pPr>
      <w:keepNext/>
      <w:spacing w:before="240" w:after="60"/>
      <w:outlineLvl w:val="2"/>
    </w:pPr>
    <w:rPr>
      <w:rFonts w:ascii="Arial" w:hAnsi="Arial" w:cs="Arial"/>
      <w:b/>
      <w:bCs/>
      <w:sz w:val="26"/>
      <w:szCs w:val="26"/>
    </w:rPr>
  </w:style>
  <w:style w:type="paragraph" w:styleId="4">
    <w:name w:val="heading 4"/>
    <w:basedOn w:val="a"/>
    <w:next w:val="a"/>
    <w:link w:val="40"/>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4_GR"/>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20">
    <w:name w:val="Заголовок 2 Знак"/>
    <w:basedOn w:val="a0"/>
    <w:link w:val="2"/>
    <w:rsid w:val="00FF0549"/>
    <w:rPr>
      <w:rFonts w:eastAsiaTheme="minorHAnsi" w:cs="Arial"/>
      <w:bCs/>
      <w:iCs/>
      <w:szCs w:val="28"/>
      <w:lang w:val="ru-RU" w:eastAsia="en-US"/>
    </w:rPr>
  </w:style>
  <w:style w:type="character" w:customStyle="1" w:styleId="30">
    <w:name w:val="Заголовок 3 Знак"/>
    <w:basedOn w:val="a0"/>
    <w:link w:val="3"/>
    <w:rsid w:val="00FF0549"/>
    <w:rPr>
      <w:rFonts w:ascii="Arial" w:eastAsiaTheme="minorHAnsi" w:hAnsi="Arial" w:cs="Arial"/>
      <w:b/>
      <w:bCs/>
      <w:sz w:val="26"/>
      <w:szCs w:val="26"/>
      <w:lang w:val="ru-RU" w:eastAsia="en-US"/>
    </w:rPr>
  </w:style>
  <w:style w:type="character" w:customStyle="1" w:styleId="40">
    <w:name w:val="Заголовок 4 Знак"/>
    <w:basedOn w:val="a0"/>
    <w:link w:val="4"/>
    <w:rsid w:val="00FF0549"/>
    <w:rPr>
      <w:rFonts w:eastAsiaTheme="minorHAnsi" w:cstheme="minorBidi"/>
      <w:b/>
      <w:bCs/>
      <w:sz w:val="28"/>
      <w:szCs w:val="28"/>
      <w:lang w:val="ru-RU" w:eastAsia="en-US"/>
    </w:rPr>
  </w:style>
  <w:style w:type="character" w:customStyle="1" w:styleId="50">
    <w:name w:val="Заголовок 5 Знак"/>
    <w:basedOn w:val="a0"/>
    <w:link w:val="5"/>
    <w:rsid w:val="00FF0549"/>
    <w:rPr>
      <w:rFonts w:eastAsiaTheme="minorHAnsi" w:cstheme="minorBidi"/>
      <w:b/>
      <w:bCs/>
      <w:i/>
      <w:iCs/>
      <w:sz w:val="26"/>
      <w:szCs w:val="26"/>
      <w:lang w:val="ru-RU" w:eastAsia="en-US"/>
    </w:rPr>
  </w:style>
  <w:style w:type="character" w:customStyle="1" w:styleId="60">
    <w:name w:val="Заголовок 6 Знак"/>
    <w:basedOn w:val="a0"/>
    <w:link w:val="6"/>
    <w:semiHidden/>
    <w:rsid w:val="00FF0549"/>
    <w:rPr>
      <w:rFonts w:eastAsiaTheme="minorHAnsi" w:cstheme="minorBidi"/>
      <w:b/>
      <w:bCs/>
      <w:sz w:val="22"/>
      <w:szCs w:val="22"/>
      <w:lang w:val="ru-RU" w:eastAsia="en-US"/>
    </w:rPr>
  </w:style>
  <w:style w:type="character" w:customStyle="1" w:styleId="70">
    <w:name w:val="Заголовок 7 Знак"/>
    <w:basedOn w:val="a0"/>
    <w:link w:val="7"/>
    <w:semiHidden/>
    <w:rsid w:val="00FF0549"/>
    <w:rPr>
      <w:rFonts w:eastAsiaTheme="minorHAnsi" w:cstheme="minorBidi"/>
      <w:sz w:val="24"/>
      <w:szCs w:val="24"/>
      <w:lang w:val="ru-RU" w:eastAsia="en-US"/>
    </w:rPr>
  </w:style>
  <w:style w:type="character" w:customStyle="1" w:styleId="80">
    <w:name w:val="Заголовок 8 Знак"/>
    <w:basedOn w:val="a0"/>
    <w:link w:val="8"/>
    <w:semiHidden/>
    <w:rsid w:val="00FF0549"/>
    <w:rPr>
      <w:rFonts w:eastAsiaTheme="minorHAnsi" w:cstheme="minorBidi"/>
      <w:i/>
      <w:iCs/>
      <w:sz w:val="24"/>
      <w:szCs w:val="24"/>
      <w:lang w:val="ru-RU" w:eastAsia="en-US"/>
    </w:rPr>
  </w:style>
  <w:style w:type="character" w:customStyle="1" w:styleId="90">
    <w:name w:val="Заголовок 9 Знак"/>
    <w:basedOn w:val="a0"/>
    <w:link w:val="9"/>
    <w:semiHidden/>
    <w:rsid w:val="00FF0549"/>
    <w:rPr>
      <w:rFonts w:ascii="Arial" w:eastAsiaTheme="minorHAnsi" w:hAnsi="Arial" w:cs="Arial"/>
      <w:sz w:val="22"/>
      <w:szCs w:val="22"/>
      <w:lang w:val="ru-RU" w:eastAsia="en-US"/>
    </w:rPr>
  </w:style>
  <w:style w:type="numbering" w:styleId="111111">
    <w:name w:val="Outline List 2"/>
    <w:basedOn w:val="a2"/>
    <w:semiHidden/>
    <w:rsid w:val="00FF0549"/>
    <w:pPr>
      <w:numPr>
        <w:numId w:val="26"/>
      </w:numPr>
    </w:pPr>
  </w:style>
  <w:style w:type="numbering" w:styleId="1ai">
    <w:name w:val="Outline List 1"/>
    <w:basedOn w:val="a2"/>
    <w:semiHidden/>
    <w:rsid w:val="00FF0549"/>
    <w:pPr>
      <w:numPr>
        <w:numId w:val="27"/>
      </w:numPr>
    </w:pPr>
  </w:style>
  <w:style w:type="character" w:styleId="af3">
    <w:name w:val="Book Title"/>
    <w:basedOn w:val="a0"/>
    <w:uiPriority w:val="33"/>
    <w:rsid w:val="00FF0549"/>
    <w:rPr>
      <w:b/>
      <w:bCs/>
      <w:smallCaps/>
      <w:spacing w:val="5"/>
    </w:rPr>
  </w:style>
  <w:style w:type="character" w:customStyle="1" w:styleId="SingleTxtGChar">
    <w:name w:val="_ Single Txt_G Char"/>
    <w:basedOn w:val="a0"/>
    <w:link w:val="SingleTxtG"/>
    <w:rsid w:val="00FF0549"/>
    <w:rPr>
      <w:lang w:val="ru-RU" w:eastAsia="en-US"/>
    </w:rPr>
  </w:style>
  <w:style w:type="paragraph" w:styleId="af4">
    <w:name w:val="Revision"/>
    <w:hidden/>
    <w:uiPriority w:val="99"/>
    <w:semiHidden/>
    <w:rsid w:val="00FF0549"/>
    <w:rPr>
      <w:rFonts w:ascii="Calibri" w:eastAsia="Calibri" w:hAnsi="Calibri"/>
      <w:color w:val="244061"/>
      <w:sz w:val="24"/>
      <w:szCs w:val="22"/>
      <w:lang w:val="fi-FI" w:eastAsia="en-US"/>
    </w:rPr>
  </w:style>
  <w:style w:type="character" w:styleId="af5">
    <w:name w:val="annotation reference"/>
    <w:semiHidden/>
    <w:unhideWhenUsed/>
    <w:rsid w:val="00FF0549"/>
    <w:rPr>
      <w:sz w:val="16"/>
      <w:szCs w:val="16"/>
    </w:rPr>
  </w:style>
  <w:style w:type="paragraph" w:styleId="af6">
    <w:name w:val="annotation text"/>
    <w:basedOn w:val="a"/>
    <w:link w:val="af7"/>
    <w:semiHidden/>
    <w:rsid w:val="00FF0549"/>
    <w:pPr>
      <w:suppressAutoHyphens w:val="0"/>
      <w:spacing w:line="240" w:lineRule="auto"/>
    </w:pPr>
    <w:rPr>
      <w:rFonts w:ascii="Arial" w:eastAsia="SimSun" w:hAnsi="Arial"/>
      <w:sz w:val="22"/>
      <w:lang w:val="fr-CH" w:eastAsia="zh-CN"/>
    </w:rPr>
  </w:style>
  <w:style w:type="character" w:customStyle="1" w:styleId="af7">
    <w:name w:val="Текст примечания Знак"/>
    <w:basedOn w:val="a0"/>
    <w:link w:val="af6"/>
    <w:semiHidden/>
    <w:rsid w:val="00FF0549"/>
    <w:rPr>
      <w:rFonts w:ascii="Arial" w:eastAsia="SimSun" w:hAnsi="Arial" w:cstheme="minorBidi"/>
      <w:sz w:val="22"/>
      <w:szCs w:val="22"/>
      <w:lang w:val="fr-CH" w:eastAsia="zh-CN"/>
    </w:rPr>
  </w:style>
  <w:style w:type="paragraph" w:styleId="af8">
    <w:name w:val="annotation subject"/>
    <w:basedOn w:val="af6"/>
    <w:next w:val="af6"/>
    <w:link w:val="af9"/>
    <w:semiHidden/>
    <w:rsid w:val="00FF0549"/>
    <w:rPr>
      <w:b/>
      <w:bCs/>
    </w:rPr>
  </w:style>
  <w:style w:type="character" w:customStyle="1" w:styleId="af9">
    <w:name w:val="Тема примечания Знак"/>
    <w:basedOn w:val="af7"/>
    <w:link w:val="af8"/>
    <w:semiHidden/>
    <w:rsid w:val="00FF0549"/>
    <w:rPr>
      <w:rFonts w:ascii="Arial" w:eastAsia="SimSun" w:hAnsi="Arial" w:cstheme="minorBidi"/>
      <w:b/>
      <w:bCs/>
      <w:sz w:val="22"/>
      <w:szCs w:val="22"/>
      <w:lang w:val="fr-CH" w:eastAsia="zh-CN"/>
    </w:rPr>
  </w:style>
  <w:style w:type="character" w:customStyle="1" w:styleId="CommentTextChar1">
    <w:name w:val="Comment Text Char1"/>
    <w:basedOn w:val="a0"/>
    <w:uiPriority w:val="99"/>
    <w:semiHidden/>
    <w:rsid w:val="00FF0549"/>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FF0549"/>
    <w:rPr>
      <w:rFonts w:ascii="Times New Roman" w:eastAsia="Times New Roman" w:hAnsi="Times New Roman" w:cs="Times New Roman"/>
      <w:b/>
      <w:bCs/>
      <w:sz w:val="20"/>
      <w:szCs w:val="20"/>
      <w:lang w:val="en-GB"/>
    </w:rPr>
  </w:style>
  <w:style w:type="character" w:styleId="afa">
    <w:name w:val="Emphasis"/>
    <w:uiPriority w:val="20"/>
    <w:qFormat/>
    <w:rsid w:val="00FF0549"/>
    <w:rPr>
      <w:i/>
      <w:iCs/>
    </w:rPr>
  </w:style>
  <w:style w:type="paragraph" w:styleId="afb">
    <w:name w:val="List"/>
    <w:basedOn w:val="a"/>
    <w:uiPriority w:val="99"/>
    <w:rsid w:val="00FF0549"/>
    <w:pPr>
      <w:suppressAutoHyphens w:val="0"/>
      <w:spacing w:line="360" w:lineRule="auto"/>
      <w:ind w:left="283" w:hanging="283"/>
      <w:jc w:val="both"/>
    </w:pPr>
    <w:rPr>
      <w:rFonts w:eastAsia="SimSun" w:cs="Times New Roman"/>
      <w:sz w:val="24"/>
      <w:szCs w:val="24"/>
      <w:lang w:val="en-US" w:eastAsia="zh-CN"/>
    </w:rPr>
  </w:style>
  <w:style w:type="paragraph" w:styleId="afc">
    <w:name w:val="List Paragraph"/>
    <w:basedOn w:val="a"/>
    <w:uiPriority w:val="34"/>
    <w:qFormat/>
    <w:rsid w:val="00FF0549"/>
    <w:pPr>
      <w:suppressAutoHyphens w:val="0"/>
      <w:spacing w:line="240" w:lineRule="auto"/>
      <w:ind w:left="720"/>
      <w:contextualSpacing/>
    </w:pPr>
    <w:rPr>
      <w:rFonts w:ascii="Calibri" w:eastAsia="Calibri" w:hAnsi="Calibri" w:cs="Times New Roman"/>
      <w:color w:val="244061"/>
      <w:sz w:val="24"/>
      <w:lang w:val="fi-FI" w:eastAsia="zh-CN"/>
    </w:rPr>
  </w:style>
  <w:style w:type="paragraph" w:styleId="afd">
    <w:name w:val="Normal (Web)"/>
    <w:basedOn w:val="a"/>
    <w:uiPriority w:val="99"/>
    <w:rsid w:val="00FF0549"/>
    <w:pPr>
      <w:suppressAutoHyphens w:val="0"/>
      <w:spacing w:before="100" w:beforeAutospacing="1" w:after="100" w:afterAutospacing="1" w:line="240" w:lineRule="auto"/>
    </w:pPr>
    <w:rPr>
      <w:rFonts w:eastAsia="SimSun" w:cs="Times New Roman"/>
      <w:sz w:val="24"/>
      <w:szCs w:val="24"/>
      <w:lang w:val="fi-FI" w:eastAsia="fi-FI"/>
    </w:rPr>
  </w:style>
  <w:style w:type="paragraph" w:styleId="afe">
    <w:name w:val="Plain Text"/>
    <w:basedOn w:val="a"/>
    <w:link w:val="aff"/>
    <w:uiPriority w:val="99"/>
    <w:semiHidden/>
    <w:rsid w:val="00FF0549"/>
    <w:pPr>
      <w:suppressAutoHyphens w:val="0"/>
      <w:spacing w:line="240" w:lineRule="auto"/>
    </w:pPr>
    <w:rPr>
      <w:rFonts w:ascii="Consolas" w:eastAsia="SimSun" w:hAnsi="Consolas" w:cs="Times New Roman"/>
      <w:sz w:val="21"/>
      <w:szCs w:val="21"/>
      <w:lang w:val="fi-FI" w:eastAsia="zh-CN"/>
    </w:rPr>
  </w:style>
  <w:style w:type="character" w:customStyle="1" w:styleId="aff">
    <w:name w:val="Текст Знак"/>
    <w:basedOn w:val="a0"/>
    <w:link w:val="afe"/>
    <w:uiPriority w:val="99"/>
    <w:semiHidden/>
    <w:rsid w:val="00FF0549"/>
    <w:rPr>
      <w:rFonts w:ascii="Consolas" w:eastAsia="SimSun" w:hAnsi="Consolas"/>
      <w:sz w:val="21"/>
      <w:szCs w:val="21"/>
      <w:lang w:val="fi-FI" w:eastAsia="zh-CN"/>
    </w:rPr>
  </w:style>
  <w:style w:type="character" w:styleId="aff0">
    <w:name w:val="Strong"/>
    <w:uiPriority w:val="22"/>
    <w:qFormat/>
    <w:rsid w:val="00FF0549"/>
    <w:rPr>
      <w:b/>
      <w:bCs/>
    </w:rPr>
  </w:style>
  <w:style w:type="table" w:customStyle="1" w:styleId="TableGrid1">
    <w:name w:val="Table Grid1"/>
    <w:basedOn w:val="a1"/>
    <w:rsid w:val="00FF0549"/>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R">
    <w:name w:val="_ Single Txt_GR"/>
    <w:basedOn w:val="a"/>
    <w:qFormat/>
    <w:rsid w:val="00FF0549"/>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styleId="aff1">
    <w:name w:val="Unresolved Mention"/>
    <w:basedOn w:val="a0"/>
    <w:uiPriority w:val="99"/>
    <w:semiHidden/>
    <w:unhideWhenUsed/>
    <w:rsid w:val="00251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m.fi/yk-n-voimassa-olevat-ihmisoikeussopimukset/-/asset_publisher/vcCt60yvlDdt/content/yleissopimus-vammaisten-henkiloiden-oikeuksista-2006-"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regeringen.ax/sites/www.regeringen.ax/files/attachments/guidedocument/tillganglighet-praktikrapport2017.pdf" TargetMode="External"/><Relationship Id="rId18" Type="http://schemas.openxmlformats.org/officeDocument/2006/relationships/hyperlink" Target="http://www.valvira.fi/documents/14444/1835702/Kehitysvammalain_toimeenpanon_seuranta.pdf/dcf11a12-2093-aa03-ca86-28904d5c42f3" TargetMode="External"/><Relationship Id="rId26" Type="http://schemas.openxmlformats.org/officeDocument/2006/relationships/hyperlink" Target="http://urn.fi/URN:NBN:fi-fe201710058893" TargetMode="External"/><Relationship Id="rId39" Type="http://schemas.openxmlformats.org/officeDocument/2006/relationships/hyperlink" Target="http://urn.fi/URN:ISBN:978-952-00-3891-5" TargetMode="External"/><Relationship Id="rId21" Type="http://schemas.openxmlformats.org/officeDocument/2006/relationships/hyperlink" Target="http://www.julkari.fi/bitstream/handle/10024/130033/THL_TT_kortti_Turvakodit_vammaiset.pdf?sequence=1" TargetMode="External"/><Relationship Id="rId34" Type="http://schemas.openxmlformats.org/officeDocument/2006/relationships/hyperlink" Target="http://urn.fi/URN:ISBN:978-952-263-495-5" TargetMode="External"/><Relationship Id="rId42" Type="http://schemas.openxmlformats.org/officeDocument/2006/relationships/hyperlink" Target="https://www.vates.fi/media/tutkimustietoa/muiden-tutkimukset/kehitysvammaisten-ihmisten-tyollisyystilanne.pdf" TargetMode="External"/><Relationship Id="rId47" Type="http://schemas.openxmlformats.org/officeDocument/2006/relationships/hyperlink" Target="https://www.regeringen.ax/sites/www.regeringen.ax/files/attachments/guidedocument/idrottspolitiskt-program-webb.pdf" TargetMode="External"/><Relationship Id="rId50" Type="http://schemas.openxmlformats.org/officeDocument/2006/relationships/hyperlink" Target="https://www.lskl.fi/verkkokauppa/vammaisen-lapsen-nakemysten-selvittaminen/" TargetMode="External"/><Relationship Id="rId55" Type="http://schemas.openxmlformats.org/officeDocument/2006/relationships/hyperlink" Target="http://urn.fi/URN:ISBN:978-952-302-838-8" TargetMode="External"/><Relationship Id="rId7" Type="http://schemas.openxmlformats.org/officeDocument/2006/relationships/hyperlink" Target="https://www.syrjinta.fi/documents/10181/36404/Vammaisselvitys/655200f8-6eff-42a0-9c60-766f1002244c" TargetMode="External"/><Relationship Id="rId12" Type="http://schemas.openxmlformats.org/officeDocument/2006/relationships/hyperlink" Target="http://urn.fi/URN:ISBN:978-952-243-516-3" TargetMode="External"/><Relationship Id="rId17" Type="http://schemas.openxmlformats.org/officeDocument/2006/relationships/hyperlink" Target="http://urn.fi/URN:ISBN:978-952-324-091-9" TargetMode="External"/><Relationship Id="rId25" Type="http://schemas.openxmlformats.org/officeDocument/2006/relationships/hyperlink" Target="http://urn.fi/URN:ISBN:978-952-11-4790-6" TargetMode="External"/><Relationship Id="rId33" Type="http://schemas.openxmlformats.org/officeDocument/2006/relationships/hyperlink" Target="http://selkokeskus.fi/wordpress/wp-content/uploads/2017/03/Kuntakysely_raportti.pdf" TargetMode="External"/><Relationship Id="rId38" Type="http://schemas.openxmlformats.org/officeDocument/2006/relationships/hyperlink" Target="http://urn.fi/URN:ISBN:978-952-302-946-0" TargetMode="External"/><Relationship Id="rId46" Type="http://schemas.openxmlformats.org/officeDocument/2006/relationships/hyperlink" Target="http://www.cultureforall.fi/doc/tietopaketit_ja_oppaat/Tapahtumia_kaikille_opas.pdf" TargetMode="External"/><Relationship Id="rId2" Type="http://schemas.openxmlformats.org/officeDocument/2006/relationships/hyperlink" Target="http://urn.fi/URN:NBN:fi-fe201504227254" TargetMode="External"/><Relationship Id="rId16" Type="http://schemas.openxmlformats.org/officeDocument/2006/relationships/hyperlink" Target="http://urn.fi/URN:ISBN:978-952-302-895-1" TargetMode="External"/><Relationship Id="rId20" Type="http://schemas.openxmlformats.org/officeDocument/2006/relationships/hyperlink" Target="http://urn.fi/URN:ISBN:978-952-00-3970-7" TargetMode="External"/><Relationship Id="rId29" Type="http://schemas.openxmlformats.org/officeDocument/2006/relationships/hyperlink" Target="https://www.oph.fi/download/158006_kuurojen_ja_viittomakielisten_oppilaiden_lukumaara_ja_opetusjarjestelyt.pdf" TargetMode="External"/><Relationship Id="rId41" Type="http://schemas.openxmlformats.org/officeDocument/2006/relationships/hyperlink" Target="http://urn.fi/URN:ISBN:978-952-327-252-1" TargetMode="External"/><Relationship Id="rId54" Type="http://schemas.openxmlformats.org/officeDocument/2006/relationships/hyperlink" Target="http://urn.fi/URN:ISBN:978-952-302-946-0" TargetMode="External"/><Relationship Id="rId1" Type="http://schemas.openxmlformats.org/officeDocument/2006/relationships/hyperlink" Target="https://um.fi/documents/35732/48132/valtioneuvoston_ihmisoikeusselonteko_2014__pdf__659_kb_" TargetMode="External"/><Relationship Id="rId6" Type="http://schemas.openxmlformats.org/officeDocument/2006/relationships/hyperlink" Target="https://tyosuojelu.julkaisuverkossa.fi/syrjinnan_kiellon_valvonta_etela_suomessa_vuonna_2016/" TargetMode="External"/><Relationship Id="rId11" Type="http://schemas.openxmlformats.org/officeDocument/2006/relationships/hyperlink" Target="https://www.stat.fi/til/asas/2016/01/asas_2016_01_2017-10-11_kat_001_fi.html" TargetMode="External"/><Relationship Id="rId24" Type="http://schemas.openxmlformats.org/officeDocument/2006/relationships/hyperlink" Target="http://urn.fi/URN:ISBN:978-952-00-3801-4" TargetMode="External"/><Relationship Id="rId32" Type="http://schemas.openxmlformats.org/officeDocument/2006/relationships/hyperlink" Target="http://selkokeskus.fi/selkokieli/tarvearvio/" TargetMode="External"/><Relationship Id="rId37" Type="http://schemas.openxmlformats.org/officeDocument/2006/relationships/hyperlink" Target="https://www.disability-europe.net/downloads/995-task-1-2018-2019-statistical-indicators-eu2020" TargetMode="External"/><Relationship Id="rId40" Type="http://schemas.openxmlformats.org/officeDocument/2006/relationships/hyperlink" Target="http://urn.fi/URN:ISBN:978-952-302-946-0" TargetMode="External"/><Relationship Id="rId45" Type="http://schemas.openxmlformats.org/officeDocument/2006/relationships/hyperlink" Target="http://www.liikuntaneuvosto.fi/files/378/www_liikuntapaikkarakentamisen_suunta_paivitetty.pdf" TargetMode="External"/><Relationship Id="rId53" Type="http://schemas.openxmlformats.org/officeDocument/2006/relationships/hyperlink" Target="https://thl.fi/fi/web/lapset-nuoret-ja-perheet/tutkimustuloksia/kaikki-kouluterveyskyselyn-tulokset" TargetMode="External"/><Relationship Id="rId5" Type="http://schemas.openxmlformats.org/officeDocument/2006/relationships/hyperlink" Target="https://www.regeringen.ax/halsa-omsorg/fns-konvention-om-rattigheter-personer-funktionsnedsattning" TargetMode="External"/><Relationship Id="rId15" Type="http://schemas.openxmlformats.org/officeDocument/2006/relationships/hyperlink" Target="http://urn.fi/URN:ISBN:978-952-00-3315-6" TargetMode="External"/><Relationship Id="rId23" Type="http://schemas.openxmlformats.org/officeDocument/2006/relationships/hyperlink" Target="http://urn.fi/URN:ISBN:978-952-245-915-2" TargetMode="External"/><Relationship Id="rId28" Type="http://schemas.openxmlformats.org/officeDocument/2006/relationships/hyperlink" Target="https://www.hel.fi/hel2/tietokeskus/julkaisut/pdf/18_05_17_Vammaisten_palvelujen_raportti_2017.pdf" TargetMode="External"/><Relationship Id="rId36" Type="http://schemas.openxmlformats.org/officeDocument/2006/relationships/hyperlink" Target="http://julkaisut.valtioneuvosto.fi/bitstream/handle/10024/80534/okm37.pdf" TargetMode="External"/><Relationship Id="rId49" Type="http://schemas.openxmlformats.org/officeDocument/2006/relationships/hyperlink" Target="http://urn.fi/URN:ISBN:978-952-302-999-6" TargetMode="External"/><Relationship Id="rId57" Type="http://schemas.openxmlformats.org/officeDocument/2006/relationships/hyperlink" Target="https://julkaisut.valtioneuvosto.fi/bitstream/handle/10024/79455/VNK_J1117_Government_Report_2030Agenda_KANSILLA_netti.pdf?sequence=1" TargetMode="External"/><Relationship Id="rId10" Type="http://schemas.openxmlformats.org/officeDocument/2006/relationships/hyperlink" Target="http://urn.fi/URN:ISBN:978-952-337-055-5" TargetMode="External"/><Relationship Id="rId19" Type="http://schemas.openxmlformats.org/officeDocument/2006/relationships/hyperlink" Target="https://oikeus.fi/material/attachments/oikeus/tietoarikoksenuhrinoikeuksista2017/r9ap2RYYr/Tietoa_rikoksen_uhrin_oikeuksista_selkosuomi.pdf" TargetMode="External"/><Relationship Id="rId31" Type="http://schemas.openxmlformats.org/officeDocument/2006/relationships/hyperlink" Target="http://scripta.kotus.fi/www/verkkojulkaisut/julk15/Viittomakielten_kielipoliittinen_ohjelma.pdf" TargetMode="External"/><Relationship Id="rId44" Type="http://schemas.openxmlformats.org/officeDocument/2006/relationships/hyperlink" Target="http://www.liikuntaneuvosto.fi/files/582/Valtio_soveltavan_liikunnan_raportti.pdf" TargetMode="External"/><Relationship Id="rId52" Type="http://schemas.openxmlformats.org/officeDocument/2006/relationships/hyperlink" Target="http://urn.fi/URN:ISBN:978-952-302-838-8" TargetMode="External"/><Relationship Id="rId4" Type="http://schemas.openxmlformats.org/officeDocument/2006/relationships/hyperlink" Target="http://urn.fi/URN:ISBN:978-952-00-3908-0" TargetMode="External"/><Relationship Id="rId9" Type="http://schemas.openxmlformats.org/officeDocument/2006/relationships/hyperlink" Target="http://urn.fi/URN:ISBN:978-952-259-496-9" TargetMode="External"/><Relationship Id="rId14" Type="http://schemas.openxmlformats.org/officeDocument/2006/relationships/hyperlink" Target="http://urn.fi/URN:NBN:fi-fe2018061825986" TargetMode="External"/><Relationship Id="rId22" Type="http://schemas.openxmlformats.org/officeDocument/2006/relationships/hyperlink" Target="https://thl.fi/fi/web/vammaispalvelujen-kasikirja/itsenaisen-elaman-tuki/vakivalta-ja-vammaisuus" TargetMode="External"/><Relationship Id="rId27" Type="http://schemas.openxmlformats.org/officeDocument/2006/relationships/hyperlink" Target="http://urn.fi/URN:ISBN:978-952-302-946-0" TargetMode="External"/><Relationship Id="rId30" Type="http://schemas.openxmlformats.org/officeDocument/2006/relationships/hyperlink" Target="https://www.oph.fi/download/176947_viittomakieliset_oppilaat_perusopetuksessa.pdf" TargetMode="External"/><Relationship Id="rId35" Type="http://schemas.openxmlformats.org/officeDocument/2006/relationships/hyperlink" Target="http://urn.fi/URN:ISBN:978-952-302-946-0" TargetMode="External"/><Relationship Id="rId43" Type="http://schemas.openxmlformats.org/officeDocument/2006/relationships/hyperlink" Target="http://urn.fi/URN:ISBN:978-952-302-946-0" TargetMode="External"/><Relationship Id="rId48" Type="http://schemas.openxmlformats.org/officeDocument/2006/relationships/hyperlink" Target="http://urn.fi/URN:ISBN:978-952-00-3775-8" TargetMode="External"/><Relationship Id="rId56" Type="http://schemas.openxmlformats.org/officeDocument/2006/relationships/hyperlink" Target="http://urn.fi/URN:ISBN:978-952-302-838-8" TargetMode="External"/><Relationship Id="rId8" Type="http://schemas.openxmlformats.org/officeDocument/2006/relationships/hyperlink" Target="http://www.theseus.fi/bitstream/handle/10024/154780/POLAMK_Rap131_web.pdf?sequence=1&amp;isAllowed=y" TargetMode="External"/><Relationship Id="rId51" Type="http://schemas.openxmlformats.org/officeDocument/2006/relationships/hyperlink" Target="https://helda.helsinki.fi/handle/10138/220550" TargetMode="External"/><Relationship Id="rId3" Type="http://schemas.openxmlformats.org/officeDocument/2006/relationships/hyperlink" Target="http://urn.fi/URN:ISBN:978-952-00-302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FE467-9AEB-4299-B651-AC7DCD361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66</Pages>
  <Words>28508</Words>
  <Characters>197495</Characters>
  <Application>Microsoft Office Word</Application>
  <DocSecurity>0</DocSecurity>
  <Lines>3283</Lines>
  <Paragraphs>553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CRPD/C/FIN/1</vt:lpstr>
      <vt:lpstr>A/</vt:lpstr>
      <vt:lpstr>A/</vt:lpstr>
    </vt:vector>
  </TitlesOfParts>
  <Company>DCM</Company>
  <LinksUpToDate>false</LinksUpToDate>
  <CharactersWithSpaces>225844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CRPD/C/FIN/1</dc:title>
  <dc:subject/>
  <dc:creator>Shuvalova NATALIA</dc:creator>
  <cp:keywords/>
  <cp:lastModifiedBy>Shuvalova NATALIA</cp:lastModifiedBy>
  <cp:revision>3</cp:revision>
  <cp:lastPrinted>2020-07-13T14:51:00Z</cp:lastPrinted>
  <dcterms:created xsi:type="dcterms:W3CDTF">2020-07-13T14:50:00Z</dcterms:created>
  <dcterms:modified xsi:type="dcterms:W3CDTF">2020-07-13T14:53:00Z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