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6E26BDA" w14:textId="77777777" w:rsidTr="000E62AA">
        <w:trPr>
          <w:trHeight w:hRule="exact" w:val="851"/>
        </w:trPr>
        <w:tc>
          <w:tcPr>
            <w:tcW w:w="1280" w:type="dxa"/>
            <w:tcBorders>
              <w:bottom w:val="single" w:sz="4" w:space="0" w:color="auto"/>
            </w:tcBorders>
          </w:tcPr>
          <w:p w14:paraId="58506C3C" w14:textId="77777777" w:rsidR="00A1364C" w:rsidRPr="00F124C6" w:rsidRDefault="00A1364C" w:rsidP="00D02719"/>
        </w:tc>
        <w:tc>
          <w:tcPr>
            <w:tcW w:w="2273" w:type="dxa"/>
            <w:tcBorders>
              <w:bottom w:val="single" w:sz="4" w:space="0" w:color="auto"/>
            </w:tcBorders>
            <w:vAlign w:val="bottom"/>
          </w:tcPr>
          <w:p w14:paraId="20552FBC"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7F151563" w14:textId="77777777" w:rsidR="00A1364C" w:rsidRPr="0016270B" w:rsidRDefault="0016270B" w:rsidP="000E62AA">
            <w:pPr>
              <w:spacing w:line="240" w:lineRule="atLeast"/>
              <w:jc w:val="right"/>
              <w:rPr>
                <w:sz w:val="20"/>
                <w:szCs w:val="21"/>
              </w:rPr>
            </w:pPr>
            <w:r w:rsidRPr="0016270B">
              <w:rPr>
                <w:sz w:val="40"/>
                <w:szCs w:val="21"/>
              </w:rPr>
              <w:t>A</w:t>
            </w:r>
            <w:r>
              <w:rPr>
                <w:sz w:val="20"/>
                <w:szCs w:val="21"/>
              </w:rPr>
              <w:t>/</w:t>
            </w:r>
            <w:proofErr w:type="spellStart"/>
            <w:r>
              <w:rPr>
                <w:sz w:val="20"/>
                <w:szCs w:val="21"/>
              </w:rPr>
              <w:t>HRC</w:t>
            </w:r>
            <w:proofErr w:type="spellEnd"/>
            <w:r>
              <w:rPr>
                <w:sz w:val="20"/>
                <w:szCs w:val="21"/>
              </w:rPr>
              <w:t>/RES/58/21</w:t>
            </w:r>
          </w:p>
        </w:tc>
      </w:tr>
      <w:tr w:rsidR="00A1364C" w:rsidRPr="00F124C6" w14:paraId="7B2B72FE" w14:textId="77777777" w:rsidTr="000E62AA">
        <w:trPr>
          <w:trHeight w:hRule="exact" w:val="2835"/>
        </w:trPr>
        <w:tc>
          <w:tcPr>
            <w:tcW w:w="1280" w:type="dxa"/>
            <w:tcBorders>
              <w:top w:val="single" w:sz="4" w:space="0" w:color="auto"/>
              <w:bottom w:val="single" w:sz="12" w:space="0" w:color="auto"/>
            </w:tcBorders>
          </w:tcPr>
          <w:p w14:paraId="175071D3" w14:textId="77777777" w:rsidR="00A1364C" w:rsidRPr="00F124C6" w:rsidRDefault="00A1364C" w:rsidP="000E62AA">
            <w:pPr>
              <w:spacing w:line="120" w:lineRule="atLeast"/>
              <w:rPr>
                <w:sz w:val="10"/>
                <w:szCs w:val="10"/>
              </w:rPr>
            </w:pPr>
          </w:p>
          <w:p w14:paraId="042B6726" w14:textId="77777777" w:rsidR="00A1364C" w:rsidRPr="00F124C6" w:rsidRDefault="00A1364C" w:rsidP="000E62AA">
            <w:pPr>
              <w:spacing w:line="120" w:lineRule="atLeast"/>
              <w:rPr>
                <w:sz w:val="10"/>
                <w:szCs w:val="10"/>
              </w:rPr>
            </w:pPr>
            <w:r>
              <w:rPr>
                <w:rFonts w:hint="eastAsia"/>
                <w:noProof/>
              </w:rPr>
              <w:drawing>
                <wp:inline distT="0" distB="0" distL="0" distR="0" wp14:anchorId="65E27C9E" wp14:editId="3CD3B687">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20D8D3"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572ADD15" w14:textId="0510789C" w:rsidR="00A1364C" w:rsidRPr="00F124C6" w:rsidRDefault="00A1364C" w:rsidP="000E62AA">
            <w:pPr>
              <w:spacing w:before="240" w:line="240" w:lineRule="atLeast"/>
              <w:rPr>
                <w:sz w:val="20"/>
              </w:rPr>
            </w:pPr>
            <w:r w:rsidRPr="00F124C6">
              <w:rPr>
                <w:sz w:val="20"/>
              </w:rPr>
              <w:t>Distr.:</w:t>
            </w:r>
            <w:r w:rsidR="0016270B">
              <w:t xml:space="preserve"> </w:t>
            </w:r>
            <w:r w:rsidR="0016270B" w:rsidRPr="0016270B">
              <w:rPr>
                <w:sz w:val="20"/>
              </w:rPr>
              <w:t>General</w:t>
            </w:r>
          </w:p>
          <w:p w14:paraId="227064F1" w14:textId="53A09F4A" w:rsidR="00A1364C" w:rsidRPr="00F124C6" w:rsidRDefault="0016270B" w:rsidP="007A4727">
            <w:pPr>
              <w:spacing w:line="240" w:lineRule="atLeast"/>
              <w:rPr>
                <w:sz w:val="20"/>
              </w:rPr>
            </w:pPr>
            <w:r w:rsidRPr="0016270B">
              <w:rPr>
                <w:sz w:val="20"/>
              </w:rPr>
              <w:t xml:space="preserve">4 April </w:t>
            </w:r>
            <w:r w:rsidR="008B4347">
              <w:rPr>
                <w:sz w:val="20"/>
              </w:rPr>
              <w:t>20</w:t>
            </w:r>
            <w:r w:rsidR="007803C3">
              <w:rPr>
                <w:sz w:val="20"/>
              </w:rPr>
              <w:t>2</w:t>
            </w:r>
            <w:r w:rsidR="007736A3">
              <w:rPr>
                <w:sz w:val="20"/>
              </w:rPr>
              <w:t>5</w:t>
            </w:r>
          </w:p>
          <w:p w14:paraId="4CDD441F" w14:textId="540BB7FE" w:rsidR="00A1364C" w:rsidRPr="00F124C6" w:rsidRDefault="00A1364C" w:rsidP="000E62AA">
            <w:pPr>
              <w:spacing w:line="240" w:lineRule="atLeast"/>
              <w:rPr>
                <w:sz w:val="20"/>
              </w:rPr>
            </w:pPr>
            <w:r w:rsidRPr="00F124C6">
              <w:rPr>
                <w:sz w:val="20"/>
              </w:rPr>
              <w:t>Chinese</w:t>
            </w:r>
          </w:p>
          <w:p w14:paraId="5F8B398B" w14:textId="77777777" w:rsidR="00A1364C" w:rsidRPr="00F124C6" w:rsidRDefault="00A1364C" w:rsidP="000E62AA">
            <w:pPr>
              <w:spacing w:line="240" w:lineRule="atLeast"/>
            </w:pPr>
            <w:r w:rsidRPr="00F124C6">
              <w:rPr>
                <w:sz w:val="20"/>
              </w:rPr>
              <w:t>Original: English</w:t>
            </w:r>
          </w:p>
        </w:tc>
      </w:tr>
    </w:tbl>
    <w:p w14:paraId="4B6C9D45" w14:textId="77777777" w:rsidR="00A103B0" w:rsidRDefault="00A103B0" w:rsidP="00C7253F">
      <w:pPr>
        <w:spacing w:before="120"/>
        <w:rPr>
          <w:rFonts w:eastAsia="黑体"/>
          <w:sz w:val="24"/>
          <w:szCs w:val="24"/>
          <w:lang w:val="fr-CH"/>
        </w:rPr>
      </w:pPr>
      <w:r>
        <w:rPr>
          <w:rFonts w:eastAsia="黑体" w:hint="eastAsia"/>
          <w:sz w:val="24"/>
          <w:szCs w:val="24"/>
          <w:lang w:val="fr-CH"/>
        </w:rPr>
        <w:t>人权理事会</w:t>
      </w:r>
    </w:p>
    <w:p w14:paraId="20DA2C45" w14:textId="6F3A04D8" w:rsidR="00A103B0" w:rsidRDefault="00A103B0" w:rsidP="00C7253F">
      <w:pPr>
        <w:rPr>
          <w:rFonts w:eastAsia="黑体"/>
          <w:szCs w:val="21"/>
          <w:lang w:val="fr-CH"/>
        </w:rPr>
      </w:pPr>
      <w:r>
        <w:rPr>
          <w:rFonts w:eastAsia="黑体" w:hint="eastAsia"/>
          <w:szCs w:val="21"/>
          <w:lang w:val="fr-CH"/>
        </w:rPr>
        <w:t>第</w:t>
      </w:r>
      <w:r w:rsidR="00A72AD2" w:rsidRPr="00A72AD2">
        <w:rPr>
          <w:rFonts w:eastAsia="黑体" w:hint="eastAsia"/>
          <w:szCs w:val="21"/>
          <w:lang w:val="fr-CH"/>
        </w:rPr>
        <w:t>五十八</w:t>
      </w:r>
      <w:r>
        <w:rPr>
          <w:rFonts w:eastAsia="黑体" w:hint="eastAsia"/>
          <w:szCs w:val="21"/>
          <w:lang w:val="fr-CH"/>
        </w:rPr>
        <w:t>届会议</w:t>
      </w:r>
    </w:p>
    <w:p w14:paraId="75616935" w14:textId="478FC74D" w:rsidR="00A72AD2" w:rsidRDefault="00A72AD2" w:rsidP="00C7253F">
      <w:pPr>
        <w:rPr>
          <w:szCs w:val="21"/>
          <w:lang w:val="fr-CH"/>
        </w:rPr>
      </w:pPr>
      <w:r w:rsidRPr="00A72AD2">
        <w:rPr>
          <w:rFonts w:hint="eastAsia"/>
          <w:szCs w:val="21"/>
          <w:lang w:val="fr-CH"/>
        </w:rPr>
        <w:t>2025</w:t>
      </w:r>
      <w:r w:rsidRPr="00A72AD2">
        <w:rPr>
          <w:rFonts w:hint="eastAsia"/>
          <w:szCs w:val="21"/>
          <w:lang w:val="fr-CH"/>
        </w:rPr>
        <w:t>年</w:t>
      </w:r>
      <w:r w:rsidRPr="00A72AD2">
        <w:rPr>
          <w:rFonts w:hint="eastAsia"/>
          <w:szCs w:val="21"/>
          <w:lang w:val="fr-CH"/>
        </w:rPr>
        <w:t>2</w:t>
      </w:r>
      <w:r w:rsidRPr="00A72AD2">
        <w:rPr>
          <w:rFonts w:hint="eastAsia"/>
          <w:szCs w:val="21"/>
          <w:lang w:val="fr-CH"/>
        </w:rPr>
        <w:t>月</w:t>
      </w:r>
      <w:r w:rsidRPr="00A72AD2">
        <w:rPr>
          <w:rFonts w:hint="eastAsia"/>
          <w:szCs w:val="21"/>
          <w:lang w:val="fr-CH"/>
        </w:rPr>
        <w:t>24</w:t>
      </w:r>
      <w:r w:rsidRPr="00A72AD2">
        <w:rPr>
          <w:rFonts w:hint="eastAsia"/>
          <w:szCs w:val="21"/>
          <w:lang w:val="fr-CH"/>
        </w:rPr>
        <w:t>日至</w:t>
      </w:r>
      <w:r w:rsidRPr="00A72AD2">
        <w:rPr>
          <w:rFonts w:hint="eastAsia"/>
          <w:szCs w:val="21"/>
          <w:lang w:val="fr-CH"/>
        </w:rPr>
        <w:t>4</w:t>
      </w:r>
      <w:r w:rsidRPr="00A72AD2">
        <w:rPr>
          <w:rFonts w:hint="eastAsia"/>
          <w:szCs w:val="21"/>
          <w:lang w:val="fr-CH"/>
        </w:rPr>
        <w:t>月</w:t>
      </w:r>
      <w:r w:rsidRPr="00A72AD2">
        <w:rPr>
          <w:rFonts w:hint="eastAsia"/>
          <w:szCs w:val="21"/>
          <w:lang w:val="fr-CH"/>
        </w:rPr>
        <w:t>4</w:t>
      </w:r>
      <w:r w:rsidRPr="00A72AD2">
        <w:rPr>
          <w:rFonts w:hint="eastAsia"/>
          <w:szCs w:val="21"/>
          <w:lang w:val="fr-CH"/>
        </w:rPr>
        <w:t>日</w:t>
      </w:r>
    </w:p>
    <w:p w14:paraId="6CE1227D" w14:textId="5043A9E0" w:rsidR="00A103B0" w:rsidRDefault="00A103B0" w:rsidP="00C7253F">
      <w:pPr>
        <w:rPr>
          <w:szCs w:val="21"/>
          <w:lang w:val="fr-CH"/>
        </w:rPr>
      </w:pPr>
      <w:r>
        <w:rPr>
          <w:rFonts w:hint="eastAsia"/>
          <w:szCs w:val="21"/>
          <w:lang w:val="fr-CH"/>
        </w:rPr>
        <w:t>议程项目</w:t>
      </w:r>
      <w:r w:rsidR="00A72AD2">
        <w:rPr>
          <w:szCs w:val="21"/>
          <w:lang w:val="fr-CH"/>
        </w:rPr>
        <w:t>4</w:t>
      </w:r>
    </w:p>
    <w:p w14:paraId="13F503EF" w14:textId="77777777" w:rsidR="00A103B0" w:rsidRDefault="00A103B0" w:rsidP="00C7253F">
      <w:pPr>
        <w:rPr>
          <w:rFonts w:eastAsia="黑体"/>
          <w:lang w:val="fr-CH"/>
        </w:rPr>
      </w:pPr>
      <w:r>
        <w:rPr>
          <w:rFonts w:eastAsia="黑体" w:hint="eastAsia"/>
          <w:lang w:val="fr-CH"/>
        </w:rPr>
        <w:t>需要理事会注意的人权状况</w:t>
      </w:r>
    </w:p>
    <w:p w14:paraId="50D2955F" w14:textId="77777777" w:rsidR="005C1401" w:rsidRDefault="005C1401" w:rsidP="005C1401">
      <w:pPr>
        <w:pStyle w:val="HChGC"/>
        <w:rPr>
          <w:lang w:val="fr-CH"/>
        </w:rPr>
      </w:pPr>
      <w:r w:rsidRPr="00910972">
        <w:rPr>
          <w:rFonts w:hint="eastAsia"/>
          <w:lang w:val="fr-CH"/>
        </w:rPr>
        <w:tab/>
      </w:r>
      <w:r w:rsidRPr="00910972">
        <w:rPr>
          <w:rFonts w:hint="eastAsia"/>
          <w:lang w:val="fr-CH"/>
        </w:rPr>
        <w:tab/>
      </w:r>
      <w:r w:rsidRPr="00910972">
        <w:rPr>
          <w:rFonts w:hint="eastAsia"/>
          <w:lang w:val="fr-CH"/>
        </w:rPr>
        <w:t>人权理事会</w:t>
      </w:r>
      <w:r w:rsidRPr="00910972">
        <w:rPr>
          <w:rFonts w:hint="eastAsia"/>
          <w:lang w:val="fr-CH"/>
        </w:rPr>
        <w:t>2025</w:t>
      </w:r>
      <w:r w:rsidRPr="00910972">
        <w:rPr>
          <w:rFonts w:hint="eastAsia"/>
          <w:lang w:val="fr-CH"/>
        </w:rPr>
        <w:t>年</w:t>
      </w:r>
      <w:r w:rsidRPr="00910972">
        <w:rPr>
          <w:rFonts w:hint="eastAsia"/>
          <w:lang w:val="fr-CH"/>
        </w:rPr>
        <w:t>4</w:t>
      </w:r>
      <w:r w:rsidRPr="00910972">
        <w:rPr>
          <w:rFonts w:hint="eastAsia"/>
          <w:lang w:val="fr-CH"/>
        </w:rPr>
        <w:t>月</w:t>
      </w:r>
      <w:r w:rsidRPr="00910972">
        <w:rPr>
          <w:rFonts w:hint="eastAsia"/>
          <w:lang w:val="fr-CH"/>
        </w:rPr>
        <w:t>3</w:t>
      </w:r>
      <w:r w:rsidRPr="00910972">
        <w:rPr>
          <w:rFonts w:hint="eastAsia"/>
          <w:lang w:val="fr-CH"/>
        </w:rPr>
        <w:t>日通过的决议</w:t>
      </w:r>
    </w:p>
    <w:p w14:paraId="39B9315B" w14:textId="26A52DFD" w:rsidR="005C1401" w:rsidRDefault="005C1401" w:rsidP="005C1401">
      <w:pPr>
        <w:pStyle w:val="H1GC"/>
        <w:rPr>
          <w:lang w:val="fr-CH"/>
        </w:rPr>
      </w:pPr>
      <w:r>
        <w:rPr>
          <w:lang w:val="fr-CH"/>
        </w:rPr>
        <w:tab/>
      </w:r>
      <w:r w:rsidRPr="00910972">
        <w:rPr>
          <w:rFonts w:hint="eastAsia"/>
          <w:lang w:val="fr-CH"/>
        </w:rPr>
        <w:t>58/</w:t>
      </w:r>
      <w:r>
        <w:rPr>
          <w:lang w:val="fr-CH"/>
        </w:rPr>
        <w:t>21</w:t>
      </w:r>
      <w:r w:rsidRPr="00910972">
        <w:rPr>
          <w:rFonts w:hint="eastAsia"/>
          <w:lang w:val="fr-CH"/>
        </w:rPr>
        <w:t>.</w:t>
      </w:r>
      <w:r>
        <w:rPr>
          <w:lang w:val="fr-CH"/>
        </w:rPr>
        <w:tab/>
      </w:r>
      <w:r w:rsidRPr="005C1401">
        <w:rPr>
          <w:rFonts w:hint="eastAsia"/>
          <w:lang w:val="fr-CH"/>
        </w:rPr>
        <w:t>伊朗伊斯兰共和国的人权状况</w:t>
      </w:r>
    </w:p>
    <w:p w14:paraId="036443E6" w14:textId="77777777" w:rsidR="005C1401" w:rsidRPr="00FF46B2" w:rsidRDefault="005C1401" w:rsidP="005C1401">
      <w:pPr>
        <w:pStyle w:val="SingleTxtGC"/>
        <w:rPr>
          <w:lang w:val="fr-CH"/>
        </w:rPr>
      </w:pPr>
      <w:r w:rsidRPr="00FF46B2">
        <w:rPr>
          <w:rFonts w:hint="eastAsia"/>
          <w:lang w:val="fr-CH"/>
        </w:rPr>
        <w:tab/>
      </w:r>
      <w:r w:rsidRPr="00FF5CBB">
        <w:rPr>
          <w:rFonts w:ascii="Time New Roman" w:eastAsia="楷体" w:hAnsi="Time New Roman" w:hint="eastAsia"/>
          <w:b/>
          <w:bCs/>
          <w:lang w:val="fr-CH"/>
        </w:rPr>
        <w:t>人权理事会</w:t>
      </w:r>
      <w:r w:rsidRPr="00FF46B2">
        <w:rPr>
          <w:rFonts w:hint="eastAsia"/>
          <w:lang w:val="fr-CH"/>
        </w:rPr>
        <w:t>，</w:t>
      </w:r>
    </w:p>
    <w:p w14:paraId="0ADBD717" w14:textId="5BCA49DF" w:rsidR="00080B76" w:rsidRPr="00080B76" w:rsidRDefault="005C4DDE" w:rsidP="00080B76">
      <w:pPr>
        <w:pStyle w:val="SingleTxtGC"/>
        <w:rPr>
          <w:lang w:val="fr-CH"/>
        </w:rPr>
      </w:pPr>
      <w:r>
        <w:rPr>
          <w:lang w:val="fr-CH"/>
        </w:rPr>
        <w:tab/>
      </w:r>
      <w:r w:rsidR="00080B76" w:rsidRPr="00C20D4F">
        <w:rPr>
          <w:rFonts w:ascii="Time New Roman" w:eastAsia="楷体" w:hAnsi="Time New Roman" w:hint="eastAsia"/>
          <w:b/>
          <w:bCs/>
          <w:lang w:val="fr-CH"/>
        </w:rPr>
        <w:t>遵循</w:t>
      </w:r>
      <w:r w:rsidR="00080B76" w:rsidRPr="00080B76">
        <w:rPr>
          <w:rFonts w:hint="eastAsia"/>
          <w:lang w:val="fr-CH"/>
        </w:rPr>
        <w:t>《联合国宪章》、《世界人权宣言》、国际人权两公约及其他相关人权文书，</w:t>
      </w:r>
    </w:p>
    <w:p w14:paraId="2ED73824" w14:textId="73A7F3E1" w:rsidR="00080B76" w:rsidRPr="00080B76" w:rsidRDefault="00C20D4F" w:rsidP="00080B76">
      <w:pPr>
        <w:pStyle w:val="SingleTxtGC"/>
        <w:rPr>
          <w:lang w:val="fr-CH"/>
        </w:rPr>
      </w:pPr>
      <w:r>
        <w:rPr>
          <w:lang w:val="fr-CH"/>
        </w:rPr>
        <w:tab/>
      </w:r>
      <w:r w:rsidR="00080B76" w:rsidRPr="00C20D4F">
        <w:rPr>
          <w:rFonts w:ascii="Time New Roman" w:eastAsia="楷体" w:hAnsi="Time New Roman" w:hint="eastAsia"/>
          <w:b/>
          <w:bCs/>
          <w:lang w:val="fr-CH"/>
        </w:rPr>
        <w:t>回顾</w:t>
      </w:r>
      <w:r w:rsidR="00080B76" w:rsidRPr="00080B76">
        <w:rPr>
          <w:rFonts w:hint="eastAsia"/>
          <w:lang w:val="fr-CH"/>
        </w:rPr>
        <w:t>人权理事会和大会通过的所有与伊朗伊斯兰共和国人权状况相关的决议，特别是最近通过的决议，包括理事会</w:t>
      </w:r>
      <w:r w:rsidR="00080B76" w:rsidRPr="00080B76">
        <w:rPr>
          <w:rFonts w:hint="eastAsia"/>
          <w:lang w:val="fr-CH"/>
        </w:rPr>
        <w:t>2024</w:t>
      </w:r>
      <w:r w:rsidR="00080B76" w:rsidRPr="00080B76">
        <w:rPr>
          <w:rFonts w:hint="eastAsia"/>
          <w:lang w:val="fr-CH"/>
        </w:rPr>
        <w:t>年</w:t>
      </w:r>
      <w:r w:rsidR="00080B76" w:rsidRPr="00080B76">
        <w:rPr>
          <w:rFonts w:hint="eastAsia"/>
          <w:lang w:val="fr-CH"/>
        </w:rPr>
        <w:t>4</w:t>
      </w:r>
      <w:r w:rsidR="00080B76" w:rsidRPr="00080B76">
        <w:rPr>
          <w:rFonts w:hint="eastAsia"/>
          <w:lang w:val="fr-CH"/>
        </w:rPr>
        <w:t>月</w:t>
      </w:r>
      <w:r w:rsidR="00080B76" w:rsidRPr="00080B76">
        <w:rPr>
          <w:rFonts w:hint="eastAsia"/>
          <w:lang w:val="fr-CH"/>
        </w:rPr>
        <w:t>4</w:t>
      </w:r>
      <w:r w:rsidR="00080B76" w:rsidRPr="00080B76">
        <w:rPr>
          <w:rFonts w:hint="eastAsia"/>
          <w:lang w:val="fr-CH"/>
        </w:rPr>
        <w:t>日第</w:t>
      </w:r>
      <w:r w:rsidR="00080B76" w:rsidRPr="00080B76">
        <w:rPr>
          <w:rFonts w:hint="eastAsia"/>
          <w:lang w:val="fr-CH"/>
        </w:rPr>
        <w:t>55/19</w:t>
      </w:r>
      <w:r w:rsidR="00080B76" w:rsidRPr="00080B76">
        <w:rPr>
          <w:rFonts w:hint="eastAsia"/>
          <w:lang w:val="fr-CH"/>
        </w:rPr>
        <w:t>号和</w:t>
      </w:r>
      <w:r w:rsidR="00080B76" w:rsidRPr="00080B76">
        <w:rPr>
          <w:rFonts w:hint="eastAsia"/>
          <w:lang w:val="fr-CH"/>
        </w:rPr>
        <w:t>2022</w:t>
      </w:r>
      <w:r w:rsidR="00080B76" w:rsidRPr="00080B76">
        <w:rPr>
          <w:rFonts w:hint="eastAsia"/>
          <w:lang w:val="fr-CH"/>
        </w:rPr>
        <w:t>年</w:t>
      </w:r>
      <w:r w:rsidR="00080B76" w:rsidRPr="00080B76">
        <w:rPr>
          <w:rFonts w:hint="eastAsia"/>
          <w:lang w:val="fr-CH"/>
        </w:rPr>
        <w:t>11</w:t>
      </w:r>
      <w:r w:rsidR="00080B76" w:rsidRPr="00080B76">
        <w:rPr>
          <w:rFonts w:hint="eastAsia"/>
          <w:lang w:val="fr-CH"/>
        </w:rPr>
        <w:t>月</w:t>
      </w:r>
      <w:r w:rsidR="00080B76" w:rsidRPr="00080B76">
        <w:rPr>
          <w:rFonts w:hint="eastAsia"/>
          <w:lang w:val="fr-CH"/>
        </w:rPr>
        <w:t>24</w:t>
      </w:r>
      <w:r w:rsidR="00080B76" w:rsidRPr="00080B76">
        <w:rPr>
          <w:rFonts w:hint="eastAsia"/>
          <w:lang w:val="fr-CH"/>
        </w:rPr>
        <w:t>日第</w:t>
      </w:r>
      <w:r w:rsidR="00080B76" w:rsidRPr="00080B76">
        <w:rPr>
          <w:rFonts w:hint="eastAsia"/>
          <w:lang w:val="fr-CH"/>
        </w:rPr>
        <w:t>S-35/1</w:t>
      </w:r>
      <w:r w:rsidR="00080B76" w:rsidRPr="00080B76">
        <w:rPr>
          <w:rFonts w:hint="eastAsia"/>
          <w:lang w:val="fr-CH"/>
        </w:rPr>
        <w:t>号决议，以及大会</w:t>
      </w:r>
      <w:r w:rsidR="00080B76" w:rsidRPr="00080B76">
        <w:rPr>
          <w:rFonts w:hint="eastAsia"/>
          <w:lang w:val="fr-CH"/>
        </w:rPr>
        <w:t>2024</w:t>
      </w:r>
      <w:r w:rsidR="00080B76" w:rsidRPr="00080B76">
        <w:rPr>
          <w:rFonts w:hint="eastAsia"/>
          <w:lang w:val="fr-CH"/>
        </w:rPr>
        <w:t>年</w:t>
      </w:r>
      <w:r w:rsidR="00080B76" w:rsidRPr="00080B76">
        <w:rPr>
          <w:rFonts w:hint="eastAsia"/>
          <w:lang w:val="fr-CH"/>
        </w:rPr>
        <w:t>12</w:t>
      </w:r>
      <w:r w:rsidR="00080B76" w:rsidRPr="00080B76">
        <w:rPr>
          <w:rFonts w:hint="eastAsia"/>
          <w:lang w:val="fr-CH"/>
        </w:rPr>
        <w:t>月</w:t>
      </w:r>
      <w:r w:rsidR="00080B76" w:rsidRPr="00080B76">
        <w:rPr>
          <w:rFonts w:hint="eastAsia"/>
          <w:lang w:val="fr-CH"/>
        </w:rPr>
        <w:t>17</w:t>
      </w:r>
      <w:r w:rsidR="00080B76" w:rsidRPr="00080B76">
        <w:rPr>
          <w:rFonts w:hint="eastAsia"/>
          <w:lang w:val="fr-CH"/>
        </w:rPr>
        <w:t>日第</w:t>
      </w:r>
      <w:r w:rsidR="00080B76" w:rsidRPr="00080B76">
        <w:rPr>
          <w:rFonts w:hint="eastAsia"/>
          <w:lang w:val="fr-CH"/>
        </w:rPr>
        <w:t>79/183</w:t>
      </w:r>
      <w:r w:rsidR="00080B76" w:rsidRPr="00080B76">
        <w:rPr>
          <w:rFonts w:hint="eastAsia"/>
          <w:lang w:val="fr-CH"/>
        </w:rPr>
        <w:t>号决议，</w:t>
      </w:r>
    </w:p>
    <w:p w14:paraId="11918C0E" w14:textId="575825F1" w:rsidR="00080B76" w:rsidRPr="00080B76" w:rsidRDefault="00C20D4F" w:rsidP="00080B76">
      <w:pPr>
        <w:pStyle w:val="SingleTxtGC"/>
        <w:rPr>
          <w:lang w:val="fr-CH"/>
        </w:rPr>
      </w:pPr>
      <w:r>
        <w:rPr>
          <w:lang w:val="fr-CH"/>
        </w:rPr>
        <w:tab/>
      </w:r>
      <w:r w:rsidR="00080B76" w:rsidRPr="00C20D4F">
        <w:rPr>
          <w:rFonts w:ascii="Time New Roman" w:eastAsia="楷体" w:hAnsi="Time New Roman" w:hint="eastAsia"/>
          <w:b/>
          <w:bCs/>
          <w:lang w:val="fr-CH"/>
        </w:rPr>
        <w:t>欢迎</w:t>
      </w:r>
      <w:r w:rsidR="00080B76" w:rsidRPr="00080B76">
        <w:rPr>
          <w:rFonts w:hint="eastAsia"/>
          <w:lang w:val="fr-CH"/>
        </w:rPr>
        <w:t>伊朗伊斯兰共和国人权状况特别报告员向人权理事会提交的报告和建议，</w:t>
      </w:r>
      <w:r w:rsidR="0063242D">
        <w:rPr>
          <w:rStyle w:val="a8"/>
          <w:lang w:val="fr-CH"/>
        </w:rPr>
        <w:footnoteReference w:id="2"/>
      </w:r>
      <w:r w:rsidR="00080B76" w:rsidRPr="00080B76">
        <w:rPr>
          <w:rFonts w:hint="eastAsia"/>
          <w:lang w:val="fr-CH"/>
        </w:rPr>
        <w:t xml:space="preserve"> </w:t>
      </w:r>
      <w:r w:rsidR="00080B76" w:rsidRPr="00080B76">
        <w:rPr>
          <w:rFonts w:hint="eastAsia"/>
          <w:lang w:val="fr-CH"/>
        </w:rPr>
        <w:t>强调伊朗伊斯兰共和国政府应适当考虑该报告中所载的建议，</w:t>
      </w:r>
    </w:p>
    <w:p w14:paraId="17B6B9CC" w14:textId="11293A79" w:rsidR="00080B76" w:rsidRPr="00080B76" w:rsidRDefault="00C20D4F" w:rsidP="00080B76">
      <w:pPr>
        <w:pStyle w:val="SingleTxtGC"/>
        <w:rPr>
          <w:lang w:val="fr-CH"/>
        </w:rPr>
      </w:pPr>
      <w:r>
        <w:rPr>
          <w:lang w:val="fr-CH"/>
        </w:rPr>
        <w:tab/>
      </w:r>
      <w:r w:rsidR="00080B76" w:rsidRPr="00C20D4F">
        <w:rPr>
          <w:rFonts w:ascii="Time New Roman" w:eastAsia="楷体" w:hAnsi="Time New Roman" w:hint="eastAsia"/>
          <w:b/>
          <w:bCs/>
          <w:lang w:val="fr-CH"/>
        </w:rPr>
        <w:t>又欢迎</w:t>
      </w:r>
      <w:r w:rsidR="00080B76" w:rsidRPr="00080B76">
        <w:rPr>
          <w:rFonts w:hint="eastAsia"/>
          <w:lang w:val="fr-CH"/>
        </w:rPr>
        <w:t>伊朗伊斯兰共和国问题独立国际实况调查团的报告，</w:t>
      </w:r>
      <w:r w:rsidR="0063242D">
        <w:rPr>
          <w:rStyle w:val="a8"/>
          <w:lang w:val="fr-CH"/>
        </w:rPr>
        <w:footnoteReference w:id="3"/>
      </w:r>
      <w:r w:rsidR="00080B76" w:rsidRPr="00080B76">
        <w:rPr>
          <w:rFonts w:hint="eastAsia"/>
          <w:lang w:val="fr-CH"/>
        </w:rPr>
        <w:t xml:space="preserve"> </w:t>
      </w:r>
      <w:r w:rsidR="00080B76" w:rsidRPr="00080B76">
        <w:rPr>
          <w:rFonts w:hint="eastAsia"/>
          <w:lang w:val="fr-CH"/>
        </w:rPr>
        <w:t>设立该调查团是为了调查与</w:t>
      </w:r>
      <w:r w:rsidR="00080B76" w:rsidRPr="00080B76">
        <w:rPr>
          <w:rFonts w:hint="eastAsia"/>
          <w:lang w:val="fr-CH"/>
        </w:rPr>
        <w:t>2022</w:t>
      </w:r>
      <w:r w:rsidR="00080B76" w:rsidRPr="00080B76">
        <w:rPr>
          <w:rFonts w:hint="eastAsia"/>
          <w:lang w:val="fr-CH"/>
        </w:rPr>
        <w:t>年</w:t>
      </w:r>
      <w:r w:rsidR="00080B76" w:rsidRPr="00080B76">
        <w:rPr>
          <w:rFonts w:hint="eastAsia"/>
          <w:lang w:val="fr-CH"/>
        </w:rPr>
        <w:t>9</w:t>
      </w:r>
      <w:r w:rsidR="00080B76" w:rsidRPr="00080B76">
        <w:rPr>
          <w:rFonts w:hint="eastAsia"/>
          <w:lang w:val="fr-CH"/>
        </w:rPr>
        <w:t>月</w:t>
      </w:r>
      <w:r w:rsidR="00080B76" w:rsidRPr="00080B76">
        <w:rPr>
          <w:rFonts w:hint="eastAsia"/>
          <w:lang w:val="fr-CH"/>
        </w:rPr>
        <w:t>16</w:t>
      </w:r>
      <w:r w:rsidR="00080B76" w:rsidRPr="00080B76">
        <w:rPr>
          <w:rFonts w:hint="eastAsia"/>
          <w:lang w:val="fr-CH"/>
        </w:rPr>
        <w:t>日开始的抗议活动有关的据称侵犯人权行为、特别是侵犯妇女和儿童人权行为，</w:t>
      </w:r>
    </w:p>
    <w:p w14:paraId="5802903D" w14:textId="41757515" w:rsidR="00080B76" w:rsidRPr="00080B76" w:rsidRDefault="00E318A2" w:rsidP="00080B76">
      <w:pPr>
        <w:pStyle w:val="SingleTxtGC"/>
        <w:rPr>
          <w:lang w:val="fr-CH"/>
        </w:rPr>
      </w:pPr>
      <w:r>
        <w:rPr>
          <w:lang w:val="fr-CH"/>
        </w:rPr>
        <w:tab/>
      </w:r>
      <w:r w:rsidR="00080B76" w:rsidRPr="00E318A2">
        <w:rPr>
          <w:rFonts w:ascii="Time New Roman" w:eastAsia="楷体" w:hAnsi="Time New Roman" w:hint="eastAsia"/>
          <w:b/>
          <w:bCs/>
          <w:lang w:val="fr-CH"/>
        </w:rPr>
        <w:t>肯定</w:t>
      </w:r>
      <w:r w:rsidR="00080B76" w:rsidRPr="00080B76">
        <w:rPr>
          <w:rFonts w:hint="eastAsia"/>
          <w:lang w:val="fr-CH"/>
        </w:rPr>
        <w:t>伊朗伊斯兰共和国政府与特别报告员的接触，但对特别报告员和实况调查团仍然无法进入该国表示遗憾，</w:t>
      </w:r>
    </w:p>
    <w:p w14:paraId="756458C9" w14:textId="5219851D" w:rsidR="00080B76" w:rsidRPr="00080B76" w:rsidRDefault="00E318A2" w:rsidP="00080B76">
      <w:pPr>
        <w:pStyle w:val="SingleTxtGC"/>
        <w:rPr>
          <w:lang w:val="fr-CH"/>
        </w:rPr>
      </w:pPr>
      <w:r>
        <w:rPr>
          <w:lang w:val="fr-CH"/>
        </w:rPr>
        <w:tab/>
      </w:r>
      <w:r w:rsidR="00080B76" w:rsidRPr="00E318A2">
        <w:rPr>
          <w:rFonts w:ascii="Time New Roman" w:eastAsia="楷体" w:hAnsi="Time New Roman" w:hint="eastAsia"/>
          <w:b/>
          <w:bCs/>
          <w:lang w:val="fr-CH"/>
        </w:rPr>
        <w:t>欢迎</w:t>
      </w:r>
      <w:r w:rsidR="00080B76" w:rsidRPr="00080B76">
        <w:rPr>
          <w:rFonts w:hint="eastAsia"/>
          <w:lang w:val="fr-CH"/>
        </w:rPr>
        <w:t>伊朗伊斯兰共和国政府近期与联合国人权事务高级专员办事处的接触，包括开展的对话和联合国人权事务副高级专员</w:t>
      </w:r>
      <w:r w:rsidR="00080B76" w:rsidRPr="00080B76">
        <w:rPr>
          <w:rFonts w:hint="eastAsia"/>
          <w:lang w:val="fr-CH"/>
        </w:rPr>
        <w:t>2024</w:t>
      </w:r>
      <w:r w:rsidR="00080B76" w:rsidRPr="00080B76">
        <w:rPr>
          <w:rFonts w:hint="eastAsia"/>
          <w:lang w:val="fr-CH"/>
        </w:rPr>
        <w:t>年</w:t>
      </w:r>
      <w:r w:rsidR="00080B76" w:rsidRPr="00080B76">
        <w:rPr>
          <w:rFonts w:hint="eastAsia"/>
          <w:lang w:val="fr-CH"/>
        </w:rPr>
        <w:t>2</w:t>
      </w:r>
      <w:r w:rsidR="00080B76" w:rsidRPr="00080B76">
        <w:rPr>
          <w:rFonts w:hint="eastAsia"/>
          <w:lang w:val="fr-CH"/>
        </w:rPr>
        <w:t>月对该国的访问，同时鼓励加强与高级专员办事处的实质性技术合作，</w:t>
      </w:r>
    </w:p>
    <w:p w14:paraId="25AF150D" w14:textId="67245C01" w:rsidR="00080B76" w:rsidRPr="00080B76" w:rsidRDefault="00E318A2" w:rsidP="00080B76">
      <w:pPr>
        <w:pStyle w:val="SingleTxtGC"/>
        <w:rPr>
          <w:lang w:val="fr-CH"/>
        </w:rPr>
      </w:pPr>
      <w:r>
        <w:rPr>
          <w:lang w:val="fr-CH"/>
        </w:rPr>
        <w:tab/>
      </w:r>
      <w:r w:rsidR="00080B76" w:rsidRPr="00E318A2">
        <w:rPr>
          <w:rFonts w:ascii="Time New Roman" w:eastAsia="楷体" w:hAnsi="Time New Roman" w:hint="eastAsia"/>
          <w:b/>
          <w:bCs/>
          <w:lang w:val="fr-CH"/>
        </w:rPr>
        <w:t>表示关切的是</w:t>
      </w:r>
      <w:r w:rsidR="00080B76" w:rsidRPr="00080B76">
        <w:rPr>
          <w:rFonts w:hint="eastAsia"/>
          <w:lang w:val="fr-CH"/>
        </w:rPr>
        <w:t>，正如特别报告员和实况调查团所强调的，广泛的公民权利、政治权利、经济、社会及文化权利持续遭到侵犯；同时深为关切伊朗伊斯兰共和国境内的严重侵犯人权行为持续、一贯地不受惩罚且缺乏追责，为犯罪人创造了</w:t>
      </w:r>
      <w:r w:rsidR="00080B76" w:rsidRPr="00080B76">
        <w:rPr>
          <w:rFonts w:hint="eastAsia"/>
          <w:lang w:val="fr-CH"/>
        </w:rPr>
        <w:lastRenderedPageBreak/>
        <w:t>便于犯罪的环境，使暴力行为长期存在下去，侵犯了受害者和幸存者获得有效补救的权利，</w:t>
      </w:r>
    </w:p>
    <w:p w14:paraId="48C75B47" w14:textId="3FA69124" w:rsidR="00080B76" w:rsidRPr="00080B76" w:rsidRDefault="00E318A2" w:rsidP="00080B76">
      <w:pPr>
        <w:pStyle w:val="SingleTxtGC"/>
        <w:rPr>
          <w:lang w:val="fr-CH"/>
        </w:rPr>
      </w:pPr>
      <w:r>
        <w:rPr>
          <w:lang w:val="fr-CH"/>
        </w:rPr>
        <w:tab/>
      </w:r>
      <w:r w:rsidR="00080B76" w:rsidRPr="00E318A2">
        <w:rPr>
          <w:rFonts w:ascii="Time New Roman" w:eastAsia="楷体" w:hAnsi="Time New Roman" w:hint="eastAsia"/>
          <w:b/>
          <w:bCs/>
          <w:lang w:val="fr-CH"/>
        </w:rPr>
        <w:t>感到震惊的是</w:t>
      </w:r>
      <w:r w:rsidR="00080B76" w:rsidRPr="00080B76">
        <w:rPr>
          <w:rFonts w:hint="eastAsia"/>
          <w:lang w:val="fr-CH"/>
        </w:rPr>
        <w:t>，处决人数正在激增，被处决者包括被控罪行未达到最严重罪行门槛者，被处决的妇女人数不断增加，仍有</w:t>
      </w:r>
      <w:proofErr w:type="gramStart"/>
      <w:r w:rsidR="00080B76" w:rsidRPr="00080B76">
        <w:rPr>
          <w:rFonts w:hint="eastAsia"/>
          <w:lang w:val="fr-CH"/>
        </w:rPr>
        <w:t>经严重</w:t>
      </w:r>
      <w:proofErr w:type="gramEnd"/>
      <w:r w:rsidR="00080B76" w:rsidRPr="00080B76">
        <w:rPr>
          <w:rFonts w:hint="eastAsia"/>
          <w:lang w:val="fr-CH"/>
        </w:rPr>
        <w:t>违反公正审判保障的审判、因在</w:t>
      </w:r>
      <w:r w:rsidR="00080B76" w:rsidRPr="00080B76">
        <w:rPr>
          <w:rFonts w:hint="eastAsia"/>
          <w:lang w:val="fr-CH"/>
        </w:rPr>
        <w:t>18</w:t>
      </w:r>
      <w:r w:rsidR="00080B76" w:rsidRPr="00080B76">
        <w:rPr>
          <w:rFonts w:hint="eastAsia"/>
          <w:lang w:val="fr-CH"/>
        </w:rPr>
        <w:t>岁之前所犯罪行而被判刑者遭到处决，</w:t>
      </w:r>
    </w:p>
    <w:p w14:paraId="23059E8B" w14:textId="741AEC5D" w:rsidR="00080B76" w:rsidRPr="00080B76" w:rsidRDefault="00E318A2" w:rsidP="00080B76">
      <w:pPr>
        <w:pStyle w:val="SingleTxtGC"/>
        <w:rPr>
          <w:lang w:val="fr-CH"/>
        </w:rPr>
      </w:pPr>
      <w:r>
        <w:rPr>
          <w:lang w:val="fr-CH"/>
        </w:rPr>
        <w:tab/>
      </w:r>
      <w:r w:rsidR="00080B76" w:rsidRPr="00E318A2">
        <w:rPr>
          <w:rFonts w:ascii="Time New Roman" w:eastAsia="楷体" w:hAnsi="Time New Roman" w:hint="eastAsia"/>
          <w:b/>
          <w:bCs/>
          <w:lang w:val="fr-CH"/>
        </w:rPr>
        <w:t>深表关切的是</w:t>
      </w:r>
      <w:r w:rsidR="00080B76" w:rsidRPr="00080B76">
        <w:rPr>
          <w:rFonts w:hint="eastAsia"/>
          <w:lang w:val="fr-CH"/>
        </w:rPr>
        <w:t>，法律和实践中普遍存在暴力和歧视现象，尤其影响到妇女和女童、儿童、族裔少数群体、语言少数群体、得到承认或未得到承认的宗教或信仰少数群体、人权维护者、律师、记者和媒体工作者、工会成员，以及在线上和线下行使意见和表达自由权及和平集会和结社自由权的人，</w:t>
      </w:r>
    </w:p>
    <w:p w14:paraId="299FF59E" w14:textId="47EAA744" w:rsidR="00080B76" w:rsidRPr="00080B76" w:rsidRDefault="00E318A2" w:rsidP="00080B76">
      <w:pPr>
        <w:pStyle w:val="SingleTxtGC"/>
        <w:rPr>
          <w:lang w:val="fr-CH"/>
        </w:rPr>
      </w:pPr>
      <w:r>
        <w:rPr>
          <w:lang w:val="fr-CH"/>
        </w:rPr>
        <w:tab/>
      </w:r>
      <w:r w:rsidR="00080B76" w:rsidRPr="00E318A2">
        <w:rPr>
          <w:rFonts w:ascii="Time New Roman" w:eastAsia="楷体" w:hAnsi="Time New Roman" w:hint="eastAsia"/>
          <w:b/>
          <w:bCs/>
          <w:lang w:val="fr-CH"/>
        </w:rPr>
        <w:t>欢迎</w:t>
      </w:r>
      <w:r w:rsidR="00080B76" w:rsidRPr="00080B76">
        <w:rPr>
          <w:rFonts w:hint="eastAsia"/>
          <w:lang w:val="fr-CH"/>
        </w:rPr>
        <w:t>暂停执行《通过促进贞洁和头巾文化保护家庭法》，呼吁伊朗伊斯兰共和国全面废除这项法律和所有强制戴面纱的歧视性法律和政策，并消除妇女参与政治和经济的其他障碍，</w:t>
      </w:r>
    </w:p>
    <w:p w14:paraId="789E6DEF" w14:textId="101FC2BC" w:rsidR="00080B76" w:rsidRPr="00080B76" w:rsidRDefault="00E318A2" w:rsidP="00080B76">
      <w:pPr>
        <w:pStyle w:val="SingleTxtGC"/>
        <w:rPr>
          <w:lang w:val="fr-CH"/>
        </w:rPr>
      </w:pPr>
      <w:r>
        <w:rPr>
          <w:lang w:val="fr-CH"/>
        </w:rPr>
        <w:tab/>
      </w:r>
      <w:r w:rsidR="00080B76" w:rsidRPr="00E318A2">
        <w:rPr>
          <w:rFonts w:ascii="Time New Roman" w:eastAsia="楷体" w:hAnsi="Time New Roman" w:hint="eastAsia"/>
          <w:b/>
          <w:bCs/>
          <w:lang w:val="fr-CH"/>
        </w:rPr>
        <w:t>注意到</w:t>
      </w:r>
      <w:r w:rsidR="00080B76" w:rsidRPr="00080B76">
        <w:rPr>
          <w:rFonts w:hint="eastAsia"/>
          <w:lang w:val="fr-CH"/>
        </w:rPr>
        <w:t>实况调查团建议继续调查关于严重侵犯人权和危害人类罪的指控，包括结构性和系统性歧视、对意见和表达自由权以及和平集会和结社自由权的侵犯、对人权维护者、律师、艺术家，教师和医疗专业人员的骚扰，以及诉诸司法机会的不平等，还建议应在国内和国际层面采取</w:t>
      </w:r>
      <w:proofErr w:type="gramStart"/>
      <w:r w:rsidR="00080B76" w:rsidRPr="00080B76">
        <w:rPr>
          <w:rFonts w:hint="eastAsia"/>
          <w:lang w:val="fr-CH"/>
        </w:rPr>
        <w:t>后续问</w:t>
      </w:r>
      <w:proofErr w:type="gramEnd"/>
      <w:r w:rsidR="00080B76" w:rsidRPr="00080B76">
        <w:rPr>
          <w:rFonts w:hint="eastAsia"/>
          <w:lang w:val="fr-CH"/>
        </w:rPr>
        <w:t>责措施，</w:t>
      </w:r>
    </w:p>
    <w:p w14:paraId="70EC6B39" w14:textId="646DA19E" w:rsidR="00080B76" w:rsidRPr="00080B76" w:rsidRDefault="000D050C" w:rsidP="00080B76">
      <w:pPr>
        <w:pStyle w:val="SingleTxtGC"/>
        <w:rPr>
          <w:lang w:val="fr-CH"/>
        </w:rPr>
      </w:pPr>
      <w:r>
        <w:rPr>
          <w:lang w:val="fr-CH"/>
        </w:rPr>
        <w:tab/>
      </w:r>
      <w:r w:rsidR="00080B76" w:rsidRPr="00080B76">
        <w:rPr>
          <w:rFonts w:hint="eastAsia"/>
          <w:lang w:val="fr-CH"/>
        </w:rPr>
        <w:t>1.</w:t>
      </w:r>
      <w:r w:rsidR="00080B76" w:rsidRPr="00080B76">
        <w:rPr>
          <w:rFonts w:hint="eastAsia"/>
          <w:lang w:val="fr-CH"/>
        </w:rPr>
        <w:tab/>
      </w:r>
      <w:r w:rsidR="00080B76" w:rsidRPr="000D050C">
        <w:rPr>
          <w:rFonts w:ascii="Time New Roman" w:eastAsia="楷体" w:hAnsi="Time New Roman" w:hint="eastAsia"/>
          <w:b/>
          <w:bCs/>
          <w:lang w:val="fr-CH"/>
        </w:rPr>
        <w:t>痛惜的是</w:t>
      </w:r>
      <w:r w:rsidR="00080B76" w:rsidRPr="00080B76">
        <w:rPr>
          <w:rFonts w:hint="eastAsia"/>
          <w:lang w:val="fr-CH"/>
        </w:rPr>
        <w:t>，伊朗伊斯兰共和国境内普遍、一再、持续地发生侵犯人权行为；吁请伊朗伊斯兰共和国建立符合国际法的追责制度，包括进行宪法、立法和行政改革，以解决系统性的有罪不罚问题，并确保司法机构完全独立，为受害者提供有效补救；</w:t>
      </w:r>
    </w:p>
    <w:p w14:paraId="38DA5E39" w14:textId="4CBCE52D" w:rsidR="00080B76" w:rsidRPr="00080B76" w:rsidRDefault="000D050C" w:rsidP="00080B76">
      <w:pPr>
        <w:pStyle w:val="SingleTxtGC"/>
        <w:rPr>
          <w:lang w:val="fr-CH"/>
        </w:rPr>
      </w:pPr>
      <w:r>
        <w:rPr>
          <w:lang w:val="fr-CH"/>
        </w:rPr>
        <w:tab/>
      </w:r>
      <w:r w:rsidR="00080B76" w:rsidRPr="00080B76">
        <w:rPr>
          <w:rFonts w:hint="eastAsia"/>
          <w:lang w:val="fr-CH"/>
        </w:rPr>
        <w:t>2.</w:t>
      </w:r>
      <w:r w:rsidR="00080B76" w:rsidRPr="00080B76">
        <w:rPr>
          <w:rFonts w:hint="eastAsia"/>
          <w:lang w:val="fr-CH"/>
        </w:rPr>
        <w:tab/>
      </w:r>
      <w:r w:rsidR="00080B76" w:rsidRPr="000D050C">
        <w:rPr>
          <w:rFonts w:ascii="Time New Roman" w:eastAsia="楷体" w:hAnsi="Time New Roman" w:hint="eastAsia"/>
          <w:b/>
          <w:bCs/>
          <w:lang w:val="fr-CH"/>
        </w:rPr>
        <w:t>表示深为关切</w:t>
      </w:r>
      <w:r w:rsidR="00080B76" w:rsidRPr="00080B76">
        <w:rPr>
          <w:rFonts w:hint="eastAsia"/>
          <w:lang w:val="fr-CH"/>
        </w:rPr>
        <w:t>伊朗伊斯兰共和国问题独立国际实况调查团关于侵犯人权和危害人类罪的调查结果，包括在抗议活动中对妇女、女童和其他支持人权的人的迫害行为；呼吁伊朗伊斯兰共和国结束对妇女和女童的持续歧视；</w:t>
      </w:r>
    </w:p>
    <w:p w14:paraId="2C5D7591" w14:textId="05B0CDD6" w:rsidR="00080B76" w:rsidRPr="00080B76" w:rsidRDefault="000D050C" w:rsidP="00080B76">
      <w:pPr>
        <w:pStyle w:val="SingleTxtGC"/>
        <w:rPr>
          <w:lang w:val="fr-CH"/>
        </w:rPr>
      </w:pPr>
      <w:r>
        <w:rPr>
          <w:lang w:val="fr-CH"/>
        </w:rPr>
        <w:tab/>
      </w:r>
      <w:r w:rsidR="00080B76" w:rsidRPr="00080B76">
        <w:rPr>
          <w:rFonts w:hint="eastAsia"/>
          <w:lang w:val="fr-CH"/>
        </w:rPr>
        <w:t>3.</w:t>
      </w:r>
      <w:r w:rsidR="00080B76" w:rsidRPr="00080B76">
        <w:rPr>
          <w:rFonts w:hint="eastAsia"/>
          <w:lang w:val="fr-CH"/>
        </w:rPr>
        <w:tab/>
      </w:r>
      <w:r w:rsidR="00080B76" w:rsidRPr="000D050C">
        <w:rPr>
          <w:rFonts w:ascii="Time New Roman" w:eastAsia="楷体" w:hAnsi="Time New Roman" w:hint="eastAsia"/>
          <w:b/>
          <w:bCs/>
          <w:lang w:val="fr-CH"/>
        </w:rPr>
        <w:t>吁请</w:t>
      </w:r>
      <w:r w:rsidR="00080B76" w:rsidRPr="00080B76">
        <w:rPr>
          <w:rFonts w:hint="eastAsia"/>
          <w:lang w:val="fr-CH"/>
        </w:rPr>
        <w:t>伊朗伊斯兰共和国政府在法律上和实践中消除基于思想、良心、宗教和信仰原因的一切形式歧视和暴力，包括针对得到承认和未得到承认的宗教或信仰少数群体成员以及在族裔、语言或其他方面属于少数群体的人的歧视和暴力，包括多重和交叉形式的歧视；</w:t>
      </w:r>
    </w:p>
    <w:p w14:paraId="187412BF" w14:textId="6AD54017" w:rsidR="00080B76" w:rsidRPr="00080B76" w:rsidRDefault="000D050C" w:rsidP="00080B76">
      <w:pPr>
        <w:pStyle w:val="SingleTxtGC"/>
        <w:rPr>
          <w:lang w:val="fr-CH"/>
        </w:rPr>
      </w:pPr>
      <w:r>
        <w:rPr>
          <w:lang w:val="fr-CH"/>
        </w:rPr>
        <w:tab/>
      </w:r>
      <w:r w:rsidR="00080B76" w:rsidRPr="00080B76">
        <w:rPr>
          <w:rFonts w:hint="eastAsia"/>
          <w:lang w:val="fr-CH"/>
        </w:rPr>
        <w:t>4.</w:t>
      </w:r>
      <w:r w:rsidR="00080B76" w:rsidRPr="00080B76">
        <w:rPr>
          <w:rFonts w:hint="eastAsia"/>
          <w:lang w:val="fr-CH"/>
        </w:rPr>
        <w:tab/>
      </w:r>
      <w:r w:rsidR="00080B76" w:rsidRPr="000D050C">
        <w:rPr>
          <w:rFonts w:ascii="Time New Roman" w:eastAsia="楷体" w:hAnsi="Time New Roman" w:hint="eastAsia"/>
          <w:b/>
          <w:bCs/>
          <w:lang w:val="fr-CH"/>
        </w:rPr>
        <w:t>又吁请</w:t>
      </w:r>
      <w:r w:rsidR="00080B76" w:rsidRPr="00080B76">
        <w:rPr>
          <w:rFonts w:hint="eastAsia"/>
          <w:lang w:val="fr-CH"/>
        </w:rPr>
        <w:t>伊朗伊斯兰共和国政府为民间社会、人权维护者、记者和媒体工作者创造一个安全和有利的环境，包括保障和</w:t>
      </w:r>
      <w:proofErr w:type="gramStart"/>
      <w:r w:rsidR="00080B76" w:rsidRPr="00080B76">
        <w:rPr>
          <w:rFonts w:hint="eastAsia"/>
          <w:lang w:val="fr-CH"/>
        </w:rPr>
        <w:t>维护线</w:t>
      </w:r>
      <w:proofErr w:type="gramEnd"/>
      <w:r w:rsidR="00080B76" w:rsidRPr="00080B76">
        <w:rPr>
          <w:rFonts w:hint="eastAsia"/>
          <w:lang w:val="fr-CH"/>
        </w:rPr>
        <w:t>上和线下的意见和表达自由权以及和平集会和结社自由权，并释放因行使人权和基本自由而被任意拘留的人；</w:t>
      </w:r>
    </w:p>
    <w:p w14:paraId="37FFDF69" w14:textId="120898C9" w:rsidR="00080B76" w:rsidRPr="00080B76" w:rsidRDefault="000D050C" w:rsidP="00080B76">
      <w:pPr>
        <w:pStyle w:val="SingleTxtGC"/>
        <w:rPr>
          <w:lang w:val="fr-CH"/>
        </w:rPr>
      </w:pPr>
      <w:r>
        <w:rPr>
          <w:lang w:val="fr-CH"/>
        </w:rPr>
        <w:tab/>
      </w:r>
      <w:r w:rsidR="00080B76" w:rsidRPr="00080B76">
        <w:rPr>
          <w:rFonts w:hint="eastAsia"/>
          <w:lang w:val="fr-CH"/>
        </w:rPr>
        <w:t>5.</w:t>
      </w:r>
      <w:r w:rsidR="00080B76" w:rsidRPr="00080B76">
        <w:rPr>
          <w:rFonts w:hint="eastAsia"/>
          <w:lang w:val="fr-CH"/>
        </w:rPr>
        <w:tab/>
      </w:r>
      <w:r w:rsidR="00080B76" w:rsidRPr="000D050C">
        <w:rPr>
          <w:rFonts w:ascii="Time New Roman" w:eastAsia="楷体" w:hAnsi="Time New Roman" w:hint="eastAsia"/>
          <w:b/>
          <w:bCs/>
          <w:lang w:val="fr-CH"/>
        </w:rPr>
        <w:t>敦促</w:t>
      </w:r>
      <w:r w:rsidR="00080B76" w:rsidRPr="00080B76">
        <w:rPr>
          <w:rFonts w:hint="eastAsia"/>
          <w:lang w:val="fr-CH"/>
        </w:rPr>
        <w:t>伊朗伊斯兰共和国政府根据其国际人权义务，采取一切必要的立法、行政和其他措施，确保任何人不因未达到最严重罪行门槛的罪行或在</w:t>
      </w:r>
      <w:r w:rsidR="00080B76" w:rsidRPr="00080B76">
        <w:rPr>
          <w:rFonts w:hint="eastAsia"/>
          <w:lang w:val="fr-CH"/>
        </w:rPr>
        <w:t>18</w:t>
      </w:r>
      <w:r w:rsidR="00080B76" w:rsidRPr="00080B76">
        <w:rPr>
          <w:rFonts w:hint="eastAsia"/>
          <w:lang w:val="fr-CH"/>
        </w:rPr>
        <w:t>岁之前涉嫌犯下的罪行而被判处死刑或处决，并确保所有刑事定罪和量刑均由合格、独立和公正的法院在严格遵守公正审判保障的程序下</w:t>
      </w:r>
      <w:proofErr w:type="gramStart"/>
      <w:r w:rsidR="00080B76" w:rsidRPr="00080B76">
        <w:rPr>
          <w:rFonts w:hint="eastAsia"/>
          <w:lang w:val="fr-CH"/>
        </w:rPr>
        <w:t>作出</w:t>
      </w:r>
      <w:proofErr w:type="gramEnd"/>
      <w:r w:rsidR="00080B76" w:rsidRPr="00080B76">
        <w:rPr>
          <w:rFonts w:hint="eastAsia"/>
          <w:lang w:val="fr-CH"/>
        </w:rPr>
        <w:t>；</w:t>
      </w:r>
    </w:p>
    <w:p w14:paraId="6E2A978F" w14:textId="3F91E7A2" w:rsidR="00080B76" w:rsidRPr="00080B76" w:rsidRDefault="000D050C" w:rsidP="00080B76">
      <w:pPr>
        <w:pStyle w:val="SingleTxtGC"/>
        <w:rPr>
          <w:lang w:val="fr-CH"/>
        </w:rPr>
      </w:pPr>
      <w:r>
        <w:rPr>
          <w:lang w:val="fr-CH"/>
        </w:rPr>
        <w:tab/>
      </w:r>
      <w:r w:rsidR="00080B76" w:rsidRPr="00080B76">
        <w:rPr>
          <w:rFonts w:hint="eastAsia"/>
          <w:lang w:val="fr-CH"/>
        </w:rPr>
        <w:t>6.</w:t>
      </w:r>
      <w:r w:rsidR="00080B76" w:rsidRPr="00080B76">
        <w:rPr>
          <w:rFonts w:hint="eastAsia"/>
          <w:lang w:val="fr-CH"/>
        </w:rPr>
        <w:tab/>
      </w:r>
      <w:r w:rsidR="00080B76" w:rsidRPr="000D050C">
        <w:rPr>
          <w:rFonts w:ascii="Time New Roman" w:eastAsia="楷体" w:hAnsi="Time New Roman" w:hint="eastAsia"/>
          <w:b/>
          <w:bCs/>
          <w:lang w:val="fr-CH"/>
        </w:rPr>
        <w:t>决定</w:t>
      </w:r>
      <w:r w:rsidR="00080B76" w:rsidRPr="00080B76">
        <w:rPr>
          <w:rFonts w:hint="eastAsia"/>
          <w:lang w:val="fr-CH"/>
        </w:rPr>
        <w:t>将伊朗伊斯兰共和国人权状况特别报告员的任务再延长一年，以便继续监测当前的人权状况，包括公民权利、政治权利、经济、社会及文化权利的状况，衡量在执行建议方面取得的进展；并请特别报告员向人权理事会第六十一届会议和大会第八十届会议提交一份报告；</w:t>
      </w:r>
    </w:p>
    <w:p w14:paraId="73052FAC" w14:textId="5B7014AE" w:rsidR="00080B76" w:rsidRPr="00080B76" w:rsidRDefault="000D050C" w:rsidP="00080B76">
      <w:pPr>
        <w:pStyle w:val="SingleTxtGC"/>
        <w:rPr>
          <w:lang w:val="fr-CH"/>
        </w:rPr>
      </w:pPr>
      <w:r>
        <w:rPr>
          <w:lang w:val="fr-CH"/>
        </w:rPr>
        <w:lastRenderedPageBreak/>
        <w:tab/>
      </w:r>
      <w:r w:rsidR="00080B76" w:rsidRPr="00080B76">
        <w:rPr>
          <w:rFonts w:hint="eastAsia"/>
          <w:lang w:val="fr-CH"/>
        </w:rPr>
        <w:t>7.</w:t>
      </w:r>
      <w:r w:rsidR="00080B76" w:rsidRPr="00080B76">
        <w:rPr>
          <w:rFonts w:hint="eastAsia"/>
          <w:lang w:val="fr-CH"/>
        </w:rPr>
        <w:tab/>
      </w:r>
      <w:r w:rsidR="00080B76" w:rsidRPr="000D050C">
        <w:rPr>
          <w:rFonts w:ascii="Time New Roman" w:eastAsia="楷体" w:hAnsi="Time New Roman" w:hint="eastAsia"/>
          <w:b/>
          <w:bCs/>
          <w:lang w:val="fr-CH"/>
        </w:rPr>
        <w:t>又决定</w:t>
      </w:r>
      <w:r w:rsidR="00080B76" w:rsidRPr="00080B76">
        <w:rPr>
          <w:rFonts w:hint="eastAsia"/>
          <w:lang w:val="fr-CH"/>
        </w:rPr>
        <w:t>在</w:t>
      </w:r>
      <w:r w:rsidR="00080B76" w:rsidRPr="00080B76">
        <w:rPr>
          <w:rFonts w:hint="eastAsia"/>
          <w:lang w:val="fr-CH"/>
        </w:rPr>
        <w:t>2022</w:t>
      </w:r>
      <w:r w:rsidR="00080B76" w:rsidRPr="00080B76">
        <w:rPr>
          <w:rFonts w:hint="eastAsia"/>
          <w:lang w:val="fr-CH"/>
        </w:rPr>
        <w:t>年</w:t>
      </w:r>
      <w:r w:rsidR="00080B76" w:rsidRPr="00080B76">
        <w:rPr>
          <w:rFonts w:hint="eastAsia"/>
          <w:lang w:val="fr-CH"/>
        </w:rPr>
        <w:t>9</w:t>
      </w:r>
      <w:r w:rsidR="00080B76" w:rsidRPr="00080B76">
        <w:rPr>
          <w:rFonts w:hint="eastAsia"/>
          <w:lang w:val="fr-CH"/>
        </w:rPr>
        <w:t>月</w:t>
      </w:r>
      <w:r w:rsidR="00080B76" w:rsidRPr="00080B76">
        <w:rPr>
          <w:rFonts w:hint="eastAsia"/>
          <w:lang w:val="fr-CH"/>
        </w:rPr>
        <w:t>16</w:t>
      </w:r>
      <w:r w:rsidR="00080B76" w:rsidRPr="00080B76">
        <w:rPr>
          <w:rFonts w:hint="eastAsia"/>
          <w:lang w:val="fr-CH"/>
        </w:rPr>
        <w:t>日开始的抗议活动后设立的伊朗伊斯兰共和国问题国际独立实况调查团应继续工作一年，任务如下：</w:t>
      </w:r>
    </w:p>
    <w:p w14:paraId="2902DAE3" w14:textId="75D64773" w:rsidR="00080B76" w:rsidRPr="00080B76" w:rsidRDefault="000D050C" w:rsidP="00080B76">
      <w:pPr>
        <w:pStyle w:val="SingleTxtGC"/>
        <w:rPr>
          <w:lang w:val="fr-CH"/>
        </w:rPr>
      </w:pPr>
      <w:r>
        <w:rPr>
          <w:lang w:val="fr-CH"/>
        </w:rPr>
        <w:tab/>
      </w:r>
      <w:r w:rsidR="00080B76" w:rsidRPr="00080B76">
        <w:rPr>
          <w:rFonts w:hint="eastAsia"/>
          <w:lang w:val="fr-CH"/>
        </w:rPr>
        <w:t>(a)</w:t>
      </w:r>
      <w:r w:rsidR="00080B76" w:rsidRPr="00080B76">
        <w:rPr>
          <w:rFonts w:hint="eastAsia"/>
          <w:lang w:val="fr-CH"/>
        </w:rPr>
        <w:tab/>
      </w:r>
      <w:r w:rsidR="00080B76" w:rsidRPr="00080B76">
        <w:rPr>
          <w:rFonts w:hint="eastAsia"/>
          <w:lang w:val="fr-CH"/>
        </w:rPr>
        <w:t>对伊朗伊斯兰共和国境</w:t>
      </w:r>
      <w:proofErr w:type="gramStart"/>
      <w:r w:rsidR="00080B76" w:rsidRPr="00080B76">
        <w:rPr>
          <w:rFonts w:hint="eastAsia"/>
          <w:lang w:val="fr-CH"/>
        </w:rPr>
        <w:t>内近期</w:t>
      </w:r>
      <w:proofErr w:type="gramEnd"/>
      <w:r w:rsidR="00080B76" w:rsidRPr="00080B76">
        <w:rPr>
          <w:rFonts w:hint="eastAsia"/>
          <w:lang w:val="fr-CH"/>
        </w:rPr>
        <w:t>和持续发生的严重侵犯人权行为的指控进行全面和独立的监测和调查；</w:t>
      </w:r>
    </w:p>
    <w:p w14:paraId="6D94049D" w14:textId="38800ABA" w:rsidR="00080B76" w:rsidRPr="00080B76" w:rsidRDefault="000D050C" w:rsidP="00080B76">
      <w:pPr>
        <w:pStyle w:val="SingleTxtGC"/>
        <w:rPr>
          <w:lang w:val="fr-CH"/>
        </w:rPr>
      </w:pPr>
      <w:r>
        <w:rPr>
          <w:lang w:val="fr-CH"/>
        </w:rPr>
        <w:tab/>
      </w:r>
      <w:r w:rsidR="00080B76" w:rsidRPr="00080B76">
        <w:rPr>
          <w:rFonts w:hint="eastAsia"/>
          <w:lang w:val="fr-CH"/>
        </w:rPr>
        <w:t>(b)</w:t>
      </w:r>
      <w:r w:rsidR="00080B76" w:rsidRPr="00080B76">
        <w:rPr>
          <w:rFonts w:hint="eastAsia"/>
          <w:lang w:val="fr-CH"/>
        </w:rPr>
        <w:tab/>
      </w:r>
      <w:r w:rsidR="00080B76" w:rsidRPr="00080B76">
        <w:rPr>
          <w:rFonts w:hint="eastAsia"/>
          <w:lang w:val="fr-CH"/>
        </w:rPr>
        <w:t>确定这类侵犯人权行为，包括基于性别、族裔、宗教或信仰和政治观点的歧视的事实、情节和结构性原因；</w:t>
      </w:r>
    </w:p>
    <w:p w14:paraId="6281E62E" w14:textId="23285677" w:rsidR="00080B76" w:rsidRPr="00080B76" w:rsidRDefault="000D050C" w:rsidP="00080B76">
      <w:pPr>
        <w:pStyle w:val="SingleTxtGC"/>
        <w:rPr>
          <w:lang w:val="fr-CH"/>
        </w:rPr>
      </w:pPr>
      <w:r>
        <w:rPr>
          <w:lang w:val="fr-CH"/>
        </w:rPr>
        <w:tab/>
      </w:r>
      <w:r w:rsidR="00080B76" w:rsidRPr="00080B76">
        <w:rPr>
          <w:rFonts w:hint="eastAsia"/>
          <w:lang w:val="fr-CH"/>
        </w:rPr>
        <w:t>(c)</w:t>
      </w:r>
      <w:r w:rsidR="00080B76" w:rsidRPr="00080B76">
        <w:rPr>
          <w:rFonts w:hint="eastAsia"/>
          <w:lang w:val="fr-CH"/>
        </w:rPr>
        <w:tab/>
      </w:r>
      <w:r w:rsidR="00080B76" w:rsidRPr="00080B76">
        <w:rPr>
          <w:rFonts w:hint="eastAsia"/>
          <w:lang w:val="fr-CH"/>
        </w:rPr>
        <w:t>收集、综合、分析、记录和保存这类侵权行为的证据，维护和保存迄今为止收集到的证据，并确保所有证据都可用于任何独立的法律诉讼；</w:t>
      </w:r>
    </w:p>
    <w:p w14:paraId="2C686953" w14:textId="5D89E55A" w:rsidR="00080B76" w:rsidRPr="00080B76" w:rsidRDefault="000D050C" w:rsidP="00080B76">
      <w:pPr>
        <w:pStyle w:val="SingleTxtGC"/>
        <w:rPr>
          <w:lang w:val="fr-CH"/>
        </w:rPr>
      </w:pPr>
      <w:r>
        <w:rPr>
          <w:lang w:val="fr-CH"/>
        </w:rPr>
        <w:tab/>
      </w:r>
      <w:r w:rsidR="00080B76" w:rsidRPr="00080B76">
        <w:rPr>
          <w:rFonts w:hint="eastAsia"/>
          <w:lang w:val="fr-CH"/>
        </w:rPr>
        <w:t>8.</w:t>
      </w:r>
      <w:r w:rsidR="00080B76" w:rsidRPr="00080B76">
        <w:rPr>
          <w:rFonts w:hint="eastAsia"/>
          <w:lang w:val="fr-CH"/>
        </w:rPr>
        <w:tab/>
      </w:r>
      <w:r w:rsidR="00080B76" w:rsidRPr="000D050C">
        <w:rPr>
          <w:rFonts w:ascii="Time New Roman" w:eastAsia="楷体" w:hAnsi="Time New Roman" w:hint="eastAsia"/>
          <w:b/>
          <w:bCs/>
          <w:lang w:val="fr-CH"/>
        </w:rPr>
        <w:t>请</w:t>
      </w:r>
      <w:r w:rsidR="00080B76" w:rsidRPr="00080B76">
        <w:rPr>
          <w:rFonts w:hint="eastAsia"/>
          <w:lang w:val="fr-CH"/>
        </w:rPr>
        <w:t>实况调查团在与特别报告员举行联合互动对话期间向人权理事会第六十一届会议提交一份报告，并向大会第八十届会议口头介绍任务执行情况，随后举行互动对话；</w:t>
      </w:r>
    </w:p>
    <w:p w14:paraId="3C9D5D3C" w14:textId="0E308A89" w:rsidR="00080B76" w:rsidRPr="00080B76" w:rsidRDefault="000D050C" w:rsidP="00080B76">
      <w:pPr>
        <w:pStyle w:val="SingleTxtGC"/>
        <w:rPr>
          <w:lang w:val="fr-CH"/>
        </w:rPr>
      </w:pPr>
      <w:r>
        <w:rPr>
          <w:lang w:val="fr-CH"/>
        </w:rPr>
        <w:tab/>
      </w:r>
      <w:r w:rsidR="00080B76" w:rsidRPr="00080B76">
        <w:rPr>
          <w:rFonts w:hint="eastAsia"/>
          <w:lang w:val="fr-CH"/>
        </w:rPr>
        <w:t>9.</w:t>
      </w:r>
      <w:r w:rsidR="00080B76" w:rsidRPr="00080B76">
        <w:rPr>
          <w:rFonts w:hint="eastAsia"/>
          <w:lang w:val="fr-CH"/>
        </w:rPr>
        <w:tab/>
      </w:r>
      <w:r w:rsidR="00080B76" w:rsidRPr="000D050C">
        <w:rPr>
          <w:rFonts w:ascii="Time New Roman" w:eastAsia="楷体" w:hAnsi="Time New Roman" w:hint="eastAsia"/>
          <w:b/>
          <w:bCs/>
          <w:lang w:val="fr-CH"/>
        </w:rPr>
        <w:t>吁请</w:t>
      </w:r>
      <w:r w:rsidR="00080B76" w:rsidRPr="00080B76">
        <w:rPr>
          <w:rFonts w:hint="eastAsia"/>
          <w:lang w:val="fr-CH"/>
        </w:rPr>
        <w:t>伊朗伊斯兰共和国政府与特别报告员和实况调查团充分合作，根据长期邀请允许他们畅通无阻地出入该国，并为他们提供履行任务所需的一切信息；</w:t>
      </w:r>
    </w:p>
    <w:p w14:paraId="7C0E9698" w14:textId="773F5F44" w:rsidR="00080B76" w:rsidRPr="00080B76" w:rsidRDefault="000D050C" w:rsidP="00080B76">
      <w:pPr>
        <w:pStyle w:val="SingleTxtGC"/>
        <w:rPr>
          <w:lang w:val="fr-CH"/>
        </w:rPr>
      </w:pPr>
      <w:r>
        <w:rPr>
          <w:lang w:val="fr-CH"/>
        </w:rPr>
        <w:tab/>
      </w:r>
      <w:r w:rsidR="00080B76" w:rsidRPr="00080B76">
        <w:rPr>
          <w:rFonts w:hint="eastAsia"/>
          <w:lang w:val="fr-CH"/>
        </w:rPr>
        <w:t>10.</w:t>
      </w:r>
      <w:r w:rsidR="00080B76" w:rsidRPr="00080B76">
        <w:rPr>
          <w:rFonts w:hint="eastAsia"/>
          <w:lang w:val="fr-CH"/>
        </w:rPr>
        <w:tab/>
      </w:r>
      <w:r w:rsidR="00080B76" w:rsidRPr="000D050C">
        <w:rPr>
          <w:rFonts w:ascii="Time New Roman" w:eastAsia="楷体" w:hAnsi="Time New Roman" w:hint="eastAsia"/>
          <w:b/>
          <w:bCs/>
          <w:lang w:val="fr-CH"/>
        </w:rPr>
        <w:t>鼓励</w:t>
      </w:r>
      <w:r w:rsidR="00080B76" w:rsidRPr="00080B76">
        <w:rPr>
          <w:rFonts w:hint="eastAsia"/>
          <w:lang w:val="fr-CH"/>
        </w:rPr>
        <w:t>特别报告员与实况调查团密切合作，以促进协同作用；</w:t>
      </w:r>
    </w:p>
    <w:p w14:paraId="56B43037" w14:textId="5536A811" w:rsidR="00080B76" w:rsidRPr="00080B76" w:rsidRDefault="000D050C" w:rsidP="00080B76">
      <w:pPr>
        <w:pStyle w:val="SingleTxtGC"/>
        <w:rPr>
          <w:lang w:val="fr-CH"/>
        </w:rPr>
      </w:pPr>
      <w:r>
        <w:rPr>
          <w:lang w:val="fr-CH"/>
        </w:rPr>
        <w:tab/>
      </w:r>
      <w:r w:rsidR="00080B76" w:rsidRPr="00080B76">
        <w:rPr>
          <w:rFonts w:hint="eastAsia"/>
          <w:lang w:val="fr-CH"/>
        </w:rPr>
        <w:t>11.</w:t>
      </w:r>
      <w:r w:rsidR="00080B76" w:rsidRPr="00080B76">
        <w:rPr>
          <w:rFonts w:hint="eastAsia"/>
          <w:lang w:val="fr-CH"/>
        </w:rPr>
        <w:tab/>
      </w:r>
      <w:r w:rsidR="00080B76" w:rsidRPr="000D050C">
        <w:rPr>
          <w:rFonts w:ascii="Time New Roman" w:eastAsia="楷体" w:hAnsi="Time New Roman" w:hint="eastAsia"/>
          <w:b/>
          <w:bCs/>
          <w:lang w:val="fr-CH"/>
        </w:rPr>
        <w:t>请</w:t>
      </w:r>
      <w:r w:rsidR="00080B76" w:rsidRPr="00080B76">
        <w:rPr>
          <w:rFonts w:hint="eastAsia"/>
          <w:lang w:val="fr-CH"/>
        </w:rPr>
        <w:t>秘书长向特别报告员和实况调查团提供履行任务所需的资源。</w:t>
      </w:r>
    </w:p>
    <w:p w14:paraId="4CE770E2" w14:textId="2F7115A6" w:rsidR="0016270B" w:rsidRPr="009D356B" w:rsidRDefault="00080B76" w:rsidP="009D356B">
      <w:pPr>
        <w:pStyle w:val="SingleTxtGC"/>
        <w:jc w:val="right"/>
        <w:rPr>
          <w:rFonts w:ascii="Time New Roman" w:eastAsia="楷体" w:hAnsi="Time New Roman" w:hint="eastAsia"/>
          <w:lang w:val="fr-CH"/>
        </w:rPr>
      </w:pPr>
      <w:r w:rsidRPr="009D356B">
        <w:rPr>
          <w:rFonts w:ascii="Time New Roman" w:eastAsia="楷体" w:hAnsi="Time New Roman" w:hint="eastAsia"/>
          <w:lang w:val="fr-CH"/>
        </w:rPr>
        <w:t>2025</w:t>
      </w:r>
      <w:r w:rsidRPr="009D356B">
        <w:rPr>
          <w:rFonts w:ascii="Time New Roman" w:eastAsia="楷体" w:hAnsi="Time New Roman" w:hint="eastAsia"/>
          <w:lang w:val="fr-CH"/>
        </w:rPr>
        <w:t>年</w:t>
      </w:r>
      <w:r w:rsidRPr="009D356B">
        <w:rPr>
          <w:rFonts w:ascii="Time New Roman" w:eastAsia="楷体" w:hAnsi="Time New Roman" w:hint="eastAsia"/>
          <w:lang w:val="fr-CH"/>
        </w:rPr>
        <w:t>4</w:t>
      </w:r>
      <w:r w:rsidRPr="009D356B">
        <w:rPr>
          <w:rFonts w:ascii="Time New Roman" w:eastAsia="楷体" w:hAnsi="Time New Roman" w:hint="eastAsia"/>
          <w:lang w:val="fr-CH"/>
        </w:rPr>
        <w:t>月</w:t>
      </w:r>
      <w:r w:rsidRPr="009D356B">
        <w:rPr>
          <w:rFonts w:ascii="Time New Roman" w:eastAsia="楷体" w:hAnsi="Time New Roman" w:hint="eastAsia"/>
          <w:lang w:val="fr-CH"/>
        </w:rPr>
        <w:t>3</w:t>
      </w:r>
      <w:r w:rsidRPr="009D356B">
        <w:rPr>
          <w:rFonts w:ascii="Time New Roman" w:eastAsia="楷体" w:hAnsi="Time New Roman" w:hint="eastAsia"/>
          <w:lang w:val="fr-CH"/>
        </w:rPr>
        <w:t>日</w:t>
      </w:r>
      <w:r w:rsidR="009D356B" w:rsidRPr="009D356B">
        <w:rPr>
          <w:rFonts w:ascii="Time New Roman" w:eastAsia="楷体" w:hAnsi="Time New Roman"/>
          <w:lang w:val="fr-CH"/>
        </w:rPr>
        <w:br/>
      </w:r>
      <w:r w:rsidRPr="009D356B">
        <w:rPr>
          <w:rFonts w:ascii="Time New Roman" w:eastAsia="楷体" w:hAnsi="Time New Roman" w:hint="eastAsia"/>
          <w:lang w:val="fr-CH"/>
        </w:rPr>
        <w:t>第</w:t>
      </w:r>
      <w:r w:rsidRPr="009D356B">
        <w:rPr>
          <w:rFonts w:ascii="Time New Roman" w:eastAsia="楷体" w:hAnsi="Time New Roman" w:hint="eastAsia"/>
          <w:lang w:val="fr-CH"/>
        </w:rPr>
        <w:t>57</w:t>
      </w:r>
      <w:r w:rsidRPr="009D356B">
        <w:rPr>
          <w:rFonts w:ascii="Time New Roman" w:eastAsia="楷体" w:hAnsi="Time New Roman" w:hint="eastAsia"/>
          <w:lang w:val="fr-CH"/>
        </w:rPr>
        <w:t>次会议</w:t>
      </w:r>
    </w:p>
    <w:p w14:paraId="76D8C666" w14:textId="649C106E" w:rsidR="00080B76" w:rsidRDefault="00080B76" w:rsidP="00080B76">
      <w:pPr>
        <w:pStyle w:val="SingleTxtGC"/>
        <w:rPr>
          <w:lang w:val="fr-CH"/>
        </w:rPr>
      </w:pPr>
      <w:r w:rsidRPr="00080B76">
        <w:rPr>
          <w:rFonts w:hint="eastAsia"/>
          <w:lang w:val="fr-CH"/>
        </w:rPr>
        <w:t>[</w:t>
      </w:r>
      <w:r w:rsidRPr="00080B76">
        <w:rPr>
          <w:rFonts w:hint="eastAsia"/>
          <w:lang w:val="fr-CH"/>
        </w:rPr>
        <w:t>经记录表决，以</w:t>
      </w:r>
      <w:r w:rsidRPr="00080B76">
        <w:rPr>
          <w:rFonts w:hint="eastAsia"/>
          <w:lang w:val="fr-CH"/>
        </w:rPr>
        <w:t>24</w:t>
      </w:r>
      <w:r w:rsidRPr="00080B76">
        <w:rPr>
          <w:rFonts w:hint="eastAsia"/>
          <w:lang w:val="fr-CH"/>
        </w:rPr>
        <w:t>票赞成、</w:t>
      </w:r>
      <w:r w:rsidRPr="00080B76">
        <w:rPr>
          <w:rFonts w:hint="eastAsia"/>
          <w:lang w:val="fr-CH"/>
        </w:rPr>
        <w:t>8</w:t>
      </w:r>
      <w:r w:rsidRPr="00080B76">
        <w:rPr>
          <w:rFonts w:hint="eastAsia"/>
          <w:lang w:val="fr-CH"/>
        </w:rPr>
        <w:t>票反对、</w:t>
      </w:r>
      <w:r w:rsidRPr="00080B76">
        <w:rPr>
          <w:rFonts w:hint="eastAsia"/>
          <w:lang w:val="fr-CH"/>
        </w:rPr>
        <w:t>15</w:t>
      </w:r>
      <w:r w:rsidRPr="00080B76">
        <w:rPr>
          <w:rFonts w:hint="eastAsia"/>
          <w:lang w:val="fr-CH"/>
        </w:rPr>
        <w:t>票弃权获得通过。表决结果如下：</w:t>
      </w:r>
    </w:p>
    <w:p w14:paraId="43560855" w14:textId="77777777" w:rsidR="00080B76" w:rsidRDefault="00080B76">
      <w:pPr>
        <w:pStyle w:val="SingleTxtGC"/>
        <w:ind w:left="1565"/>
      </w:pPr>
      <w:r w:rsidRPr="00ED44CD">
        <w:rPr>
          <w:rFonts w:eastAsia="楷体" w:hint="eastAsia"/>
        </w:rPr>
        <w:t>赞成</w:t>
      </w:r>
      <w:r w:rsidRPr="00694083">
        <w:rPr>
          <w:rFonts w:hint="eastAsia"/>
        </w:rPr>
        <w:t>：</w:t>
      </w:r>
    </w:p>
    <w:p w14:paraId="568A8370" w14:textId="2CBED4EC" w:rsidR="00080B76" w:rsidRPr="00694083" w:rsidRDefault="00080B76">
      <w:pPr>
        <w:pStyle w:val="SingleTxtGC"/>
        <w:ind w:left="1996"/>
      </w:pPr>
      <w:r w:rsidRPr="00080B76">
        <w:rPr>
          <w:rFonts w:hint="eastAsia"/>
        </w:rPr>
        <w:t>阿尔巴尼亚、比利时、贝宁、保加利亚、智利、哥伦比亚、哥斯达黎加、塞浦路斯、捷克、多米尼加共和国、法国、德国、冰岛、日本、马拉维、马绍尔群岛、墨西哥、摩洛哥、荷兰王国、北马其顿、大韩民国、罗马尼亚、西班牙、瑞士</w:t>
      </w:r>
    </w:p>
    <w:p w14:paraId="1AE1425F" w14:textId="77777777" w:rsidR="00080B76" w:rsidRDefault="00080B76">
      <w:pPr>
        <w:pStyle w:val="SingleTxtGC"/>
        <w:ind w:left="1565"/>
      </w:pPr>
      <w:r w:rsidRPr="00ED44CD">
        <w:rPr>
          <w:rFonts w:eastAsia="楷体" w:hint="eastAsia"/>
        </w:rPr>
        <w:t>反对</w:t>
      </w:r>
      <w:r w:rsidRPr="00694083">
        <w:rPr>
          <w:rFonts w:hint="eastAsia"/>
        </w:rPr>
        <w:t>：</w:t>
      </w:r>
    </w:p>
    <w:p w14:paraId="4EBBF274" w14:textId="3F79F09B" w:rsidR="00080B76" w:rsidRPr="00694083" w:rsidRDefault="00080B76">
      <w:pPr>
        <w:pStyle w:val="SingleTxtGC"/>
        <w:ind w:left="1996"/>
      </w:pPr>
      <w:r w:rsidRPr="00080B76">
        <w:rPr>
          <w:rFonts w:hint="eastAsia"/>
        </w:rPr>
        <w:t>阿尔及利亚、多民族玻利维亚国、布隆迪、中国、古巴、印度尼西亚、苏丹、越南</w:t>
      </w:r>
    </w:p>
    <w:p w14:paraId="1B5131F9" w14:textId="77777777" w:rsidR="00080B76" w:rsidRPr="00694083" w:rsidRDefault="00080B76">
      <w:pPr>
        <w:pStyle w:val="SingleTxtGC"/>
        <w:ind w:left="1565"/>
      </w:pPr>
      <w:r w:rsidRPr="00ED44CD">
        <w:rPr>
          <w:rFonts w:eastAsia="楷体" w:hint="eastAsia"/>
        </w:rPr>
        <w:t>弃权</w:t>
      </w:r>
      <w:r w:rsidRPr="00694083">
        <w:rPr>
          <w:rFonts w:hint="eastAsia"/>
        </w:rPr>
        <w:t>：</w:t>
      </w:r>
    </w:p>
    <w:p w14:paraId="14F6CB2B" w14:textId="4FB043FE" w:rsidR="00080B76" w:rsidRPr="00D7405B" w:rsidRDefault="00080B76">
      <w:pPr>
        <w:pStyle w:val="SingleTxtGC"/>
        <w:ind w:left="1996"/>
      </w:pPr>
      <w:r w:rsidRPr="00080B76">
        <w:rPr>
          <w:rFonts w:hint="eastAsia"/>
        </w:rPr>
        <w:t>孟加拉国、巴西、科特迪瓦、刚果民主共和国、埃塞俄比亚、冈比亚、格鲁吉亚、加纳、肯尼亚、科威特、吉尔吉斯斯坦、马尔代夫、卡塔尔、南非、泰国</w:t>
      </w:r>
      <w:r w:rsidRPr="00080B76">
        <w:rPr>
          <w:rFonts w:hint="eastAsia"/>
        </w:rPr>
        <w:t>]</w:t>
      </w:r>
    </w:p>
    <w:p w14:paraId="782E3F98" w14:textId="12182527" w:rsidR="00080B76" w:rsidRDefault="00080B76" w:rsidP="00080B76">
      <w:pPr>
        <w:rPr>
          <w:lang w:val="fr-CH"/>
        </w:rPr>
      </w:pPr>
    </w:p>
    <w:p w14:paraId="60734244" w14:textId="4E6B6986" w:rsidR="00080B76" w:rsidRPr="00080B76" w:rsidRDefault="00080B76" w:rsidP="00080B7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80B76" w:rsidRPr="00080B7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89B1B" w14:textId="77777777" w:rsidR="00252CC4" w:rsidRPr="000D319F" w:rsidRDefault="00252CC4" w:rsidP="000D319F">
      <w:pPr>
        <w:pStyle w:val="af0"/>
        <w:spacing w:after="240"/>
        <w:ind w:left="907"/>
        <w:rPr>
          <w:rFonts w:asciiTheme="majorBidi" w:eastAsia="宋体" w:hAnsiTheme="majorBidi" w:cstheme="majorBidi"/>
          <w:sz w:val="21"/>
          <w:szCs w:val="21"/>
          <w:lang w:val="en-US"/>
        </w:rPr>
      </w:pPr>
    </w:p>
    <w:p w14:paraId="29233D0B" w14:textId="77777777" w:rsidR="00252CC4" w:rsidRPr="000D319F" w:rsidRDefault="00252CC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4FFC4F6" w14:textId="77777777" w:rsidR="00252CC4" w:rsidRPr="000D319F" w:rsidRDefault="00252CC4" w:rsidP="000D319F">
      <w:pPr>
        <w:pStyle w:val="af0"/>
      </w:pPr>
    </w:p>
  </w:endnote>
  <w:endnote w:type="continuationNotice" w:id="1">
    <w:p w14:paraId="3E5F4D8D" w14:textId="77777777" w:rsidR="00252CC4" w:rsidRDefault="00252C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4659C" w14:textId="77777777" w:rsidR="0016270B" w:rsidRPr="0016270B" w:rsidRDefault="0016270B" w:rsidP="0016270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6270B">
      <w:rPr>
        <w:rStyle w:val="af2"/>
        <w:b w:val="0"/>
        <w:snapToGrid w:val="0"/>
        <w:sz w:val="16"/>
      </w:rPr>
      <w:t>GE.25</w:t>
    </w:r>
    <w:proofErr w:type="spellEnd"/>
    <w:r w:rsidRPr="0016270B">
      <w:rPr>
        <w:rStyle w:val="af2"/>
        <w:b w:val="0"/>
        <w:snapToGrid w:val="0"/>
        <w:sz w:val="16"/>
      </w:rPr>
      <w:t>-05473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12218" w14:textId="77777777" w:rsidR="0016270B" w:rsidRPr="0016270B" w:rsidRDefault="0016270B" w:rsidP="0016270B">
    <w:pPr>
      <w:pStyle w:val="af0"/>
      <w:tabs>
        <w:tab w:val="right" w:pos="9638"/>
      </w:tabs>
      <w:rPr>
        <w:rStyle w:val="af2"/>
      </w:rPr>
    </w:pPr>
    <w:proofErr w:type="spellStart"/>
    <w:r>
      <w:t>GE.25</w:t>
    </w:r>
    <w:proofErr w:type="spellEnd"/>
    <w:r>
      <w:t>-05473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E5681" w14:textId="5EB807B2" w:rsidR="002956FD" w:rsidRPr="00487939" w:rsidRDefault="0016270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FB94B0D" wp14:editId="4280F801">
          <wp:simplePos x="0" y="0"/>
          <wp:positionH relativeFrom="column">
            <wp:align>right</wp:align>
          </wp:positionH>
          <wp:positionV relativeFrom="paragraph">
            <wp:posOffset>-69850</wp:posOffset>
          </wp:positionV>
          <wp:extent cx="571500" cy="571500"/>
          <wp:effectExtent l="0" t="0" r="0" b="0"/>
          <wp:wrapNone/>
          <wp:docPr id="19584163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-05473</w:t>
    </w:r>
    <w:r w:rsidR="00731A42" w:rsidRPr="00EE277A">
      <w:rPr>
        <w:sz w:val="20"/>
        <w:lang w:eastAsia="zh-CN"/>
      </w:rPr>
      <w:t xml:space="preserve"> (C)</w:t>
    </w:r>
    <w:r w:rsidR="008B4347">
      <w:rPr>
        <w:sz w:val="20"/>
        <w:lang w:eastAsia="zh-CN"/>
      </w:rPr>
      <w:tab/>
    </w:r>
    <w:r w:rsidR="001105BE">
      <w:rPr>
        <w:rFonts w:eastAsiaTheme="minorEastAsia" w:hint="eastAsia"/>
        <w:sz w:val="20"/>
        <w:lang w:eastAsia="zh-CN"/>
      </w:rPr>
      <w:t>1604</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2651EF">
      <w:rPr>
        <w:rFonts w:eastAsiaTheme="minorEastAsia" w:hint="eastAsia"/>
        <w:sz w:val="20"/>
        <w:lang w:eastAsia="zh-CN"/>
      </w:rPr>
      <w:t>14</w:t>
    </w:r>
    <w:r w:rsidR="001105BE">
      <w:rPr>
        <w:rFonts w:eastAsiaTheme="minorEastAsia" w:hint="eastAsia"/>
        <w:sz w:val="20"/>
        <w:lang w:eastAsia="zh-CN"/>
      </w:rPr>
      <w:t>05</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68B726BC" wp14:editId="5555FB79">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9B7DE" w14:textId="77777777" w:rsidR="00252CC4" w:rsidRPr="000157B1" w:rsidRDefault="00252CC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1ADF481" w14:textId="77777777" w:rsidR="00252CC4" w:rsidRPr="000157B1" w:rsidRDefault="00252CC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5BBA834" w14:textId="77777777" w:rsidR="00252CC4" w:rsidRDefault="00252CC4"/>
  </w:footnote>
  <w:footnote w:id="2">
    <w:p w14:paraId="6BB46638" w14:textId="4EF249F4" w:rsidR="0063242D" w:rsidRDefault="0063242D">
      <w:pPr>
        <w:pStyle w:val="a6"/>
      </w:pPr>
      <w:r>
        <w:tab/>
      </w:r>
      <w:r>
        <w:rPr>
          <w:rStyle w:val="a8"/>
        </w:rPr>
        <w:footnoteRef/>
      </w:r>
      <w:r>
        <w:tab/>
      </w:r>
      <w:hyperlink r:id="rId1" w:history="1">
        <w:r w:rsidRPr="00684D25">
          <w:rPr>
            <w:rStyle w:val="af7"/>
          </w:rPr>
          <w:t>A/</w:t>
        </w:r>
        <w:proofErr w:type="spellStart"/>
        <w:r w:rsidRPr="00684D25">
          <w:rPr>
            <w:rStyle w:val="af7"/>
          </w:rPr>
          <w:t>HRC</w:t>
        </w:r>
        <w:proofErr w:type="spellEnd"/>
        <w:r w:rsidRPr="00684D25">
          <w:rPr>
            <w:rStyle w:val="af7"/>
          </w:rPr>
          <w:t>/58/62</w:t>
        </w:r>
      </w:hyperlink>
      <w:r w:rsidRPr="0063242D">
        <w:t>.</w:t>
      </w:r>
    </w:p>
  </w:footnote>
  <w:footnote w:id="3">
    <w:p w14:paraId="75B4FA50" w14:textId="31FB1D8B" w:rsidR="0063242D" w:rsidRDefault="0063242D">
      <w:pPr>
        <w:pStyle w:val="a6"/>
      </w:pPr>
      <w:r>
        <w:tab/>
      </w:r>
      <w:r>
        <w:rPr>
          <w:rStyle w:val="a8"/>
        </w:rPr>
        <w:footnoteRef/>
      </w:r>
      <w:r>
        <w:tab/>
      </w:r>
      <w:hyperlink r:id="rId2" w:history="1">
        <w:r w:rsidRPr="002651EF">
          <w:rPr>
            <w:rStyle w:val="af7"/>
          </w:rPr>
          <w:t>A/</w:t>
        </w:r>
        <w:proofErr w:type="spellStart"/>
        <w:r w:rsidRPr="002651EF">
          <w:rPr>
            <w:rStyle w:val="af7"/>
          </w:rPr>
          <w:t>HRC</w:t>
        </w:r>
        <w:proofErr w:type="spellEnd"/>
        <w:r w:rsidRPr="002651EF">
          <w:rPr>
            <w:rStyle w:val="af7"/>
          </w:rPr>
          <w:t>/58/63</w:t>
        </w:r>
      </w:hyperlink>
      <w:r w:rsidRPr="0063242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C1DC1" w14:textId="77777777" w:rsidR="002956FD" w:rsidRDefault="0016270B" w:rsidP="0016270B">
    <w:pPr>
      <w:pStyle w:val="af3"/>
    </w:pPr>
    <w:r>
      <w:t>A/</w:t>
    </w:r>
    <w:proofErr w:type="spellStart"/>
    <w:r>
      <w:t>HRC</w:t>
    </w:r>
    <w:proofErr w:type="spellEnd"/>
    <w:r>
      <w:t>/RES/58/21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57A2F" w14:textId="77777777" w:rsidR="002956FD" w:rsidRPr="00202A30" w:rsidRDefault="0016270B" w:rsidP="0016270B">
    <w:pPr>
      <w:pStyle w:val="af3"/>
      <w:jc w:val="right"/>
    </w:pPr>
    <w:r>
      <w:t>A/</w:t>
    </w:r>
    <w:proofErr w:type="spellStart"/>
    <w:r>
      <w:t>HRC</w:t>
    </w:r>
    <w:proofErr w:type="spellEnd"/>
    <w:r>
      <w:t>/RES/58/21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CC4"/>
    <w:rsid w:val="00011483"/>
    <w:rsid w:val="00031F0C"/>
    <w:rsid w:val="00041F7D"/>
    <w:rsid w:val="00054E5E"/>
    <w:rsid w:val="00080B76"/>
    <w:rsid w:val="000D050C"/>
    <w:rsid w:val="000D319F"/>
    <w:rsid w:val="000D6BBD"/>
    <w:rsid w:val="000E4D0E"/>
    <w:rsid w:val="000E62AA"/>
    <w:rsid w:val="000E7055"/>
    <w:rsid w:val="001105BE"/>
    <w:rsid w:val="001170B0"/>
    <w:rsid w:val="001272EA"/>
    <w:rsid w:val="00144B69"/>
    <w:rsid w:val="00152D5C"/>
    <w:rsid w:val="00153E86"/>
    <w:rsid w:val="001607C7"/>
    <w:rsid w:val="0016270B"/>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2CC4"/>
    <w:rsid w:val="00256232"/>
    <w:rsid w:val="002651EF"/>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5E69"/>
    <w:rsid w:val="005C00B0"/>
    <w:rsid w:val="005C1401"/>
    <w:rsid w:val="005C4DDE"/>
    <w:rsid w:val="005E01D9"/>
    <w:rsid w:val="005E3084"/>
    <w:rsid w:val="005E3A08"/>
    <w:rsid w:val="005E403A"/>
    <w:rsid w:val="00623FC4"/>
    <w:rsid w:val="0063242D"/>
    <w:rsid w:val="0063313F"/>
    <w:rsid w:val="00667451"/>
    <w:rsid w:val="006749CD"/>
    <w:rsid w:val="00680656"/>
    <w:rsid w:val="00684D25"/>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75294"/>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6B"/>
    <w:rsid w:val="009D35ED"/>
    <w:rsid w:val="009F4503"/>
    <w:rsid w:val="00A03CB6"/>
    <w:rsid w:val="00A03FB9"/>
    <w:rsid w:val="00A103B0"/>
    <w:rsid w:val="00A1364C"/>
    <w:rsid w:val="00A21076"/>
    <w:rsid w:val="00A3739A"/>
    <w:rsid w:val="00A503EA"/>
    <w:rsid w:val="00A52DAF"/>
    <w:rsid w:val="00A72AD2"/>
    <w:rsid w:val="00A84072"/>
    <w:rsid w:val="00A84DF2"/>
    <w:rsid w:val="00A87B40"/>
    <w:rsid w:val="00AA7A70"/>
    <w:rsid w:val="00AB3322"/>
    <w:rsid w:val="00AC154D"/>
    <w:rsid w:val="00B07997"/>
    <w:rsid w:val="00B1020B"/>
    <w:rsid w:val="00B11889"/>
    <w:rsid w:val="00B16570"/>
    <w:rsid w:val="00B423E7"/>
    <w:rsid w:val="00B53320"/>
    <w:rsid w:val="00BB60B0"/>
    <w:rsid w:val="00BC1F4D"/>
    <w:rsid w:val="00BC6522"/>
    <w:rsid w:val="00BF6D17"/>
    <w:rsid w:val="00C121D5"/>
    <w:rsid w:val="00C17349"/>
    <w:rsid w:val="00C20D4F"/>
    <w:rsid w:val="00C278FA"/>
    <w:rsid w:val="00C351AA"/>
    <w:rsid w:val="00C52236"/>
    <w:rsid w:val="00C71175"/>
    <w:rsid w:val="00C7233B"/>
    <w:rsid w:val="00C7253F"/>
    <w:rsid w:val="00C7577A"/>
    <w:rsid w:val="00C760F9"/>
    <w:rsid w:val="00C86376"/>
    <w:rsid w:val="00CF5B91"/>
    <w:rsid w:val="00D02719"/>
    <w:rsid w:val="00D0661B"/>
    <w:rsid w:val="00D26A05"/>
    <w:rsid w:val="00D45C65"/>
    <w:rsid w:val="00D67E3B"/>
    <w:rsid w:val="00D74986"/>
    <w:rsid w:val="00D85827"/>
    <w:rsid w:val="00D93FA6"/>
    <w:rsid w:val="00D97B98"/>
    <w:rsid w:val="00DA1813"/>
    <w:rsid w:val="00DB3E58"/>
    <w:rsid w:val="00DC671F"/>
    <w:rsid w:val="00DE4DA7"/>
    <w:rsid w:val="00E20EEE"/>
    <w:rsid w:val="00E318A2"/>
    <w:rsid w:val="00E33B38"/>
    <w:rsid w:val="00E45815"/>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D307D"/>
  <w15:docId w15:val="{11D67959-9FBF-4DE0-85ED-1930CC926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684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A/HRC/58/63" TargetMode="External"/><Relationship Id="rId1" Type="http://schemas.openxmlformats.org/officeDocument/2006/relationships/hyperlink" Target="https://docs.un.org/zh/A/HRC/58/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2400</Words>
  <Characters>2532</Characters>
  <Application>Microsoft Office Word</Application>
  <DocSecurity>0</DocSecurity>
  <Lines>108</Lines>
  <Paragraphs>48</Paragraphs>
  <ScaleCrop>false</ScaleCrop>
  <Company>DCM</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A/HRC/RES/58/21</dc:title>
  <dc:subject>2505473</dc:subject>
  <dc:creator>LI</dc:creator>
  <cp:keywords/>
  <dc:description/>
  <cp:lastModifiedBy>Xiangli Ferschin-Ji</cp:lastModifiedBy>
  <cp:revision>2</cp:revision>
  <cp:lastPrinted>2014-05-09T11:28:00Z</cp:lastPrinted>
  <dcterms:created xsi:type="dcterms:W3CDTF">2025-05-14T14:56:00Z</dcterms:created>
  <dcterms:modified xsi:type="dcterms:W3CDTF">2025-05-14T14:56:00Z</dcterms:modified>
</cp:coreProperties>
</file>