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3723B0" w:rsidP="003723B0">
            <w:pPr>
              <w:jc w:val="right"/>
            </w:pPr>
            <w:r w:rsidRPr="003723B0">
              <w:rPr>
                <w:sz w:val="40"/>
              </w:rPr>
              <w:t>CRC</w:t>
            </w:r>
            <w:r>
              <w:t>/C/OPSC/PRT/1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B16ACA">
              <w:rPr>
                <w:b/>
                <w:sz w:val="40"/>
                <w:szCs w:val="40"/>
              </w:rPr>
              <w:t>’</w:t>
            </w:r>
            <w:r w:rsidRPr="00262665">
              <w:rPr>
                <w:b/>
                <w:sz w:val="40"/>
                <w:szCs w:val="40"/>
              </w:rPr>
              <w:t>enfant</w:t>
            </w:r>
          </w:p>
        </w:tc>
        <w:tc>
          <w:tcPr>
            <w:tcW w:w="2835" w:type="dxa"/>
            <w:tcBorders>
              <w:top w:val="single" w:sz="4" w:space="0" w:color="auto"/>
              <w:bottom w:val="single" w:sz="12" w:space="0" w:color="auto"/>
            </w:tcBorders>
          </w:tcPr>
          <w:p w:rsidR="003723B0" w:rsidRDefault="003723B0" w:rsidP="006A2FF6">
            <w:pPr>
              <w:spacing w:before="240"/>
            </w:pPr>
            <w:r>
              <w:t>Distr. générale</w:t>
            </w:r>
          </w:p>
          <w:p w:rsidR="003723B0" w:rsidRDefault="003723B0" w:rsidP="003723B0">
            <w:pPr>
              <w:spacing w:line="240" w:lineRule="exact"/>
            </w:pPr>
            <w:r>
              <w:t>25 septembre 2012</w:t>
            </w:r>
          </w:p>
          <w:p w:rsidR="003723B0" w:rsidRDefault="003723B0" w:rsidP="003723B0">
            <w:pPr>
              <w:spacing w:line="240" w:lineRule="exact"/>
            </w:pPr>
            <w:r>
              <w:t>Français</w:t>
            </w:r>
          </w:p>
          <w:p w:rsidR="00060E82" w:rsidRPr="00DB58B5" w:rsidRDefault="003723B0" w:rsidP="003723B0">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B16ACA">
        <w:rPr>
          <w:b/>
          <w:sz w:val="24"/>
          <w:szCs w:val="24"/>
        </w:rPr>
        <w:t>’</w:t>
      </w:r>
      <w:r w:rsidRPr="00DA3BE9">
        <w:rPr>
          <w:b/>
          <w:sz w:val="24"/>
          <w:szCs w:val="24"/>
        </w:rPr>
        <w:t>enfant</w:t>
      </w:r>
    </w:p>
    <w:p w:rsidR="003723B0" w:rsidRPr="003723B0" w:rsidRDefault="003723B0" w:rsidP="003723B0">
      <w:pPr>
        <w:pStyle w:val="HMG"/>
      </w:pPr>
      <w:r w:rsidRPr="003723B0">
        <w:tab/>
      </w:r>
      <w:r w:rsidRPr="003723B0">
        <w:tab/>
        <w:t xml:space="preserve">Examen des rapports </w:t>
      </w:r>
      <w:r w:rsidR="00DA3F48">
        <w:t>soumis</w:t>
      </w:r>
      <w:r w:rsidRPr="003723B0">
        <w:t xml:space="preserve"> par les États parties </w:t>
      </w:r>
      <w:r w:rsidR="00DA3F48">
        <w:t xml:space="preserve">en application du </w:t>
      </w:r>
      <w:r w:rsidR="00DA3F48" w:rsidRPr="003723B0">
        <w:t>paragraphe 1</w:t>
      </w:r>
      <w:r w:rsidRPr="003723B0">
        <w:t xml:space="preserve"> </w:t>
      </w:r>
      <w:r w:rsidR="00DA3F48">
        <w:t>de</w:t>
      </w:r>
      <w:r w:rsidRPr="003723B0">
        <w:t xml:space="preserve"> l</w:t>
      </w:r>
      <w:r w:rsidR="00B16ACA">
        <w:t>’</w:t>
      </w:r>
      <w:r w:rsidRPr="003723B0">
        <w:t>article 12</w:t>
      </w:r>
      <w:r w:rsidR="00DA3F48">
        <w:t xml:space="preserve"> du </w:t>
      </w:r>
      <w:r w:rsidRPr="003723B0">
        <w:t>Protocole facultatif à la Convention relative aux droits de l</w:t>
      </w:r>
      <w:r w:rsidR="00B16ACA">
        <w:t>’</w:t>
      </w:r>
      <w:r w:rsidRPr="003723B0">
        <w:t>enfant, concernant la vente d</w:t>
      </w:r>
      <w:r w:rsidR="00B16ACA">
        <w:t>’</w:t>
      </w:r>
      <w:r w:rsidRPr="003723B0">
        <w:t>enfants, la prostitution des enfan</w:t>
      </w:r>
      <w:r w:rsidR="00DA3F48">
        <w:t>ts et la </w:t>
      </w:r>
      <w:r w:rsidRPr="003723B0">
        <w:t>pornographie mettant en scène des enfants</w:t>
      </w:r>
    </w:p>
    <w:p w:rsidR="003723B0" w:rsidRPr="003723B0" w:rsidRDefault="003723B0" w:rsidP="003723B0">
      <w:pPr>
        <w:pStyle w:val="HChG"/>
      </w:pPr>
      <w:r w:rsidRPr="003723B0">
        <w:tab/>
      </w:r>
      <w:r w:rsidRPr="003723B0">
        <w:tab/>
        <w:t xml:space="preserve">Rapports initiaux des États parties devant être </w:t>
      </w:r>
      <w:r w:rsidR="00DA3F48">
        <w:t>soumis</w:t>
      </w:r>
      <w:r>
        <w:br/>
      </w:r>
      <w:r w:rsidRPr="003723B0">
        <w:t>en 2005</w:t>
      </w:r>
    </w:p>
    <w:p w:rsidR="003723B0" w:rsidRPr="003723B0" w:rsidRDefault="003723B0" w:rsidP="003723B0">
      <w:pPr>
        <w:pStyle w:val="HMG"/>
      </w:pPr>
      <w:r w:rsidRPr="003723B0">
        <w:tab/>
      </w:r>
      <w:r w:rsidRPr="003723B0">
        <w:tab/>
        <w:t>Portugal</w:t>
      </w:r>
      <w:r w:rsidRPr="003723B0">
        <w:rPr>
          <w:rStyle w:val="FootnoteReference"/>
          <w:b w:val="0"/>
          <w:sz w:val="20"/>
          <w:vertAlign w:val="baseline"/>
        </w:rPr>
        <w:footnoteReference w:customMarkFollows="1" w:id="2"/>
        <w:t>*</w:t>
      </w:r>
    </w:p>
    <w:p w:rsidR="003723B0" w:rsidRPr="003723B0" w:rsidRDefault="003723B0" w:rsidP="003723B0">
      <w:pPr>
        <w:pStyle w:val="SingleTxtG"/>
        <w:jc w:val="right"/>
      </w:pPr>
      <w:r w:rsidRPr="003723B0">
        <w:t>[5 août 2011]</w:t>
      </w:r>
    </w:p>
    <w:p w:rsidR="003723B0" w:rsidRPr="003723B0" w:rsidRDefault="003723B0" w:rsidP="003723B0">
      <w:pPr>
        <w:spacing w:after="120"/>
        <w:rPr>
          <w:sz w:val="28"/>
        </w:rPr>
      </w:pPr>
      <w:r w:rsidRPr="003723B0">
        <w:br w:type="page"/>
      </w:r>
      <w:r w:rsidRPr="003723B0">
        <w:rPr>
          <w:sz w:val="28"/>
        </w:rPr>
        <w:t>Table des matières</w:t>
      </w:r>
    </w:p>
    <w:p w:rsidR="003723B0" w:rsidRPr="003723B0" w:rsidRDefault="003723B0" w:rsidP="003723B0">
      <w:pPr>
        <w:tabs>
          <w:tab w:val="right" w:pos="8929"/>
          <w:tab w:val="right" w:pos="9638"/>
        </w:tabs>
        <w:spacing w:after="120"/>
        <w:ind w:left="283"/>
        <w:rPr>
          <w:i/>
          <w:sz w:val="18"/>
        </w:rPr>
      </w:pPr>
      <w:r w:rsidRPr="003723B0">
        <w:rPr>
          <w:i/>
          <w:sz w:val="18"/>
        </w:rPr>
        <w:tab/>
        <w:t>Paragraphes</w:t>
      </w:r>
      <w:r w:rsidRPr="003723B0">
        <w:rPr>
          <w:i/>
          <w:sz w:val="18"/>
        </w:rPr>
        <w:tab/>
        <w:t>Page</w:t>
      </w:r>
    </w:p>
    <w:p w:rsidR="00DA3F48" w:rsidRDefault="00DA3F48" w:rsidP="00DA3F48">
      <w:pPr>
        <w:tabs>
          <w:tab w:val="right" w:pos="850"/>
          <w:tab w:val="right" w:leader="dot" w:pos="7654"/>
          <w:tab w:val="right" w:pos="8929"/>
          <w:tab w:val="right" w:pos="9638"/>
        </w:tabs>
        <w:spacing w:after="120"/>
        <w:ind w:left="1134"/>
      </w:pPr>
      <w:r>
        <w:t>Abréviations</w:t>
      </w:r>
      <w:r>
        <w:tab/>
      </w:r>
      <w:r>
        <w:tab/>
      </w:r>
      <w:r>
        <w:tab/>
      </w:r>
      <w:r w:rsidR="007928E1">
        <w:t>4</w:t>
      </w:r>
    </w:p>
    <w:p w:rsidR="003723B0" w:rsidRDefault="003723B0" w:rsidP="003723B0">
      <w:pPr>
        <w:tabs>
          <w:tab w:val="right" w:pos="850"/>
          <w:tab w:val="right" w:leader="dot" w:pos="7654"/>
          <w:tab w:val="right" w:pos="8929"/>
          <w:tab w:val="right" w:pos="9638"/>
        </w:tabs>
        <w:spacing w:after="120"/>
        <w:ind w:left="1134" w:hanging="1134"/>
      </w:pPr>
      <w:r>
        <w:tab/>
        <w:t>I.</w:t>
      </w:r>
      <w:r>
        <w:tab/>
      </w:r>
      <w:r w:rsidR="007928E1" w:rsidRPr="003723B0">
        <w:t>Introduction</w:t>
      </w:r>
      <w:r w:rsidRPr="00013407">
        <w:tab/>
      </w:r>
      <w:r>
        <w:tab/>
        <w:t>1−9</w:t>
      </w:r>
      <w:r>
        <w:tab/>
      </w:r>
      <w:r w:rsidR="007928E1">
        <w:t>5</w:t>
      </w:r>
    </w:p>
    <w:p w:rsidR="003723B0" w:rsidRDefault="003723B0" w:rsidP="003723B0">
      <w:pPr>
        <w:tabs>
          <w:tab w:val="right" w:pos="850"/>
          <w:tab w:val="right" w:leader="dot" w:pos="7654"/>
          <w:tab w:val="right" w:pos="8929"/>
          <w:tab w:val="right" w:pos="9638"/>
        </w:tabs>
        <w:spacing w:after="120"/>
        <w:ind w:left="1134" w:hanging="1134"/>
      </w:pPr>
      <w:r>
        <w:tab/>
        <w:t>II.</w:t>
      </w:r>
      <w:r>
        <w:tab/>
      </w:r>
      <w:r w:rsidR="007928E1" w:rsidRPr="003723B0">
        <w:t xml:space="preserve">Mesures </w:t>
      </w:r>
      <w:r w:rsidR="007928E1">
        <w:t>d</w:t>
      </w:r>
      <w:r w:rsidR="00B16ACA">
        <w:t>’</w:t>
      </w:r>
      <w:r w:rsidR="007928E1">
        <w:t>application générales</w:t>
      </w:r>
      <w:r>
        <w:tab/>
      </w:r>
      <w:r>
        <w:tab/>
        <w:t>10−51</w:t>
      </w:r>
      <w:r>
        <w:tab/>
      </w:r>
      <w:r w:rsidR="007928E1">
        <w:t>6</w:t>
      </w:r>
    </w:p>
    <w:p w:rsidR="003723B0" w:rsidRDefault="003723B0" w:rsidP="003723B0">
      <w:pPr>
        <w:tabs>
          <w:tab w:val="right" w:leader="dot" w:pos="7654"/>
          <w:tab w:val="right" w:pos="8929"/>
          <w:tab w:val="right" w:pos="9638"/>
        </w:tabs>
        <w:spacing w:after="120"/>
        <w:ind w:left="1559" w:hanging="425"/>
      </w:pPr>
      <w:r>
        <w:t>A.</w:t>
      </w:r>
      <w:r>
        <w:tab/>
      </w:r>
      <w:r w:rsidR="007928E1" w:rsidRPr="003723B0">
        <w:t>Textes de loi, décrets et règlements adoptés par l</w:t>
      </w:r>
      <w:r w:rsidR="00B16ACA">
        <w:t>’</w:t>
      </w:r>
      <w:r w:rsidR="007928E1" w:rsidRPr="003723B0">
        <w:t xml:space="preserve">État </w:t>
      </w:r>
      <w:r w:rsidR="00754858">
        <w:br/>
      </w:r>
      <w:r w:rsidR="007928E1">
        <w:t xml:space="preserve">afin de </w:t>
      </w:r>
      <w:r w:rsidR="007928E1" w:rsidRPr="003723B0">
        <w:t>donner</w:t>
      </w:r>
      <w:r w:rsidR="00754858">
        <w:t xml:space="preserve"> </w:t>
      </w:r>
      <w:r w:rsidR="007928E1" w:rsidRPr="003723B0">
        <w:t>effet au Protocole facultatif</w:t>
      </w:r>
      <w:r>
        <w:tab/>
      </w:r>
      <w:r>
        <w:tab/>
        <w:t>10−26</w:t>
      </w:r>
      <w:r>
        <w:tab/>
      </w:r>
      <w:r w:rsidR="007928E1">
        <w:t>6</w:t>
      </w:r>
    </w:p>
    <w:p w:rsidR="003723B0" w:rsidRDefault="003723B0" w:rsidP="003723B0">
      <w:pPr>
        <w:tabs>
          <w:tab w:val="right" w:leader="dot" w:pos="7654"/>
          <w:tab w:val="right" w:pos="8929"/>
          <w:tab w:val="right" w:pos="9638"/>
        </w:tabs>
        <w:spacing w:after="120"/>
        <w:ind w:left="1559" w:hanging="425"/>
      </w:pPr>
      <w:r>
        <w:t>B.</w:t>
      </w:r>
      <w:r>
        <w:tab/>
      </w:r>
      <w:r w:rsidR="007928E1">
        <w:t>Principaux s</w:t>
      </w:r>
      <w:r w:rsidR="007928E1" w:rsidRPr="003723B0">
        <w:t xml:space="preserve">ervices ou organismes publics </w:t>
      </w:r>
      <w:r w:rsidR="007928E1">
        <w:t xml:space="preserve">chargés </w:t>
      </w:r>
      <w:r w:rsidR="007928E1" w:rsidRPr="003723B0">
        <w:t>de l</w:t>
      </w:r>
      <w:r w:rsidR="00B16ACA">
        <w:t>’</w:t>
      </w:r>
      <w:r w:rsidR="007928E1" w:rsidRPr="003723B0">
        <w:t>application</w:t>
      </w:r>
      <w:r w:rsidR="007928E1">
        <w:br/>
      </w:r>
      <w:r w:rsidR="007928E1" w:rsidRPr="003723B0">
        <w:t>du Protocole facultatif</w:t>
      </w:r>
      <w:r>
        <w:tab/>
      </w:r>
      <w:r>
        <w:tab/>
        <w:t>27</w:t>
      </w:r>
      <w:r>
        <w:tab/>
      </w:r>
      <w:r w:rsidR="007928E1">
        <w:t>8</w:t>
      </w:r>
    </w:p>
    <w:p w:rsidR="003723B0" w:rsidRDefault="003723B0" w:rsidP="003723B0">
      <w:pPr>
        <w:tabs>
          <w:tab w:val="right" w:leader="dot" w:pos="7654"/>
          <w:tab w:val="right" w:pos="8929"/>
          <w:tab w:val="right" w:pos="9638"/>
        </w:tabs>
        <w:spacing w:after="120"/>
        <w:ind w:left="1559" w:hanging="425"/>
      </w:pPr>
      <w:r>
        <w:t>C.</w:t>
      </w:r>
      <w:r>
        <w:tab/>
      </w:r>
      <w:r w:rsidR="007928E1" w:rsidRPr="003723B0">
        <w:t>Diffusion du Protocole facultatif et formation</w:t>
      </w:r>
      <w:r>
        <w:tab/>
      </w:r>
      <w:r>
        <w:tab/>
        <w:t>28−33</w:t>
      </w:r>
      <w:r>
        <w:tab/>
      </w:r>
      <w:r w:rsidR="007928E1">
        <w:t>9</w:t>
      </w:r>
    </w:p>
    <w:p w:rsidR="003723B0" w:rsidRDefault="003723B0" w:rsidP="003723B0">
      <w:pPr>
        <w:tabs>
          <w:tab w:val="right" w:leader="dot" w:pos="7654"/>
          <w:tab w:val="right" w:pos="8929"/>
          <w:tab w:val="right" w:pos="9638"/>
        </w:tabs>
        <w:spacing w:after="120"/>
        <w:ind w:left="1559" w:hanging="425"/>
      </w:pPr>
      <w:r>
        <w:t>D.</w:t>
      </w:r>
      <w:r>
        <w:tab/>
      </w:r>
      <w:r w:rsidR="007928E1" w:rsidRPr="003723B0">
        <w:t xml:space="preserve">Mécanismes et procédures </w:t>
      </w:r>
      <w:r w:rsidR="007928E1">
        <w:t>de collecte et d</w:t>
      </w:r>
      <w:r w:rsidR="00B16ACA">
        <w:t>’</w:t>
      </w:r>
      <w:r w:rsidR="007928E1">
        <w:t xml:space="preserve">évaluation des </w:t>
      </w:r>
      <w:r w:rsidR="007928E1" w:rsidRPr="003723B0">
        <w:t>données</w:t>
      </w:r>
      <w:r w:rsidR="007928E1">
        <w:br/>
      </w:r>
      <w:r w:rsidR="007928E1" w:rsidRPr="003723B0">
        <w:t>et autres informations concernant l</w:t>
      </w:r>
      <w:r w:rsidR="00B16ACA">
        <w:t>’</w:t>
      </w:r>
      <w:r w:rsidR="007928E1" w:rsidRPr="003723B0">
        <w:t>appl</w:t>
      </w:r>
      <w:r w:rsidR="007928E1">
        <w:t>ication du Protocole facultatif</w:t>
      </w:r>
      <w:r>
        <w:tab/>
      </w:r>
      <w:r>
        <w:tab/>
        <w:t>34−42</w:t>
      </w:r>
      <w:r>
        <w:tab/>
      </w:r>
      <w:r w:rsidR="007928E1">
        <w:t>10</w:t>
      </w:r>
    </w:p>
    <w:p w:rsidR="003723B0" w:rsidRDefault="003723B0" w:rsidP="003723B0">
      <w:pPr>
        <w:tabs>
          <w:tab w:val="right" w:leader="dot" w:pos="7654"/>
          <w:tab w:val="right" w:pos="8929"/>
          <w:tab w:val="right" w:pos="9638"/>
        </w:tabs>
        <w:spacing w:after="120"/>
        <w:ind w:left="1559" w:hanging="425"/>
      </w:pPr>
      <w:r>
        <w:t>E.</w:t>
      </w:r>
      <w:r>
        <w:tab/>
      </w:r>
      <w:r w:rsidR="007928E1" w:rsidRPr="003723B0">
        <w:t>Budget alloué aux diverses activités liées à la mise en œuvre</w:t>
      </w:r>
      <w:r w:rsidR="007928E1">
        <w:br/>
      </w:r>
      <w:r w:rsidR="007928E1" w:rsidRPr="003723B0">
        <w:t>du Protocole facultatif</w:t>
      </w:r>
      <w:r>
        <w:tab/>
      </w:r>
      <w:r>
        <w:tab/>
        <w:t>43</w:t>
      </w:r>
      <w:r>
        <w:tab/>
      </w:r>
      <w:r w:rsidR="007928E1">
        <w:t>11</w:t>
      </w:r>
    </w:p>
    <w:p w:rsidR="003723B0" w:rsidRDefault="003723B0" w:rsidP="003723B0">
      <w:pPr>
        <w:tabs>
          <w:tab w:val="right" w:leader="dot" w:pos="7654"/>
          <w:tab w:val="right" w:pos="8929"/>
          <w:tab w:val="right" w:pos="9638"/>
        </w:tabs>
        <w:spacing w:after="120"/>
        <w:ind w:left="1559" w:hanging="425"/>
      </w:pPr>
      <w:r>
        <w:t>F.</w:t>
      </w:r>
      <w:r>
        <w:tab/>
      </w:r>
      <w:r w:rsidR="00634605" w:rsidRPr="004F08B6">
        <w:rPr>
          <w:lang w:val="fr-FR"/>
        </w:rPr>
        <w:t>Stratégie de l</w:t>
      </w:r>
      <w:r w:rsidR="00B16ACA">
        <w:rPr>
          <w:lang w:val="fr-FR"/>
        </w:rPr>
        <w:t>’</w:t>
      </w:r>
      <w:r w:rsidR="00634605" w:rsidRPr="004F08B6">
        <w:rPr>
          <w:lang w:val="fr-FR"/>
        </w:rPr>
        <w:t>État pour l</w:t>
      </w:r>
      <w:r w:rsidR="00B16ACA">
        <w:rPr>
          <w:lang w:val="fr-FR"/>
        </w:rPr>
        <w:t>’</w:t>
      </w:r>
      <w:r w:rsidR="00634605" w:rsidRPr="004F08B6">
        <w:rPr>
          <w:lang w:val="fr-FR"/>
        </w:rPr>
        <w:t>élimination de la vente d</w:t>
      </w:r>
      <w:r w:rsidR="00B16ACA">
        <w:rPr>
          <w:lang w:val="fr-FR"/>
        </w:rPr>
        <w:t>’</w:t>
      </w:r>
      <w:r w:rsidR="00634605" w:rsidRPr="004F08B6">
        <w:rPr>
          <w:lang w:val="fr-FR"/>
        </w:rPr>
        <w:t xml:space="preserve">enfants, </w:t>
      </w:r>
      <w:r w:rsidR="00634605">
        <w:rPr>
          <w:lang w:val="fr-FR"/>
        </w:rPr>
        <w:br/>
      </w:r>
      <w:r w:rsidR="00634605" w:rsidRPr="004F08B6">
        <w:rPr>
          <w:lang w:val="fr-FR"/>
        </w:rPr>
        <w:t xml:space="preserve">de la prostitution des enfants et de la pornographie mettant </w:t>
      </w:r>
      <w:r w:rsidR="00634605">
        <w:rPr>
          <w:lang w:val="fr-FR"/>
        </w:rPr>
        <w:br/>
      </w:r>
      <w:r w:rsidR="00634605" w:rsidRPr="004F08B6">
        <w:rPr>
          <w:lang w:val="fr-FR"/>
        </w:rPr>
        <w:t xml:space="preserve">en scène des enfants et </w:t>
      </w:r>
      <w:r w:rsidR="00634605">
        <w:rPr>
          <w:lang w:val="fr-FR"/>
        </w:rPr>
        <w:t xml:space="preserve">pour </w:t>
      </w:r>
      <w:r w:rsidR="00634605" w:rsidRPr="004F08B6">
        <w:rPr>
          <w:lang w:val="fr-FR"/>
        </w:rPr>
        <w:t>la protection des victimes</w:t>
      </w:r>
      <w:r>
        <w:tab/>
      </w:r>
      <w:r>
        <w:tab/>
        <w:t>44−51</w:t>
      </w:r>
      <w:r>
        <w:tab/>
      </w:r>
      <w:r w:rsidR="00634605">
        <w:t>11</w:t>
      </w:r>
    </w:p>
    <w:p w:rsidR="003723B0" w:rsidRPr="00B77343" w:rsidRDefault="003723B0" w:rsidP="003723B0">
      <w:pPr>
        <w:tabs>
          <w:tab w:val="right" w:pos="850"/>
          <w:tab w:val="right" w:leader="dot" w:pos="7654"/>
          <w:tab w:val="right" w:pos="8929"/>
          <w:tab w:val="right" w:pos="9638"/>
        </w:tabs>
        <w:spacing w:after="120"/>
        <w:ind w:left="1134" w:hanging="1134"/>
      </w:pPr>
      <w:r w:rsidRPr="00B77343">
        <w:tab/>
        <w:t>III.</w:t>
      </w:r>
      <w:r w:rsidRPr="00B77343">
        <w:tab/>
      </w:r>
      <w:r w:rsidR="00AC46FC">
        <w:rPr>
          <w:lang w:val="fr-FR"/>
        </w:rPr>
        <w:t>Pré</w:t>
      </w:r>
      <w:r w:rsidR="00AC46FC" w:rsidRPr="004F08B6">
        <w:rPr>
          <w:lang w:val="fr-FR"/>
        </w:rPr>
        <w:t>vent</w:t>
      </w:r>
      <w:r w:rsidR="00AC46FC">
        <w:rPr>
          <w:lang w:val="fr-FR"/>
        </w:rPr>
        <w:t>ion et détection (art. 9, par. </w:t>
      </w:r>
      <w:r w:rsidR="00AC46FC" w:rsidRPr="004F08B6">
        <w:rPr>
          <w:lang w:val="fr-FR"/>
        </w:rPr>
        <w:t>1 et</w:t>
      </w:r>
      <w:r w:rsidR="00AC46FC">
        <w:rPr>
          <w:lang w:val="fr-FR"/>
        </w:rPr>
        <w:t xml:space="preserve"> 2)</w:t>
      </w:r>
      <w:r w:rsidRPr="00B77343">
        <w:tab/>
      </w:r>
      <w:r w:rsidRPr="00B77343">
        <w:tab/>
        <w:t>52</w:t>
      </w:r>
      <w:r>
        <w:t>−72</w:t>
      </w:r>
      <w:r>
        <w:tab/>
      </w:r>
      <w:r w:rsidR="00AC46FC">
        <w:t>13</w:t>
      </w:r>
    </w:p>
    <w:p w:rsidR="003723B0" w:rsidRPr="00B77343" w:rsidRDefault="003723B0" w:rsidP="003723B0">
      <w:pPr>
        <w:tabs>
          <w:tab w:val="right" w:leader="dot" w:pos="7654"/>
          <w:tab w:val="right" w:pos="8929"/>
          <w:tab w:val="right" w:pos="9638"/>
        </w:tabs>
        <w:spacing w:after="120"/>
        <w:ind w:left="1559" w:hanging="425"/>
      </w:pPr>
      <w:r w:rsidRPr="00B77343">
        <w:t>A.</w:t>
      </w:r>
      <w:r w:rsidRPr="00B77343">
        <w:tab/>
      </w:r>
      <w:r w:rsidR="00AC46FC">
        <w:rPr>
          <w:lang w:val="fr-FR"/>
        </w:rPr>
        <w:t xml:space="preserve">Commission </w:t>
      </w:r>
      <w:r w:rsidR="00AC46FC" w:rsidRPr="006C2F81">
        <w:t>nationale</w:t>
      </w:r>
      <w:r w:rsidR="00AC46FC">
        <w:rPr>
          <w:lang w:val="fr-FR"/>
        </w:rPr>
        <w:t xml:space="preserve"> de protection des enfants </w:t>
      </w:r>
      <w:r w:rsidR="00754858">
        <w:rPr>
          <w:lang w:val="fr-FR"/>
        </w:rPr>
        <w:br/>
      </w:r>
      <w:r w:rsidR="00AC46FC">
        <w:rPr>
          <w:lang w:val="fr-FR"/>
        </w:rPr>
        <w:t>et des jeunes en danger</w:t>
      </w:r>
      <w:r w:rsidRPr="00B77343">
        <w:tab/>
      </w:r>
      <w:r w:rsidRPr="00B77343">
        <w:tab/>
        <w:t>53</w:t>
      </w:r>
      <w:r>
        <w:t>−56</w:t>
      </w:r>
      <w:r>
        <w:tab/>
      </w:r>
      <w:r w:rsidR="00AC46FC">
        <w:t>13</w:t>
      </w:r>
    </w:p>
    <w:p w:rsidR="003723B0" w:rsidRPr="00B77343" w:rsidRDefault="003723B0" w:rsidP="003723B0">
      <w:pPr>
        <w:tabs>
          <w:tab w:val="right" w:leader="dot" w:pos="7654"/>
          <w:tab w:val="right" w:pos="8929"/>
          <w:tab w:val="right" w:pos="9638"/>
        </w:tabs>
        <w:spacing w:after="120"/>
        <w:ind w:left="1559" w:hanging="425"/>
      </w:pPr>
      <w:r w:rsidRPr="00B77343">
        <w:t>B.</w:t>
      </w:r>
      <w:r w:rsidRPr="00B77343">
        <w:tab/>
      </w:r>
      <w:r w:rsidR="008E031F">
        <w:rPr>
          <w:lang w:val="fr-FR"/>
        </w:rPr>
        <w:t>Mé</w:t>
      </w:r>
      <w:r w:rsidR="008E031F" w:rsidRPr="004F08B6">
        <w:rPr>
          <w:lang w:val="fr-FR"/>
        </w:rPr>
        <w:t>morandum</w:t>
      </w:r>
      <w:r w:rsidR="008E031F">
        <w:rPr>
          <w:lang w:val="fr-FR"/>
        </w:rPr>
        <w:t xml:space="preserve"> </w:t>
      </w:r>
      <w:r w:rsidR="008E031F" w:rsidRPr="006C2F81">
        <w:t>d</w:t>
      </w:r>
      <w:r w:rsidR="00B16ACA">
        <w:t>’</w:t>
      </w:r>
      <w:r w:rsidR="008E031F" w:rsidRPr="006C2F81">
        <w:t>accord</w:t>
      </w:r>
      <w:r w:rsidR="008E031F">
        <w:rPr>
          <w:lang w:val="fr-FR"/>
        </w:rPr>
        <w:t xml:space="preserve"> entre différents ministères </w:t>
      </w:r>
      <w:r w:rsidR="008E031F">
        <w:rPr>
          <w:lang w:val="fr-FR"/>
        </w:rPr>
        <w:br/>
        <w:t xml:space="preserve">et </w:t>
      </w:r>
      <w:r w:rsidR="008E031F" w:rsidRPr="00877733">
        <w:rPr>
          <w:lang w:val="fr-FR"/>
        </w:rPr>
        <w:t>l</w:t>
      </w:r>
      <w:r w:rsidR="00B16ACA">
        <w:rPr>
          <w:lang w:val="fr-FR"/>
        </w:rPr>
        <w:t>’</w:t>
      </w:r>
      <w:r w:rsidR="008E031F" w:rsidRPr="00877733">
        <w:rPr>
          <w:lang w:val="fr-FR"/>
        </w:rPr>
        <w:t>Institut d</w:t>
      </w:r>
      <w:r w:rsidR="00B16ACA">
        <w:rPr>
          <w:lang w:val="fr-FR"/>
        </w:rPr>
        <w:t>’</w:t>
      </w:r>
      <w:r w:rsidR="008E031F" w:rsidRPr="00877733">
        <w:rPr>
          <w:lang w:val="fr-FR"/>
        </w:rPr>
        <w:t>aide à l</w:t>
      </w:r>
      <w:r w:rsidR="00B16ACA">
        <w:rPr>
          <w:lang w:val="fr-FR"/>
        </w:rPr>
        <w:t>’</w:t>
      </w:r>
      <w:r w:rsidR="008E031F" w:rsidRPr="00877733">
        <w:rPr>
          <w:lang w:val="fr-FR"/>
        </w:rPr>
        <w:t>enfance</w:t>
      </w:r>
      <w:r w:rsidRPr="00B77343">
        <w:tab/>
      </w:r>
      <w:r w:rsidRPr="00B77343">
        <w:tab/>
        <w:t>57</w:t>
      </w:r>
      <w:r>
        <w:t>−</w:t>
      </w:r>
      <w:r w:rsidRPr="00B77343">
        <w:t>58</w:t>
      </w:r>
      <w:r w:rsidRPr="00B77343">
        <w:tab/>
      </w:r>
      <w:r w:rsidR="008E031F">
        <w:t>14</w:t>
      </w:r>
    </w:p>
    <w:p w:rsidR="003723B0" w:rsidRPr="00B77343" w:rsidRDefault="003723B0" w:rsidP="003723B0">
      <w:pPr>
        <w:tabs>
          <w:tab w:val="right" w:leader="dot" w:pos="7654"/>
          <w:tab w:val="right" w:pos="8929"/>
          <w:tab w:val="right" w:pos="9638"/>
        </w:tabs>
        <w:spacing w:after="120"/>
        <w:ind w:left="1559" w:hanging="425"/>
      </w:pPr>
      <w:r w:rsidRPr="00B77343">
        <w:t>C.</w:t>
      </w:r>
      <w:r w:rsidRPr="00B77343">
        <w:tab/>
      </w:r>
      <w:r w:rsidR="008E031F">
        <w:rPr>
          <w:lang w:val="fr-FR"/>
        </w:rPr>
        <w:t xml:space="preserve">Mesures prises </w:t>
      </w:r>
      <w:r w:rsidR="008E031F" w:rsidRPr="006C2F81">
        <w:t>par</w:t>
      </w:r>
      <w:r w:rsidR="008E031F">
        <w:rPr>
          <w:lang w:val="fr-FR"/>
        </w:rPr>
        <w:t xml:space="preserve"> le Ministère du travail et de la </w:t>
      </w:r>
      <w:r w:rsidR="008E031F" w:rsidRPr="002B4901">
        <w:rPr>
          <w:lang w:val="fr-FR"/>
        </w:rPr>
        <w:t>solidarité</w:t>
      </w:r>
      <w:r w:rsidR="008E031F">
        <w:rPr>
          <w:lang w:val="fr-FR"/>
        </w:rPr>
        <w:t xml:space="preserve"> sociale</w:t>
      </w:r>
      <w:r>
        <w:tab/>
      </w:r>
      <w:r>
        <w:tab/>
        <w:t>59−62</w:t>
      </w:r>
      <w:r>
        <w:tab/>
      </w:r>
      <w:r w:rsidR="008E031F">
        <w:t>15</w:t>
      </w:r>
    </w:p>
    <w:p w:rsidR="003723B0" w:rsidRPr="00B77343" w:rsidRDefault="003723B0" w:rsidP="003723B0">
      <w:pPr>
        <w:tabs>
          <w:tab w:val="right" w:leader="dot" w:pos="7654"/>
          <w:tab w:val="right" w:pos="8929"/>
          <w:tab w:val="right" w:pos="9638"/>
        </w:tabs>
        <w:spacing w:after="120"/>
        <w:ind w:left="1559" w:hanging="425"/>
      </w:pPr>
      <w:r w:rsidRPr="00B77343">
        <w:t>D.</w:t>
      </w:r>
      <w:r w:rsidRPr="00B77343">
        <w:tab/>
      </w:r>
      <w:r w:rsidR="008E031F">
        <w:rPr>
          <w:lang w:val="fr-FR"/>
        </w:rPr>
        <w:t xml:space="preserve">Permanence </w:t>
      </w:r>
      <w:r w:rsidR="008E031F" w:rsidRPr="006C2F81">
        <w:t>téléphonique</w:t>
      </w:r>
      <w:r w:rsidR="008E031F">
        <w:rPr>
          <w:lang w:val="fr-FR"/>
        </w:rPr>
        <w:t xml:space="preserve"> pour les disparitions d</w:t>
      </w:r>
      <w:r w:rsidR="00B16ACA">
        <w:rPr>
          <w:lang w:val="fr-FR"/>
        </w:rPr>
        <w:t>’</w:t>
      </w:r>
      <w:r w:rsidR="008E031F">
        <w:rPr>
          <w:lang w:val="fr-FR"/>
        </w:rPr>
        <w:t>enfants</w:t>
      </w:r>
      <w:r>
        <w:tab/>
      </w:r>
      <w:r>
        <w:tab/>
        <w:t>63</w:t>
      </w:r>
      <w:r>
        <w:tab/>
      </w:r>
      <w:r w:rsidR="008E031F">
        <w:t>16</w:t>
      </w:r>
    </w:p>
    <w:p w:rsidR="003723B0" w:rsidRPr="003537D2" w:rsidRDefault="003723B0" w:rsidP="003723B0">
      <w:pPr>
        <w:tabs>
          <w:tab w:val="right" w:leader="dot" w:pos="7654"/>
          <w:tab w:val="right" w:pos="8929"/>
          <w:tab w:val="right" w:pos="9638"/>
        </w:tabs>
        <w:spacing w:after="120"/>
        <w:ind w:left="1559" w:hanging="425"/>
      </w:pPr>
      <w:r w:rsidRPr="003537D2">
        <w:t>E.</w:t>
      </w:r>
      <w:r w:rsidRPr="003537D2">
        <w:tab/>
      </w:r>
      <w:r w:rsidR="008E031F">
        <w:rPr>
          <w:lang w:val="fr-FR"/>
        </w:rPr>
        <w:t xml:space="preserve">Campagnes de </w:t>
      </w:r>
      <w:r w:rsidR="008E031F" w:rsidRPr="006C2F81">
        <w:t>sensibilisation</w:t>
      </w:r>
      <w:r w:rsidR="008E031F">
        <w:rPr>
          <w:lang w:val="fr-FR"/>
        </w:rPr>
        <w:t xml:space="preserve"> et de prévention</w:t>
      </w:r>
      <w:r>
        <w:tab/>
      </w:r>
      <w:r>
        <w:tab/>
        <w:t>64−</w:t>
      </w:r>
      <w:r w:rsidRPr="003537D2">
        <w:t>72</w:t>
      </w:r>
      <w:r w:rsidRPr="003537D2">
        <w:tab/>
      </w:r>
      <w:r w:rsidR="008E031F">
        <w:t>16</w:t>
      </w:r>
    </w:p>
    <w:p w:rsidR="003723B0" w:rsidRPr="003537D2" w:rsidRDefault="003723B0" w:rsidP="003723B0">
      <w:pPr>
        <w:tabs>
          <w:tab w:val="right" w:pos="850"/>
          <w:tab w:val="right" w:leader="dot" w:pos="7654"/>
          <w:tab w:val="right" w:pos="8929"/>
          <w:tab w:val="right" w:pos="9638"/>
        </w:tabs>
        <w:spacing w:after="120"/>
        <w:ind w:left="1134" w:hanging="1134"/>
      </w:pPr>
      <w:r w:rsidRPr="003537D2">
        <w:tab/>
        <w:t>IV.</w:t>
      </w:r>
      <w:r w:rsidRPr="003537D2">
        <w:tab/>
      </w:r>
      <w:r w:rsidR="0018240E" w:rsidRPr="000B7B98">
        <w:t>Interdiction et questions connexes</w:t>
      </w:r>
      <w:r w:rsidR="0018240E">
        <w:t xml:space="preserve"> </w:t>
      </w:r>
      <w:r w:rsidR="005310B9">
        <w:t>(art. </w:t>
      </w:r>
      <w:r w:rsidR="0018240E" w:rsidRPr="000B7B98">
        <w:t xml:space="preserve">3, 4 </w:t>
      </w:r>
      <w:r w:rsidR="0018240E">
        <w:t>(</w:t>
      </w:r>
      <w:r w:rsidR="005310B9">
        <w:t>par. </w:t>
      </w:r>
      <w:r w:rsidR="0018240E" w:rsidRPr="000B7B98">
        <w:t>2 et 3</w:t>
      </w:r>
      <w:r w:rsidR="0018240E">
        <w:t>)</w:t>
      </w:r>
      <w:r w:rsidR="0018240E" w:rsidRPr="000B7B98">
        <w:t>,</w:t>
      </w:r>
      <w:r w:rsidR="00754858">
        <w:t xml:space="preserve"> </w:t>
      </w:r>
      <w:r w:rsidR="0018240E" w:rsidRPr="000B7B98">
        <w:t>5, 6 et 7)</w:t>
      </w:r>
      <w:r>
        <w:tab/>
      </w:r>
      <w:r>
        <w:tab/>
        <w:t>73−</w:t>
      </w:r>
      <w:r w:rsidRPr="003537D2">
        <w:t>124</w:t>
      </w:r>
      <w:r w:rsidRPr="003537D2">
        <w:tab/>
      </w:r>
      <w:r w:rsidR="0018240E">
        <w:t>17</w:t>
      </w:r>
    </w:p>
    <w:p w:rsidR="003723B0" w:rsidRPr="00B77343" w:rsidRDefault="003723B0" w:rsidP="003723B0">
      <w:pPr>
        <w:tabs>
          <w:tab w:val="right" w:leader="dot" w:pos="7654"/>
          <w:tab w:val="right" w:pos="8929"/>
          <w:tab w:val="right" w:pos="9638"/>
        </w:tabs>
        <w:spacing w:after="120"/>
        <w:ind w:left="1559" w:hanging="425"/>
      </w:pPr>
      <w:r w:rsidRPr="00B77343">
        <w:t>A.</w:t>
      </w:r>
      <w:r w:rsidRPr="00B77343">
        <w:tab/>
      </w:r>
      <w:r w:rsidR="0018240E" w:rsidRPr="000B7B98">
        <w:t>Traite de</w:t>
      </w:r>
      <w:r w:rsidR="005310B9">
        <w:t>s êtres humains (art. 3, par. 1 </w:t>
      </w:r>
      <w:r w:rsidR="0018240E" w:rsidRPr="000B7B98">
        <w:t>a)</w:t>
      </w:r>
      <w:r w:rsidR="005310B9">
        <w:t> </w:t>
      </w:r>
      <w:r w:rsidR="0018240E" w:rsidRPr="000B7B98">
        <w:t>i), 2 et 3)</w:t>
      </w:r>
      <w:r>
        <w:tab/>
      </w:r>
      <w:r>
        <w:tab/>
        <w:t>74−77</w:t>
      </w:r>
      <w:r>
        <w:tab/>
      </w:r>
      <w:r w:rsidR="0018240E">
        <w:t>17</w:t>
      </w:r>
    </w:p>
    <w:p w:rsidR="003723B0" w:rsidRPr="00B77343" w:rsidRDefault="003723B0" w:rsidP="003723B0">
      <w:pPr>
        <w:tabs>
          <w:tab w:val="right" w:leader="dot" w:pos="7654"/>
          <w:tab w:val="right" w:pos="8929"/>
          <w:tab w:val="right" w:pos="9638"/>
        </w:tabs>
        <w:spacing w:after="120"/>
        <w:ind w:left="1559" w:hanging="425"/>
      </w:pPr>
      <w:r>
        <w:t>B.</w:t>
      </w:r>
      <w:r>
        <w:tab/>
      </w:r>
      <w:r w:rsidR="005310B9">
        <w:t>Prostitution des enfants (art. 3, par. 1 </w:t>
      </w:r>
      <w:r w:rsidR="0018240E" w:rsidRPr="000B7B98">
        <w:t>b), 2 et 3)</w:t>
      </w:r>
      <w:r>
        <w:tab/>
      </w:r>
      <w:r>
        <w:tab/>
        <w:t>78</w:t>
      </w:r>
      <w:r>
        <w:tab/>
      </w:r>
      <w:r w:rsidR="0018240E">
        <w:t>18</w:t>
      </w:r>
    </w:p>
    <w:p w:rsidR="003723B0" w:rsidRPr="003537D2" w:rsidRDefault="003723B0" w:rsidP="003723B0">
      <w:pPr>
        <w:tabs>
          <w:tab w:val="right" w:leader="dot" w:pos="7654"/>
          <w:tab w:val="right" w:pos="8929"/>
          <w:tab w:val="right" w:pos="9638"/>
        </w:tabs>
        <w:spacing w:after="120"/>
        <w:ind w:left="1559" w:hanging="425"/>
      </w:pPr>
      <w:r w:rsidRPr="003537D2">
        <w:t>C.</w:t>
      </w:r>
      <w:r w:rsidRPr="003537D2">
        <w:tab/>
      </w:r>
      <w:r w:rsidR="0018240E" w:rsidRPr="000B7B98">
        <w:t>Pornographie met</w:t>
      </w:r>
      <w:r w:rsidR="005310B9">
        <w:t>tant en scène des enfants (art. 3, par. 1 </w:t>
      </w:r>
      <w:r w:rsidR="0018240E" w:rsidRPr="000B7B98">
        <w:t>c), 2 et 3)</w:t>
      </w:r>
      <w:r>
        <w:tab/>
      </w:r>
      <w:r>
        <w:tab/>
        <w:t>79−</w:t>
      </w:r>
      <w:r w:rsidRPr="003537D2">
        <w:t>83</w:t>
      </w:r>
      <w:r w:rsidRPr="003537D2">
        <w:tab/>
      </w:r>
      <w:r w:rsidR="0018240E">
        <w:t>18</w:t>
      </w:r>
    </w:p>
    <w:p w:rsidR="003723B0" w:rsidRPr="003537D2" w:rsidRDefault="003723B0" w:rsidP="003723B0">
      <w:pPr>
        <w:tabs>
          <w:tab w:val="right" w:leader="dot" w:pos="7654"/>
          <w:tab w:val="right" w:pos="8929"/>
          <w:tab w:val="right" w:pos="9638"/>
        </w:tabs>
        <w:spacing w:after="120"/>
        <w:ind w:left="1559" w:hanging="425"/>
      </w:pPr>
      <w:r w:rsidRPr="003537D2">
        <w:t>D.</w:t>
      </w:r>
      <w:r w:rsidRPr="00013407">
        <w:tab/>
      </w:r>
      <w:r w:rsidR="0018240E" w:rsidRPr="000B7B98">
        <w:t>Règles de prescription pour chacune des infractions</w:t>
      </w:r>
      <w:r w:rsidR="0018240E">
        <w:t xml:space="preserve"> visées</w:t>
      </w:r>
      <w:r>
        <w:tab/>
      </w:r>
      <w:r>
        <w:tab/>
        <w:t>84−</w:t>
      </w:r>
      <w:r w:rsidRPr="003537D2">
        <w:t>89</w:t>
      </w:r>
      <w:r w:rsidRPr="003537D2">
        <w:tab/>
      </w:r>
      <w:r w:rsidR="0018240E">
        <w:t>19</w:t>
      </w:r>
    </w:p>
    <w:p w:rsidR="003723B0" w:rsidRPr="003537D2" w:rsidRDefault="003723B0" w:rsidP="003723B0">
      <w:pPr>
        <w:tabs>
          <w:tab w:val="right" w:leader="dot" w:pos="7654"/>
          <w:tab w:val="right" w:pos="8929"/>
          <w:tab w:val="right" w:pos="9638"/>
        </w:tabs>
        <w:spacing w:after="120"/>
        <w:ind w:left="1559" w:hanging="425"/>
      </w:pPr>
      <w:r w:rsidRPr="003537D2">
        <w:t>E.</w:t>
      </w:r>
      <w:r w:rsidRPr="003537D2">
        <w:tab/>
      </w:r>
      <w:r w:rsidR="00160CF7" w:rsidRPr="000B7B98">
        <w:t>Consentement à l</w:t>
      </w:r>
      <w:r w:rsidR="00B16ACA">
        <w:t>’</w:t>
      </w:r>
      <w:r w:rsidR="00160CF7" w:rsidRPr="000B7B98">
        <w:t>adoption induit par des moyens illicites</w:t>
      </w:r>
      <w:r w:rsidR="00160CF7">
        <w:br/>
      </w:r>
      <w:r w:rsidR="005310B9">
        <w:t>(art. </w:t>
      </w:r>
      <w:r w:rsidR="00160CF7" w:rsidRPr="000B7B98">
        <w:t>3,</w:t>
      </w:r>
      <w:r w:rsidR="00160CF7">
        <w:t xml:space="preserve"> </w:t>
      </w:r>
      <w:r w:rsidR="005310B9">
        <w:t>par. 1 </w:t>
      </w:r>
      <w:r w:rsidR="00160CF7" w:rsidRPr="000B7B98">
        <w:t>a)</w:t>
      </w:r>
      <w:r w:rsidR="005310B9">
        <w:t> </w:t>
      </w:r>
      <w:r w:rsidR="00160CF7" w:rsidRPr="000B7B98">
        <w:t>ii)</w:t>
      </w:r>
      <w:r w:rsidR="00160CF7">
        <w:t>)</w:t>
      </w:r>
      <w:r>
        <w:tab/>
      </w:r>
      <w:r>
        <w:tab/>
        <w:t>90−</w:t>
      </w:r>
      <w:r w:rsidRPr="003537D2">
        <w:t>101</w:t>
      </w:r>
      <w:r w:rsidRPr="003537D2">
        <w:tab/>
      </w:r>
      <w:r w:rsidR="0018240E">
        <w:t>19</w:t>
      </w:r>
    </w:p>
    <w:p w:rsidR="003723B0" w:rsidRPr="003537D2" w:rsidRDefault="003723B0" w:rsidP="003723B0">
      <w:pPr>
        <w:tabs>
          <w:tab w:val="right" w:leader="dot" w:pos="7654"/>
          <w:tab w:val="right" w:pos="8929"/>
          <w:tab w:val="right" w:pos="9638"/>
        </w:tabs>
        <w:spacing w:after="120"/>
        <w:ind w:left="1559" w:hanging="425"/>
      </w:pPr>
      <w:r w:rsidRPr="003537D2">
        <w:t>F.</w:t>
      </w:r>
      <w:r w:rsidRPr="003537D2">
        <w:tab/>
      </w:r>
      <w:r w:rsidR="006967EF" w:rsidRPr="000B7B98">
        <w:t>Responsabilité des personnes morales (art.</w:t>
      </w:r>
      <w:r w:rsidR="005310B9">
        <w:t> </w:t>
      </w:r>
      <w:r w:rsidR="006967EF" w:rsidRPr="000B7B98">
        <w:t>3, par.</w:t>
      </w:r>
      <w:r w:rsidR="005310B9">
        <w:t> </w:t>
      </w:r>
      <w:r w:rsidR="006967EF" w:rsidRPr="000B7B98">
        <w:t>1)</w:t>
      </w:r>
      <w:r>
        <w:tab/>
      </w:r>
      <w:r>
        <w:tab/>
        <w:t>102−</w:t>
      </w:r>
      <w:r w:rsidRPr="003537D2">
        <w:t>103</w:t>
      </w:r>
      <w:r w:rsidRPr="003537D2">
        <w:tab/>
      </w:r>
      <w:r w:rsidR="006967EF">
        <w:t>21</w:t>
      </w:r>
    </w:p>
    <w:p w:rsidR="003723B0" w:rsidRPr="003537D2" w:rsidRDefault="003723B0" w:rsidP="003723B0">
      <w:pPr>
        <w:tabs>
          <w:tab w:val="right" w:leader="dot" w:pos="7654"/>
          <w:tab w:val="right" w:pos="8929"/>
          <w:tab w:val="right" w:pos="9638"/>
        </w:tabs>
        <w:spacing w:after="120"/>
        <w:ind w:left="1559" w:hanging="425"/>
      </w:pPr>
      <w:r w:rsidRPr="003537D2">
        <w:t>G.</w:t>
      </w:r>
      <w:r w:rsidRPr="003537D2">
        <w:tab/>
      </w:r>
      <w:r w:rsidR="006967EF" w:rsidRPr="000B7B98">
        <w:t>Adopti</w:t>
      </w:r>
      <w:r w:rsidR="005310B9">
        <w:t>on internationale (art. 3, par. </w:t>
      </w:r>
      <w:r w:rsidR="006967EF" w:rsidRPr="000B7B98">
        <w:t>5)</w:t>
      </w:r>
      <w:r>
        <w:tab/>
      </w:r>
      <w:r>
        <w:tab/>
        <w:t>104−</w:t>
      </w:r>
      <w:r w:rsidRPr="003537D2">
        <w:t>106</w:t>
      </w:r>
      <w:r w:rsidRPr="003537D2">
        <w:tab/>
      </w:r>
      <w:r w:rsidR="006967EF">
        <w:t>21</w:t>
      </w:r>
    </w:p>
    <w:p w:rsidR="003723B0" w:rsidRPr="003537D2" w:rsidRDefault="003723B0" w:rsidP="003723B0">
      <w:pPr>
        <w:tabs>
          <w:tab w:val="right" w:leader="dot" w:pos="7654"/>
          <w:tab w:val="right" w:pos="8929"/>
          <w:tab w:val="right" w:pos="9638"/>
        </w:tabs>
        <w:spacing w:after="120"/>
        <w:ind w:left="1559" w:hanging="425"/>
      </w:pPr>
      <w:r w:rsidRPr="003537D2">
        <w:t>H.</w:t>
      </w:r>
      <w:r w:rsidRPr="003537D2">
        <w:tab/>
      </w:r>
      <w:r w:rsidR="005310B9">
        <w:t>Compétence (art. </w:t>
      </w:r>
      <w:r w:rsidR="006967EF" w:rsidRPr="000B7B98">
        <w:t>4)</w:t>
      </w:r>
      <w:r>
        <w:tab/>
      </w:r>
      <w:r>
        <w:tab/>
        <w:t>107−</w:t>
      </w:r>
      <w:r w:rsidRPr="003537D2">
        <w:t>110</w:t>
      </w:r>
      <w:r w:rsidRPr="003537D2">
        <w:tab/>
      </w:r>
      <w:r w:rsidR="006967EF">
        <w:t>22</w:t>
      </w:r>
    </w:p>
    <w:p w:rsidR="003723B0" w:rsidRPr="003537D2" w:rsidRDefault="003723B0" w:rsidP="003723B0">
      <w:pPr>
        <w:tabs>
          <w:tab w:val="right" w:leader="dot" w:pos="7654"/>
          <w:tab w:val="right" w:pos="8929"/>
          <w:tab w:val="right" w:pos="9638"/>
        </w:tabs>
        <w:spacing w:after="120"/>
        <w:ind w:left="1559" w:hanging="425"/>
      </w:pPr>
      <w:r w:rsidRPr="003537D2">
        <w:t>I.</w:t>
      </w:r>
      <w:r w:rsidRPr="003537D2">
        <w:tab/>
      </w:r>
      <w:r w:rsidR="00176BD7" w:rsidRPr="007265C5">
        <w:t>Extraditio</w:t>
      </w:r>
      <w:r w:rsidR="00176BD7">
        <w:t>n (art. </w:t>
      </w:r>
      <w:r w:rsidR="00176BD7" w:rsidRPr="007265C5">
        <w:t>5)</w:t>
      </w:r>
      <w:r>
        <w:tab/>
      </w:r>
      <w:r>
        <w:tab/>
        <w:t>111−</w:t>
      </w:r>
      <w:r w:rsidRPr="003537D2">
        <w:t>122</w:t>
      </w:r>
      <w:r w:rsidRPr="003537D2">
        <w:tab/>
      </w:r>
      <w:r w:rsidR="00176BD7">
        <w:t>22</w:t>
      </w:r>
    </w:p>
    <w:p w:rsidR="003723B0" w:rsidRPr="00B77343" w:rsidRDefault="003723B0" w:rsidP="003723B0">
      <w:pPr>
        <w:tabs>
          <w:tab w:val="right" w:leader="dot" w:pos="7654"/>
          <w:tab w:val="right" w:pos="8929"/>
          <w:tab w:val="right" w:pos="9638"/>
        </w:tabs>
        <w:spacing w:after="120"/>
        <w:ind w:left="1559" w:hanging="425"/>
      </w:pPr>
      <w:r w:rsidRPr="00B77343">
        <w:t>J.</w:t>
      </w:r>
      <w:r w:rsidRPr="00B77343">
        <w:tab/>
      </w:r>
      <w:r w:rsidR="00176BD7">
        <w:t>Coopération internationale (art. 6)</w:t>
      </w:r>
      <w:r>
        <w:tab/>
      </w:r>
      <w:r>
        <w:tab/>
        <w:t>123</w:t>
      </w:r>
      <w:r>
        <w:tab/>
      </w:r>
      <w:r w:rsidR="00176BD7">
        <w:t>24</w:t>
      </w:r>
    </w:p>
    <w:p w:rsidR="003723B0" w:rsidRPr="00B77343" w:rsidRDefault="003723B0" w:rsidP="003723B0">
      <w:pPr>
        <w:tabs>
          <w:tab w:val="right" w:leader="dot" w:pos="7654"/>
          <w:tab w:val="right" w:pos="8929"/>
          <w:tab w:val="right" w:pos="9638"/>
        </w:tabs>
        <w:spacing w:after="120"/>
        <w:ind w:left="1559" w:hanging="425"/>
      </w:pPr>
      <w:r w:rsidRPr="00B77343">
        <w:t>K.</w:t>
      </w:r>
      <w:r w:rsidRPr="00B77343">
        <w:tab/>
      </w:r>
      <w:r w:rsidR="00176BD7" w:rsidRPr="00822CAA">
        <w:t>Saisie et confiscation</w:t>
      </w:r>
      <w:r w:rsidR="00176BD7">
        <w:t xml:space="preserve"> (art. 7)</w:t>
      </w:r>
      <w:r>
        <w:tab/>
      </w:r>
      <w:r>
        <w:tab/>
        <w:t>124</w:t>
      </w:r>
      <w:r>
        <w:tab/>
      </w:r>
      <w:r w:rsidR="00176BD7">
        <w:t>24</w:t>
      </w:r>
    </w:p>
    <w:p w:rsidR="003723B0" w:rsidRPr="003537D2" w:rsidRDefault="003723B0" w:rsidP="00176BD7">
      <w:pPr>
        <w:keepNext/>
        <w:tabs>
          <w:tab w:val="right" w:pos="850"/>
          <w:tab w:val="right" w:leader="dot" w:pos="7654"/>
          <w:tab w:val="right" w:pos="8929"/>
          <w:tab w:val="right" w:pos="9638"/>
        </w:tabs>
        <w:spacing w:after="120"/>
        <w:ind w:left="1134" w:hanging="1134"/>
      </w:pPr>
      <w:r w:rsidRPr="00B77343">
        <w:tab/>
      </w:r>
      <w:r w:rsidRPr="003537D2">
        <w:t>V.</w:t>
      </w:r>
      <w:r w:rsidRPr="003537D2">
        <w:tab/>
      </w:r>
      <w:r w:rsidR="00176BD7">
        <w:t>Protection des droits des victimes (art. 8 et 9</w:t>
      </w:r>
      <w:r w:rsidR="0005742A">
        <w:t>, par. 3</w:t>
      </w:r>
      <w:r w:rsidR="00176BD7">
        <w:t>)</w:t>
      </w:r>
      <w:r>
        <w:tab/>
      </w:r>
      <w:r>
        <w:tab/>
        <w:t>125−</w:t>
      </w:r>
      <w:r w:rsidRPr="003537D2">
        <w:t>142</w:t>
      </w:r>
      <w:r w:rsidRPr="003537D2">
        <w:tab/>
      </w:r>
      <w:r w:rsidR="00176BD7">
        <w:t>24</w:t>
      </w:r>
    </w:p>
    <w:p w:rsidR="003723B0" w:rsidRPr="003537D2" w:rsidRDefault="003723B0" w:rsidP="003723B0">
      <w:pPr>
        <w:tabs>
          <w:tab w:val="right" w:leader="dot" w:pos="7654"/>
          <w:tab w:val="right" w:pos="8929"/>
          <w:tab w:val="right" w:pos="9638"/>
        </w:tabs>
        <w:spacing w:after="120"/>
        <w:ind w:left="1559" w:hanging="425"/>
      </w:pPr>
      <w:r w:rsidRPr="003537D2">
        <w:t>A.</w:t>
      </w:r>
      <w:r w:rsidRPr="003537D2">
        <w:tab/>
      </w:r>
      <w:r w:rsidR="00176BD7">
        <w:t>Adaptation de la procédure pénale (art. 8, par. 1 a))</w:t>
      </w:r>
      <w:r>
        <w:tab/>
      </w:r>
      <w:r>
        <w:tab/>
        <w:t>125−</w:t>
      </w:r>
      <w:r w:rsidRPr="003537D2">
        <w:t>130</w:t>
      </w:r>
      <w:r w:rsidRPr="003537D2">
        <w:tab/>
      </w:r>
      <w:r w:rsidR="00176BD7">
        <w:t>24</w:t>
      </w:r>
    </w:p>
    <w:p w:rsidR="003723B0" w:rsidRPr="00B77343" w:rsidRDefault="003723B0" w:rsidP="003723B0">
      <w:pPr>
        <w:tabs>
          <w:tab w:val="right" w:leader="dot" w:pos="7654"/>
          <w:tab w:val="right" w:pos="8929"/>
          <w:tab w:val="right" w:pos="9638"/>
        </w:tabs>
        <w:spacing w:after="120"/>
        <w:ind w:left="1559" w:hanging="425"/>
      </w:pPr>
      <w:r>
        <w:t>B.</w:t>
      </w:r>
      <w:r>
        <w:tab/>
      </w:r>
      <w:r w:rsidR="00176BD7">
        <w:t>Services de soutien (art. 8, par. 1 d))</w:t>
      </w:r>
      <w:r>
        <w:tab/>
      </w:r>
      <w:r>
        <w:tab/>
        <w:t>131</w:t>
      </w:r>
      <w:r>
        <w:tab/>
      </w:r>
      <w:r w:rsidR="00176BD7">
        <w:t>25</w:t>
      </w:r>
    </w:p>
    <w:p w:rsidR="003723B0" w:rsidRPr="00B77343" w:rsidRDefault="003723B0" w:rsidP="003723B0">
      <w:pPr>
        <w:tabs>
          <w:tab w:val="right" w:leader="dot" w:pos="7654"/>
          <w:tab w:val="right" w:pos="8929"/>
          <w:tab w:val="right" w:pos="9638"/>
        </w:tabs>
        <w:spacing w:after="120"/>
        <w:ind w:left="1559" w:hanging="425"/>
      </w:pPr>
      <w:r w:rsidRPr="00B77343">
        <w:t>C.</w:t>
      </w:r>
      <w:r w:rsidRPr="00B77343">
        <w:tab/>
      </w:r>
      <w:r w:rsidR="00176BD7" w:rsidRPr="00822CAA">
        <w:t>Vie privée et identité de l</w:t>
      </w:r>
      <w:r w:rsidR="00176BD7">
        <w:t>’</w:t>
      </w:r>
      <w:r w:rsidR="00176BD7" w:rsidRPr="00822CAA">
        <w:t xml:space="preserve">enfant </w:t>
      </w:r>
      <w:r w:rsidR="00176BD7">
        <w:t>(art. 8, par. 1 e))</w:t>
      </w:r>
      <w:r>
        <w:tab/>
      </w:r>
      <w:r>
        <w:tab/>
        <w:t>132</w:t>
      </w:r>
      <w:r>
        <w:tab/>
      </w:r>
      <w:r w:rsidR="00176BD7">
        <w:t>25</w:t>
      </w:r>
    </w:p>
    <w:p w:rsidR="003723B0" w:rsidRPr="003537D2" w:rsidRDefault="003723B0" w:rsidP="003723B0">
      <w:pPr>
        <w:tabs>
          <w:tab w:val="right" w:leader="dot" w:pos="7654"/>
          <w:tab w:val="right" w:pos="8929"/>
          <w:tab w:val="right" w:pos="9638"/>
        </w:tabs>
        <w:spacing w:after="120"/>
        <w:ind w:left="1559" w:hanging="425"/>
      </w:pPr>
      <w:r w:rsidRPr="003537D2">
        <w:t>D.</w:t>
      </w:r>
      <w:r w:rsidRPr="003537D2">
        <w:tab/>
      </w:r>
      <w:r w:rsidR="00176BD7">
        <w:t>Formation (art. 8, par. 4)</w:t>
      </w:r>
      <w:r>
        <w:tab/>
      </w:r>
      <w:r>
        <w:tab/>
        <w:t>133−</w:t>
      </w:r>
      <w:r w:rsidRPr="003537D2">
        <w:t>134</w:t>
      </w:r>
      <w:r w:rsidRPr="003537D2">
        <w:tab/>
      </w:r>
      <w:r w:rsidR="00176BD7">
        <w:t>26</w:t>
      </w:r>
    </w:p>
    <w:p w:rsidR="003723B0" w:rsidRPr="003537D2" w:rsidRDefault="003723B0" w:rsidP="003723B0">
      <w:pPr>
        <w:tabs>
          <w:tab w:val="right" w:leader="dot" w:pos="7654"/>
          <w:tab w:val="right" w:pos="8929"/>
          <w:tab w:val="right" w:pos="9638"/>
        </w:tabs>
        <w:spacing w:after="120"/>
        <w:ind w:left="1559" w:hanging="425"/>
      </w:pPr>
      <w:r w:rsidRPr="003537D2">
        <w:t>E.</w:t>
      </w:r>
      <w:r w:rsidRPr="003537D2">
        <w:tab/>
      </w:r>
      <w:r w:rsidR="00176BD7">
        <w:t>Placement temporaire (art. 8, par. 5)</w:t>
      </w:r>
      <w:r>
        <w:tab/>
      </w:r>
      <w:r>
        <w:tab/>
        <w:t>135−</w:t>
      </w:r>
      <w:r w:rsidRPr="003537D2">
        <w:t>136</w:t>
      </w:r>
      <w:r w:rsidRPr="003537D2">
        <w:tab/>
      </w:r>
      <w:r w:rsidR="00176BD7">
        <w:t>26</w:t>
      </w:r>
    </w:p>
    <w:p w:rsidR="003723B0" w:rsidRPr="00B77343" w:rsidRDefault="003723B0" w:rsidP="003723B0">
      <w:pPr>
        <w:tabs>
          <w:tab w:val="right" w:leader="dot" w:pos="7654"/>
          <w:tab w:val="right" w:pos="8929"/>
          <w:tab w:val="right" w:pos="9638"/>
        </w:tabs>
        <w:spacing w:after="120"/>
        <w:ind w:left="1559" w:hanging="425"/>
      </w:pPr>
      <w:r w:rsidRPr="00B77343">
        <w:t>F.</w:t>
      </w:r>
      <w:r w:rsidRPr="00B77343">
        <w:tab/>
      </w:r>
      <w:r w:rsidR="00176BD7">
        <w:t>Droits de l’accusé (art. 8, par. 6)</w:t>
      </w:r>
      <w:r>
        <w:tab/>
      </w:r>
      <w:r>
        <w:tab/>
        <w:t>137</w:t>
      </w:r>
      <w:r>
        <w:tab/>
      </w:r>
      <w:r w:rsidR="00176BD7">
        <w:t>26</w:t>
      </w:r>
    </w:p>
    <w:p w:rsidR="003723B0" w:rsidRPr="003537D2" w:rsidRDefault="003723B0" w:rsidP="003723B0">
      <w:pPr>
        <w:tabs>
          <w:tab w:val="right" w:leader="dot" w:pos="7654"/>
          <w:tab w:val="right" w:pos="8929"/>
          <w:tab w:val="right" w:pos="9638"/>
        </w:tabs>
        <w:spacing w:after="120"/>
        <w:ind w:left="1559" w:hanging="425"/>
      </w:pPr>
      <w:r w:rsidRPr="003537D2">
        <w:t>G.</w:t>
      </w:r>
      <w:r w:rsidRPr="003537D2">
        <w:tab/>
      </w:r>
      <w:r w:rsidR="001F2977" w:rsidRPr="00822CAA">
        <w:t xml:space="preserve">Réinsertion sociale </w:t>
      </w:r>
      <w:r w:rsidR="001F2977">
        <w:t>des victimes (art. 9, par. 3)</w:t>
      </w:r>
      <w:r>
        <w:tab/>
      </w:r>
      <w:r>
        <w:tab/>
        <w:t>138−</w:t>
      </w:r>
      <w:r w:rsidRPr="003537D2">
        <w:t>140</w:t>
      </w:r>
      <w:r w:rsidRPr="003537D2">
        <w:tab/>
      </w:r>
      <w:r w:rsidR="001F2977">
        <w:t>27</w:t>
      </w:r>
    </w:p>
    <w:p w:rsidR="003723B0" w:rsidRPr="003537D2" w:rsidRDefault="003723B0" w:rsidP="003723B0">
      <w:pPr>
        <w:tabs>
          <w:tab w:val="right" w:leader="dot" w:pos="7654"/>
          <w:tab w:val="right" w:pos="8929"/>
          <w:tab w:val="right" w:pos="9638"/>
        </w:tabs>
        <w:spacing w:after="120"/>
        <w:ind w:left="1559" w:hanging="425"/>
      </w:pPr>
      <w:r w:rsidRPr="003537D2">
        <w:t>H.</w:t>
      </w:r>
      <w:r w:rsidRPr="003537D2">
        <w:tab/>
      </w:r>
      <w:r w:rsidR="001F2977">
        <w:t xml:space="preserve">Interdiction de la production et de la diffusion de matériels </w:t>
      </w:r>
      <w:r w:rsidR="001F2977">
        <w:br/>
        <w:t>(art. 9, par. 5)</w:t>
      </w:r>
      <w:r>
        <w:tab/>
      </w:r>
      <w:r>
        <w:tab/>
        <w:t>141−</w:t>
      </w:r>
      <w:r w:rsidRPr="003537D2">
        <w:t>142</w:t>
      </w:r>
      <w:r w:rsidRPr="003537D2">
        <w:tab/>
      </w:r>
      <w:r w:rsidR="001F2977">
        <w:t>27</w:t>
      </w:r>
    </w:p>
    <w:p w:rsidR="003723B0" w:rsidRPr="00C14920" w:rsidRDefault="003723B0" w:rsidP="003723B0">
      <w:pPr>
        <w:tabs>
          <w:tab w:val="right" w:pos="850"/>
          <w:tab w:val="right" w:leader="dot" w:pos="7654"/>
          <w:tab w:val="right" w:pos="8929"/>
          <w:tab w:val="right" w:pos="9638"/>
        </w:tabs>
        <w:spacing w:after="120"/>
        <w:ind w:left="1134" w:hanging="1134"/>
      </w:pPr>
      <w:r w:rsidRPr="003537D2">
        <w:tab/>
      </w:r>
      <w:r w:rsidRPr="00C14920">
        <w:t>VI.</w:t>
      </w:r>
      <w:r w:rsidRPr="00C14920">
        <w:tab/>
      </w:r>
      <w:r w:rsidR="001F2977">
        <w:t>Assistance et coopération internationales (art. 10)</w:t>
      </w:r>
      <w:r>
        <w:tab/>
      </w:r>
      <w:r>
        <w:tab/>
        <w:t>143−</w:t>
      </w:r>
      <w:r w:rsidRPr="00C14920">
        <w:t>146</w:t>
      </w:r>
      <w:r w:rsidRPr="00C14920">
        <w:tab/>
      </w:r>
      <w:r w:rsidR="001F2977">
        <w:t>27</w:t>
      </w:r>
    </w:p>
    <w:p w:rsidR="003723B0" w:rsidRPr="003723B0" w:rsidRDefault="003723B0" w:rsidP="003723B0">
      <w:pPr>
        <w:tabs>
          <w:tab w:val="right" w:pos="850"/>
        </w:tabs>
        <w:spacing w:after="120"/>
      </w:pPr>
      <w:r>
        <w:tab/>
        <w:t>Annexes</w:t>
      </w:r>
    </w:p>
    <w:p w:rsidR="003723B0" w:rsidRPr="00C14920" w:rsidRDefault="003723B0" w:rsidP="003723B0">
      <w:pPr>
        <w:tabs>
          <w:tab w:val="right" w:pos="850"/>
          <w:tab w:val="right" w:leader="dot" w:pos="8929"/>
          <w:tab w:val="right" w:pos="9638"/>
        </w:tabs>
        <w:spacing w:after="120"/>
        <w:ind w:left="1134" w:hanging="1134"/>
      </w:pPr>
      <w:r w:rsidRPr="00C14920">
        <w:tab/>
        <w:t>I.</w:t>
      </w:r>
      <w:r w:rsidRPr="00C14920">
        <w:tab/>
      </w:r>
      <w:r w:rsidR="00B32467">
        <w:t>Infractions liées à l’exploitation et à la traite des mineurs, 2003 à 2007 (mai 2007)</w:t>
      </w:r>
      <w:r w:rsidRPr="00C14920">
        <w:rPr>
          <w:spacing w:val="-1"/>
        </w:rPr>
        <w:tab/>
      </w:r>
      <w:r w:rsidRPr="00C14920">
        <w:tab/>
      </w:r>
      <w:r>
        <w:t>2</w:t>
      </w:r>
      <w:r w:rsidR="00A564E2">
        <w:t>9</w:t>
      </w:r>
    </w:p>
    <w:p w:rsidR="003723B0" w:rsidRPr="00C14920" w:rsidRDefault="003723B0" w:rsidP="003723B0">
      <w:pPr>
        <w:tabs>
          <w:tab w:val="right" w:pos="850"/>
          <w:tab w:val="right" w:leader="dot" w:pos="8929"/>
          <w:tab w:val="right" w:pos="9638"/>
        </w:tabs>
        <w:spacing w:after="120"/>
        <w:ind w:left="1134" w:hanging="1134"/>
      </w:pPr>
      <w:r w:rsidRPr="00C14920">
        <w:tab/>
        <w:t>II.</w:t>
      </w:r>
      <w:r w:rsidRPr="00C14920">
        <w:tab/>
      </w:r>
      <w:r w:rsidR="00B32467">
        <w:t xml:space="preserve">Données tirées du rapport sur les infractions à caractère sexuel </w:t>
      </w:r>
      <w:r w:rsidR="00B32467">
        <w:br/>
        <w:t>commises contre des enfants et des jeunes (2008)</w:t>
      </w:r>
      <w:r w:rsidRPr="00C14920">
        <w:tab/>
      </w:r>
      <w:r w:rsidRPr="00C14920">
        <w:tab/>
      </w:r>
      <w:r w:rsidR="00A564E2">
        <w:t>33</w:t>
      </w:r>
    </w:p>
    <w:p w:rsidR="003723B0" w:rsidRPr="003723B0" w:rsidRDefault="003723B0" w:rsidP="00DA3F48">
      <w:pPr>
        <w:pStyle w:val="HChG"/>
      </w:pPr>
      <w:r w:rsidRPr="003723B0">
        <w:br w:type="page"/>
      </w:r>
      <w:r w:rsidR="00DA3F48">
        <w:tab/>
      </w:r>
      <w:r w:rsidR="00DA3F48">
        <w:tab/>
      </w:r>
      <w:r w:rsidRPr="003723B0">
        <w:t>Abréviations</w:t>
      </w:r>
    </w:p>
    <w:p w:rsidR="003723B0" w:rsidRPr="003723B0" w:rsidRDefault="003723B0" w:rsidP="003357F3">
      <w:pPr>
        <w:pStyle w:val="SingleTxtG"/>
        <w:ind w:left="2268" w:hanging="1134"/>
      </w:pPr>
      <w:r w:rsidRPr="003723B0">
        <w:t>APAV</w:t>
      </w:r>
      <w:r w:rsidRPr="003723B0">
        <w:tab/>
        <w:t>Association portugaise d</w:t>
      </w:r>
      <w:r w:rsidR="00B16ACA">
        <w:t>’</w:t>
      </w:r>
      <w:r w:rsidRPr="003723B0">
        <w:t>aide aux victimes</w:t>
      </w:r>
    </w:p>
    <w:p w:rsidR="003723B0" w:rsidRPr="003723B0" w:rsidRDefault="003723B0" w:rsidP="00DA3F48">
      <w:pPr>
        <w:pStyle w:val="SingleTxtG"/>
        <w:ind w:left="2268" w:hanging="1134"/>
      </w:pPr>
      <w:r w:rsidRPr="003723B0">
        <w:t>IAE</w:t>
      </w:r>
      <w:r w:rsidRPr="003723B0">
        <w:tab/>
        <w:t>Institut d</w:t>
      </w:r>
      <w:r w:rsidR="00B16ACA">
        <w:t>’</w:t>
      </w:r>
      <w:r w:rsidRPr="003723B0">
        <w:t>aide à l</w:t>
      </w:r>
      <w:r w:rsidR="00B16ACA">
        <w:t>’</w:t>
      </w:r>
      <w:r w:rsidRPr="003723B0">
        <w:t>enfance</w:t>
      </w:r>
    </w:p>
    <w:p w:rsidR="003723B0" w:rsidRPr="003723B0" w:rsidRDefault="003723B0" w:rsidP="00DA3F48">
      <w:pPr>
        <w:pStyle w:val="SingleTxtG"/>
        <w:ind w:left="2268" w:hanging="1134"/>
      </w:pPr>
      <w:r w:rsidRPr="003723B0">
        <w:t>ISS</w:t>
      </w:r>
      <w:r w:rsidRPr="003723B0">
        <w:tab/>
        <w:t>Institut de la sécurité sociale</w:t>
      </w:r>
    </w:p>
    <w:p w:rsidR="003723B0" w:rsidRPr="003723B0" w:rsidRDefault="003723B0" w:rsidP="00DA3F48">
      <w:pPr>
        <w:pStyle w:val="SingleTxtG"/>
        <w:ind w:left="2268" w:hanging="1134"/>
      </w:pPr>
      <w:r w:rsidRPr="003723B0">
        <w:t>SEF</w:t>
      </w:r>
      <w:r w:rsidRPr="003723B0">
        <w:tab/>
        <w:t xml:space="preserve">Service des étrangers et des frontières </w:t>
      </w:r>
    </w:p>
    <w:p w:rsidR="003723B0" w:rsidRPr="003723B0" w:rsidRDefault="003723B0" w:rsidP="00DA3F48">
      <w:pPr>
        <w:pStyle w:val="HChG"/>
      </w:pPr>
      <w:r w:rsidRPr="003723B0">
        <w:br w:type="page"/>
      </w:r>
      <w:r w:rsidR="00DA3F48">
        <w:tab/>
      </w:r>
      <w:r w:rsidRPr="003723B0">
        <w:t>I.</w:t>
      </w:r>
      <w:r w:rsidRPr="003723B0">
        <w:tab/>
        <w:t>Introduction</w:t>
      </w:r>
    </w:p>
    <w:p w:rsidR="003723B0" w:rsidRPr="003723B0" w:rsidRDefault="003723B0" w:rsidP="00DA07DC">
      <w:pPr>
        <w:pStyle w:val="SingleTxtG"/>
      </w:pPr>
      <w:r w:rsidRPr="003723B0">
        <w:t>1.</w:t>
      </w:r>
      <w:r w:rsidRPr="003723B0">
        <w:tab/>
        <w:t>Le Portugal a ratifié le Protocole facultatif à la Convention relative aux droits de l</w:t>
      </w:r>
      <w:r w:rsidR="00B16ACA">
        <w:t>’</w:t>
      </w:r>
      <w:r w:rsidRPr="003723B0">
        <w:t>enfant, concernant la vente d</w:t>
      </w:r>
      <w:r w:rsidR="00B16ACA">
        <w:t>’</w:t>
      </w:r>
      <w:r w:rsidRPr="003723B0">
        <w:t xml:space="preserve">enfants, la prostitution des enfants et la pornographie mettant en scène des enfants </w:t>
      </w:r>
      <w:r w:rsidR="00DA3F48">
        <w:t xml:space="preserve">(ci-après «le Protocole facultatif») </w:t>
      </w:r>
      <w:r w:rsidRPr="003723B0">
        <w:t>le 5</w:t>
      </w:r>
      <w:r w:rsidR="00DA3F48">
        <w:t> </w:t>
      </w:r>
      <w:r w:rsidRPr="003723B0">
        <w:t>mars 2003</w:t>
      </w:r>
      <w:r w:rsidR="007928E1">
        <w:t>,</w:t>
      </w:r>
      <w:r w:rsidRPr="003723B0">
        <w:t xml:space="preserve"> sans émettre de réserve. L</w:t>
      </w:r>
      <w:r w:rsidR="00B16ACA">
        <w:t>’</w:t>
      </w:r>
      <w:r w:rsidRPr="003723B0">
        <w:t>instrument de ratification a été déposé auprès du Secrétaire général de l</w:t>
      </w:r>
      <w:r w:rsidR="00B16ACA">
        <w:t>’</w:t>
      </w:r>
      <w:r w:rsidRPr="003723B0">
        <w:t>Organ</w:t>
      </w:r>
      <w:r w:rsidR="00DA3F48">
        <w:t>isation des Nations Unies le 16 </w:t>
      </w:r>
      <w:r w:rsidRPr="003723B0">
        <w:t>mai 2003 et le Protocole facultatif est entré en vigueur le 16</w:t>
      </w:r>
      <w:r w:rsidR="005253F9">
        <w:t> </w:t>
      </w:r>
      <w:r w:rsidRPr="003723B0">
        <w:t>juin de la même année. Une fois approuvé pour ratification par l</w:t>
      </w:r>
      <w:r w:rsidR="00B16ACA">
        <w:t>’</w:t>
      </w:r>
      <w:r w:rsidRPr="003723B0">
        <w:t>Assemblée de la République et ratifié par le Président de la République, le Protocole facultatif a acquis force de loi en droit interne.</w:t>
      </w:r>
    </w:p>
    <w:p w:rsidR="003723B0" w:rsidRPr="003723B0" w:rsidRDefault="003723B0" w:rsidP="003723B0">
      <w:pPr>
        <w:pStyle w:val="SingleTxtG"/>
      </w:pPr>
      <w:r w:rsidRPr="003723B0">
        <w:t>2.</w:t>
      </w:r>
      <w:r w:rsidRPr="003723B0">
        <w:tab/>
        <w:t xml:space="preserve">Conformément aux dispositions </w:t>
      </w:r>
      <w:r w:rsidR="00DA3F48">
        <w:t>du paragraphe </w:t>
      </w:r>
      <w:r w:rsidR="00DA3F48" w:rsidRPr="003723B0">
        <w:t>1</w:t>
      </w:r>
      <w:r w:rsidR="00DA3F48">
        <w:t xml:space="preserve"> </w:t>
      </w:r>
      <w:r w:rsidRPr="003723B0">
        <w:t>de l</w:t>
      </w:r>
      <w:r w:rsidR="00B16ACA">
        <w:t>’</w:t>
      </w:r>
      <w:r w:rsidR="00DA3F48">
        <w:t>article </w:t>
      </w:r>
      <w:r w:rsidR="00E3371C">
        <w:t>12 du Protocole, le </w:t>
      </w:r>
      <w:r w:rsidRPr="003723B0">
        <w:t xml:space="preserve">Portugal présente </w:t>
      </w:r>
      <w:r w:rsidR="00DA3F48">
        <w:t>ici son</w:t>
      </w:r>
      <w:r w:rsidRPr="003723B0">
        <w:t xml:space="preserve"> rapport sur les mesures qu</w:t>
      </w:r>
      <w:r w:rsidR="00B16ACA">
        <w:t>’</w:t>
      </w:r>
      <w:r w:rsidRPr="003723B0">
        <w:t xml:space="preserve">il a prises pour donner effet aux dispositions de cet instrument </w:t>
      </w:r>
      <w:r w:rsidR="00DA3F48">
        <w:t>pendant</w:t>
      </w:r>
      <w:r w:rsidRPr="003723B0">
        <w:t xml:space="preserve"> la période c</w:t>
      </w:r>
      <w:r w:rsidR="00DA3F48">
        <w:t xml:space="preserve">omprise entre </w:t>
      </w:r>
      <w:r w:rsidR="003357F3">
        <w:t>le 16 </w:t>
      </w:r>
      <w:r w:rsidR="00DA3F48">
        <w:t xml:space="preserve">mai 2003 et </w:t>
      </w:r>
      <w:r w:rsidRPr="003723B0">
        <w:t>septembre 2008.</w:t>
      </w:r>
    </w:p>
    <w:p w:rsidR="003723B0" w:rsidRPr="003723B0" w:rsidRDefault="003723B0" w:rsidP="003723B0">
      <w:pPr>
        <w:pStyle w:val="SingleTxtG"/>
      </w:pPr>
      <w:r w:rsidRPr="003723B0">
        <w:t>3.</w:t>
      </w:r>
      <w:r w:rsidRPr="003723B0">
        <w:tab/>
        <w:t>Le présent rapport a été rédigé par le Bureau de documentation et de droit comparé du Bureau du Procureur général, sur la base des contributions écrites qui lui ont été transmises par le Ministère de la justice, le Ministère du travail et de la solidarité sociale et le Ministère de l</w:t>
      </w:r>
      <w:r w:rsidR="00B16ACA">
        <w:t>’</w:t>
      </w:r>
      <w:r w:rsidRPr="003723B0">
        <w:t>intérieur, ainsi que par l</w:t>
      </w:r>
      <w:r w:rsidR="00B16ACA">
        <w:t>’</w:t>
      </w:r>
      <w:r w:rsidRPr="003723B0">
        <w:t>Institut national de statistique.</w:t>
      </w:r>
    </w:p>
    <w:p w:rsidR="003723B0" w:rsidRPr="003723B0" w:rsidRDefault="003723B0" w:rsidP="008636DD">
      <w:pPr>
        <w:pStyle w:val="SingleTxtG"/>
      </w:pPr>
      <w:r w:rsidRPr="003723B0">
        <w:t>4.</w:t>
      </w:r>
      <w:r w:rsidRPr="003723B0">
        <w:tab/>
      </w:r>
      <w:r w:rsidR="00DA3F48" w:rsidRPr="003723B0">
        <w:t>La politique du Gouvernement portugais en matière de droits de l</w:t>
      </w:r>
      <w:r w:rsidR="00B16ACA">
        <w:t>’</w:t>
      </w:r>
      <w:r w:rsidR="00DA3F48" w:rsidRPr="003723B0">
        <w:t>enfant</w:t>
      </w:r>
      <w:r w:rsidR="00DA3F48">
        <w:t xml:space="preserve"> s</w:t>
      </w:r>
      <w:r w:rsidR="00B16ACA">
        <w:t>’</w:t>
      </w:r>
      <w:r w:rsidR="00DA3F48">
        <w:t>appuie largement sur l</w:t>
      </w:r>
      <w:r w:rsidRPr="003723B0">
        <w:t>a Convention relative aux droits de l</w:t>
      </w:r>
      <w:r w:rsidR="00B16ACA">
        <w:t>’</w:t>
      </w:r>
      <w:r w:rsidRPr="003723B0">
        <w:t>en</w:t>
      </w:r>
      <w:r w:rsidR="00DA3F48">
        <w:t>fant et le Protocole facultatif</w:t>
      </w:r>
      <w:r w:rsidRPr="003723B0">
        <w:t xml:space="preserve">. </w:t>
      </w:r>
      <w:r w:rsidR="00DA3F48">
        <w:t>L</w:t>
      </w:r>
      <w:r w:rsidR="008636DD">
        <w:t>e </w:t>
      </w:r>
      <w:r w:rsidRPr="003723B0">
        <w:t xml:space="preserve">Protocole a également </w:t>
      </w:r>
      <w:r w:rsidR="00DA3F48">
        <w:t>inspiré l</w:t>
      </w:r>
      <w:r w:rsidR="00B16ACA">
        <w:t>’</w:t>
      </w:r>
      <w:r w:rsidR="00DA3F48">
        <w:t>élaboration et la mise en œuvre</w:t>
      </w:r>
      <w:r w:rsidRPr="003723B0">
        <w:t xml:space="preserve">, il y a peu, du premier Plan national de lutte contre la traite des êtres humains (2007-2010) ainsi que la </w:t>
      </w:r>
      <w:r w:rsidR="003C07E9">
        <w:t>création</w:t>
      </w:r>
      <w:r w:rsidRPr="003723B0">
        <w:t xml:space="preserve"> du Groupe de travail sur la prévention de la violence et de l</w:t>
      </w:r>
      <w:r w:rsidR="00B16ACA">
        <w:t>’</w:t>
      </w:r>
      <w:r w:rsidRPr="003723B0">
        <w:t xml:space="preserve">exploitation sexuelles </w:t>
      </w:r>
      <w:r w:rsidR="007928E1">
        <w:t>à</w:t>
      </w:r>
      <w:r w:rsidR="003C07E9">
        <w:t xml:space="preserve"> l</w:t>
      </w:r>
      <w:r w:rsidR="00B16ACA">
        <w:t>’</w:t>
      </w:r>
      <w:r w:rsidR="003C07E9">
        <w:t xml:space="preserve">égard </w:t>
      </w:r>
      <w:r w:rsidRPr="003723B0">
        <w:t>des enfants placés en institution.</w:t>
      </w:r>
    </w:p>
    <w:p w:rsidR="003723B0" w:rsidRPr="003723B0" w:rsidRDefault="003723B0" w:rsidP="003723B0">
      <w:pPr>
        <w:pStyle w:val="SingleTxtG"/>
      </w:pPr>
      <w:r w:rsidRPr="003723B0">
        <w:t>5.</w:t>
      </w:r>
      <w:r w:rsidRPr="003723B0">
        <w:tab/>
        <w:t xml:space="preserve">La politique </w:t>
      </w:r>
      <w:r w:rsidR="003C07E9">
        <w:t xml:space="preserve">relative aux </w:t>
      </w:r>
      <w:r w:rsidRPr="003723B0">
        <w:t>droits de l</w:t>
      </w:r>
      <w:r w:rsidR="00B16ACA">
        <w:t>’</w:t>
      </w:r>
      <w:r w:rsidRPr="003723B0">
        <w:t xml:space="preserve">enfant, y compris la responsabilité générale de </w:t>
      </w:r>
      <w:r w:rsidR="003C07E9">
        <w:t xml:space="preserve">la </w:t>
      </w:r>
      <w:r w:rsidRPr="003723B0">
        <w:t xml:space="preserve">mise en œuvre du Protocole facultatif, </w:t>
      </w:r>
      <w:r w:rsidR="003C07E9">
        <w:t xml:space="preserve">relève </w:t>
      </w:r>
      <w:r w:rsidRPr="003723B0">
        <w:t xml:space="preserve">des attributions des </w:t>
      </w:r>
      <w:r w:rsidR="007928E1" w:rsidRPr="003723B0">
        <w:t>M</w:t>
      </w:r>
      <w:r w:rsidRPr="003723B0">
        <w:t xml:space="preserve">inistères de la justice, du travail, de la solidarité et de </w:t>
      </w:r>
      <w:r w:rsidR="003C07E9">
        <w:t xml:space="preserve">la </w:t>
      </w:r>
      <w:r w:rsidRPr="003723B0">
        <w:t>sécurité sociale</w:t>
      </w:r>
      <w:r w:rsidR="008C0ADA">
        <w:t>,</w:t>
      </w:r>
      <w:r w:rsidRPr="003723B0">
        <w:t xml:space="preserve"> et de l</w:t>
      </w:r>
      <w:r w:rsidR="00B16ACA">
        <w:t>’</w:t>
      </w:r>
      <w:r w:rsidRPr="003723B0">
        <w:t>intérieur.</w:t>
      </w:r>
    </w:p>
    <w:p w:rsidR="003723B0" w:rsidRPr="003723B0" w:rsidRDefault="003723B0" w:rsidP="003723B0">
      <w:pPr>
        <w:pStyle w:val="SingleTxtG"/>
      </w:pPr>
      <w:r w:rsidRPr="003723B0">
        <w:t>6.</w:t>
      </w:r>
      <w:r w:rsidRPr="003723B0">
        <w:tab/>
        <w:t xml:space="preserve">La nature des infractions se rapportant à cette </w:t>
      </w:r>
      <w:r w:rsidR="00250383" w:rsidRPr="003723B0">
        <w:t>c</w:t>
      </w:r>
      <w:r w:rsidRPr="003723B0">
        <w:t xml:space="preserve">onvention est très difficile à </w:t>
      </w:r>
      <w:r w:rsidR="003C07E9">
        <w:t>cerner</w:t>
      </w:r>
      <w:r w:rsidRPr="003723B0">
        <w:t xml:space="preserve"> du fait de la complexité des problèmes en jeu, du caractère obscur et de l</w:t>
      </w:r>
      <w:r w:rsidR="00B16ACA">
        <w:t>’</w:t>
      </w:r>
      <w:r w:rsidRPr="003723B0">
        <w:t>ampleur mondiale du phénomène, qu</w:t>
      </w:r>
      <w:r w:rsidR="00B16ACA">
        <w:t>’</w:t>
      </w:r>
      <w:r w:rsidRPr="003723B0">
        <w:t>aggrave l</w:t>
      </w:r>
      <w:r w:rsidR="00B16ACA">
        <w:t>’</w:t>
      </w:r>
      <w:r w:rsidR="003C07E9">
        <w:t xml:space="preserve">expansion constante </w:t>
      </w:r>
      <w:r w:rsidRPr="003723B0">
        <w:t>d</w:t>
      </w:r>
      <w:r w:rsidR="00B16ACA">
        <w:t>’</w:t>
      </w:r>
      <w:r w:rsidRPr="003723B0">
        <w:t xml:space="preserve">Internet. Le phénomène de la traite des </w:t>
      </w:r>
      <w:r w:rsidR="003C07E9">
        <w:t>personnes</w:t>
      </w:r>
      <w:r w:rsidRPr="003723B0">
        <w:t xml:space="preserve"> </w:t>
      </w:r>
      <w:r w:rsidR="003C07E9">
        <w:t>−</w:t>
      </w:r>
      <w:r w:rsidR="008636DD">
        <w:t> </w:t>
      </w:r>
      <w:r w:rsidRPr="003723B0">
        <w:t>et plus encore celui d</w:t>
      </w:r>
      <w:r w:rsidR="008636DD">
        <w:t>e la traite des enfants </w:t>
      </w:r>
      <w:r w:rsidR="003C07E9">
        <w:t>−</w:t>
      </w:r>
      <w:r w:rsidRPr="003723B0">
        <w:t xml:space="preserve"> est encore largement méconnu au Portugal. D</w:t>
      </w:r>
      <w:r w:rsidR="00B16ACA">
        <w:t>’</w:t>
      </w:r>
      <w:r w:rsidRPr="003723B0">
        <w:t xml:space="preserve">autre part, les violences sexuelles sur mineurs se produisent dans la grande majorité des cas au sein de la famille ou dans le cadre de </w:t>
      </w:r>
      <w:r w:rsidR="003C07E9">
        <w:t>relations familiales</w:t>
      </w:r>
      <w:r w:rsidRPr="003723B0">
        <w:t>, ce qui renforce le secret autour de la question étant donné que les victimes, qui font souvent confiance à ceux qui les maltraitent et en sont souvent dépendants, ne cherchent pas à dénoncer les actes subis.</w:t>
      </w:r>
    </w:p>
    <w:p w:rsidR="003723B0" w:rsidRPr="003723B0" w:rsidRDefault="00DA3F48" w:rsidP="003723B0">
      <w:pPr>
        <w:pStyle w:val="SingleTxtG"/>
      </w:pPr>
      <w:r>
        <w:t>7.</w:t>
      </w:r>
      <w:r w:rsidR="003723B0" w:rsidRPr="003723B0">
        <w:tab/>
        <w:t>Le premier Plan national de lutte contre la traite des êtres humains a été lancé en 2007 et le Gouvernement a créé, en 2008, l</w:t>
      </w:r>
      <w:r w:rsidR="00B16ACA">
        <w:t>’</w:t>
      </w:r>
      <w:r w:rsidR="003723B0" w:rsidRPr="003723B0">
        <w:t>Observatoire de la traite des êtres humains qu</w:t>
      </w:r>
      <w:r w:rsidR="00B16ACA">
        <w:t>’</w:t>
      </w:r>
      <w:r w:rsidR="003723B0" w:rsidRPr="003723B0">
        <w:t xml:space="preserve">il a chargé de collecter, produire, analyser et diffuser des informations et des données se rapportant à la traite des </w:t>
      </w:r>
      <w:r w:rsidR="003C07E9">
        <w:t>personnes</w:t>
      </w:r>
      <w:r w:rsidR="003723B0" w:rsidRPr="003723B0">
        <w:t xml:space="preserve">, y compris des enfants, afin de mieux comprendre la réalité du phénomène au Portugal, </w:t>
      </w:r>
      <w:r w:rsidR="003C07E9">
        <w:t xml:space="preserve">en tant que </w:t>
      </w:r>
      <w:r w:rsidR="003723B0" w:rsidRPr="003723B0">
        <w:t>pays d</w:t>
      </w:r>
      <w:r w:rsidR="00B16ACA">
        <w:t>’</w:t>
      </w:r>
      <w:r w:rsidR="003723B0" w:rsidRPr="003723B0">
        <w:t>origine, de transit et de destination.</w:t>
      </w:r>
    </w:p>
    <w:p w:rsidR="003723B0" w:rsidRPr="003723B0" w:rsidRDefault="003723B0" w:rsidP="003723B0">
      <w:pPr>
        <w:pStyle w:val="SingleTxtG"/>
      </w:pPr>
      <w:r w:rsidRPr="003723B0">
        <w:t>8.</w:t>
      </w:r>
      <w:r w:rsidRPr="003723B0">
        <w:tab/>
        <w:t xml:space="preserve">Un autre obstacle à la mise en œuvre du Protocole facultatif est </w:t>
      </w:r>
      <w:r w:rsidR="003C07E9">
        <w:t>l</w:t>
      </w:r>
      <w:r w:rsidR="00B16ACA">
        <w:t>’</w:t>
      </w:r>
      <w:r w:rsidR="003C07E9">
        <w:t xml:space="preserve">augmentation considérable des cas de </w:t>
      </w:r>
      <w:r w:rsidRPr="003723B0">
        <w:t xml:space="preserve">pornographie </w:t>
      </w:r>
      <w:r w:rsidR="003C07E9">
        <w:t>mettant en scène des enfants</w:t>
      </w:r>
      <w:r w:rsidRPr="003723B0">
        <w:t>. L</w:t>
      </w:r>
      <w:r w:rsidR="00B16ACA">
        <w:t>’</w:t>
      </w:r>
      <w:r w:rsidRPr="003723B0">
        <w:t>utilisation des technologies de l</w:t>
      </w:r>
      <w:r w:rsidR="00B16ACA">
        <w:t>’</w:t>
      </w:r>
      <w:r w:rsidRPr="003723B0">
        <w:t>information et leur application commerciale ont compliqué la tâche des enquêteurs. C</w:t>
      </w:r>
      <w:r w:rsidR="00B16ACA">
        <w:t>’</w:t>
      </w:r>
      <w:r w:rsidRPr="003723B0">
        <w:t xml:space="preserve">est pourquoi le Groupe de travail </w:t>
      </w:r>
      <w:r w:rsidR="003C07E9">
        <w:t>sur la</w:t>
      </w:r>
      <w:r w:rsidRPr="003723B0">
        <w:t xml:space="preserve"> prévention de la violence et de l</w:t>
      </w:r>
      <w:r w:rsidR="00B16ACA">
        <w:t>’</w:t>
      </w:r>
      <w:r w:rsidRPr="003723B0">
        <w:t xml:space="preserve">exploitation sexuelles </w:t>
      </w:r>
      <w:r w:rsidR="003C07E9">
        <w:t>à l</w:t>
      </w:r>
      <w:r w:rsidR="00B16ACA">
        <w:t>’</w:t>
      </w:r>
      <w:r w:rsidR="003C07E9">
        <w:t xml:space="preserve">égard </w:t>
      </w:r>
      <w:r w:rsidRPr="003723B0">
        <w:t>des enfants placés en institution (</w:t>
      </w:r>
      <w:r w:rsidRPr="003723B0">
        <w:rPr>
          <w:i/>
        </w:rPr>
        <w:t>Grupo de Prevenção do Abuso e do Comercio sexual de Crianças institucionalizadas</w:t>
      </w:r>
      <w:r w:rsidRPr="003723B0">
        <w:t xml:space="preserve">) a </w:t>
      </w:r>
      <w:r w:rsidR="003C07E9">
        <w:t xml:space="preserve">adopté une double approche des </w:t>
      </w:r>
      <w:r w:rsidRPr="003723B0">
        <w:t xml:space="preserve">questions </w:t>
      </w:r>
      <w:r w:rsidR="003C07E9">
        <w:t>ayant trait à la</w:t>
      </w:r>
      <w:r w:rsidRPr="003723B0">
        <w:t xml:space="preserve"> violence </w:t>
      </w:r>
      <w:r w:rsidR="003C07E9">
        <w:t xml:space="preserve">sexuelle </w:t>
      </w:r>
      <w:r w:rsidRPr="003723B0">
        <w:t xml:space="preserve">et </w:t>
      </w:r>
      <w:r w:rsidR="003C07E9">
        <w:t>l</w:t>
      </w:r>
      <w:r w:rsidR="00B16ACA">
        <w:t>’</w:t>
      </w:r>
      <w:r w:rsidRPr="003723B0">
        <w:t>exploitation sexuelle</w:t>
      </w:r>
      <w:r w:rsidR="003C07E9">
        <w:t xml:space="preserve"> à l</w:t>
      </w:r>
      <w:r w:rsidR="00B16ACA">
        <w:t>’</w:t>
      </w:r>
      <w:r w:rsidR="003C07E9">
        <w:t>égard</w:t>
      </w:r>
      <w:r w:rsidRPr="003723B0">
        <w:t xml:space="preserve"> des enfants placés en institution et </w:t>
      </w:r>
      <w:r w:rsidR="003C07E9">
        <w:t>à la</w:t>
      </w:r>
      <w:r w:rsidRPr="003723B0">
        <w:t xml:space="preserve"> pornographie</w:t>
      </w:r>
      <w:r w:rsidR="003C07E9">
        <w:t>, distinguant</w:t>
      </w:r>
      <w:r w:rsidRPr="003723B0">
        <w:t xml:space="preserve"> les agressions de type traditionnel, qui ont </w:t>
      </w:r>
      <w:r w:rsidR="003C07E9">
        <w:t xml:space="preserve">lieu dans </w:t>
      </w:r>
      <w:r w:rsidRPr="003723B0">
        <w:t xml:space="preserve">la famille ou </w:t>
      </w:r>
      <w:r w:rsidR="003C07E9">
        <w:t>dans un environnement familier</w:t>
      </w:r>
      <w:r w:rsidRPr="003723B0">
        <w:t>, et les agressions d</w:t>
      </w:r>
      <w:r w:rsidR="00B16ACA">
        <w:t>’</w:t>
      </w:r>
      <w:r w:rsidRPr="003723B0">
        <w:t>un genre nouveau, en rapport avec l</w:t>
      </w:r>
      <w:r w:rsidR="00B16ACA">
        <w:t>’</w:t>
      </w:r>
      <w:r w:rsidRPr="003723B0">
        <w:t xml:space="preserve">exploitation commerciale des enfants, </w:t>
      </w:r>
      <w:r w:rsidR="003C07E9">
        <w:t xml:space="preserve">auxquelles </w:t>
      </w:r>
      <w:r w:rsidRPr="003723B0">
        <w:t xml:space="preserve">une attention particulière </w:t>
      </w:r>
      <w:r w:rsidR="003C07E9">
        <w:t>est accordée</w:t>
      </w:r>
      <w:r w:rsidRPr="003723B0">
        <w:t>.</w:t>
      </w:r>
    </w:p>
    <w:p w:rsidR="003723B0" w:rsidRPr="003723B0" w:rsidRDefault="003723B0" w:rsidP="003723B0">
      <w:pPr>
        <w:pStyle w:val="SingleTxtG"/>
      </w:pPr>
      <w:r w:rsidRPr="003723B0">
        <w:t>9.</w:t>
      </w:r>
      <w:r w:rsidRPr="003723B0">
        <w:tab/>
        <w:t>Fin 2002, une affaire très médiatisée (</w:t>
      </w:r>
      <w:r w:rsidRPr="003723B0">
        <w:rPr>
          <w:i/>
        </w:rPr>
        <w:t>Casa Pia</w:t>
      </w:r>
      <w:r w:rsidRPr="003723B0">
        <w:t>) a éclaté au sujet d</w:t>
      </w:r>
      <w:r w:rsidR="00B16ACA">
        <w:t>’</w:t>
      </w:r>
      <w:r w:rsidRPr="003723B0">
        <w:t>un réseau pédophile présumé au sein d</w:t>
      </w:r>
      <w:r w:rsidR="00B16ACA">
        <w:t>’</w:t>
      </w:r>
      <w:r w:rsidRPr="003723B0">
        <w:t xml:space="preserve">une institution publique de solidarité sociale </w:t>
      </w:r>
      <w:r w:rsidR="003C07E9">
        <w:t xml:space="preserve">et a débouché sur plusieurs </w:t>
      </w:r>
      <w:r w:rsidRPr="003723B0">
        <w:t xml:space="preserve">inculpations pour violences sexuelles sur mineurs </w:t>
      </w:r>
      <w:r w:rsidR="003C07E9">
        <w:t xml:space="preserve">et </w:t>
      </w:r>
      <w:r w:rsidRPr="003723B0">
        <w:t>pornographie et prostitution infantiles. Des personnalités connues ont été impliquées dans cette affaire</w:t>
      </w:r>
      <w:r w:rsidR="003C07E9">
        <w:t>,</w:t>
      </w:r>
      <w:r w:rsidRPr="003723B0">
        <w:t xml:space="preserve"> qui </w:t>
      </w:r>
      <w:r w:rsidR="003C07E9">
        <w:t xml:space="preserve">a été portée devant </w:t>
      </w:r>
      <w:r w:rsidRPr="003723B0">
        <w:t xml:space="preserve">la justice </w:t>
      </w:r>
      <w:r w:rsidR="003C07E9">
        <w:t xml:space="preserve">et qui est </w:t>
      </w:r>
      <w:r w:rsidRPr="003723B0">
        <w:t xml:space="preserve">toujours </w:t>
      </w:r>
      <w:r w:rsidR="003C07E9">
        <w:t>à l</w:t>
      </w:r>
      <w:r w:rsidR="00B16ACA">
        <w:t>’</w:t>
      </w:r>
      <w:r w:rsidR="003C07E9">
        <w:t>examen</w:t>
      </w:r>
      <w:r w:rsidRPr="003723B0">
        <w:t xml:space="preserve">. Suite à cette affaire, des modifications majeures ont été apportées à la politique portugaise </w:t>
      </w:r>
      <w:r w:rsidR="003C07E9">
        <w:t>et à l</w:t>
      </w:r>
      <w:r w:rsidR="00B16ACA">
        <w:t>’</w:t>
      </w:r>
      <w:r w:rsidR="003C07E9">
        <w:t xml:space="preserve">action des </w:t>
      </w:r>
      <w:r w:rsidRPr="003723B0">
        <w:t xml:space="preserve">autorités de police dans les domaines </w:t>
      </w:r>
      <w:r w:rsidR="003C07E9">
        <w:t>relevant du</w:t>
      </w:r>
      <w:r w:rsidRPr="003723B0">
        <w:t xml:space="preserve"> Protocole facultatif au cours de la période couverte par le présent rapport. En outre, et cela est aussi très important, </w:t>
      </w:r>
      <w:r w:rsidR="003C07E9">
        <w:t>l</w:t>
      </w:r>
      <w:r w:rsidR="00B16ACA">
        <w:t>’</w:t>
      </w:r>
      <w:r w:rsidRPr="003723B0">
        <w:t xml:space="preserve">affaire </w:t>
      </w:r>
      <w:r w:rsidR="003C07E9" w:rsidRPr="003C07E9">
        <w:rPr>
          <w:i/>
        </w:rPr>
        <w:t>Casa Pia</w:t>
      </w:r>
      <w:r w:rsidR="003C07E9">
        <w:t xml:space="preserve"> </w:t>
      </w:r>
      <w:r w:rsidRPr="003723B0">
        <w:t>a modifié la perception de la société portugaise et des médias à l</w:t>
      </w:r>
      <w:r w:rsidR="00B16ACA">
        <w:t>’</w:t>
      </w:r>
      <w:r w:rsidRPr="003723B0">
        <w:t xml:space="preserve">égard des crimes à caractère sexuel, </w:t>
      </w:r>
      <w:r w:rsidR="003C07E9">
        <w:t xml:space="preserve">en </w:t>
      </w:r>
      <w:r w:rsidRPr="003723B0">
        <w:t>bris</w:t>
      </w:r>
      <w:r w:rsidR="003C07E9">
        <w:t>ant</w:t>
      </w:r>
      <w:r w:rsidRPr="003723B0">
        <w:t xml:space="preserve"> le tabou autour de cette question et </w:t>
      </w:r>
      <w:r w:rsidR="003C07E9">
        <w:t>en suscitant</w:t>
      </w:r>
      <w:r w:rsidRPr="003723B0">
        <w:t xml:space="preserve"> une prise de conscience beaucoup plus vive. </w:t>
      </w:r>
      <w:r w:rsidR="003C07E9">
        <w:t>S</w:t>
      </w:r>
      <w:r w:rsidRPr="003723B0">
        <w:t xml:space="preserve">i cette prise de conscience par la société civile et les acteurs publics concernés a </w:t>
      </w:r>
      <w:r w:rsidR="003C07E9">
        <w:t xml:space="preserve">créé des difficultés pour </w:t>
      </w:r>
      <w:r w:rsidR="00030958">
        <w:t>l</w:t>
      </w:r>
      <w:r w:rsidRPr="003723B0">
        <w:t xml:space="preserve">es auteurs de crimes liés à la prostitution </w:t>
      </w:r>
      <w:r w:rsidR="00AB44EF">
        <w:t>des enfants</w:t>
      </w:r>
      <w:r w:rsidRPr="003723B0">
        <w:t xml:space="preserve"> et à la pornographie </w:t>
      </w:r>
      <w:r w:rsidR="00AB44EF">
        <w:t xml:space="preserve">mettant en scène des </w:t>
      </w:r>
      <w:r w:rsidRPr="003723B0">
        <w:t xml:space="preserve">enfants, </w:t>
      </w:r>
      <w:r w:rsidR="00AB44EF">
        <w:t>elle</w:t>
      </w:r>
      <w:r w:rsidRPr="003723B0">
        <w:t xml:space="preserve"> s</w:t>
      </w:r>
      <w:r w:rsidR="00B16ACA">
        <w:t>’</w:t>
      </w:r>
      <w:r w:rsidRPr="003723B0">
        <w:t>est aussi traduit</w:t>
      </w:r>
      <w:r w:rsidR="00AB44EF">
        <w:t>e</w:t>
      </w:r>
      <w:r w:rsidRPr="003723B0">
        <w:t xml:space="preserve"> par une dissimulation accrue de ces pratiques, rendant le phénomène moins visible et par conséquent beaucoup plus difficile à maîtriser.</w:t>
      </w:r>
    </w:p>
    <w:p w:rsidR="003723B0" w:rsidRPr="003723B0" w:rsidRDefault="00DA3F48" w:rsidP="00DA3F48">
      <w:pPr>
        <w:pStyle w:val="HChG"/>
      </w:pPr>
      <w:r>
        <w:tab/>
      </w:r>
      <w:r w:rsidR="003723B0" w:rsidRPr="003723B0">
        <w:t>II.</w:t>
      </w:r>
      <w:r w:rsidR="003723B0" w:rsidRPr="003723B0">
        <w:tab/>
        <w:t xml:space="preserve">Mesures </w:t>
      </w:r>
      <w:r w:rsidR="00AB44EF">
        <w:t>d</w:t>
      </w:r>
      <w:r w:rsidR="00B16ACA">
        <w:t>’</w:t>
      </w:r>
      <w:r w:rsidR="00AB44EF">
        <w:t>application générales</w:t>
      </w:r>
    </w:p>
    <w:p w:rsidR="003723B0" w:rsidRPr="003723B0" w:rsidRDefault="00DA3F48" w:rsidP="00DA3F48">
      <w:pPr>
        <w:pStyle w:val="H1G"/>
      </w:pPr>
      <w:r>
        <w:tab/>
        <w:t>A.</w:t>
      </w:r>
      <w:r>
        <w:tab/>
      </w:r>
      <w:r w:rsidR="003723B0" w:rsidRPr="003723B0">
        <w:t>Textes de loi, décrets et règlements adoptés par l</w:t>
      </w:r>
      <w:r w:rsidR="00B16ACA">
        <w:t>’</w:t>
      </w:r>
      <w:r w:rsidRPr="003723B0">
        <w:t>État</w:t>
      </w:r>
      <w:r w:rsidR="003723B0" w:rsidRPr="003723B0">
        <w:t xml:space="preserve"> </w:t>
      </w:r>
      <w:r w:rsidR="00000C1A">
        <w:br/>
      </w:r>
      <w:r w:rsidR="00AB44EF">
        <w:t xml:space="preserve">afin de </w:t>
      </w:r>
      <w:r w:rsidR="003723B0" w:rsidRPr="003723B0">
        <w:t>donner effet au Protocole facultatif</w:t>
      </w:r>
    </w:p>
    <w:p w:rsidR="003723B0" w:rsidRPr="003723B0" w:rsidRDefault="00DA3F48" w:rsidP="003723B0">
      <w:pPr>
        <w:pStyle w:val="SingleTxtG"/>
        <w:rPr>
          <w:b/>
        </w:rPr>
      </w:pPr>
      <w:r>
        <w:t>10.</w:t>
      </w:r>
      <w:r w:rsidR="003723B0" w:rsidRPr="003723B0">
        <w:tab/>
        <w:t xml:space="preserve">Les informations </w:t>
      </w:r>
      <w:r w:rsidR="00AB44EF">
        <w:t>figurant</w:t>
      </w:r>
      <w:r w:rsidR="003723B0" w:rsidRPr="003723B0">
        <w:t xml:space="preserve"> dans les deuxième et troisième rapports périodiques du Portugal sur l</w:t>
      </w:r>
      <w:r w:rsidR="00B16ACA">
        <w:t>’</w:t>
      </w:r>
      <w:r w:rsidR="003723B0" w:rsidRPr="003723B0">
        <w:t>application de la Convention relative aux droits de l</w:t>
      </w:r>
      <w:r w:rsidR="00B16ACA">
        <w:t>’</w:t>
      </w:r>
      <w:r w:rsidR="003723B0" w:rsidRPr="003723B0">
        <w:t>enfant sont, dans l</w:t>
      </w:r>
      <w:r w:rsidR="00B16ACA">
        <w:t>’</w:t>
      </w:r>
      <w:r w:rsidR="003723B0" w:rsidRPr="003723B0">
        <w:t>ensemble, toujours valables. Nous attirons particulièrement l</w:t>
      </w:r>
      <w:r w:rsidR="00B16ACA">
        <w:t>’</w:t>
      </w:r>
      <w:r w:rsidR="003723B0" w:rsidRPr="003723B0">
        <w:t xml:space="preserve">attention du Comité sur la modification apportée au Code pénal </w:t>
      </w:r>
      <w:r w:rsidR="00AB44EF">
        <w:t xml:space="preserve">par </w:t>
      </w:r>
      <w:r w:rsidR="003723B0" w:rsidRPr="003723B0">
        <w:t xml:space="preserve">la loi </w:t>
      </w:r>
      <w:r w:rsidR="00AB44EF">
        <w:rPr>
          <w:rFonts w:eastAsia="MS Mincho"/>
        </w:rPr>
        <w:t>n</w:t>
      </w:r>
      <w:r w:rsidR="00AB44EF">
        <w:rPr>
          <w:rFonts w:eastAsia="MS Mincho"/>
          <w:vertAlign w:val="superscript"/>
        </w:rPr>
        <w:t>o</w:t>
      </w:r>
      <w:r w:rsidR="00AB44EF">
        <w:t> 59/2007 du 4 </w:t>
      </w:r>
      <w:r w:rsidR="00000C1A">
        <w:t>septembre 2007. Les </w:t>
      </w:r>
      <w:r w:rsidR="003723B0" w:rsidRPr="003723B0">
        <w:t>dispositions relatives à l</w:t>
      </w:r>
      <w:r w:rsidR="00B16ACA">
        <w:t>’</w:t>
      </w:r>
      <w:r w:rsidR="003723B0" w:rsidRPr="003723B0">
        <w:t xml:space="preserve">exploitation sexuelle des mineurs et </w:t>
      </w:r>
      <w:r w:rsidR="00AB44EF">
        <w:t xml:space="preserve">aux </w:t>
      </w:r>
      <w:r w:rsidR="003723B0" w:rsidRPr="003723B0">
        <w:t xml:space="preserve">violences sexuelles commises à leur encontre, ainsi que celles incriminant la traite des êtres humains, ont été modifiées. Ces modifications reflètent les </w:t>
      </w:r>
      <w:r w:rsidR="00AB44EF">
        <w:t xml:space="preserve">grands principes énoncés dans les </w:t>
      </w:r>
      <w:r w:rsidR="003723B0" w:rsidRPr="003723B0">
        <w:t>instruments internationaux juridiquement contraignants et en particulier dans la décision-cadre du Conseil de l</w:t>
      </w:r>
      <w:r w:rsidR="00B16ACA">
        <w:t>’</w:t>
      </w:r>
      <w:r w:rsidR="003723B0" w:rsidRPr="003723B0">
        <w:t>Union européenne relative à la lutte contre la trai</w:t>
      </w:r>
      <w:r w:rsidR="00AB44EF">
        <w:t>te des êtres humains (décision 2002/629/JAI du 19 </w:t>
      </w:r>
      <w:r w:rsidR="003723B0" w:rsidRPr="003723B0">
        <w:t>juillet 2002), la décision-cadre du Conseil de l</w:t>
      </w:r>
      <w:r w:rsidR="00B16ACA">
        <w:t>’</w:t>
      </w:r>
      <w:r w:rsidR="003723B0" w:rsidRPr="003723B0">
        <w:t>Union européenne relative à la lutte contre l</w:t>
      </w:r>
      <w:r w:rsidR="00B16ACA">
        <w:t>’</w:t>
      </w:r>
      <w:r w:rsidR="003723B0" w:rsidRPr="003723B0">
        <w:t>exploitation sexuelle des enfants et la pédopornograp</w:t>
      </w:r>
      <w:r w:rsidR="00AB44EF">
        <w:t>hie (décision 2004/68/JAI du 22 </w:t>
      </w:r>
      <w:r w:rsidR="003723B0" w:rsidRPr="003723B0">
        <w:t>décembre 2003) et dans la Convention du Conseil de l</w:t>
      </w:r>
      <w:r w:rsidR="00B16ACA">
        <w:t>’</w:t>
      </w:r>
      <w:r w:rsidR="003723B0" w:rsidRPr="003723B0">
        <w:t xml:space="preserve">Europe sur la lutte contre la traite </w:t>
      </w:r>
      <w:r w:rsidR="00AB44EF">
        <w:t>des êtres humains, signée le 16 </w:t>
      </w:r>
      <w:r w:rsidR="003723B0" w:rsidRPr="003723B0">
        <w:t>mai 2005.</w:t>
      </w:r>
      <w:r w:rsidR="00AB44EF">
        <w:t xml:space="preserve"> </w:t>
      </w:r>
      <w:r w:rsidR="003723B0" w:rsidRPr="003723B0">
        <w:t xml:space="preserve">Les autres lois modifiées ou </w:t>
      </w:r>
      <w:r w:rsidR="005253F9">
        <w:t>adoptées sont décrites ci-après.</w:t>
      </w:r>
    </w:p>
    <w:p w:rsidR="003723B0" w:rsidRPr="003723B0" w:rsidRDefault="00DA3F48" w:rsidP="00DA3F48">
      <w:pPr>
        <w:pStyle w:val="H23G"/>
      </w:pPr>
      <w:r>
        <w:tab/>
        <w:t>1.</w:t>
      </w:r>
      <w:r>
        <w:tab/>
      </w:r>
      <w:r w:rsidR="003723B0" w:rsidRPr="003723B0">
        <w:t>Code pénal, notamment ses articles 160, 175 et 176</w:t>
      </w:r>
    </w:p>
    <w:p w:rsidR="003723B0" w:rsidRPr="003723B0" w:rsidRDefault="003723B0" w:rsidP="003723B0">
      <w:pPr>
        <w:pStyle w:val="SingleTxtG"/>
        <w:rPr>
          <w:b/>
        </w:rPr>
      </w:pPr>
      <w:r w:rsidRPr="003723B0">
        <w:t>11.</w:t>
      </w:r>
      <w:r w:rsidRPr="003723B0">
        <w:tab/>
        <w:t>La mesure législative la plus importante prise pour protéger les enfants contre toutes les formes d</w:t>
      </w:r>
      <w:r w:rsidR="00B16ACA">
        <w:t>’</w:t>
      </w:r>
      <w:r w:rsidRPr="003723B0">
        <w:t>exploitation sexuelle est sans auc</w:t>
      </w:r>
      <w:r w:rsidR="00AB44EF">
        <w:t xml:space="preserve">un doute la loi </w:t>
      </w:r>
      <w:r w:rsidR="00AB44EF">
        <w:rPr>
          <w:rFonts w:eastAsia="MS Mincho"/>
        </w:rPr>
        <w:t>n</w:t>
      </w:r>
      <w:r w:rsidR="00AB44EF">
        <w:rPr>
          <w:rFonts w:eastAsia="MS Mincho"/>
          <w:vertAlign w:val="superscript"/>
        </w:rPr>
        <w:t>o</w:t>
      </w:r>
      <w:r w:rsidR="00AB44EF">
        <w:t> 59/2007 du 4 </w:t>
      </w:r>
      <w:r w:rsidRPr="003723B0">
        <w:t xml:space="preserve">septembre 2007 qui porte modification du Code pénal </w:t>
      </w:r>
      <w:r w:rsidR="00AB44EF">
        <w:t>afin de le</w:t>
      </w:r>
      <w:r w:rsidRPr="003723B0">
        <w:t xml:space="preserve"> </w:t>
      </w:r>
      <w:r w:rsidR="00AB44EF">
        <w:t xml:space="preserve">rendre conforme au </w:t>
      </w:r>
      <w:r w:rsidRPr="003723B0">
        <w:t xml:space="preserve">Protocole facultatif. Les articles 160 (traite des êtres humains), 175 (exploitation sexuelle des enfants) et 176 (pornographie </w:t>
      </w:r>
      <w:r w:rsidR="00AB44EF">
        <w:t xml:space="preserve">mettant en scène des </w:t>
      </w:r>
      <w:r w:rsidRPr="003723B0">
        <w:t>enfants) ont été modifiés afin de respecter les obligations contractées par le Portugal en vertu d</w:t>
      </w:r>
      <w:r w:rsidR="00B16ACA">
        <w:t>’</w:t>
      </w:r>
      <w:r w:rsidRPr="003723B0">
        <w:t>instruments internationaux.</w:t>
      </w:r>
    </w:p>
    <w:p w:rsidR="003723B0" w:rsidRPr="003723B0" w:rsidRDefault="003723B0" w:rsidP="003723B0">
      <w:pPr>
        <w:pStyle w:val="SingleTxtG"/>
      </w:pPr>
      <w:r w:rsidRPr="003723B0">
        <w:t>12.</w:t>
      </w:r>
      <w:r w:rsidRPr="003723B0">
        <w:tab/>
      </w:r>
      <w:r w:rsidRPr="00AB44EF">
        <w:rPr>
          <w:spacing w:val="-2"/>
        </w:rPr>
        <w:t>L</w:t>
      </w:r>
      <w:r w:rsidR="00B16ACA">
        <w:rPr>
          <w:spacing w:val="-2"/>
        </w:rPr>
        <w:t>’</w:t>
      </w:r>
      <w:r w:rsidRPr="00AB44EF">
        <w:rPr>
          <w:spacing w:val="-2"/>
        </w:rPr>
        <w:t>articl</w:t>
      </w:r>
      <w:r w:rsidR="00AB44EF" w:rsidRPr="00AB44EF">
        <w:rPr>
          <w:spacing w:val="-2"/>
        </w:rPr>
        <w:t>e </w:t>
      </w:r>
      <w:r w:rsidRPr="00AB44EF">
        <w:rPr>
          <w:spacing w:val="-2"/>
        </w:rPr>
        <w:t>160 est particulièrement pertinent car, outre qu</w:t>
      </w:r>
      <w:r w:rsidR="00B16ACA">
        <w:rPr>
          <w:spacing w:val="-2"/>
        </w:rPr>
        <w:t>’</w:t>
      </w:r>
      <w:r w:rsidRPr="00AB44EF">
        <w:rPr>
          <w:spacing w:val="-2"/>
        </w:rPr>
        <w:t xml:space="preserve">il réprime la traite des êtres humains, il vise à adresser un message clair à la société concernant la responsabilité collective de tous ses membres en rejetant </w:t>
      </w:r>
      <w:r w:rsidR="00AB44EF" w:rsidRPr="00AB44EF">
        <w:rPr>
          <w:spacing w:val="-2"/>
        </w:rPr>
        <w:t>toute</w:t>
      </w:r>
      <w:r w:rsidRPr="00AB44EF">
        <w:rPr>
          <w:spacing w:val="-2"/>
        </w:rPr>
        <w:t xml:space="preserve"> permissivité à l</w:t>
      </w:r>
      <w:r w:rsidR="00B16ACA">
        <w:rPr>
          <w:spacing w:val="-2"/>
        </w:rPr>
        <w:t>’</w:t>
      </w:r>
      <w:r w:rsidRPr="00AB44EF">
        <w:rPr>
          <w:spacing w:val="-2"/>
        </w:rPr>
        <w:t>égard de tout</w:t>
      </w:r>
      <w:r w:rsidR="00AB44EF" w:rsidRPr="00AB44EF">
        <w:rPr>
          <w:spacing w:val="-2"/>
        </w:rPr>
        <w:t>e</w:t>
      </w:r>
      <w:r w:rsidRPr="00AB44EF">
        <w:rPr>
          <w:spacing w:val="-2"/>
        </w:rPr>
        <w:t xml:space="preserve"> </w:t>
      </w:r>
      <w:r w:rsidR="00AB44EF" w:rsidRPr="00AB44EF">
        <w:rPr>
          <w:spacing w:val="-2"/>
        </w:rPr>
        <w:t>situation</w:t>
      </w:r>
      <w:r w:rsidRPr="00AB44EF">
        <w:rPr>
          <w:spacing w:val="-2"/>
        </w:rPr>
        <w:t xml:space="preserve"> de traite.</w:t>
      </w:r>
    </w:p>
    <w:p w:rsidR="003723B0" w:rsidRPr="003723B0" w:rsidRDefault="00DA3F48" w:rsidP="003723B0">
      <w:pPr>
        <w:pStyle w:val="SingleTxtG"/>
      </w:pPr>
      <w:r>
        <w:t>13.</w:t>
      </w:r>
      <w:r w:rsidR="00AB44EF">
        <w:tab/>
        <w:t>L</w:t>
      </w:r>
      <w:r w:rsidR="00B16ACA">
        <w:t>’</w:t>
      </w:r>
      <w:r w:rsidR="00AB44EF">
        <w:t>article </w:t>
      </w:r>
      <w:r w:rsidR="003723B0" w:rsidRPr="003723B0">
        <w:t>160 du Code pénal établit cinq infractions distinctes: la traite des adultes; la tr</w:t>
      </w:r>
      <w:r w:rsidR="005253F9">
        <w:t>aite des enfants de moins de 18 </w:t>
      </w:r>
      <w:r w:rsidR="003723B0" w:rsidRPr="003723B0">
        <w:t>ans; la vente de mineurs; l</w:t>
      </w:r>
      <w:r w:rsidR="00B16ACA">
        <w:t>’</w:t>
      </w:r>
      <w:r w:rsidR="003723B0" w:rsidRPr="003723B0">
        <w:t>exploitation des victimes de la traite; le vol des documents d</w:t>
      </w:r>
      <w:r w:rsidR="00B16ACA">
        <w:t>’</w:t>
      </w:r>
      <w:r w:rsidR="003723B0" w:rsidRPr="003723B0">
        <w:t>identité des victimes de la traite.</w:t>
      </w:r>
    </w:p>
    <w:p w:rsidR="003723B0" w:rsidRPr="003723B0" w:rsidRDefault="00AB44EF" w:rsidP="003723B0">
      <w:pPr>
        <w:pStyle w:val="SingleTxtG"/>
      </w:pPr>
      <w:r w:rsidRPr="00AB44EF">
        <w:rPr>
          <w:spacing w:val="-2"/>
        </w:rPr>
        <w:t>14.</w:t>
      </w:r>
      <w:r w:rsidRPr="00AB44EF">
        <w:rPr>
          <w:spacing w:val="-2"/>
        </w:rPr>
        <w:tab/>
        <w:t>L</w:t>
      </w:r>
      <w:r w:rsidR="00B16ACA">
        <w:rPr>
          <w:spacing w:val="-2"/>
        </w:rPr>
        <w:t>’</w:t>
      </w:r>
      <w:r w:rsidRPr="00AB44EF">
        <w:rPr>
          <w:spacing w:val="-2"/>
        </w:rPr>
        <w:t>article </w:t>
      </w:r>
      <w:r w:rsidR="003723B0" w:rsidRPr="00AB44EF">
        <w:rPr>
          <w:spacing w:val="-2"/>
        </w:rPr>
        <w:t>175 qualifie d</w:t>
      </w:r>
      <w:r w:rsidR="00B16ACA">
        <w:rPr>
          <w:spacing w:val="-2"/>
        </w:rPr>
        <w:t>’</w:t>
      </w:r>
      <w:r w:rsidR="003723B0" w:rsidRPr="00AB44EF">
        <w:rPr>
          <w:spacing w:val="-2"/>
        </w:rPr>
        <w:t>infraction pénale le fait de porter atteinte à l</w:t>
      </w:r>
      <w:r w:rsidR="00B16ACA">
        <w:rPr>
          <w:spacing w:val="-2"/>
        </w:rPr>
        <w:t>’</w:t>
      </w:r>
      <w:r w:rsidR="003723B0" w:rsidRPr="00AB44EF">
        <w:rPr>
          <w:spacing w:val="-2"/>
        </w:rPr>
        <w:t>autodétermination sexuelle d</w:t>
      </w:r>
      <w:r w:rsidR="00B16ACA">
        <w:rPr>
          <w:spacing w:val="-2"/>
        </w:rPr>
        <w:t>’</w:t>
      </w:r>
      <w:r w:rsidR="003723B0" w:rsidRPr="00AB44EF">
        <w:rPr>
          <w:spacing w:val="-2"/>
        </w:rPr>
        <w:t xml:space="preserve">un individu et </w:t>
      </w:r>
      <w:r w:rsidRPr="00AB44EF">
        <w:rPr>
          <w:spacing w:val="-2"/>
        </w:rPr>
        <w:t xml:space="preserve">sanctionne </w:t>
      </w:r>
      <w:r w:rsidR="003723B0" w:rsidRPr="00AB44EF">
        <w:rPr>
          <w:spacing w:val="-2"/>
        </w:rPr>
        <w:t>quiconque encourage ou facilite la</w:t>
      </w:r>
      <w:r w:rsidRPr="00AB44EF">
        <w:rPr>
          <w:spacing w:val="-2"/>
        </w:rPr>
        <w:t xml:space="preserve"> prostitution d</w:t>
      </w:r>
      <w:r w:rsidR="00B16ACA">
        <w:rPr>
          <w:spacing w:val="-2"/>
        </w:rPr>
        <w:t>’</w:t>
      </w:r>
      <w:r w:rsidRPr="00AB44EF">
        <w:rPr>
          <w:spacing w:val="-2"/>
        </w:rPr>
        <w:t>un mineur de 1</w:t>
      </w:r>
      <w:r>
        <w:t>8 ans</w:t>
      </w:r>
      <w:r w:rsidR="003723B0" w:rsidRPr="003723B0">
        <w:t>.</w:t>
      </w:r>
    </w:p>
    <w:p w:rsidR="003723B0" w:rsidRPr="003723B0" w:rsidRDefault="00AB44EF" w:rsidP="003723B0">
      <w:pPr>
        <w:pStyle w:val="SingleTxtG"/>
      </w:pPr>
      <w:r>
        <w:t>15.</w:t>
      </w:r>
      <w:r>
        <w:tab/>
        <w:t>L</w:t>
      </w:r>
      <w:r w:rsidR="00B16ACA">
        <w:t>’</w:t>
      </w:r>
      <w:r>
        <w:t>article </w:t>
      </w:r>
      <w:r w:rsidR="003723B0" w:rsidRPr="003723B0">
        <w:t>176 du Code pénal s</w:t>
      </w:r>
      <w:r w:rsidR="00B16ACA">
        <w:t>’</w:t>
      </w:r>
      <w:r w:rsidR="003723B0" w:rsidRPr="003723B0">
        <w:t>inspire du Protocole facultatif à la Convention relative aux droits de l</w:t>
      </w:r>
      <w:r w:rsidR="00B16ACA">
        <w:t>’</w:t>
      </w:r>
      <w:r w:rsidR="003723B0" w:rsidRPr="003723B0">
        <w:t>enfant, concernant la vente d</w:t>
      </w:r>
      <w:r w:rsidR="00B16ACA">
        <w:t>’</w:t>
      </w:r>
      <w:r w:rsidR="003723B0" w:rsidRPr="003723B0">
        <w:t xml:space="preserve">enfants, la prostitution des enfants et la pornographie </w:t>
      </w:r>
      <w:r>
        <w:t>mettant en scène des</w:t>
      </w:r>
      <w:r w:rsidR="003723B0" w:rsidRPr="003723B0">
        <w:t xml:space="preserve"> enfants. </w:t>
      </w:r>
      <w:r>
        <w:t>Il</w:t>
      </w:r>
      <w:r w:rsidR="003723B0" w:rsidRPr="003723B0">
        <w:t xml:space="preserve"> définit quatre infractions distinctes: la mise en scène d</w:t>
      </w:r>
      <w:r w:rsidR="00B16ACA">
        <w:t>’</w:t>
      </w:r>
      <w:r w:rsidR="003723B0" w:rsidRPr="003723B0">
        <w:t xml:space="preserve">un mineur dans des spectacles, des photos, des films ou des </w:t>
      </w:r>
      <w:r>
        <w:t>enregistrements</w:t>
      </w:r>
      <w:r w:rsidR="003723B0" w:rsidRPr="003723B0">
        <w:t xml:space="preserve"> à caractère pornographique; la production, la distribution, l</w:t>
      </w:r>
      <w:r w:rsidR="00B16ACA">
        <w:t>’</w:t>
      </w:r>
      <w:r w:rsidR="003723B0" w:rsidRPr="003723B0">
        <w:t xml:space="preserve">exportation, la diffusion </w:t>
      </w:r>
      <w:r>
        <w:t>ou la cession</w:t>
      </w:r>
      <w:r w:rsidR="003723B0" w:rsidRPr="003723B0">
        <w:t xml:space="preserve"> de matériels pornographiques; l</w:t>
      </w:r>
      <w:r w:rsidR="00B16ACA">
        <w:t>’</w:t>
      </w:r>
      <w:r w:rsidR="003723B0" w:rsidRPr="003723B0">
        <w:t>acquisition ou la possession de matériels pornographiques aux fins de distribution, d</w:t>
      </w:r>
      <w:r w:rsidR="00B16ACA">
        <w:t>’</w:t>
      </w:r>
      <w:r w:rsidR="003723B0" w:rsidRPr="003723B0">
        <w:t>importation, d</w:t>
      </w:r>
      <w:r w:rsidR="00B16ACA">
        <w:t>’</w:t>
      </w:r>
      <w:r w:rsidR="003723B0" w:rsidRPr="003723B0">
        <w:t xml:space="preserve">exportation, de publicité, de diffusion ou de </w:t>
      </w:r>
      <w:r>
        <w:t>cession</w:t>
      </w:r>
      <w:r w:rsidR="003723B0" w:rsidRPr="003723B0">
        <w:t xml:space="preserve"> de ces matériels; l</w:t>
      </w:r>
      <w:r w:rsidR="00B16ACA">
        <w:t>’</w:t>
      </w:r>
      <w:r w:rsidR="003723B0" w:rsidRPr="003723B0">
        <w:t>acquisition ou la possession de matériels pornographiques.</w:t>
      </w:r>
    </w:p>
    <w:p w:rsidR="003723B0" w:rsidRPr="003723B0" w:rsidRDefault="00AB44EF" w:rsidP="003723B0">
      <w:pPr>
        <w:pStyle w:val="SingleTxtG"/>
      </w:pPr>
      <w:r>
        <w:t>16.</w:t>
      </w:r>
      <w:r>
        <w:tab/>
        <w:t>L</w:t>
      </w:r>
      <w:r w:rsidR="00B16ACA">
        <w:t>’</w:t>
      </w:r>
      <w:r>
        <w:t>article </w:t>
      </w:r>
      <w:r w:rsidR="003723B0" w:rsidRPr="003723B0">
        <w:t xml:space="preserve">179 du Code pénal prévoit des peines accessoires en cas de condamnation pour </w:t>
      </w:r>
      <w:r>
        <w:t>atteinte</w:t>
      </w:r>
      <w:r w:rsidR="003723B0" w:rsidRPr="003723B0">
        <w:t xml:space="preserve"> à la liberté sexuelle et à l</w:t>
      </w:r>
      <w:r w:rsidR="00B16ACA">
        <w:t>’</w:t>
      </w:r>
      <w:r w:rsidR="003723B0" w:rsidRPr="003723B0">
        <w:t>autodétermination sexuelle (y compris l</w:t>
      </w:r>
      <w:r w:rsidR="00B16ACA">
        <w:t>’</w:t>
      </w:r>
      <w:r w:rsidR="003723B0" w:rsidRPr="003723B0">
        <w:t xml:space="preserve">exploitation sexuelle de mineurs et la pornographie </w:t>
      </w:r>
      <w:r>
        <w:t>mettant en scène</w:t>
      </w:r>
      <w:r w:rsidR="003723B0" w:rsidRPr="003723B0">
        <w:t xml:space="preserve"> des enfants)</w:t>
      </w:r>
      <w:r>
        <w:t>,</w:t>
      </w:r>
      <w:r w:rsidR="003723B0" w:rsidRPr="003723B0">
        <w:t xml:space="preserve"> qui peuvent comprendre la restriction de l</w:t>
      </w:r>
      <w:r w:rsidR="00B16ACA">
        <w:t>’</w:t>
      </w:r>
      <w:r w:rsidR="003723B0" w:rsidRPr="003723B0">
        <w:t>autorité parentale et l</w:t>
      </w:r>
      <w:r w:rsidR="00B16ACA">
        <w:t>’</w:t>
      </w:r>
      <w:r w:rsidR="003723B0" w:rsidRPr="003723B0">
        <w:t>interdiction d</w:t>
      </w:r>
      <w:r w:rsidR="00B16ACA">
        <w:t>’</w:t>
      </w:r>
      <w:r w:rsidR="003723B0" w:rsidRPr="003723B0">
        <w:t xml:space="preserve">exercer une activité professionnelle impliquant </w:t>
      </w:r>
      <w:r>
        <w:t>de se voir confier</w:t>
      </w:r>
      <w:r w:rsidR="003723B0" w:rsidRPr="003723B0">
        <w:t xml:space="preserve"> la responsabilité, l</w:t>
      </w:r>
      <w:r w:rsidR="00B16ACA">
        <w:t>’</w:t>
      </w:r>
      <w:r w:rsidR="003723B0" w:rsidRPr="003723B0">
        <w:t xml:space="preserve">éducation, le traitement ou la </w:t>
      </w:r>
      <w:r>
        <w:t>garde de mineurs</w:t>
      </w:r>
      <w:r w:rsidR="003723B0" w:rsidRPr="003723B0">
        <w:t>.</w:t>
      </w:r>
    </w:p>
    <w:p w:rsidR="003723B0" w:rsidRPr="003723B0" w:rsidRDefault="00DA3F48" w:rsidP="00DA3F48">
      <w:pPr>
        <w:pStyle w:val="H23G"/>
      </w:pPr>
      <w:r>
        <w:tab/>
      </w:r>
      <w:r w:rsidR="003723B0" w:rsidRPr="003723B0">
        <w:t>2.</w:t>
      </w:r>
      <w:r w:rsidR="003723B0" w:rsidRPr="003723B0">
        <w:tab/>
      </w:r>
      <w:r w:rsidR="00AB44EF">
        <w:t>Dispositions</w:t>
      </w:r>
      <w:r w:rsidR="003723B0" w:rsidRPr="003723B0">
        <w:t xml:space="preserve"> de procédure pénale</w:t>
      </w:r>
    </w:p>
    <w:p w:rsidR="003723B0" w:rsidRPr="003723B0" w:rsidRDefault="003723B0" w:rsidP="003723B0">
      <w:pPr>
        <w:pStyle w:val="SingleTxtG"/>
      </w:pPr>
      <w:r w:rsidRPr="003723B0">
        <w:t>17.</w:t>
      </w:r>
      <w:r w:rsidRPr="003723B0">
        <w:tab/>
      </w:r>
      <w:r w:rsidR="00AB44EF">
        <w:t>L</w:t>
      </w:r>
      <w:r w:rsidRPr="003723B0">
        <w:t xml:space="preserve">oi </w:t>
      </w:r>
      <w:r w:rsidR="00AB44EF">
        <w:rPr>
          <w:rFonts w:eastAsia="MS Mincho"/>
        </w:rPr>
        <w:t>n</w:t>
      </w:r>
      <w:r w:rsidR="00AB44EF">
        <w:rPr>
          <w:rFonts w:eastAsia="MS Mincho"/>
          <w:vertAlign w:val="superscript"/>
        </w:rPr>
        <w:t>o</w:t>
      </w:r>
      <w:r w:rsidR="00AB44EF">
        <w:t> 93/99 du 14 </w:t>
      </w:r>
      <w:r w:rsidRPr="003723B0">
        <w:t xml:space="preserve">juillet 1999 relative à la protection des témoins dans les procédures pénales et loi </w:t>
      </w:r>
      <w:r w:rsidR="00AB44EF">
        <w:rPr>
          <w:rFonts w:eastAsia="MS Mincho"/>
        </w:rPr>
        <w:t>n</w:t>
      </w:r>
      <w:r w:rsidR="00AB44EF">
        <w:rPr>
          <w:rFonts w:eastAsia="MS Mincho"/>
          <w:vertAlign w:val="superscript"/>
        </w:rPr>
        <w:t>o</w:t>
      </w:r>
      <w:r w:rsidR="00AB44EF">
        <w:t> 144/99 du 31 </w:t>
      </w:r>
      <w:r w:rsidRPr="003723B0">
        <w:t>août 1999 relative à l</w:t>
      </w:r>
      <w:r w:rsidR="00B16ACA">
        <w:t>’</w:t>
      </w:r>
      <w:r w:rsidRPr="003723B0">
        <w:t>entraide judiciaire.</w:t>
      </w:r>
    </w:p>
    <w:p w:rsidR="003723B0" w:rsidRPr="003723B0" w:rsidRDefault="00DA3F48" w:rsidP="00DA3F48">
      <w:pPr>
        <w:pStyle w:val="H23G"/>
      </w:pPr>
      <w:r>
        <w:tab/>
      </w:r>
      <w:r w:rsidR="003723B0" w:rsidRPr="003723B0">
        <w:t>3.</w:t>
      </w:r>
      <w:r w:rsidR="003723B0" w:rsidRPr="003723B0">
        <w:tab/>
        <w:t xml:space="preserve">Législation </w:t>
      </w:r>
      <w:r w:rsidR="00AB44EF">
        <w:t xml:space="preserve">relative à la </w:t>
      </w:r>
      <w:r w:rsidR="003723B0" w:rsidRPr="003723B0">
        <w:t>procédure d</w:t>
      </w:r>
      <w:r w:rsidR="00B16ACA">
        <w:t>’</w:t>
      </w:r>
      <w:r w:rsidR="003723B0" w:rsidRPr="003723B0">
        <w:t>adoption</w:t>
      </w:r>
    </w:p>
    <w:p w:rsidR="003723B0" w:rsidRPr="003723B0" w:rsidRDefault="00DA3F48" w:rsidP="003723B0">
      <w:pPr>
        <w:pStyle w:val="SingleTxtG"/>
      </w:pPr>
      <w:r>
        <w:t>18.</w:t>
      </w:r>
      <w:r w:rsidR="003723B0" w:rsidRPr="003723B0">
        <w:tab/>
        <w:t xml:space="preserve">Le décret-loi </w:t>
      </w:r>
      <w:r w:rsidR="00AB44EF">
        <w:rPr>
          <w:rFonts w:eastAsia="MS Mincho"/>
        </w:rPr>
        <w:t>n</w:t>
      </w:r>
      <w:r w:rsidR="00AB44EF">
        <w:rPr>
          <w:rFonts w:eastAsia="MS Mincho"/>
          <w:vertAlign w:val="superscript"/>
        </w:rPr>
        <w:t>o</w:t>
      </w:r>
      <w:r w:rsidR="00AB44EF">
        <w:t> 185/93 du 22 </w:t>
      </w:r>
      <w:r w:rsidR="003723B0" w:rsidRPr="003723B0">
        <w:t xml:space="preserve">mai 1993 approuve le nouveau cadre juridique </w:t>
      </w:r>
      <w:r w:rsidR="00AB44EF">
        <w:t>applicable à l</w:t>
      </w:r>
      <w:r w:rsidR="00B16ACA">
        <w:t>’</w:t>
      </w:r>
      <w:r w:rsidR="003723B0" w:rsidRPr="003723B0">
        <w:t xml:space="preserve">adoption. Le décret réglementaire </w:t>
      </w:r>
      <w:r w:rsidR="00AB44EF">
        <w:rPr>
          <w:rFonts w:eastAsia="MS Mincho"/>
        </w:rPr>
        <w:t>n</w:t>
      </w:r>
      <w:r w:rsidR="00AB44EF">
        <w:rPr>
          <w:rFonts w:eastAsia="MS Mincho"/>
          <w:vertAlign w:val="superscript"/>
        </w:rPr>
        <w:t>o</w:t>
      </w:r>
      <w:r w:rsidR="00AB44EF">
        <w:t> 17/98 du 14 </w:t>
      </w:r>
      <w:r w:rsidR="003723B0" w:rsidRPr="003723B0">
        <w:t>août 1998 porte sur l</w:t>
      </w:r>
      <w:r w:rsidR="00B16ACA">
        <w:t>’</w:t>
      </w:r>
      <w:r w:rsidR="003723B0" w:rsidRPr="003723B0">
        <w:t>intervention de certaines institutions privées de solidarité sociale dans les procédures d</w:t>
      </w:r>
      <w:r w:rsidR="00B16ACA">
        <w:t>’</w:t>
      </w:r>
      <w:r w:rsidR="003723B0" w:rsidRPr="003723B0">
        <w:t xml:space="preserve">adoption et </w:t>
      </w:r>
      <w:r w:rsidR="00AB44EF">
        <w:t xml:space="preserve">sur le rôle des </w:t>
      </w:r>
      <w:r w:rsidR="003723B0" w:rsidRPr="003723B0">
        <w:t>intermédiaires dans les procédures d</w:t>
      </w:r>
      <w:r w:rsidR="00B16ACA">
        <w:t>’</w:t>
      </w:r>
      <w:r w:rsidR="003723B0" w:rsidRPr="003723B0">
        <w:t>adoption internationale.</w:t>
      </w:r>
    </w:p>
    <w:p w:rsidR="003723B0" w:rsidRPr="003723B0" w:rsidRDefault="00DA3F48" w:rsidP="00DA3F48">
      <w:pPr>
        <w:pStyle w:val="H23G"/>
      </w:pPr>
      <w:r>
        <w:tab/>
      </w:r>
      <w:r w:rsidR="003723B0" w:rsidRPr="003723B0">
        <w:t>4.</w:t>
      </w:r>
      <w:r w:rsidR="003723B0" w:rsidRPr="003723B0">
        <w:tab/>
        <w:t>Législation relative aux droits de l</w:t>
      </w:r>
      <w:r w:rsidR="00B16ACA">
        <w:t>’</w:t>
      </w:r>
      <w:r w:rsidR="003723B0" w:rsidRPr="003723B0">
        <w:t>enfant</w:t>
      </w:r>
    </w:p>
    <w:p w:rsidR="003723B0" w:rsidRPr="003723B0" w:rsidRDefault="003723B0" w:rsidP="003723B0">
      <w:pPr>
        <w:pStyle w:val="SingleTxtG"/>
      </w:pPr>
      <w:r w:rsidRPr="003723B0">
        <w:t>19.</w:t>
      </w:r>
      <w:r w:rsidRPr="003723B0">
        <w:tab/>
        <w:t xml:space="preserve">La loi </w:t>
      </w:r>
      <w:r w:rsidR="00AB44EF">
        <w:rPr>
          <w:rFonts w:eastAsia="MS Mincho"/>
        </w:rPr>
        <w:t>n</w:t>
      </w:r>
      <w:r w:rsidR="00AB44EF">
        <w:rPr>
          <w:rFonts w:eastAsia="MS Mincho"/>
          <w:vertAlign w:val="superscript"/>
        </w:rPr>
        <w:t>o</w:t>
      </w:r>
      <w:r w:rsidR="00AB44EF">
        <w:t> </w:t>
      </w:r>
      <w:r w:rsidRPr="003723B0">
        <w:t>147/99 du 1</w:t>
      </w:r>
      <w:r w:rsidRPr="00AB44EF">
        <w:rPr>
          <w:vertAlign w:val="superscript"/>
        </w:rPr>
        <w:t>er</w:t>
      </w:r>
      <w:r w:rsidR="00AB44EF">
        <w:t> </w:t>
      </w:r>
      <w:r w:rsidRPr="003723B0">
        <w:t>septembre 1999 a pour objet de promouvoir et protéger les droits de l</w:t>
      </w:r>
      <w:r w:rsidR="00B16ACA">
        <w:t>’</w:t>
      </w:r>
      <w:r w:rsidRPr="003723B0">
        <w:t xml:space="preserve">enfant ainsi que le bien-être et </w:t>
      </w:r>
      <w:r w:rsidR="00AB44EF">
        <w:t>l</w:t>
      </w:r>
      <w:r w:rsidR="00B16ACA">
        <w:t>’</w:t>
      </w:r>
      <w:r w:rsidRPr="003723B0">
        <w:t>épanouissement général</w:t>
      </w:r>
      <w:r w:rsidR="00AB44EF">
        <w:t xml:space="preserve"> des enfants</w:t>
      </w:r>
      <w:r w:rsidRPr="003723B0">
        <w:t>.</w:t>
      </w:r>
    </w:p>
    <w:p w:rsidR="003723B0" w:rsidRPr="003723B0" w:rsidRDefault="00DA3F48" w:rsidP="00DA3F48">
      <w:pPr>
        <w:pStyle w:val="H23G"/>
      </w:pPr>
      <w:r>
        <w:tab/>
      </w:r>
      <w:r w:rsidR="003723B0" w:rsidRPr="003723B0">
        <w:t>5.</w:t>
      </w:r>
      <w:r w:rsidR="003723B0" w:rsidRPr="003723B0">
        <w:tab/>
        <w:t>Législation relative aux châtime</w:t>
      </w:r>
      <w:r>
        <w:t xml:space="preserve">nts corporels et à la violence </w:t>
      </w:r>
      <w:r w:rsidR="003723B0" w:rsidRPr="003723B0">
        <w:t xml:space="preserve">sexuelle </w:t>
      </w:r>
      <w:r w:rsidR="00AB44EF">
        <w:t>à l</w:t>
      </w:r>
      <w:r w:rsidR="00B16ACA">
        <w:t>’</w:t>
      </w:r>
      <w:r w:rsidR="00AB44EF">
        <w:t>égard</w:t>
      </w:r>
      <w:r w:rsidR="00AB44EF">
        <w:br/>
        <w:t xml:space="preserve">des </w:t>
      </w:r>
      <w:r w:rsidR="003723B0" w:rsidRPr="003723B0">
        <w:t>mineurs</w:t>
      </w:r>
    </w:p>
    <w:p w:rsidR="003723B0" w:rsidRPr="003723B0" w:rsidRDefault="003723B0" w:rsidP="003723B0">
      <w:pPr>
        <w:pStyle w:val="SingleTxtG"/>
      </w:pPr>
      <w:r w:rsidRPr="003723B0">
        <w:t>20.</w:t>
      </w:r>
      <w:r w:rsidRPr="003723B0">
        <w:tab/>
        <w:t xml:space="preserve">La résolution </w:t>
      </w:r>
      <w:r w:rsidR="00317AD2">
        <w:rPr>
          <w:rFonts w:eastAsia="MS Mincho"/>
        </w:rPr>
        <w:t>n</w:t>
      </w:r>
      <w:r w:rsidR="00317AD2">
        <w:rPr>
          <w:rFonts w:eastAsia="MS Mincho"/>
          <w:vertAlign w:val="superscript"/>
        </w:rPr>
        <w:t>o</w:t>
      </w:r>
      <w:r w:rsidR="00317AD2">
        <w:t xml:space="preserve"> 20/2001 </w:t>
      </w:r>
      <w:r w:rsidRPr="003723B0">
        <w:t>de l</w:t>
      </w:r>
      <w:r w:rsidR="00B16ACA">
        <w:t>’</w:t>
      </w:r>
      <w:r w:rsidRPr="003723B0">
        <w:t xml:space="preserve">Assemblée de la République </w:t>
      </w:r>
      <w:r w:rsidR="00317AD2">
        <w:t>concernant</w:t>
      </w:r>
      <w:r w:rsidRPr="003723B0">
        <w:t xml:space="preserve"> la lutte contre les châtiments corporels et les violences sexuelles sur mineurs</w:t>
      </w:r>
      <w:r w:rsidR="00317AD2">
        <w:t>, adoptée le 6 mars 2001,</w:t>
      </w:r>
      <w:r w:rsidR="00D11F92">
        <w:t xml:space="preserve"> a </w:t>
      </w:r>
      <w:r w:rsidRPr="003723B0">
        <w:t>renforcé le dispositif de protection des enfants et des jeunes.</w:t>
      </w:r>
    </w:p>
    <w:p w:rsidR="003723B0" w:rsidRPr="003723B0" w:rsidRDefault="00DA3F48" w:rsidP="00DA3F48">
      <w:pPr>
        <w:pStyle w:val="H23G"/>
      </w:pPr>
      <w:r>
        <w:tab/>
      </w:r>
      <w:r w:rsidR="003723B0" w:rsidRPr="003723B0">
        <w:t>6.</w:t>
      </w:r>
      <w:r w:rsidR="003723B0" w:rsidRPr="003723B0">
        <w:tab/>
        <w:t>Loi relative à la protection des enfants et des jeunes en danger</w:t>
      </w:r>
    </w:p>
    <w:p w:rsidR="003723B0" w:rsidRPr="003723B0" w:rsidRDefault="003723B0" w:rsidP="003723B0">
      <w:pPr>
        <w:pStyle w:val="SingleTxtG"/>
      </w:pPr>
      <w:r w:rsidRPr="003723B0">
        <w:t>21.</w:t>
      </w:r>
      <w:r w:rsidRPr="003723B0">
        <w:tab/>
        <w:t xml:space="preserve">Le décret-loi </w:t>
      </w:r>
      <w:r w:rsidR="00317AD2">
        <w:rPr>
          <w:rFonts w:eastAsia="MS Mincho"/>
        </w:rPr>
        <w:t>n</w:t>
      </w:r>
      <w:r w:rsidR="00317AD2">
        <w:rPr>
          <w:rFonts w:eastAsia="MS Mincho"/>
          <w:vertAlign w:val="superscript"/>
        </w:rPr>
        <w:t>o</w:t>
      </w:r>
      <w:r w:rsidR="00317AD2">
        <w:t> 12/2008 du 17 </w:t>
      </w:r>
      <w:r w:rsidRPr="003723B0">
        <w:t xml:space="preserve">janvier 2008, portant réglementation de la loi </w:t>
      </w:r>
      <w:r w:rsidR="00317AD2">
        <w:rPr>
          <w:rFonts w:eastAsia="MS Mincho"/>
        </w:rPr>
        <w:t>n</w:t>
      </w:r>
      <w:r w:rsidR="00317AD2">
        <w:rPr>
          <w:rFonts w:eastAsia="MS Mincho"/>
          <w:vertAlign w:val="superscript"/>
        </w:rPr>
        <w:t>o</w:t>
      </w:r>
      <w:r w:rsidR="00317AD2">
        <w:t> 147/99 du 17 </w:t>
      </w:r>
      <w:r w:rsidRPr="003723B0">
        <w:t>janvier 1999 (relative à la protection des enfants et des jeunes en danger), traite des mesures de promotion et de protection dans un cadre de vie normal, à savoir: a)</w:t>
      </w:r>
      <w:r w:rsidR="007928E1">
        <w:t> </w:t>
      </w:r>
      <w:r w:rsidRPr="003723B0">
        <w:t>le</w:t>
      </w:r>
      <w:r w:rsidR="007928E1">
        <w:t> </w:t>
      </w:r>
      <w:r w:rsidRPr="003723B0">
        <w:t xml:space="preserve">soutien </w:t>
      </w:r>
      <w:r w:rsidR="00317AD2">
        <w:t>des</w:t>
      </w:r>
      <w:r w:rsidR="003357F3">
        <w:t xml:space="preserve"> parents; b) </w:t>
      </w:r>
      <w:r w:rsidRPr="003723B0">
        <w:t xml:space="preserve">le soutien </w:t>
      </w:r>
      <w:r w:rsidR="00317AD2">
        <w:t>d</w:t>
      </w:r>
      <w:r w:rsidR="00B16ACA">
        <w:t>’</w:t>
      </w:r>
      <w:r w:rsidRPr="003723B0">
        <w:t>a</w:t>
      </w:r>
      <w:r w:rsidR="003357F3">
        <w:t>utres membres de la famille; c) </w:t>
      </w:r>
      <w:r w:rsidRPr="003723B0">
        <w:t>la confiance d</w:t>
      </w:r>
      <w:r w:rsidR="003357F3">
        <w:t>ans une personne compétente; d) </w:t>
      </w:r>
      <w:r w:rsidRPr="003723B0">
        <w:t xml:space="preserve">le soutien </w:t>
      </w:r>
      <w:r w:rsidR="00317AD2">
        <w:t>à des</w:t>
      </w:r>
      <w:r w:rsidRPr="003723B0">
        <w:t xml:space="preserve"> fins d</w:t>
      </w:r>
      <w:r w:rsidR="00B16ACA">
        <w:t>’</w:t>
      </w:r>
      <w:r w:rsidRPr="003723B0">
        <w:t>autonomisation</w:t>
      </w:r>
      <w:r w:rsidR="007928E1">
        <w:t>,</w:t>
      </w:r>
      <w:r w:rsidRPr="003723B0">
        <w:t xml:space="preserve"> </w:t>
      </w:r>
      <w:r w:rsidR="00317AD2">
        <w:t>qui vise à maintenir les</w:t>
      </w:r>
      <w:r w:rsidRPr="003723B0">
        <w:t xml:space="preserve"> enfants ou </w:t>
      </w:r>
      <w:r w:rsidR="00317AD2">
        <w:t xml:space="preserve">les </w:t>
      </w:r>
      <w:r w:rsidRPr="003723B0">
        <w:t xml:space="preserve">adolescents dans leur cadre habituel en </w:t>
      </w:r>
      <w:r w:rsidR="00317AD2">
        <w:t>créant</w:t>
      </w:r>
      <w:r w:rsidRPr="003723B0">
        <w:t xml:space="preserve"> les conditions nécessaires à</w:t>
      </w:r>
      <w:r w:rsidR="00E3371C">
        <w:t> </w:t>
      </w:r>
      <w:r w:rsidRPr="003723B0">
        <w:t xml:space="preserve">leur épanouissement </w:t>
      </w:r>
      <w:r w:rsidR="00317AD2">
        <w:t>grâce à</w:t>
      </w:r>
      <w:r w:rsidRPr="003723B0">
        <w:t xml:space="preserve"> un soutien psychopédagog</w:t>
      </w:r>
      <w:r w:rsidR="00D11F92">
        <w:t>ique et une aide sociale et, si </w:t>
      </w:r>
      <w:r w:rsidRPr="003723B0">
        <w:t>nécessaire, un soutien économique.</w:t>
      </w:r>
    </w:p>
    <w:p w:rsidR="003723B0" w:rsidRPr="003723B0" w:rsidRDefault="00DA3F48" w:rsidP="00DA3F48">
      <w:pPr>
        <w:pStyle w:val="H23G"/>
      </w:pPr>
      <w:r>
        <w:tab/>
      </w:r>
      <w:r w:rsidR="003723B0" w:rsidRPr="003723B0">
        <w:t>7.</w:t>
      </w:r>
      <w:r w:rsidR="003723B0" w:rsidRPr="003723B0">
        <w:tab/>
      </w:r>
      <w:r w:rsidR="00317AD2">
        <w:t>Nouvelle législation</w:t>
      </w:r>
    </w:p>
    <w:p w:rsidR="003723B0" w:rsidRPr="003723B0" w:rsidRDefault="003723B0" w:rsidP="003723B0">
      <w:pPr>
        <w:pStyle w:val="SingleTxtG"/>
      </w:pPr>
      <w:r w:rsidRPr="003723B0">
        <w:t>22.</w:t>
      </w:r>
      <w:r w:rsidRPr="003723B0">
        <w:tab/>
        <w:t xml:space="preserve">Il convient de noter que le Portugal élabore actuellement </w:t>
      </w:r>
      <w:r w:rsidR="00317AD2">
        <w:t>de</w:t>
      </w:r>
      <w:r w:rsidRPr="003723B0">
        <w:t xml:space="preserve"> nouvelle</w:t>
      </w:r>
      <w:r w:rsidR="00317AD2">
        <w:t>s</w:t>
      </w:r>
      <w:r w:rsidRPr="003723B0">
        <w:t xml:space="preserve"> </w:t>
      </w:r>
      <w:r w:rsidR="00317AD2">
        <w:t xml:space="preserve">dispositions </w:t>
      </w:r>
      <w:r w:rsidRPr="003723B0">
        <w:t>législati</w:t>
      </w:r>
      <w:r w:rsidR="00317AD2">
        <w:t>ves</w:t>
      </w:r>
      <w:r w:rsidRPr="003723B0">
        <w:t xml:space="preserve"> sur la déchéance des droits des personnes condamnées pour infractions à la liberté et à l</w:t>
      </w:r>
      <w:r w:rsidR="00B16ACA">
        <w:t>’</w:t>
      </w:r>
      <w:r w:rsidRPr="003723B0">
        <w:t>autodétermination sexuelles afin de se conformer aux nouvelles obligations qui lui incombent en vertu de la Convention du Conseil de l</w:t>
      </w:r>
      <w:r w:rsidR="00B16ACA">
        <w:t>’</w:t>
      </w:r>
      <w:r w:rsidRPr="003723B0">
        <w:t>Europe sur la protection des enfants contre l</w:t>
      </w:r>
      <w:r w:rsidR="00B16ACA">
        <w:t>’</w:t>
      </w:r>
      <w:r w:rsidRPr="003723B0">
        <w:t>exploitation et les abus sexuels.</w:t>
      </w:r>
    </w:p>
    <w:p w:rsidR="003723B0" w:rsidRPr="003723B0" w:rsidRDefault="003723B0" w:rsidP="003723B0">
      <w:pPr>
        <w:pStyle w:val="SingleTxtG"/>
      </w:pPr>
      <w:r w:rsidRPr="003723B0">
        <w:t>23.</w:t>
      </w:r>
      <w:r w:rsidRPr="003723B0">
        <w:tab/>
        <w:t>En tant qu</w:t>
      </w:r>
      <w:r w:rsidR="00B16ACA">
        <w:t>’</w:t>
      </w:r>
      <w:r w:rsidRPr="003723B0">
        <w:t>État membre de l</w:t>
      </w:r>
      <w:r w:rsidR="00B16ACA">
        <w:t>’</w:t>
      </w:r>
      <w:r w:rsidRPr="003723B0">
        <w:t xml:space="preserve">Union européenne, le Portugal est tenu de respecter la décision-cadre </w:t>
      </w:r>
      <w:r w:rsidRPr="00317AD2">
        <w:t>2004/68/JAI</w:t>
      </w:r>
      <w:r w:rsidR="00317AD2">
        <w:t xml:space="preserve"> du Conseil du 22 </w:t>
      </w:r>
      <w:r w:rsidRPr="003723B0">
        <w:t>décembre 2003 relative à la lutte contre l</w:t>
      </w:r>
      <w:r w:rsidR="00B16ACA">
        <w:t>’</w:t>
      </w:r>
      <w:r w:rsidRPr="003723B0">
        <w:t>exploitation sexuelle des enfants et la pédopornographie, la décision-cadre 2000/375/J</w:t>
      </w:r>
      <w:r w:rsidR="00317AD2">
        <w:t xml:space="preserve">AI du Conseil du </w:t>
      </w:r>
      <w:r w:rsidR="00E3371C">
        <w:t>29 </w:t>
      </w:r>
      <w:r w:rsidR="007928E1">
        <w:t>mai 2000</w:t>
      </w:r>
      <w:r w:rsidRPr="003723B0">
        <w:t xml:space="preserve"> relative à la lutte contre la pédopornographie sur l</w:t>
      </w:r>
      <w:r w:rsidR="00B16ACA">
        <w:t>’</w:t>
      </w:r>
      <w:r w:rsidRPr="003723B0">
        <w:t>Internet</w:t>
      </w:r>
      <w:r w:rsidR="00317AD2">
        <w:t>,</w:t>
      </w:r>
      <w:r w:rsidR="007C1BB4">
        <w:t xml:space="preserve"> la </w:t>
      </w:r>
      <w:r w:rsidRPr="003723B0">
        <w:t>décision-cadr</w:t>
      </w:r>
      <w:r w:rsidR="00317AD2">
        <w:t>e 2002/584/JAI du Conseil du 13 </w:t>
      </w:r>
      <w:r w:rsidRPr="003723B0">
        <w:t>juin 2002 relative au mandat d</w:t>
      </w:r>
      <w:r w:rsidR="00B16ACA">
        <w:t>’</w:t>
      </w:r>
      <w:r w:rsidRPr="003723B0">
        <w:t>arrêt européen et la décision-cadr</w:t>
      </w:r>
      <w:r w:rsidR="00317AD2">
        <w:t>e 2005/222/JAI du Conseil du 24 </w:t>
      </w:r>
      <w:r w:rsidRPr="003723B0">
        <w:t>février 2005 relative aux attaques visant les systèmes d</w:t>
      </w:r>
      <w:r w:rsidR="00B16ACA">
        <w:t>’</w:t>
      </w:r>
      <w:r w:rsidRPr="003723B0">
        <w:t>information.</w:t>
      </w:r>
    </w:p>
    <w:p w:rsidR="003723B0" w:rsidRPr="003723B0" w:rsidRDefault="003723B0" w:rsidP="003723B0">
      <w:pPr>
        <w:pStyle w:val="SingleTxtG"/>
      </w:pPr>
      <w:r w:rsidRPr="003723B0">
        <w:t>24.</w:t>
      </w:r>
      <w:r w:rsidRPr="003723B0">
        <w:tab/>
        <w:t>Le Portugal a également signé la Convention du Conseil de l</w:t>
      </w:r>
      <w:r w:rsidR="00B16ACA">
        <w:t>’</w:t>
      </w:r>
      <w:r w:rsidRPr="003723B0">
        <w:t>Eur</w:t>
      </w:r>
      <w:r w:rsidR="00030958">
        <w:t>ope sur la cybercriminalité (ST</w:t>
      </w:r>
      <w:r w:rsidRPr="003723B0">
        <w:t xml:space="preserve">E </w:t>
      </w:r>
      <w:r w:rsidR="00317AD2">
        <w:rPr>
          <w:rFonts w:eastAsia="MS Mincho"/>
        </w:rPr>
        <w:t>n</w:t>
      </w:r>
      <w:r w:rsidR="00317AD2">
        <w:rPr>
          <w:rFonts w:eastAsia="MS Mincho"/>
          <w:vertAlign w:val="superscript"/>
        </w:rPr>
        <w:t>o</w:t>
      </w:r>
      <w:r w:rsidR="00317AD2">
        <w:t> 185) le 23 </w:t>
      </w:r>
      <w:r w:rsidRPr="003723B0">
        <w:t xml:space="preserve">novembre 2001. Le processus de ratification de cet instrument est quasiment achevé et une proposition de modification de la loi portugaise relative à la cybercriminalité (loi </w:t>
      </w:r>
      <w:r w:rsidR="00317AD2">
        <w:rPr>
          <w:rFonts w:eastAsia="MS Mincho"/>
        </w:rPr>
        <w:t>n</w:t>
      </w:r>
      <w:r w:rsidR="00317AD2">
        <w:rPr>
          <w:rFonts w:eastAsia="MS Mincho"/>
          <w:vertAlign w:val="superscript"/>
        </w:rPr>
        <w:t>o</w:t>
      </w:r>
      <w:r w:rsidR="00317AD2">
        <w:t> 109/91 du 17 </w:t>
      </w:r>
      <w:r w:rsidRPr="003723B0">
        <w:t>août 1991) a été rédigée afin de mettre le cadre juridique portugais en pleine conformité avec l</w:t>
      </w:r>
      <w:r w:rsidR="00B16ACA">
        <w:t>’</w:t>
      </w:r>
      <w:r w:rsidRPr="003723B0">
        <w:t>ens</w:t>
      </w:r>
      <w:r w:rsidR="00317AD2">
        <w:t>emble des dispositions de cette </w:t>
      </w:r>
      <w:r w:rsidR="00317AD2" w:rsidRPr="003723B0">
        <w:t>c</w:t>
      </w:r>
      <w:r w:rsidRPr="003723B0">
        <w:t>onvention.</w:t>
      </w:r>
    </w:p>
    <w:p w:rsidR="003723B0" w:rsidRPr="003723B0" w:rsidRDefault="003723B0" w:rsidP="003723B0">
      <w:pPr>
        <w:pStyle w:val="SingleTxtG"/>
      </w:pPr>
      <w:r w:rsidRPr="003723B0">
        <w:t>25.</w:t>
      </w:r>
      <w:r w:rsidRPr="003723B0">
        <w:tab/>
        <w:t>Plus</w:t>
      </w:r>
      <w:r w:rsidR="00317AD2">
        <w:t xml:space="preserve"> récemment, le 25 </w:t>
      </w:r>
      <w:r w:rsidRPr="003723B0">
        <w:t>octobre 2007, le Portugal a signé la Convention du Conseil de l</w:t>
      </w:r>
      <w:r w:rsidR="00B16ACA">
        <w:t>’</w:t>
      </w:r>
      <w:r w:rsidRPr="003723B0">
        <w:t>Europe sur la protection des enfants contre l</w:t>
      </w:r>
      <w:r w:rsidR="00B16ACA">
        <w:t>’</w:t>
      </w:r>
      <w:r w:rsidRPr="003723B0">
        <w:t xml:space="preserve">exploitation et les abus sexuels (STCE </w:t>
      </w:r>
      <w:r w:rsidR="00317AD2">
        <w:rPr>
          <w:rFonts w:eastAsia="MS Mincho"/>
        </w:rPr>
        <w:t>n</w:t>
      </w:r>
      <w:r w:rsidR="00317AD2">
        <w:rPr>
          <w:rFonts w:eastAsia="MS Mincho"/>
          <w:vertAlign w:val="superscript"/>
        </w:rPr>
        <w:t>o</w:t>
      </w:r>
      <w:r w:rsidR="00317AD2">
        <w:t> </w:t>
      </w:r>
      <w:r w:rsidRPr="003723B0">
        <w:t xml:space="preserve">201) </w:t>
      </w:r>
      <w:r w:rsidR="00317AD2">
        <w:t>−</w:t>
      </w:r>
      <w:r w:rsidRPr="003723B0">
        <w:t xml:space="preserve"> dite «Convention de Lanzarote». Le processus de ratification de cet instrument a été engagé et une nouvelle législation incorporant pleinement les obligations qui en découlent pour le Portugal est en</w:t>
      </w:r>
      <w:r w:rsidR="00317AD2">
        <w:t xml:space="preserve"> cours d</w:t>
      </w:r>
      <w:r w:rsidR="00B16ACA">
        <w:t>’</w:t>
      </w:r>
      <w:r w:rsidR="00317AD2">
        <w:t>élaboration. L</w:t>
      </w:r>
      <w:r w:rsidR="00B16ACA">
        <w:t>’</w:t>
      </w:r>
      <w:r w:rsidR="00317AD2">
        <w:t>article 20, paragraphe 1, alinéa </w:t>
      </w:r>
      <w:r w:rsidRPr="00317AD2">
        <w:rPr>
          <w:i/>
        </w:rPr>
        <w:t>f</w:t>
      </w:r>
      <w:r w:rsidRPr="003723B0">
        <w:t xml:space="preserve">, de cet instrument, qui traite expressément des </w:t>
      </w:r>
      <w:r w:rsidR="00317AD2" w:rsidRPr="003723B0">
        <w:t>i</w:t>
      </w:r>
      <w:r w:rsidRPr="003723B0">
        <w:t xml:space="preserve">nfractions se rapportant à la pornographie enfantine, fait obligation aux </w:t>
      </w:r>
      <w:r w:rsidR="00317AD2" w:rsidRPr="003723B0">
        <w:t>États</w:t>
      </w:r>
      <w:r w:rsidRPr="003723B0">
        <w:t xml:space="preserve"> parties d</w:t>
      </w:r>
      <w:r w:rsidR="00B16ACA">
        <w:t>’</w:t>
      </w:r>
      <w:r w:rsidRPr="003723B0">
        <w:t>ériger en infraction pénale le fait d</w:t>
      </w:r>
      <w:r w:rsidR="00B16ACA">
        <w:t>’</w:t>
      </w:r>
      <w:r w:rsidRPr="003723B0">
        <w:t>accéder, en connaissance de cause et par le biais des technologies de communication et d</w:t>
      </w:r>
      <w:r w:rsidR="00B16ACA">
        <w:t>’</w:t>
      </w:r>
      <w:r w:rsidRPr="003723B0">
        <w:t xml:space="preserve">information, à de la pornographie enfantine. </w:t>
      </w:r>
    </w:p>
    <w:p w:rsidR="003723B0" w:rsidRPr="003723B0" w:rsidRDefault="003723B0" w:rsidP="003723B0">
      <w:pPr>
        <w:pStyle w:val="SingleTxtG"/>
      </w:pPr>
      <w:r w:rsidRPr="003723B0">
        <w:t>26.</w:t>
      </w:r>
      <w:r w:rsidRPr="003723B0">
        <w:tab/>
        <w:t>En outre, il convient de noter que l</w:t>
      </w:r>
      <w:r w:rsidR="00CE2B57">
        <w:t>e projet</w:t>
      </w:r>
      <w:r w:rsidRPr="003723B0">
        <w:t xml:space="preserve"> de directive du Parlement européen et du Conseil </w:t>
      </w:r>
      <w:r w:rsidR="00CE2B57">
        <w:t>concernant</w:t>
      </w:r>
      <w:r w:rsidRPr="003723B0">
        <w:t xml:space="preserve"> la lutte contre les abus sexuels, l</w:t>
      </w:r>
      <w:r w:rsidR="00B16ACA">
        <w:t>’</w:t>
      </w:r>
      <w:r w:rsidRPr="003723B0">
        <w:t>exploitation sexuelle des enfants et la pédopornographie, portant abrogation de la décision-cadre 2004/68/JAI, fait actuellement l</w:t>
      </w:r>
      <w:r w:rsidR="00B16ACA">
        <w:t>’</w:t>
      </w:r>
      <w:r w:rsidRPr="003723B0">
        <w:t>objet de négociations.</w:t>
      </w:r>
    </w:p>
    <w:p w:rsidR="003723B0" w:rsidRPr="003723B0" w:rsidRDefault="00DA3F48" w:rsidP="00CE2B57">
      <w:pPr>
        <w:pStyle w:val="H1G"/>
      </w:pPr>
      <w:r>
        <w:tab/>
      </w:r>
      <w:r w:rsidR="003723B0" w:rsidRPr="003723B0">
        <w:t>B.</w:t>
      </w:r>
      <w:r w:rsidR="003723B0" w:rsidRPr="003723B0">
        <w:tab/>
      </w:r>
      <w:r w:rsidR="00CE2B57">
        <w:t>Principaux s</w:t>
      </w:r>
      <w:r w:rsidR="003723B0" w:rsidRPr="003723B0">
        <w:t xml:space="preserve">ervices ou organismes publics </w:t>
      </w:r>
      <w:r w:rsidR="00CE2B57">
        <w:t xml:space="preserve">chargés </w:t>
      </w:r>
      <w:r w:rsidR="003723B0" w:rsidRPr="003723B0">
        <w:t>de l</w:t>
      </w:r>
      <w:r w:rsidR="00B16ACA">
        <w:t>’</w:t>
      </w:r>
      <w:r w:rsidR="003723B0" w:rsidRPr="003723B0">
        <w:t>application</w:t>
      </w:r>
      <w:r w:rsidR="00CE2B57">
        <w:br/>
      </w:r>
      <w:r w:rsidR="003723B0" w:rsidRPr="003723B0">
        <w:t>du Protocole facultatif</w:t>
      </w:r>
    </w:p>
    <w:p w:rsidR="003723B0" w:rsidRPr="003723B0" w:rsidRDefault="003723B0" w:rsidP="003723B0">
      <w:pPr>
        <w:pStyle w:val="SingleTxtG"/>
      </w:pPr>
      <w:r w:rsidRPr="003723B0">
        <w:t>27.</w:t>
      </w:r>
      <w:r w:rsidRPr="003723B0">
        <w:tab/>
        <w:t xml:space="preserve">Les organismes publics </w:t>
      </w:r>
      <w:r w:rsidR="00CE2B57">
        <w:t>auxquels</w:t>
      </w:r>
      <w:r w:rsidRPr="003723B0">
        <w:t xml:space="preserve"> l</w:t>
      </w:r>
      <w:r w:rsidR="00B16ACA">
        <w:t>’</w:t>
      </w:r>
      <w:r w:rsidRPr="003723B0">
        <w:t xml:space="preserve">application du Protocole facultatif </w:t>
      </w:r>
      <w:r w:rsidR="00CE2B57">
        <w:t xml:space="preserve">incombe au premier chef </w:t>
      </w:r>
      <w:r w:rsidRPr="003723B0">
        <w:t>sont les Ministères de la justice</w:t>
      </w:r>
      <w:r w:rsidR="00CE2B57">
        <w:rPr>
          <w:rStyle w:val="FootnoteReference"/>
        </w:rPr>
        <w:footnoteReference w:id="3"/>
      </w:r>
      <w:r w:rsidRPr="003723B0">
        <w:t>, du travail, de la solidarité et de la sécurité sociale, et de l</w:t>
      </w:r>
      <w:r w:rsidR="00B16ACA">
        <w:t>’</w:t>
      </w:r>
      <w:r w:rsidRPr="003723B0">
        <w:t>intérieur.</w:t>
      </w:r>
    </w:p>
    <w:p w:rsidR="003723B0" w:rsidRPr="003723B0" w:rsidRDefault="00DA3F48" w:rsidP="00DA3F48">
      <w:pPr>
        <w:pStyle w:val="H1G"/>
      </w:pPr>
      <w:r>
        <w:tab/>
      </w:r>
      <w:r w:rsidR="003723B0" w:rsidRPr="003723B0">
        <w:t>C.</w:t>
      </w:r>
      <w:r w:rsidR="003723B0" w:rsidRPr="003723B0">
        <w:tab/>
        <w:t>Diffusion du Pr</w:t>
      </w:r>
      <w:r w:rsidR="00E3371C">
        <w:t>otocole facultatif et formation</w:t>
      </w:r>
    </w:p>
    <w:p w:rsidR="003723B0" w:rsidRPr="003723B0" w:rsidRDefault="00DA3F48" w:rsidP="00DA3F48">
      <w:pPr>
        <w:pStyle w:val="H23G"/>
      </w:pPr>
      <w:r>
        <w:tab/>
      </w:r>
      <w:r w:rsidR="003723B0" w:rsidRPr="003723B0">
        <w:tab/>
        <w:t>Magistrats</w:t>
      </w:r>
    </w:p>
    <w:p w:rsidR="003723B0" w:rsidRPr="003723B0" w:rsidRDefault="003723B0" w:rsidP="003723B0">
      <w:pPr>
        <w:pStyle w:val="SingleTxtG"/>
      </w:pPr>
      <w:r w:rsidRPr="003723B0">
        <w:t>28.</w:t>
      </w:r>
      <w:r w:rsidRPr="003723B0">
        <w:tab/>
        <w:t xml:space="preserve">Le programme de formation initiale et </w:t>
      </w:r>
      <w:r w:rsidR="006D1BD5">
        <w:t>les sessions de</w:t>
      </w:r>
      <w:r w:rsidRPr="003723B0">
        <w:t xml:space="preserve"> formation continue des magistrats de l</w:t>
      </w:r>
      <w:r w:rsidR="00B16ACA">
        <w:t>’</w:t>
      </w:r>
      <w:r w:rsidRPr="003723B0">
        <w:t>ordre judiciaire et des procureurs, dispensés par le Centre d</w:t>
      </w:r>
      <w:r w:rsidR="00B16ACA">
        <w:t>’</w:t>
      </w:r>
      <w:r w:rsidR="000C5B0E" w:rsidRPr="003723B0">
        <w:t>études</w:t>
      </w:r>
      <w:r w:rsidRPr="003723B0">
        <w:t xml:space="preserve"> </w:t>
      </w:r>
      <w:r w:rsidR="000C5B0E" w:rsidRPr="003723B0">
        <w:t>j</w:t>
      </w:r>
      <w:r w:rsidRPr="003723B0">
        <w:t>udiciaires (CEJ)</w:t>
      </w:r>
      <w:r w:rsidR="007C1BB4">
        <w:t>,</w:t>
      </w:r>
      <w:r w:rsidRPr="003723B0">
        <w:t xml:space="preserve"> accordent toute l</w:t>
      </w:r>
      <w:r w:rsidR="00B16ACA">
        <w:t>’</w:t>
      </w:r>
      <w:r w:rsidRPr="003723B0">
        <w:t>importance voulue au droit des mineurs.</w:t>
      </w:r>
    </w:p>
    <w:p w:rsidR="003723B0" w:rsidRPr="003723B0" w:rsidRDefault="00DA3F48" w:rsidP="00DA3F48">
      <w:pPr>
        <w:pStyle w:val="H23G"/>
      </w:pPr>
      <w:r>
        <w:tab/>
      </w:r>
      <w:r>
        <w:tab/>
      </w:r>
      <w:r w:rsidR="003723B0" w:rsidRPr="003723B0">
        <w:t>Travailleurs sociaux</w:t>
      </w:r>
    </w:p>
    <w:p w:rsidR="003723B0" w:rsidRPr="003723B0" w:rsidRDefault="003723B0" w:rsidP="003723B0">
      <w:pPr>
        <w:pStyle w:val="SingleTxtG"/>
      </w:pPr>
      <w:r w:rsidRPr="003723B0">
        <w:t>29.</w:t>
      </w:r>
      <w:r w:rsidRPr="003723B0">
        <w:tab/>
        <w:t xml:space="preserve">La réforme </w:t>
      </w:r>
      <w:r w:rsidR="006D1BD5">
        <w:t>profond</w:t>
      </w:r>
      <w:r w:rsidRPr="003723B0">
        <w:t xml:space="preserve">e menée depuis 2001 </w:t>
      </w:r>
      <w:r w:rsidR="006D1BD5">
        <w:t>dans le domaine</w:t>
      </w:r>
      <w:r w:rsidRPr="003723B0">
        <w:t xml:space="preserve"> du droit des mineurs et la </w:t>
      </w:r>
      <w:r w:rsidR="006D1BD5">
        <w:t>réorganisation</w:t>
      </w:r>
      <w:r w:rsidRPr="003723B0">
        <w:t xml:space="preserve"> approfondie du système de protection des enfants et des jeunes </w:t>
      </w:r>
      <w:r w:rsidR="006D1BD5">
        <w:t>ont</w:t>
      </w:r>
      <w:r w:rsidRPr="003723B0">
        <w:t xml:space="preserve"> rendu nécessaire la formation des professionnels </w:t>
      </w:r>
      <w:r w:rsidR="006D1BD5">
        <w:t xml:space="preserve">afin de rendre </w:t>
      </w:r>
      <w:r w:rsidRPr="003723B0">
        <w:t xml:space="preserve">progressivement leur action </w:t>
      </w:r>
      <w:r w:rsidR="006D1BD5">
        <w:t xml:space="preserve">conforme </w:t>
      </w:r>
      <w:r w:rsidRPr="003723B0">
        <w:t xml:space="preserve">aux nouvelles directives du système et </w:t>
      </w:r>
      <w:r w:rsidR="006D1BD5">
        <w:t>à la Convention relative aux droits de l</w:t>
      </w:r>
      <w:r w:rsidR="00B16ACA">
        <w:t>’</w:t>
      </w:r>
      <w:r w:rsidR="006D1BD5">
        <w:t>enfant</w:t>
      </w:r>
      <w:r w:rsidRPr="003723B0">
        <w:t xml:space="preserve">. Plusieurs mesures de formation sont </w:t>
      </w:r>
      <w:r w:rsidR="006D1BD5">
        <w:t>en cours d</w:t>
      </w:r>
      <w:r w:rsidR="00B16ACA">
        <w:t>’</w:t>
      </w:r>
      <w:r w:rsidR="006D1BD5">
        <w:t>élaboration</w:t>
      </w:r>
      <w:r w:rsidRPr="003723B0">
        <w:t xml:space="preserve"> par l</w:t>
      </w:r>
      <w:r w:rsidR="00B16ACA">
        <w:t>’</w:t>
      </w:r>
      <w:r w:rsidRPr="003723B0">
        <w:t>Institut de la sécurité sociale.</w:t>
      </w:r>
    </w:p>
    <w:p w:rsidR="003723B0" w:rsidRPr="003723B0" w:rsidRDefault="00DA3F48" w:rsidP="00DA3F48">
      <w:pPr>
        <w:pStyle w:val="H23G"/>
      </w:pPr>
      <w:r>
        <w:tab/>
      </w:r>
      <w:r>
        <w:tab/>
      </w:r>
      <w:r w:rsidR="003723B0" w:rsidRPr="003723B0">
        <w:t xml:space="preserve">Service des étrangers et des frontières </w:t>
      </w:r>
    </w:p>
    <w:p w:rsidR="003723B0" w:rsidRPr="003723B0" w:rsidRDefault="00DA3F48" w:rsidP="003723B0">
      <w:pPr>
        <w:pStyle w:val="SingleTxtG"/>
      </w:pPr>
      <w:r>
        <w:t>30.</w:t>
      </w:r>
      <w:r w:rsidR="003723B0" w:rsidRPr="003723B0">
        <w:tab/>
        <w:t>Le Service des étrangers et des frontières (</w:t>
      </w:r>
      <w:r w:rsidR="006D1BD5">
        <w:t>S</w:t>
      </w:r>
      <w:r w:rsidR="003723B0" w:rsidRPr="003723B0">
        <w:t>EF), placé sous l</w:t>
      </w:r>
      <w:r w:rsidR="00B16ACA">
        <w:t>’</w:t>
      </w:r>
      <w:r w:rsidR="003723B0" w:rsidRPr="003723B0">
        <w:t>autorité du Ministère de l</w:t>
      </w:r>
      <w:r w:rsidR="00B16ACA">
        <w:t>’</w:t>
      </w:r>
      <w:r w:rsidR="003723B0" w:rsidRPr="003723B0">
        <w:t>intérieur, traite des questions se rapportant à la Convention dans le cadre de</w:t>
      </w:r>
      <w:r w:rsidR="006D1BD5">
        <w:t xml:space="preserve">s cours sur les </w:t>
      </w:r>
      <w:r w:rsidR="006D1BD5" w:rsidRPr="003723B0">
        <w:t>d</w:t>
      </w:r>
      <w:r w:rsidR="003723B0" w:rsidRPr="003723B0">
        <w:t>roits de l</w:t>
      </w:r>
      <w:r w:rsidR="00B16ACA">
        <w:t>’</w:t>
      </w:r>
      <w:r w:rsidR="006D1BD5" w:rsidRPr="003723B0">
        <w:t>h</w:t>
      </w:r>
      <w:r w:rsidR="003723B0" w:rsidRPr="003723B0">
        <w:t xml:space="preserve">omme et </w:t>
      </w:r>
      <w:r w:rsidR="006D1BD5">
        <w:t>les questions d</w:t>
      </w:r>
      <w:r w:rsidR="00B16ACA">
        <w:t>’</w:t>
      </w:r>
      <w:r w:rsidR="003723B0" w:rsidRPr="003723B0">
        <w:t>éthique qui f</w:t>
      </w:r>
      <w:r w:rsidR="006D1BD5">
        <w:t>ont</w:t>
      </w:r>
      <w:r w:rsidR="003723B0" w:rsidRPr="003723B0">
        <w:t xml:space="preserve"> partie des formations initiale et continue des agents souhaitant être promus dans des services d</w:t>
      </w:r>
      <w:r w:rsidR="00B16ACA">
        <w:t>’</w:t>
      </w:r>
      <w:r w:rsidR="003723B0" w:rsidRPr="003723B0">
        <w:t>enquête et de surveillance.</w:t>
      </w:r>
    </w:p>
    <w:p w:rsidR="003723B0" w:rsidRPr="003723B0" w:rsidRDefault="00DA3F48" w:rsidP="00DA3F48">
      <w:pPr>
        <w:pStyle w:val="H23G"/>
      </w:pPr>
      <w:r>
        <w:tab/>
      </w:r>
      <w:r>
        <w:tab/>
      </w:r>
      <w:r w:rsidR="003723B0" w:rsidRPr="003723B0">
        <w:t>Forces de police</w:t>
      </w:r>
    </w:p>
    <w:p w:rsidR="003723B0" w:rsidRPr="003723B0" w:rsidRDefault="003723B0" w:rsidP="003723B0">
      <w:pPr>
        <w:pStyle w:val="SingleTxtG"/>
      </w:pPr>
      <w:r w:rsidRPr="003723B0">
        <w:t>31.</w:t>
      </w:r>
      <w:r w:rsidRPr="003723B0">
        <w:tab/>
        <w:t>La formation des forces de police du Ministère de l</w:t>
      </w:r>
      <w:r w:rsidR="00B16ACA">
        <w:t>’</w:t>
      </w:r>
      <w:r w:rsidRPr="003723B0">
        <w:t xml:space="preserve">intérieur </w:t>
      </w:r>
      <w:r w:rsidR="006D1BD5">
        <w:t xml:space="preserve">a toujours mis </w:t>
      </w:r>
      <w:r w:rsidRPr="003723B0">
        <w:t>l</w:t>
      </w:r>
      <w:r w:rsidR="00B16ACA">
        <w:t>’</w:t>
      </w:r>
      <w:r w:rsidRPr="003723B0">
        <w:t>accent sur les questions relatives aux droits de l</w:t>
      </w:r>
      <w:r w:rsidR="00B16ACA">
        <w:t>’</w:t>
      </w:r>
      <w:r w:rsidRPr="003723B0">
        <w:t xml:space="preserve">homme, </w:t>
      </w:r>
      <w:r w:rsidR="006D1BD5">
        <w:t xml:space="preserve">dans le cadre </w:t>
      </w:r>
      <w:r w:rsidRPr="003723B0">
        <w:t xml:space="preserve">tant de </w:t>
      </w:r>
      <w:r w:rsidR="006D1BD5">
        <w:t xml:space="preserve">la </w:t>
      </w:r>
      <w:r w:rsidRPr="003723B0">
        <w:t xml:space="preserve">formation initiale que de </w:t>
      </w:r>
      <w:r w:rsidR="006D1BD5">
        <w:t xml:space="preserve">la </w:t>
      </w:r>
      <w:r w:rsidRPr="003723B0">
        <w:t xml:space="preserve">formation continue, </w:t>
      </w:r>
      <w:r w:rsidR="006D1BD5">
        <w:t xml:space="preserve">ainsi que </w:t>
      </w:r>
      <w:r w:rsidRPr="003723B0">
        <w:t xml:space="preserve">dans les </w:t>
      </w:r>
      <w:r w:rsidR="006D1BD5">
        <w:t>programmes</w:t>
      </w:r>
      <w:r w:rsidRPr="003723B0">
        <w:t xml:space="preserve"> de perfectionnement et </w:t>
      </w:r>
      <w:r w:rsidR="006D1BD5">
        <w:t xml:space="preserve">de spécialisation et </w:t>
      </w:r>
      <w:r w:rsidRPr="003723B0">
        <w:t xml:space="preserve">dans certaines activités </w:t>
      </w:r>
      <w:r w:rsidR="006D1BD5">
        <w:t>ciblées</w:t>
      </w:r>
      <w:r w:rsidRPr="003723B0">
        <w:t xml:space="preserve">, </w:t>
      </w:r>
      <w:r w:rsidR="006D1BD5">
        <w:t>comme</w:t>
      </w:r>
      <w:r w:rsidRPr="003723B0">
        <w:t xml:space="preserve"> les séminaires. On peut citer à ce titre le séminaire </w:t>
      </w:r>
      <w:r w:rsidR="006D1BD5">
        <w:t>qui a eu lieu le 10 </w:t>
      </w:r>
      <w:r w:rsidRPr="003723B0">
        <w:t>décembre 2008</w:t>
      </w:r>
      <w:r w:rsidR="006D1BD5">
        <w:t xml:space="preserve"> à l</w:t>
      </w:r>
      <w:r w:rsidR="00B16ACA">
        <w:t>’</w:t>
      </w:r>
      <w:r w:rsidR="006D1BD5">
        <w:t>occasion</w:t>
      </w:r>
      <w:r w:rsidRPr="003723B0">
        <w:t xml:space="preserve"> du soixantième anniversaire de la Déclaration universelle des droits de l</w:t>
      </w:r>
      <w:r w:rsidR="00B16ACA">
        <w:t>’</w:t>
      </w:r>
      <w:r w:rsidRPr="003723B0">
        <w:t xml:space="preserve">homme, </w:t>
      </w:r>
      <w:r w:rsidR="006D1BD5">
        <w:t>sur</w:t>
      </w:r>
      <w:r w:rsidRPr="003723B0">
        <w:t xml:space="preserve"> le thème «Droits de l</w:t>
      </w:r>
      <w:r w:rsidR="00B16ACA">
        <w:t>’</w:t>
      </w:r>
      <w:r w:rsidR="007928E1">
        <w:t>homme et pratiques policières</w:t>
      </w:r>
      <w:r w:rsidRPr="003723B0">
        <w:t>»</w:t>
      </w:r>
      <w:r w:rsidR="007928E1">
        <w:t>.</w:t>
      </w:r>
      <w:r w:rsidRPr="003723B0">
        <w:t xml:space="preserve"> Il convient également de noter que les forces de police du Ministère de l</w:t>
      </w:r>
      <w:r w:rsidR="00B16ACA">
        <w:t>’</w:t>
      </w:r>
      <w:r w:rsidRPr="003723B0">
        <w:t xml:space="preserve">intérieur disposent de leurs propres écoles de formation professionnelle. Ainsi, la </w:t>
      </w:r>
      <w:r w:rsidRPr="003723B0">
        <w:rPr>
          <w:i/>
        </w:rPr>
        <w:t>Polícia de Segurança Pública</w:t>
      </w:r>
      <w:r w:rsidRPr="003723B0">
        <w:t xml:space="preserve"> (Police de sécurité publique) dispose, d</w:t>
      </w:r>
      <w:r w:rsidR="00B16ACA">
        <w:t>’</w:t>
      </w:r>
      <w:r w:rsidRPr="003723B0">
        <w:t>une part, d</w:t>
      </w:r>
      <w:r w:rsidR="00B16ACA">
        <w:t>’</w:t>
      </w:r>
      <w:r w:rsidRPr="003723B0">
        <w:t>un Institut supérieur des sciences polic</w:t>
      </w:r>
      <w:r w:rsidR="006D1BD5">
        <w:t>ières</w:t>
      </w:r>
      <w:r w:rsidRPr="003723B0">
        <w:t xml:space="preserve"> et de la sécurité intérieure </w:t>
      </w:r>
      <w:r w:rsidR="006D1BD5">
        <w:t xml:space="preserve">(ISCPSI) </w:t>
      </w:r>
      <w:r w:rsidRPr="003723B0">
        <w:t>qui est chargé de la formation et du perfectionnement régulier des policiers et qui délivre des diplômes universitaires dans les spécialités scientifiques enseignées et, d</w:t>
      </w:r>
      <w:r w:rsidR="00B16ACA">
        <w:t>’</w:t>
      </w:r>
      <w:r w:rsidRPr="003723B0">
        <w:t>autre part, de l</w:t>
      </w:r>
      <w:r w:rsidR="00B16ACA">
        <w:t>’</w:t>
      </w:r>
      <w:r w:rsidR="006D1BD5">
        <w:t>É</w:t>
      </w:r>
      <w:r w:rsidRPr="003723B0">
        <w:t xml:space="preserve">cole pratique de la </w:t>
      </w:r>
      <w:r w:rsidR="006D1BD5" w:rsidRPr="003723B0">
        <w:t>p</w:t>
      </w:r>
      <w:r w:rsidRPr="003723B0">
        <w:t>olice</w:t>
      </w:r>
      <w:r w:rsidR="006D1BD5">
        <w:t xml:space="preserve"> (EPP)</w:t>
      </w:r>
      <w:r w:rsidRPr="003723B0">
        <w:t xml:space="preserve">, qui propose des cours de formation professionnelle à tous les fonctionnaires de la </w:t>
      </w:r>
      <w:r w:rsidR="006D1BD5" w:rsidRPr="003723B0">
        <w:t>p</w:t>
      </w:r>
      <w:r w:rsidRPr="003723B0">
        <w:t>olice de sécurité publique en vue de leur perfectionnement, de l</w:t>
      </w:r>
      <w:r w:rsidR="00B16ACA">
        <w:t>’</w:t>
      </w:r>
      <w:r w:rsidRPr="003723B0">
        <w:t>actualisation de leurs connaissances et de l</w:t>
      </w:r>
      <w:r w:rsidR="00B16ACA">
        <w:t>’</w:t>
      </w:r>
      <w:r w:rsidR="006D1BD5">
        <w:t>acquisition de compétences spécialisées</w:t>
      </w:r>
      <w:r w:rsidRPr="003723B0">
        <w:t>.</w:t>
      </w:r>
    </w:p>
    <w:p w:rsidR="003723B0" w:rsidRPr="006D1BD5" w:rsidRDefault="003723B0" w:rsidP="003723B0">
      <w:pPr>
        <w:pStyle w:val="SingleTxtG"/>
        <w:rPr>
          <w:spacing w:val="-2"/>
        </w:rPr>
      </w:pPr>
      <w:r w:rsidRPr="006D1BD5">
        <w:rPr>
          <w:spacing w:val="-2"/>
        </w:rPr>
        <w:t>32.</w:t>
      </w:r>
      <w:r w:rsidRPr="006D1BD5">
        <w:rPr>
          <w:spacing w:val="-2"/>
        </w:rPr>
        <w:tab/>
        <w:t>L</w:t>
      </w:r>
      <w:r w:rsidR="00B16ACA">
        <w:rPr>
          <w:spacing w:val="-2"/>
        </w:rPr>
        <w:t>’</w:t>
      </w:r>
      <w:r w:rsidRPr="006D1BD5">
        <w:rPr>
          <w:spacing w:val="-2"/>
        </w:rPr>
        <w:t xml:space="preserve">Académie de police </w:t>
      </w:r>
      <w:r w:rsidRPr="006D1BD5">
        <w:rPr>
          <w:iCs/>
          <w:spacing w:val="-2"/>
        </w:rPr>
        <w:t>de l</w:t>
      </w:r>
      <w:r w:rsidRPr="006D1BD5">
        <w:rPr>
          <w:spacing w:val="-2"/>
        </w:rPr>
        <w:t xml:space="preserve">a Garde nationale républicaine </w:t>
      </w:r>
      <w:r w:rsidR="006D1BD5" w:rsidRPr="006D1BD5">
        <w:rPr>
          <w:spacing w:val="-2"/>
        </w:rPr>
        <w:t>(</w:t>
      </w:r>
      <w:r w:rsidR="006D1BD5" w:rsidRPr="006D1BD5">
        <w:rPr>
          <w:i/>
          <w:iCs/>
          <w:spacing w:val="-2"/>
        </w:rPr>
        <w:t>Escola Prática da Guarda</w:t>
      </w:r>
      <w:r w:rsidR="006D1BD5" w:rsidRPr="006D1BD5">
        <w:rPr>
          <w:iCs/>
          <w:spacing w:val="-2"/>
        </w:rPr>
        <w:t>)</w:t>
      </w:r>
      <w:r w:rsidR="006D1BD5" w:rsidRPr="006D1BD5">
        <w:rPr>
          <w:i/>
          <w:iCs/>
          <w:spacing w:val="-2"/>
        </w:rPr>
        <w:t xml:space="preserve"> </w:t>
      </w:r>
      <w:r w:rsidRPr="006D1BD5">
        <w:rPr>
          <w:spacing w:val="-2"/>
        </w:rPr>
        <w:t xml:space="preserve">est une unité spécialement conçue pour former les agents de la Garde nationale républicaine et </w:t>
      </w:r>
      <w:r w:rsidR="006D1BD5" w:rsidRPr="006D1BD5">
        <w:rPr>
          <w:spacing w:val="-2"/>
        </w:rPr>
        <w:t xml:space="preserve">pour </w:t>
      </w:r>
      <w:r w:rsidRPr="006D1BD5">
        <w:rPr>
          <w:spacing w:val="-2"/>
        </w:rPr>
        <w:t>encourager</w:t>
      </w:r>
      <w:r w:rsidR="006D1BD5" w:rsidRPr="006D1BD5">
        <w:rPr>
          <w:spacing w:val="-2"/>
        </w:rPr>
        <w:t xml:space="preserve"> </w:t>
      </w:r>
      <w:r w:rsidRPr="006D1BD5">
        <w:rPr>
          <w:spacing w:val="-2"/>
        </w:rPr>
        <w:t>l</w:t>
      </w:r>
      <w:r w:rsidR="00B16ACA">
        <w:rPr>
          <w:spacing w:val="-2"/>
        </w:rPr>
        <w:t>’</w:t>
      </w:r>
      <w:r w:rsidRPr="006D1BD5">
        <w:rPr>
          <w:spacing w:val="-2"/>
        </w:rPr>
        <w:t>actualisation, l</w:t>
      </w:r>
      <w:r w:rsidR="006D1BD5" w:rsidRPr="006D1BD5">
        <w:rPr>
          <w:spacing w:val="-2"/>
        </w:rPr>
        <w:t>a spécialisation</w:t>
      </w:r>
      <w:r w:rsidRPr="006D1BD5">
        <w:rPr>
          <w:spacing w:val="-2"/>
        </w:rPr>
        <w:t xml:space="preserve"> et l</w:t>
      </w:r>
      <w:r w:rsidR="00B16ACA">
        <w:rPr>
          <w:spacing w:val="-2"/>
        </w:rPr>
        <w:t>’</w:t>
      </w:r>
      <w:r w:rsidRPr="006D1BD5">
        <w:rPr>
          <w:spacing w:val="-2"/>
        </w:rPr>
        <w:t>évalua</w:t>
      </w:r>
      <w:r w:rsidR="003268A3">
        <w:rPr>
          <w:spacing w:val="-2"/>
        </w:rPr>
        <w:t>tion de leurs connaissances. Il </w:t>
      </w:r>
      <w:r w:rsidRPr="006D1BD5">
        <w:rPr>
          <w:spacing w:val="-2"/>
        </w:rPr>
        <w:t xml:space="preserve">convient </w:t>
      </w:r>
      <w:r w:rsidR="006D1BD5" w:rsidRPr="006D1BD5">
        <w:rPr>
          <w:spacing w:val="-2"/>
        </w:rPr>
        <w:t xml:space="preserve">de préciser </w:t>
      </w:r>
      <w:r w:rsidRPr="006D1BD5">
        <w:rPr>
          <w:spacing w:val="-2"/>
        </w:rPr>
        <w:t>que dans le cadre de la formation de</w:t>
      </w:r>
      <w:r w:rsidR="006D1BD5" w:rsidRPr="006D1BD5">
        <w:rPr>
          <w:spacing w:val="-2"/>
        </w:rPr>
        <w:t xml:space="preserve"> la Garde</w:t>
      </w:r>
      <w:r w:rsidRPr="006D1BD5">
        <w:rPr>
          <w:spacing w:val="-2"/>
        </w:rPr>
        <w:t xml:space="preserve"> nationa</w:t>
      </w:r>
      <w:r w:rsidR="006D1BD5" w:rsidRPr="006D1BD5">
        <w:rPr>
          <w:spacing w:val="-2"/>
        </w:rPr>
        <w:t>le</w:t>
      </w:r>
      <w:r w:rsidRPr="006D1BD5">
        <w:rPr>
          <w:spacing w:val="-2"/>
        </w:rPr>
        <w:t>, les quatre premières années d</w:t>
      </w:r>
      <w:r w:rsidR="00B16ACA">
        <w:rPr>
          <w:spacing w:val="-2"/>
        </w:rPr>
        <w:t>’</w:t>
      </w:r>
      <w:r w:rsidRPr="006D1BD5">
        <w:rPr>
          <w:spacing w:val="-2"/>
        </w:rPr>
        <w:t>enseignement sont assurées par l</w:t>
      </w:r>
      <w:r w:rsidR="00B16ACA">
        <w:rPr>
          <w:spacing w:val="-2"/>
        </w:rPr>
        <w:t>’</w:t>
      </w:r>
      <w:r w:rsidRPr="006D1BD5">
        <w:rPr>
          <w:spacing w:val="-2"/>
        </w:rPr>
        <w:t>Académie militaire</w:t>
      </w:r>
      <w:r w:rsidR="006D1BD5" w:rsidRPr="006D1BD5">
        <w:rPr>
          <w:spacing w:val="-2"/>
        </w:rPr>
        <w:t xml:space="preserve"> et</w:t>
      </w:r>
      <w:r w:rsidRPr="006D1BD5">
        <w:rPr>
          <w:spacing w:val="-2"/>
        </w:rPr>
        <w:t xml:space="preserve"> les cours de perfectionnement des hauts </w:t>
      </w:r>
      <w:r w:rsidR="006D1BD5" w:rsidRPr="006D1BD5">
        <w:rPr>
          <w:spacing w:val="-2"/>
        </w:rPr>
        <w:t>gradés sont</w:t>
      </w:r>
      <w:r w:rsidRPr="006D1BD5">
        <w:rPr>
          <w:spacing w:val="-2"/>
        </w:rPr>
        <w:t xml:space="preserve"> dispensés par l</w:t>
      </w:r>
      <w:r w:rsidR="00B16ACA">
        <w:rPr>
          <w:spacing w:val="-2"/>
        </w:rPr>
        <w:t>’</w:t>
      </w:r>
      <w:r w:rsidRPr="006D1BD5">
        <w:rPr>
          <w:spacing w:val="-2"/>
        </w:rPr>
        <w:t xml:space="preserve">Institut des </w:t>
      </w:r>
      <w:r w:rsidR="006D1BD5" w:rsidRPr="006D1BD5">
        <w:rPr>
          <w:spacing w:val="-2"/>
        </w:rPr>
        <w:t>h</w:t>
      </w:r>
      <w:r w:rsidRPr="006D1BD5">
        <w:rPr>
          <w:spacing w:val="-2"/>
        </w:rPr>
        <w:t xml:space="preserve">autes </w:t>
      </w:r>
      <w:r w:rsidR="006D1BD5" w:rsidRPr="006D1BD5">
        <w:rPr>
          <w:spacing w:val="-2"/>
        </w:rPr>
        <w:t>é</w:t>
      </w:r>
      <w:r w:rsidRPr="006D1BD5">
        <w:rPr>
          <w:spacing w:val="-2"/>
        </w:rPr>
        <w:t xml:space="preserve">tudes </w:t>
      </w:r>
      <w:r w:rsidR="006D1BD5" w:rsidRPr="006D1BD5">
        <w:rPr>
          <w:spacing w:val="-2"/>
        </w:rPr>
        <w:t>m</w:t>
      </w:r>
      <w:r w:rsidRPr="006D1BD5">
        <w:rPr>
          <w:spacing w:val="-2"/>
        </w:rPr>
        <w:t>ilitaires, deux instances qui dépendent du Ministère de la défense nationale. Cette formation, qui a pour obje</w:t>
      </w:r>
      <w:r w:rsidR="006D1BD5" w:rsidRPr="006D1BD5">
        <w:rPr>
          <w:spacing w:val="-2"/>
        </w:rPr>
        <w:t>c</w:t>
      </w:r>
      <w:r w:rsidRPr="006D1BD5">
        <w:rPr>
          <w:spacing w:val="-2"/>
        </w:rPr>
        <w:t>t</w:t>
      </w:r>
      <w:r w:rsidR="006D1BD5" w:rsidRPr="006D1BD5">
        <w:rPr>
          <w:spacing w:val="-2"/>
        </w:rPr>
        <w:t>if</w:t>
      </w:r>
      <w:r w:rsidRPr="006D1BD5">
        <w:rPr>
          <w:spacing w:val="-2"/>
        </w:rPr>
        <w:t xml:space="preserve"> de garantir le respect des droits fondamentaux</w:t>
      </w:r>
      <w:r w:rsidR="006D1BD5" w:rsidRPr="006D1BD5">
        <w:rPr>
          <w:spacing w:val="-2"/>
        </w:rPr>
        <w:t xml:space="preserve">, est conforme aux </w:t>
      </w:r>
      <w:r w:rsidRPr="006D1BD5">
        <w:rPr>
          <w:spacing w:val="-2"/>
        </w:rPr>
        <w:t xml:space="preserve">normes légales et </w:t>
      </w:r>
      <w:r w:rsidR="006D1BD5" w:rsidRPr="006D1BD5">
        <w:rPr>
          <w:spacing w:val="-2"/>
        </w:rPr>
        <w:t>aux</w:t>
      </w:r>
      <w:r w:rsidRPr="006D1BD5">
        <w:rPr>
          <w:spacing w:val="-2"/>
        </w:rPr>
        <w:t xml:space="preserve"> instructions communiquées à tous les niveaux hiérarchiques.</w:t>
      </w:r>
    </w:p>
    <w:p w:rsidR="003723B0" w:rsidRPr="003723B0" w:rsidRDefault="003723B0" w:rsidP="003723B0">
      <w:pPr>
        <w:pStyle w:val="SingleTxtG"/>
      </w:pPr>
      <w:r w:rsidRPr="003723B0">
        <w:t>33.</w:t>
      </w:r>
      <w:r w:rsidRPr="003723B0">
        <w:tab/>
        <w:t>Le Protocole facultatif concernant la vente d</w:t>
      </w:r>
      <w:r w:rsidR="00B16ACA">
        <w:t>’</w:t>
      </w:r>
      <w:r w:rsidRPr="003723B0">
        <w:t xml:space="preserve">enfants, la prostitution des enfants et la pornographie </w:t>
      </w:r>
      <w:r w:rsidR="006D1BD5">
        <w:t>mettant en scène</w:t>
      </w:r>
      <w:r w:rsidRPr="003723B0">
        <w:t xml:space="preserve"> des enfants a en outre été traduit en portugais et </w:t>
      </w:r>
      <w:r w:rsidR="006D1BD5">
        <w:t>mis</w:t>
      </w:r>
      <w:r w:rsidRPr="003723B0">
        <w:t xml:space="preserve"> en ligne sur le site Web du Bureau de documentation et de droit comparé </w:t>
      </w:r>
      <w:r w:rsidR="006D1BD5">
        <w:t>(GDDC)</w:t>
      </w:r>
      <w:r w:rsidRPr="003723B0">
        <w:t>, ainsi que d</w:t>
      </w:r>
      <w:r w:rsidR="00B16ACA">
        <w:t>’</w:t>
      </w:r>
      <w:r w:rsidRPr="003723B0">
        <w:t>autres institutions concernées.</w:t>
      </w:r>
    </w:p>
    <w:p w:rsidR="003723B0" w:rsidRPr="003723B0" w:rsidRDefault="00DA3F48" w:rsidP="00DA3F48">
      <w:pPr>
        <w:pStyle w:val="H1G"/>
      </w:pPr>
      <w:r>
        <w:tab/>
      </w:r>
      <w:r w:rsidR="003723B0" w:rsidRPr="003723B0">
        <w:t>D.</w:t>
      </w:r>
      <w:r w:rsidR="003723B0" w:rsidRPr="003723B0">
        <w:tab/>
        <w:t xml:space="preserve">Mécanismes et procédures </w:t>
      </w:r>
      <w:r w:rsidR="006D1BD5">
        <w:t>de collecte et d</w:t>
      </w:r>
      <w:r w:rsidR="00B16ACA">
        <w:t>’</w:t>
      </w:r>
      <w:r w:rsidR="006D1BD5">
        <w:t xml:space="preserve">évaluation des </w:t>
      </w:r>
      <w:r w:rsidR="003723B0" w:rsidRPr="003723B0">
        <w:t>données</w:t>
      </w:r>
      <w:r w:rsidR="006D1BD5">
        <w:br/>
      </w:r>
      <w:r w:rsidR="003723B0" w:rsidRPr="003723B0">
        <w:t>et autres informations concernant l</w:t>
      </w:r>
      <w:r w:rsidR="00B16ACA">
        <w:t>’</w:t>
      </w:r>
      <w:r w:rsidR="003723B0" w:rsidRPr="003723B0">
        <w:t xml:space="preserve">application du Protocole facultatif </w:t>
      </w:r>
    </w:p>
    <w:p w:rsidR="003723B0" w:rsidRPr="003723B0" w:rsidRDefault="003723B0" w:rsidP="003723B0">
      <w:pPr>
        <w:pStyle w:val="SingleTxtG"/>
      </w:pPr>
      <w:r w:rsidRPr="003723B0">
        <w:t>34.</w:t>
      </w:r>
      <w:r w:rsidRPr="003723B0">
        <w:tab/>
      </w:r>
      <w:r w:rsidR="00292547">
        <w:t xml:space="preserve">Une des difficultés rencontrées dans </w:t>
      </w:r>
      <w:r w:rsidRPr="003723B0">
        <w:t>la mise en œuvre du Protocole facultatif</w:t>
      </w:r>
      <w:r w:rsidR="00292547">
        <w:t xml:space="preserve"> tient à la collecte des données</w:t>
      </w:r>
      <w:r w:rsidRPr="003723B0">
        <w:t xml:space="preserve">. </w:t>
      </w:r>
      <w:r w:rsidR="00292547">
        <w:t>D</w:t>
      </w:r>
      <w:r w:rsidR="00B16ACA">
        <w:t>’</w:t>
      </w:r>
      <w:r w:rsidR="00292547">
        <w:t>après les</w:t>
      </w:r>
      <w:r w:rsidRPr="003723B0">
        <w:t xml:space="preserve"> institutions </w:t>
      </w:r>
      <w:r w:rsidR="00292547">
        <w:t>compétentes</w:t>
      </w:r>
      <w:r w:rsidRPr="003723B0">
        <w:t>, l</w:t>
      </w:r>
      <w:r w:rsidR="00B16ACA">
        <w:t>’</w:t>
      </w:r>
      <w:r w:rsidRPr="003723B0">
        <w:t>ampleur de l</w:t>
      </w:r>
      <w:r w:rsidR="00B16ACA">
        <w:t>’</w:t>
      </w:r>
      <w:r w:rsidRPr="003723B0">
        <w:t>exploitation sexuelle des enfants reste encore très difficile à estimer parce que la partie visible du phénomène ne constitue que le «sommet de l</w:t>
      </w:r>
      <w:r w:rsidR="00B16ACA">
        <w:t>’</w:t>
      </w:r>
      <w:r w:rsidRPr="003723B0">
        <w:t>iceberg». Cette réalité n</w:t>
      </w:r>
      <w:r w:rsidR="00B16ACA">
        <w:t>’</w:t>
      </w:r>
      <w:r w:rsidRPr="003723B0">
        <w:t xml:space="preserve">est pas très bien connue au Portugal et les informations et données statistiques disponibles demeurent assez imprécises. Bien souvent, les rapports concernant des violences sexuelles sur mineurs ne contiennent pas de données ventilées et </w:t>
      </w:r>
      <w:r w:rsidR="00292547">
        <w:t>n</w:t>
      </w:r>
      <w:r w:rsidR="00B16ACA">
        <w:t>’</w:t>
      </w:r>
      <w:r w:rsidR="00292547">
        <w:t xml:space="preserve">établissent </w:t>
      </w:r>
      <w:r w:rsidRPr="003723B0">
        <w:t xml:space="preserve">pas </w:t>
      </w:r>
      <w:r w:rsidR="00292547">
        <w:t xml:space="preserve">de lien avec les </w:t>
      </w:r>
      <w:r w:rsidRPr="003723B0">
        <w:t>infractions visées par le Protocole facultatif; les différentes institutions concernées ne croisent pas non plus les renseignements qu</w:t>
      </w:r>
      <w:r w:rsidR="00B16ACA">
        <w:t>’</w:t>
      </w:r>
      <w:r w:rsidRPr="003723B0">
        <w:t>elles détiennent, ce qui explique les écarts statistiques constatés.</w:t>
      </w:r>
    </w:p>
    <w:p w:rsidR="003723B0" w:rsidRPr="003723B0" w:rsidRDefault="003723B0" w:rsidP="003723B0">
      <w:pPr>
        <w:pStyle w:val="SingleTxtG"/>
      </w:pPr>
      <w:r w:rsidRPr="003723B0">
        <w:t>35.</w:t>
      </w:r>
      <w:r w:rsidR="00DA3F48">
        <w:tab/>
      </w:r>
      <w:r w:rsidR="00292547">
        <w:t>Un important mécanisme</w:t>
      </w:r>
      <w:r w:rsidRPr="003723B0">
        <w:t>, l</w:t>
      </w:r>
      <w:r w:rsidR="00B16ACA">
        <w:t>’</w:t>
      </w:r>
      <w:r w:rsidRPr="003723B0">
        <w:t>Observatoire de la traite des êtres humains (</w:t>
      </w:r>
      <w:r w:rsidRPr="00292547">
        <w:t>www.otsh.mai.gov.pt</w:t>
      </w:r>
      <w:r w:rsidRPr="003723B0">
        <w:t xml:space="preserve">), </w:t>
      </w:r>
      <w:r w:rsidR="00292547" w:rsidRPr="003723B0">
        <w:t>a été créé fin 2008</w:t>
      </w:r>
      <w:r w:rsidR="00292547">
        <w:t xml:space="preserve"> pour faire face à cette situation. Celui-ci</w:t>
      </w:r>
      <w:r w:rsidRPr="003723B0">
        <w:t xml:space="preserve"> produit et diffuse des données et des informations sur le phénomène de la traite des êtres humains afin de mieux mesurer l</w:t>
      </w:r>
      <w:r w:rsidR="00B16ACA">
        <w:t>’</w:t>
      </w:r>
      <w:r w:rsidRPr="003723B0">
        <w:t xml:space="preserve">ampleur et la nature des crimes </w:t>
      </w:r>
      <w:r w:rsidR="00292547">
        <w:t>de ce type</w:t>
      </w:r>
      <w:r w:rsidRPr="003723B0">
        <w:t xml:space="preserve"> commis au</w:t>
      </w:r>
      <w:r w:rsidR="003268A3">
        <w:t xml:space="preserve"> Portugal (en </w:t>
      </w:r>
      <w:r w:rsidRPr="003723B0">
        <w:t>tant que pays d</w:t>
      </w:r>
      <w:r w:rsidR="00B16ACA">
        <w:t>’</w:t>
      </w:r>
      <w:r w:rsidRPr="003723B0">
        <w:t xml:space="preserve">origine, de transit et de destination) et de les replacer dans le contexte </w:t>
      </w:r>
      <w:r w:rsidR="00292547">
        <w:t>du</w:t>
      </w:r>
      <w:r w:rsidRPr="003723B0">
        <w:t xml:space="preserve"> phénomène mondial. </w:t>
      </w:r>
      <w:r w:rsidR="00292547">
        <w:t>Il</w:t>
      </w:r>
      <w:r w:rsidRPr="003723B0">
        <w:t xml:space="preserve"> dépend de la Direction générale de l</w:t>
      </w:r>
      <w:r w:rsidR="00B16ACA">
        <w:t>’</w:t>
      </w:r>
      <w:r w:rsidRPr="003723B0">
        <w:t>intérieur et coopère avec d</w:t>
      </w:r>
      <w:r w:rsidR="00B16ACA">
        <w:t>’</w:t>
      </w:r>
      <w:r w:rsidRPr="003723B0">
        <w:t>autres organismes associés à la lutte contre la traite des êtres humains, en particulier le Coord</w:t>
      </w:r>
      <w:r w:rsidR="00292547">
        <w:t>on</w:t>
      </w:r>
      <w:r w:rsidRPr="003723B0">
        <w:t xml:space="preserve">nateur du premier Plan national de lutte contre </w:t>
      </w:r>
      <w:r w:rsidR="00E3371C">
        <w:t>la traite des êtres humains, le </w:t>
      </w:r>
      <w:r w:rsidRPr="003723B0">
        <w:t>Ministère de la justice, le Secrétaire général du Système de sécurité intérieure (</w:t>
      </w:r>
      <w:r w:rsidRPr="003723B0">
        <w:rPr>
          <w:i/>
        </w:rPr>
        <w:t>Secretário-Geral do Sistema de Segurança Interna</w:t>
      </w:r>
      <w:r w:rsidRPr="003723B0">
        <w:t xml:space="preserve">) (aux fins de </w:t>
      </w:r>
      <w:r w:rsidR="00292547">
        <w:t>concertation</w:t>
      </w:r>
      <w:r w:rsidRPr="003723B0">
        <w:t xml:space="preserve"> avec les forces et services de sécurité) et la Commission pour la citoyenneté et l</w:t>
      </w:r>
      <w:r w:rsidR="00B16ACA">
        <w:t>’</w:t>
      </w:r>
      <w:r w:rsidRPr="003723B0">
        <w:t xml:space="preserve">égalité des sexes (pour les questions </w:t>
      </w:r>
      <w:r w:rsidR="00292547">
        <w:t>concernant</w:t>
      </w:r>
      <w:r w:rsidRPr="003723B0">
        <w:t xml:space="preserve"> l</w:t>
      </w:r>
      <w:r w:rsidR="00292547">
        <w:t>es femmes</w:t>
      </w:r>
      <w:r w:rsidRPr="003723B0">
        <w:t>). En 2009, l</w:t>
      </w:r>
      <w:r w:rsidR="00B16ACA">
        <w:t>’</w:t>
      </w:r>
      <w:r w:rsidRPr="003723B0">
        <w:t xml:space="preserve">Observatoire </w:t>
      </w:r>
      <w:r w:rsidR="00292547">
        <w:t>était doté d</w:t>
      </w:r>
      <w:r w:rsidR="00B16ACA">
        <w:t>’</w:t>
      </w:r>
      <w:r w:rsidR="00292547">
        <w:t>un budget de 250 </w:t>
      </w:r>
      <w:r w:rsidR="005253F9">
        <w:t>000 </w:t>
      </w:r>
      <w:r w:rsidRPr="003723B0">
        <w:t>euros.</w:t>
      </w:r>
    </w:p>
    <w:p w:rsidR="003723B0" w:rsidRPr="003723B0" w:rsidRDefault="003268A3" w:rsidP="003723B0">
      <w:pPr>
        <w:pStyle w:val="SingleTxtG"/>
      </w:pPr>
      <w:r>
        <w:t>36.</w:t>
      </w:r>
      <w:r>
        <w:tab/>
        <w:t>En 2009, 85 </w:t>
      </w:r>
      <w:r w:rsidR="003723B0" w:rsidRPr="003723B0">
        <w:t>cas présumés de traite ont été signalés aux services de police criminelle</w:t>
      </w:r>
      <w:r w:rsidR="00153A32">
        <w:t>;</w:t>
      </w:r>
      <w:r w:rsidR="003723B0" w:rsidRPr="003723B0">
        <w:t xml:space="preserve"> sept </w:t>
      </w:r>
      <w:r w:rsidR="00153A32">
        <w:t xml:space="preserve">ont été </w:t>
      </w:r>
      <w:r>
        <w:t>avérés. Sur les 85 </w:t>
      </w:r>
      <w:r w:rsidR="00153A32">
        <w:t>cas signalés</w:t>
      </w:r>
      <w:r>
        <w:t>, 61 </w:t>
      </w:r>
      <w:r w:rsidR="003723B0" w:rsidRPr="003723B0">
        <w:t>concernaient des personnes de sexe féminin, dont</w:t>
      </w:r>
      <w:r>
        <w:t xml:space="preserve"> la plus jeune était âgée de 12 </w:t>
      </w:r>
      <w:r w:rsidR="003723B0" w:rsidRPr="003723B0">
        <w:t>ans. En ce qui concerne les cas avérés, la victime la plus jeu</w:t>
      </w:r>
      <w:r w:rsidR="00C71D0F">
        <w:t>ne était âgée de 18 </w:t>
      </w:r>
      <w:r w:rsidR="003723B0" w:rsidRPr="003723B0">
        <w:t>ans. Des renseignements additionnels sur le nombre d</w:t>
      </w:r>
      <w:r w:rsidR="00B16ACA">
        <w:t>’</w:t>
      </w:r>
      <w:r w:rsidR="003723B0" w:rsidRPr="003723B0">
        <w:t>infractions constatées et d</w:t>
      </w:r>
      <w:r w:rsidR="00B16ACA">
        <w:t>’</w:t>
      </w:r>
      <w:r w:rsidR="003723B0" w:rsidRPr="003723B0">
        <w:t xml:space="preserve">enquêtes diligentées sont </w:t>
      </w:r>
      <w:r w:rsidR="00153A32">
        <w:t>joints</w:t>
      </w:r>
      <w:r w:rsidR="003723B0" w:rsidRPr="003723B0">
        <w:t xml:space="preserve"> en annexe au présent rapport.</w:t>
      </w:r>
    </w:p>
    <w:p w:rsidR="003723B0" w:rsidRPr="003723B0" w:rsidRDefault="003723B0" w:rsidP="003723B0">
      <w:pPr>
        <w:pStyle w:val="SingleTxtG"/>
      </w:pPr>
      <w:r w:rsidRPr="003723B0">
        <w:t>37.</w:t>
      </w:r>
      <w:r w:rsidRPr="003723B0">
        <w:tab/>
        <w:t xml:space="preserve">Le rapport annuel de la Sécurité </w:t>
      </w:r>
      <w:r w:rsidR="007928E1" w:rsidRPr="003723B0">
        <w:t>i</w:t>
      </w:r>
      <w:r w:rsidRPr="003723B0">
        <w:t>ntérieure (</w:t>
      </w:r>
      <w:r w:rsidRPr="003723B0">
        <w:rPr>
          <w:i/>
        </w:rPr>
        <w:t>Relatório Anual de Segurança Interna</w:t>
      </w:r>
      <w:r w:rsidRPr="003723B0">
        <w:t xml:space="preserve">) </w:t>
      </w:r>
      <w:r w:rsidR="00153A32">
        <w:t>contient</w:t>
      </w:r>
      <w:r w:rsidRPr="003723B0">
        <w:t xml:space="preserve"> des données sur les </w:t>
      </w:r>
      <w:r w:rsidR="00153A32">
        <w:t>infractions</w:t>
      </w:r>
      <w:r w:rsidRPr="003723B0">
        <w:t xml:space="preserve"> à caractère sexuel </w:t>
      </w:r>
      <w:r w:rsidR="00153A32">
        <w:t>commises contre</w:t>
      </w:r>
      <w:r w:rsidRPr="003723B0">
        <w:t xml:space="preserve"> des mineurs </w:t>
      </w:r>
      <w:r w:rsidR="00153A32">
        <w:t>dont le nombre, selon la dernière édition</w:t>
      </w:r>
      <w:r w:rsidRPr="003723B0">
        <w:t xml:space="preserve">, </w:t>
      </w:r>
      <w:r w:rsidR="00153A32">
        <w:t xml:space="preserve">a </w:t>
      </w:r>
      <w:r w:rsidRPr="003723B0">
        <w:t>considérablement augmenté entre 2003 et 2009, puisqu</w:t>
      </w:r>
      <w:r w:rsidR="00B16ACA">
        <w:t>’</w:t>
      </w:r>
      <w:r w:rsidR="00153A32">
        <w:t>il n</w:t>
      </w:r>
      <w:r w:rsidR="00B16ACA">
        <w:t>’</w:t>
      </w:r>
      <w:r w:rsidR="00153A32">
        <w:t>était</w:t>
      </w:r>
      <w:r w:rsidRPr="003723B0">
        <w:t xml:space="preserve"> «que» </w:t>
      </w:r>
      <w:r w:rsidR="00153A32">
        <w:t xml:space="preserve">de </w:t>
      </w:r>
      <w:r w:rsidRPr="003723B0">
        <w:t>599 en 2002.</w:t>
      </w:r>
    </w:p>
    <w:tbl>
      <w:tblPr>
        <w:tblW w:w="7370" w:type="dxa"/>
        <w:tblInd w:w="1134" w:type="dxa"/>
        <w:tblLayout w:type="fixed"/>
        <w:tblCellMar>
          <w:left w:w="0" w:type="dxa"/>
          <w:right w:w="0" w:type="dxa"/>
        </w:tblCellMar>
        <w:tblLook w:val="01E0" w:firstRow="1" w:lastRow="1" w:firstColumn="1" w:lastColumn="1" w:noHBand="0" w:noVBand="0"/>
      </w:tblPr>
      <w:tblGrid>
        <w:gridCol w:w="5669"/>
        <w:gridCol w:w="1701"/>
      </w:tblGrid>
      <w:tr w:rsidR="003723B0" w:rsidRPr="003723B0" w:rsidTr="007928E1">
        <w:trPr>
          <w:tblHeader/>
        </w:trPr>
        <w:tc>
          <w:tcPr>
            <w:tcW w:w="5670" w:type="dxa"/>
            <w:tcBorders>
              <w:top w:val="single" w:sz="4" w:space="0" w:color="auto"/>
              <w:bottom w:val="single" w:sz="12" w:space="0" w:color="auto"/>
            </w:tcBorders>
            <w:shd w:val="clear" w:color="auto" w:fill="auto"/>
            <w:vAlign w:val="bottom"/>
          </w:tcPr>
          <w:p w:rsidR="003723B0" w:rsidRPr="003723B0" w:rsidRDefault="003723B0" w:rsidP="003723B0">
            <w:pPr>
              <w:suppressAutoHyphens w:val="0"/>
              <w:spacing w:before="80" w:after="80" w:line="200" w:lineRule="exact"/>
              <w:rPr>
                <w:i/>
                <w:sz w:val="16"/>
                <w:lang w:val="fr-FR"/>
              </w:rPr>
            </w:pPr>
            <w:r w:rsidRPr="003723B0">
              <w:rPr>
                <w:i/>
                <w:sz w:val="16"/>
                <w:lang w:val="fr-FR"/>
              </w:rPr>
              <w:t>Nombre d</w:t>
            </w:r>
            <w:r w:rsidR="00B16ACA">
              <w:rPr>
                <w:i/>
                <w:sz w:val="16"/>
                <w:lang w:val="fr-FR"/>
              </w:rPr>
              <w:t>’</w:t>
            </w:r>
            <w:r w:rsidR="00153A32">
              <w:rPr>
                <w:i/>
                <w:sz w:val="16"/>
                <w:lang w:val="fr-FR"/>
              </w:rPr>
              <w:t>infractions</w:t>
            </w:r>
            <w:r w:rsidRPr="003723B0">
              <w:rPr>
                <w:i/>
                <w:sz w:val="16"/>
                <w:lang w:val="fr-FR"/>
              </w:rPr>
              <w:t xml:space="preserve"> à caractère sexuel</w:t>
            </w:r>
            <w:r w:rsidR="007928E1">
              <w:rPr>
                <w:i/>
                <w:sz w:val="16"/>
                <w:lang w:val="fr-FR"/>
              </w:rPr>
              <w:t xml:space="preserve"> </w:t>
            </w:r>
            <w:r w:rsidR="00153A32">
              <w:rPr>
                <w:i/>
                <w:sz w:val="16"/>
                <w:lang w:val="fr-FR"/>
              </w:rPr>
              <w:t>commises contre</w:t>
            </w:r>
            <w:r w:rsidRPr="003723B0">
              <w:rPr>
                <w:i/>
                <w:sz w:val="16"/>
                <w:lang w:val="fr-FR"/>
              </w:rPr>
              <w:t xml:space="preserve"> des mineurs</w:t>
            </w:r>
          </w:p>
        </w:tc>
        <w:tc>
          <w:tcPr>
            <w:tcW w:w="1701" w:type="dxa"/>
            <w:tcBorders>
              <w:top w:val="single" w:sz="4" w:space="0" w:color="auto"/>
              <w:bottom w:val="single" w:sz="12" w:space="0" w:color="auto"/>
            </w:tcBorders>
            <w:shd w:val="clear" w:color="auto" w:fill="auto"/>
            <w:vAlign w:val="bottom"/>
          </w:tcPr>
          <w:p w:rsidR="003723B0" w:rsidRPr="003723B0" w:rsidRDefault="003723B0" w:rsidP="0031325C">
            <w:pPr>
              <w:suppressAutoHyphens w:val="0"/>
              <w:spacing w:before="80" w:after="80" w:line="200" w:lineRule="exact"/>
              <w:rPr>
                <w:i/>
                <w:sz w:val="16"/>
                <w:lang w:val="en-US"/>
              </w:rPr>
            </w:pPr>
            <w:r w:rsidRPr="003723B0">
              <w:rPr>
                <w:i/>
                <w:sz w:val="16"/>
                <w:lang w:val="en-US"/>
              </w:rPr>
              <w:t>Année</w:t>
            </w:r>
          </w:p>
        </w:tc>
      </w:tr>
      <w:tr w:rsidR="003723B0" w:rsidRPr="0031325C" w:rsidTr="007928E1">
        <w:tc>
          <w:tcPr>
            <w:tcW w:w="5670" w:type="dxa"/>
            <w:tcBorders>
              <w:top w:val="single" w:sz="12" w:space="0" w:color="auto"/>
            </w:tcBorders>
            <w:shd w:val="clear" w:color="auto" w:fill="auto"/>
          </w:tcPr>
          <w:p w:rsidR="003723B0" w:rsidRPr="0031325C" w:rsidRDefault="00B63E73" w:rsidP="0031325C">
            <w:pPr>
              <w:suppressAutoHyphens w:val="0"/>
              <w:spacing w:before="40" w:after="80" w:line="220" w:lineRule="exact"/>
              <w:rPr>
                <w:lang w:val="en-US"/>
              </w:rPr>
            </w:pPr>
            <w:r w:rsidRPr="0031325C">
              <w:t>1 </w:t>
            </w:r>
            <w:r w:rsidR="003723B0" w:rsidRPr="0031325C">
              <w:t>313</w:t>
            </w:r>
          </w:p>
        </w:tc>
        <w:tc>
          <w:tcPr>
            <w:tcW w:w="1701" w:type="dxa"/>
            <w:tcBorders>
              <w:top w:val="single" w:sz="12" w:space="0" w:color="auto"/>
            </w:tcBorders>
            <w:shd w:val="clear" w:color="auto" w:fill="auto"/>
            <w:vAlign w:val="bottom"/>
          </w:tcPr>
          <w:p w:rsidR="003723B0" w:rsidRPr="0031325C" w:rsidRDefault="003723B0" w:rsidP="0031325C">
            <w:pPr>
              <w:suppressAutoHyphens w:val="0"/>
              <w:spacing w:before="40" w:after="80" w:line="220" w:lineRule="exact"/>
              <w:rPr>
                <w:lang w:val="en-US"/>
              </w:rPr>
            </w:pPr>
            <w:r w:rsidRPr="0031325C">
              <w:t>2003</w:t>
            </w:r>
          </w:p>
        </w:tc>
      </w:tr>
      <w:tr w:rsidR="003723B0" w:rsidRPr="0031325C" w:rsidTr="007928E1">
        <w:tc>
          <w:tcPr>
            <w:tcW w:w="5670" w:type="dxa"/>
            <w:shd w:val="clear" w:color="auto" w:fill="auto"/>
          </w:tcPr>
          <w:p w:rsidR="003723B0" w:rsidRPr="0031325C" w:rsidRDefault="00B63E73" w:rsidP="0031325C">
            <w:pPr>
              <w:suppressAutoHyphens w:val="0"/>
              <w:spacing w:before="40" w:after="80" w:line="220" w:lineRule="exact"/>
              <w:rPr>
                <w:lang w:val="en-US"/>
              </w:rPr>
            </w:pPr>
            <w:r w:rsidRPr="0031325C">
              <w:t>1 </w:t>
            </w:r>
            <w:r w:rsidR="003723B0" w:rsidRPr="0031325C">
              <w:t>256</w:t>
            </w:r>
          </w:p>
        </w:tc>
        <w:tc>
          <w:tcPr>
            <w:tcW w:w="1701" w:type="dxa"/>
            <w:shd w:val="clear" w:color="auto" w:fill="auto"/>
            <w:vAlign w:val="bottom"/>
          </w:tcPr>
          <w:p w:rsidR="003723B0" w:rsidRPr="0031325C" w:rsidRDefault="003723B0" w:rsidP="0031325C">
            <w:pPr>
              <w:suppressAutoHyphens w:val="0"/>
              <w:spacing w:before="40" w:after="80" w:line="220" w:lineRule="exact"/>
              <w:rPr>
                <w:lang w:val="en-US"/>
              </w:rPr>
            </w:pPr>
            <w:r w:rsidRPr="0031325C">
              <w:t>2004</w:t>
            </w:r>
          </w:p>
        </w:tc>
      </w:tr>
      <w:tr w:rsidR="003723B0" w:rsidRPr="0031325C" w:rsidTr="007928E1">
        <w:tc>
          <w:tcPr>
            <w:tcW w:w="5670" w:type="dxa"/>
            <w:shd w:val="clear" w:color="auto" w:fill="auto"/>
          </w:tcPr>
          <w:p w:rsidR="003723B0" w:rsidRPr="0031325C" w:rsidRDefault="00B63E73" w:rsidP="0031325C">
            <w:pPr>
              <w:suppressAutoHyphens w:val="0"/>
              <w:spacing w:before="40" w:after="80" w:line="220" w:lineRule="exact"/>
              <w:rPr>
                <w:lang w:val="en-US"/>
              </w:rPr>
            </w:pPr>
            <w:r w:rsidRPr="0031325C">
              <w:t>1 </w:t>
            </w:r>
            <w:r w:rsidR="003723B0" w:rsidRPr="0031325C">
              <w:t>189</w:t>
            </w:r>
          </w:p>
        </w:tc>
        <w:tc>
          <w:tcPr>
            <w:tcW w:w="1701" w:type="dxa"/>
            <w:shd w:val="clear" w:color="auto" w:fill="auto"/>
            <w:vAlign w:val="bottom"/>
          </w:tcPr>
          <w:p w:rsidR="003723B0" w:rsidRPr="0031325C" w:rsidRDefault="003723B0" w:rsidP="0031325C">
            <w:pPr>
              <w:suppressAutoHyphens w:val="0"/>
              <w:spacing w:before="40" w:after="80" w:line="220" w:lineRule="exact"/>
              <w:rPr>
                <w:lang w:val="en-US"/>
              </w:rPr>
            </w:pPr>
            <w:r w:rsidRPr="0031325C">
              <w:t>2005</w:t>
            </w:r>
          </w:p>
        </w:tc>
      </w:tr>
      <w:tr w:rsidR="003723B0" w:rsidRPr="0031325C" w:rsidTr="007928E1">
        <w:tc>
          <w:tcPr>
            <w:tcW w:w="5670" w:type="dxa"/>
            <w:shd w:val="clear" w:color="auto" w:fill="auto"/>
          </w:tcPr>
          <w:p w:rsidR="003723B0" w:rsidRPr="0031325C" w:rsidRDefault="00B63E73" w:rsidP="0031325C">
            <w:pPr>
              <w:suppressAutoHyphens w:val="0"/>
              <w:spacing w:before="40" w:after="80" w:line="220" w:lineRule="exact"/>
              <w:rPr>
                <w:lang w:val="en-US"/>
              </w:rPr>
            </w:pPr>
            <w:r w:rsidRPr="0031325C">
              <w:t>1 </w:t>
            </w:r>
            <w:r w:rsidR="003723B0" w:rsidRPr="0031325C">
              <w:t>364</w:t>
            </w:r>
          </w:p>
        </w:tc>
        <w:tc>
          <w:tcPr>
            <w:tcW w:w="1701" w:type="dxa"/>
            <w:shd w:val="clear" w:color="auto" w:fill="auto"/>
            <w:vAlign w:val="bottom"/>
          </w:tcPr>
          <w:p w:rsidR="003723B0" w:rsidRPr="0031325C" w:rsidRDefault="003723B0" w:rsidP="0031325C">
            <w:pPr>
              <w:suppressAutoHyphens w:val="0"/>
              <w:spacing w:before="40" w:after="80" w:line="220" w:lineRule="exact"/>
              <w:rPr>
                <w:lang w:val="en-US"/>
              </w:rPr>
            </w:pPr>
            <w:r w:rsidRPr="0031325C">
              <w:t>2006</w:t>
            </w:r>
          </w:p>
        </w:tc>
      </w:tr>
      <w:tr w:rsidR="003723B0" w:rsidRPr="0031325C" w:rsidTr="007928E1">
        <w:tc>
          <w:tcPr>
            <w:tcW w:w="5670" w:type="dxa"/>
            <w:shd w:val="clear" w:color="auto" w:fill="auto"/>
          </w:tcPr>
          <w:p w:rsidR="003723B0" w:rsidRPr="0031325C" w:rsidRDefault="00B63E73" w:rsidP="0031325C">
            <w:pPr>
              <w:suppressAutoHyphens w:val="0"/>
              <w:spacing w:before="40" w:after="80" w:line="220" w:lineRule="exact"/>
              <w:rPr>
                <w:lang w:val="en-US"/>
              </w:rPr>
            </w:pPr>
            <w:r w:rsidRPr="0031325C">
              <w:t>1 </w:t>
            </w:r>
            <w:r w:rsidR="003723B0" w:rsidRPr="0031325C">
              <w:t>426</w:t>
            </w:r>
          </w:p>
        </w:tc>
        <w:tc>
          <w:tcPr>
            <w:tcW w:w="1701" w:type="dxa"/>
            <w:shd w:val="clear" w:color="auto" w:fill="auto"/>
            <w:vAlign w:val="bottom"/>
          </w:tcPr>
          <w:p w:rsidR="003723B0" w:rsidRPr="0031325C" w:rsidRDefault="003723B0" w:rsidP="0031325C">
            <w:pPr>
              <w:suppressAutoHyphens w:val="0"/>
              <w:spacing w:before="40" w:after="80" w:line="220" w:lineRule="exact"/>
              <w:rPr>
                <w:lang w:val="en-US"/>
              </w:rPr>
            </w:pPr>
            <w:r w:rsidRPr="0031325C">
              <w:t>2007</w:t>
            </w:r>
          </w:p>
        </w:tc>
      </w:tr>
      <w:tr w:rsidR="003723B0" w:rsidRPr="0031325C" w:rsidTr="007928E1">
        <w:tc>
          <w:tcPr>
            <w:tcW w:w="5670" w:type="dxa"/>
            <w:shd w:val="clear" w:color="auto" w:fill="auto"/>
          </w:tcPr>
          <w:p w:rsidR="003723B0" w:rsidRPr="0031325C" w:rsidRDefault="00B63E73" w:rsidP="0031325C">
            <w:pPr>
              <w:suppressAutoHyphens w:val="0"/>
              <w:spacing w:before="40" w:after="80" w:line="220" w:lineRule="exact"/>
              <w:rPr>
                <w:lang w:val="en-US"/>
              </w:rPr>
            </w:pPr>
            <w:r w:rsidRPr="0031325C">
              <w:rPr>
                <w:lang w:val="en-US"/>
              </w:rPr>
              <w:t>2 </w:t>
            </w:r>
            <w:r w:rsidR="003723B0" w:rsidRPr="0031325C">
              <w:rPr>
                <w:lang w:val="en-US"/>
              </w:rPr>
              <w:t>093</w:t>
            </w:r>
          </w:p>
        </w:tc>
        <w:tc>
          <w:tcPr>
            <w:tcW w:w="1701" w:type="dxa"/>
            <w:shd w:val="clear" w:color="auto" w:fill="auto"/>
            <w:vAlign w:val="bottom"/>
          </w:tcPr>
          <w:p w:rsidR="003723B0" w:rsidRPr="0031325C" w:rsidRDefault="003723B0" w:rsidP="0031325C">
            <w:pPr>
              <w:suppressAutoHyphens w:val="0"/>
              <w:spacing w:before="40" w:after="80" w:line="220" w:lineRule="exact"/>
              <w:rPr>
                <w:lang w:val="en-US"/>
              </w:rPr>
            </w:pPr>
            <w:r w:rsidRPr="0031325C">
              <w:rPr>
                <w:lang w:val="en-US"/>
              </w:rPr>
              <w:t>2008</w:t>
            </w:r>
          </w:p>
        </w:tc>
      </w:tr>
      <w:tr w:rsidR="003723B0" w:rsidRPr="0031325C" w:rsidTr="007928E1">
        <w:tc>
          <w:tcPr>
            <w:tcW w:w="5670" w:type="dxa"/>
            <w:tcBorders>
              <w:bottom w:val="single" w:sz="12" w:space="0" w:color="auto"/>
            </w:tcBorders>
            <w:shd w:val="clear" w:color="auto" w:fill="auto"/>
          </w:tcPr>
          <w:p w:rsidR="003723B0" w:rsidRPr="0031325C" w:rsidRDefault="00B63E73" w:rsidP="0031325C">
            <w:pPr>
              <w:suppressAutoHyphens w:val="0"/>
              <w:spacing w:before="40" w:after="80" w:line="220" w:lineRule="exact"/>
              <w:rPr>
                <w:lang w:val="en-US"/>
              </w:rPr>
            </w:pPr>
            <w:r w:rsidRPr="0031325C">
              <w:rPr>
                <w:lang w:val="en-US"/>
              </w:rPr>
              <w:t>2 </w:t>
            </w:r>
            <w:r w:rsidR="003723B0" w:rsidRPr="0031325C">
              <w:rPr>
                <w:lang w:val="en-US"/>
              </w:rPr>
              <w:t>363</w:t>
            </w:r>
          </w:p>
        </w:tc>
        <w:tc>
          <w:tcPr>
            <w:tcW w:w="1701" w:type="dxa"/>
            <w:tcBorders>
              <w:bottom w:val="single" w:sz="12" w:space="0" w:color="auto"/>
            </w:tcBorders>
            <w:shd w:val="clear" w:color="auto" w:fill="auto"/>
            <w:vAlign w:val="bottom"/>
          </w:tcPr>
          <w:p w:rsidR="003723B0" w:rsidRPr="0031325C" w:rsidRDefault="003723B0" w:rsidP="0031325C">
            <w:pPr>
              <w:suppressAutoHyphens w:val="0"/>
              <w:spacing w:before="40" w:after="80" w:line="220" w:lineRule="exact"/>
              <w:rPr>
                <w:lang w:val="en-US"/>
              </w:rPr>
            </w:pPr>
            <w:r w:rsidRPr="0031325C">
              <w:rPr>
                <w:lang w:val="en-US"/>
              </w:rPr>
              <w:t>2009</w:t>
            </w:r>
          </w:p>
        </w:tc>
      </w:tr>
    </w:tbl>
    <w:p w:rsidR="003723B0" w:rsidRPr="003723B0" w:rsidRDefault="003723B0" w:rsidP="003723B0">
      <w:pPr>
        <w:pStyle w:val="SingleTxtG"/>
        <w:spacing w:before="240"/>
      </w:pPr>
      <w:r w:rsidRPr="003723B0">
        <w:t>38.</w:t>
      </w:r>
      <w:r w:rsidRPr="003723B0">
        <w:tab/>
        <w:t>Ces infractions ne concernent pas la vente ou la traite d</w:t>
      </w:r>
      <w:r w:rsidR="00B16ACA">
        <w:t>’</w:t>
      </w:r>
      <w:r w:rsidRPr="003723B0">
        <w:t>enfants. S</w:t>
      </w:r>
      <w:r w:rsidR="00B16ACA">
        <w:t>’</w:t>
      </w:r>
      <w:r w:rsidRPr="003723B0">
        <w:t>agissant des chiffres les plus récents (2009), il est important de noter que la grande majorité des victimes (82,71</w:t>
      </w:r>
      <w:r w:rsidR="00153A32">
        <w:t> </w:t>
      </w:r>
      <w:r w:rsidRPr="003723B0">
        <w:t>%) étaient des femmes</w:t>
      </w:r>
      <w:r w:rsidR="00153A32">
        <w:t xml:space="preserve"> et avaient moins de 16 </w:t>
      </w:r>
      <w:r w:rsidRPr="003723B0">
        <w:t>ans (61,23</w:t>
      </w:r>
      <w:r w:rsidR="00153A32">
        <w:t> </w:t>
      </w:r>
      <w:r w:rsidRPr="003723B0">
        <w:t>%).</w:t>
      </w:r>
    </w:p>
    <w:p w:rsidR="003723B0" w:rsidRPr="003723B0" w:rsidRDefault="003723B0" w:rsidP="003723B0">
      <w:pPr>
        <w:pStyle w:val="SingleTxtG"/>
      </w:pPr>
      <w:r w:rsidRPr="003723B0">
        <w:t>39.</w:t>
      </w:r>
      <w:r w:rsidRPr="003723B0">
        <w:tab/>
        <w:t xml:space="preserve">En outre, selon ce même rapport, </w:t>
      </w:r>
      <w:r w:rsidR="00153A32">
        <w:t>l</w:t>
      </w:r>
      <w:r w:rsidR="00B16ACA">
        <w:t>’</w:t>
      </w:r>
      <w:r w:rsidRPr="003723B0">
        <w:t xml:space="preserve">augmentation </w:t>
      </w:r>
      <w:r w:rsidR="00153A32">
        <w:t>relevée s</w:t>
      </w:r>
      <w:r w:rsidR="00B16ACA">
        <w:t>’</w:t>
      </w:r>
      <w:r w:rsidR="00153A32">
        <w:t>explique par la révélation de</w:t>
      </w:r>
      <w:r w:rsidRPr="003723B0">
        <w:t xml:space="preserve"> l</w:t>
      </w:r>
      <w:r w:rsidR="00B16ACA">
        <w:t>’</w:t>
      </w:r>
      <w:r w:rsidRPr="003723B0">
        <w:t xml:space="preserve">affaire citée ci-dessus concernant le réseau pédophile présumé qui opérait dans une institution publique de solidarité sociale et soumettait les enfants à des violences sexuelles et à la prostitution. Cette affaire a suscité une prise de conscience générale des médias et, par conséquent, de la population, et levé le tabou qui entourait cette question, </w:t>
      </w:r>
      <w:r w:rsidR="00153A32">
        <w:t>d</w:t>
      </w:r>
      <w:r w:rsidR="00B16ACA">
        <w:t>’</w:t>
      </w:r>
      <w:r w:rsidR="00153A32">
        <w:t>où</w:t>
      </w:r>
      <w:r w:rsidRPr="003723B0">
        <w:t xml:space="preserve"> l</w:t>
      </w:r>
      <w:r w:rsidR="00B16ACA">
        <w:t>’</w:t>
      </w:r>
      <w:r w:rsidRPr="003723B0">
        <w:t>augmentation du nombre de plaintes émanant de particuliers.</w:t>
      </w:r>
    </w:p>
    <w:p w:rsidR="003723B0" w:rsidRPr="00153A32" w:rsidRDefault="003723B0" w:rsidP="003723B0">
      <w:pPr>
        <w:pStyle w:val="SingleTxtG"/>
        <w:rPr>
          <w:spacing w:val="-2"/>
        </w:rPr>
      </w:pPr>
      <w:r w:rsidRPr="00153A32">
        <w:rPr>
          <w:spacing w:val="-2"/>
        </w:rPr>
        <w:t>40.</w:t>
      </w:r>
      <w:r w:rsidRPr="00153A32">
        <w:rPr>
          <w:spacing w:val="-2"/>
        </w:rPr>
        <w:tab/>
        <w:t xml:space="preserve">Les seules données dont dispose le Département de statistique de la Direction générale de la politique en matière de justice portent sur le nombre de poursuites judiciaires engagées dans le </w:t>
      </w:r>
      <w:r w:rsidR="00153A32" w:rsidRPr="00153A32">
        <w:rPr>
          <w:spacing w:val="-2"/>
        </w:rPr>
        <w:t xml:space="preserve">but </w:t>
      </w:r>
      <w:r w:rsidRPr="00153A32">
        <w:rPr>
          <w:spacing w:val="-2"/>
        </w:rPr>
        <w:t>de promo</w:t>
      </w:r>
      <w:r w:rsidR="00153A32" w:rsidRPr="00153A32">
        <w:rPr>
          <w:spacing w:val="-2"/>
        </w:rPr>
        <w:t>uvoir</w:t>
      </w:r>
      <w:r w:rsidRPr="00153A32">
        <w:rPr>
          <w:spacing w:val="-2"/>
        </w:rPr>
        <w:t xml:space="preserve"> et prot</w:t>
      </w:r>
      <w:r w:rsidR="00153A32" w:rsidRPr="00153A32">
        <w:rPr>
          <w:spacing w:val="-2"/>
        </w:rPr>
        <w:t>éger</w:t>
      </w:r>
      <w:r w:rsidRPr="00153A32">
        <w:rPr>
          <w:spacing w:val="-2"/>
        </w:rPr>
        <w:t xml:space="preserve"> </w:t>
      </w:r>
      <w:r w:rsidR="00153A32" w:rsidRPr="00153A32">
        <w:rPr>
          <w:spacing w:val="-2"/>
        </w:rPr>
        <w:t>l</w:t>
      </w:r>
      <w:r w:rsidRPr="00153A32">
        <w:rPr>
          <w:spacing w:val="-2"/>
        </w:rPr>
        <w:t xml:space="preserve">es droits des mineurs à risque </w:t>
      </w:r>
      <w:r w:rsidR="00153A32" w:rsidRPr="00153A32">
        <w:rPr>
          <w:spacing w:val="-2"/>
        </w:rPr>
        <w:t xml:space="preserve">dans des affaires </w:t>
      </w:r>
      <w:r w:rsidRPr="00153A32">
        <w:rPr>
          <w:spacing w:val="-2"/>
        </w:rPr>
        <w:t xml:space="preserve">concernant des cas de prostitution de mineurs. </w:t>
      </w:r>
      <w:r w:rsidR="00153A32" w:rsidRPr="00153A32">
        <w:rPr>
          <w:spacing w:val="-2"/>
        </w:rPr>
        <w:t xml:space="preserve">Ce nombre était de </w:t>
      </w:r>
      <w:r w:rsidRPr="00153A32">
        <w:rPr>
          <w:spacing w:val="-2"/>
        </w:rPr>
        <w:t>trois en 2003</w:t>
      </w:r>
      <w:r w:rsidR="00153A32" w:rsidRPr="00153A32">
        <w:rPr>
          <w:spacing w:val="-2"/>
        </w:rPr>
        <w:t xml:space="preserve"> et</w:t>
      </w:r>
      <w:r w:rsidRPr="00153A32">
        <w:rPr>
          <w:spacing w:val="-2"/>
        </w:rPr>
        <w:t xml:space="preserve"> quatre en 2004</w:t>
      </w:r>
      <w:r w:rsidR="00153A32" w:rsidRPr="00153A32">
        <w:rPr>
          <w:spacing w:val="-2"/>
        </w:rPr>
        <w:t>;</w:t>
      </w:r>
      <w:r w:rsidRPr="00153A32">
        <w:rPr>
          <w:spacing w:val="-2"/>
        </w:rPr>
        <w:t xml:space="preserve"> en 2005, </w:t>
      </w:r>
      <w:r w:rsidR="00153A32" w:rsidRPr="00153A32">
        <w:rPr>
          <w:spacing w:val="-2"/>
        </w:rPr>
        <w:t xml:space="preserve">il était inférieur à trois et les </w:t>
      </w:r>
      <w:r w:rsidRPr="00153A32">
        <w:rPr>
          <w:spacing w:val="-2"/>
        </w:rPr>
        <w:t xml:space="preserve">données </w:t>
      </w:r>
      <w:r w:rsidR="00153A32" w:rsidRPr="00153A32">
        <w:rPr>
          <w:spacing w:val="-2"/>
        </w:rPr>
        <w:t xml:space="preserve">correspondantes sont donc protégées </w:t>
      </w:r>
      <w:r w:rsidRPr="00153A32">
        <w:rPr>
          <w:spacing w:val="-2"/>
        </w:rPr>
        <w:t xml:space="preserve">en vertu du principe </w:t>
      </w:r>
      <w:r w:rsidR="00153A32" w:rsidRPr="00153A32">
        <w:rPr>
          <w:spacing w:val="-2"/>
        </w:rPr>
        <w:t>du secret statistique</w:t>
      </w:r>
      <w:r w:rsidRPr="00153A32">
        <w:rPr>
          <w:spacing w:val="-2"/>
        </w:rPr>
        <w:t>. Enfin, en 2006, cinq cas ont été recensés.</w:t>
      </w:r>
    </w:p>
    <w:p w:rsidR="003723B0" w:rsidRPr="003723B0" w:rsidRDefault="003723B0" w:rsidP="003723B0">
      <w:pPr>
        <w:pStyle w:val="SingleTxtG"/>
      </w:pPr>
      <w:r w:rsidRPr="003723B0">
        <w:t>41.</w:t>
      </w:r>
      <w:r w:rsidRPr="003723B0">
        <w:tab/>
        <w:t>La pornographie mettant en scène des enfants s</w:t>
      </w:r>
      <w:r w:rsidR="00B16ACA">
        <w:t>’</w:t>
      </w:r>
      <w:r w:rsidRPr="003723B0">
        <w:t>est répandue au fil des ans</w:t>
      </w:r>
      <w:r w:rsidR="00153A32">
        <w:t>,</w:t>
      </w:r>
      <w:r w:rsidRPr="003723B0">
        <w:t xml:space="preserve"> et selon les informations figurant dans le rapport de 2008 sur la criminalité à caractère sexuel contre des enfants et des jeunes (Département</w:t>
      </w:r>
      <w:r w:rsidR="004D43EC">
        <w:t xml:space="preserve"> des enquêtes criminelles), 160 </w:t>
      </w:r>
      <w:r w:rsidRPr="003723B0">
        <w:t>enquêtes ont été ouvertes pour de tels faits.</w:t>
      </w:r>
    </w:p>
    <w:p w:rsidR="003723B0" w:rsidRPr="003723B0" w:rsidRDefault="004D43EC" w:rsidP="003723B0">
      <w:pPr>
        <w:pStyle w:val="SingleTxtG"/>
      </w:pPr>
      <w:r>
        <w:t>42.</w:t>
      </w:r>
      <w:r>
        <w:tab/>
        <w:t>Selon le même rapport, 28 </w:t>
      </w:r>
      <w:r w:rsidR="003723B0" w:rsidRPr="003723B0">
        <w:t>enquêtes ont été diligentées en 2008 pour des faits de contrainte sexuelle sur mineurs.</w:t>
      </w:r>
    </w:p>
    <w:p w:rsidR="003723B0" w:rsidRPr="003723B0" w:rsidRDefault="00DA3F48" w:rsidP="00DA3F48">
      <w:pPr>
        <w:pStyle w:val="H1G"/>
      </w:pPr>
      <w:r>
        <w:tab/>
      </w:r>
      <w:r w:rsidR="003723B0" w:rsidRPr="003723B0">
        <w:t>E.</w:t>
      </w:r>
      <w:r w:rsidR="003723B0" w:rsidRPr="003723B0">
        <w:tab/>
        <w:t>Budget alloué aux diverses activités liées à la mise en œuvre</w:t>
      </w:r>
      <w:r>
        <w:br/>
      </w:r>
      <w:r w:rsidR="003723B0" w:rsidRPr="003723B0">
        <w:t xml:space="preserve">du Protocole facultatif </w:t>
      </w:r>
    </w:p>
    <w:p w:rsidR="008636DD" w:rsidRDefault="003723B0" w:rsidP="003723B0">
      <w:pPr>
        <w:pStyle w:val="SingleTxtG"/>
      </w:pPr>
      <w:r w:rsidRPr="003723B0">
        <w:t>43.</w:t>
      </w:r>
      <w:r w:rsidRPr="003723B0">
        <w:tab/>
        <w:t>L</w:t>
      </w:r>
      <w:r w:rsidR="00B16ACA">
        <w:t>’</w:t>
      </w:r>
      <w:r w:rsidRPr="003723B0">
        <w:t xml:space="preserve">application du Protocole facultatif </w:t>
      </w:r>
      <w:r w:rsidR="00153A32">
        <w:t xml:space="preserve">représente pour </w:t>
      </w:r>
      <w:r w:rsidRPr="003723B0">
        <w:t xml:space="preserve">chaque ministère concerné </w:t>
      </w:r>
      <w:r w:rsidR="00153A32">
        <w:t>un budget annuel de 336 68</w:t>
      </w:r>
      <w:r w:rsidR="00943444">
        <w:t>8,</w:t>
      </w:r>
      <w:r w:rsidR="00153A32">
        <w:t>58 </w:t>
      </w:r>
      <w:r w:rsidRPr="003723B0">
        <w:t>euros.</w:t>
      </w:r>
    </w:p>
    <w:p w:rsidR="00E3371C" w:rsidRPr="004F08B6" w:rsidRDefault="00634605" w:rsidP="00E3371C">
      <w:pPr>
        <w:pStyle w:val="H1G"/>
        <w:rPr>
          <w:lang w:val="fr-FR"/>
        </w:rPr>
      </w:pPr>
      <w:r>
        <w:rPr>
          <w:lang w:val="fr-FR"/>
        </w:rPr>
        <w:tab/>
      </w:r>
      <w:r w:rsidR="00E3371C" w:rsidRPr="004F08B6">
        <w:rPr>
          <w:lang w:val="fr-FR"/>
        </w:rPr>
        <w:t>F.</w:t>
      </w:r>
      <w:r w:rsidR="00E3371C" w:rsidRPr="004F08B6">
        <w:rPr>
          <w:lang w:val="fr-FR"/>
        </w:rPr>
        <w:tab/>
        <w:t>Stratégie de l</w:t>
      </w:r>
      <w:r w:rsidR="00B16ACA">
        <w:rPr>
          <w:lang w:val="fr-FR"/>
        </w:rPr>
        <w:t>’</w:t>
      </w:r>
      <w:r w:rsidR="00E3371C" w:rsidRPr="004F08B6">
        <w:rPr>
          <w:lang w:val="fr-FR"/>
        </w:rPr>
        <w:t>État pour l</w:t>
      </w:r>
      <w:r w:rsidR="00B16ACA">
        <w:rPr>
          <w:lang w:val="fr-FR"/>
        </w:rPr>
        <w:t>’</w:t>
      </w:r>
      <w:r w:rsidR="00E3371C" w:rsidRPr="004F08B6">
        <w:rPr>
          <w:lang w:val="fr-FR"/>
        </w:rPr>
        <w:t>élimination de la vente d</w:t>
      </w:r>
      <w:r w:rsidR="00B16ACA">
        <w:rPr>
          <w:lang w:val="fr-FR"/>
        </w:rPr>
        <w:t>’</w:t>
      </w:r>
      <w:r w:rsidR="00E3371C" w:rsidRPr="004F08B6">
        <w:rPr>
          <w:lang w:val="fr-FR"/>
        </w:rPr>
        <w:t xml:space="preserve">enfants, </w:t>
      </w:r>
      <w:r w:rsidR="00E3371C">
        <w:rPr>
          <w:lang w:val="fr-FR"/>
        </w:rPr>
        <w:br/>
      </w:r>
      <w:r w:rsidR="00E3371C" w:rsidRPr="004F08B6">
        <w:rPr>
          <w:lang w:val="fr-FR"/>
        </w:rPr>
        <w:t xml:space="preserve">de la prostitution des enfants et de la pornographie mettant </w:t>
      </w:r>
      <w:r w:rsidR="00E3371C">
        <w:rPr>
          <w:lang w:val="fr-FR"/>
        </w:rPr>
        <w:br/>
      </w:r>
      <w:r w:rsidR="00E3371C" w:rsidRPr="004F08B6">
        <w:rPr>
          <w:lang w:val="fr-FR"/>
        </w:rPr>
        <w:t xml:space="preserve">en scène des enfants et </w:t>
      </w:r>
      <w:r w:rsidR="00E3371C">
        <w:rPr>
          <w:lang w:val="fr-FR"/>
        </w:rPr>
        <w:t xml:space="preserve">pour </w:t>
      </w:r>
      <w:r w:rsidR="00E3371C" w:rsidRPr="004F08B6">
        <w:rPr>
          <w:lang w:val="fr-FR"/>
        </w:rPr>
        <w:t>la protection des victimes</w:t>
      </w:r>
    </w:p>
    <w:p w:rsidR="00E3371C" w:rsidRPr="004F08B6" w:rsidRDefault="00E3371C" w:rsidP="00E3371C">
      <w:pPr>
        <w:pStyle w:val="SingleTxtG"/>
        <w:rPr>
          <w:lang w:val="fr-FR" w:eastAsia="pt-PT"/>
        </w:rPr>
      </w:pPr>
      <w:r w:rsidRPr="004F08B6">
        <w:rPr>
          <w:lang w:val="fr-FR" w:eastAsia="pt-PT"/>
        </w:rPr>
        <w:t>44.</w:t>
      </w:r>
      <w:r w:rsidRPr="004F08B6">
        <w:rPr>
          <w:lang w:val="fr-FR" w:eastAsia="pt-PT"/>
        </w:rPr>
        <w:tab/>
        <w:t xml:space="preserve">Le système portugais </w:t>
      </w:r>
      <w:r>
        <w:rPr>
          <w:lang w:val="fr-FR" w:eastAsia="pt-PT"/>
        </w:rPr>
        <w:t>sanctionne les pratiques visées par le</w:t>
      </w:r>
      <w:r w:rsidRPr="004F08B6">
        <w:rPr>
          <w:lang w:val="fr-FR" w:eastAsia="pt-PT"/>
        </w:rPr>
        <w:t xml:space="preserve"> </w:t>
      </w:r>
      <w:r>
        <w:rPr>
          <w:lang w:val="fr-FR" w:eastAsia="pt-PT"/>
        </w:rPr>
        <w:t>P</w:t>
      </w:r>
      <w:r w:rsidRPr="004F08B6">
        <w:rPr>
          <w:lang w:val="fr-FR" w:eastAsia="pt-PT"/>
        </w:rPr>
        <w:t>rotoco</w:t>
      </w:r>
      <w:r>
        <w:rPr>
          <w:lang w:val="fr-FR" w:eastAsia="pt-PT"/>
        </w:rPr>
        <w:t>le facultatif; cette approche</w:t>
      </w:r>
      <w:r w:rsidRPr="004F08B6">
        <w:rPr>
          <w:lang w:val="fr-FR" w:eastAsia="pt-PT"/>
        </w:rPr>
        <w:t xml:space="preserve"> </w:t>
      </w:r>
      <w:r>
        <w:rPr>
          <w:lang w:val="fr-FR" w:eastAsia="pt-PT"/>
        </w:rPr>
        <w:t xml:space="preserve">répressive est néanmoins complétée par un important dispositif de </w:t>
      </w:r>
      <w:r w:rsidRPr="004F08B6">
        <w:rPr>
          <w:lang w:val="fr-FR" w:eastAsia="pt-PT"/>
        </w:rPr>
        <w:t xml:space="preserve">prévention, </w:t>
      </w:r>
      <w:r w:rsidR="00634605">
        <w:rPr>
          <w:lang w:val="fr-FR" w:eastAsia="pt-PT"/>
        </w:rPr>
        <w:t>de </w:t>
      </w:r>
      <w:r w:rsidRPr="004F08B6">
        <w:rPr>
          <w:lang w:val="fr-FR" w:eastAsia="pt-PT"/>
        </w:rPr>
        <w:t xml:space="preserve">soutien </w:t>
      </w:r>
      <w:r>
        <w:rPr>
          <w:lang w:val="fr-FR" w:eastAsia="pt-PT"/>
        </w:rPr>
        <w:t>aux</w:t>
      </w:r>
      <w:r w:rsidRPr="004F08B6">
        <w:rPr>
          <w:lang w:val="fr-FR" w:eastAsia="pt-PT"/>
        </w:rPr>
        <w:t xml:space="preserve"> victimes et </w:t>
      </w:r>
      <w:r>
        <w:rPr>
          <w:lang w:val="fr-FR" w:eastAsia="pt-PT"/>
        </w:rPr>
        <w:t>d</w:t>
      </w:r>
      <w:r w:rsidR="00B16ACA">
        <w:rPr>
          <w:lang w:val="fr-FR" w:eastAsia="pt-PT"/>
        </w:rPr>
        <w:t>’</w:t>
      </w:r>
      <w:r>
        <w:rPr>
          <w:lang w:val="fr-FR" w:eastAsia="pt-PT"/>
        </w:rPr>
        <w:t>autonomisation</w:t>
      </w:r>
      <w:r w:rsidRPr="004F08B6">
        <w:rPr>
          <w:lang w:val="fr-FR" w:eastAsia="pt-PT"/>
        </w:rPr>
        <w:t xml:space="preserve"> </w:t>
      </w:r>
      <w:r>
        <w:rPr>
          <w:lang w:val="fr-FR" w:eastAsia="pt-PT"/>
        </w:rPr>
        <w:t xml:space="preserve">des victimes au moyen </w:t>
      </w:r>
      <w:r w:rsidRPr="004F08B6">
        <w:rPr>
          <w:lang w:val="fr-FR" w:eastAsia="pt-PT"/>
        </w:rPr>
        <w:t>de différents mécanismes</w:t>
      </w:r>
      <w:r>
        <w:rPr>
          <w:lang w:val="fr-FR" w:eastAsia="pt-PT"/>
        </w:rPr>
        <w:t>, dont il sera question plus loin</w:t>
      </w:r>
      <w:r w:rsidRPr="004F08B6">
        <w:rPr>
          <w:lang w:val="fr-FR" w:eastAsia="pt-PT"/>
        </w:rPr>
        <w:t>.</w:t>
      </w:r>
    </w:p>
    <w:p w:rsidR="00E3371C" w:rsidRPr="004F08B6" w:rsidRDefault="00E3371C" w:rsidP="00E3371C">
      <w:pPr>
        <w:pStyle w:val="H23G"/>
        <w:rPr>
          <w:lang w:val="fr-FR"/>
        </w:rPr>
      </w:pPr>
      <w:r w:rsidRPr="004F08B6">
        <w:rPr>
          <w:lang w:val="fr-FR"/>
        </w:rPr>
        <w:tab/>
        <w:t>1.</w:t>
      </w:r>
      <w:r w:rsidRPr="004F08B6">
        <w:rPr>
          <w:lang w:val="fr-FR"/>
        </w:rPr>
        <w:tab/>
      </w:r>
      <w:r>
        <w:rPr>
          <w:lang w:val="fr-FR"/>
        </w:rPr>
        <w:t xml:space="preserve">Plans nationaux de lutte </w:t>
      </w:r>
      <w:r w:rsidRPr="006C2F81">
        <w:t>contre</w:t>
      </w:r>
      <w:r>
        <w:rPr>
          <w:lang w:val="fr-FR"/>
        </w:rPr>
        <w:t xml:space="preserve"> la traite des êtres humains (2007-</w:t>
      </w:r>
      <w:r w:rsidRPr="004F08B6">
        <w:rPr>
          <w:lang w:val="fr-FR"/>
        </w:rPr>
        <w:t>2013) (http://www.pcm.gov.pt/pt/GC18/Documentos/PCM/Anteprojecto_II_PNCTSH.pdf)</w:t>
      </w:r>
    </w:p>
    <w:p w:rsidR="00E3371C" w:rsidRPr="00F733FE" w:rsidRDefault="00E3371C" w:rsidP="00E3371C">
      <w:pPr>
        <w:pStyle w:val="SingleTxtG"/>
        <w:rPr>
          <w:lang w:val="fr-FR" w:eastAsia="sv-SE"/>
        </w:rPr>
      </w:pPr>
      <w:r w:rsidRPr="004F08B6">
        <w:rPr>
          <w:lang w:val="fr-FR" w:eastAsia="sv-SE"/>
        </w:rPr>
        <w:t>45.</w:t>
      </w:r>
      <w:r w:rsidRPr="004F08B6">
        <w:rPr>
          <w:lang w:val="fr-FR" w:eastAsia="sv-SE"/>
        </w:rPr>
        <w:tab/>
      </w:r>
      <w:r>
        <w:rPr>
          <w:lang w:val="fr-FR" w:eastAsia="sv-SE"/>
        </w:rPr>
        <w:t xml:space="preserve">Les deux plans </w:t>
      </w:r>
      <w:r w:rsidRPr="006C2F81">
        <w:t>d</w:t>
      </w:r>
      <w:r w:rsidR="00B16ACA">
        <w:t>’</w:t>
      </w:r>
      <w:r w:rsidRPr="006C2F81">
        <w:t>action</w:t>
      </w:r>
      <w:r>
        <w:rPr>
          <w:lang w:val="fr-FR" w:eastAsia="sv-SE"/>
        </w:rPr>
        <w:t xml:space="preserve"> sont basés sur un certain nombre de documents, comme le </w:t>
      </w:r>
      <w:r w:rsidRPr="00877733">
        <w:rPr>
          <w:lang w:val="fr-FR" w:eastAsia="sv-SE"/>
        </w:rPr>
        <w:t>Protocole additionnel à la Convention des Nations Unies contre la criminalité transnationale organisée visant à prévenir, réprimer et punir la traite des personnes, en particulier des femmes et des enfants</w:t>
      </w:r>
      <w:r>
        <w:rPr>
          <w:lang w:val="fr-FR" w:eastAsia="sv-SE"/>
        </w:rPr>
        <w:t xml:space="preserve">, </w:t>
      </w:r>
      <w:r w:rsidRPr="00877733">
        <w:rPr>
          <w:lang w:val="fr-FR" w:eastAsia="sv-SE"/>
        </w:rPr>
        <w:t xml:space="preserve">la </w:t>
      </w:r>
      <w:r w:rsidRPr="00877733">
        <w:rPr>
          <w:lang w:eastAsia="sv-SE"/>
        </w:rPr>
        <w:t>Convention de l</w:t>
      </w:r>
      <w:r w:rsidR="00B16ACA">
        <w:rPr>
          <w:lang w:eastAsia="sv-SE"/>
        </w:rPr>
        <w:t>’</w:t>
      </w:r>
      <w:r w:rsidRPr="00877733">
        <w:rPr>
          <w:lang w:val="fr-FR" w:eastAsia="sv-SE"/>
        </w:rPr>
        <w:t xml:space="preserve">Organisation internationale du Travail </w:t>
      </w:r>
      <w:r w:rsidRPr="00877733">
        <w:rPr>
          <w:lang w:eastAsia="sv-SE"/>
        </w:rPr>
        <w:t>concernant l</w:t>
      </w:r>
      <w:r w:rsidR="00B16ACA">
        <w:rPr>
          <w:lang w:eastAsia="sv-SE"/>
        </w:rPr>
        <w:t>’</w:t>
      </w:r>
      <w:r w:rsidRPr="00877733">
        <w:rPr>
          <w:lang w:eastAsia="sv-SE"/>
        </w:rPr>
        <w:t xml:space="preserve">interdiction des </w:t>
      </w:r>
      <w:r w:rsidRPr="00877733">
        <w:rPr>
          <w:bCs/>
          <w:lang w:eastAsia="sv-SE"/>
        </w:rPr>
        <w:t>pires</w:t>
      </w:r>
      <w:r w:rsidRPr="00877733">
        <w:rPr>
          <w:lang w:eastAsia="sv-SE"/>
        </w:rPr>
        <w:t xml:space="preserve"> </w:t>
      </w:r>
      <w:r w:rsidRPr="00877733">
        <w:rPr>
          <w:bCs/>
          <w:lang w:eastAsia="sv-SE"/>
        </w:rPr>
        <w:t>formes</w:t>
      </w:r>
      <w:r w:rsidRPr="00877733">
        <w:rPr>
          <w:lang w:eastAsia="sv-SE"/>
        </w:rPr>
        <w:t xml:space="preserve"> de </w:t>
      </w:r>
      <w:r w:rsidRPr="00877733">
        <w:rPr>
          <w:bCs/>
          <w:lang w:eastAsia="sv-SE"/>
        </w:rPr>
        <w:t>travail</w:t>
      </w:r>
      <w:r w:rsidRPr="00877733">
        <w:rPr>
          <w:lang w:eastAsia="sv-SE"/>
        </w:rPr>
        <w:t xml:space="preserve"> des enfants et l</w:t>
      </w:r>
      <w:r w:rsidR="00B16ACA">
        <w:rPr>
          <w:lang w:eastAsia="sv-SE"/>
        </w:rPr>
        <w:t>’</w:t>
      </w:r>
      <w:r w:rsidRPr="00877733">
        <w:rPr>
          <w:lang w:eastAsia="sv-SE"/>
        </w:rPr>
        <w:t xml:space="preserve">action immédiate en vue de leur élimination, le </w:t>
      </w:r>
      <w:r w:rsidRPr="00877733">
        <w:rPr>
          <w:lang w:val="fr-FR" w:eastAsia="sv-SE"/>
        </w:rPr>
        <w:t>Plan d</w:t>
      </w:r>
      <w:r w:rsidR="00B16ACA">
        <w:rPr>
          <w:lang w:val="fr-FR" w:eastAsia="sv-SE"/>
        </w:rPr>
        <w:t>’</w:t>
      </w:r>
      <w:r w:rsidRPr="00877733">
        <w:rPr>
          <w:lang w:val="fr-FR" w:eastAsia="sv-SE"/>
        </w:rPr>
        <w:t>action de l</w:t>
      </w:r>
      <w:r w:rsidR="00B16ACA">
        <w:rPr>
          <w:lang w:val="fr-FR" w:eastAsia="sv-SE"/>
        </w:rPr>
        <w:t>’</w:t>
      </w:r>
      <w:r w:rsidRPr="00877733">
        <w:rPr>
          <w:lang w:val="fr-FR" w:eastAsia="sv-SE"/>
        </w:rPr>
        <w:t xml:space="preserve">OSCE pour lutter contre la traite des êtres humains et la Déclaration de Bruxelles sur la prévention de la traite des êtres humains et la lutte contre celle-ci. </w:t>
      </w:r>
    </w:p>
    <w:p w:rsidR="00E3371C" w:rsidRPr="004F08B6" w:rsidRDefault="00E3371C" w:rsidP="00634605">
      <w:pPr>
        <w:pStyle w:val="SingleTxtG"/>
        <w:keepLines/>
        <w:rPr>
          <w:lang w:val="fr-FR" w:eastAsia="sv-SE"/>
        </w:rPr>
      </w:pPr>
      <w:r w:rsidRPr="004F08B6">
        <w:rPr>
          <w:lang w:val="fr-FR" w:eastAsia="sv-SE"/>
        </w:rPr>
        <w:t>46.</w:t>
      </w:r>
      <w:r w:rsidRPr="004F08B6">
        <w:rPr>
          <w:lang w:val="fr-FR" w:eastAsia="sv-SE"/>
        </w:rPr>
        <w:tab/>
      </w:r>
      <w:r>
        <w:rPr>
          <w:lang w:val="fr-FR" w:eastAsia="sv-SE"/>
        </w:rPr>
        <w:t>D</w:t>
      </w:r>
      <w:r w:rsidR="00634605">
        <w:rPr>
          <w:lang w:val="fr-FR" w:eastAsia="sv-SE"/>
        </w:rPr>
        <w:t>eux p</w:t>
      </w:r>
      <w:r>
        <w:rPr>
          <w:lang w:val="fr-FR" w:eastAsia="sv-SE"/>
        </w:rPr>
        <w:t>lans nationaux d</w:t>
      </w:r>
      <w:r w:rsidR="00B16ACA">
        <w:rPr>
          <w:lang w:val="fr-FR" w:eastAsia="sv-SE"/>
        </w:rPr>
        <w:t>’</w:t>
      </w:r>
      <w:r>
        <w:rPr>
          <w:lang w:val="fr-FR" w:eastAsia="sv-SE"/>
        </w:rPr>
        <w:t>action pour l</w:t>
      </w:r>
      <w:r w:rsidR="00B16ACA">
        <w:rPr>
          <w:lang w:val="fr-FR" w:eastAsia="sv-SE"/>
        </w:rPr>
        <w:t>’</w:t>
      </w:r>
      <w:r>
        <w:rPr>
          <w:lang w:val="fr-FR" w:eastAsia="sv-SE"/>
        </w:rPr>
        <w:t>élimination de la traite des êtres humains ont été adoptés: le premier pour la période 2007-2010, et le second pour la période 2011-2013. Le second Plan d</w:t>
      </w:r>
      <w:r w:rsidR="00B16ACA">
        <w:rPr>
          <w:lang w:val="fr-FR" w:eastAsia="sv-SE"/>
        </w:rPr>
        <w:t>’</w:t>
      </w:r>
      <w:r>
        <w:rPr>
          <w:lang w:val="fr-FR" w:eastAsia="sv-SE"/>
        </w:rPr>
        <w:t xml:space="preserve">action est coordonné par la </w:t>
      </w:r>
      <w:r w:rsidRPr="00877733">
        <w:t>Commission nationale pour la citoyenneté et l</w:t>
      </w:r>
      <w:r w:rsidR="00B16ACA">
        <w:t>’</w:t>
      </w:r>
      <w:r w:rsidRPr="00877733">
        <w:t xml:space="preserve">égalité des sexes </w:t>
      </w:r>
      <w:r w:rsidR="00E21724">
        <w:t>et comprend 45 </w:t>
      </w:r>
      <w:r w:rsidRPr="00C747FF">
        <w:t>mesures</w:t>
      </w:r>
      <w:r>
        <w:t>, qui s</w:t>
      </w:r>
      <w:r w:rsidR="00B16ACA">
        <w:t>’</w:t>
      </w:r>
      <w:r>
        <w:t xml:space="preserve">articulent autour de quatre axes stratégiques </w:t>
      </w:r>
      <w:r w:rsidR="00634605">
        <w:t>(</w:t>
      </w:r>
      <w:r>
        <w:t>d</w:t>
      </w:r>
      <w:r w:rsidR="00B16ACA">
        <w:t>’</w:t>
      </w:r>
      <w:r>
        <w:t>intervention</w:t>
      </w:r>
      <w:r w:rsidR="00634605">
        <w:t>)</w:t>
      </w:r>
      <w:r>
        <w:t xml:space="preserve">: i) </w:t>
      </w:r>
      <w:r w:rsidRPr="00027A47">
        <w:t>connaissance</w:t>
      </w:r>
      <w:r>
        <w:t>, sensibilisation et prévention; ii) éducation et formation; iii) protection et assistance; iv) enquêtes pénal</w:t>
      </w:r>
      <w:r w:rsidR="00E21724">
        <w:t>es et coopération. Parmi ces 45 </w:t>
      </w:r>
      <w:r>
        <w:t>mesures, il convient de souligner l</w:t>
      </w:r>
      <w:r w:rsidR="00B16ACA">
        <w:t>’</w:t>
      </w:r>
      <w:r>
        <w:t>élaboration de campagnes annuelles de sensibilisation, la promotion de l</w:t>
      </w:r>
      <w:r w:rsidR="00B16ACA">
        <w:t>’</w:t>
      </w:r>
      <w:r>
        <w:t>intégration dans les cursus universitaires de cours consacrés à la traite des êtres humains, l</w:t>
      </w:r>
      <w:r w:rsidR="00B16ACA">
        <w:t>’</w:t>
      </w:r>
      <w:r>
        <w:t>incorporation de ce thème dans les programmes scolaires, la promotion de la formation des magistrats dans ce domaine, la promotion de la formation du personnel de santé et des forces de police à la question, la promotion du financement de projets dans les domaines de la protection et de l</w:t>
      </w:r>
      <w:r w:rsidR="00B16ACA">
        <w:t>’</w:t>
      </w:r>
      <w:r>
        <w:t>assistance apportées aux victimes et la mise en place de mécanismes, ainsi que l</w:t>
      </w:r>
      <w:r w:rsidR="00B16ACA">
        <w:t>’</w:t>
      </w:r>
      <w:r>
        <w:t xml:space="preserve">apport de </w:t>
      </w:r>
      <w:r w:rsidRPr="00CB5EB6">
        <w:t>conseils juridiques</w:t>
      </w:r>
      <w:r>
        <w:t xml:space="preserve"> aux victimes de la traite des êtres humains.</w:t>
      </w:r>
    </w:p>
    <w:p w:rsidR="00E3371C" w:rsidRPr="00D5708A" w:rsidRDefault="00E3371C" w:rsidP="00E3371C">
      <w:pPr>
        <w:pStyle w:val="SingleTxtG"/>
        <w:rPr>
          <w:lang w:val="fr-FR"/>
        </w:rPr>
      </w:pPr>
      <w:r w:rsidRPr="004F08B6">
        <w:rPr>
          <w:lang w:val="fr-FR"/>
        </w:rPr>
        <w:t>47.</w:t>
      </w:r>
      <w:r w:rsidRPr="004F08B6">
        <w:rPr>
          <w:lang w:val="fr-FR"/>
        </w:rPr>
        <w:tab/>
      </w:r>
      <w:r>
        <w:rPr>
          <w:lang w:val="fr-FR"/>
        </w:rPr>
        <w:t xml:space="preserve">La mise en œuvre de toutes ces mesures a été confiée à différentes autorités, et des indicateurs de progrès et de résultats ont été établis. La coopération avec les ONG et les organisations de la société civile est également une priorité. Entre autres autorités mentionnées, le </w:t>
      </w:r>
      <w:r w:rsidRPr="00877733">
        <w:rPr>
          <w:lang w:val="fr-FR"/>
        </w:rPr>
        <w:t>M</w:t>
      </w:r>
      <w:r>
        <w:rPr>
          <w:lang w:val="fr-FR"/>
        </w:rPr>
        <w:t>inistère du travail et de la solidarité sociale, par l</w:t>
      </w:r>
      <w:r w:rsidR="00B16ACA">
        <w:rPr>
          <w:lang w:val="fr-FR"/>
        </w:rPr>
        <w:t>’</w:t>
      </w:r>
      <w:r>
        <w:rPr>
          <w:lang w:val="fr-FR"/>
        </w:rPr>
        <w:t>intermédiaire de l</w:t>
      </w:r>
      <w:r w:rsidR="00B16ACA">
        <w:rPr>
          <w:lang w:val="fr-FR"/>
        </w:rPr>
        <w:t>’</w:t>
      </w:r>
      <w:r>
        <w:rPr>
          <w:lang w:val="fr-FR"/>
        </w:rPr>
        <w:t>Institut de sécurité sociale (ISS), collabore avec la Commission d</w:t>
      </w:r>
      <w:r w:rsidR="00B16ACA">
        <w:rPr>
          <w:lang w:val="fr-FR"/>
        </w:rPr>
        <w:t>’</w:t>
      </w:r>
      <w:r>
        <w:rPr>
          <w:lang w:val="fr-FR"/>
        </w:rPr>
        <w:t>appui technique au Coordonnateur de ce plan.</w:t>
      </w:r>
    </w:p>
    <w:p w:rsidR="00E3371C" w:rsidRPr="004F08B6" w:rsidRDefault="00E3371C" w:rsidP="00E3371C">
      <w:pPr>
        <w:pStyle w:val="H23G"/>
        <w:rPr>
          <w:lang w:val="fr-FR"/>
        </w:rPr>
      </w:pPr>
      <w:r w:rsidRPr="004F08B6">
        <w:rPr>
          <w:lang w:val="fr-FR"/>
        </w:rPr>
        <w:tab/>
        <w:t>2.</w:t>
      </w:r>
      <w:r w:rsidRPr="004F08B6">
        <w:rPr>
          <w:lang w:val="fr-FR"/>
        </w:rPr>
        <w:tab/>
      </w:r>
      <w:r>
        <w:rPr>
          <w:lang w:val="fr-FR"/>
        </w:rPr>
        <w:t xml:space="preserve">Projet CAIM − </w:t>
      </w:r>
      <w:r w:rsidRPr="006C2F81">
        <w:t>Coopération</w:t>
      </w:r>
      <w:r>
        <w:rPr>
          <w:lang w:val="fr-FR"/>
        </w:rPr>
        <w:t xml:space="preserve">, action, recherche, vision mondiale </w:t>
      </w:r>
      <w:r w:rsidRPr="004F08B6">
        <w:rPr>
          <w:lang w:val="fr-FR"/>
        </w:rPr>
        <w:t>(http://www.caim.com.pt)</w:t>
      </w:r>
    </w:p>
    <w:p w:rsidR="00E3371C" w:rsidRPr="004F08B6" w:rsidRDefault="00E3371C" w:rsidP="00E3371C">
      <w:pPr>
        <w:pStyle w:val="SingleTxtG"/>
        <w:rPr>
          <w:lang w:val="fr-FR"/>
        </w:rPr>
      </w:pPr>
      <w:r w:rsidRPr="004F08B6">
        <w:rPr>
          <w:lang w:val="fr-FR"/>
        </w:rPr>
        <w:t>48.</w:t>
      </w:r>
      <w:r w:rsidRPr="004F08B6">
        <w:rPr>
          <w:lang w:val="fr-FR"/>
        </w:rPr>
        <w:tab/>
      </w:r>
      <w:r>
        <w:rPr>
          <w:lang w:val="fr-FR"/>
        </w:rPr>
        <w:t>Il s</w:t>
      </w:r>
      <w:r w:rsidR="00B16ACA">
        <w:rPr>
          <w:lang w:val="fr-FR"/>
        </w:rPr>
        <w:t>’</w:t>
      </w:r>
      <w:r>
        <w:rPr>
          <w:lang w:val="fr-FR"/>
        </w:rPr>
        <w:t xml:space="preserve">agit </w:t>
      </w:r>
      <w:r w:rsidRPr="006C2F81">
        <w:t>d</w:t>
      </w:r>
      <w:r w:rsidR="00B16ACA">
        <w:t>’</w:t>
      </w:r>
      <w:r w:rsidRPr="006C2F81">
        <w:t>un</w:t>
      </w:r>
      <w:r>
        <w:rPr>
          <w:lang w:val="fr-FR"/>
        </w:rPr>
        <w:t xml:space="preserve"> projet pilote de lutte contre la prostitution et la traite des femmes et des enfants aux fins d</w:t>
      </w:r>
      <w:r w:rsidR="00B16ACA">
        <w:rPr>
          <w:lang w:val="fr-FR"/>
        </w:rPr>
        <w:t>’</w:t>
      </w:r>
      <w:r>
        <w:rPr>
          <w:lang w:val="fr-FR"/>
        </w:rPr>
        <w:t xml:space="preserve">exploitation sexuelle, </w:t>
      </w:r>
      <w:r w:rsidRPr="00877733">
        <w:rPr>
          <w:lang w:val="fr-FR"/>
        </w:rPr>
        <w:t>cofinancé</w:t>
      </w:r>
      <w:r>
        <w:rPr>
          <w:lang w:val="fr-FR"/>
        </w:rPr>
        <w:t xml:space="preserve"> par</w:t>
      </w:r>
      <w:r w:rsidRPr="00877733">
        <w:rPr>
          <w:lang w:val="fr-FR"/>
        </w:rPr>
        <w:t xml:space="preserve"> l</w:t>
      </w:r>
      <w:r w:rsidR="00B16ACA">
        <w:rPr>
          <w:lang w:val="fr-FR"/>
        </w:rPr>
        <w:t>’</w:t>
      </w:r>
      <w:r>
        <w:rPr>
          <w:lang w:val="fr-FR"/>
        </w:rPr>
        <w:t>I</w:t>
      </w:r>
      <w:r w:rsidRPr="00877733">
        <w:rPr>
          <w:lang w:val="fr-FR"/>
        </w:rPr>
        <w:t>nitiative communautaire EQUAL</w:t>
      </w:r>
      <w:r>
        <w:rPr>
          <w:lang w:val="fr-FR"/>
        </w:rPr>
        <w:t xml:space="preserve"> et mis en œuvre dans le cadre</w:t>
      </w:r>
      <w:r w:rsidRPr="00877733">
        <w:rPr>
          <w:lang w:val="fr-FR"/>
        </w:rPr>
        <w:t xml:space="preserve"> d</w:t>
      </w:r>
      <w:r w:rsidR="00B16ACA">
        <w:rPr>
          <w:lang w:val="fr-FR"/>
        </w:rPr>
        <w:t>’</w:t>
      </w:r>
      <w:r w:rsidRPr="00877733">
        <w:rPr>
          <w:lang w:val="fr-FR"/>
        </w:rPr>
        <w:t xml:space="preserve">un partenariat de développement faisant intervenir </w:t>
      </w:r>
      <w:r>
        <w:rPr>
          <w:lang w:val="fr-FR"/>
        </w:rPr>
        <w:t>notamment le Ministère du travail et de la solidarité sociale. Plusieurs supports pédagogiques ont été présentés, et le Ministère, par l</w:t>
      </w:r>
      <w:r w:rsidR="00B16ACA">
        <w:rPr>
          <w:lang w:val="fr-FR"/>
        </w:rPr>
        <w:t>’</w:t>
      </w:r>
      <w:r>
        <w:rPr>
          <w:lang w:val="fr-FR"/>
        </w:rPr>
        <w:t>intermédiaire de l</w:t>
      </w:r>
      <w:r w:rsidR="00B16ACA">
        <w:rPr>
          <w:lang w:val="fr-FR"/>
        </w:rPr>
        <w:t>’</w:t>
      </w:r>
      <w:r>
        <w:rPr>
          <w:lang w:val="fr-FR"/>
        </w:rPr>
        <w:t>ISS, a mené les actions suivantes:</w:t>
      </w:r>
    </w:p>
    <w:p w:rsidR="00E3371C" w:rsidRPr="004F08B6" w:rsidRDefault="00E3371C" w:rsidP="00E3371C">
      <w:pPr>
        <w:pStyle w:val="SingleTxtG"/>
        <w:ind w:firstLine="567"/>
        <w:rPr>
          <w:lang w:val="fr-FR"/>
        </w:rPr>
      </w:pPr>
      <w:r w:rsidRPr="004F08B6">
        <w:rPr>
          <w:lang w:val="fr-FR"/>
        </w:rPr>
        <w:t>a)</w:t>
      </w:r>
      <w:r w:rsidRPr="004F08B6">
        <w:rPr>
          <w:lang w:val="fr-FR"/>
        </w:rPr>
        <w:tab/>
      </w:r>
      <w:r w:rsidRPr="00877733">
        <w:rPr>
          <w:lang w:val="fr-FR"/>
        </w:rPr>
        <w:t xml:space="preserve">Intervention en tant que médiateur/facilitateur auprès des réseaux sociaux, </w:t>
      </w:r>
      <w:r>
        <w:rPr>
          <w:lang w:val="fr-FR"/>
        </w:rPr>
        <w:t>avec l</w:t>
      </w:r>
      <w:r w:rsidR="00B16ACA">
        <w:rPr>
          <w:lang w:val="fr-FR"/>
        </w:rPr>
        <w:t>’</w:t>
      </w:r>
      <w:r>
        <w:rPr>
          <w:lang w:val="fr-FR"/>
        </w:rPr>
        <w:t xml:space="preserve">organisation </w:t>
      </w:r>
      <w:r w:rsidRPr="00877733">
        <w:rPr>
          <w:lang w:val="fr-FR"/>
        </w:rPr>
        <w:t>en</w:t>
      </w:r>
      <w:r>
        <w:rPr>
          <w:lang w:val="fr-FR"/>
        </w:rPr>
        <w:t xml:space="preserve"> 2008 de cinq réunions de district pour sensibiliser le public et diffuser les produits du projet. Des professionnels de la Sécurité sociale, des membres des forces de police et des institutions de solidarité sociale et des représentants des autorités locales et des associations locales ont participé à ces réunions;</w:t>
      </w:r>
    </w:p>
    <w:p w:rsidR="00E3371C" w:rsidRPr="004F08B6" w:rsidRDefault="00E3371C" w:rsidP="00E3371C">
      <w:pPr>
        <w:pStyle w:val="SingleTxtG"/>
        <w:ind w:firstLine="567"/>
        <w:rPr>
          <w:lang w:val="fr-FR"/>
        </w:rPr>
      </w:pPr>
      <w:r w:rsidRPr="004F08B6">
        <w:rPr>
          <w:lang w:val="fr-FR"/>
        </w:rPr>
        <w:t>b)</w:t>
      </w:r>
      <w:r w:rsidRPr="004F08B6">
        <w:rPr>
          <w:lang w:val="fr-FR"/>
        </w:rPr>
        <w:tab/>
      </w:r>
      <w:r>
        <w:rPr>
          <w:lang w:val="fr-FR"/>
        </w:rPr>
        <w:t xml:space="preserve">Désignation, dans chaque centre de sécurité sociale de district, de </w:t>
      </w:r>
      <w:r w:rsidRPr="00AB7878">
        <w:rPr>
          <w:lang w:val="fr-FR"/>
        </w:rPr>
        <w:t>facilitateurs</w:t>
      </w:r>
      <w:r>
        <w:rPr>
          <w:lang w:val="fr-FR"/>
        </w:rPr>
        <w:t xml:space="preserve"> travaillant comme médiateurs privilégiés et parties prenantes qualifiées;</w:t>
      </w:r>
    </w:p>
    <w:p w:rsidR="00E3371C" w:rsidRPr="00D100A5" w:rsidRDefault="00E3371C" w:rsidP="00E3371C">
      <w:pPr>
        <w:pStyle w:val="SingleTxtG"/>
        <w:ind w:firstLine="567"/>
        <w:rPr>
          <w:lang w:val="fr-FR"/>
        </w:rPr>
      </w:pPr>
      <w:r w:rsidRPr="004F08B6">
        <w:rPr>
          <w:lang w:val="fr-FR"/>
        </w:rPr>
        <w:t>c)</w:t>
      </w:r>
      <w:r w:rsidRPr="004F08B6">
        <w:rPr>
          <w:lang w:val="fr-FR"/>
        </w:rPr>
        <w:tab/>
      </w:r>
      <w:r>
        <w:rPr>
          <w:lang w:val="fr-FR"/>
        </w:rPr>
        <w:t>Intégration du modèle d</w:t>
      </w:r>
      <w:r w:rsidR="00B16ACA">
        <w:rPr>
          <w:lang w:val="fr-FR"/>
        </w:rPr>
        <w:t>’</w:t>
      </w:r>
      <w:r>
        <w:rPr>
          <w:lang w:val="fr-FR"/>
        </w:rPr>
        <w:t>intervention «</w:t>
      </w:r>
      <w:r w:rsidRPr="00877733">
        <w:rPr>
          <w:lang w:val="fr-FR"/>
        </w:rPr>
        <w:t>signalement</w:t>
      </w:r>
      <w:r>
        <w:rPr>
          <w:lang w:val="fr-FR"/>
        </w:rPr>
        <w:t>, identification et intégration des femmes victimes de traite aux fins d</w:t>
      </w:r>
      <w:r w:rsidR="00B16ACA">
        <w:rPr>
          <w:lang w:val="fr-FR"/>
        </w:rPr>
        <w:t>’</w:t>
      </w:r>
      <w:r>
        <w:rPr>
          <w:lang w:val="fr-FR"/>
        </w:rPr>
        <w:t>exploitation sexuelle», qui permet à la Sécurité sociale d</w:t>
      </w:r>
      <w:r w:rsidR="00B16ACA">
        <w:rPr>
          <w:lang w:val="fr-FR"/>
        </w:rPr>
        <w:t>’</w:t>
      </w:r>
      <w:r>
        <w:rPr>
          <w:lang w:val="fr-FR"/>
        </w:rPr>
        <w:t>utiliser un outil unique pour étudier et répertorier les situations de traite des êtres humains.</w:t>
      </w:r>
    </w:p>
    <w:p w:rsidR="00E3371C" w:rsidRPr="00931A16" w:rsidRDefault="00E3371C" w:rsidP="00E3371C">
      <w:pPr>
        <w:pStyle w:val="H23G"/>
        <w:rPr>
          <w:b w:val="0"/>
          <w:lang w:val="fr-FR"/>
        </w:rPr>
      </w:pPr>
      <w:r w:rsidRPr="004F08B6">
        <w:rPr>
          <w:lang w:val="fr-FR"/>
        </w:rPr>
        <w:tab/>
        <w:t>3.</w:t>
      </w:r>
      <w:r w:rsidRPr="004F08B6">
        <w:rPr>
          <w:lang w:val="fr-FR"/>
        </w:rPr>
        <w:tab/>
      </w:r>
      <w:r w:rsidRPr="00877733">
        <w:rPr>
          <w:lang w:val="fr-FR"/>
        </w:rPr>
        <w:t>Commission nationale de protection des enfants et des jeunes en danger (http://www.cnpcjr.pt/)</w:t>
      </w:r>
    </w:p>
    <w:p w:rsidR="00E3371C" w:rsidRPr="004F08B6" w:rsidRDefault="00E3371C" w:rsidP="00E3371C">
      <w:pPr>
        <w:pStyle w:val="SingleTxtG"/>
        <w:rPr>
          <w:lang w:val="fr-FR"/>
        </w:rPr>
      </w:pPr>
      <w:r w:rsidRPr="004F08B6">
        <w:rPr>
          <w:lang w:val="fr-FR"/>
        </w:rPr>
        <w:t>49.</w:t>
      </w:r>
      <w:r w:rsidRPr="004F08B6">
        <w:rPr>
          <w:lang w:val="fr-FR"/>
        </w:rPr>
        <w:tab/>
      </w:r>
      <w:r>
        <w:rPr>
          <w:lang w:val="fr-FR"/>
        </w:rPr>
        <w:t>Il s</w:t>
      </w:r>
      <w:r w:rsidR="00B16ACA">
        <w:rPr>
          <w:lang w:val="fr-FR"/>
        </w:rPr>
        <w:t>’</w:t>
      </w:r>
      <w:r>
        <w:rPr>
          <w:lang w:val="fr-FR"/>
        </w:rPr>
        <w:t xml:space="preserve">agit </w:t>
      </w:r>
      <w:r w:rsidRPr="006C2F81">
        <w:t>d</w:t>
      </w:r>
      <w:r w:rsidR="00B16ACA">
        <w:t>’</w:t>
      </w:r>
      <w:r w:rsidRPr="006C2F81">
        <w:t>un</w:t>
      </w:r>
      <w:r>
        <w:rPr>
          <w:lang w:val="fr-FR"/>
        </w:rPr>
        <w:t xml:space="preserve"> organe </w:t>
      </w:r>
      <w:r w:rsidRPr="002A36B7">
        <w:rPr>
          <w:lang w:val="fr-FR"/>
        </w:rPr>
        <w:t>multisectoriel</w:t>
      </w:r>
      <w:r>
        <w:rPr>
          <w:lang w:val="fr-FR"/>
        </w:rPr>
        <w:t xml:space="preserve"> de coordination des commissions locales de protection des enfants et des jeunes en danger, qui opèrent chacune au sein de leur circonscription territoriale. Créé sous les auspices du Ministère de la justice et du Ministère du travail, de la solidarité et de la sécurité sociale, il est chargé, entre autres, de repérer les enfants particulièrement vulnérables (</w:t>
      </w:r>
      <w:r w:rsidRPr="00300260">
        <w:rPr>
          <w:lang w:val="fr-FR"/>
        </w:rPr>
        <w:t xml:space="preserve">cette question sera abordée plus en détail dans la section consacrée </w:t>
      </w:r>
      <w:r w:rsidRPr="00A03BF2">
        <w:rPr>
          <w:lang w:val="fr-FR"/>
        </w:rPr>
        <w:t>à la prévention et à la détection)</w:t>
      </w:r>
      <w:r>
        <w:rPr>
          <w:lang w:val="fr-FR"/>
        </w:rPr>
        <w:t>.</w:t>
      </w:r>
    </w:p>
    <w:p w:rsidR="00E3371C" w:rsidRPr="004F08B6" w:rsidRDefault="00E3371C" w:rsidP="00E3371C">
      <w:pPr>
        <w:pStyle w:val="H23G"/>
        <w:rPr>
          <w:lang w:val="fr-FR"/>
        </w:rPr>
      </w:pPr>
      <w:r w:rsidRPr="004F08B6">
        <w:rPr>
          <w:lang w:val="fr-FR"/>
        </w:rPr>
        <w:tab/>
        <w:t>4.</w:t>
      </w:r>
      <w:r w:rsidRPr="004F08B6">
        <w:rPr>
          <w:lang w:val="fr-FR"/>
        </w:rPr>
        <w:tab/>
      </w:r>
      <w:r>
        <w:rPr>
          <w:lang w:val="fr-FR"/>
        </w:rPr>
        <w:t xml:space="preserve">Groupe de travail sur la </w:t>
      </w:r>
      <w:r w:rsidRPr="006C2F81">
        <w:t>prévention</w:t>
      </w:r>
      <w:r>
        <w:rPr>
          <w:lang w:val="fr-FR"/>
        </w:rPr>
        <w:t xml:space="preserve"> de la violence sexuelle et de </w:t>
      </w:r>
      <w:r>
        <w:t>l</w:t>
      </w:r>
      <w:r w:rsidR="00B16ACA">
        <w:t>’</w:t>
      </w:r>
      <w:r>
        <w:t xml:space="preserve">exploitation </w:t>
      </w:r>
      <w:r>
        <w:br/>
        <w:t>sexuelle commerciale à l</w:t>
      </w:r>
      <w:r w:rsidR="00B16ACA">
        <w:t>’</w:t>
      </w:r>
      <w:r>
        <w:t>égard des enfants placés en institution</w:t>
      </w:r>
    </w:p>
    <w:p w:rsidR="00E3371C" w:rsidRPr="006066ED" w:rsidRDefault="00E3371C" w:rsidP="00E3371C">
      <w:pPr>
        <w:pStyle w:val="SingleTxtG"/>
        <w:rPr>
          <w:lang w:val="fr-FR"/>
        </w:rPr>
      </w:pPr>
      <w:r w:rsidRPr="004F08B6">
        <w:rPr>
          <w:lang w:val="fr-FR"/>
        </w:rPr>
        <w:t>50.</w:t>
      </w:r>
      <w:r w:rsidRPr="004F08B6">
        <w:rPr>
          <w:lang w:val="fr-FR"/>
        </w:rPr>
        <w:tab/>
      </w:r>
      <w:r>
        <w:rPr>
          <w:lang w:val="fr-FR"/>
        </w:rPr>
        <w:t>Créé sur décision du Procureur général en novembre 2007, ce groupe de travail était chargé d</w:t>
      </w:r>
      <w:r w:rsidR="00B16ACA">
        <w:rPr>
          <w:lang w:val="fr-FR"/>
        </w:rPr>
        <w:t>’</w:t>
      </w:r>
      <w:r>
        <w:rPr>
          <w:lang w:val="fr-FR"/>
        </w:rPr>
        <w:t>examiner la situation des enfants et des jeunes placés dans des institutions publiques et de formuler des recommandations pour clarifier les différentes situations et les réglementer. Il a fonctionné jusqu</w:t>
      </w:r>
      <w:r w:rsidR="00B16ACA">
        <w:rPr>
          <w:lang w:val="fr-FR"/>
        </w:rPr>
        <w:t>’</w:t>
      </w:r>
      <w:r>
        <w:rPr>
          <w:lang w:val="fr-FR"/>
        </w:rPr>
        <w:t>en mars 2008. Il a réalisé une étude sur les infractions commises dans ces institutions, leurs caractéristiques et leur ampleur.</w:t>
      </w:r>
    </w:p>
    <w:p w:rsidR="00E3371C" w:rsidRPr="004F08B6" w:rsidRDefault="00E3371C" w:rsidP="00E3371C">
      <w:pPr>
        <w:pStyle w:val="SingleTxtG"/>
        <w:rPr>
          <w:lang w:val="fr-FR"/>
        </w:rPr>
      </w:pPr>
      <w:r w:rsidRPr="004F08B6">
        <w:rPr>
          <w:lang w:val="fr-FR"/>
        </w:rPr>
        <w:t>51.</w:t>
      </w:r>
      <w:r w:rsidRPr="004F08B6">
        <w:rPr>
          <w:lang w:val="fr-FR"/>
        </w:rPr>
        <w:tab/>
      </w:r>
      <w:r>
        <w:rPr>
          <w:lang w:val="fr-FR"/>
        </w:rPr>
        <w:t>Ce groupe a souligné que le nombre d</w:t>
      </w:r>
      <w:r w:rsidR="00B16ACA">
        <w:rPr>
          <w:lang w:val="fr-FR"/>
        </w:rPr>
        <w:t>’</w:t>
      </w:r>
      <w:r>
        <w:rPr>
          <w:lang w:val="fr-FR"/>
        </w:rPr>
        <w:t>enfants placés en institution était très élevé (15 016 e</w:t>
      </w:r>
      <w:r w:rsidRPr="004F08B6">
        <w:rPr>
          <w:lang w:val="fr-FR"/>
        </w:rPr>
        <w:t xml:space="preserve">n 2006) </w:t>
      </w:r>
      <w:r>
        <w:rPr>
          <w:lang w:val="fr-FR"/>
        </w:rPr>
        <w:t>et que l</w:t>
      </w:r>
      <w:r w:rsidR="00B16ACA">
        <w:rPr>
          <w:lang w:val="fr-FR"/>
        </w:rPr>
        <w:t>’</w:t>
      </w:r>
      <w:r>
        <w:rPr>
          <w:lang w:val="fr-FR"/>
        </w:rPr>
        <w:t xml:space="preserve">immense majorité des infractions à caractère sexuel subies par ces enfants étaient commises dans la famille ou par des </w:t>
      </w:r>
      <w:r w:rsidR="00081061">
        <w:rPr>
          <w:lang w:val="fr-FR"/>
        </w:rPr>
        <w:t>proches (67 </w:t>
      </w:r>
      <w:r>
        <w:rPr>
          <w:lang w:val="fr-FR"/>
        </w:rPr>
        <w:t>%). Il a relevé, de plus, que le nombre d</w:t>
      </w:r>
      <w:r w:rsidR="00B16ACA">
        <w:rPr>
          <w:lang w:val="fr-FR"/>
        </w:rPr>
        <w:t>’</w:t>
      </w:r>
      <w:r>
        <w:rPr>
          <w:lang w:val="fr-FR"/>
        </w:rPr>
        <w:t>infractions commises contre des enfants âgés de moins de 5 ans avait connu une progression constante (entre 2002 et 20</w:t>
      </w:r>
      <w:r w:rsidR="00081061">
        <w:rPr>
          <w:lang w:val="fr-FR"/>
        </w:rPr>
        <w:t>06), atteignant un total de 628 </w:t>
      </w:r>
      <w:r>
        <w:rPr>
          <w:lang w:val="fr-FR"/>
        </w:rPr>
        <w:t>cas. Le Groupe a également mis en avant la nécessité d</w:t>
      </w:r>
      <w:r w:rsidR="00B16ACA">
        <w:rPr>
          <w:lang w:val="fr-FR"/>
        </w:rPr>
        <w:t>’</w:t>
      </w:r>
      <w:r>
        <w:rPr>
          <w:lang w:val="fr-FR"/>
        </w:rPr>
        <w:t>enquêter non seulement sur ces infractions «classiques», mais aussi sur une nouvelle forme de criminalité et sur l</w:t>
      </w:r>
      <w:r w:rsidR="00B16ACA">
        <w:rPr>
          <w:lang w:val="fr-FR"/>
        </w:rPr>
        <w:t>’</w:t>
      </w:r>
      <w:r>
        <w:rPr>
          <w:lang w:val="fr-FR"/>
        </w:rPr>
        <w:t>exploitation sexuelle des enfants à des fins commerciales, qui a considérablem</w:t>
      </w:r>
      <w:r w:rsidR="00626CF4">
        <w:rPr>
          <w:lang w:val="fr-FR"/>
        </w:rPr>
        <w:t xml:space="preserve">ent augmenté au fil des ans, en </w:t>
      </w:r>
      <w:r>
        <w:rPr>
          <w:lang w:val="fr-FR"/>
        </w:rPr>
        <w:t>raison des technologies de l</w:t>
      </w:r>
      <w:r w:rsidR="00B16ACA">
        <w:rPr>
          <w:lang w:val="fr-FR"/>
        </w:rPr>
        <w:t>’</w:t>
      </w:r>
      <w:r>
        <w:rPr>
          <w:lang w:val="fr-FR"/>
        </w:rPr>
        <w:t>information, du tourisme sexuel et de la traite internationale des êtres humains. Cependant, la «menace électronique» ne doit pas faire oublier le phénomène local. Par conséquent, et guidé par le Protocole</w:t>
      </w:r>
      <w:r w:rsidR="00626CF4">
        <w:rPr>
          <w:lang w:val="fr-FR"/>
        </w:rPr>
        <w:t xml:space="preserve"> facultatif à la Convention, le </w:t>
      </w:r>
      <w:r>
        <w:rPr>
          <w:lang w:val="fr-FR"/>
        </w:rPr>
        <w:t>Groupe a abordé son travail sous deux angles: l</w:t>
      </w:r>
      <w:r w:rsidR="00B16ACA">
        <w:rPr>
          <w:lang w:val="fr-FR"/>
        </w:rPr>
        <w:t>’</w:t>
      </w:r>
      <w:r>
        <w:rPr>
          <w:lang w:val="fr-FR"/>
        </w:rPr>
        <w:t>agression classique, perpétrée dans la famille ou dans un environnement familier, et cette nouvelle forme d</w:t>
      </w:r>
      <w:r w:rsidR="00B16ACA">
        <w:rPr>
          <w:lang w:val="fr-FR"/>
        </w:rPr>
        <w:t>’</w:t>
      </w:r>
      <w:r>
        <w:rPr>
          <w:lang w:val="fr-FR"/>
        </w:rPr>
        <w:t>agression, liée à l</w:t>
      </w:r>
      <w:r w:rsidR="00B16ACA">
        <w:rPr>
          <w:lang w:val="fr-FR"/>
        </w:rPr>
        <w:t>’</w:t>
      </w:r>
      <w:r>
        <w:rPr>
          <w:lang w:val="fr-FR"/>
        </w:rPr>
        <w:t>exploitation à des fins commerciales, à laquelle il a accordé</w:t>
      </w:r>
      <w:r w:rsidR="00626CF4">
        <w:rPr>
          <w:lang w:val="fr-FR"/>
        </w:rPr>
        <w:t xml:space="preserve"> une attention particulière. Le </w:t>
      </w:r>
      <w:r>
        <w:rPr>
          <w:lang w:val="fr-FR"/>
        </w:rPr>
        <w:t>Groupe de travail a présenté un programme d</w:t>
      </w:r>
      <w:r w:rsidR="00B16ACA">
        <w:rPr>
          <w:lang w:val="fr-FR"/>
        </w:rPr>
        <w:t>’</w:t>
      </w:r>
      <w:r>
        <w:rPr>
          <w:lang w:val="fr-FR"/>
        </w:rPr>
        <w:t>action qui a été largement diffusé</w:t>
      </w:r>
      <w:r w:rsidRPr="004F08B6">
        <w:rPr>
          <w:rStyle w:val="FootnoteReference"/>
          <w:color w:val="1E1E1E"/>
          <w:lang w:val="fr-FR"/>
        </w:rPr>
        <w:footnoteReference w:id="4"/>
      </w:r>
      <w:r w:rsidRPr="004F08B6">
        <w:rPr>
          <w:color w:val="1E1E1E"/>
          <w:lang w:val="fr-FR"/>
        </w:rPr>
        <w:t>.</w:t>
      </w:r>
    </w:p>
    <w:p w:rsidR="00E3371C" w:rsidRPr="004F08B6" w:rsidRDefault="00E3371C" w:rsidP="00E3371C">
      <w:pPr>
        <w:pStyle w:val="HChG"/>
        <w:rPr>
          <w:lang w:val="fr-FR"/>
        </w:rPr>
      </w:pPr>
      <w:r>
        <w:rPr>
          <w:lang w:val="fr-FR"/>
        </w:rPr>
        <w:tab/>
        <w:t>III.</w:t>
      </w:r>
      <w:r>
        <w:rPr>
          <w:lang w:val="fr-FR"/>
        </w:rPr>
        <w:tab/>
        <w:t>Pré</w:t>
      </w:r>
      <w:r w:rsidRPr="004F08B6">
        <w:rPr>
          <w:lang w:val="fr-FR"/>
        </w:rPr>
        <w:t>vent</w:t>
      </w:r>
      <w:r>
        <w:rPr>
          <w:lang w:val="fr-FR"/>
        </w:rPr>
        <w:t>ion et dé</w:t>
      </w:r>
      <w:r w:rsidR="00081061">
        <w:rPr>
          <w:lang w:val="fr-FR"/>
        </w:rPr>
        <w:t>tection (art. 9, par. </w:t>
      </w:r>
      <w:r w:rsidRPr="004F08B6">
        <w:rPr>
          <w:lang w:val="fr-FR"/>
        </w:rPr>
        <w:t>1 et</w:t>
      </w:r>
      <w:r>
        <w:rPr>
          <w:lang w:val="fr-FR"/>
        </w:rPr>
        <w:t xml:space="preserve"> 2)</w:t>
      </w:r>
    </w:p>
    <w:p w:rsidR="00E3371C" w:rsidRPr="004F08B6" w:rsidRDefault="00E3371C" w:rsidP="00E3371C">
      <w:pPr>
        <w:pStyle w:val="SingleTxtG"/>
        <w:rPr>
          <w:lang w:val="fr-FR"/>
        </w:rPr>
      </w:pPr>
      <w:r w:rsidRPr="004F08B6">
        <w:rPr>
          <w:lang w:val="fr-FR"/>
        </w:rPr>
        <w:t>52.</w:t>
      </w:r>
      <w:r w:rsidRPr="004F08B6">
        <w:rPr>
          <w:lang w:val="fr-FR"/>
        </w:rPr>
        <w:tab/>
      </w:r>
      <w:r w:rsidRPr="006C2F81">
        <w:t>Comme</w:t>
      </w:r>
      <w:r>
        <w:rPr>
          <w:lang w:val="fr-FR"/>
        </w:rPr>
        <w:t xml:space="preserve"> indiqué plus haut, le système adopté au Portugal pour faire face aux pratiques visées par le Protocole facultatif accorde une grande importance à la prévention de la vente d</w:t>
      </w:r>
      <w:r w:rsidR="00B16ACA">
        <w:rPr>
          <w:lang w:val="fr-FR"/>
        </w:rPr>
        <w:t>’</w:t>
      </w:r>
      <w:r>
        <w:rPr>
          <w:lang w:val="fr-FR"/>
        </w:rPr>
        <w:t>enfants, de la prostitution des enfants et de la pornographie mettant en scène des enfants, ainsi qu</w:t>
      </w:r>
      <w:r w:rsidR="00B16ACA">
        <w:rPr>
          <w:lang w:val="fr-FR"/>
        </w:rPr>
        <w:t>’</w:t>
      </w:r>
      <w:r>
        <w:rPr>
          <w:lang w:val="fr-FR"/>
        </w:rPr>
        <w:t xml:space="preserve">à la détection des cas. Le présent chapitre présente </w:t>
      </w:r>
      <w:r w:rsidR="00626CF4">
        <w:rPr>
          <w:lang w:val="fr-FR"/>
        </w:rPr>
        <w:t xml:space="preserve">certains </w:t>
      </w:r>
      <w:r w:rsidRPr="00877733">
        <w:rPr>
          <w:lang w:val="fr-FR"/>
        </w:rPr>
        <w:t>des mécanismes et mesures les plus appropriés en place dans ce domaine.</w:t>
      </w:r>
    </w:p>
    <w:p w:rsidR="00E3371C" w:rsidRPr="004F08B6" w:rsidRDefault="00E3371C" w:rsidP="00E3371C">
      <w:pPr>
        <w:pStyle w:val="H1G"/>
        <w:rPr>
          <w:lang w:val="fr-FR"/>
        </w:rPr>
      </w:pPr>
      <w:r w:rsidRPr="004F08B6">
        <w:rPr>
          <w:lang w:val="fr-FR"/>
        </w:rPr>
        <w:tab/>
        <w:t>A.</w:t>
      </w:r>
      <w:r w:rsidRPr="004F08B6">
        <w:rPr>
          <w:lang w:val="fr-FR"/>
        </w:rPr>
        <w:tab/>
      </w:r>
      <w:r>
        <w:rPr>
          <w:lang w:val="fr-FR"/>
        </w:rPr>
        <w:t xml:space="preserve">Commission </w:t>
      </w:r>
      <w:r w:rsidRPr="006C2F81">
        <w:t>nationale</w:t>
      </w:r>
      <w:r>
        <w:rPr>
          <w:lang w:val="fr-FR"/>
        </w:rPr>
        <w:t xml:space="preserve"> de protection des enfants </w:t>
      </w:r>
      <w:r>
        <w:rPr>
          <w:lang w:val="fr-FR"/>
        </w:rPr>
        <w:br/>
        <w:t>et des jeunes en danger</w:t>
      </w:r>
      <w:r w:rsidRPr="006C2F81">
        <w:rPr>
          <w:rStyle w:val="FootnoteReference"/>
          <w:b w:val="0"/>
          <w:lang w:val="fr-FR"/>
        </w:rPr>
        <w:footnoteReference w:id="5"/>
      </w:r>
    </w:p>
    <w:p w:rsidR="00E3371C" w:rsidRPr="004F08B6" w:rsidRDefault="00E3371C" w:rsidP="00E3371C">
      <w:pPr>
        <w:pStyle w:val="SingleTxtG"/>
        <w:rPr>
          <w:lang w:val="fr-FR"/>
        </w:rPr>
      </w:pPr>
      <w:r w:rsidRPr="004F08B6">
        <w:rPr>
          <w:lang w:val="fr-FR"/>
        </w:rPr>
        <w:t>53.</w:t>
      </w:r>
      <w:r w:rsidRPr="004F08B6">
        <w:rPr>
          <w:lang w:val="fr-FR"/>
        </w:rPr>
        <w:tab/>
      </w:r>
      <w:r>
        <w:rPr>
          <w:lang w:val="fr-FR"/>
        </w:rPr>
        <w:t>Le système de protection des enfants en danger et de promotion de leurs droits prend en compte un certain nombre de situations dans lesquelles les enfants sont particulièrement vulnérables, y compris les plus graves comme les cas de traite des enfants, de prostitution des enfants et de pornographie mettant en scène des enfants. Ces situations justifient l</w:t>
      </w:r>
      <w:r w:rsidR="00B16ACA">
        <w:rPr>
          <w:lang w:val="fr-FR"/>
        </w:rPr>
        <w:t>’</w:t>
      </w:r>
      <w:r>
        <w:rPr>
          <w:lang w:val="fr-FR"/>
        </w:rPr>
        <w:t>intervention de la Commission de protection des enfants et des jeunes en danger. Dans les domaines relevant de la justice, lorsque des enfants en situation de vulnérabilité ont été identifiés, des mesures de protection et de promotion sont applicables. Ces mesures, définies dans la loi de promotion et de protection des enfan</w:t>
      </w:r>
      <w:r w:rsidR="00591D53">
        <w:rPr>
          <w:lang w:val="fr-FR"/>
        </w:rPr>
        <w:t>ts et des jeunes en danger (loi </w:t>
      </w:r>
      <w:r w:rsidRPr="00DE2EAA">
        <w:rPr>
          <w:rFonts w:eastAsia="MS Mincho"/>
          <w:lang w:val="fr-FR"/>
        </w:rPr>
        <w:t>n</w:t>
      </w:r>
      <w:r w:rsidRPr="00DE2EAA">
        <w:rPr>
          <w:rFonts w:eastAsia="MS Mincho"/>
          <w:vertAlign w:val="superscript"/>
          <w:lang w:val="fr-FR"/>
        </w:rPr>
        <w:t>o</w:t>
      </w:r>
      <w:r>
        <w:rPr>
          <w:lang w:val="fr-FR"/>
        </w:rPr>
        <w:t> 147/99 du 1</w:t>
      </w:r>
      <w:r w:rsidRPr="00197D88">
        <w:rPr>
          <w:vertAlign w:val="superscript"/>
          <w:lang w:val="fr-FR"/>
        </w:rPr>
        <w:t>er</w:t>
      </w:r>
      <w:r w:rsidR="00104F43">
        <w:rPr>
          <w:lang w:val="fr-FR"/>
        </w:rPr>
        <w:t> </w:t>
      </w:r>
      <w:r>
        <w:rPr>
          <w:lang w:val="fr-FR"/>
        </w:rPr>
        <w:t>septembre</w:t>
      </w:r>
      <w:r w:rsidR="00825FA3">
        <w:rPr>
          <w:lang w:val="fr-FR"/>
        </w:rPr>
        <w:t xml:space="preserve"> 1999</w:t>
      </w:r>
      <w:r>
        <w:rPr>
          <w:lang w:val="fr-FR"/>
        </w:rPr>
        <w:t xml:space="preserve">), peuvent être prises par les commissions locales de protection des enfants et des jeunes, ou par les tribunaux, et peuvent </w:t>
      </w:r>
      <w:r w:rsidRPr="000A7690">
        <w:rPr>
          <w:lang w:val="fr-FR"/>
        </w:rPr>
        <w:t>prendre essentiellement deux formes</w:t>
      </w:r>
      <w:r>
        <w:rPr>
          <w:lang w:val="fr-FR"/>
        </w:rPr>
        <w:t>:</w:t>
      </w:r>
    </w:p>
    <w:p w:rsidR="00E3371C" w:rsidRDefault="00E3371C" w:rsidP="00E3371C">
      <w:pPr>
        <w:pStyle w:val="SingleTxtG"/>
        <w:ind w:firstLine="567"/>
        <w:rPr>
          <w:lang w:val="fr-FR"/>
        </w:rPr>
      </w:pPr>
      <w:r w:rsidRPr="004F08B6">
        <w:rPr>
          <w:lang w:val="fr-FR"/>
        </w:rPr>
        <w:t>a)</w:t>
      </w:r>
      <w:r w:rsidRPr="004F08B6">
        <w:rPr>
          <w:lang w:val="fr-FR"/>
        </w:rPr>
        <w:tab/>
      </w:r>
      <w:r w:rsidRPr="00877733">
        <w:rPr>
          <w:lang w:val="fr-FR"/>
        </w:rPr>
        <w:t>Mesures permettant le maintien de l</w:t>
      </w:r>
      <w:r w:rsidR="00B16ACA">
        <w:rPr>
          <w:lang w:val="fr-FR"/>
        </w:rPr>
        <w:t>’</w:t>
      </w:r>
      <w:r w:rsidRPr="00877733">
        <w:rPr>
          <w:lang w:val="fr-FR"/>
        </w:rPr>
        <w:t>enfant dans un cadre de vie qui lui est familier (soutien à proximité du lieu de vie des parents, soutien à proximité du lieu de vie d</w:t>
      </w:r>
      <w:r w:rsidR="00B16ACA">
        <w:rPr>
          <w:lang w:val="fr-FR"/>
        </w:rPr>
        <w:t>’</w:t>
      </w:r>
      <w:r w:rsidRPr="00877733">
        <w:rPr>
          <w:lang w:val="fr-FR"/>
        </w:rPr>
        <w:t>autres membres de la famille, placement de l</w:t>
      </w:r>
      <w:r w:rsidR="00B16ACA">
        <w:rPr>
          <w:lang w:val="fr-FR"/>
        </w:rPr>
        <w:t>’</w:t>
      </w:r>
      <w:r w:rsidRPr="00877733">
        <w:rPr>
          <w:lang w:val="fr-FR"/>
        </w:rPr>
        <w:t>enfant sous la garde d</w:t>
      </w:r>
      <w:r w:rsidR="00B16ACA">
        <w:rPr>
          <w:lang w:val="fr-FR"/>
        </w:rPr>
        <w:t>’</w:t>
      </w:r>
      <w:r w:rsidRPr="00877733">
        <w:rPr>
          <w:lang w:val="fr-FR"/>
        </w:rPr>
        <w:t xml:space="preserve">une personne </w:t>
      </w:r>
      <w:r>
        <w:rPr>
          <w:lang w:val="fr-FR"/>
        </w:rPr>
        <w:t>de confiance</w:t>
      </w:r>
      <w:r w:rsidRPr="00877733">
        <w:rPr>
          <w:lang w:val="fr-FR"/>
        </w:rPr>
        <w:t xml:space="preserve">, </w:t>
      </w:r>
      <w:r w:rsidRPr="005C3A08">
        <w:rPr>
          <w:lang w:val="fr-FR"/>
        </w:rPr>
        <w:t>soutien en vue d</w:t>
      </w:r>
      <w:r w:rsidR="00B16ACA">
        <w:rPr>
          <w:lang w:val="fr-FR"/>
        </w:rPr>
        <w:t>’</w:t>
      </w:r>
      <w:r w:rsidRPr="005C3A08">
        <w:rPr>
          <w:lang w:val="fr-FR"/>
        </w:rPr>
        <w:t>une vie autonome</w:t>
      </w:r>
      <w:r>
        <w:rPr>
          <w:lang w:val="fr-FR"/>
        </w:rPr>
        <w:t>);</w:t>
      </w:r>
    </w:p>
    <w:p w:rsidR="00E3371C" w:rsidRPr="004F08B6" w:rsidRDefault="00E3371C" w:rsidP="00E3371C">
      <w:pPr>
        <w:pStyle w:val="SingleTxtG"/>
        <w:ind w:firstLine="567"/>
        <w:rPr>
          <w:lang w:val="fr-FR"/>
        </w:rPr>
      </w:pPr>
      <w:r w:rsidRPr="004F08B6">
        <w:rPr>
          <w:lang w:val="fr-FR"/>
        </w:rPr>
        <w:t>b)</w:t>
      </w:r>
      <w:r w:rsidRPr="004F08B6">
        <w:rPr>
          <w:lang w:val="fr-FR"/>
        </w:rPr>
        <w:tab/>
      </w:r>
      <w:r>
        <w:rPr>
          <w:lang w:val="fr-FR"/>
        </w:rPr>
        <w:t>Mesures de placement (dans un cadre familial ou institutionnel).</w:t>
      </w:r>
    </w:p>
    <w:p w:rsidR="00E3371C" w:rsidRPr="004F08B6" w:rsidRDefault="00E3371C" w:rsidP="00E3371C">
      <w:pPr>
        <w:pStyle w:val="SingleTxtG"/>
        <w:rPr>
          <w:lang w:val="fr-FR"/>
        </w:rPr>
      </w:pPr>
      <w:r w:rsidRPr="004F08B6">
        <w:rPr>
          <w:lang w:val="fr-FR"/>
        </w:rPr>
        <w:t>54.</w:t>
      </w:r>
      <w:r w:rsidRPr="004F08B6">
        <w:rPr>
          <w:lang w:val="fr-FR"/>
        </w:rPr>
        <w:tab/>
      </w:r>
      <w:r>
        <w:rPr>
          <w:lang w:val="fr-FR"/>
        </w:rPr>
        <w:t>D</w:t>
      </w:r>
      <w:r w:rsidR="00B16ACA">
        <w:rPr>
          <w:lang w:val="fr-FR"/>
        </w:rPr>
        <w:t>’</w:t>
      </w:r>
      <w:r>
        <w:rPr>
          <w:lang w:val="fr-FR"/>
        </w:rPr>
        <w:t xml:space="preserve">autres formes générales de protection, comme </w:t>
      </w:r>
      <w:r w:rsidRPr="00877733">
        <w:rPr>
          <w:lang w:val="fr-FR"/>
        </w:rPr>
        <w:t xml:space="preserve">les dispositions de fond et </w:t>
      </w:r>
      <w:r>
        <w:rPr>
          <w:lang w:val="fr-FR"/>
        </w:rPr>
        <w:t>de procédure</w:t>
      </w:r>
      <w:r w:rsidRPr="00877733">
        <w:rPr>
          <w:lang w:val="fr-FR"/>
        </w:rPr>
        <w:t xml:space="preserve"> qui se rapportent aux mesures de tutelle civile </w:t>
      </w:r>
      <w:r>
        <w:rPr>
          <w:lang w:val="fr-FR"/>
        </w:rPr>
        <w:t xml:space="preserve">régissant </w:t>
      </w:r>
      <w:r w:rsidRPr="00877733">
        <w:rPr>
          <w:lang w:val="fr-FR"/>
        </w:rPr>
        <w:t>la responsabilité parentale, à l</w:t>
      </w:r>
      <w:r w:rsidR="00B16ACA">
        <w:rPr>
          <w:lang w:val="fr-FR"/>
        </w:rPr>
        <w:t>’</w:t>
      </w:r>
      <w:r w:rsidRPr="00877733">
        <w:rPr>
          <w:lang w:val="fr-FR"/>
        </w:rPr>
        <w:t>adoption, à la tutelle, à la déchéance des droits, à la restriction de l</w:t>
      </w:r>
      <w:r w:rsidR="00B16ACA">
        <w:rPr>
          <w:lang w:val="fr-FR"/>
        </w:rPr>
        <w:t>’</w:t>
      </w:r>
      <w:r w:rsidRPr="00877733">
        <w:rPr>
          <w:lang w:val="fr-FR"/>
        </w:rPr>
        <w:t>exercice de la responsabilité parentale et au soutien à enfant,</w:t>
      </w:r>
      <w:r>
        <w:rPr>
          <w:lang w:val="fr-FR"/>
        </w:rPr>
        <w:t xml:space="preserve"> sont également adaptées pour protéger les enfants particulièrement vulnérables exposés à des situations de vente d</w:t>
      </w:r>
      <w:r w:rsidR="00B16ACA">
        <w:rPr>
          <w:lang w:val="fr-FR"/>
        </w:rPr>
        <w:t>’</w:t>
      </w:r>
      <w:r>
        <w:rPr>
          <w:lang w:val="fr-FR"/>
        </w:rPr>
        <w:t>enfants, de prostitution des enfants et de pornographie mettant en scène des enfants.</w:t>
      </w:r>
    </w:p>
    <w:p w:rsidR="00E3371C" w:rsidRPr="004F08B6" w:rsidRDefault="00E3371C" w:rsidP="00E3371C">
      <w:pPr>
        <w:pStyle w:val="SingleTxtG"/>
        <w:rPr>
          <w:lang w:val="fr-FR" w:eastAsia="pt-PT"/>
        </w:rPr>
      </w:pPr>
      <w:r w:rsidRPr="004F08B6">
        <w:rPr>
          <w:lang w:val="fr-FR" w:eastAsia="pt-PT"/>
        </w:rPr>
        <w:t>55.</w:t>
      </w:r>
      <w:r w:rsidRPr="004F08B6">
        <w:rPr>
          <w:lang w:val="fr-FR" w:eastAsia="pt-PT"/>
        </w:rPr>
        <w:tab/>
      </w:r>
      <w:r>
        <w:rPr>
          <w:lang w:val="fr-FR" w:eastAsia="pt-PT"/>
        </w:rPr>
        <w:t>En 2008, un institut universitaire portugais (</w:t>
      </w:r>
      <w:r w:rsidRPr="004F08B6">
        <w:rPr>
          <w:lang w:val="fr-FR" w:eastAsia="pt-PT"/>
        </w:rPr>
        <w:t>ISCTE)</w:t>
      </w:r>
      <w:r>
        <w:rPr>
          <w:lang w:val="fr-FR" w:eastAsia="pt-PT"/>
        </w:rPr>
        <w:t xml:space="preserve"> a élaboré une étude comprenant un diagnostic et une évaluation des commissions locales de protection des enfants et des jeunes </w:t>
      </w:r>
      <w:r w:rsidRPr="004F08B6">
        <w:rPr>
          <w:lang w:val="fr-FR"/>
        </w:rPr>
        <w:t>(</w:t>
      </w:r>
      <w:hyperlink r:id="rId8" w:history="1">
        <w:r w:rsidRPr="004F08B6">
          <w:rPr>
            <w:rStyle w:val="Hyperlink"/>
            <w:lang w:val="fr-FR"/>
          </w:rPr>
          <w:t>http://www.cnpcjr.pt/downloads/CIES-ISCTE-Avaliação%20CPCJ-Sumário%20</w:t>
        </w:r>
        <w:r>
          <w:rPr>
            <w:rStyle w:val="Hyperlink"/>
            <w:lang w:val="fr-FR"/>
          </w:rPr>
          <w:t xml:space="preserve"> </w:t>
        </w:r>
        <w:r w:rsidRPr="004F08B6">
          <w:rPr>
            <w:rStyle w:val="Hyperlink"/>
            <w:lang w:val="fr-FR"/>
          </w:rPr>
          <w:t>Executivo.pdf</w:t>
        </w:r>
      </w:hyperlink>
      <w:r w:rsidRPr="004F08B6">
        <w:rPr>
          <w:lang w:val="fr-FR"/>
        </w:rPr>
        <w:t>).</w:t>
      </w:r>
      <w:r>
        <w:rPr>
          <w:lang w:val="fr-FR"/>
        </w:rPr>
        <w:t xml:space="preserve"> Cette étude a mis en évidence les résultats positifs suivants:</w:t>
      </w:r>
    </w:p>
    <w:p w:rsidR="00E3371C" w:rsidRDefault="00E3371C" w:rsidP="00E3371C">
      <w:pPr>
        <w:pStyle w:val="Bullet1G"/>
        <w:rPr>
          <w:lang w:val="fr-FR"/>
        </w:rPr>
      </w:pPr>
      <w:r>
        <w:rPr>
          <w:lang w:val="fr-FR"/>
        </w:rPr>
        <w:t xml:space="preserve">Actions/partenariats </w:t>
      </w:r>
      <w:r w:rsidRPr="006C2F81">
        <w:t>multidisciplinaires</w:t>
      </w:r>
      <w:r>
        <w:rPr>
          <w:lang w:val="fr-FR"/>
        </w:rPr>
        <w:t xml:space="preserve"> de la commission locale;</w:t>
      </w:r>
    </w:p>
    <w:p w:rsidR="00E3371C" w:rsidRDefault="00E3371C" w:rsidP="00E3371C">
      <w:pPr>
        <w:pStyle w:val="Bullet1G"/>
        <w:rPr>
          <w:lang w:val="fr-FR"/>
        </w:rPr>
      </w:pPr>
      <w:r>
        <w:rPr>
          <w:lang w:val="fr-FR"/>
        </w:rPr>
        <w:t>Proximité locale;</w:t>
      </w:r>
    </w:p>
    <w:p w:rsidR="00E3371C" w:rsidRDefault="00E3371C" w:rsidP="00E3371C">
      <w:pPr>
        <w:pStyle w:val="Bullet1G"/>
        <w:rPr>
          <w:lang w:val="fr-FR"/>
        </w:rPr>
      </w:pPr>
      <w:r>
        <w:rPr>
          <w:lang w:val="fr-FR"/>
        </w:rPr>
        <w:t>Intervention précoce;</w:t>
      </w:r>
    </w:p>
    <w:p w:rsidR="00E3371C" w:rsidRDefault="00E3371C" w:rsidP="00E3371C">
      <w:pPr>
        <w:pStyle w:val="Bullet1G"/>
        <w:rPr>
          <w:lang w:val="fr-FR"/>
        </w:rPr>
      </w:pPr>
      <w:r>
        <w:rPr>
          <w:lang w:val="fr-FR"/>
        </w:rPr>
        <w:t>Travail avec les familles à risque;</w:t>
      </w:r>
    </w:p>
    <w:p w:rsidR="00E3371C" w:rsidRPr="004F08B6" w:rsidRDefault="00E3371C" w:rsidP="00E3371C">
      <w:pPr>
        <w:pStyle w:val="Bullet1G"/>
        <w:rPr>
          <w:lang w:val="fr-FR"/>
        </w:rPr>
      </w:pPr>
      <w:r>
        <w:rPr>
          <w:lang w:val="fr-FR"/>
        </w:rPr>
        <w:t xml:space="preserve">Meilleure sensibilisation de la </w:t>
      </w:r>
      <w:r w:rsidRPr="006C2F81">
        <w:t>population</w:t>
      </w:r>
      <w:r>
        <w:rPr>
          <w:lang w:val="fr-FR"/>
        </w:rPr>
        <w:t xml:space="preserve"> aux compétences des commissions locales.</w:t>
      </w:r>
    </w:p>
    <w:p w:rsidR="00E3371C" w:rsidRPr="004F08B6" w:rsidRDefault="00E3371C" w:rsidP="00E3371C">
      <w:pPr>
        <w:pStyle w:val="SingleTxtG"/>
        <w:rPr>
          <w:lang w:val="fr-FR"/>
        </w:rPr>
      </w:pPr>
      <w:r w:rsidRPr="004F08B6">
        <w:rPr>
          <w:lang w:val="fr-FR"/>
        </w:rPr>
        <w:t>56.</w:t>
      </w:r>
      <w:r w:rsidRPr="004F08B6">
        <w:rPr>
          <w:lang w:val="fr-FR"/>
        </w:rPr>
        <w:tab/>
      </w:r>
      <w:r>
        <w:rPr>
          <w:lang w:val="fr-FR"/>
        </w:rPr>
        <w:t xml:space="preserve">Les principales </w:t>
      </w:r>
      <w:r w:rsidRPr="006C2F81">
        <w:t>carences</w:t>
      </w:r>
      <w:r>
        <w:rPr>
          <w:lang w:val="fr-FR"/>
        </w:rPr>
        <w:t xml:space="preserve"> mises en évidence par l</w:t>
      </w:r>
      <w:r w:rsidR="00B16ACA">
        <w:rPr>
          <w:lang w:val="fr-FR"/>
        </w:rPr>
        <w:t>’</w:t>
      </w:r>
      <w:r>
        <w:rPr>
          <w:lang w:val="fr-FR"/>
        </w:rPr>
        <w:t>étude sont les suivantes:</w:t>
      </w:r>
    </w:p>
    <w:p w:rsidR="00E3371C" w:rsidRPr="004F08B6" w:rsidRDefault="00E3371C" w:rsidP="00E3371C">
      <w:pPr>
        <w:pStyle w:val="Bullet1G"/>
        <w:rPr>
          <w:lang w:val="fr-FR"/>
        </w:rPr>
      </w:pPr>
      <w:r>
        <w:rPr>
          <w:lang w:val="fr-FR"/>
        </w:rPr>
        <w:t>Insuffisance des mesures sociales prises pour assurer le suivi et la mise en œuvre des recommandations formulées par les commissions locales;</w:t>
      </w:r>
    </w:p>
    <w:p w:rsidR="00E3371C" w:rsidRDefault="00E3371C" w:rsidP="00E3371C">
      <w:pPr>
        <w:pStyle w:val="Bullet1G"/>
        <w:rPr>
          <w:lang w:val="fr-FR"/>
        </w:rPr>
      </w:pPr>
      <w:r>
        <w:rPr>
          <w:lang w:val="fr-FR"/>
        </w:rPr>
        <w:t>Insuffisance des ressources humaines disponibles pour traiter tous les cas de façon appropriée;</w:t>
      </w:r>
    </w:p>
    <w:p w:rsidR="00E3371C" w:rsidRPr="004F08B6" w:rsidRDefault="00E3371C" w:rsidP="00E3371C">
      <w:pPr>
        <w:pStyle w:val="Bullet1G"/>
        <w:rPr>
          <w:lang w:val="fr-FR"/>
        </w:rPr>
      </w:pPr>
      <w:r>
        <w:rPr>
          <w:lang w:val="fr-FR"/>
        </w:rPr>
        <w:t>L</w:t>
      </w:r>
      <w:r w:rsidR="00B16ACA">
        <w:rPr>
          <w:lang w:val="fr-FR"/>
        </w:rPr>
        <w:t>’</w:t>
      </w:r>
      <w:r>
        <w:rPr>
          <w:lang w:val="fr-FR"/>
        </w:rPr>
        <w:t>amélioration de la sensibilisation du public et de l</w:t>
      </w:r>
      <w:r w:rsidR="00B16ACA">
        <w:rPr>
          <w:lang w:val="fr-FR"/>
        </w:rPr>
        <w:t>’</w:t>
      </w:r>
      <w:r>
        <w:rPr>
          <w:lang w:val="fr-FR"/>
        </w:rPr>
        <w:t>information en ce qui concerne les activités des commissions locales a eu pour conséquence un recours excessif aux services de ces commissions, ce qui limite leur efficacité;</w:t>
      </w:r>
    </w:p>
    <w:p w:rsidR="00E3371C" w:rsidRDefault="00E3371C" w:rsidP="00E3371C">
      <w:pPr>
        <w:pStyle w:val="Bullet1G"/>
        <w:rPr>
          <w:lang w:val="fr-FR"/>
        </w:rPr>
      </w:pPr>
      <w:r>
        <w:rPr>
          <w:lang w:val="fr-FR"/>
        </w:rPr>
        <w:t xml:space="preserve">Absence de </w:t>
      </w:r>
      <w:r w:rsidRPr="006C2F81">
        <w:t>hiérarchisation</w:t>
      </w:r>
      <w:r>
        <w:rPr>
          <w:lang w:val="fr-FR"/>
        </w:rPr>
        <w:t xml:space="preserve"> des tâches à effectuer par ces services.</w:t>
      </w:r>
    </w:p>
    <w:p w:rsidR="00E3371C" w:rsidRPr="004F08B6" w:rsidRDefault="00E3371C" w:rsidP="00E3371C">
      <w:pPr>
        <w:pStyle w:val="SingleTxtG"/>
        <w:rPr>
          <w:lang w:val="fr-FR"/>
        </w:rPr>
      </w:pPr>
      <w:r>
        <w:rPr>
          <w:lang w:val="fr-FR"/>
        </w:rPr>
        <w:t xml:space="preserve">Cependant, pour ce qui est des </w:t>
      </w:r>
      <w:r w:rsidRPr="006C2F81">
        <w:t>carences</w:t>
      </w:r>
      <w:r>
        <w:rPr>
          <w:lang w:val="fr-FR"/>
        </w:rPr>
        <w:t>, le rapport fait état de</w:t>
      </w:r>
      <w:r w:rsidR="001E3F0F">
        <w:rPr>
          <w:lang w:val="fr-FR"/>
        </w:rPr>
        <w:t xml:space="preserve"> progrès notables par rapport à </w:t>
      </w:r>
      <w:r>
        <w:rPr>
          <w:lang w:val="fr-FR"/>
        </w:rPr>
        <w:t>2006.</w:t>
      </w:r>
    </w:p>
    <w:p w:rsidR="00E3371C" w:rsidRPr="000C77B7" w:rsidRDefault="00E3371C" w:rsidP="00E3371C">
      <w:pPr>
        <w:pStyle w:val="H1G"/>
        <w:rPr>
          <w:b w:val="0"/>
          <w:lang w:val="fr-FR"/>
        </w:rPr>
      </w:pPr>
      <w:r>
        <w:rPr>
          <w:lang w:val="fr-FR"/>
        </w:rPr>
        <w:tab/>
        <w:t>B.</w:t>
      </w:r>
      <w:r>
        <w:rPr>
          <w:lang w:val="fr-FR"/>
        </w:rPr>
        <w:tab/>
        <w:t>Mé</w:t>
      </w:r>
      <w:r w:rsidRPr="004F08B6">
        <w:rPr>
          <w:lang w:val="fr-FR"/>
        </w:rPr>
        <w:t>morandum</w:t>
      </w:r>
      <w:r>
        <w:rPr>
          <w:lang w:val="fr-FR"/>
        </w:rPr>
        <w:t xml:space="preserve"> </w:t>
      </w:r>
      <w:r w:rsidRPr="006C2F81">
        <w:t>d</w:t>
      </w:r>
      <w:r w:rsidR="00B16ACA">
        <w:t>’</w:t>
      </w:r>
      <w:r w:rsidRPr="006C2F81">
        <w:t>accord</w:t>
      </w:r>
      <w:r>
        <w:rPr>
          <w:lang w:val="fr-FR"/>
        </w:rPr>
        <w:t xml:space="preserve"> entre différents ministères </w:t>
      </w:r>
      <w:r>
        <w:rPr>
          <w:lang w:val="fr-FR"/>
        </w:rPr>
        <w:br/>
        <w:t xml:space="preserve">et </w:t>
      </w:r>
      <w:r w:rsidRPr="00877733">
        <w:rPr>
          <w:lang w:val="fr-FR"/>
        </w:rPr>
        <w:t>l</w:t>
      </w:r>
      <w:r w:rsidR="00B16ACA">
        <w:rPr>
          <w:lang w:val="fr-FR"/>
        </w:rPr>
        <w:t>’</w:t>
      </w:r>
      <w:r w:rsidRPr="00877733">
        <w:rPr>
          <w:lang w:val="fr-FR"/>
        </w:rPr>
        <w:t>Institut d</w:t>
      </w:r>
      <w:r w:rsidR="00B16ACA">
        <w:rPr>
          <w:lang w:val="fr-FR"/>
        </w:rPr>
        <w:t>’</w:t>
      </w:r>
      <w:r w:rsidRPr="00877733">
        <w:rPr>
          <w:lang w:val="fr-FR"/>
        </w:rPr>
        <w:t>aide à l</w:t>
      </w:r>
      <w:r w:rsidR="00B16ACA">
        <w:rPr>
          <w:lang w:val="fr-FR"/>
        </w:rPr>
        <w:t>’</w:t>
      </w:r>
      <w:r w:rsidRPr="00877733">
        <w:rPr>
          <w:lang w:val="fr-FR"/>
        </w:rPr>
        <w:t>enfance</w:t>
      </w:r>
      <w:r w:rsidRPr="00877733">
        <w:rPr>
          <w:b w:val="0"/>
          <w:lang w:val="fr-FR"/>
        </w:rPr>
        <w:t xml:space="preserve"> </w:t>
      </w:r>
    </w:p>
    <w:p w:rsidR="00E3371C" w:rsidRPr="004F08B6" w:rsidRDefault="00E3371C" w:rsidP="00E3371C">
      <w:pPr>
        <w:pStyle w:val="SingleTxtG"/>
        <w:rPr>
          <w:lang w:val="fr-FR"/>
        </w:rPr>
      </w:pPr>
      <w:r w:rsidRPr="004F08B6">
        <w:rPr>
          <w:lang w:val="fr-FR"/>
        </w:rPr>
        <w:t>57.</w:t>
      </w:r>
      <w:r w:rsidRPr="004F08B6">
        <w:rPr>
          <w:lang w:val="fr-FR"/>
        </w:rPr>
        <w:tab/>
      </w:r>
      <w:r>
        <w:rPr>
          <w:lang w:val="fr-FR"/>
        </w:rPr>
        <w:t>L</w:t>
      </w:r>
      <w:r w:rsidR="00B16ACA">
        <w:rPr>
          <w:lang w:val="fr-FR"/>
        </w:rPr>
        <w:t>’</w:t>
      </w:r>
      <w:r>
        <w:rPr>
          <w:lang w:val="fr-FR"/>
        </w:rPr>
        <w:t>initiative d</w:t>
      </w:r>
      <w:r w:rsidR="00B16ACA">
        <w:rPr>
          <w:lang w:val="fr-FR"/>
        </w:rPr>
        <w:t>’</w:t>
      </w:r>
      <w:r>
        <w:rPr>
          <w:lang w:val="fr-FR"/>
        </w:rPr>
        <w:t>une institution privée de solidarité sociale, l</w:t>
      </w:r>
      <w:r w:rsidR="00B16ACA">
        <w:rPr>
          <w:lang w:val="fr-FR"/>
        </w:rPr>
        <w:t>’</w:t>
      </w:r>
      <w:r>
        <w:rPr>
          <w:lang w:val="fr-FR"/>
        </w:rPr>
        <w:t>Institut d</w:t>
      </w:r>
      <w:r w:rsidR="00B16ACA">
        <w:rPr>
          <w:lang w:val="fr-FR"/>
        </w:rPr>
        <w:t>’</w:t>
      </w:r>
      <w:r>
        <w:rPr>
          <w:lang w:val="fr-FR"/>
        </w:rPr>
        <w:t>aide à l</w:t>
      </w:r>
      <w:r w:rsidR="00B16ACA">
        <w:rPr>
          <w:lang w:val="fr-FR"/>
        </w:rPr>
        <w:t>’</w:t>
      </w:r>
      <w:r>
        <w:rPr>
          <w:lang w:val="fr-FR"/>
        </w:rPr>
        <w:t>enfance (IAC), mérite d</w:t>
      </w:r>
      <w:r w:rsidR="00B16ACA">
        <w:rPr>
          <w:lang w:val="fr-FR"/>
        </w:rPr>
        <w:t>’</w:t>
      </w:r>
      <w:r>
        <w:rPr>
          <w:lang w:val="fr-FR"/>
        </w:rPr>
        <w:t>être soulignée. L</w:t>
      </w:r>
      <w:r w:rsidR="00B16ACA">
        <w:rPr>
          <w:lang w:val="fr-FR"/>
        </w:rPr>
        <w:t>’</w:t>
      </w:r>
      <w:r>
        <w:rPr>
          <w:lang w:val="fr-FR"/>
        </w:rPr>
        <w:t>expérience de l</w:t>
      </w:r>
      <w:r w:rsidR="00B16ACA">
        <w:rPr>
          <w:lang w:val="fr-FR"/>
        </w:rPr>
        <w:t>’</w:t>
      </w:r>
      <w:r>
        <w:rPr>
          <w:lang w:val="fr-FR"/>
        </w:rPr>
        <w:t>IAC, fondée sur son travail auprès d</w:t>
      </w:r>
      <w:r w:rsidR="00B16ACA">
        <w:rPr>
          <w:lang w:val="fr-FR"/>
        </w:rPr>
        <w:t>’</w:t>
      </w:r>
      <w:r>
        <w:rPr>
          <w:lang w:val="fr-FR"/>
        </w:rPr>
        <w:t>enfants des rues (pratiquant ou non la prostitution), s</w:t>
      </w:r>
      <w:r w:rsidR="00B16ACA">
        <w:rPr>
          <w:lang w:val="fr-FR"/>
        </w:rPr>
        <w:t>’</w:t>
      </w:r>
      <w:r>
        <w:rPr>
          <w:lang w:val="fr-FR"/>
        </w:rPr>
        <w:t>est développée et approfondie depuis 1989. Son objectif est de contribuer à l</w:t>
      </w:r>
      <w:r w:rsidR="00B16ACA">
        <w:rPr>
          <w:lang w:val="fr-FR"/>
        </w:rPr>
        <w:t>’</w:t>
      </w:r>
      <w:r>
        <w:rPr>
          <w:lang w:val="fr-FR"/>
        </w:rPr>
        <w:t>épanouissement complet de l</w:t>
      </w:r>
      <w:r w:rsidR="00B16ACA">
        <w:rPr>
          <w:lang w:val="fr-FR"/>
        </w:rPr>
        <w:t>’</w:t>
      </w:r>
      <w:r>
        <w:rPr>
          <w:lang w:val="fr-FR"/>
        </w:rPr>
        <w:t>enfant par la promotion et la protection de ses droits, et d</w:t>
      </w:r>
      <w:r w:rsidR="00B16ACA">
        <w:rPr>
          <w:lang w:val="fr-FR"/>
        </w:rPr>
        <w:t>’</w:t>
      </w:r>
      <w:r>
        <w:rPr>
          <w:lang w:val="fr-FR"/>
        </w:rPr>
        <w:t>améliorer les mécanismes existants afin de retrouver rapidement tout enfant disparu et/ou victime d</w:t>
      </w:r>
      <w:r w:rsidR="00B16ACA">
        <w:rPr>
          <w:lang w:val="fr-FR"/>
        </w:rPr>
        <w:t>’</w:t>
      </w:r>
      <w:r>
        <w:rPr>
          <w:lang w:val="fr-FR"/>
        </w:rPr>
        <w:t>exploitation sexuelle et de lutter contre de tels phénomènes.</w:t>
      </w:r>
    </w:p>
    <w:p w:rsidR="00E3371C" w:rsidRPr="004F08B6" w:rsidRDefault="00E3371C" w:rsidP="000A7152">
      <w:pPr>
        <w:pStyle w:val="SingleTxtG"/>
        <w:keepLines/>
        <w:rPr>
          <w:lang w:val="fr-FR"/>
        </w:rPr>
      </w:pPr>
      <w:r w:rsidRPr="004F08B6">
        <w:rPr>
          <w:lang w:val="fr-FR"/>
        </w:rPr>
        <w:t>58.</w:t>
      </w:r>
      <w:r w:rsidRPr="004F08B6">
        <w:rPr>
          <w:lang w:val="fr-FR"/>
        </w:rPr>
        <w:tab/>
      </w:r>
      <w:r>
        <w:rPr>
          <w:lang w:val="fr-FR"/>
        </w:rPr>
        <w:t>Afin de soutenir cette initiative et de la doter de tous les moyens nécessaires, un mémorandum d</w:t>
      </w:r>
      <w:r w:rsidR="00B16ACA">
        <w:rPr>
          <w:lang w:val="fr-FR"/>
        </w:rPr>
        <w:t>’</w:t>
      </w:r>
      <w:r>
        <w:rPr>
          <w:lang w:val="fr-FR"/>
        </w:rPr>
        <w:t>accord a été conclu en 2002 entre l</w:t>
      </w:r>
      <w:r w:rsidR="00B16ACA">
        <w:rPr>
          <w:lang w:val="fr-FR"/>
        </w:rPr>
        <w:t>’</w:t>
      </w:r>
      <w:r>
        <w:rPr>
          <w:lang w:val="fr-FR"/>
        </w:rPr>
        <w:t>Institut d</w:t>
      </w:r>
      <w:r w:rsidR="00B16ACA">
        <w:rPr>
          <w:lang w:val="fr-FR"/>
        </w:rPr>
        <w:t>’</w:t>
      </w:r>
      <w:r>
        <w:rPr>
          <w:lang w:val="fr-FR"/>
        </w:rPr>
        <w:t>aide à l</w:t>
      </w:r>
      <w:r w:rsidR="00B16ACA">
        <w:rPr>
          <w:lang w:val="fr-FR"/>
        </w:rPr>
        <w:t>’</w:t>
      </w:r>
      <w:r>
        <w:rPr>
          <w:lang w:val="fr-FR"/>
        </w:rPr>
        <w:t>enfance, le Ministère de la justice, le Ministère de l</w:t>
      </w:r>
      <w:r w:rsidR="00B16ACA">
        <w:rPr>
          <w:lang w:val="fr-FR"/>
        </w:rPr>
        <w:t>’</w:t>
      </w:r>
      <w:r>
        <w:rPr>
          <w:lang w:val="fr-FR"/>
        </w:rPr>
        <w:t>éducation et le Ministère du travail et de la solidarité sociale. En 2004, un autre protocole, d</w:t>
      </w:r>
      <w:r w:rsidR="00B16ACA">
        <w:rPr>
          <w:lang w:val="fr-FR"/>
        </w:rPr>
        <w:t>’</w:t>
      </w:r>
      <w:r>
        <w:rPr>
          <w:lang w:val="fr-FR"/>
        </w:rPr>
        <w:t>une durée annuelle et automatiquement reconduit chaque année, a été conclu entre l</w:t>
      </w:r>
      <w:r w:rsidR="00B16ACA">
        <w:rPr>
          <w:lang w:val="fr-FR"/>
        </w:rPr>
        <w:t>’</w:t>
      </w:r>
      <w:r>
        <w:rPr>
          <w:lang w:val="fr-FR"/>
        </w:rPr>
        <w:t>Institut et le Ministère de l</w:t>
      </w:r>
      <w:r w:rsidR="00B16ACA">
        <w:rPr>
          <w:lang w:val="fr-FR"/>
        </w:rPr>
        <w:t>’</w:t>
      </w:r>
      <w:r>
        <w:rPr>
          <w:lang w:val="fr-FR"/>
        </w:rPr>
        <w:t>intérieur afin d</w:t>
      </w:r>
      <w:r w:rsidR="00B16ACA">
        <w:rPr>
          <w:lang w:val="fr-FR"/>
        </w:rPr>
        <w:t>’</w:t>
      </w:r>
      <w:r>
        <w:rPr>
          <w:lang w:val="fr-FR"/>
        </w:rPr>
        <w:t>instaurer une collaboration aux fins des activités suivantes:</w:t>
      </w:r>
    </w:p>
    <w:p w:rsidR="00E3371C" w:rsidRPr="004F08B6" w:rsidRDefault="00E3371C" w:rsidP="00E3371C">
      <w:pPr>
        <w:pStyle w:val="SingleTxtG"/>
        <w:ind w:firstLine="567"/>
        <w:rPr>
          <w:lang w:val="fr-FR"/>
        </w:rPr>
      </w:pPr>
      <w:r w:rsidRPr="004F08B6">
        <w:rPr>
          <w:lang w:val="fr-FR"/>
        </w:rPr>
        <w:t>a)</w:t>
      </w:r>
      <w:r w:rsidRPr="004F08B6">
        <w:rPr>
          <w:lang w:val="fr-FR"/>
        </w:rPr>
        <w:tab/>
      </w:r>
      <w:r>
        <w:rPr>
          <w:lang w:val="fr-FR"/>
        </w:rPr>
        <w:t>Création d</w:t>
      </w:r>
      <w:r w:rsidR="00B16ACA">
        <w:rPr>
          <w:lang w:val="fr-FR"/>
        </w:rPr>
        <w:t>’</w:t>
      </w:r>
      <w:r>
        <w:rPr>
          <w:lang w:val="fr-FR"/>
        </w:rPr>
        <w:t>une ligne SOS-enfants et d</w:t>
      </w:r>
      <w:r w:rsidR="00B16ACA">
        <w:rPr>
          <w:lang w:val="fr-FR"/>
        </w:rPr>
        <w:t>’</w:t>
      </w:r>
      <w:r>
        <w:rPr>
          <w:lang w:val="fr-FR"/>
        </w:rPr>
        <w:t>une permanence téléphonique destinées à venir en aide aux enfants disparus ou victimes d</w:t>
      </w:r>
      <w:r w:rsidR="00B16ACA">
        <w:rPr>
          <w:lang w:val="fr-FR"/>
        </w:rPr>
        <w:t>’</w:t>
      </w:r>
      <w:r>
        <w:rPr>
          <w:lang w:val="fr-FR"/>
        </w:rPr>
        <w:t>exploitation sexuelle, sur le modèle d</w:t>
      </w:r>
      <w:r w:rsidR="00B16ACA">
        <w:rPr>
          <w:lang w:val="fr-FR"/>
        </w:rPr>
        <w:t>’</w:t>
      </w:r>
      <w:r>
        <w:rPr>
          <w:lang w:val="fr-FR"/>
        </w:rPr>
        <w:t>autres lignes existant dans l</w:t>
      </w:r>
      <w:r w:rsidR="00B16ACA">
        <w:rPr>
          <w:lang w:val="fr-FR"/>
        </w:rPr>
        <w:t>’</w:t>
      </w:r>
      <w:r>
        <w:rPr>
          <w:lang w:val="fr-FR"/>
        </w:rPr>
        <w:t>Union européenne;</w:t>
      </w:r>
    </w:p>
    <w:p w:rsidR="00E3371C" w:rsidRPr="004F08B6" w:rsidRDefault="00E3371C" w:rsidP="00E3371C">
      <w:pPr>
        <w:pStyle w:val="SingleTxtG"/>
        <w:ind w:firstLine="567"/>
        <w:rPr>
          <w:lang w:val="fr-FR"/>
        </w:rPr>
      </w:pPr>
      <w:r w:rsidRPr="004F08B6">
        <w:rPr>
          <w:lang w:val="fr-FR"/>
        </w:rPr>
        <w:t>b)</w:t>
      </w:r>
      <w:r w:rsidRPr="004F08B6">
        <w:rPr>
          <w:lang w:val="fr-FR"/>
        </w:rPr>
        <w:tab/>
      </w:r>
      <w:r>
        <w:rPr>
          <w:lang w:val="fr-FR"/>
        </w:rPr>
        <w:t>Information, accueil, soutien et orientation des enfants victimes et/ou de leurs parents ou représentants légaux;</w:t>
      </w:r>
    </w:p>
    <w:p w:rsidR="00E3371C" w:rsidRPr="004F08B6" w:rsidRDefault="00E3371C" w:rsidP="00E3371C">
      <w:pPr>
        <w:pStyle w:val="SingleTxtG"/>
        <w:ind w:firstLine="567"/>
        <w:rPr>
          <w:lang w:val="fr-FR"/>
        </w:rPr>
      </w:pPr>
      <w:r w:rsidRPr="004F08B6">
        <w:rPr>
          <w:lang w:val="fr-FR"/>
        </w:rPr>
        <w:t>c)</w:t>
      </w:r>
      <w:r w:rsidRPr="004F08B6">
        <w:rPr>
          <w:lang w:val="fr-FR"/>
        </w:rPr>
        <w:tab/>
      </w:r>
      <w:r>
        <w:rPr>
          <w:lang w:val="fr-FR"/>
        </w:rPr>
        <w:t>Coopération avec les forces ou services de sécurité pour diffuser des avis de recherche d</w:t>
      </w:r>
      <w:r w:rsidR="00B16ACA">
        <w:rPr>
          <w:lang w:val="fr-FR"/>
        </w:rPr>
        <w:t>’</w:t>
      </w:r>
      <w:r>
        <w:rPr>
          <w:lang w:val="fr-FR"/>
        </w:rPr>
        <w:t>enfants disparus et mener concrètement les activités de recherche des enfants ayant disparu dans la capitale, Lisbonne;</w:t>
      </w:r>
    </w:p>
    <w:p w:rsidR="00E3371C" w:rsidRPr="004F08B6" w:rsidRDefault="00E3371C" w:rsidP="00E3371C">
      <w:pPr>
        <w:pStyle w:val="SingleTxtG"/>
        <w:ind w:firstLine="567"/>
        <w:rPr>
          <w:lang w:val="fr-FR"/>
        </w:rPr>
      </w:pPr>
      <w:r w:rsidRPr="004F08B6">
        <w:rPr>
          <w:lang w:val="fr-FR"/>
        </w:rPr>
        <w:t>d)</w:t>
      </w:r>
      <w:r w:rsidRPr="004F08B6">
        <w:rPr>
          <w:lang w:val="fr-FR"/>
        </w:rPr>
        <w:tab/>
      </w:r>
      <w:r>
        <w:rPr>
          <w:lang w:val="fr-FR"/>
        </w:rPr>
        <w:t>Transmission de tout appel concernant la disparition et/ou l</w:t>
      </w:r>
      <w:r w:rsidR="00B16ACA">
        <w:rPr>
          <w:lang w:val="fr-FR"/>
        </w:rPr>
        <w:t>’</w:t>
      </w:r>
      <w:r>
        <w:rPr>
          <w:lang w:val="fr-FR"/>
        </w:rPr>
        <w:t>exploitation sexuelle d</w:t>
      </w:r>
      <w:r w:rsidR="00B16ACA">
        <w:rPr>
          <w:lang w:val="fr-FR"/>
        </w:rPr>
        <w:t>’</w:t>
      </w:r>
      <w:r>
        <w:rPr>
          <w:lang w:val="fr-FR"/>
        </w:rPr>
        <w:t xml:space="preserve">enfants reçu par SOS-enfants </w:t>
      </w:r>
      <w:r w:rsidRPr="004F08B6">
        <w:rPr>
          <w:lang w:val="fr-FR"/>
        </w:rPr>
        <w:t>(</w:t>
      </w:r>
      <w:r w:rsidRPr="004F08B6">
        <w:rPr>
          <w:i/>
          <w:lang w:val="fr-FR"/>
        </w:rPr>
        <w:t>Projecto de Rua</w:t>
      </w:r>
      <w:r w:rsidRPr="004F08B6">
        <w:rPr>
          <w:lang w:val="fr-FR"/>
        </w:rPr>
        <w:t>/</w:t>
      </w:r>
      <w:r>
        <w:rPr>
          <w:lang w:val="fr-FR"/>
        </w:rPr>
        <w:t>Projet de rue</w:t>
      </w:r>
      <w:r w:rsidRPr="004F08B6">
        <w:rPr>
          <w:lang w:val="fr-FR"/>
        </w:rPr>
        <w:t xml:space="preserve">) </w:t>
      </w:r>
      <w:r>
        <w:rPr>
          <w:lang w:val="fr-FR"/>
        </w:rPr>
        <w:t>en dehors des heures d</w:t>
      </w:r>
      <w:r w:rsidR="00B16ACA">
        <w:rPr>
          <w:lang w:val="fr-FR"/>
        </w:rPr>
        <w:t>’</w:t>
      </w:r>
      <w:r>
        <w:rPr>
          <w:lang w:val="fr-FR"/>
        </w:rPr>
        <w:t>ouverture des bureaux;</w:t>
      </w:r>
    </w:p>
    <w:p w:rsidR="00E3371C" w:rsidRPr="004F08B6" w:rsidRDefault="00E3371C" w:rsidP="00E3371C">
      <w:pPr>
        <w:pStyle w:val="SingleTxtG"/>
        <w:ind w:firstLine="567"/>
        <w:rPr>
          <w:lang w:val="fr-FR"/>
        </w:rPr>
      </w:pPr>
      <w:r w:rsidRPr="004F08B6">
        <w:rPr>
          <w:lang w:val="fr-FR"/>
        </w:rPr>
        <w:t>e)</w:t>
      </w:r>
      <w:r w:rsidRPr="004F08B6">
        <w:rPr>
          <w:lang w:val="fr-FR"/>
        </w:rPr>
        <w:tab/>
      </w:r>
      <w:r>
        <w:rPr>
          <w:lang w:val="fr-FR"/>
        </w:rPr>
        <w:t>Promotion de campagnes de sensibilisation;</w:t>
      </w:r>
    </w:p>
    <w:p w:rsidR="00E3371C" w:rsidRPr="004F08B6" w:rsidRDefault="00E3371C" w:rsidP="00E3371C">
      <w:pPr>
        <w:pStyle w:val="SingleTxtG"/>
        <w:ind w:firstLine="567"/>
        <w:rPr>
          <w:lang w:val="fr-FR"/>
        </w:rPr>
      </w:pPr>
      <w:r w:rsidRPr="004F08B6">
        <w:rPr>
          <w:lang w:val="fr-FR"/>
        </w:rPr>
        <w:t>f)</w:t>
      </w:r>
      <w:r w:rsidRPr="004F08B6">
        <w:rPr>
          <w:lang w:val="fr-FR"/>
        </w:rPr>
        <w:tab/>
      </w:r>
      <w:r>
        <w:rPr>
          <w:lang w:val="fr-FR"/>
        </w:rPr>
        <w:t>Mise à jour régulière de l</w:t>
      </w:r>
      <w:r w:rsidR="00B16ACA">
        <w:rPr>
          <w:lang w:val="fr-FR"/>
        </w:rPr>
        <w:t>’</w:t>
      </w:r>
      <w:r>
        <w:rPr>
          <w:lang w:val="fr-FR"/>
        </w:rPr>
        <w:t>annuaire national répertoriant les institutions qui travaillent dans ce domaine.</w:t>
      </w:r>
    </w:p>
    <w:p w:rsidR="00E3371C" w:rsidRPr="004F08B6" w:rsidRDefault="00E3371C" w:rsidP="00E3371C">
      <w:pPr>
        <w:pStyle w:val="H1G"/>
        <w:rPr>
          <w:i/>
          <w:lang w:val="fr-FR"/>
        </w:rPr>
      </w:pPr>
      <w:r w:rsidRPr="004F08B6">
        <w:rPr>
          <w:lang w:val="fr-FR"/>
        </w:rPr>
        <w:tab/>
        <w:t>C.</w:t>
      </w:r>
      <w:r w:rsidRPr="004F08B6">
        <w:rPr>
          <w:lang w:val="fr-FR"/>
        </w:rPr>
        <w:tab/>
      </w:r>
      <w:r>
        <w:rPr>
          <w:lang w:val="fr-FR"/>
        </w:rPr>
        <w:t xml:space="preserve">Mesures prises </w:t>
      </w:r>
      <w:r w:rsidRPr="006C2F81">
        <w:t>par</w:t>
      </w:r>
      <w:r>
        <w:rPr>
          <w:lang w:val="fr-FR"/>
        </w:rPr>
        <w:t xml:space="preserve"> le Ministère du travail et de la </w:t>
      </w:r>
      <w:r w:rsidRPr="002B4901">
        <w:rPr>
          <w:lang w:val="fr-FR"/>
        </w:rPr>
        <w:t>solidarité</w:t>
      </w:r>
      <w:r w:rsidR="00B22B0F">
        <w:rPr>
          <w:lang w:val="fr-FR"/>
        </w:rPr>
        <w:t xml:space="preserve"> sociale</w:t>
      </w:r>
    </w:p>
    <w:p w:rsidR="00E3371C" w:rsidRPr="004F08B6" w:rsidRDefault="00E3371C" w:rsidP="00E3371C">
      <w:pPr>
        <w:pStyle w:val="SingleTxtG"/>
        <w:rPr>
          <w:lang w:val="fr-FR"/>
        </w:rPr>
      </w:pPr>
      <w:r w:rsidRPr="004F08B6">
        <w:rPr>
          <w:lang w:val="fr-FR"/>
        </w:rPr>
        <w:t>59.</w:t>
      </w:r>
      <w:r w:rsidRPr="004F08B6">
        <w:rPr>
          <w:lang w:val="fr-FR"/>
        </w:rPr>
        <w:tab/>
      </w:r>
      <w:r w:rsidRPr="006C2F81">
        <w:t>Au</w:t>
      </w:r>
      <w:r>
        <w:rPr>
          <w:lang w:val="fr-FR"/>
        </w:rPr>
        <w:t>-delà des a</w:t>
      </w:r>
      <w:r w:rsidRPr="008E0083">
        <w:rPr>
          <w:lang w:val="fr-FR"/>
        </w:rPr>
        <w:t>ctions</w:t>
      </w:r>
      <w:r>
        <w:rPr>
          <w:lang w:val="fr-FR"/>
        </w:rPr>
        <w:t xml:space="preserve"> déjà décrites, le Ministère du travail et de la solidarité sociale s</w:t>
      </w:r>
      <w:r w:rsidR="00B16ACA">
        <w:rPr>
          <w:lang w:val="fr-FR"/>
        </w:rPr>
        <w:t>’</w:t>
      </w:r>
      <w:r>
        <w:rPr>
          <w:lang w:val="fr-FR"/>
        </w:rPr>
        <w:t>emploie à mettre au point des mesures spécifiques pour les enfants victimes de traite et d</w:t>
      </w:r>
      <w:r w:rsidR="00B16ACA">
        <w:rPr>
          <w:lang w:val="fr-FR"/>
        </w:rPr>
        <w:t>’</w:t>
      </w:r>
      <w:r>
        <w:rPr>
          <w:lang w:val="fr-FR"/>
        </w:rPr>
        <w:t xml:space="preserve">exploitation. Plusieurs mécanismes ont été mis sur pied ainsi </w:t>
      </w:r>
      <w:r w:rsidRPr="008E0083">
        <w:rPr>
          <w:lang w:val="fr-FR"/>
        </w:rPr>
        <w:t>qu</w:t>
      </w:r>
      <w:r w:rsidR="00B16ACA">
        <w:rPr>
          <w:lang w:val="fr-FR"/>
        </w:rPr>
        <w:t>’</w:t>
      </w:r>
      <w:r w:rsidRPr="008E0083">
        <w:rPr>
          <w:lang w:val="fr-FR"/>
        </w:rPr>
        <w:t xml:space="preserve">un dispositif spécialisé pour remédier </w:t>
      </w:r>
      <w:r>
        <w:rPr>
          <w:lang w:val="fr-FR"/>
        </w:rPr>
        <w:t>aux situations dans lesquelles des enfants sont exposés à de telles pratiques, en intervenant auprès d</w:t>
      </w:r>
      <w:r w:rsidR="00B16ACA">
        <w:rPr>
          <w:lang w:val="fr-FR"/>
        </w:rPr>
        <w:t>’</w:t>
      </w:r>
      <w:r>
        <w:rPr>
          <w:lang w:val="fr-FR"/>
        </w:rPr>
        <w:t>eux avec l</w:t>
      </w:r>
      <w:r w:rsidR="00B16ACA">
        <w:rPr>
          <w:lang w:val="fr-FR"/>
        </w:rPr>
        <w:t>’</w:t>
      </w:r>
      <w:r>
        <w:rPr>
          <w:lang w:val="fr-FR"/>
        </w:rPr>
        <w:t>accompagnement de leur mère.</w:t>
      </w:r>
    </w:p>
    <w:p w:rsidR="00E3371C" w:rsidRPr="004F08B6" w:rsidRDefault="00E3371C" w:rsidP="00E3371C">
      <w:pPr>
        <w:pStyle w:val="SingleTxtG"/>
        <w:rPr>
          <w:lang w:val="fr-FR"/>
        </w:rPr>
      </w:pPr>
      <w:r w:rsidRPr="004F08B6">
        <w:rPr>
          <w:lang w:val="fr-FR"/>
        </w:rPr>
        <w:t>60.</w:t>
      </w:r>
      <w:r w:rsidRPr="004F08B6">
        <w:rPr>
          <w:lang w:val="fr-FR"/>
        </w:rPr>
        <w:tab/>
      </w:r>
      <w:r>
        <w:rPr>
          <w:lang w:val="fr-FR"/>
        </w:rPr>
        <w:t>Lorsque des enfants isolés sont repérés, ils sont considérés comme étant en situation de danger et relevant de la loi sur la protection des enfants et des jeunes en danger. Ils sont alors dûment suivis et orientés vers les services et solutions de soutien qui existe</w:t>
      </w:r>
      <w:r w:rsidR="008E6B57">
        <w:rPr>
          <w:lang w:val="fr-FR"/>
        </w:rPr>
        <w:t>nt</w:t>
      </w:r>
      <w:r>
        <w:rPr>
          <w:lang w:val="fr-FR"/>
        </w:rPr>
        <w:t xml:space="preserve"> pour les enfants et les jeunes en danger.</w:t>
      </w:r>
    </w:p>
    <w:p w:rsidR="00E3371C" w:rsidRPr="004F08B6" w:rsidRDefault="00E3371C" w:rsidP="00E3371C">
      <w:pPr>
        <w:pStyle w:val="SingleTxtG"/>
        <w:rPr>
          <w:lang w:val="fr-FR"/>
        </w:rPr>
      </w:pPr>
      <w:r w:rsidRPr="004F08B6">
        <w:rPr>
          <w:lang w:val="fr-FR"/>
        </w:rPr>
        <w:t>61.</w:t>
      </w:r>
      <w:r w:rsidRPr="004F08B6">
        <w:rPr>
          <w:lang w:val="fr-FR"/>
        </w:rPr>
        <w:tab/>
      </w:r>
      <w:r>
        <w:rPr>
          <w:lang w:val="fr-FR"/>
        </w:rPr>
        <w:t xml:space="preserve">À ce sujet, il importe de mettre en avant les </w:t>
      </w:r>
      <w:r w:rsidRPr="00591C6E">
        <w:rPr>
          <w:lang w:val="fr-FR"/>
        </w:rPr>
        <w:t>solutions sociales</w:t>
      </w:r>
      <w:r>
        <w:rPr>
          <w:lang w:val="fr-FR"/>
        </w:rPr>
        <w:t xml:space="preserve"> suivantes, qui relèvent de la compétence de la Sécurité sociale et visent à répondre aux situations d</w:t>
      </w:r>
      <w:r w:rsidR="00B16ACA">
        <w:rPr>
          <w:lang w:val="fr-FR"/>
        </w:rPr>
        <w:t>’</w:t>
      </w:r>
      <w:r>
        <w:rPr>
          <w:lang w:val="fr-FR"/>
        </w:rPr>
        <w:t>enfants et de jeunes en danger et qui sont potentiellement liées à l</w:t>
      </w:r>
      <w:r w:rsidR="00B16ACA">
        <w:rPr>
          <w:lang w:val="fr-FR"/>
        </w:rPr>
        <w:t>’</w:t>
      </w:r>
      <w:r>
        <w:rPr>
          <w:lang w:val="fr-FR"/>
        </w:rPr>
        <w:t>objet du Protocole facultatif, bien qu</w:t>
      </w:r>
      <w:r w:rsidR="00B16ACA">
        <w:rPr>
          <w:lang w:val="fr-FR"/>
        </w:rPr>
        <w:t>’</w:t>
      </w:r>
      <w:r>
        <w:rPr>
          <w:lang w:val="fr-FR"/>
        </w:rPr>
        <w:t>elles aient été mises en place avant la période considérée dans le rapport (16 mai 2003-30 septembre 2008):</w:t>
      </w:r>
    </w:p>
    <w:p w:rsidR="00E3371C" w:rsidRPr="004F08B6" w:rsidRDefault="00E3371C" w:rsidP="00E3371C">
      <w:pPr>
        <w:pStyle w:val="SingleTxtG"/>
        <w:ind w:firstLine="567"/>
        <w:rPr>
          <w:lang w:val="fr-FR"/>
        </w:rPr>
      </w:pPr>
      <w:r w:rsidRPr="004F08B6">
        <w:rPr>
          <w:lang w:val="fr-FR"/>
        </w:rPr>
        <w:t>a)</w:t>
      </w:r>
      <w:r w:rsidRPr="004F08B6">
        <w:rPr>
          <w:lang w:val="fr-FR"/>
        </w:rPr>
        <w:tab/>
      </w:r>
      <w:r w:rsidRPr="00257294">
        <w:rPr>
          <w:lang w:val="fr-FR"/>
        </w:rPr>
        <w:t xml:space="preserve">Équipes </w:t>
      </w:r>
      <w:r>
        <w:rPr>
          <w:lang w:val="fr-FR"/>
        </w:rPr>
        <w:t>de sensibilisation des enfants et des jeunes: elles ont pour mission d</w:t>
      </w:r>
      <w:r w:rsidR="00B16ACA">
        <w:rPr>
          <w:lang w:val="fr-FR"/>
        </w:rPr>
        <w:t>’</w:t>
      </w:r>
      <w:r>
        <w:rPr>
          <w:lang w:val="fr-FR"/>
        </w:rPr>
        <w:t>apporter un soutien aux enfants et aux jeunes en danger, qui sont privés de cadre familial normal et qui adoptent des comportements déviants pour assurer leur subsistance;</w:t>
      </w:r>
    </w:p>
    <w:p w:rsidR="00E3371C" w:rsidRPr="004F08B6" w:rsidRDefault="00E3371C" w:rsidP="00E3371C">
      <w:pPr>
        <w:pStyle w:val="SingleTxtG"/>
        <w:ind w:firstLine="567"/>
        <w:rPr>
          <w:lang w:val="fr-FR"/>
        </w:rPr>
      </w:pPr>
      <w:r w:rsidRPr="004F08B6">
        <w:rPr>
          <w:lang w:val="fr-FR"/>
        </w:rPr>
        <w:t>b)</w:t>
      </w:r>
      <w:r w:rsidRPr="004F08B6">
        <w:rPr>
          <w:lang w:val="fr-FR"/>
        </w:rPr>
        <w:tab/>
      </w:r>
      <w:r>
        <w:rPr>
          <w:lang w:val="fr-FR"/>
        </w:rPr>
        <w:t>Familles d</w:t>
      </w:r>
      <w:r w:rsidR="00B16ACA">
        <w:rPr>
          <w:lang w:val="fr-FR"/>
        </w:rPr>
        <w:t>’</w:t>
      </w:r>
      <w:r>
        <w:rPr>
          <w:lang w:val="fr-FR"/>
        </w:rPr>
        <w:t xml:space="preserve">accueil pour les enfants et les jeunes (décret-loi </w:t>
      </w:r>
      <w:r w:rsidRPr="007A4130">
        <w:rPr>
          <w:rFonts w:eastAsia="MS Mincho"/>
          <w:lang w:val="fr-FR"/>
        </w:rPr>
        <w:t>n</w:t>
      </w:r>
      <w:r w:rsidRPr="007A4130">
        <w:rPr>
          <w:rFonts w:eastAsia="MS Mincho"/>
          <w:vertAlign w:val="superscript"/>
          <w:lang w:val="fr-FR"/>
        </w:rPr>
        <w:t>o</w:t>
      </w:r>
      <w:r>
        <w:rPr>
          <w:lang w:val="fr-FR"/>
        </w:rPr>
        <w:t xml:space="preserve"> 190/92 du 3 septembre 1992, loi </w:t>
      </w:r>
      <w:r w:rsidRPr="007A4130">
        <w:rPr>
          <w:rFonts w:eastAsia="MS Mincho"/>
          <w:lang w:val="fr-FR"/>
        </w:rPr>
        <w:t>n</w:t>
      </w:r>
      <w:r w:rsidRPr="007A4130">
        <w:rPr>
          <w:rFonts w:eastAsia="MS Mincho"/>
          <w:vertAlign w:val="superscript"/>
          <w:lang w:val="fr-FR"/>
        </w:rPr>
        <w:t>o</w:t>
      </w:r>
      <w:r>
        <w:rPr>
          <w:lang w:val="fr-FR"/>
        </w:rPr>
        <w:t> 147/99 du 1</w:t>
      </w:r>
      <w:r w:rsidRPr="00B53DCA">
        <w:rPr>
          <w:vertAlign w:val="superscript"/>
          <w:lang w:val="fr-FR"/>
        </w:rPr>
        <w:t>er</w:t>
      </w:r>
      <w:r w:rsidR="00825FA3">
        <w:rPr>
          <w:lang w:val="fr-FR"/>
        </w:rPr>
        <w:t> </w:t>
      </w:r>
      <w:r>
        <w:rPr>
          <w:lang w:val="fr-FR"/>
        </w:rPr>
        <w:t xml:space="preserve">septembre 1999, et décret-loi </w:t>
      </w:r>
      <w:r w:rsidRPr="007A4130">
        <w:rPr>
          <w:rFonts w:eastAsia="MS Mincho"/>
          <w:lang w:val="fr-FR"/>
        </w:rPr>
        <w:t>n</w:t>
      </w:r>
      <w:r w:rsidRPr="007A4130">
        <w:rPr>
          <w:rFonts w:eastAsia="MS Mincho"/>
          <w:vertAlign w:val="superscript"/>
          <w:lang w:val="fr-FR"/>
        </w:rPr>
        <w:t>o</w:t>
      </w:r>
      <w:r w:rsidR="002D42D6">
        <w:rPr>
          <w:lang w:val="fr-FR"/>
        </w:rPr>
        <w:t> </w:t>
      </w:r>
      <w:r>
        <w:rPr>
          <w:lang w:val="fr-FR"/>
        </w:rPr>
        <w:t>11/2008 du 17 janvier 2008): cette solution consiste à confier l</w:t>
      </w:r>
      <w:r w:rsidR="00B16ACA">
        <w:rPr>
          <w:lang w:val="fr-FR"/>
        </w:rPr>
        <w:t>’</w:t>
      </w:r>
      <w:r>
        <w:rPr>
          <w:lang w:val="fr-FR"/>
        </w:rPr>
        <w:t xml:space="preserve">enfant ou le jeune à une famille ou une institution </w:t>
      </w:r>
      <w:r w:rsidRPr="00877733">
        <w:rPr>
          <w:lang w:val="fr-FR"/>
        </w:rPr>
        <w:t>compétente et agréée</w:t>
      </w:r>
      <w:r>
        <w:rPr>
          <w:lang w:val="fr-FR"/>
        </w:rPr>
        <w:t>, la mesure de protection et de promotion étant appliquée dans l</w:t>
      </w:r>
      <w:r w:rsidR="00B16ACA">
        <w:rPr>
          <w:lang w:val="fr-FR"/>
        </w:rPr>
        <w:t>’</w:t>
      </w:r>
      <w:r>
        <w:rPr>
          <w:lang w:val="fr-FR"/>
        </w:rPr>
        <w:t>objectif d</w:t>
      </w:r>
      <w:r w:rsidR="00B16ACA">
        <w:rPr>
          <w:lang w:val="fr-FR"/>
        </w:rPr>
        <w:t>’</w:t>
      </w:r>
      <w:r>
        <w:rPr>
          <w:lang w:val="fr-FR"/>
        </w:rPr>
        <w:t>intégrer l</w:t>
      </w:r>
      <w:r w:rsidR="00B16ACA">
        <w:rPr>
          <w:lang w:val="fr-FR"/>
        </w:rPr>
        <w:t>’</w:t>
      </w:r>
      <w:r>
        <w:rPr>
          <w:lang w:val="fr-FR"/>
        </w:rPr>
        <w:t>enfant ou le jeune dans un environnement familial;</w:t>
      </w:r>
    </w:p>
    <w:p w:rsidR="00E3371C" w:rsidRPr="004F08B6" w:rsidRDefault="00E3371C" w:rsidP="00E3371C">
      <w:pPr>
        <w:pStyle w:val="SingleTxtG"/>
        <w:ind w:firstLine="567"/>
        <w:rPr>
          <w:lang w:val="fr-FR"/>
        </w:rPr>
      </w:pPr>
      <w:r w:rsidRPr="004F08B6">
        <w:rPr>
          <w:lang w:val="fr-FR"/>
        </w:rPr>
        <w:t>c)</w:t>
      </w:r>
      <w:r w:rsidRPr="004F08B6">
        <w:rPr>
          <w:lang w:val="fr-FR"/>
        </w:rPr>
        <w:tab/>
      </w:r>
      <w:r>
        <w:rPr>
          <w:lang w:val="fr-FR"/>
        </w:rPr>
        <w:t xml:space="preserve">Centres de placement temporaire (loi </w:t>
      </w:r>
      <w:r w:rsidRPr="007A4130">
        <w:rPr>
          <w:rFonts w:eastAsia="MS Mincho"/>
          <w:lang w:val="fr-FR"/>
        </w:rPr>
        <w:t>n</w:t>
      </w:r>
      <w:r w:rsidRPr="007A4130">
        <w:rPr>
          <w:rFonts w:eastAsia="MS Mincho"/>
          <w:vertAlign w:val="superscript"/>
          <w:lang w:val="fr-FR"/>
        </w:rPr>
        <w:t>o</w:t>
      </w:r>
      <w:r>
        <w:rPr>
          <w:lang w:val="fr-FR"/>
        </w:rPr>
        <w:t> 147/99 du 1</w:t>
      </w:r>
      <w:r w:rsidRPr="00AC34EC">
        <w:rPr>
          <w:vertAlign w:val="superscript"/>
          <w:lang w:val="fr-FR"/>
        </w:rPr>
        <w:t>er</w:t>
      </w:r>
      <w:r w:rsidR="00C55FA8">
        <w:rPr>
          <w:lang w:val="fr-FR"/>
        </w:rPr>
        <w:t> </w:t>
      </w:r>
      <w:r>
        <w:rPr>
          <w:lang w:val="fr-FR"/>
        </w:rPr>
        <w:t>septembre 1999</w:t>
      </w:r>
      <w:r w:rsidR="00C55FA8">
        <w:rPr>
          <w:lang w:val="fr-FR"/>
        </w:rPr>
        <w:t>): ils </w:t>
      </w:r>
      <w:r>
        <w:rPr>
          <w:lang w:val="fr-FR"/>
        </w:rPr>
        <w:t>permettent un placement temporaire d</w:t>
      </w:r>
      <w:r w:rsidR="00B16ACA">
        <w:rPr>
          <w:lang w:val="fr-FR"/>
        </w:rPr>
        <w:t>’</w:t>
      </w:r>
      <w:r>
        <w:rPr>
          <w:lang w:val="fr-FR"/>
        </w:rPr>
        <w:t>urgence des enfants et jeunes en danger, pour une période inférieure à six mois, en application de la mesure de promotion et de protection;</w:t>
      </w:r>
    </w:p>
    <w:p w:rsidR="00E3371C" w:rsidRPr="004F08B6" w:rsidRDefault="00E3371C" w:rsidP="00DF6DB8">
      <w:pPr>
        <w:pStyle w:val="SingleTxtG"/>
        <w:ind w:firstLine="567"/>
        <w:rPr>
          <w:lang w:val="fr-FR"/>
        </w:rPr>
      </w:pPr>
      <w:r w:rsidRPr="004F08B6">
        <w:rPr>
          <w:lang w:val="fr-FR"/>
        </w:rPr>
        <w:t>d)</w:t>
      </w:r>
      <w:r w:rsidRPr="004F08B6">
        <w:rPr>
          <w:lang w:val="fr-FR"/>
        </w:rPr>
        <w:tab/>
      </w:r>
      <w:r>
        <w:rPr>
          <w:lang w:val="fr-FR"/>
        </w:rPr>
        <w:t xml:space="preserve">Foyers pour les enfants et les jeunes (décret-loi </w:t>
      </w:r>
      <w:r w:rsidRPr="007A4130">
        <w:rPr>
          <w:rFonts w:eastAsia="MS Mincho"/>
          <w:lang w:val="fr-FR"/>
        </w:rPr>
        <w:t>n</w:t>
      </w:r>
      <w:r w:rsidRPr="007A4130">
        <w:rPr>
          <w:rFonts w:eastAsia="MS Mincho"/>
          <w:vertAlign w:val="superscript"/>
          <w:lang w:val="fr-FR"/>
        </w:rPr>
        <w:t>o</w:t>
      </w:r>
      <w:r w:rsidR="001653F7">
        <w:rPr>
          <w:lang w:val="fr-FR"/>
        </w:rPr>
        <w:t> </w:t>
      </w:r>
      <w:r>
        <w:rPr>
          <w:lang w:val="fr-FR"/>
        </w:rPr>
        <w:t>2/86 du 2</w:t>
      </w:r>
      <w:r w:rsidR="008E3C6A">
        <w:rPr>
          <w:lang w:val="fr-FR"/>
        </w:rPr>
        <w:t> </w:t>
      </w:r>
      <w:r>
        <w:rPr>
          <w:lang w:val="fr-FR"/>
        </w:rPr>
        <w:t xml:space="preserve">janvier 1986 et loi </w:t>
      </w:r>
      <w:r w:rsidRPr="007A4130">
        <w:rPr>
          <w:rFonts w:eastAsia="MS Mincho"/>
          <w:lang w:val="fr-FR"/>
        </w:rPr>
        <w:t>n</w:t>
      </w:r>
      <w:r w:rsidRPr="007A4130">
        <w:rPr>
          <w:rFonts w:eastAsia="MS Mincho"/>
          <w:vertAlign w:val="superscript"/>
          <w:lang w:val="fr-FR"/>
        </w:rPr>
        <w:t>o</w:t>
      </w:r>
      <w:r w:rsidR="001653F7">
        <w:rPr>
          <w:lang w:val="fr-FR"/>
        </w:rPr>
        <w:t> </w:t>
      </w:r>
      <w:r>
        <w:rPr>
          <w:lang w:val="fr-FR"/>
        </w:rPr>
        <w:t>147/99 du 1</w:t>
      </w:r>
      <w:r w:rsidRPr="00121CE6">
        <w:rPr>
          <w:vertAlign w:val="superscript"/>
          <w:lang w:val="fr-FR"/>
        </w:rPr>
        <w:t>er</w:t>
      </w:r>
      <w:r w:rsidR="001653F7">
        <w:rPr>
          <w:lang w:val="fr-FR"/>
        </w:rPr>
        <w:t> </w:t>
      </w:r>
      <w:r>
        <w:rPr>
          <w:lang w:val="fr-FR"/>
        </w:rPr>
        <w:t>septembre 1999): ils accueillent des enfants et des jeunes en danger pour des périodes supérieures à six mois, en application de la mesure de promotion et de protection;</w:t>
      </w:r>
    </w:p>
    <w:p w:rsidR="00E3371C" w:rsidRPr="004F08B6" w:rsidRDefault="00E3371C" w:rsidP="00E3371C">
      <w:pPr>
        <w:pStyle w:val="SingleTxtG"/>
        <w:ind w:firstLine="567"/>
        <w:rPr>
          <w:lang w:val="fr-FR"/>
        </w:rPr>
      </w:pPr>
      <w:r w:rsidRPr="004F08B6">
        <w:rPr>
          <w:lang w:val="fr-FR"/>
        </w:rPr>
        <w:t>e)</w:t>
      </w:r>
      <w:r w:rsidRPr="004F08B6">
        <w:rPr>
          <w:lang w:val="fr-FR"/>
        </w:rPr>
        <w:tab/>
      </w:r>
      <w:r w:rsidRPr="00877733">
        <w:t xml:space="preserve">Appartements </w:t>
      </w:r>
      <w:r>
        <w:t>pour l</w:t>
      </w:r>
      <w:r w:rsidR="00B16ACA">
        <w:t>’</w:t>
      </w:r>
      <w:r>
        <w:t>acquisition de</w:t>
      </w:r>
      <w:r w:rsidRPr="00877733">
        <w:t xml:space="preserve"> l</w:t>
      </w:r>
      <w:r w:rsidR="00B16ACA">
        <w:t>’</w:t>
      </w:r>
      <w:r w:rsidRPr="00877733">
        <w:t xml:space="preserve">autonomie </w:t>
      </w:r>
      <w:r w:rsidRPr="004F08B6">
        <w:rPr>
          <w:lang w:val="fr-FR"/>
        </w:rPr>
        <w:t>(</w:t>
      </w:r>
      <w:r>
        <w:rPr>
          <w:lang w:val="fr-FR"/>
        </w:rPr>
        <w:t xml:space="preserve">décret-loi </w:t>
      </w:r>
      <w:r w:rsidRPr="00931835">
        <w:rPr>
          <w:rFonts w:eastAsia="MS Mincho"/>
          <w:lang w:val="fr-FR"/>
        </w:rPr>
        <w:t>n</w:t>
      </w:r>
      <w:r w:rsidRPr="00931835">
        <w:rPr>
          <w:rFonts w:eastAsia="MS Mincho"/>
          <w:vertAlign w:val="superscript"/>
          <w:lang w:val="fr-FR"/>
        </w:rPr>
        <w:t>o</w:t>
      </w:r>
      <w:r>
        <w:rPr>
          <w:lang w:val="fr-FR"/>
        </w:rPr>
        <w:t> 2/86 du 2 janvier</w:t>
      </w:r>
      <w:r w:rsidRPr="004F08B6">
        <w:rPr>
          <w:lang w:val="fr-FR"/>
        </w:rPr>
        <w:t xml:space="preserve"> </w:t>
      </w:r>
      <w:r>
        <w:rPr>
          <w:lang w:val="fr-FR"/>
        </w:rPr>
        <w:t xml:space="preserve">1986 et loi </w:t>
      </w:r>
      <w:r w:rsidRPr="00931835">
        <w:rPr>
          <w:rFonts w:eastAsia="MS Mincho"/>
          <w:lang w:val="fr-FR"/>
        </w:rPr>
        <w:t>n</w:t>
      </w:r>
      <w:r w:rsidRPr="00931835">
        <w:rPr>
          <w:rFonts w:eastAsia="MS Mincho"/>
          <w:vertAlign w:val="superscript"/>
          <w:lang w:val="fr-FR"/>
        </w:rPr>
        <w:t>o</w:t>
      </w:r>
      <w:r w:rsidR="001653F7">
        <w:rPr>
          <w:lang w:val="fr-FR"/>
        </w:rPr>
        <w:t> </w:t>
      </w:r>
      <w:r>
        <w:rPr>
          <w:lang w:val="fr-FR"/>
        </w:rPr>
        <w:t>147/99 du</w:t>
      </w:r>
      <w:r w:rsidRPr="004F08B6">
        <w:rPr>
          <w:lang w:val="fr-FR"/>
        </w:rPr>
        <w:t xml:space="preserve"> 1</w:t>
      </w:r>
      <w:r w:rsidRPr="000B246F">
        <w:rPr>
          <w:vertAlign w:val="superscript"/>
          <w:lang w:val="fr-FR"/>
        </w:rPr>
        <w:t>er</w:t>
      </w:r>
      <w:r w:rsidR="008E3C6A">
        <w:rPr>
          <w:lang w:val="fr-FR"/>
        </w:rPr>
        <w:t> </w:t>
      </w:r>
      <w:r>
        <w:rPr>
          <w:lang w:val="fr-FR"/>
        </w:rPr>
        <w:t>septembre 1999): ils sont destinés à apporter un soutien aux jeunes dotés de compétences personnelles particulières pendant leur transition vers l</w:t>
      </w:r>
      <w:r w:rsidR="00B16ACA">
        <w:rPr>
          <w:lang w:val="fr-FR"/>
        </w:rPr>
        <w:t>’</w:t>
      </w:r>
      <w:r>
        <w:rPr>
          <w:lang w:val="fr-FR"/>
        </w:rPr>
        <w:t xml:space="preserve">âge adulte, </w:t>
      </w:r>
      <w:r w:rsidRPr="00877733">
        <w:rPr>
          <w:lang w:val="fr-FR"/>
        </w:rPr>
        <w:t xml:space="preserve">en rendant plus dynamiques les services </w:t>
      </w:r>
      <w:r>
        <w:rPr>
          <w:lang w:val="fr-FR"/>
        </w:rPr>
        <w:t>propres à</w:t>
      </w:r>
      <w:r w:rsidRPr="00877733">
        <w:rPr>
          <w:lang w:val="fr-FR"/>
        </w:rPr>
        <w:t xml:space="preserve"> relier et </w:t>
      </w:r>
      <w:r>
        <w:rPr>
          <w:lang w:val="fr-FR"/>
        </w:rPr>
        <w:t>à</w:t>
      </w:r>
      <w:r w:rsidRPr="00877733">
        <w:rPr>
          <w:lang w:val="fr-FR"/>
        </w:rPr>
        <w:t xml:space="preserve"> promouvoir les ressources existant</w:t>
      </w:r>
      <w:r>
        <w:rPr>
          <w:lang w:val="fr-FR"/>
        </w:rPr>
        <w:t>es</w:t>
      </w:r>
      <w:r w:rsidRPr="00877733">
        <w:rPr>
          <w:lang w:val="fr-FR"/>
        </w:rPr>
        <w:t xml:space="preserve"> au niveau local</w:t>
      </w:r>
      <w:r>
        <w:rPr>
          <w:lang w:val="fr-FR"/>
        </w:rPr>
        <w:t>.</w:t>
      </w:r>
    </w:p>
    <w:p w:rsidR="00E3371C" w:rsidRPr="004F08B6" w:rsidRDefault="00E3371C" w:rsidP="00E3371C">
      <w:pPr>
        <w:pStyle w:val="SingleTxtG"/>
        <w:rPr>
          <w:lang w:val="fr-FR"/>
        </w:rPr>
      </w:pPr>
      <w:r w:rsidRPr="004F08B6">
        <w:rPr>
          <w:lang w:val="fr-FR"/>
        </w:rPr>
        <w:t>62.</w:t>
      </w:r>
      <w:r w:rsidRPr="004F08B6">
        <w:rPr>
          <w:lang w:val="fr-FR"/>
        </w:rPr>
        <w:tab/>
      </w:r>
      <w:r>
        <w:rPr>
          <w:lang w:val="fr-FR"/>
        </w:rPr>
        <w:t xml:space="preserve">Il existe aussi une cellule </w:t>
      </w:r>
      <w:r w:rsidRPr="00877733">
        <w:rPr>
          <w:lang w:val="fr-FR"/>
        </w:rPr>
        <w:t>d</w:t>
      </w:r>
      <w:r w:rsidR="00B16ACA">
        <w:rPr>
          <w:lang w:val="fr-FR"/>
        </w:rPr>
        <w:t>’</w:t>
      </w:r>
      <w:r w:rsidRPr="00877733">
        <w:rPr>
          <w:lang w:val="fr-FR"/>
        </w:rPr>
        <w:t>intervention pour les fugueurs</w:t>
      </w:r>
      <w:r>
        <w:rPr>
          <w:lang w:val="fr-FR"/>
        </w:rPr>
        <w:t>, composée d</w:t>
      </w:r>
      <w:r w:rsidR="00B16ACA">
        <w:rPr>
          <w:lang w:val="fr-FR"/>
        </w:rPr>
        <w:t>’</w:t>
      </w:r>
      <w:r>
        <w:rPr>
          <w:lang w:val="fr-FR"/>
        </w:rPr>
        <w:t>une équipe pluridisciplinaire qui intervient dans les situations d</w:t>
      </w:r>
      <w:r w:rsidR="00B16ACA">
        <w:rPr>
          <w:lang w:val="fr-FR"/>
        </w:rPr>
        <w:t>’</w:t>
      </w:r>
      <w:r>
        <w:rPr>
          <w:lang w:val="fr-FR"/>
        </w:rPr>
        <w:t>urgence pour repérer les enfants et les jeunes en fugue et s</w:t>
      </w:r>
      <w:r w:rsidR="00B16ACA">
        <w:rPr>
          <w:lang w:val="fr-FR"/>
        </w:rPr>
        <w:t>’</w:t>
      </w:r>
      <w:r>
        <w:rPr>
          <w:lang w:val="fr-FR"/>
        </w:rPr>
        <w:t xml:space="preserve">emploie à trouver des solutions sur mesure. Elle identifie et diagnostique également les cas de mineurs en fugue à Lisbonne en effectuant des rondes de jour et de nuit dans six zones </w:t>
      </w:r>
      <w:r w:rsidRPr="00542629">
        <w:rPr>
          <w:lang w:val="fr-FR"/>
        </w:rPr>
        <w:t>déterminées</w:t>
      </w:r>
      <w:r>
        <w:rPr>
          <w:lang w:val="fr-FR"/>
        </w:rPr>
        <w:t>.</w:t>
      </w:r>
    </w:p>
    <w:p w:rsidR="00E3371C" w:rsidRPr="004F08B6" w:rsidRDefault="00E3371C" w:rsidP="00E3371C">
      <w:pPr>
        <w:pStyle w:val="H1G"/>
        <w:rPr>
          <w:lang w:val="fr-FR"/>
        </w:rPr>
      </w:pPr>
      <w:r w:rsidRPr="004F08B6">
        <w:rPr>
          <w:lang w:val="fr-FR"/>
        </w:rPr>
        <w:tab/>
        <w:t>D.</w:t>
      </w:r>
      <w:r w:rsidRPr="004F08B6">
        <w:rPr>
          <w:lang w:val="fr-FR"/>
        </w:rPr>
        <w:tab/>
      </w:r>
      <w:r>
        <w:rPr>
          <w:lang w:val="fr-FR"/>
        </w:rPr>
        <w:t xml:space="preserve">Permanence </w:t>
      </w:r>
      <w:r w:rsidRPr="006C2F81">
        <w:t>téléphonique</w:t>
      </w:r>
      <w:r>
        <w:rPr>
          <w:lang w:val="fr-FR"/>
        </w:rPr>
        <w:t xml:space="preserve"> pour les disparitions d</w:t>
      </w:r>
      <w:r w:rsidR="00B16ACA">
        <w:rPr>
          <w:lang w:val="fr-FR"/>
        </w:rPr>
        <w:t>’</w:t>
      </w:r>
      <w:r>
        <w:rPr>
          <w:lang w:val="fr-FR"/>
        </w:rPr>
        <w:t>enfants</w:t>
      </w:r>
    </w:p>
    <w:p w:rsidR="00E3371C" w:rsidRPr="004F08B6" w:rsidRDefault="00E3371C" w:rsidP="00E3371C">
      <w:pPr>
        <w:pStyle w:val="SingleTxtG"/>
        <w:rPr>
          <w:lang w:val="fr-FR"/>
        </w:rPr>
      </w:pPr>
      <w:r w:rsidRPr="004F08B6">
        <w:rPr>
          <w:lang w:val="fr-FR"/>
        </w:rPr>
        <w:t>63.</w:t>
      </w:r>
      <w:r w:rsidRPr="004F08B6">
        <w:rPr>
          <w:lang w:val="fr-FR"/>
        </w:rPr>
        <w:tab/>
      </w:r>
      <w:r>
        <w:rPr>
          <w:lang w:val="fr-FR"/>
        </w:rPr>
        <w:t>En application de l</w:t>
      </w:r>
      <w:r w:rsidR="00B16ACA">
        <w:rPr>
          <w:lang w:val="fr-FR"/>
        </w:rPr>
        <w:t>’</w:t>
      </w:r>
      <w:r w:rsidR="009C5AF1">
        <w:rPr>
          <w:lang w:val="fr-FR"/>
        </w:rPr>
        <w:t>article </w:t>
      </w:r>
      <w:r>
        <w:rPr>
          <w:lang w:val="fr-FR"/>
        </w:rPr>
        <w:t xml:space="preserve">5 de la Décision de la </w:t>
      </w:r>
      <w:r w:rsidRPr="00553F23">
        <w:rPr>
          <w:lang w:val="fr-FR"/>
        </w:rPr>
        <w:t xml:space="preserve">Commission des communautés européennes </w:t>
      </w:r>
      <w:r>
        <w:rPr>
          <w:lang w:val="fr-FR"/>
        </w:rPr>
        <w:t>en date du 1</w:t>
      </w:r>
      <w:r w:rsidR="008E3C6A">
        <w:rPr>
          <w:lang w:val="fr-FR"/>
        </w:rPr>
        <w:t>5 </w:t>
      </w:r>
      <w:r>
        <w:rPr>
          <w:lang w:val="fr-FR"/>
        </w:rPr>
        <w:t xml:space="preserve">février 2007 </w:t>
      </w:r>
      <w:r w:rsidRPr="004F08B6">
        <w:rPr>
          <w:lang w:val="fr-FR"/>
        </w:rPr>
        <w:t xml:space="preserve">(2007/116/CE), </w:t>
      </w:r>
      <w:r>
        <w:rPr>
          <w:lang w:val="fr-FR"/>
        </w:rPr>
        <w:t>le Ministère de l</w:t>
      </w:r>
      <w:r w:rsidR="00B16ACA">
        <w:rPr>
          <w:lang w:val="fr-FR"/>
        </w:rPr>
        <w:t>’</w:t>
      </w:r>
      <w:r>
        <w:rPr>
          <w:lang w:val="fr-FR"/>
        </w:rPr>
        <w:t>intérieur</w:t>
      </w:r>
      <w:r w:rsidR="008E3C6A">
        <w:rPr>
          <w:lang w:val="fr-FR"/>
        </w:rPr>
        <w:t xml:space="preserve"> a créé, en </w:t>
      </w:r>
      <w:r>
        <w:rPr>
          <w:lang w:val="fr-FR"/>
        </w:rPr>
        <w:t xml:space="preserve">août 2007, une permanence téléphonique </w:t>
      </w:r>
      <w:r w:rsidRPr="004F08B6">
        <w:rPr>
          <w:lang w:val="fr-FR"/>
        </w:rPr>
        <w:t>(116</w:t>
      </w:r>
      <w:r>
        <w:rPr>
          <w:lang w:val="fr-FR"/>
        </w:rPr>
        <w:t> </w:t>
      </w:r>
      <w:r w:rsidRPr="004F08B6">
        <w:rPr>
          <w:lang w:val="fr-FR"/>
        </w:rPr>
        <w:t xml:space="preserve">000) </w:t>
      </w:r>
      <w:r>
        <w:rPr>
          <w:lang w:val="fr-FR"/>
        </w:rPr>
        <w:t>pour le signalement des disparitions d</w:t>
      </w:r>
      <w:r w:rsidR="00B16ACA">
        <w:rPr>
          <w:lang w:val="fr-FR"/>
        </w:rPr>
        <w:t>’</w:t>
      </w:r>
      <w:r>
        <w:rPr>
          <w:lang w:val="fr-FR"/>
        </w:rPr>
        <w:t>enfants. Ce numéro européen est devenu opérationnel le 25</w:t>
      </w:r>
      <w:r w:rsidR="008E3C6A">
        <w:rPr>
          <w:lang w:val="fr-FR"/>
        </w:rPr>
        <w:t> </w:t>
      </w:r>
      <w:r>
        <w:rPr>
          <w:lang w:val="fr-FR"/>
        </w:rPr>
        <w:t>juillet 2008 au Portugal (deuxième pays de l</w:t>
      </w:r>
      <w:r w:rsidR="00B16ACA">
        <w:rPr>
          <w:lang w:val="fr-FR"/>
        </w:rPr>
        <w:t>’</w:t>
      </w:r>
      <w:r>
        <w:rPr>
          <w:lang w:val="fr-FR"/>
        </w:rPr>
        <w:t>Union européenne à mettre ce dispositif en place, après la Hongrie). Depuis</w:t>
      </w:r>
      <w:r w:rsidR="009C5AF1">
        <w:rPr>
          <w:lang w:val="fr-FR"/>
        </w:rPr>
        <w:t xml:space="preserve"> la création de cette ligne, 34 </w:t>
      </w:r>
      <w:r>
        <w:rPr>
          <w:lang w:val="fr-FR"/>
        </w:rPr>
        <w:t>cas d</w:t>
      </w:r>
      <w:r w:rsidR="00B16ACA">
        <w:rPr>
          <w:lang w:val="fr-FR"/>
        </w:rPr>
        <w:t>’</w:t>
      </w:r>
      <w:r>
        <w:rPr>
          <w:lang w:val="fr-FR"/>
        </w:rPr>
        <w:t>enfants disparus ont été signalés en 2007, 76 en 2008 et 88 en 2009</w:t>
      </w:r>
      <w:r w:rsidRPr="004F08B6">
        <w:rPr>
          <w:rStyle w:val="FootnoteReference"/>
          <w:lang w:val="fr-FR"/>
        </w:rPr>
        <w:footnoteReference w:id="6"/>
      </w:r>
      <w:r>
        <w:rPr>
          <w:lang w:val="fr-FR"/>
        </w:rPr>
        <w:t>.</w:t>
      </w:r>
    </w:p>
    <w:p w:rsidR="00E3371C" w:rsidRPr="004F08B6" w:rsidRDefault="00E3371C" w:rsidP="00E3371C">
      <w:pPr>
        <w:pStyle w:val="H1G"/>
        <w:rPr>
          <w:lang w:val="fr-FR"/>
        </w:rPr>
      </w:pPr>
      <w:r w:rsidRPr="004F08B6">
        <w:rPr>
          <w:lang w:val="fr-FR"/>
        </w:rPr>
        <w:tab/>
        <w:t>E.</w:t>
      </w:r>
      <w:r w:rsidRPr="004F08B6">
        <w:rPr>
          <w:lang w:val="fr-FR"/>
        </w:rPr>
        <w:tab/>
      </w:r>
      <w:r>
        <w:rPr>
          <w:lang w:val="fr-FR"/>
        </w:rPr>
        <w:t xml:space="preserve">Campagnes de </w:t>
      </w:r>
      <w:r w:rsidRPr="006C2F81">
        <w:t>sensibilisation</w:t>
      </w:r>
      <w:r>
        <w:rPr>
          <w:lang w:val="fr-FR"/>
        </w:rPr>
        <w:t xml:space="preserve"> et de prévention</w:t>
      </w:r>
    </w:p>
    <w:p w:rsidR="00E3371C" w:rsidRPr="004F08B6" w:rsidRDefault="00E3371C" w:rsidP="00E3371C">
      <w:pPr>
        <w:pStyle w:val="SingleTxtG"/>
        <w:rPr>
          <w:lang w:val="fr-FR"/>
        </w:rPr>
      </w:pPr>
      <w:r w:rsidRPr="004F08B6">
        <w:rPr>
          <w:lang w:val="fr-FR"/>
        </w:rPr>
        <w:t>64.</w:t>
      </w:r>
      <w:r w:rsidRPr="004F08B6">
        <w:rPr>
          <w:lang w:val="fr-FR"/>
        </w:rPr>
        <w:tab/>
      </w:r>
      <w:r>
        <w:rPr>
          <w:lang w:val="fr-FR"/>
        </w:rPr>
        <w:t>Le Portugal a pris un certain nombre de mesures de sensibilisation à la vente d</w:t>
      </w:r>
      <w:r w:rsidR="00B16ACA">
        <w:rPr>
          <w:lang w:val="fr-FR"/>
        </w:rPr>
        <w:t>’</w:t>
      </w:r>
      <w:r>
        <w:rPr>
          <w:lang w:val="fr-FR"/>
        </w:rPr>
        <w:t>enfants, à la prostitution des enfants et à la pornographie mettant en scène des enfants.</w:t>
      </w:r>
    </w:p>
    <w:p w:rsidR="00E3371C" w:rsidRPr="004F08B6" w:rsidRDefault="00E3371C" w:rsidP="00E3371C">
      <w:pPr>
        <w:pStyle w:val="SingleTxtG"/>
        <w:rPr>
          <w:lang w:val="fr-FR"/>
        </w:rPr>
      </w:pPr>
      <w:r>
        <w:rPr>
          <w:lang w:val="fr-FR"/>
        </w:rPr>
        <w:t>65.</w:t>
      </w:r>
      <w:r>
        <w:rPr>
          <w:lang w:val="fr-FR"/>
        </w:rPr>
        <w:tab/>
      </w:r>
      <w:r w:rsidRPr="004F08B6">
        <w:rPr>
          <w:lang w:val="fr-FR"/>
        </w:rPr>
        <w:t xml:space="preserve">En novembre 2007, </w:t>
      </w:r>
      <w:r>
        <w:rPr>
          <w:lang w:val="fr-FR"/>
        </w:rPr>
        <w:t xml:space="preserve">le Service des étrangers et des frontières </w:t>
      </w:r>
      <w:r w:rsidRPr="004F08B6">
        <w:rPr>
          <w:lang w:val="fr-FR"/>
        </w:rPr>
        <w:t xml:space="preserve">(SEF) </w:t>
      </w:r>
      <w:r>
        <w:rPr>
          <w:lang w:val="fr-FR"/>
        </w:rPr>
        <w:t>a mis en œuvre une campagne du Conseil de l</w:t>
      </w:r>
      <w:r w:rsidR="00B16ACA">
        <w:rPr>
          <w:lang w:val="fr-FR"/>
        </w:rPr>
        <w:t>’</w:t>
      </w:r>
      <w:r>
        <w:rPr>
          <w:lang w:val="fr-FR"/>
        </w:rPr>
        <w:t>Europe contre la traite des êtres humains, intitulée «</w:t>
      </w:r>
      <w:r w:rsidRPr="004F08B6">
        <w:rPr>
          <w:i/>
          <w:lang w:val="fr-FR"/>
        </w:rPr>
        <w:t>Não</w:t>
      </w:r>
      <w:r w:rsidR="00754858">
        <w:rPr>
          <w:i/>
          <w:lang w:val="fr-FR"/>
        </w:rPr>
        <w:t> </w:t>
      </w:r>
      <w:r w:rsidRPr="004F08B6">
        <w:rPr>
          <w:i/>
          <w:lang w:val="fr-FR"/>
        </w:rPr>
        <w:t>estás à venda</w:t>
      </w:r>
      <w:r>
        <w:rPr>
          <w:lang w:val="fr-FR"/>
        </w:rPr>
        <w:t>»</w:t>
      </w:r>
      <w:r w:rsidRPr="004F08B6">
        <w:rPr>
          <w:lang w:val="fr-FR"/>
        </w:rPr>
        <w:t xml:space="preserve"> (</w:t>
      </w:r>
      <w:r>
        <w:rPr>
          <w:lang w:val="fr-FR"/>
        </w:rPr>
        <w:t>«Tu n</w:t>
      </w:r>
      <w:r w:rsidR="00B16ACA">
        <w:rPr>
          <w:lang w:val="fr-FR"/>
        </w:rPr>
        <w:t>’</w:t>
      </w:r>
      <w:r>
        <w:rPr>
          <w:lang w:val="fr-FR"/>
        </w:rPr>
        <w:t xml:space="preserve">es pas à vendre»). Dans le cadre de cette campagne, le </w:t>
      </w:r>
      <w:r w:rsidRPr="004F08B6">
        <w:rPr>
          <w:lang w:val="fr-FR"/>
        </w:rPr>
        <w:t xml:space="preserve">SEF </w:t>
      </w:r>
      <w:r>
        <w:rPr>
          <w:lang w:val="fr-FR"/>
        </w:rPr>
        <w:t xml:space="preserve">et le </w:t>
      </w:r>
      <w:r w:rsidRPr="004F08B6">
        <w:rPr>
          <w:lang w:val="fr-FR"/>
        </w:rPr>
        <w:t>M</w:t>
      </w:r>
      <w:r>
        <w:rPr>
          <w:lang w:val="fr-FR"/>
        </w:rPr>
        <w:t>inistère de l</w:t>
      </w:r>
      <w:r w:rsidR="00B16ACA">
        <w:rPr>
          <w:lang w:val="fr-FR"/>
        </w:rPr>
        <w:t>’</w:t>
      </w:r>
      <w:r>
        <w:rPr>
          <w:lang w:val="fr-FR"/>
        </w:rPr>
        <w:t>intérieur</w:t>
      </w:r>
      <w:r w:rsidRPr="004F08B6">
        <w:rPr>
          <w:lang w:val="fr-FR"/>
        </w:rPr>
        <w:t xml:space="preserve"> </w:t>
      </w:r>
      <w:r>
        <w:rPr>
          <w:lang w:val="fr-FR"/>
        </w:rPr>
        <w:t>ont publié une bande dessinée qui relatait un certain nombre d</w:t>
      </w:r>
      <w:r w:rsidR="00B16ACA">
        <w:rPr>
          <w:lang w:val="fr-FR"/>
        </w:rPr>
        <w:t>’</w:t>
      </w:r>
      <w:r>
        <w:rPr>
          <w:lang w:val="fr-FR"/>
        </w:rPr>
        <w:t>histoires vraies liées à la traite des êtres humains, survenues au Portugal et dans d</w:t>
      </w:r>
      <w:r w:rsidR="00B16ACA">
        <w:rPr>
          <w:lang w:val="fr-FR"/>
        </w:rPr>
        <w:t>’</w:t>
      </w:r>
      <w:r>
        <w:rPr>
          <w:lang w:val="fr-FR"/>
        </w:rPr>
        <w:t xml:space="preserve">autres pays lusophones </w:t>
      </w:r>
      <w:r w:rsidRPr="004F08B6">
        <w:rPr>
          <w:lang w:val="fr-FR"/>
        </w:rPr>
        <w:t>(PALOP)</w:t>
      </w:r>
      <w:r>
        <w:rPr>
          <w:lang w:val="fr-FR"/>
        </w:rPr>
        <w:t>.</w:t>
      </w:r>
    </w:p>
    <w:p w:rsidR="00E3371C" w:rsidRPr="004F08B6" w:rsidRDefault="00E3371C" w:rsidP="00E3371C">
      <w:pPr>
        <w:pStyle w:val="SingleTxtG"/>
        <w:rPr>
          <w:lang w:val="fr-FR"/>
        </w:rPr>
      </w:pPr>
      <w:r w:rsidRPr="004F08B6">
        <w:rPr>
          <w:lang w:val="fr-FR"/>
        </w:rPr>
        <w:t>66.</w:t>
      </w:r>
      <w:r w:rsidRPr="004F08B6">
        <w:rPr>
          <w:lang w:val="fr-FR"/>
        </w:rPr>
        <w:tab/>
      </w:r>
      <w:r>
        <w:rPr>
          <w:lang w:val="fr-FR"/>
        </w:rPr>
        <w:t xml:space="preserve">Le </w:t>
      </w:r>
      <w:r w:rsidRPr="004F08B6">
        <w:rPr>
          <w:lang w:val="fr-FR"/>
        </w:rPr>
        <w:t xml:space="preserve">SEF </w:t>
      </w:r>
      <w:r>
        <w:rPr>
          <w:lang w:val="fr-FR"/>
        </w:rPr>
        <w:t>a également organisé des séances de sensibilisation à la traite des êtres humains (d</w:t>
      </w:r>
      <w:r w:rsidR="00B16ACA">
        <w:rPr>
          <w:lang w:val="fr-FR"/>
        </w:rPr>
        <w:t>’</w:t>
      </w:r>
      <w:r>
        <w:rPr>
          <w:lang w:val="fr-FR"/>
        </w:rPr>
        <w:t>une durée d</w:t>
      </w:r>
      <w:r w:rsidR="00B16ACA">
        <w:rPr>
          <w:lang w:val="fr-FR"/>
        </w:rPr>
        <w:t>’</w:t>
      </w:r>
      <w:r>
        <w:rPr>
          <w:lang w:val="fr-FR"/>
        </w:rPr>
        <w:t>environ une heure) dans les écoles et les hôpitaux. D</w:t>
      </w:r>
      <w:r w:rsidR="00B16ACA">
        <w:rPr>
          <w:lang w:val="fr-FR"/>
        </w:rPr>
        <w:t>’</w:t>
      </w:r>
      <w:r>
        <w:rPr>
          <w:lang w:val="fr-FR"/>
        </w:rPr>
        <w:t xml:space="preserve">après les données de 2008, </w:t>
      </w:r>
      <w:r w:rsidRPr="00542629">
        <w:t>2</w:t>
      </w:r>
      <w:r w:rsidR="0021049E">
        <w:t> </w:t>
      </w:r>
      <w:r w:rsidRPr="00542629">
        <w:t>000</w:t>
      </w:r>
      <w:r w:rsidR="0021049E">
        <w:t> </w:t>
      </w:r>
      <w:r>
        <w:rPr>
          <w:lang w:val="fr-FR"/>
        </w:rPr>
        <w:t>personnes environ ont pris part à ces séances.</w:t>
      </w:r>
    </w:p>
    <w:p w:rsidR="00E3371C" w:rsidRPr="000B4B81" w:rsidRDefault="00E3371C" w:rsidP="00E3371C">
      <w:pPr>
        <w:pStyle w:val="SingleTxtG"/>
        <w:rPr>
          <w:lang w:val="fr-FR"/>
        </w:rPr>
      </w:pPr>
      <w:r w:rsidRPr="004F08B6">
        <w:rPr>
          <w:lang w:val="fr-FR"/>
        </w:rPr>
        <w:t>67.</w:t>
      </w:r>
      <w:r w:rsidRPr="004F08B6">
        <w:rPr>
          <w:lang w:val="fr-FR"/>
        </w:rPr>
        <w:tab/>
      </w:r>
      <w:r>
        <w:rPr>
          <w:lang w:val="fr-FR"/>
        </w:rPr>
        <w:t>Un Groupe de travail a également été créé pour élaborer un livret d</w:t>
      </w:r>
      <w:r w:rsidR="00B16ACA">
        <w:rPr>
          <w:lang w:val="fr-FR"/>
        </w:rPr>
        <w:t>’</w:t>
      </w:r>
      <w:r>
        <w:rPr>
          <w:lang w:val="fr-FR"/>
        </w:rPr>
        <w:t>information traduit dans les langues des étrangers qui viennent au Portugal comme pays de transit et/ou de destination. Ce livret, de lecture facile et largement diffusé dans différents lieux publics, contient des informations sur les endroits où les victimes peuvent trouver de l</w:t>
      </w:r>
      <w:r w:rsidR="00B16ACA">
        <w:rPr>
          <w:lang w:val="fr-FR"/>
        </w:rPr>
        <w:t>’</w:t>
      </w:r>
      <w:r>
        <w:rPr>
          <w:lang w:val="fr-FR"/>
        </w:rPr>
        <w:t>aide.</w:t>
      </w:r>
    </w:p>
    <w:p w:rsidR="00E3371C" w:rsidRPr="0066165D" w:rsidRDefault="00E3371C" w:rsidP="00E3371C">
      <w:pPr>
        <w:pStyle w:val="SingleTxtG"/>
        <w:rPr>
          <w:lang w:val="fr-FR"/>
        </w:rPr>
      </w:pPr>
      <w:r w:rsidRPr="004F08B6">
        <w:rPr>
          <w:lang w:val="fr-FR"/>
        </w:rPr>
        <w:t>68.</w:t>
      </w:r>
      <w:r w:rsidRPr="004F08B6">
        <w:rPr>
          <w:lang w:val="fr-FR"/>
        </w:rPr>
        <w:tab/>
      </w:r>
      <w:r>
        <w:rPr>
          <w:lang w:val="fr-FR"/>
        </w:rPr>
        <w:t>Une série de mesures a également été prise en ce qui concerne les technologies de l</w:t>
      </w:r>
      <w:r w:rsidR="00B16ACA">
        <w:rPr>
          <w:lang w:val="fr-FR"/>
        </w:rPr>
        <w:t>’</w:t>
      </w:r>
      <w:r>
        <w:rPr>
          <w:lang w:val="fr-FR"/>
        </w:rPr>
        <w:t>information.</w:t>
      </w:r>
    </w:p>
    <w:p w:rsidR="00E3371C" w:rsidRPr="004F08B6" w:rsidRDefault="00E3371C" w:rsidP="005014BE">
      <w:pPr>
        <w:pStyle w:val="SingleTxtG"/>
        <w:rPr>
          <w:lang w:val="fr-FR"/>
        </w:rPr>
      </w:pPr>
      <w:r w:rsidRPr="004F08B6">
        <w:rPr>
          <w:lang w:val="fr-FR"/>
        </w:rPr>
        <w:t>69.</w:t>
      </w:r>
      <w:r w:rsidRPr="004F08B6">
        <w:rPr>
          <w:lang w:val="fr-FR"/>
        </w:rPr>
        <w:tab/>
      </w:r>
      <w:r>
        <w:rPr>
          <w:lang w:val="fr-FR"/>
        </w:rPr>
        <w:t>La police criminel</w:t>
      </w:r>
      <w:r w:rsidRPr="006C2F81">
        <w:t>l</w:t>
      </w:r>
      <w:r>
        <w:rPr>
          <w:lang w:val="fr-FR"/>
        </w:rPr>
        <w:t>e portugaise est, au sein du Ministère de la justice, l</w:t>
      </w:r>
      <w:r w:rsidR="00B16ACA">
        <w:rPr>
          <w:lang w:val="fr-FR"/>
        </w:rPr>
        <w:t>’</w:t>
      </w:r>
      <w:r>
        <w:rPr>
          <w:lang w:val="fr-FR"/>
        </w:rPr>
        <w:t xml:space="preserve">entité responsable non seulement des enquêtes sur les </w:t>
      </w:r>
      <w:r w:rsidRPr="001C6EE0">
        <w:rPr>
          <w:lang w:val="fr-FR"/>
        </w:rPr>
        <w:t>infractions relevant du</w:t>
      </w:r>
      <w:r>
        <w:rPr>
          <w:lang w:val="fr-FR"/>
        </w:rPr>
        <w:t xml:space="preserve"> Protocole facultatif, mais aussi de la promotion et de l</w:t>
      </w:r>
      <w:r w:rsidR="00B16ACA">
        <w:rPr>
          <w:lang w:val="fr-FR"/>
        </w:rPr>
        <w:t>’</w:t>
      </w:r>
      <w:r>
        <w:rPr>
          <w:lang w:val="fr-FR"/>
        </w:rPr>
        <w:t>élaboration de campagnes de prévention dans ce domaine. En conséquence, en 2007, elle a conclu un Protocole de coopération avec le Ministère de l</w:t>
      </w:r>
      <w:r w:rsidR="00B16ACA">
        <w:rPr>
          <w:lang w:val="fr-FR"/>
        </w:rPr>
        <w:t>’</w:t>
      </w:r>
      <w:r>
        <w:rPr>
          <w:lang w:val="fr-FR"/>
        </w:rPr>
        <w:t xml:space="preserve">éducation pour la prévention des infractions sexuelles </w:t>
      </w:r>
      <w:r w:rsidR="0021049E">
        <w:rPr>
          <w:lang w:val="fr-FR"/>
        </w:rPr>
        <w:t xml:space="preserve">commises contre les </w:t>
      </w:r>
      <w:r>
        <w:rPr>
          <w:lang w:val="fr-FR"/>
        </w:rPr>
        <w:t>mineurs dans le contexte des nouvelles technologies de l</w:t>
      </w:r>
      <w:r w:rsidR="00B16ACA">
        <w:rPr>
          <w:lang w:val="fr-FR"/>
        </w:rPr>
        <w:t>’</w:t>
      </w:r>
      <w:r>
        <w:rPr>
          <w:lang w:val="fr-FR"/>
        </w:rPr>
        <w:t>information et télécommunications.</w:t>
      </w:r>
    </w:p>
    <w:p w:rsidR="00E3371C" w:rsidRPr="00877733" w:rsidRDefault="00E3371C" w:rsidP="00E3371C">
      <w:pPr>
        <w:pStyle w:val="SingleTxtG"/>
        <w:rPr>
          <w:lang w:val="fr-FR"/>
        </w:rPr>
      </w:pPr>
      <w:r w:rsidRPr="004F08B6">
        <w:rPr>
          <w:lang w:val="fr-FR"/>
        </w:rPr>
        <w:t>70.</w:t>
      </w:r>
      <w:r w:rsidRPr="004F08B6">
        <w:rPr>
          <w:lang w:val="fr-FR"/>
        </w:rPr>
        <w:tab/>
      </w:r>
      <w:r>
        <w:rPr>
          <w:lang w:val="fr-FR"/>
        </w:rPr>
        <w:t>Dans le cadre de ce Protocole de coopération, des enquêteurs de la police judiciaire, spécialisés dans la criminalité à caractère sexuel contre des mineurs et dans les technologies de l</w:t>
      </w:r>
      <w:r w:rsidR="00B16ACA">
        <w:rPr>
          <w:lang w:val="fr-FR"/>
        </w:rPr>
        <w:t>’</w:t>
      </w:r>
      <w:r>
        <w:rPr>
          <w:lang w:val="fr-FR"/>
        </w:rPr>
        <w:t>information, participent à la formation et à la sensibilisation des enseignants et des associations de parents aux dangers que présente l</w:t>
      </w:r>
      <w:r w:rsidR="00B16ACA">
        <w:rPr>
          <w:lang w:val="fr-FR"/>
        </w:rPr>
        <w:t>’</w:t>
      </w:r>
      <w:r>
        <w:rPr>
          <w:lang w:val="fr-FR"/>
        </w:rPr>
        <w:t>utilisation des technologies de l</w:t>
      </w:r>
      <w:r w:rsidR="00B16ACA">
        <w:rPr>
          <w:lang w:val="fr-FR"/>
        </w:rPr>
        <w:t>’</w:t>
      </w:r>
      <w:r>
        <w:rPr>
          <w:lang w:val="fr-FR"/>
        </w:rPr>
        <w:t>information modernes s</w:t>
      </w:r>
      <w:r w:rsidR="00B16ACA">
        <w:rPr>
          <w:lang w:val="fr-FR"/>
        </w:rPr>
        <w:t>’</w:t>
      </w:r>
      <w:r>
        <w:rPr>
          <w:lang w:val="fr-FR"/>
        </w:rPr>
        <w:t>agissant des infractions sexuelles. Il est à espérer que ces mesures préventives contribueront à limiter l</w:t>
      </w:r>
      <w:r w:rsidR="00B16ACA">
        <w:rPr>
          <w:lang w:val="fr-FR"/>
        </w:rPr>
        <w:t>’</w:t>
      </w:r>
      <w:r>
        <w:rPr>
          <w:lang w:val="fr-FR"/>
        </w:rPr>
        <w:t>exposition des enfants à de tels dangers.</w:t>
      </w:r>
    </w:p>
    <w:p w:rsidR="00E3371C" w:rsidRPr="004F08B6" w:rsidRDefault="00E3371C" w:rsidP="00E3371C">
      <w:pPr>
        <w:pStyle w:val="SingleTxtG"/>
        <w:rPr>
          <w:lang w:val="fr-FR"/>
        </w:rPr>
      </w:pPr>
      <w:r w:rsidRPr="004F08B6">
        <w:rPr>
          <w:lang w:val="fr-FR"/>
        </w:rPr>
        <w:t>71.</w:t>
      </w:r>
      <w:r w:rsidRPr="004F08B6">
        <w:rPr>
          <w:lang w:val="fr-FR"/>
        </w:rPr>
        <w:tab/>
      </w:r>
      <w:r>
        <w:t>Ces services de police participent aussi à des conférences, des actions et d</w:t>
      </w:r>
      <w:r w:rsidR="00B16ACA">
        <w:t>’</w:t>
      </w:r>
      <w:r>
        <w:t>autres initiatives organisées sous l</w:t>
      </w:r>
      <w:r w:rsidR="00B16ACA">
        <w:t>’</w:t>
      </w:r>
      <w:r>
        <w:t>égide tant d</w:t>
      </w:r>
      <w:r w:rsidR="00B16ACA">
        <w:t>’</w:t>
      </w:r>
      <w:r>
        <w:t>organismes publics que d</w:t>
      </w:r>
      <w:r w:rsidR="00B16ACA">
        <w:t>’</w:t>
      </w:r>
      <w:r>
        <w:t>ONG à l</w:t>
      </w:r>
      <w:r w:rsidR="00B16ACA">
        <w:t>’</w:t>
      </w:r>
      <w:r>
        <w:t>intention des mineurs, des parents et des professionnels, au cours desquell</w:t>
      </w:r>
      <w:r w:rsidR="0021049E">
        <w:t>es ces thèmes sont débattus (on </w:t>
      </w:r>
      <w:r>
        <w:t>estime que ces activités ont permis de sensibiliser plus de 3</w:t>
      </w:r>
      <w:r w:rsidR="000A7152">
        <w:t> </w:t>
      </w:r>
      <w:r>
        <w:t>000</w:t>
      </w:r>
      <w:r w:rsidR="000A7152">
        <w:t> </w:t>
      </w:r>
      <w:r>
        <w:t>personnes en 2007).</w:t>
      </w:r>
    </w:p>
    <w:p w:rsidR="00DA3BE9" w:rsidRDefault="00E3371C" w:rsidP="00E3371C">
      <w:pPr>
        <w:pStyle w:val="SingleTxtG"/>
      </w:pPr>
      <w:r w:rsidRPr="004F08B6">
        <w:rPr>
          <w:lang w:val="fr-FR"/>
        </w:rPr>
        <w:t>72.</w:t>
      </w:r>
      <w:r w:rsidRPr="004F08B6">
        <w:rPr>
          <w:lang w:val="fr-FR"/>
        </w:rPr>
        <w:tab/>
      </w:r>
      <w:r>
        <w:t>Ces mesures de prévention permettent d</w:t>
      </w:r>
      <w:r w:rsidR="00B16ACA">
        <w:t>’</w:t>
      </w:r>
      <w:r>
        <w:t xml:space="preserve">alerter les mineurs sur les risques existants et de les encourager à signaler les infractions à caractère sexuel soit directement auprès des autorités compétentes soit en utilisant la permanence téléphonique créée à cet effet dans le cadre du programme européen Internet Safer Plus </w:t>
      </w:r>
      <w:r w:rsidRPr="004F08B6">
        <w:rPr>
          <w:lang w:val="fr-FR"/>
        </w:rPr>
        <w:t>(</w:t>
      </w:r>
      <w:hyperlink r:id="rId9" w:history="1">
        <w:r w:rsidRPr="00754858">
          <w:rPr>
            <w:lang w:val="fr-FR"/>
          </w:rPr>
          <w:t>http://linhaalerta.internetsegura.pt</w:t>
        </w:r>
      </w:hyperlink>
      <w:r w:rsidRPr="004F08B6">
        <w:rPr>
          <w:lang w:val="fr-FR"/>
        </w:rPr>
        <w:t>).</w:t>
      </w:r>
      <w:r>
        <w:rPr>
          <w:lang w:val="fr-FR"/>
        </w:rPr>
        <w:t xml:space="preserve"> </w:t>
      </w:r>
      <w:r>
        <w:t>Cette permanence offre un environnement sûr et confidentiel, dans le cadre duquel le public peut signaler des contenus illégaux accessibles sur Internet (pornographie mettant en scène des enfants), afin que les sites illégaux soient bloqués et que des poursuites pénales soient engagées contre les personnes qui les mettent en ligne.</w:t>
      </w:r>
    </w:p>
    <w:p w:rsidR="000A7152" w:rsidRPr="000B7B98" w:rsidRDefault="006D0D07" w:rsidP="000A7152">
      <w:pPr>
        <w:pStyle w:val="HChG"/>
      </w:pPr>
      <w:r>
        <w:tab/>
      </w:r>
      <w:r w:rsidR="000A7152" w:rsidRPr="000B7B98">
        <w:t>IV.</w:t>
      </w:r>
      <w:r w:rsidR="000A7152" w:rsidRPr="000B7B98">
        <w:tab/>
        <w:t>Interdiction et questions connexes</w:t>
      </w:r>
      <w:r w:rsidR="0031325C">
        <w:br/>
      </w:r>
      <w:r w:rsidR="00F97DEA">
        <w:t>(art. </w:t>
      </w:r>
      <w:r w:rsidR="000A7152" w:rsidRPr="000B7B98">
        <w:t xml:space="preserve">3, 4 </w:t>
      </w:r>
      <w:r w:rsidR="000A7152">
        <w:t>(</w:t>
      </w:r>
      <w:r w:rsidR="00F97DEA">
        <w:t>par. </w:t>
      </w:r>
      <w:r w:rsidR="000A7152" w:rsidRPr="000B7B98">
        <w:t>2 et 3</w:t>
      </w:r>
      <w:r w:rsidR="000A7152">
        <w:t>)</w:t>
      </w:r>
      <w:r w:rsidR="000A7152" w:rsidRPr="000B7B98">
        <w:t>,</w:t>
      </w:r>
      <w:r w:rsidR="0031325C">
        <w:t xml:space="preserve"> </w:t>
      </w:r>
      <w:r w:rsidR="000A7152" w:rsidRPr="000B7B98">
        <w:t>5, 6 et 7)</w:t>
      </w:r>
    </w:p>
    <w:p w:rsidR="000A7152" w:rsidRPr="000B7B98" w:rsidRDefault="000A7152" w:rsidP="000A7152">
      <w:pPr>
        <w:pStyle w:val="SingleTxtG"/>
      </w:pPr>
      <w:r w:rsidRPr="000B7B98">
        <w:t>73.</w:t>
      </w:r>
      <w:r w:rsidRPr="000B7B98">
        <w:tab/>
        <w:t>Le Code pénal portugais respecte l</w:t>
      </w:r>
      <w:r w:rsidR="00B16ACA">
        <w:t>’</w:t>
      </w:r>
      <w:r w:rsidRPr="000B7B98">
        <w:t xml:space="preserve">obligation </w:t>
      </w:r>
      <w:r>
        <w:t xml:space="preserve">de criminalisation </w:t>
      </w:r>
      <w:r w:rsidRPr="000B7B98">
        <w:t xml:space="preserve">énoncée </w:t>
      </w:r>
      <w:r>
        <w:t>dans le </w:t>
      </w:r>
      <w:r w:rsidRPr="000B7B98">
        <w:t xml:space="preserve">Protocole; </w:t>
      </w:r>
      <w:r>
        <w:t xml:space="preserve">on trouvera ci-après </w:t>
      </w:r>
      <w:r w:rsidRPr="000B7B98">
        <w:t>des informat</w:t>
      </w:r>
      <w:r>
        <w:t>ions complémentaires à ce sujet</w:t>
      </w:r>
      <w:r w:rsidRPr="000B7B98">
        <w:t>.</w:t>
      </w:r>
    </w:p>
    <w:p w:rsidR="000A7152" w:rsidRPr="000B7B98" w:rsidRDefault="000A7152" w:rsidP="000A7152">
      <w:pPr>
        <w:pStyle w:val="H1G"/>
      </w:pPr>
      <w:r w:rsidRPr="000B7B98">
        <w:tab/>
        <w:t>A.</w:t>
      </w:r>
      <w:r w:rsidR="0053245D">
        <w:tab/>
        <w:t>Traite des êtres humains (art. 3, par. 1 a) </w:t>
      </w:r>
      <w:r w:rsidRPr="000B7B98">
        <w:t>i), 2 et 3)</w:t>
      </w:r>
    </w:p>
    <w:p w:rsidR="000A7152" w:rsidRPr="000B7B98" w:rsidRDefault="000A7152" w:rsidP="000A7152">
      <w:pPr>
        <w:pStyle w:val="SingleTxtG"/>
      </w:pPr>
      <w:r w:rsidRPr="000B7B98">
        <w:t>74.</w:t>
      </w:r>
      <w:r w:rsidRPr="000B7B98">
        <w:tab/>
        <w:t>L</w:t>
      </w:r>
      <w:r w:rsidR="00B16ACA">
        <w:t>’</w:t>
      </w:r>
      <w:r w:rsidRPr="000B7B98">
        <w:t xml:space="preserve">infraction de traite des êtres humains est </w:t>
      </w:r>
      <w:r>
        <w:t>définie</w:t>
      </w:r>
      <w:r w:rsidRPr="000B7B98">
        <w:t xml:space="preserve"> </w:t>
      </w:r>
      <w:r>
        <w:t>à</w:t>
      </w:r>
      <w:r w:rsidR="00974E41">
        <w:t xml:space="preserve"> l</w:t>
      </w:r>
      <w:r w:rsidR="00B16ACA">
        <w:t>’</w:t>
      </w:r>
      <w:r w:rsidR="00974E41">
        <w:t>article </w:t>
      </w:r>
      <w:r w:rsidRPr="000B7B98">
        <w:t xml:space="preserve">160, et des dispositions spécifiques relatives à la traite des mineurs figurent aux </w:t>
      </w:r>
      <w:r w:rsidR="00693D9D">
        <w:t>paragraphes </w:t>
      </w:r>
      <w:r w:rsidR="00974E41">
        <w:t>2 et 4 de l</w:t>
      </w:r>
      <w:r w:rsidR="00B16ACA">
        <w:t>’</w:t>
      </w:r>
      <w:r w:rsidR="00974E41">
        <w:t>article </w:t>
      </w:r>
      <w:r w:rsidRPr="000B7B98">
        <w:t>160. En ver</w:t>
      </w:r>
      <w:r w:rsidR="00974E41">
        <w:t>tu du paragraphe 2 de l</w:t>
      </w:r>
      <w:r w:rsidR="00B16ACA">
        <w:t>’</w:t>
      </w:r>
      <w:r w:rsidR="00974E41">
        <w:t>article </w:t>
      </w:r>
      <w:r w:rsidRPr="000B7B98">
        <w:t xml:space="preserve">160, toute personne qui, par quelque moyen que ce soit, transporte, loge ou reçoit un mineur </w:t>
      </w:r>
      <w:r>
        <w:t>à des</w:t>
      </w:r>
      <w:r w:rsidRPr="000B7B98">
        <w:t xml:space="preserve"> fins d</w:t>
      </w:r>
      <w:r w:rsidR="00B16ACA">
        <w:t>’</w:t>
      </w:r>
      <w:r w:rsidRPr="000B7B98">
        <w:t>exploitation sexuelle, d</w:t>
      </w:r>
      <w:r w:rsidR="00B16ACA">
        <w:t>’</w:t>
      </w:r>
      <w:r w:rsidRPr="000B7B98">
        <w:t>exploitation par le travail ou d</w:t>
      </w:r>
      <w:r>
        <w:t xml:space="preserve">e prélèvement </w:t>
      </w:r>
      <w:r w:rsidRPr="000B7B98">
        <w:t>d</w:t>
      </w:r>
      <w:r w:rsidR="00B16ACA">
        <w:t>’</w:t>
      </w:r>
      <w:r w:rsidRPr="000B7B98">
        <w:t xml:space="preserve">organes ou incite à </w:t>
      </w:r>
      <w:r>
        <w:t>de telles</w:t>
      </w:r>
      <w:r w:rsidRPr="000B7B98">
        <w:t xml:space="preserve"> pratiques est passible d</w:t>
      </w:r>
      <w:r w:rsidR="00B16ACA">
        <w:t>’</w:t>
      </w:r>
      <w:r w:rsidRPr="000B7B98">
        <w:t xml:space="preserve">une peine de trois à </w:t>
      </w:r>
      <w:r>
        <w:t>dix</w:t>
      </w:r>
      <w:r w:rsidRPr="000B7B98">
        <w:t xml:space="preserve"> ans d</w:t>
      </w:r>
      <w:r w:rsidR="00B16ACA">
        <w:t>’</w:t>
      </w:r>
      <w:r w:rsidRPr="000B7B98">
        <w:t>emprisonnement.</w:t>
      </w:r>
    </w:p>
    <w:p w:rsidR="000A7152" w:rsidRPr="000B7B98" w:rsidRDefault="000A7152" w:rsidP="000A7152">
      <w:pPr>
        <w:pStyle w:val="SingleTxtG"/>
      </w:pPr>
      <w:r w:rsidRPr="000B7B98">
        <w:t>75.</w:t>
      </w:r>
      <w:r w:rsidRPr="000B7B98">
        <w:tab/>
        <w:t xml:space="preserve">Si ces </w:t>
      </w:r>
      <w:r>
        <w:t xml:space="preserve">actes </w:t>
      </w:r>
      <w:r w:rsidRPr="000B7B98">
        <w:t>s</w:t>
      </w:r>
      <w:r w:rsidR="00B16ACA">
        <w:t>’</w:t>
      </w:r>
      <w:r w:rsidRPr="000B7B98">
        <w:t>accompagnent de violence</w:t>
      </w:r>
      <w:r>
        <w:t>s</w:t>
      </w:r>
      <w:r w:rsidRPr="000B7B98">
        <w:t>, d</w:t>
      </w:r>
      <w:r w:rsidR="00B16ACA">
        <w:t>’</w:t>
      </w:r>
      <w:r w:rsidRPr="000B7B98">
        <w:t>un enlèvement</w:t>
      </w:r>
      <w:r>
        <w:t>,</w:t>
      </w:r>
      <w:r w:rsidRPr="000B7B98">
        <w:t xml:space="preserve"> de menaces </w:t>
      </w:r>
      <w:r>
        <w:t>graves</w:t>
      </w:r>
      <w:r w:rsidR="00EA09AA">
        <w:t>, de </w:t>
      </w:r>
      <w:r w:rsidRPr="000B7B98">
        <w:t>tromperie, d</w:t>
      </w:r>
      <w:r w:rsidR="00B16ACA">
        <w:t>’</w:t>
      </w:r>
      <w:r>
        <w:t xml:space="preserve">un </w:t>
      </w:r>
      <w:r w:rsidRPr="000B7B98">
        <w:t>abus d</w:t>
      </w:r>
      <w:r w:rsidR="00B16ACA">
        <w:t>’</w:t>
      </w:r>
      <w:r w:rsidRPr="000B7B98">
        <w:t xml:space="preserve">autorité </w:t>
      </w:r>
      <w:r>
        <w:t xml:space="preserve">lié à </w:t>
      </w:r>
      <w:r w:rsidRPr="000B7B98">
        <w:t xml:space="preserve">une situation de dépendance (hiérarchique, économique, </w:t>
      </w:r>
      <w:r>
        <w:t>professionnelle ou familiale</w:t>
      </w:r>
      <w:r w:rsidRPr="000B7B98">
        <w:t>), d</w:t>
      </w:r>
      <w:r>
        <w:t>e l</w:t>
      </w:r>
      <w:r w:rsidR="00B16ACA">
        <w:t>’</w:t>
      </w:r>
      <w:r>
        <w:t xml:space="preserve">exploitation </w:t>
      </w:r>
      <w:r w:rsidRPr="000B7B98">
        <w:t>d</w:t>
      </w:r>
      <w:r w:rsidR="00B16ACA">
        <w:t>’</w:t>
      </w:r>
      <w:r w:rsidRPr="000B7B98">
        <w:t>un handicap mental ou d</w:t>
      </w:r>
      <w:r w:rsidR="00B16ACA">
        <w:t>’</w:t>
      </w:r>
      <w:r w:rsidRPr="000B7B98">
        <w:t>une situation de vulnérabilité particulière de la victime, de l</w:t>
      </w:r>
      <w:r w:rsidR="00B16ACA">
        <w:t>’</w:t>
      </w:r>
      <w:r w:rsidRPr="000B7B98">
        <w:t>obtention du consentement de la personne qui exerce un contrôle sur la victime, ou s</w:t>
      </w:r>
      <w:r w:rsidR="00B16ACA">
        <w:t>’</w:t>
      </w:r>
      <w:r w:rsidRPr="000B7B98">
        <w:t>ils sont commis à titre professionnel ou dans l</w:t>
      </w:r>
      <w:r w:rsidR="00B16ACA">
        <w:t>’</w:t>
      </w:r>
      <w:r w:rsidRPr="000B7B98">
        <w:t>intention de réaliser un profit, les auteurs sont passibles d</w:t>
      </w:r>
      <w:r w:rsidR="00B16ACA">
        <w:t>’</w:t>
      </w:r>
      <w:r w:rsidRPr="000B7B98">
        <w:t xml:space="preserve">une peine de trois à </w:t>
      </w:r>
      <w:r>
        <w:t>douze</w:t>
      </w:r>
      <w:r w:rsidR="00974E41">
        <w:t> </w:t>
      </w:r>
      <w:r w:rsidRPr="000B7B98">
        <w:t>ans d</w:t>
      </w:r>
      <w:r w:rsidR="00B16ACA">
        <w:t>’</w:t>
      </w:r>
      <w:r w:rsidRPr="000B7B98">
        <w:t>emprisonnement.</w:t>
      </w:r>
    </w:p>
    <w:p w:rsidR="000A7152" w:rsidRPr="000B7B98" w:rsidRDefault="00693D9D" w:rsidP="000A7152">
      <w:pPr>
        <w:pStyle w:val="SingleTxtG"/>
      </w:pPr>
      <w:r>
        <w:t>76.</w:t>
      </w:r>
      <w:r>
        <w:tab/>
        <w:t>Le paragraphe </w:t>
      </w:r>
      <w:r w:rsidR="000A7152" w:rsidRPr="000B7B98">
        <w:t>4 de l</w:t>
      </w:r>
      <w:r w:rsidR="00B16ACA">
        <w:t>’</w:t>
      </w:r>
      <w:r>
        <w:t>article </w:t>
      </w:r>
      <w:r w:rsidR="000A7152" w:rsidRPr="000B7B98">
        <w:t xml:space="preserve">160 érige en infraction le fait </w:t>
      </w:r>
      <w:r w:rsidR="000A7152">
        <w:t>d</w:t>
      </w:r>
      <w:r w:rsidR="00B16ACA">
        <w:t>’</w:t>
      </w:r>
      <w:r w:rsidR="000A7152">
        <w:t>offrir</w:t>
      </w:r>
      <w:r w:rsidR="000A7152" w:rsidRPr="000B7B98">
        <w:t xml:space="preserve">, de </w:t>
      </w:r>
      <w:r w:rsidR="000A7152">
        <w:t>remettre</w:t>
      </w:r>
      <w:r w:rsidR="006E7898">
        <w:t>, de </w:t>
      </w:r>
      <w:r w:rsidR="000A7152" w:rsidRPr="000B7B98">
        <w:t>demander ou d</w:t>
      </w:r>
      <w:r w:rsidR="00B16ACA">
        <w:t>’</w:t>
      </w:r>
      <w:r w:rsidR="000A7152" w:rsidRPr="000B7B98">
        <w:t>accepter un mineur, ainsi que d</w:t>
      </w:r>
      <w:r w:rsidR="00B16ACA">
        <w:t>’</w:t>
      </w:r>
      <w:r w:rsidR="000A7152" w:rsidRPr="000B7B98">
        <w:t xml:space="preserve">obtenir ou de donner un consentement pour son adoption </w:t>
      </w:r>
      <w:r w:rsidR="000A7152">
        <w:t xml:space="preserve">moyennant un </w:t>
      </w:r>
      <w:r w:rsidR="000A7152" w:rsidRPr="000B7B98">
        <w:t>paiement ou tout</w:t>
      </w:r>
      <w:r w:rsidR="000A7152">
        <w:t>e</w:t>
      </w:r>
      <w:r w:rsidR="000A7152" w:rsidRPr="000B7B98">
        <w:t xml:space="preserve"> autre </w:t>
      </w:r>
      <w:r w:rsidR="000A7152">
        <w:t>contrepartie</w:t>
      </w:r>
      <w:r w:rsidR="000A7152" w:rsidRPr="000B7B98">
        <w:t xml:space="preserve">. Ces infractions </w:t>
      </w:r>
      <w:r w:rsidR="000A7152">
        <w:t xml:space="preserve">emportent des peines de douze </w:t>
      </w:r>
      <w:r w:rsidR="000A7152" w:rsidRPr="000B7B98">
        <w:t>mois à cinq ans d</w:t>
      </w:r>
      <w:r w:rsidR="00B16ACA">
        <w:t>’</w:t>
      </w:r>
      <w:r w:rsidR="000A7152" w:rsidRPr="000B7B98">
        <w:t>emprisonnement</w:t>
      </w:r>
      <w:r w:rsidR="000A7152">
        <w:t>.</w:t>
      </w:r>
    </w:p>
    <w:p w:rsidR="000A7152" w:rsidRPr="000B7B98" w:rsidRDefault="000A7152" w:rsidP="000A7152">
      <w:pPr>
        <w:pStyle w:val="SingleTxtG"/>
      </w:pPr>
      <w:r w:rsidRPr="000B7B98">
        <w:t>77.</w:t>
      </w:r>
      <w:r w:rsidRPr="000B7B98">
        <w:tab/>
        <w:t>Le Code pénal portugais contient d</w:t>
      </w:r>
      <w:r w:rsidR="00B16ACA">
        <w:t>’</w:t>
      </w:r>
      <w:r w:rsidRPr="000B7B98">
        <w:t xml:space="preserve">autres dispositions pertinentes </w:t>
      </w:r>
      <w:r>
        <w:t xml:space="preserve">aux fins </w:t>
      </w:r>
      <w:r w:rsidRPr="000B7B98">
        <w:t>de la répression de la tr</w:t>
      </w:r>
      <w:r w:rsidR="003431D3">
        <w:t>aite des enfants: le paragraphe </w:t>
      </w:r>
      <w:r w:rsidRPr="000B7B98">
        <w:t>5 de l</w:t>
      </w:r>
      <w:r w:rsidR="00B16ACA">
        <w:t>’</w:t>
      </w:r>
      <w:r w:rsidR="003431D3">
        <w:t>article </w:t>
      </w:r>
      <w:r w:rsidRPr="000B7B98">
        <w:t xml:space="preserve">160 dispose que </w:t>
      </w:r>
      <w:r>
        <w:t>quiconque</w:t>
      </w:r>
      <w:r w:rsidRPr="000B7B98">
        <w:t xml:space="preserve"> ayant connaissance d</w:t>
      </w:r>
      <w:r w:rsidR="00B16ACA">
        <w:t>’</w:t>
      </w:r>
      <w:r w:rsidRPr="000B7B98">
        <w:t>un cas d</w:t>
      </w:r>
      <w:r w:rsidR="00B16ACA">
        <w:t>’</w:t>
      </w:r>
      <w:r w:rsidRPr="000B7B98">
        <w:t>infraction relative à la traite d</w:t>
      </w:r>
      <w:r w:rsidR="00B16ACA">
        <w:t>’</w:t>
      </w:r>
      <w:r w:rsidRPr="000B7B98">
        <w:t xml:space="preserve">enfants, </w:t>
      </w:r>
      <w:r>
        <w:t xml:space="preserve">utilise les </w:t>
      </w:r>
      <w:r w:rsidRPr="000B7B98">
        <w:t xml:space="preserve">services </w:t>
      </w:r>
      <w:r>
        <w:t>ou les organes de la victime</w:t>
      </w:r>
      <w:r w:rsidRPr="000B7B98">
        <w:t>, est passible d</w:t>
      </w:r>
      <w:r w:rsidR="00B16ACA">
        <w:t>’</w:t>
      </w:r>
      <w:r w:rsidRPr="000B7B98">
        <w:t xml:space="preserve">une peine de </w:t>
      </w:r>
      <w:r>
        <w:t>douze</w:t>
      </w:r>
      <w:r w:rsidR="006E7898">
        <w:t> mois à cinq </w:t>
      </w:r>
      <w:r w:rsidRPr="000B7B98">
        <w:t>ans d</w:t>
      </w:r>
      <w:r w:rsidR="00B16ACA">
        <w:t>’</w:t>
      </w:r>
      <w:r w:rsidRPr="000B7B98">
        <w:t>emprisonnement.</w:t>
      </w:r>
    </w:p>
    <w:p w:rsidR="000A7152" w:rsidRPr="000B7B98" w:rsidRDefault="000A7152" w:rsidP="000A7152">
      <w:pPr>
        <w:pStyle w:val="H1G"/>
      </w:pPr>
      <w:r w:rsidRPr="000B7B98">
        <w:tab/>
        <w:t>B.</w:t>
      </w:r>
      <w:r w:rsidR="001F6ACF">
        <w:tab/>
        <w:t>Prostitution des enfants (art. 3, par. 1 </w:t>
      </w:r>
      <w:r w:rsidRPr="000B7B98">
        <w:t>b), 2 et 3)</w:t>
      </w:r>
    </w:p>
    <w:p w:rsidR="000A7152" w:rsidRPr="000B7B98" w:rsidRDefault="000A7152" w:rsidP="000A7152">
      <w:pPr>
        <w:pStyle w:val="SingleTxtG"/>
      </w:pPr>
      <w:r w:rsidRPr="000B7B98">
        <w:t>78.</w:t>
      </w:r>
      <w:r w:rsidRPr="000B7B98">
        <w:tab/>
        <w:t>L</w:t>
      </w:r>
      <w:r w:rsidR="00B16ACA">
        <w:t>’</w:t>
      </w:r>
      <w:r w:rsidR="001F6ACF">
        <w:t>article </w:t>
      </w:r>
      <w:r w:rsidRPr="000B7B98">
        <w:t xml:space="preserve">175 du Code pénal portugais érige en infraction </w:t>
      </w:r>
      <w:r w:rsidR="002F6C45">
        <w:t>le fait d</w:t>
      </w:r>
      <w:r w:rsidR="00B16ACA">
        <w:t>’</w:t>
      </w:r>
      <w:r w:rsidR="002F6C45">
        <w:t>encourager, de </w:t>
      </w:r>
      <w:r>
        <w:t xml:space="preserve">favoriser ou de faciliter la </w:t>
      </w:r>
      <w:r w:rsidRPr="000B7B98">
        <w:t xml:space="preserve">prostitution de mineurs, et </w:t>
      </w:r>
      <w:r>
        <w:t xml:space="preserve">prévoit pour </w:t>
      </w:r>
      <w:r w:rsidRPr="000B7B98">
        <w:t>ces actes de</w:t>
      </w:r>
      <w:r>
        <w:t>s</w:t>
      </w:r>
      <w:r w:rsidRPr="000B7B98">
        <w:t xml:space="preserve"> peines de </w:t>
      </w:r>
      <w:r>
        <w:t xml:space="preserve">douze </w:t>
      </w:r>
      <w:r w:rsidRPr="000B7B98">
        <w:t>mois à cinq ans d</w:t>
      </w:r>
      <w:r w:rsidR="00B16ACA">
        <w:t>’</w:t>
      </w:r>
      <w:r w:rsidRPr="000B7B98">
        <w:t>emprisonnement. Si l</w:t>
      </w:r>
      <w:r w:rsidR="00B16ACA">
        <w:t>’</w:t>
      </w:r>
      <w:r w:rsidRPr="000B7B98">
        <w:t>infraction s</w:t>
      </w:r>
      <w:r w:rsidR="00B16ACA">
        <w:t>’</w:t>
      </w:r>
      <w:r w:rsidRPr="000B7B98">
        <w:t>accompagne de violences ou de menaces graves, de tromperie, d</w:t>
      </w:r>
      <w:r w:rsidR="00B16ACA">
        <w:t>’</w:t>
      </w:r>
      <w:r w:rsidRPr="000B7B98">
        <w:t>abus d</w:t>
      </w:r>
      <w:r w:rsidR="00B16ACA">
        <w:t>’</w:t>
      </w:r>
      <w:r w:rsidRPr="000B7B98">
        <w:t xml:space="preserve">autorité </w:t>
      </w:r>
      <w:r>
        <w:t xml:space="preserve">lié à </w:t>
      </w:r>
      <w:r w:rsidRPr="000B7B98">
        <w:t>un lien familial</w:t>
      </w:r>
      <w:r>
        <w:t xml:space="preserve">, à </w:t>
      </w:r>
      <w:r w:rsidRPr="000B7B98">
        <w:t xml:space="preserve">une tutelle ou </w:t>
      </w:r>
      <w:r>
        <w:t xml:space="preserve">à </w:t>
      </w:r>
      <w:r w:rsidRPr="000B7B98">
        <w:t xml:space="preserve">une situation de dépendance économique, hiérarchique ou </w:t>
      </w:r>
      <w:r>
        <w:t>professionnelle</w:t>
      </w:r>
      <w:r w:rsidRPr="000B7B98">
        <w:t xml:space="preserve">, ou </w:t>
      </w:r>
      <w:r>
        <w:t xml:space="preserve">si elle </w:t>
      </w:r>
      <w:r w:rsidRPr="000B7B98">
        <w:t>est commise à titre professionnel ou dans l</w:t>
      </w:r>
      <w:r w:rsidR="00B16ACA">
        <w:t>’</w:t>
      </w:r>
      <w:r w:rsidRPr="000B7B98">
        <w:t xml:space="preserve">intention de réaliser un profit ou </w:t>
      </w:r>
      <w:r>
        <w:t>en tirant</w:t>
      </w:r>
      <w:r w:rsidRPr="000B7B98">
        <w:t xml:space="preserve"> avantage d</w:t>
      </w:r>
      <w:r w:rsidR="00B16ACA">
        <w:t>’</w:t>
      </w:r>
      <w:r w:rsidRPr="000B7B98">
        <w:t>un handicap mental ou d</w:t>
      </w:r>
      <w:r w:rsidR="00B16ACA">
        <w:t>’</w:t>
      </w:r>
      <w:r w:rsidRPr="000B7B98">
        <w:t>une situation de vulnérabilité particulière de la victime, l</w:t>
      </w:r>
      <w:r w:rsidR="00B16ACA">
        <w:t>’</w:t>
      </w:r>
      <w:r w:rsidRPr="000B7B98">
        <w:t>auteur est passible d</w:t>
      </w:r>
      <w:r w:rsidR="00B16ACA">
        <w:t>’</w:t>
      </w:r>
      <w:r w:rsidRPr="000B7B98">
        <w:t xml:space="preserve">une peine de deux à </w:t>
      </w:r>
      <w:r>
        <w:t>dix</w:t>
      </w:r>
      <w:r w:rsidRPr="000B7B98">
        <w:t xml:space="preserve"> ans d</w:t>
      </w:r>
      <w:r w:rsidR="00B16ACA">
        <w:t>’</w:t>
      </w:r>
      <w:r w:rsidRPr="000B7B98">
        <w:t>emprisonnement.</w:t>
      </w:r>
    </w:p>
    <w:p w:rsidR="000A7152" w:rsidRPr="000B7B98" w:rsidRDefault="000A7152" w:rsidP="000A7152">
      <w:pPr>
        <w:pStyle w:val="H1G"/>
      </w:pPr>
      <w:r w:rsidRPr="000B7B98">
        <w:tab/>
        <w:t>C.</w:t>
      </w:r>
      <w:r w:rsidRPr="000B7B98">
        <w:tab/>
        <w:t>Pornographie met</w:t>
      </w:r>
      <w:r w:rsidR="00791483">
        <w:t>tant en scène des enfants (art. 3, par. 1 </w:t>
      </w:r>
      <w:r w:rsidRPr="000B7B98">
        <w:t>c), 2 et 3)</w:t>
      </w:r>
    </w:p>
    <w:p w:rsidR="000A7152" w:rsidRPr="000B7B98" w:rsidRDefault="000A7152" w:rsidP="000A7152">
      <w:pPr>
        <w:pStyle w:val="SingleTxtG"/>
      </w:pPr>
      <w:r w:rsidRPr="000B7B98">
        <w:t>79.</w:t>
      </w:r>
      <w:r w:rsidRPr="000B7B98">
        <w:tab/>
        <w:t>L</w:t>
      </w:r>
      <w:r w:rsidR="00B16ACA">
        <w:t>’</w:t>
      </w:r>
      <w:r w:rsidRPr="000B7B98">
        <w:t xml:space="preserve">article 176 du Code pénal portugais érige en infraction la pornographie mettant en scène des mineurs. Il établit que quiconque utilise </w:t>
      </w:r>
      <w:r>
        <w:t>un</w:t>
      </w:r>
      <w:r w:rsidRPr="000B7B98">
        <w:t xml:space="preserve"> mineur pour réaliser un spectacle pornographique ou l</w:t>
      </w:r>
      <w:r w:rsidR="00B16ACA">
        <w:t>’</w:t>
      </w:r>
      <w:r w:rsidRPr="000B7B98">
        <w:t>in</w:t>
      </w:r>
      <w:r>
        <w:t>cite</w:t>
      </w:r>
      <w:r w:rsidRPr="000B7B98">
        <w:t xml:space="preserve"> à y participer</w:t>
      </w:r>
      <w:r>
        <w:t>;</w:t>
      </w:r>
      <w:r w:rsidRPr="000B7B98">
        <w:t xml:space="preserve"> utilise </w:t>
      </w:r>
      <w:r>
        <w:t>un</w:t>
      </w:r>
      <w:r w:rsidRPr="000B7B98">
        <w:t xml:space="preserve"> mineur dans des photographies, des films ou des enregistrements à caractère pornographique, </w:t>
      </w:r>
      <w:r>
        <w:t>quel que soit le support, ou l</w:t>
      </w:r>
      <w:r w:rsidR="00B16ACA">
        <w:t>’</w:t>
      </w:r>
      <w:r>
        <w:t xml:space="preserve">incite </w:t>
      </w:r>
      <w:r w:rsidRPr="000B7B98">
        <w:t>à y figurer</w:t>
      </w:r>
      <w:r>
        <w:t>;</w:t>
      </w:r>
      <w:r w:rsidRPr="000B7B98">
        <w:t xml:space="preserve"> produit, </w:t>
      </w:r>
      <w:r>
        <w:t>distribue</w:t>
      </w:r>
      <w:r w:rsidRPr="000B7B98">
        <w:t xml:space="preserve">, importe, exporte, </w:t>
      </w:r>
      <w:r>
        <w:t>diffuse</w:t>
      </w:r>
      <w:r w:rsidR="002F6C45">
        <w:t>, exhibe ou donne, en </w:t>
      </w:r>
      <w:r w:rsidRPr="000B7B98">
        <w:t>quelque qualité ou par quelque m</w:t>
      </w:r>
      <w:r w:rsidR="009C3046">
        <w:t>oyen que ce soit, ces matériels;</w:t>
      </w:r>
      <w:r w:rsidRPr="000B7B98">
        <w:t xml:space="preserve"> acquiert ou détient des photographies, des films ou des enregistrements dans l</w:t>
      </w:r>
      <w:r w:rsidR="00B16ACA">
        <w:t>’</w:t>
      </w:r>
      <w:r w:rsidRPr="000B7B98">
        <w:t xml:space="preserve">intention de </w:t>
      </w:r>
      <w:r>
        <w:t>distribuer</w:t>
      </w:r>
      <w:r w:rsidRPr="000B7B98">
        <w:t>, d</w:t>
      </w:r>
      <w:r w:rsidR="00B16ACA">
        <w:t>’</w:t>
      </w:r>
      <w:r w:rsidRPr="000B7B98">
        <w:t>importer, d</w:t>
      </w:r>
      <w:r w:rsidR="00B16ACA">
        <w:t>’</w:t>
      </w:r>
      <w:r w:rsidRPr="000B7B98">
        <w:t xml:space="preserve">exporter, de </w:t>
      </w:r>
      <w:r>
        <w:t>diffuser</w:t>
      </w:r>
      <w:r w:rsidRPr="000B7B98">
        <w:t>, d</w:t>
      </w:r>
      <w:r w:rsidR="00B16ACA">
        <w:t>’</w:t>
      </w:r>
      <w:r w:rsidRPr="000B7B98">
        <w:t>exhiber ou de donner ces matériels est passible d</w:t>
      </w:r>
      <w:r w:rsidR="00B16ACA">
        <w:t>’</w:t>
      </w:r>
      <w:r w:rsidRPr="000B7B98">
        <w:t xml:space="preserve">une peine de </w:t>
      </w:r>
      <w:r>
        <w:t>douze</w:t>
      </w:r>
      <w:r w:rsidRPr="000B7B98">
        <w:t xml:space="preserve"> mois à cinq ans d</w:t>
      </w:r>
      <w:r w:rsidR="00B16ACA">
        <w:t>’</w:t>
      </w:r>
      <w:r w:rsidRPr="000B7B98">
        <w:t>emprisonnement.</w:t>
      </w:r>
    </w:p>
    <w:p w:rsidR="000A7152" w:rsidRPr="000B7B98" w:rsidRDefault="000A7152" w:rsidP="000A7152">
      <w:pPr>
        <w:pStyle w:val="SingleTxtG"/>
      </w:pPr>
      <w:r w:rsidRPr="000B7B98">
        <w:t>80.</w:t>
      </w:r>
      <w:r w:rsidRPr="000B7B98">
        <w:tab/>
        <w:t>Si ces actes sont commis à titre professionnel ou dans l</w:t>
      </w:r>
      <w:r w:rsidR="00B16ACA">
        <w:t>’</w:t>
      </w:r>
      <w:r w:rsidRPr="000B7B98">
        <w:t xml:space="preserve">intention de réaliser un profit, ils </w:t>
      </w:r>
      <w:r>
        <w:t xml:space="preserve">emportent </w:t>
      </w:r>
      <w:r w:rsidRPr="000B7B98">
        <w:t xml:space="preserve">une peine de </w:t>
      </w:r>
      <w:r>
        <w:t xml:space="preserve">douze </w:t>
      </w:r>
      <w:r w:rsidRPr="000B7B98">
        <w:t>mois à huit ans d</w:t>
      </w:r>
      <w:r w:rsidR="00B16ACA">
        <w:t>’</w:t>
      </w:r>
      <w:r w:rsidRPr="000B7B98">
        <w:t>emprisonnement.</w:t>
      </w:r>
    </w:p>
    <w:p w:rsidR="000A7152" w:rsidRPr="000B7B98" w:rsidRDefault="000A7152" w:rsidP="000A7152">
      <w:pPr>
        <w:pStyle w:val="SingleTxtG"/>
      </w:pPr>
      <w:r w:rsidRPr="000B7B98">
        <w:t>81.</w:t>
      </w:r>
      <w:r w:rsidRPr="000B7B98">
        <w:tab/>
        <w:t xml:space="preserve">Si les matériels pornographiques montrent des mineurs de manière réaliste, la </w:t>
      </w:r>
      <w:r>
        <w:t>peine</w:t>
      </w:r>
      <w:r w:rsidRPr="000B7B98">
        <w:t xml:space="preserve"> prévue est un emprisonnement pouvant aller jusqu</w:t>
      </w:r>
      <w:r w:rsidR="00B16ACA">
        <w:t>’</w:t>
      </w:r>
      <w:r w:rsidRPr="000B7B98">
        <w:t>à deux ans.</w:t>
      </w:r>
    </w:p>
    <w:p w:rsidR="000A7152" w:rsidRPr="000B7B98" w:rsidRDefault="000A7152" w:rsidP="000A7152">
      <w:pPr>
        <w:pStyle w:val="SingleTxtG"/>
      </w:pPr>
      <w:r w:rsidRPr="000B7B98">
        <w:t>82.</w:t>
      </w:r>
      <w:r w:rsidRPr="000B7B98">
        <w:tab/>
        <w:t>L</w:t>
      </w:r>
      <w:r w:rsidR="00B16ACA">
        <w:t>’</w:t>
      </w:r>
      <w:r w:rsidRPr="000B7B98">
        <w:t xml:space="preserve">acquisition et la possession de matériel pornographique sont </w:t>
      </w:r>
      <w:r>
        <w:t>punies d</w:t>
      </w:r>
      <w:r w:rsidR="00B16ACA">
        <w:t>’</w:t>
      </w:r>
      <w:r>
        <w:t xml:space="preserve">un </w:t>
      </w:r>
      <w:r w:rsidRPr="000B7B98">
        <w:t>emprisonnement pouvant aller jusqu</w:t>
      </w:r>
      <w:r w:rsidR="00B16ACA">
        <w:t>’</w:t>
      </w:r>
      <w:r w:rsidRPr="000B7B98">
        <w:t xml:space="preserve">à </w:t>
      </w:r>
      <w:r>
        <w:t>douze</w:t>
      </w:r>
      <w:r w:rsidRPr="000B7B98">
        <w:t xml:space="preserve"> mois ou d</w:t>
      </w:r>
      <w:r w:rsidR="00B16ACA">
        <w:t>’</w:t>
      </w:r>
      <w:r w:rsidRPr="000B7B98">
        <w:t>une amende pénale.</w:t>
      </w:r>
    </w:p>
    <w:p w:rsidR="000A7152" w:rsidRPr="000B7B98" w:rsidRDefault="000A7152" w:rsidP="000A7152">
      <w:pPr>
        <w:pStyle w:val="SingleTxtG"/>
      </w:pPr>
      <w:r w:rsidRPr="000B7B98">
        <w:t>83.</w:t>
      </w:r>
      <w:r w:rsidRPr="000B7B98">
        <w:tab/>
        <w:t>Conformément au principe d</w:t>
      </w:r>
      <w:r w:rsidR="00B16ACA">
        <w:t>’</w:t>
      </w:r>
      <w:r w:rsidRPr="000B7B98">
        <w:t xml:space="preserve">égalité consacré par </w:t>
      </w:r>
      <w:r>
        <w:t>l</w:t>
      </w:r>
      <w:r w:rsidR="00B16ACA">
        <w:t>’</w:t>
      </w:r>
      <w:r w:rsidR="00791483">
        <w:t>article </w:t>
      </w:r>
      <w:r>
        <w:t>13 de la Constitution</w:t>
      </w:r>
      <w:r w:rsidRPr="000B7B98">
        <w:t>, aucune distinction n</w:t>
      </w:r>
      <w:r w:rsidR="00B16ACA">
        <w:t>’</w:t>
      </w:r>
      <w:r w:rsidRPr="000B7B98">
        <w:t>est établie dans le Code pénal en fonction du sexe de la victime. L</w:t>
      </w:r>
      <w:r w:rsidR="00B16ACA">
        <w:t>’</w:t>
      </w:r>
      <w:r w:rsidRPr="000B7B98">
        <w:t xml:space="preserve">âge de la victime </w:t>
      </w:r>
      <w:r>
        <w:t xml:space="preserve">constitue </w:t>
      </w:r>
      <w:r w:rsidRPr="000B7B98">
        <w:t xml:space="preserve">une circonstance aggravante </w:t>
      </w:r>
      <w:r>
        <w:t xml:space="preserve">tant </w:t>
      </w:r>
      <w:r w:rsidRPr="000B7B98">
        <w:t>pour l</w:t>
      </w:r>
      <w:r w:rsidR="00B16ACA">
        <w:t>’</w:t>
      </w:r>
      <w:r w:rsidRPr="000B7B98">
        <w:t>infraction d</w:t>
      </w:r>
      <w:r w:rsidR="00B16ACA">
        <w:t>’</w:t>
      </w:r>
      <w:r w:rsidRPr="000B7B98">
        <w:t xml:space="preserve">exploitation sexuelle de mineurs </w:t>
      </w:r>
      <w:r w:rsidRPr="000B7B98">
        <w:rPr>
          <w:i/>
        </w:rPr>
        <w:t>(Lenocínio de menores</w:t>
      </w:r>
      <w:r w:rsidRPr="000B7B98">
        <w:t>) (art</w:t>
      </w:r>
      <w:r>
        <w:t>. </w:t>
      </w:r>
      <w:r w:rsidRPr="000B7B98">
        <w:t xml:space="preserve">175) </w:t>
      </w:r>
      <w:r>
        <w:t xml:space="preserve">que pour </w:t>
      </w:r>
      <w:r w:rsidRPr="000B7B98">
        <w:t>celle de pornographie mettant en scène des mineurs (art</w:t>
      </w:r>
      <w:r>
        <w:t>. </w:t>
      </w:r>
      <w:r w:rsidRPr="000B7B98">
        <w:t>176) lorsque la victime est âgée de moins de 16</w:t>
      </w:r>
      <w:r w:rsidR="005C631C">
        <w:t> </w:t>
      </w:r>
      <w:r w:rsidRPr="000B7B98">
        <w:t>ans (aggravation d</w:t>
      </w:r>
      <w:r w:rsidR="00B16ACA">
        <w:t>’</w:t>
      </w:r>
      <w:r w:rsidRPr="000B7B98">
        <w:t>un tiers dans les limites minim</w:t>
      </w:r>
      <w:r>
        <w:t>ale</w:t>
      </w:r>
      <w:r w:rsidRPr="000B7B98">
        <w:t xml:space="preserve"> et maxim</w:t>
      </w:r>
      <w:r>
        <w:t>ale</w:t>
      </w:r>
      <w:r w:rsidRPr="000B7B98">
        <w:t xml:space="preserve"> de</w:t>
      </w:r>
      <w:r>
        <w:t xml:space="preserve"> la peine</w:t>
      </w:r>
      <w:r w:rsidR="005C631C">
        <w:t>) ou de moins de 14 </w:t>
      </w:r>
      <w:r w:rsidRPr="000B7B98">
        <w:t>ans (aggravation de la moitié dans les limites minim</w:t>
      </w:r>
      <w:r>
        <w:t>ale et maximale de la peine</w:t>
      </w:r>
      <w:r w:rsidRPr="000B7B98">
        <w:t>).</w:t>
      </w:r>
    </w:p>
    <w:p w:rsidR="000A7152" w:rsidRPr="000B7B98" w:rsidRDefault="000A7152" w:rsidP="000A7152">
      <w:pPr>
        <w:pStyle w:val="H1G"/>
      </w:pPr>
      <w:r w:rsidRPr="000B7B98">
        <w:tab/>
        <w:t>D.</w:t>
      </w:r>
      <w:r w:rsidRPr="000B7B98">
        <w:tab/>
        <w:t>Règles de prescription pour chacune des infractions</w:t>
      </w:r>
      <w:r>
        <w:t xml:space="preserve"> visées</w:t>
      </w:r>
    </w:p>
    <w:p w:rsidR="000A7152" w:rsidRPr="000B7B98" w:rsidRDefault="000A7152" w:rsidP="000A7152">
      <w:pPr>
        <w:pStyle w:val="SingleTxtG"/>
      </w:pPr>
      <w:r>
        <w:t>84.</w:t>
      </w:r>
      <w:r>
        <w:tab/>
        <w:t>En vertu du Code pénal portugais</w:t>
      </w:r>
      <w:r w:rsidRPr="000B7B98">
        <w:t>, le délai pour engager une procédure judiciaire pour des atteintes à la liberté sexuelle et à l</w:t>
      </w:r>
      <w:r w:rsidR="00B16ACA">
        <w:t>’</w:t>
      </w:r>
      <w:r w:rsidRPr="000B7B98">
        <w:t>autodétermination sexuelle commises contre des mineurs, y compris la prostitution des enfants et la pornographie mettant en scène des enfants, n</w:t>
      </w:r>
      <w:r w:rsidR="00B16ACA">
        <w:t>’</w:t>
      </w:r>
      <w:r w:rsidRPr="000B7B98">
        <w:t xml:space="preserve">expire pas avant que </w:t>
      </w:r>
      <w:r w:rsidR="000223B5">
        <w:t>la victime atteigne l</w:t>
      </w:r>
      <w:r w:rsidR="00B16ACA">
        <w:t>’</w:t>
      </w:r>
      <w:r w:rsidR="000223B5">
        <w:t>âge de 23 </w:t>
      </w:r>
      <w:r w:rsidRPr="000B7B98">
        <w:t>ans (par</w:t>
      </w:r>
      <w:r>
        <w:t>. </w:t>
      </w:r>
      <w:r w:rsidRPr="000B7B98">
        <w:t>5</w:t>
      </w:r>
      <w:r>
        <w:t xml:space="preserve"> de l</w:t>
      </w:r>
      <w:r w:rsidR="00B16ACA">
        <w:t>’</w:t>
      </w:r>
      <w:r w:rsidR="00791483">
        <w:t>article </w:t>
      </w:r>
      <w:r>
        <w:t>118 du Code pénal</w:t>
      </w:r>
      <w:r w:rsidRPr="000B7B98">
        <w:t>).</w:t>
      </w:r>
    </w:p>
    <w:p w:rsidR="000A7152" w:rsidRPr="000B7B98" w:rsidRDefault="000A7152" w:rsidP="000A7152">
      <w:pPr>
        <w:pStyle w:val="SingleTxtG"/>
      </w:pPr>
      <w:r w:rsidRPr="000B7B98">
        <w:t>85.</w:t>
      </w:r>
      <w:r w:rsidRPr="000B7B98">
        <w:tab/>
      </w:r>
      <w:r>
        <w:t xml:space="preserve">En ce qui concerne les faits de </w:t>
      </w:r>
      <w:r w:rsidRPr="000B7B98">
        <w:t>traite des mineurs, les poursuites peuvent être engagées jusqu</w:t>
      </w:r>
      <w:r w:rsidR="00B16ACA">
        <w:t>’</w:t>
      </w:r>
      <w:r w:rsidRPr="000B7B98">
        <w:t xml:space="preserve">à </w:t>
      </w:r>
      <w:r w:rsidR="000223B5">
        <w:t>quinze </w:t>
      </w:r>
      <w:r w:rsidRPr="000B7B98">
        <w:t>ans après la commission du crime (</w:t>
      </w:r>
      <w:r>
        <w:t>par. 1 a) de l</w:t>
      </w:r>
      <w:r w:rsidR="00B16ACA">
        <w:t>’</w:t>
      </w:r>
      <w:r w:rsidR="00791483">
        <w:t>article </w:t>
      </w:r>
      <w:r w:rsidRPr="000B7B98">
        <w:t>118</w:t>
      </w:r>
      <w:r>
        <w:t xml:space="preserve"> du Code pénal</w:t>
      </w:r>
      <w:r w:rsidRPr="000B7B98">
        <w:t>).</w:t>
      </w:r>
    </w:p>
    <w:p w:rsidR="000A7152" w:rsidRPr="000B7B98" w:rsidRDefault="000A7152" w:rsidP="000A7152">
      <w:pPr>
        <w:pStyle w:val="SingleTxtG"/>
      </w:pPr>
      <w:r w:rsidRPr="000B7B98">
        <w:t>86.</w:t>
      </w:r>
      <w:r w:rsidRPr="000B7B98">
        <w:tab/>
        <w:t>Pour toutes les infractions décrites, la tentative de commission est punie de la même peine que l</w:t>
      </w:r>
      <w:r w:rsidR="00B16ACA">
        <w:t>’</w:t>
      </w:r>
      <w:r w:rsidRPr="000B7B98">
        <w:t xml:space="preserve">infraction elle-même, </w:t>
      </w:r>
      <w:r>
        <w:t xml:space="preserve">spécialement </w:t>
      </w:r>
      <w:r w:rsidRPr="000B7B98">
        <w:t>réduite (art</w:t>
      </w:r>
      <w:r>
        <w:t>. </w:t>
      </w:r>
      <w:r w:rsidRPr="000B7B98">
        <w:t>23 du Code pénal</w:t>
      </w:r>
      <w:r>
        <w:t>,</w:t>
      </w:r>
      <w:r w:rsidRPr="000B7B98">
        <w:t xml:space="preserve"> et art</w:t>
      </w:r>
      <w:r>
        <w:t xml:space="preserve">. 176 </w:t>
      </w:r>
      <w:r w:rsidRPr="000B7B98">
        <w:t>pour l</w:t>
      </w:r>
      <w:r w:rsidR="00B16ACA">
        <w:t>’</w:t>
      </w:r>
      <w:r w:rsidRPr="000B7B98">
        <w:t>infraction de pornographie mettant en scène des enfants).</w:t>
      </w:r>
    </w:p>
    <w:p w:rsidR="000A7152" w:rsidRPr="000B7B98" w:rsidRDefault="000A7152" w:rsidP="0045120F">
      <w:pPr>
        <w:pStyle w:val="SingleTxtG"/>
      </w:pPr>
      <w:r w:rsidRPr="000B7B98">
        <w:t>87.</w:t>
      </w:r>
      <w:r w:rsidRPr="000B7B98">
        <w:tab/>
      </w:r>
      <w:r>
        <w:t xml:space="preserve">Dans les cas de </w:t>
      </w:r>
      <w:r w:rsidRPr="000B7B98">
        <w:t xml:space="preserve">complicité, la peine prévue est la même que </w:t>
      </w:r>
      <w:r>
        <w:t xml:space="preserve">celle applicable à </w:t>
      </w:r>
      <w:r w:rsidRPr="000B7B98">
        <w:t>l</w:t>
      </w:r>
      <w:r w:rsidR="00B16ACA">
        <w:t>’</w:t>
      </w:r>
      <w:r w:rsidRPr="000B7B98">
        <w:t xml:space="preserve">auteur, mais elle est </w:t>
      </w:r>
      <w:r>
        <w:t xml:space="preserve">spécialement </w:t>
      </w:r>
      <w:r w:rsidRPr="000B7B98">
        <w:t>réduite (art</w:t>
      </w:r>
      <w:r>
        <w:t>. 27 du Code pénal</w:t>
      </w:r>
      <w:r w:rsidRPr="000B7B98">
        <w:t>).</w:t>
      </w:r>
    </w:p>
    <w:p w:rsidR="000A7152" w:rsidRPr="000B7B98" w:rsidRDefault="000A7152" w:rsidP="000A7152">
      <w:pPr>
        <w:pStyle w:val="SingleTxtG"/>
      </w:pPr>
      <w:r w:rsidRPr="000B7B98">
        <w:t>88.</w:t>
      </w:r>
      <w:r w:rsidRPr="000B7B98">
        <w:tab/>
        <w:t>En ce qui concerne la participation</w:t>
      </w:r>
      <w:r>
        <w:t xml:space="preserve"> à une infraction</w:t>
      </w:r>
      <w:r w:rsidRPr="000B7B98">
        <w:t xml:space="preserve">, chaque </w:t>
      </w:r>
      <w:r>
        <w:t xml:space="preserve">personne concernée est </w:t>
      </w:r>
      <w:r w:rsidRPr="000B7B98">
        <w:t>sanctionné</w:t>
      </w:r>
      <w:r>
        <w:t>e</w:t>
      </w:r>
      <w:r w:rsidRPr="000B7B98">
        <w:t xml:space="preserve"> en fonction de son degré de culpabilité (art</w:t>
      </w:r>
      <w:r>
        <w:t>. </w:t>
      </w:r>
      <w:r w:rsidRPr="000B7B98">
        <w:t>29 du Code pénal).</w:t>
      </w:r>
    </w:p>
    <w:p w:rsidR="000A7152" w:rsidRPr="000B7B98" w:rsidRDefault="000A7152" w:rsidP="000A7152">
      <w:pPr>
        <w:pStyle w:val="SingleTxtG"/>
      </w:pPr>
      <w:r w:rsidRPr="000B7B98">
        <w:t>89.</w:t>
      </w:r>
      <w:r w:rsidRPr="000B7B98">
        <w:tab/>
        <w:t xml:space="preserve">De plus, aucune disposition juridique en vigueur </w:t>
      </w:r>
      <w:r>
        <w:t xml:space="preserve">ne peut à nos yeux </w:t>
      </w:r>
      <w:r w:rsidRPr="000B7B98">
        <w:t xml:space="preserve">être considérée comme un obstacle à la mise en œuvre du Protocole. Le Portugal a modifié son Code pénal en septembre 2007 (loi </w:t>
      </w:r>
      <w:r>
        <w:rPr>
          <w:rFonts w:eastAsia="MS Mincho"/>
        </w:rPr>
        <w:t>n</w:t>
      </w:r>
      <w:r>
        <w:rPr>
          <w:rFonts w:eastAsia="MS Mincho"/>
          <w:vertAlign w:val="superscript"/>
        </w:rPr>
        <w:t>o</w:t>
      </w:r>
      <w:r>
        <w:t> </w:t>
      </w:r>
      <w:r w:rsidR="00791483">
        <w:t>59/2007 du 4 </w:t>
      </w:r>
      <w:r w:rsidRPr="000B7B98">
        <w:t>septembre</w:t>
      </w:r>
      <w:r>
        <w:t xml:space="preserve"> 2007</w:t>
      </w:r>
      <w:r w:rsidRPr="000B7B98">
        <w:t>) de façon à le rendre pleinement conforme à toutes les dispositions du Protocole.</w:t>
      </w:r>
    </w:p>
    <w:p w:rsidR="000A7152" w:rsidRPr="000B7B98" w:rsidRDefault="000A7152" w:rsidP="000A7152">
      <w:pPr>
        <w:pStyle w:val="H1G"/>
      </w:pPr>
      <w:r w:rsidRPr="000B7B98">
        <w:tab/>
        <w:t>E.</w:t>
      </w:r>
      <w:r w:rsidRPr="000B7B98">
        <w:tab/>
        <w:t>Consentement à l</w:t>
      </w:r>
      <w:r w:rsidR="00B16ACA">
        <w:t>’</w:t>
      </w:r>
      <w:r w:rsidRPr="000B7B98">
        <w:t>adoption induit par des moyens illicites</w:t>
      </w:r>
      <w:r>
        <w:br/>
      </w:r>
      <w:r w:rsidRPr="000B7B98">
        <w:t>(art.</w:t>
      </w:r>
      <w:r w:rsidR="003D0313">
        <w:t> </w:t>
      </w:r>
      <w:r w:rsidRPr="000B7B98">
        <w:t>3,</w:t>
      </w:r>
      <w:r>
        <w:t xml:space="preserve"> </w:t>
      </w:r>
      <w:r w:rsidR="003D0313">
        <w:t>par. 1 </w:t>
      </w:r>
      <w:r w:rsidRPr="000B7B98">
        <w:t>a)</w:t>
      </w:r>
      <w:r w:rsidR="003D0313">
        <w:t> </w:t>
      </w:r>
      <w:r w:rsidRPr="000B7B98">
        <w:t>ii)</w:t>
      </w:r>
      <w:r w:rsidR="0018240E">
        <w:t>)</w:t>
      </w:r>
    </w:p>
    <w:p w:rsidR="000A7152" w:rsidRPr="000B7B98" w:rsidRDefault="000A7152" w:rsidP="000A7152">
      <w:pPr>
        <w:pStyle w:val="SingleTxtG"/>
      </w:pPr>
      <w:r w:rsidRPr="000B7B98">
        <w:t>90.</w:t>
      </w:r>
      <w:r w:rsidRPr="000B7B98">
        <w:tab/>
        <w:t>Le Portugal est partie à la Convention européenne de 1967 en</w:t>
      </w:r>
      <w:r>
        <w:t xml:space="preserve"> matière d</w:t>
      </w:r>
      <w:r w:rsidR="00B16ACA">
        <w:t>’</w:t>
      </w:r>
      <w:r>
        <w:t>adoption des enfants</w:t>
      </w:r>
      <w:r w:rsidRPr="000B7B98">
        <w:t>.</w:t>
      </w:r>
    </w:p>
    <w:p w:rsidR="000A7152" w:rsidRPr="000B7B98" w:rsidRDefault="000A7152" w:rsidP="000A7152">
      <w:pPr>
        <w:pStyle w:val="SingleTxtG"/>
      </w:pPr>
      <w:r w:rsidRPr="000B7B98">
        <w:t>91.</w:t>
      </w:r>
      <w:r w:rsidRPr="000B7B98">
        <w:tab/>
        <w:t xml:space="preserve">La filiation </w:t>
      </w:r>
      <w:r>
        <w:t xml:space="preserve">adoptive </w:t>
      </w:r>
      <w:r w:rsidRPr="000B7B98">
        <w:t>peut être établie uniquement sur décision judiciaire (art</w:t>
      </w:r>
      <w:r>
        <w:t>. </w:t>
      </w:r>
      <w:r w:rsidRPr="000B7B98">
        <w:t xml:space="preserve">1973 du Code </w:t>
      </w:r>
      <w:r>
        <w:t>civil</w:t>
      </w:r>
      <w:r w:rsidRPr="000B7B98">
        <w:t xml:space="preserve">). Les agences ou les personnes </w:t>
      </w:r>
      <w:r>
        <w:t xml:space="preserve">qui jouent le rôle </w:t>
      </w:r>
      <w:r w:rsidRPr="000B7B98">
        <w:t>d</w:t>
      </w:r>
      <w:r w:rsidR="00B16ACA">
        <w:t>’</w:t>
      </w:r>
      <w:r w:rsidRPr="000B7B98">
        <w:t>intermédiaire</w:t>
      </w:r>
      <w:r>
        <w:t>s</w:t>
      </w:r>
      <w:r w:rsidRPr="000B7B98">
        <w:t xml:space="preserve"> au Portugal, dont l</w:t>
      </w:r>
      <w:r w:rsidR="00B16ACA">
        <w:t>’</w:t>
      </w:r>
      <w:r w:rsidRPr="000B7B98">
        <w:t xml:space="preserve">activité est réglementée par le décret réglementaire </w:t>
      </w:r>
      <w:r>
        <w:rPr>
          <w:rFonts w:eastAsia="MS Mincho"/>
        </w:rPr>
        <w:t>n</w:t>
      </w:r>
      <w:r>
        <w:rPr>
          <w:rFonts w:eastAsia="MS Mincho"/>
          <w:vertAlign w:val="superscript"/>
        </w:rPr>
        <w:t>o</w:t>
      </w:r>
      <w:r>
        <w:t> </w:t>
      </w:r>
      <w:r w:rsidR="006E2D0B">
        <w:t>17/98 du 14 </w:t>
      </w:r>
      <w:r w:rsidRPr="000B7B98">
        <w:t>août</w:t>
      </w:r>
      <w:r>
        <w:t xml:space="preserve"> 1998</w:t>
      </w:r>
      <w:r w:rsidRPr="000B7B98">
        <w:t>, ne travaillent qu</w:t>
      </w:r>
      <w:r w:rsidR="00B16ACA">
        <w:t>’</w:t>
      </w:r>
      <w:r w:rsidRPr="000B7B98">
        <w:t>avec des candidats à l</w:t>
      </w:r>
      <w:r w:rsidR="00B16ACA">
        <w:t>’</w:t>
      </w:r>
      <w:r w:rsidRPr="000B7B98">
        <w:t>adoption d</w:t>
      </w:r>
      <w:r w:rsidR="00B16ACA">
        <w:t>’</w:t>
      </w:r>
      <w:r w:rsidRPr="000B7B98">
        <w:t xml:space="preserve">enfants: elles les informent, les aident à entrer en contact avec les entités responsables des enfants </w:t>
      </w:r>
      <w:r>
        <w:t>proposés à l</w:t>
      </w:r>
      <w:r w:rsidR="00B16ACA">
        <w:t>’</w:t>
      </w:r>
      <w:r w:rsidRPr="000B7B98">
        <w:t>adoption et leur apportent un soutien tout au long du processus d</w:t>
      </w:r>
      <w:r w:rsidR="00B16ACA">
        <w:t>’</w:t>
      </w:r>
      <w:r w:rsidRPr="000B7B98">
        <w:t>adoption (art</w:t>
      </w:r>
      <w:r>
        <w:t>. </w:t>
      </w:r>
      <w:r w:rsidRPr="000B7B98">
        <w:t>20 du décret réglementaire cité plus haut).</w:t>
      </w:r>
    </w:p>
    <w:p w:rsidR="000A7152" w:rsidRPr="000B7B98" w:rsidRDefault="000A7152" w:rsidP="000A7152">
      <w:pPr>
        <w:pStyle w:val="SingleTxtG"/>
      </w:pPr>
      <w:r w:rsidRPr="000B7B98">
        <w:t>92.</w:t>
      </w:r>
      <w:r w:rsidRPr="000B7B98">
        <w:tab/>
        <w:t>Le droit portugais dispose en revanche qu</w:t>
      </w:r>
      <w:r w:rsidR="00B16ACA">
        <w:t>’</w:t>
      </w:r>
      <w:r w:rsidRPr="000B7B98">
        <w:t>aucune entité travaillant sur l</w:t>
      </w:r>
      <w:r w:rsidR="00B16ACA">
        <w:t>’</w:t>
      </w:r>
      <w:r w:rsidRPr="000B7B98">
        <w:t>examen et l</w:t>
      </w:r>
      <w:r w:rsidR="00B16ACA">
        <w:t>’</w:t>
      </w:r>
      <w:r w:rsidRPr="000B7B98">
        <w:t>évaluation de la situation sociale et juridique de l</w:t>
      </w:r>
      <w:r w:rsidR="00B16ACA">
        <w:t>’</w:t>
      </w:r>
      <w:r w:rsidRPr="000B7B98">
        <w:t>enfant, de même qu</w:t>
      </w:r>
      <w:r w:rsidR="00B16ACA">
        <w:t>’</w:t>
      </w:r>
      <w:r w:rsidRPr="000B7B98">
        <w:t>aucune entité chargée de mettre en œuvre le projet d</w:t>
      </w:r>
      <w:r w:rsidR="00B16ACA">
        <w:t>’</w:t>
      </w:r>
      <w:r w:rsidRPr="000B7B98">
        <w:t>adoption de l</w:t>
      </w:r>
      <w:r w:rsidR="00B16ACA">
        <w:t>’</w:t>
      </w:r>
      <w:r w:rsidRPr="000B7B98">
        <w:t>enfant, ne peut servir d</w:t>
      </w:r>
      <w:r w:rsidR="00B16ACA">
        <w:t>’</w:t>
      </w:r>
      <w:r w:rsidRPr="000B7B98">
        <w:t>intermédiaire dans l</w:t>
      </w:r>
      <w:r w:rsidR="00B16ACA">
        <w:t>’</w:t>
      </w:r>
      <w:r w:rsidRPr="000B7B98">
        <w:t>adoption, ni exercer cette activité (par</w:t>
      </w:r>
      <w:r>
        <w:t>. </w:t>
      </w:r>
      <w:r w:rsidR="006E2D0B">
        <w:t>2 de l</w:t>
      </w:r>
      <w:r w:rsidR="00B16ACA">
        <w:t>’</w:t>
      </w:r>
      <w:r w:rsidR="006E2D0B">
        <w:t>article </w:t>
      </w:r>
      <w:r w:rsidRPr="000B7B98">
        <w:t xml:space="preserve">21 du décret réglementaire </w:t>
      </w:r>
      <w:r>
        <w:rPr>
          <w:rFonts w:eastAsia="MS Mincho"/>
        </w:rPr>
        <w:t>n</w:t>
      </w:r>
      <w:r>
        <w:rPr>
          <w:rFonts w:eastAsia="MS Mincho"/>
          <w:vertAlign w:val="superscript"/>
        </w:rPr>
        <w:t>o</w:t>
      </w:r>
      <w:r>
        <w:t> </w:t>
      </w:r>
      <w:r w:rsidRPr="000B7B98">
        <w:t>17/98). Cette séparation garantit qu</w:t>
      </w:r>
      <w:r w:rsidR="00B16ACA">
        <w:t>’</w:t>
      </w:r>
      <w:r w:rsidRPr="000B7B98">
        <w:t>à aucun moment dans le processus l</w:t>
      </w:r>
      <w:r w:rsidR="00B16ACA">
        <w:t>’</w:t>
      </w:r>
      <w:r w:rsidRPr="000B7B98">
        <w:t>intermédiaire n</w:t>
      </w:r>
      <w:r w:rsidR="00B16ACA">
        <w:t>’</w:t>
      </w:r>
      <w:r w:rsidRPr="000B7B98">
        <w:t>est en mesure d</w:t>
      </w:r>
      <w:r w:rsidR="00B16ACA">
        <w:t>’</w:t>
      </w:r>
      <w:r w:rsidRPr="000B7B98">
        <w:t>entrer en contact avec la famille naturelle de l</w:t>
      </w:r>
      <w:r w:rsidR="00B16ACA">
        <w:t>’</w:t>
      </w:r>
      <w:r w:rsidRPr="000B7B98">
        <w:t>enfant.</w:t>
      </w:r>
    </w:p>
    <w:p w:rsidR="000A7152" w:rsidRPr="000B7B98" w:rsidRDefault="000A7152" w:rsidP="000A7152">
      <w:pPr>
        <w:pStyle w:val="SingleTxtG"/>
      </w:pPr>
      <w:r>
        <w:t>93.</w:t>
      </w:r>
      <w:r>
        <w:tab/>
        <w:t xml:space="preserve">De </w:t>
      </w:r>
      <w:r w:rsidRPr="000B7B98">
        <w:t>plus</w:t>
      </w:r>
      <w:r>
        <w:t xml:space="preserve">, il existe </w:t>
      </w:r>
      <w:r w:rsidRPr="000B7B98">
        <w:t>des dispositions juridiques régissant le consentement</w:t>
      </w:r>
      <w:r>
        <w:t>,</w:t>
      </w:r>
      <w:r w:rsidRPr="000B7B98">
        <w:t xml:space="preserve"> qui </w:t>
      </w:r>
      <w:r>
        <w:t>visent à</w:t>
      </w:r>
      <w:r w:rsidRPr="000B7B98">
        <w:t xml:space="preserve"> s</w:t>
      </w:r>
      <w:r w:rsidR="00B16ACA">
        <w:t>’</w:t>
      </w:r>
      <w:r w:rsidRPr="000B7B98">
        <w:t>assurer de la maturité de la décision et à vérifier les moti</w:t>
      </w:r>
      <w:r>
        <w:t>fs</w:t>
      </w:r>
      <w:r w:rsidRPr="000B7B98">
        <w:t xml:space="preserve"> qui la sous-tendent. </w:t>
      </w:r>
      <w:r w:rsidR="006E2D0B">
        <w:t>Le </w:t>
      </w:r>
      <w:r w:rsidRPr="000B7B98">
        <w:t>consentement préalable à l</w:t>
      </w:r>
      <w:r w:rsidR="00B16ACA">
        <w:t>’</w:t>
      </w:r>
      <w:r w:rsidRPr="000B7B98">
        <w:t>adoption doit être donné devant un juge</w:t>
      </w:r>
      <w:r w:rsidR="006E2D0B">
        <w:t>,</w:t>
      </w:r>
      <w:r w:rsidRPr="000B7B98">
        <w:t xml:space="preserve"> </w:t>
      </w:r>
      <w:r>
        <w:t>au</w:t>
      </w:r>
      <w:r w:rsidRPr="000B7B98">
        <w:t xml:space="preserve"> tribunal. Avant d</w:t>
      </w:r>
      <w:r w:rsidR="00B16ACA">
        <w:t>’</w:t>
      </w:r>
      <w:r w:rsidRPr="000B7B98">
        <w:t>accepter le consentement, le juge doit s</w:t>
      </w:r>
      <w:r w:rsidR="00B16ACA">
        <w:t>’</w:t>
      </w:r>
      <w:r w:rsidRPr="000B7B98">
        <w:t>assurer que le parent est conscient de sa signification et de ses conséquences (art</w:t>
      </w:r>
      <w:r>
        <w:t>. </w:t>
      </w:r>
      <w:r w:rsidRPr="000B7B98">
        <w:t xml:space="preserve">1982 du Code </w:t>
      </w:r>
      <w:r>
        <w:t>civil</w:t>
      </w:r>
      <w:r w:rsidRPr="000B7B98">
        <w:t>)</w:t>
      </w:r>
      <w:r>
        <w:t>.</w:t>
      </w:r>
    </w:p>
    <w:p w:rsidR="000A7152" w:rsidRPr="000B7B98" w:rsidRDefault="000A7152" w:rsidP="000A7152">
      <w:pPr>
        <w:pStyle w:val="SingleTxtG"/>
      </w:pPr>
      <w:r w:rsidRPr="000B7B98">
        <w:t>94.</w:t>
      </w:r>
      <w:r w:rsidRPr="000B7B98">
        <w:tab/>
        <w:t>L</w:t>
      </w:r>
      <w:r w:rsidR="00B16ACA">
        <w:t>’</w:t>
      </w:r>
      <w:r w:rsidRPr="000B7B98">
        <w:t>activité des intermédiaires autorisés à travailler au Portugal est suivie et contrôlée par l</w:t>
      </w:r>
      <w:r w:rsidR="00B16ACA">
        <w:t>’</w:t>
      </w:r>
      <w:r w:rsidRPr="000B7B98">
        <w:t xml:space="preserve">Inspection générale du Ministère du travail et de la solidarité sociale, qui </w:t>
      </w:r>
      <w:r>
        <w:t>est dotée</w:t>
      </w:r>
      <w:r w:rsidRPr="000B7B98">
        <w:t xml:space="preserve"> de pouvoirs d</w:t>
      </w:r>
      <w:r w:rsidR="00B16ACA">
        <w:t>’</w:t>
      </w:r>
      <w:r w:rsidRPr="000B7B98">
        <w:t>audit et d</w:t>
      </w:r>
      <w:r w:rsidR="00B16ACA">
        <w:t>’</w:t>
      </w:r>
      <w:r w:rsidRPr="000B7B98">
        <w:t>inspection.</w:t>
      </w:r>
    </w:p>
    <w:p w:rsidR="000A7152" w:rsidRPr="000B7B98" w:rsidRDefault="000A7152" w:rsidP="00397EEE">
      <w:pPr>
        <w:pStyle w:val="SingleTxtG"/>
        <w:keepNext/>
      </w:pPr>
      <w:r w:rsidRPr="000B7B98">
        <w:t>95.</w:t>
      </w:r>
      <w:r w:rsidRPr="000B7B98">
        <w:tab/>
        <w:t>Les circonstances suivantes peuvent justifier la suspension de l</w:t>
      </w:r>
      <w:r w:rsidR="00B16ACA">
        <w:t>’</w:t>
      </w:r>
      <w:r w:rsidRPr="000B7B98">
        <w:t>autorisation mentionnée plus haut:</w:t>
      </w:r>
    </w:p>
    <w:p w:rsidR="000A7152" w:rsidRPr="000B7B98" w:rsidRDefault="000A7152" w:rsidP="000A7152">
      <w:pPr>
        <w:pStyle w:val="SingleTxtG"/>
        <w:ind w:firstLine="567"/>
      </w:pPr>
      <w:r w:rsidRPr="000B7B98">
        <w:t>a)</w:t>
      </w:r>
      <w:r w:rsidRPr="000B7B98">
        <w:tab/>
        <w:t>Absence des conditions juridiquement requises pour exercer cette activité;</w:t>
      </w:r>
    </w:p>
    <w:p w:rsidR="000A7152" w:rsidRPr="000B7B98" w:rsidRDefault="000A7152" w:rsidP="000A7152">
      <w:pPr>
        <w:pStyle w:val="SingleTxtG"/>
        <w:ind w:firstLine="567"/>
      </w:pPr>
      <w:r w:rsidRPr="000B7B98">
        <w:t>b)</w:t>
      </w:r>
      <w:r w:rsidRPr="000B7B98">
        <w:tab/>
        <w:t>Non-exercice de l</w:t>
      </w:r>
      <w:r w:rsidR="00B16ACA">
        <w:t>’</w:t>
      </w:r>
      <w:r w:rsidRPr="000B7B98">
        <w:t>activité pendant une période de deux ans;</w:t>
      </w:r>
    </w:p>
    <w:p w:rsidR="000A7152" w:rsidRPr="000B7B98" w:rsidRDefault="000A7152" w:rsidP="000A7152">
      <w:pPr>
        <w:pStyle w:val="SingleTxtG"/>
        <w:ind w:firstLine="567"/>
      </w:pPr>
      <w:r w:rsidRPr="000B7B98">
        <w:t>c)</w:t>
      </w:r>
      <w:r w:rsidRPr="000B7B98">
        <w:tab/>
        <w:t>Existence d</w:t>
      </w:r>
      <w:r w:rsidR="00B16ACA">
        <w:t>’</w:t>
      </w:r>
      <w:r>
        <w:t>un</w:t>
      </w:r>
      <w:r w:rsidRPr="000B7B98">
        <w:t xml:space="preserve">e procédure ou </w:t>
      </w:r>
      <w:r>
        <w:t xml:space="preserve">de </w:t>
      </w:r>
      <w:r w:rsidRPr="000B7B98">
        <w:t>pratique</w:t>
      </w:r>
      <w:r>
        <w:t>s</w:t>
      </w:r>
      <w:r w:rsidRPr="000B7B98">
        <w:t xml:space="preserve"> contraire</w:t>
      </w:r>
      <w:r>
        <w:t>s</w:t>
      </w:r>
      <w:r w:rsidRPr="000B7B98">
        <w:t xml:space="preserve"> aux objectifs de l</w:t>
      </w:r>
      <w:r w:rsidR="00B16ACA">
        <w:t>’</w:t>
      </w:r>
      <w:r w:rsidRPr="000B7B98">
        <w:t>adoption (à savoir, l</w:t>
      </w:r>
      <w:r w:rsidR="00B16ACA">
        <w:t>’</w:t>
      </w:r>
      <w:r w:rsidRPr="000B7B98">
        <w:t>intérêt supérieur de l</w:t>
      </w:r>
      <w:r w:rsidR="00B16ACA">
        <w:t>’</w:t>
      </w:r>
      <w:r w:rsidRPr="000B7B98">
        <w:t>enfant).</w:t>
      </w:r>
    </w:p>
    <w:p w:rsidR="000A7152" w:rsidRPr="000B7B98" w:rsidRDefault="000A7152" w:rsidP="000A7152">
      <w:pPr>
        <w:pStyle w:val="SingleTxtG"/>
      </w:pPr>
      <w:r w:rsidRPr="000B7B98">
        <w:t>96.</w:t>
      </w:r>
      <w:r w:rsidRPr="000B7B98">
        <w:tab/>
        <w:t xml:space="preserve">Au Portugal, seuls les organismes et les personnes physiques ayant obtenu une autorisation expresse à la fois du Ministère de la justice et du Ministère du travail et de la solidarité sociale sont habilités à </w:t>
      </w:r>
      <w:r>
        <w:t xml:space="preserve">servir </w:t>
      </w:r>
      <w:r w:rsidRPr="000B7B98">
        <w:t>d</w:t>
      </w:r>
      <w:r w:rsidR="00B16ACA">
        <w:t>’</w:t>
      </w:r>
      <w:r w:rsidRPr="000B7B98">
        <w:t>intermédiaires en</w:t>
      </w:r>
      <w:r>
        <w:t xml:space="preserve"> matière d</w:t>
      </w:r>
      <w:r w:rsidR="00B16ACA">
        <w:t>’</w:t>
      </w:r>
      <w:r>
        <w:t>adoption (par. </w:t>
      </w:r>
      <w:r w:rsidRPr="000B7B98">
        <w:t>3 de l</w:t>
      </w:r>
      <w:r w:rsidR="00B16ACA">
        <w:t>’</w:t>
      </w:r>
      <w:r w:rsidR="008076BF">
        <w:t>article </w:t>
      </w:r>
      <w:r w:rsidRPr="000B7B98">
        <w:t xml:space="preserve">29 du décret-loi </w:t>
      </w:r>
      <w:r>
        <w:rPr>
          <w:rFonts w:eastAsia="MS Mincho"/>
        </w:rPr>
        <w:t>n</w:t>
      </w:r>
      <w:r>
        <w:rPr>
          <w:rFonts w:eastAsia="MS Mincho"/>
          <w:vertAlign w:val="superscript"/>
        </w:rPr>
        <w:t>o</w:t>
      </w:r>
      <w:r>
        <w:t> </w:t>
      </w:r>
      <w:r w:rsidRPr="000B7B98">
        <w:t>185/93 du 22</w:t>
      </w:r>
      <w:r w:rsidR="00397EEE">
        <w:t> </w:t>
      </w:r>
      <w:r w:rsidRPr="000B7B98">
        <w:t>mai</w:t>
      </w:r>
      <w:r>
        <w:t xml:space="preserve"> 1993</w:t>
      </w:r>
      <w:r w:rsidRPr="000B7B98">
        <w:t xml:space="preserve">). Leur activité est réglementée par le décret </w:t>
      </w:r>
      <w:r>
        <w:rPr>
          <w:rFonts w:eastAsia="MS Mincho"/>
        </w:rPr>
        <w:t>n</w:t>
      </w:r>
      <w:r>
        <w:rPr>
          <w:rFonts w:eastAsia="MS Mincho"/>
          <w:vertAlign w:val="superscript"/>
        </w:rPr>
        <w:t>o</w:t>
      </w:r>
      <w:r>
        <w:t> </w:t>
      </w:r>
      <w:r w:rsidR="008655B4">
        <w:t>17/98 du 14 </w:t>
      </w:r>
      <w:r w:rsidRPr="000B7B98">
        <w:t>août</w:t>
      </w:r>
      <w:r>
        <w:t xml:space="preserve"> 1998</w:t>
      </w:r>
      <w:r w:rsidRPr="000B7B98">
        <w:t>.</w:t>
      </w:r>
    </w:p>
    <w:p w:rsidR="000A7152" w:rsidRPr="000B7B98" w:rsidRDefault="000A7152" w:rsidP="000A7152">
      <w:pPr>
        <w:pStyle w:val="SingleTxtG"/>
      </w:pPr>
      <w:r w:rsidRPr="000B7B98">
        <w:t>97.</w:t>
      </w:r>
      <w:r w:rsidRPr="000B7B98">
        <w:tab/>
        <w:t>À ce jour, trois organismes ont été autorisés à servir d</w:t>
      </w:r>
      <w:r w:rsidR="00B16ACA">
        <w:t>’</w:t>
      </w:r>
      <w:r w:rsidRPr="000B7B98">
        <w:t xml:space="preserve">intermédiaires pour les adoptions au Portugal (arrêtés ministériels </w:t>
      </w:r>
      <w:r>
        <w:rPr>
          <w:rFonts w:eastAsia="MS Mincho"/>
        </w:rPr>
        <w:t>n</w:t>
      </w:r>
      <w:r>
        <w:rPr>
          <w:rFonts w:eastAsia="MS Mincho"/>
          <w:vertAlign w:val="superscript"/>
        </w:rPr>
        <w:t>o</w:t>
      </w:r>
      <w:r>
        <w:t> </w:t>
      </w:r>
      <w:r w:rsidRPr="000B7B98">
        <w:t>161/2005 du 10</w:t>
      </w:r>
      <w:r w:rsidR="008655B4">
        <w:t> </w:t>
      </w:r>
      <w:r w:rsidRPr="000B7B98">
        <w:t>février</w:t>
      </w:r>
      <w:r>
        <w:t xml:space="preserve"> 2005</w:t>
      </w:r>
      <w:r w:rsidRPr="000B7B98">
        <w:t xml:space="preserve">, </w:t>
      </w:r>
      <w:r>
        <w:rPr>
          <w:rFonts w:eastAsia="MS Mincho"/>
        </w:rPr>
        <w:t>n</w:t>
      </w:r>
      <w:r>
        <w:rPr>
          <w:rFonts w:eastAsia="MS Mincho"/>
          <w:vertAlign w:val="superscript"/>
        </w:rPr>
        <w:t>o</w:t>
      </w:r>
      <w:r>
        <w:t> </w:t>
      </w:r>
      <w:r w:rsidRPr="000B7B98">
        <w:t>162/2005 du 10</w:t>
      </w:r>
      <w:r w:rsidR="008655B4">
        <w:t> </w:t>
      </w:r>
      <w:r w:rsidRPr="000B7B98">
        <w:t xml:space="preserve">février </w:t>
      </w:r>
      <w:r>
        <w:t xml:space="preserve">2005 </w:t>
      </w:r>
      <w:r w:rsidRPr="000B7B98">
        <w:t xml:space="preserve">et </w:t>
      </w:r>
      <w:r>
        <w:rPr>
          <w:rFonts w:eastAsia="MS Mincho"/>
        </w:rPr>
        <w:t>n</w:t>
      </w:r>
      <w:r>
        <w:rPr>
          <w:rFonts w:eastAsia="MS Mincho"/>
          <w:vertAlign w:val="superscript"/>
        </w:rPr>
        <w:t>o</w:t>
      </w:r>
      <w:r>
        <w:t> </w:t>
      </w:r>
      <w:r w:rsidR="008655B4">
        <w:t>223/2007 du 2 </w:t>
      </w:r>
      <w:r w:rsidRPr="000B7B98">
        <w:t>mars</w:t>
      </w:r>
      <w:r>
        <w:t xml:space="preserve"> 2007</w:t>
      </w:r>
      <w:r w:rsidRPr="000B7B98">
        <w:t>).</w:t>
      </w:r>
    </w:p>
    <w:p w:rsidR="000A7152" w:rsidRPr="000B7B98" w:rsidRDefault="000A7152" w:rsidP="000A7152">
      <w:pPr>
        <w:pStyle w:val="SingleTxtG"/>
        <w:rPr>
          <w:bCs/>
        </w:rPr>
      </w:pPr>
      <w:r w:rsidRPr="000B7B98">
        <w:rPr>
          <w:bCs/>
        </w:rPr>
        <w:t>98.</w:t>
      </w:r>
      <w:r w:rsidRPr="000B7B98">
        <w:rPr>
          <w:bCs/>
        </w:rPr>
        <w:tab/>
        <w:t xml:space="preserve">Toute naissance survenue sur le territoire portugais doit être déclarée </w:t>
      </w:r>
      <w:r>
        <w:rPr>
          <w:bCs/>
        </w:rPr>
        <w:t>afin d</w:t>
      </w:r>
      <w:r w:rsidR="00B16ACA">
        <w:rPr>
          <w:bCs/>
        </w:rPr>
        <w:t>’</w:t>
      </w:r>
      <w:r>
        <w:rPr>
          <w:bCs/>
        </w:rPr>
        <w:t>être enregistrée</w:t>
      </w:r>
      <w:r w:rsidR="008076BF">
        <w:rPr>
          <w:bCs/>
        </w:rPr>
        <w:t>, en vertu des articles </w:t>
      </w:r>
      <w:r w:rsidRPr="000B7B98">
        <w:rPr>
          <w:bCs/>
        </w:rPr>
        <w:t>96 et suivants du Code de l</w:t>
      </w:r>
      <w:r w:rsidR="00B16ACA">
        <w:rPr>
          <w:bCs/>
        </w:rPr>
        <w:t>’</w:t>
      </w:r>
      <w:r>
        <w:rPr>
          <w:bCs/>
        </w:rPr>
        <w:t>é</w:t>
      </w:r>
      <w:r w:rsidRPr="000B7B98">
        <w:rPr>
          <w:bCs/>
        </w:rPr>
        <w:t xml:space="preserve">tat civil. Cette déclaration </w:t>
      </w:r>
      <w:r>
        <w:rPr>
          <w:bCs/>
        </w:rPr>
        <w:t xml:space="preserve">est </w:t>
      </w:r>
      <w:r w:rsidRPr="000B7B98">
        <w:rPr>
          <w:bCs/>
        </w:rPr>
        <w:t>obligatoire, non seulement pour les parents et les proches, mais aussi pour le personne</w:t>
      </w:r>
      <w:r>
        <w:rPr>
          <w:bCs/>
        </w:rPr>
        <w:t xml:space="preserve">l de </w:t>
      </w:r>
      <w:r w:rsidRPr="000B7B98">
        <w:rPr>
          <w:bCs/>
        </w:rPr>
        <w:t>l</w:t>
      </w:r>
      <w:r w:rsidR="00B16ACA">
        <w:rPr>
          <w:bCs/>
        </w:rPr>
        <w:t>’</w:t>
      </w:r>
      <w:r w:rsidRPr="000B7B98">
        <w:rPr>
          <w:bCs/>
        </w:rPr>
        <w:t xml:space="preserve">unité de </w:t>
      </w:r>
      <w:r>
        <w:rPr>
          <w:bCs/>
        </w:rPr>
        <w:t>santé</w:t>
      </w:r>
      <w:r w:rsidRPr="000B7B98">
        <w:rPr>
          <w:bCs/>
        </w:rPr>
        <w:t xml:space="preserve"> où l</w:t>
      </w:r>
      <w:r w:rsidR="00B16ACA">
        <w:rPr>
          <w:bCs/>
        </w:rPr>
        <w:t>’</w:t>
      </w:r>
      <w:r w:rsidRPr="000B7B98">
        <w:rPr>
          <w:bCs/>
        </w:rPr>
        <w:t>enfant est né, où il est également possible de faire cette déclaration. L</w:t>
      </w:r>
      <w:r w:rsidR="00B16ACA">
        <w:rPr>
          <w:bCs/>
        </w:rPr>
        <w:t>’</w:t>
      </w:r>
      <w:r w:rsidRPr="000B7B98">
        <w:rPr>
          <w:bCs/>
        </w:rPr>
        <w:t>acte de naissance est établi immédiatement après la déclaration (art</w:t>
      </w:r>
      <w:r>
        <w:rPr>
          <w:bCs/>
        </w:rPr>
        <w:t>. </w:t>
      </w:r>
      <w:r w:rsidRPr="000B7B98">
        <w:rPr>
          <w:bCs/>
        </w:rPr>
        <w:t>102 du Code de l</w:t>
      </w:r>
      <w:r w:rsidR="00B16ACA">
        <w:rPr>
          <w:bCs/>
        </w:rPr>
        <w:t>’</w:t>
      </w:r>
      <w:r>
        <w:rPr>
          <w:bCs/>
        </w:rPr>
        <w:t>é</w:t>
      </w:r>
      <w:r w:rsidRPr="000B7B98">
        <w:rPr>
          <w:bCs/>
        </w:rPr>
        <w:t>tat civil).</w:t>
      </w:r>
    </w:p>
    <w:p w:rsidR="000A7152" w:rsidRPr="000B7B98" w:rsidRDefault="000A7152" w:rsidP="000A7152">
      <w:pPr>
        <w:pStyle w:val="SingleTxtG"/>
      </w:pPr>
      <w:r w:rsidRPr="000B7B98">
        <w:t>99.</w:t>
      </w:r>
      <w:r w:rsidRPr="000B7B98">
        <w:tab/>
        <w:t xml:space="preserve">Si, dans les </w:t>
      </w:r>
      <w:r>
        <w:t xml:space="preserve">vingt </w:t>
      </w:r>
      <w:r w:rsidRPr="000B7B98">
        <w:t xml:space="preserve">jours </w:t>
      </w:r>
      <w:r>
        <w:t xml:space="preserve">qui suivent </w:t>
      </w:r>
      <w:r w:rsidRPr="000B7B98">
        <w:t>l</w:t>
      </w:r>
      <w:r w:rsidR="00B16ACA">
        <w:t>’</w:t>
      </w:r>
      <w:r w:rsidRPr="000B7B98">
        <w:t>accouchement ou une fois que la mère a quitté l</w:t>
      </w:r>
      <w:r w:rsidR="00B16ACA">
        <w:t>’</w:t>
      </w:r>
      <w:r w:rsidRPr="000B7B98">
        <w:t xml:space="preserve">unité de </w:t>
      </w:r>
      <w:r>
        <w:t>santé</w:t>
      </w:r>
      <w:r w:rsidRPr="000B7B98">
        <w:t>, la naissance n</w:t>
      </w:r>
      <w:r w:rsidR="00B16ACA">
        <w:t>’</w:t>
      </w:r>
      <w:r w:rsidRPr="000B7B98">
        <w:t>a pas été déclarée, les autorités administratives et de police, ou toute autre personne, même si elle n</w:t>
      </w:r>
      <w:r w:rsidR="00B16ACA">
        <w:t>’</w:t>
      </w:r>
      <w:r w:rsidRPr="000B7B98">
        <w:t>a pas d</w:t>
      </w:r>
      <w:r w:rsidR="00B16ACA">
        <w:t>’</w:t>
      </w:r>
      <w:r w:rsidRPr="000B7B98">
        <w:t>intérêt particulier à faire cette déclaration, en informent le Procureur, qui est tenu d</w:t>
      </w:r>
      <w:r w:rsidR="00B16ACA">
        <w:t>’</w:t>
      </w:r>
      <w:r w:rsidRPr="000B7B98">
        <w:t xml:space="preserve">intervenir pour remédier à cette </w:t>
      </w:r>
      <w:r>
        <w:t xml:space="preserve">mission </w:t>
      </w:r>
      <w:r w:rsidRPr="000B7B98">
        <w:t>(enregistrement d</w:t>
      </w:r>
      <w:r w:rsidR="00B16ACA">
        <w:t>’</w:t>
      </w:r>
      <w:r w:rsidRPr="000B7B98">
        <w:t>office de la naissance).</w:t>
      </w:r>
    </w:p>
    <w:p w:rsidR="000A7152" w:rsidRPr="000B7B98" w:rsidRDefault="000A7152" w:rsidP="000A7152">
      <w:pPr>
        <w:pStyle w:val="SingleTxtG"/>
      </w:pPr>
      <w:r w:rsidRPr="000B7B98">
        <w:t>100.</w:t>
      </w:r>
      <w:r w:rsidRPr="000B7B98">
        <w:tab/>
        <w:t>L</w:t>
      </w:r>
      <w:r>
        <w:t xml:space="preserve">e fait de ne pas déclarer la </w:t>
      </w:r>
      <w:r w:rsidRPr="000B7B98">
        <w:t>naissance d</w:t>
      </w:r>
      <w:r w:rsidR="00B16ACA">
        <w:t>’</w:t>
      </w:r>
      <w:r w:rsidRPr="000B7B98">
        <w:t xml:space="preserve">un enfant est sanctionné par une amende </w:t>
      </w:r>
      <w:r>
        <w:t>de</w:t>
      </w:r>
      <w:r w:rsidRPr="000B7B98">
        <w:t xml:space="preserve"> 50</w:t>
      </w:r>
      <w:r w:rsidR="0045120F">
        <w:t> </w:t>
      </w:r>
      <w:r>
        <w:t>à</w:t>
      </w:r>
      <w:r w:rsidRPr="000B7B98">
        <w:t xml:space="preserve"> 400</w:t>
      </w:r>
      <w:r>
        <w:t> euros</w:t>
      </w:r>
      <w:r w:rsidRPr="000B7B98">
        <w:t xml:space="preserve"> (art</w:t>
      </w:r>
      <w:r>
        <w:t>. </w:t>
      </w:r>
      <w:r w:rsidRPr="000B7B98">
        <w:t>295 du Code de l</w:t>
      </w:r>
      <w:r w:rsidR="00B16ACA">
        <w:t>’</w:t>
      </w:r>
      <w:r>
        <w:t>é</w:t>
      </w:r>
      <w:r w:rsidRPr="000B7B98">
        <w:t>tat civil), et tout employé de l</w:t>
      </w:r>
      <w:r w:rsidR="00B16ACA">
        <w:t>’</w:t>
      </w:r>
      <w:r>
        <w:t>é</w:t>
      </w:r>
      <w:r w:rsidRPr="000B7B98">
        <w:t>tat civil enfreignant les dispositions du Code, qui interdisent notamment d</w:t>
      </w:r>
      <w:r w:rsidR="00B16ACA">
        <w:t>’</w:t>
      </w:r>
      <w:r w:rsidRPr="000B7B98">
        <w:t xml:space="preserve">enregistrer de fausses informations, est </w:t>
      </w:r>
      <w:r>
        <w:t xml:space="preserve">tenu </w:t>
      </w:r>
      <w:r w:rsidRPr="000B7B98">
        <w:t xml:space="preserve">responsable des dommages causés </w:t>
      </w:r>
      <w:r w:rsidR="001D299F">
        <w:t>−</w:t>
      </w:r>
      <w:r w:rsidRPr="000B7B98">
        <w:t xml:space="preserve"> clause de responsabilité civile (art</w:t>
      </w:r>
      <w:r>
        <w:t>. </w:t>
      </w:r>
      <w:r w:rsidRPr="000B7B98">
        <w:t>194).</w:t>
      </w:r>
    </w:p>
    <w:p w:rsidR="000A7152" w:rsidRPr="000B7B98" w:rsidRDefault="000A7152" w:rsidP="00E45FF5">
      <w:pPr>
        <w:pStyle w:val="SingleTxtG"/>
        <w:keepNext/>
      </w:pPr>
      <w:r w:rsidRPr="000B7B98">
        <w:t>101.</w:t>
      </w:r>
      <w:r w:rsidRPr="000B7B98">
        <w:tab/>
        <w:t>Le tribunal peut ne pas exiger le consentement d</w:t>
      </w:r>
      <w:r w:rsidR="00B16ACA">
        <w:t>’</w:t>
      </w:r>
      <w:r w:rsidRPr="000B7B98">
        <w:t>un parent dans les seuls cas suiva</w:t>
      </w:r>
      <w:r>
        <w:t>nts (art. 1981 du Code civil</w:t>
      </w:r>
      <w:r w:rsidRPr="000B7B98">
        <w:t>):</w:t>
      </w:r>
    </w:p>
    <w:p w:rsidR="000A7152" w:rsidRPr="000B7B98" w:rsidRDefault="000A7152" w:rsidP="000A7152">
      <w:pPr>
        <w:pStyle w:val="SingleTxtG"/>
        <w:ind w:firstLine="567"/>
      </w:pPr>
      <w:r w:rsidRPr="000B7B98">
        <w:t>a)</w:t>
      </w:r>
      <w:r w:rsidRPr="000B7B98">
        <w:tab/>
        <w:t>Si le parent est privé de l</w:t>
      </w:r>
      <w:r w:rsidR="00B16ACA">
        <w:t>’</w:t>
      </w:r>
      <w:r w:rsidRPr="000B7B98">
        <w:t>usage de ses capacités mentales ou si, pour toute autre raison, il est très difficile de le comprendre;</w:t>
      </w:r>
    </w:p>
    <w:p w:rsidR="000A7152" w:rsidRPr="000B7B98" w:rsidRDefault="000A7152" w:rsidP="000A7152">
      <w:pPr>
        <w:pStyle w:val="SingleTxtG"/>
        <w:ind w:firstLine="567"/>
      </w:pPr>
      <w:r w:rsidRPr="000B7B98">
        <w:t>b)</w:t>
      </w:r>
      <w:r w:rsidRPr="000B7B98">
        <w:tab/>
        <w:t>Si les parents ont abandonné l</w:t>
      </w:r>
      <w:r w:rsidR="00B16ACA">
        <w:t>’</w:t>
      </w:r>
      <w:r w:rsidRPr="000B7B98">
        <w:t>enfant;</w:t>
      </w:r>
    </w:p>
    <w:p w:rsidR="000A7152" w:rsidRPr="000B7B98" w:rsidRDefault="000A7152" w:rsidP="000A7152">
      <w:pPr>
        <w:pStyle w:val="SingleTxtG"/>
        <w:ind w:firstLine="567"/>
      </w:pPr>
      <w:r w:rsidRPr="000B7B98">
        <w:t>c)</w:t>
      </w:r>
      <w:r w:rsidRPr="000B7B98">
        <w:tab/>
        <w:t>Si les parents ont gravement mis en danger la sécurité, la santé, l</w:t>
      </w:r>
      <w:r w:rsidR="00B16ACA">
        <w:t>’</w:t>
      </w:r>
      <w:r w:rsidRPr="000B7B98">
        <w:t>instruction, l</w:t>
      </w:r>
      <w:r w:rsidR="00B16ACA">
        <w:t>’</w:t>
      </w:r>
      <w:r w:rsidRPr="000B7B98">
        <w:t>éducation ou l</w:t>
      </w:r>
      <w:r w:rsidR="00B16ACA">
        <w:t>’</w:t>
      </w:r>
      <w:r w:rsidRPr="000B7B98">
        <w:t>épanouissement de l</w:t>
      </w:r>
      <w:r w:rsidR="00B16ACA">
        <w:t>’</w:t>
      </w:r>
      <w:r w:rsidRPr="000B7B98">
        <w:t>enfant;</w:t>
      </w:r>
    </w:p>
    <w:p w:rsidR="000A7152" w:rsidRPr="000B7B98" w:rsidRDefault="000A7152" w:rsidP="000A7152">
      <w:pPr>
        <w:pStyle w:val="SingleTxtG"/>
        <w:ind w:firstLine="567"/>
      </w:pPr>
      <w:r w:rsidRPr="000B7B98">
        <w:t>d)</w:t>
      </w:r>
      <w:r w:rsidRPr="000B7B98">
        <w:tab/>
        <w:t>Si les parents d</w:t>
      </w:r>
      <w:r w:rsidR="00B16ACA">
        <w:t>’</w:t>
      </w:r>
      <w:r w:rsidRPr="000B7B98">
        <w:t xml:space="preserve">un enfant </w:t>
      </w:r>
      <w:r>
        <w:t xml:space="preserve">accueilli par une institution ou </w:t>
      </w:r>
      <w:r w:rsidRPr="000B7B98">
        <w:t>par un particulier manifestent un manque évident d</w:t>
      </w:r>
      <w:r w:rsidR="00B16ACA">
        <w:t>’</w:t>
      </w:r>
      <w:r w:rsidRPr="000B7B98">
        <w:t>intérêt pour l</w:t>
      </w:r>
      <w:r w:rsidR="00B16ACA">
        <w:t>’</w:t>
      </w:r>
      <w:r w:rsidRPr="000B7B98">
        <w:t>enfant, compromettant gravement la qualité et la continuité des liens parentaux, pendant une période d</w:t>
      </w:r>
      <w:r w:rsidR="00B16ACA">
        <w:t>’</w:t>
      </w:r>
      <w:r w:rsidRPr="000B7B98">
        <w:t>au moins trois mois;</w:t>
      </w:r>
    </w:p>
    <w:p w:rsidR="000A7152" w:rsidRPr="000B7B98" w:rsidRDefault="000A7152" w:rsidP="000A7152">
      <w:pPr>
        <w:pStyle w:val="SingleTxtG"/>
        <w:ind w:firstLine="567"/>
      </w:pPr>
      <w:r w:rsidRPr="000B7B98">
        <w:t>e)</w:t>
      </w:r>
      <w:r w:rsidRPr="000B7B98">
        <w:tab/>
        <w:t xml:space="preserve">Si les parents ont </w:t>
      </w:r>
      <w:r>
        <w:t>été privés de l</w:t>
      </w:r>
      <w:r w:rsidR="00B16ACA">
        <w:t>’</w:t>
      </w:r>
      <w:r>
        <w:t xml:space="preserve">exercice de </w:t>
      </w:r>
      <w:r w:rsidRPr="000B7B98">
        <w:t>l</w:t>
      </w:r>
      <w:r w:rsidR="00B16ACA">
        <w:t>’</w:t>
      </w:r>
      <w:r w:rsidRPr="000B7B98">
        <w:t>autorité parentale et</w:t>
      </w:r>
      <w:r>
        <w:t xml:space="preserve"> si</w:t>
      </w:r>
      <w:r w:rsidRPr="000B7B98">
        <w:t xml:space="preserve">, </w:t>
      </w:r>
      <w:r>
        <w:t xml:space="preserve">dix-huit </w:t>
      </w:r>
      <w:r w:rsidRPr="000B7B98">
        <w:t>ou six mois après que la décision est devenue exécutoire, ni le parquet ni les parents n</w:t>
      </w:r>
      <w:r w:rsidR="00B16ACA">
        <w:t>’</w:t>
      </w:r>
      <w:r w:rsidRPr="000B7B98">
        <w:t xml:space="preserve">ont demandé la levée de </w:t>
      </w:r>
      <w:r>
        <w:t>cette mesure</w:t>
      </w:r>
      <w:r w:rsidRPr="000B7B98">
        <w:t>;</w:t>
      </w:r>
    </w:p>
    <w:p w:rsidR="000A7152" w:rsidRPr="000B7B98" w:rsidRDefault="000A7152" w:rsidP="00E45FF5">
      <w:pPr>
        <w:pStyle w:val="SingleTxtG"/>
        <w:keepLines/>
        <w:ind w:firstLine="567"/>
      </w:pPr>
      <w:r w:rsidRPr="000B7B98">
        <w:t>f)</w:t>
      </w:r>
      <w:r w:rsidRPr="000B7B98">
        <w:tab/>
      </w:r>
      <w:r>
        <w:t>Bien que l</w:t>
      </w:r>
      <w:r w:rsidR="00B16ACA">
        <w:t>’</w:t>
      </w:r>
      <w:r w:rsidRPr="000B7B98">
        <w:t xml:space="preserve">adoption au Portugal ne </w:t>
      </w:r>
      <w:r>
        <w:t xml:space="preserve">puisse </w:t>
      </w:r>
      <w:r w:rsidRPr="000B7B98">
        <w:t>être établie que sur décision judiciaire, elle n</w:t>
      </w:r>
      <w:r w:rsidR="00B16ACA">
        <w:t>’</w:t>
      </w:r>
      <w:r w:rsidRPr="000B7B98">
        <w:t>est prononcée que si elle sert l</w:t>
      </w:r>
      <w:r w:rsidR="00B16ACA">
        <w:t>’</w:t>
      </w:r>
      <w:r w:rsidRPr="000B7B98">
        <w:t>intérêt supérieur de l</w:t>
      </w:r>
      <w:r w:rsidR="00B16ACA">
        <w:t>’</w:t>
      </w:r>
      <w:r w:rsidRPr="000B7B98">
        <w:t>enfant. La décision se fonde sur l</w:t>
      </w:r>
      <w:r w:rsidR="00B16ACA">
        <w:t>’</w:t>
      </w:r>
      <w:r w:rsidRPr="000B7B98">
        <w:t>évaluation, par les services de sécurité sociale, de la situation de l</w:t>
      </w:r>
      <w:r w:rsidR="00B16ACA">
        <w:t>’</w:t>
      </w:r>
      <w:r w:rsidRPr="000B7B98">
        <w:t>enfant, des candidats à l</w:t>
      </w:r>
      <w:r w:rsidR="00B16ACA">
        <w:t>’</w:t>
      </w:r>
      <w:r w:rsidRPr="000B7B98">
        <w:t>adoption et de leur relation (art</w:t>
      </w:r>
      <w:r>
        <w:t>. </w:t>
      </w:r>
      <w:r w:rsidRPr="000B7B98">
        <w:t xml:space="preserve">1973 </w:t>
      </w:r>
      <w:r>
        <w:t>et</w:t>
      </w:r>
      <w:r w:rsidRPr="000B7B98">
        <w:t xml:space="preserve"> 1974 du Code civil). L</w:t>
      </w:r>
      <w:r w:rsidR="00B16ACA">
        <w:t>’</w:t>
      </w:r>
      <w:r w:rsidRPr="000B7B98">
        <w:t>ensemble du processus permet de garantir le respect des normes internationales telles qu</w:t>
      </w:r>
      <w:r w:rsidR="00A55F23">
        <w:t>e celles établies par l</w:t>
      </w:r>
      <w:r w:rsidR="00B16ACA">
        <w:t>’</w:t>
      </w:r>
      <w:r w:rsidR="00A55F23">
        <w:t>article</w:t>
      </w:r>
      <w:r w:rsidR="00EF7416">
        <w:t> </w:t>
      </w:r>
      <w:r w:rsidRPr="000B7B98">
        <w:t>21 de la Convention, et si le juge n</w:t>
      </w:r>
      <w:r w:rsidR="00B16ACA">
        <w:t>’</w:t>
      </w:r>
      <w:r w:rsidRPr="000B7B98">
        <w:t>a pas la preuve que toutes les procédures ont été dûment suivies, il ne donne pas son aval à l</w:t>
      </w:r>
      <w:r w:rsidR="00B16ACA">
        <w:t>’</w:t>
      </w:r>
      <w:r w:rsidRPr="000B7B98">
        <w:t>adoption.</w:t>
      </w:r>
    </w:p>
    <w:p w:rsidR="000A7152" w:rsidRPr="000B7B98" w:rsidRDefault="000A7152" w:rsidP="000A7152">
      <w:pPr>
        <w:pStyle w:val="H1G"/>
      </w:pPr>
      <w:bookmarkStart w:id="0" w:name="_Toc222724601"/>
      <w:r w:rsidRPr="000B7B98">
        <w:tab/>
        <w:t>F.</w:t>
      </w:r>
      <w:r w:rsidRPr="000B7B98">
        <w:tab/>
      </w:r>
      <w:bookmarkEnd w:id="0"/>
      <w:r w:rsidRPr="000B7B98">
        <w:t>Responsabil</w:t>
      </w:r>
      <w:r w:rsidR="008076BF">
        <w:t>ité des personnes morales (art. 3, par. </w:t>
      </w:r>
      <w:r w:rsidRPr="000B7B98">
        <w:t>1)</w:t>
      </w:r>
    </w:p>
    <w:p w:rsidR="000A7152" w:rsidRPr="000B7B98" w:rsidRDefault="00A276BF" w:rsidP="000A7152">
      <w:pPr>
        <w:pStyle w:val="SingleTxtG"/>
      </w:pPr>
      <w:r>
        <w:t>102.</w:t>
      </w:r>
      <w:r>
        <w:tab/>
        <w:t>L</w:t>
      </w:r>
      <w:r w:rsidR="00B16ACA">
        <w:t>’</w:t>
      </w:r>
      <w:r>
        <w:t>article </w:t>
      </w:r>
      <w:r w:rsidR="000A7152" w:rsidRPr="000B7B98">
        <w:t>11 du Code pénal portugais</w:t>
      </w:r>
      <w:r w:rsidR="000A7152">
        <w:t xml:space="preserve"> établit l</w:t>
      </w:r>
      <w:r w:rsidR="000A7152" w:rsidRPr="000B7B98">
        <w:t xml:space="preserve">a responsabilité pénale des personnes morales pour ce qui est des comportements </w:t>
      </w:r>
      <w:r w:rsidR="000A7152">
        <w:t xml:space="preserve">visés aux </w:t>
      </w:r>
      <w:r w:rsidR="000A7152" w:rsidRPr="000B7B98">
        <w:t>articles 170</w:t>
      </w:r>
      <w:r w:rsidR="000A7152">
        <w:t xml:space="preserve"> (</w:t>
      </w:r>
      <w:r w:rsidR="000A7152" w:rsidRPr="000B7B98">
        <w:t>par</w:t>
      </w:r>
      <w:r w:rsidR="000A7152">
        <w:t>. </w:t>
      </w:r>
      <w:r w:rsidR="000A7152" w:rsidRPr="000B7B98">
        <w:t>2</w:t>
      </w:r>
      <w:r w:rsidR="000A7152">
        <w:t>)</w:t>
      </w:r>
      <w:r w:rsidR="000A7152" w:rsidRPr="000B7B98">
        <w:t xml:space="preserve">, 175 et 176 du Code (qui érigent en infractions les activités </w:t>
      </w:r>
      <w:r w:rsidR="000A7152">
        <w:t xml:space="preserve">énumérées au </w:t>
      </w:r>
      <w:r>
        <w:t>paragraphe 1 de l</w:t>
      </w:r>
      <w:r w:rsidR="00B16ACA">
        <w:t>’</w:t>
      </w:r>
      <w:r>
        <w:t>article </w:t>
      </w:r>
      <w:r w:rsidR="000A7152" w:rsidRPr="000B7B98">
        <w:t>3 du Protocole)</w:t>
      </w:r>
      <w:r w:rsidR="000A7152">
        <w:t xml:space="preserve">. </w:t>
      </w:r>
    </w:p>
    <w:p w:rsidR="000A7152" w:rsidRPr="000B7B98" w:rsidRDefault="000A7152" w:rsidP="000A7152">
      <w:pPr>
        <w:pStyle w:val="SingleTxtG"/>
      </w:pPr>
      <w:r w:rsidRPr="000B7B98">
        <w:t>103.</w:t>
      </w:r>
      <w:r w:rsidRPr="000B7B98">
        <w:tab/>
        <w:t>La responsabilité des personnes morales s</w:t>
      </w:r>
      <w:r w:rsidR="00B16ACA">
        <w:t>’</w:t>
      </w:r>
      <w:r w:rsidRPr="000B7B98">
        <w:t xml:space="preserve">agissant des infractions visées par le Protocole est </w:t>
      </w:r>
      <w:r w:rsidR="008076BF">
        <w:t>relativement récente (septembre </w:t>
      </w:r>
      <w:r w:rsidRPr="000B7B98">
        <w:t xml:space="preserve">2007). En conséquence, les données </w:t>
      </w:r>
      <w:r>
        <w:t>disponibles concernant l</w:t>
      </w:r>
      <w:r w:rsidR="00B16ACA">
        <w:t>’</w:t>
      </w:r>
      <w:r>
        <w:t xml:space="preserve">effet </w:t>
      </w:r>
      <w:r w:rsidRPr="000B7B98">
        <w:t xml:space="preserve">dissuasif </w:t>
      </w:r>
      <w:r>
        <w:t xml:space="preserve">des dispositions pertinentes sur </w:t>
      </w:r>
      <w:r w:rsidRPr="000B7B98">
        <w:t>la vente d</w:t>
      </w:r>
      <w:r w:rsidR="00B16ACA">
        <w:t>’</w:t>
      </w:r>
      <w:r w:rsidRPr="000B7B98">
        <w:t>enfants, la prostitution des enfants et la pornographie mettant en scène des enfants ne sont pas encore suffisa</w:t>
      </w:r>
      <w:r>
        <w:t xml:space="preserve">ntes </w:t>
      </w:r>
      <w:r w:rsidRPr="000B7B98">
        <w:t>pou</w:t>
      </w:r>
      <w:r>
        <w:t>r permettre une analyse précise</w:t>
      </w:r>
      <w:r w:rsidRPr="000B7B98">
        <w:t>.</w:t>
      </w:r>
    </w:p>
    <w:p w:rsidR="000A7152" w:rsidRPr="000B7B98" w:rsidRDefault="000A7152" w:rsidP="000A7152">
      <w:pPr>
        <w:pStyle w:val="H1G"/>
      </w:pPr>
      <w:r w:rsidRPr="000B7B98">
        <w:tab/>
        <w:t>G</w:t>
      </w:r>
      <w:r w:rsidR="00B61200">
        <w:t>.</w:t>
      </w:r>
      <w:r w:rsidR="00B61200">
        <w:tab/>
        <w:t>Adoption internationale (art. 3, par. </w:t>
      </w:r>
      <w:r w:rsidRPr="000B7B98">
        <w:t>5)</w:t>
      </w:r>
    </w:p>
    <w:p w:rsidR="000A7152" w:rsidRPr="000B7B98" w:rsidRDefault="000A7152" w:rsidP="000A7152">
      <w:pPr>
        <w:pStyle w:val="SingleTxtG"/>
      </w:pPr>
      <w:r w:rsidRPr="000B7B98">
        <w:t>104.</w:t>
      </w:r>
      <w:r w:rsidRPr="000B7B98">
        <w:tab/>
        <w:t xml:space="preserve">Le Portugal a ratifié, par la Résolution parlementaire </w:t>
      </w:r>
      <w:r w:rsidR="008076BF" w:rsidRPr="00C14D2A">
        <w:t>n</w:t>
      </w:r>
      <w:r w:rsidR="008076BF" w:rsidRPr="00C14D2A">
        <w:rPr>
          <w:vertAlign w:val="superscript"/>
        </w:rPr>
        <w:t>o</w:t>
      </w:r>
      <w:r w:rsidR="008076BF">
        <w:t> </w:t>
      </w:r>
      <w:r w:rsidRPr="000B7B98">
        <w:t>8/2003, la Convention de 1993</w:t>
      </w:r>
      <w:r w:rsidRPr="000B7B98">
        <w:rPr>
          <w:iCs/>
        </w:rPr>
        <w:t xml:space="preserve"> sur la protection des enfants et la coopération en matière d</w:t>
      </w:r>
      <w:r w:rsidR="00B16ACA">
        <w:rPr>
          <w:iCs/>
        </w:rPr>
        <w:t>’</w:t>
      </w:r>
      <w:r w:rsidRPr="000B7B98">
        <w:rPr>
          <w:iCs/>
        </w:rPr>
        <w:t>adoption internationale</w:t>
      </w:r>
      <w:r w:rsidRPr="000B7B98">
        <w:rPr>
          <w:i/>
          <w:iCs/>
        </w:rPr>
        <w:t xml:space="preserve"> </w:t>
      </w:r>
      <w:r w:rsidRPr="000B7B98">
        <w:t>(</w:t>
      </w:r>
      <w:r w:rsidRPr="000B7B98">
        <w:rPr>
          <w:iCs/>
        </w:rPr>
        <w:t>Convention de La Haye</w:t>
      </w:r>
      <w:r w:rsidRPr="000B7B98">
        <w:t xml:space="preserve">). </w:t>
      </w:r>
      <w:r>
        <w:t xml:space="preserve">Il </w:t>
      </w:r>
      <w:r w:rsidRPr="000B7B98">
        <w:t xml:space="preserve">a pris cette </w:t>
      </w:r>
      <w:r>
        <w:t xml:space="preserve">mesure </w:t>
      </w:r>
      <w:r w:rsidRPr="000B7B98">
        <w:t>afin d</w:t>
      </w:r>
      <w:r w:rsidR="00B16ACA">
        <w:t>’</w:t>
      </w:r>
      <w:r w:rsidRPr="000B7B98">
        <w:t>établir des garanties pour que les adoptions internationales servent l</w:t>
      </w:r>
      <w:r w:rsidR="00B16ACA">
        <w:t>’</w:t>
      </w:r>
      <w:r w:rsidRPr="000B7B98">
        <w:t>intérêt supérieur de l</w:t>
      </w:r>
      <w:r w:rsidR="00B16ACA">
        <w:t>’</w:t>
      </w:r>
      <w:r w:rsidRPr="000B7B98">
        <w:t>enfant</w:t>
      </w:r>
      <w:r>
        <w:t>,</w:t>
      </w:r>
      <w:r w:rsidRPr="000B7B98">
        <w:t xml:space="preserve"> </w:t>
      </w:r>
      <w:r>
        <w:t xml:space="preserve">dans le respect de </w:t>
      </w:r>
      <w:r w:rsidRPr="000B7B98">
        <w:t xml:space="preserve">ses droits fondamentaux, </w:t>
      </w:r>
      <w:r>
        <w:t xml:space="preserve">et afin </w:t>
      </w:r>
      <w:r w:rsidRPr="000B7B98">
        <w:t xml:space="preserve">de rejoindre </w:t>
      </w:r>
      <w:r>
        <w:t>le</w:t>
      </w:r>
      <w:r w:rsidRPr="000B7B98">
        <w:t xml:space="preserve"> système de coopération entre États parties</w:t>
      </w:r>
      <w:r>
        <w:t xml:space="preserve"> et</w:t>
      </w:r>
      <w:r w:rsidRPr="000B7B98">
        <w:t xml:space="preserve"> de </w:t>
      </w:r>
      <w:r>
        <w:t xml:space="preserve">veiller à ce </w:t>
      </w:r>
      <w:r w:rsidRPr="000B7B98">
        <w:t>que ces garanties so</w:t>
      </w:r>
      <w:r>
        <w:t>ie</w:t>
      </w:r>
      <w:r w:rsidRPr="000B7B98">
        <w:t>nt respectées et, p</w:t>
      </w:r>
      <w:r>
        <w:t>ar là</w:t>
      </w:r>
      <w:r w:rsidRPr="000B7B98">
        <w:t>, de prévenir les enlèvements, la vente et la traite d</w:t>
      </w:r>
      <w:r w:rsidR="00B16ACA">
        <w:t>’</w:t>
      </w:r>
      <w:r w:rsidRPr="000B7B98">
        <w:t>enfants.</w:t>
      </w:r>
    </w:p>
    <w:p w:rsidR="000A7152" w:rsidRPr="000B7B98" w:rsidRDefault="000A7152" w:rsidP="000A7152">
      <w:pPr>
        <w:pStyle w:val="SingleTxtG"/>
      </w:pPr>
      <w:r w:rsidRPr="000B7B98">
        <w:t>105.</w:t>
      </w:r>
      <w:r w:rsidRPr="000B7B98">
        <w:tab/>
        <w:t xml:space="preserve">Au Portugal, le </w:t>
      </w:r>
      <w:r>
        <w:t>Ministère du travail et de la solidarité sociale</w:t>
      </w:r>
      <w:r w:rsidRPr="000B7B98">
        <w:t>, par l</w:t>
      </w:r>
      <w:r w:rsidR="00B16ACA">
        <w:t>’</w:t>
      </w:r>
      <w:r w:rsidRPr="000B7B98">
        <w:t>intermédiaire de l</w:t>
      </w:r>
      <w:r w:rsidR="00B16ACA">
        <w:t>’</w:t>
      </w:r>
      <w:r w:rsidRPr="000B7B98">
        <w:t>ISS, joue le rôle d</w:t>
      </w:r>
      <w:r w:rsidR="00B16ACA">
        <w:t>’</w:t>
      </w:r>
      <w:r w:rsidRPr="000B7B98">
        <w:t>autorité centrale en ce qui concerne l</w:t>
      </w:r>
      <w:r w:rsidR="00B16ACA">
        <w:t>’</w:t>
      </w:r>
      <w:r w:rsidRPr="000B7B98">
        <w:t>adoption internationale, coopérant pour:</w:t>
      </w:r>
    </w:p>
    <w:p w:rsidR="000A7152" w:rsidRPr="000B7B98" w:rsidRDefault="000A7152" w:rsidP="000A7152">
      <w:pPr>
        <w:pStyle w:val="SingleTxtG"/>
        <w:ind w:firstLine="567"/>
      </w:pPr>
      <w:r w:rsidRPr="000B7B98">
        <w:t>a)</w:t>
      </w:r>
      <w:r w:rsidRPr="000B7B98">
        <w:tab/>
        <w:t>Faciliter, suivre et accélérer les procédures afin de mener à bien le processus d</w:t>
      </w:r>
      <w:r w:rsidR="00B16ACA">
        <w:t>’</w:t>
      </w:r>
      <w:r w:rsidRPr="000B7B98">
        <w:t>adoption;</w:t>
      </w:r>
    </w:p>
    <w:p w:rsidR="000A7152" w:rsidRPr="000B7B98" w:rsidRDefault="000A7152" w:rsidP="000A7152">
      <w:pPr>
        <w:pStyle w:val="SingleTxtG"/>
        <w:ind w:firstLine="567"/>
      </w:pPr>
      <w:r w:rsidRPr="000B7B98">
        <w:t>b)</w:t>
      </w:r>
      <w:r w:rsidRPr="000B7B98">
        <w:tab/>
        <w:t>Faciliter, suivre et accélérer le processus d</w:t>
      </w:r>
      <w:r w:rsidR="00B16ACA">
        <w:t>’</w:t>
      </w:r>
      <w:r w:rsidRPr="000B7B98">
        <w:t>adoption;</w:t>
      </w:r>
    </w:p>
    <w:p w:rsidR="000A7152" w:rsidRPr="000B7B98" w:rsidRDefault="000A7152" w:rsidP="000A7152">
      <w:pPr>
        <w:pStyle w:val="SingleTxtG"/>
        <w:ind w:firstLine="567"/>
      </w:pPr>
      <w:r w:rsidRPr="000B7B98">
        <w:t>c)</w:t>
      </w:r>
      <w:r w:rsidRPr="000B7B98">
        <w:tab/>
      </w:r>
      <w:r>
        <w:t xml:space="preserve">Favoriser </w:t>
      </w:r>
      <w:r w:rsidRPr="000B7B98">
        <w:t>la mise en place de services de conseil et d</w:t>
      </w:r>
      <w:r w:rsidR="00B16ACA">
        <w:t>’</w:t>
      </w:r>
      <w:r w:rsidRPr="000B7B98">
        <w:t xml:space="preserve">autorités </w:t>
      </w:r>
      <w:r>
        <w:t xml:space="preserve">spécialisés dans </w:t>
      </w:r>
      <w:r w:rsidRPr="000B7B98">
        <w:t>l</w:t>
      </w:r>
      <w:r w:rsidR="00B16ACA">
        <w:t>’</w:t>
      </w:r>
      <w:r w:rsidRPr="000B7B98">
        <w:t xml:space="preserve">adoption et </w:t>
      </w:r>
      <w:r>
        <w:t xml:space="preserve">son </w:t>
      </w:r>
      <w:r w:rsidRPr="000B7B98">
        <w:t>suivi.</w:t>
      </w:r>
    </w:p>
    <w:p w:rsidR="000A7152" w:rsidRPr="000B7B98" w:rsidRDefault="000A7152" w:rsidP="000A7152">
      <w:pPr>
        <w:pStyle w:val="SingleTxtG"/>
      </w:pPr>
      <w:r w:rsidRPr="000B7B98">
        <w:t>106.</w:t>
      </w:r>
      <w:r w:rsidRPr="000B7B98">
        <w:tab/>
        <w:t xml:space="preserve">Plus récemment, par les ordonnances </w:t>
      </w:r>
      <w:r>
        <w:rPr>
          <w:rFonts w:eastAsia="MS Mincho"/>
        </w:rPr>
        <w:t>n</w:t>
      </w:r>
      <w:r>
        <w:rPr>
          <w:rFonts w:eastAsia="MS Mincho"/>
          <w:vertAlign w:val="superscript"/>
        </w:rPr>
        <w:t>os</w:t>
      </w:r>
      <w:r>
        <w:t> </w:t>
      </w:r>
      <w:r w:rsidR="00704D27">
        <w:t>161/2005 et 162/2005 du 10 </w:t>
      </w:r>
      <w:r w:rsidRPr="000B7B98">
        <w:t>février</w:t>
      </w:r>
      <w:r>
        <w:t xml:space="preserve"> 2005</w:t>
      </w:r>
      <w:r w:rsidRPr="000B7B98">
        <w:t xml:space="preserve">, le </w:t>
      </w:r>
      <w:r>
        <w:t>G</w:t>
      </w:r>
      <w:r w:rsidRPr="000B7B98">
        <w:t xml:space="preserve">ouvernement a autorisé deux associations privées à but non lucratif, </w:t>
      </w:r>
      <w:r w:rsidRPr="000B7B98">
        <w:rPr>
          <w:iCs/>
        </w:rPr>
        <w:t>DanAdopt (</w:t>
      </w:r>
      <w:r w:rsidRPr="000B7B98">
        <w:t>Danish Society for International Child Care</w:t>
      </w:r>
      <w:r w:rsidRPr="000B7B98">
        <w:rPr>
          <w:iCs/>
        </w:rPr>
        <w:t xml:space="preserve">) et Bras Kind-Familien für Kinder, à </w:t>
      </w:r>
      <w:r>
        <w:rPr>
          <w:iCs/>
        </w:rPr>
        <w:t xml:space="preserve">intervenir au Portugal en tant que </w:t>
      </w:r>
      <w:r w:rsidRPr="000B7B98">
        <w:rPr>
          <w:iCs/>
        </w:rPr>
        <w:t>médiateurs dans des cas d</w:t>
      </w:r>
      <w:r w:rsidR="00B16ACA">
        <w:rPr>
          <w:iCs/>
        </w:rPr>
        <w:t>’</w:t>
      </w:r>
      <w:r w:rsidRPr="000B7B98">
        <w:rPr>
          <w:iCs/>
        </w:rPr>
        <w:t xml:space="preserve">adoption internationale, </w:t>
      </w:r>
      <w:r>
        <w:rPr>
          <w:iCs/>
        </w:rPr>
        <w:t xml:space="preserve">de façon à assurer </w:t>
      </w:r>
      <w:r w:rsidRPr="000B7B98">
        <w:rPr>
          <w:iCs/>
        </w:rPr>
        <w:t>la promotion de l</w:t>
      </w:r>
      <w:r w:rsidR="00B16ACA">
        <w:rPr>
          <w:iCs/>
        </w:rPr>
        <w:t>’</w:t>
      </w:r>
      <w:r w:rsidRPr="000B7B98">
        <w:rPr>
          <w:iCs/>
        </w:rPr>
        <w:t>adoption internationale au Portugal en prévenant l</w:t>
      </w:r>
      <w:r w:rsidR="00B16ACA">
        <w:rPr>
          <w:iCs/>
        </w:rPr>
        <w:t>’</w:t>
      </w:r>
      <w:r w:rsidRPr="000B7B98">
        <w:rPr>
          <w:iCs/>
        </w:rPr>
        <w:t>enlèvement, la vente ou la traite d</w:t>
      </w:r>
      <w:r w:rsidR="00B16ACA">
        <w:rPr>
          <w:iCs/>
        </w:rPr>
        <w:t>’</w:t>
      </w:r>
      <w:r w:rsidRPr="000B7B98">
        <w:rPr>
          <w:iCs/>
        </w:rPr>
        <w:t>enfants.</w:t>
      </w:r>
    </w:p>
    <w:p w:rsidR="000A7152" w:rsidRPr="000B7B98" w:rsidRDefault="000A7152" w:rsidP="000A7152">
      <w:pPr>
        <w:pStyle w:val="H1G"/>
      </w:pPr>
      <w:r w:rsidRPr="000B7B98">
        <w:tab/>
        <w:t>H.</w:t>
      </w:r>
      <w:r w:rsidRPr="000B7B98">
        <w:tab/>
        <w:t>Compétence (art. 4)</w:t>
      </w:r>
    </w:p>
    <w:p w:rsidR="000A7152" w:rsidRPr="000B7B98" w:rsidRDefault="000A7152" w:rsidP="00D0237F">
      <w:pPr>
        <w:pStyle w:val="SingleTxtG"/>
        <w:keepLines/>
      </w:pPr>
      <w:r w:rsidRPr="000B7B98">
        <w:t>107.</w:t>
      </w:r>
      <w:r w:rsidRPr="000B7B98">
        <w:tab/>
        <w:t xml:space="preserve">En ce qui concerne la compétence pénale aux fins de connaître des infractions </w:t>
      </w:r>
      <w:r>
        <w:t xml:space="preserve">visées à </w:t>
      </w:r>
      <w:r w:rsidR="00704D27">
        <w:t>l</w:t>
      </w:r>
      <w:r w:rsidR="00B16ACA">
        <w:t>’</w:t>
      </w:r>
      <w:r w:rsidR="00704D27">
        <w:t>article </w:t>
      </w:r>
      <w:r w:rsidRPr="000B7B98">
        <w:t xml:space="preserve">3 du Protocole, le Code pénal établit, </w:t>
      </w:r>
      <w:r>
        <w:t>en</w:t>
      </w:r>
      <w:r w:rsidR="00F16B96">
        <w:t xml:space="preserve"> son article </w:t>
      </w:r>
      <w:r w:rsidRPr="000B7B98">
        <w:t>4, l</w:t>
      </w:r>
      <w:r w:rsidR="00B16ACA">
        <w:t>’</w:t>
      </w:r>
      <w:r w:rsidRPr="000B7B98">
        <w:t xml:space="preserve">applicabilité du droit pénal </w:t>
      </w:r>
      <w:r>
        <w:t xml:space="preserve">portugais </w:t>
      </w:r>
      <w:r w:rsidRPr="000B7B98">
        <w:t>à toute infraction commise sur le territoire national, quelle que soit la nationalité de l</w:t>
      </w:r>
      <w:r w:rsidR="00B16ACA">
        <w:t>’</w:t>
      </w:r>
      <w:r w:rsidRPr="000B7B98">
        <w:t>auteur, ou à bord de navires ou d</w:t>
      </w:r>
      <w:r w:rsidR="00B16ACA">
        <w:t>’</w:t>
      </w:r>
      <w:r w:rsidRPr="000B7B98">
        <w:t xml:space="preserve">aéronefs portugais. En outre, plusieurs critères de compétence extraterritoriale sont </w:t>
      </w:r>
      <w:r>
        <w:t>én</w:t>
      </w:r>
      <w:r w:rsidR="00D0237F">
        <w:t>oncés à l</w:t>
      </w:r>
      <w:r w:rsidR="00B16ACA">
        <w:t>’</w:t>
      </w:r>
      <w:r w:rsidR="00D0237F">
        <w:t>article </w:t>
      </w:r>
      <w:r>
        <w:t>5 du Code pénal</w:t>
      </w:r>
      <w:r w:rsidR="00D0237F">
        <w:t>. En </w:t>
      </w:r>
      <w:r w:rsidRPr="000B7B98">
        <w:t xml:space="preserve">conséquence, la compétence </w:t>
      </w:r>
      <w:r>
        <w:t xml:space="preserve">des juridictions </w:t>
      </w:r>
      <w:r w:rsidRPr="000B7B98">
        <w:t>portugaise</w:t>
      </w:r>
      <w:r>
        <w:t>s</w:t>
      </w:r>
      <w:r w:rsidRPr="000B7B98">
        <w:t xml:space="preserve"> peut également être établie pour ce qui est des infractions pénales citées dans le Protocole facultatif si les actes sont commis contre des ressortissants portugais, par des ressortissants portugais résidant régulièrement au Portugal </w:t>
      </w:r>
      <w:r>
        <w:t xml:space="preserve">au moment </w:t>
      </w:r>
      <w:r w:rsidRPr="000B7B98">
        <w:t>de l</w:t>
      </w:r>
      <w:r w:rsidR="00B16ACA">
        <w:t>’</w:t>
      </w:r>
      <w:r w:rsidRPr="000B7B98">
        <w:t>infraction et trouvés sur le territoire portugais.</w:t>
      </w:r>
    </w:p>
    <w:p w:rsidR="000A7152" w:rsidRPr="000B7B98" w:rsidRDefault="000A7152" w:rsidP="000A7152">
      <w:pPr>
        <w:pStyle w:val="SingleTxtG"/>
      </w:pPr>
      <w:r w:rsidRPr="000B7B98">
        <w:t>108.</w:t>
      </w:r>
      <w:r w:rsidRPr="000B7B98">
        <w:tab/>
        <w:t>S</w:t>
      </w:r>
      <w:r w:rsidR="00B16ACA">
        <w:t>’</w:t>
      </w:r>
      <w:r w:rsidRPr="000B7B98">
        <w:t xml:space="preserve">agissant des </w:t>
      </w:r>
      <w:r>
        <w:t xml:space="preserve">faits </w:t>
      </w:r>
      <w:r w:rsidRPr="000B7B98">
        <w:t>de traite des mineurs, d</w:t>
      </w:r>
      <w:r w:rsidR="00B16ACA">
        <w:t>’</w:t>
      </w:r>
      <w:r w:rsidRPr="000B7B98">
        <w:t>exploitation sexuelle des enfants et de pornographie mettant en scène des enfants, les tribunaux portugais ont compétence pour poursuivre l</w:t>
      </w:r>
      <w:r w:rsidR="00B16ACA">
        <w:t>’</w:t>
      </w:r>
      <w:r w:rsidRPr="000B7B98">
        <w:t>auteur de l</w:t>
      </w:r>
      <w:r w:rsidR="00B16ACA">
        <w:t>’</w:t>
      </w:r>
      <w:r w:rsidRPr="000B7B98">
        <w:t>infraction pour autant qu</w:t>
      </w:r>
      <w:r w:rsidR="00B16ACA">
        <w:t>’</w:t>
      </w:r>
      <w:r w:rsidRPr="000B7B98">
        <w:t xml:space="preserve">il se trouve au Portugal et ne puisse être extradé ou </w:t>
      </w:r>
      <w:r>
        <w:t xml:space="preserve">remis en vertu </w:t>
      </w:r>
      <w:r w:rsidRPr="000B7B98">
        <w:t>du mandat d</w:t>
      </w:r>
      <w:r w:rsidR="00B16ACA">
        <w:t>’</w:t>
      </w:r>
      <w:r w:rsidRPr="000B7B98">
        <w:t>arrêt européen ou d</w:t>
      </w:r>
      <w:r w:rsidR="00B16ACA">
        <w:t>’</w:t>
      </w:r>
      <w:r w:rsidRPr="000B7B98">
        <w:t>un autre instrument de coopération internationale auquel le Portugal est partie.</w:t>
      </w:r>
    </w:p>
    <w:p w:rsidR="000A7152" w:rsidRPr="000B7B98" w:rsidRDefault="000A7152" w:rsidP="000A7152">
      <w:pPr>
        <w:pStyle w:val="SingleTxtG"/>
      </w:pPr>
      <w:r w:rsidRPr="000B7B98">
        <w:t>109.</w:t>
      </w:r>
      <w:r w:rsidRPr="000B7B98">
        <w:tab/>
        <w:t xml:space="preserve">Les infractions pénales prévues dans le Protocole relèvent également de la compétence </w:t>
      </w:r>
      <w:r>
        <w:t xml:space="preserve">des juridictions </w:t>
      </w:r>
      <w:r w:rsidRPr="000B7B98">
        <w:t>portugaise</w:t>
      </w:r>
      <w:r>
        <w:t>s</w:t>
      </w:r>
      <w:r w:rsidRPr="000B7B98">
        <w:t xml:space="preserve"> lorsqu</w:t>
      </w:r>
      <w:r w:rsidR="00B16ACA">
        <w:t>’</w:t>
      </w:r>
      <w:r w:rsidRPr="000B7B98">
        <w:t>elles sont commises par des non-ressortissants qui se trouvent au Portugal et dont l</w:t>
      </w:r>
      <w:r w:rsidR="00B16ACA">
        <w:t>’</w:t>
      </w:r>
      <w:r w:rsidRPr="000B7B98">
        <w:t xml:space="preserve">extradition a été demandée mais ne peut être </w:t>
      </w:r>
      <w:r>
        <w:t>accordée</w:t>
      </w:r>
      <w:r w:rsidRPr="000B7B98">
        <w:t>, ou dans les cas où l</w:t>
      </w:r>
      <w:r w:rsidR="00B16ACA">
        <w:t>’</w:t>
      </w:r>
      <w:r w:rsidRPr="000B7B98">
        <w:t>auteur n</w:t>
      </w:r>
      <w:r w:rsidR="00B16ACA">
        <w:t>’</w:t>
      </w:r>
      <w:r w:rsidRPr="000B7B98">
        <w:t xml:space="preserve">est pas </w:t>
      </w:r>
      <w:r>
        <w:t xml:space="preserve">remis en vertu </w:t>
      </w:r>
      <w:r w:rsidRPr="000B7B98">
        <w:t>du mandat d</w:t>
      </w:r>
      <w:r w:rsidR="00B16ACA">
        <w:t>’</w:t>
      </w:r>
      <w:r w:rsidRPr="000B7B98">
        <w:t>arrêt européen ou d</w:t>
      </w:r>
      <w:r w:rsidR="00B16ACA">
        <w:t>’</w:t>
      </w:r>
      <w:r w:rsidRPr="000B7B98">
        <w:t xml:space="preserve">un autre instrument de coopération internationale auquel </w:t>
      </w:r>
      <w:r>
        <w:t xml:space="preserve">le Portugal </w:t>
      </w:r>
      <w:r w:rsidRPr="000B7B98">
        <w:t>est partie.</w:t>
      </w:r>
    </w:p>
    <w:p w:rsidR="0045120F" w:rsidRDefault="000A7152" w:rsidP="000A7152">
      <w:pPr>
        <w:pStyle w:val="SingleTxtG"/>
      </w:pPr>
      <w:r w:rsidRPr="000B7B98">
        <w:t>110.</w:t>
      </w:r>
      <w:r w:rsidRPr="000B7B98">
        <w:tab/>
        <w:t xml:space="preserve">La </w:t>
      </w:r>
      <w:r>
        <w:t xml:space="preserve">compétence des </w:t>
      </w:r>
      <w:r w:rsidRPr="000B7B98">
        <w:t>juridiction</w:t>
      </w:r>
      <w:r>
        <w:t>s</w:t>
      </w:r>
      <w:r w:rsidRPr="000B7B98">
        <w:t xml:space="preserve"> portugaise</w:t>
      </w:r>
      <w:r>
        <w:t>s</w:t>
      </w:r>
      <w:r w:rsidRPr="000B7B98">
        <w:t xml:space="preserve"> est également établie en ce qui concerne les personnes morales dont le siège se trouve sur le territoire portugais ainsi que les faits commis à l</w:t>
      </w:r>
      <w:r w:rsidR="00B16ACA">
        <w:t>’</w:t>
      </w:r>
      <w:r w:rsidRPr="000B7B98">
        <w:t>étranger dans les cas où une telle obligation existe en vertu d</w:t>
      </w:r>
      <w:r w:rsidR="00B16ACA">
        <w:t>’</w:t>
      </w:r>
      <w:r w:rsidRPr="000B7B98">
        <w:t xml:space="preserve">un accord </w:t>
      </w:r>
      <w:r>
        <w:t>ou d</w:t>
      </w:r>
      <w:r w:rsidR="00B16ACA">
        <w:t>’</w:t>
      </w:r>
      <w:r>
        <w:t xml:space="preserve">un instrument </w:t>
      </w:r>
      <w:r w:rsidRPr="000B7B98">
        <w:t>internationa</w:t>
      </w:r>
      <w:r>
        <w:t>l</w:t>
      </w:r>
      <w:r w:rsidRPr="000B7B98">
        <w:t xml:space="preserve"> a</w:t>
      </w:r>
      <w:r>
        <w:t>u</w:t>
      </w:r>
      <w:r w:rsidRPr="000B7B98">
        <w:t>quel le Portugal est partie.</w:t>
      </w:r>
    </w:p>
    <w:p w:rsidR="00B86139" w:rsidRDefault="00B86139" w:rsidP="00B86139">
      <w:pPr>
        <w:pStyle w:val="H1G"/>
      </w:pPr>
      <w:r>
        <w:tab/>
        <w:t>I.</w:t>
      </w:r>
      <w:r>
        <w:tab/>
      </w:r>
      <w:r w:rsidRPr="007265C5">
        <w:t>Extraditio</w:t>
      </w:r>
      <w:r>
        <w:t>n (art. </w:t>
      </w:r>
      <w:r w:rsidRPr="007265C5">
        <w:t>5)</w:t>
      </w:r>
    </w:p>
    <w:p w:rsidR="00B86139" w:rsidRDefault="00B86139" w:rsidP="00B16ACA">
      <w:pPr>
        <w:pStyle w:val="SingleTxtG"/>
      </w:pPr>
      <w:r>
        <w:t>111.</w:t>
      </w:r>
      <w:r>
        <w:tab/>
        <w:t>L</w:t>
      </w:r>
      <w:r w:rsidR="00B16ACA">
        <w:t>’</w:t>
      </w:r>
      <w:r>
        <w:t>extradition des personnes accusées d</w:t>
      </w:r>
      <w:r w:rsidR="00B16ACA">
        <w:t>’</w:t>
      </w:r>
      <w:r>
        <w:t>avoir commis une ou plusieurs des infractions visées à l</w:t>
      </w:r>
      <w:r w:rsidR="00B16ACA">
        <w:t>’</w:t>
      </w:r>
      <w:r>
        <w:t>article 3 du Protocole n</w:t>
      </w:r>
      <w:r w:rsidR="00B16ACA">
        <w:t>’</w:t>
      </w:r>
      <w:r>
        <w:t>est pas subordonnée par la législation portugaise à l</w:t>
      </w:r>
      <w:r w:rsidR="00B16ACA">
        <w:t>’</w:t>
      </w:r>
      <w:r>
        <w:t>existence d</w:t>
      </w:r>
      <w:r w:rsidR="00B16ACA">
        <w:t>’</w:t>
      </w:r>
      <w:r>
        <w:t>un traité d</w:t>
      </w:r>
      <w:r w:rsidR="00B16ACA">
        <w:t>’</w:t>
      </w:r>
      <w:r>
        <w:t>extradition avec l</w:t>
      </w:r>
      <w:r w:rsidR="00B16ACA">
        <w:t>’</w:t>
      </w:r>
      <w:r>
        <w:t xml:space="preserve">État requérant, le Portugal ayant adopté une loi générale sur la coopération judiciaire (la loi </w:t>
      </w:r>
      <w:r w:rsidRPr="00C14D2A">
        <w:t>n</w:t>
      </w:r>
      <w:r w:rsidRPr="00C14D2A">
        <w:rPr>
          <w:vertAlign w:val="superscript"/>
        </w:rPr>
        <w:t>o</w:t>
      </w:r>
      <w:r>
        <w:t xml:space="preserve"> 144/99 du 31 août 1999, telle que modifiée par la loi </w:t>
      </w:r>
      <w:r w:rsidRPr="00C14D2A">
        <w:t>n</w:t>
      </w:r>
      <w:r w:rsidRPr="00C14D2A">
        <w:rPr>
          <w:vertAlign w:val="superscript"/>
        </w:rPr>
        <w:t>o</w:t>
      </w:r>
      <w:r>
        <w:t xml:space="preserve"> 104/2001 du 25 août 2001 et la loi </w:t>
      </w:r>
      <w:r w:rsidRPr="00C14D2A">
        <w:t>n</w:t>
      </w:r>
      <w:r w:rsidRPr="00C14D2A">
        <w:rPr>
          <w:vertAlign w:val="superscript"/>
        </w:rPr>
        <w:t>o</w:t>
      </w:r>
      <w:r>
        <w:t> 48/2003 du 22 août 2003), qui porte approbation de la loi sur la coopération judiciaire internationale en matière pénale.</w:t>
      </w:r>
    </w:p>
    <w:p w:rsidR="00B86139" w:rsidRDefault="00B86139" w:rsidP="00B86139">
      <w:pPr>
        <w:pStyle w:val="SingleTxtG"/>
      </w:pPr>
      <w:r>
        <w:t>112.</w:t>
      </w:r>
      <w:r>
        <w:tab/>
        <w:t>Étant donné que le Portugal reconnaît la primauté des traités, conventions et accords internationaux</w:t>
      </w:r>
      <w:r>
        <w:rPr>
          <w:rStyle w:val="FootnoteReference"/>
        </w:rPr>
        <w:footnoteReference w:id="7"/>
      </w:r>
      <w:r>
        <w:t>, cette coopération, dont l</w:t>
      </w:r>
      <w:r w:rsidR="00B16ACA">
        <w:t>’</w:t>
      </w:r>
      <w:r>
        <w:t>extradition est une forme, se fait conformément aux dispositions des traités, conventions et accords internationaux liant le Portugal ou, si de telles dispositions n</w:t>
      </w:r>
      <w:r w:rsidR="00B16ACA">
        <w:t>’</w:t>
      </w:r>
      <w:r>
        <w:t>existent pas ou ne suffisent pas, conformément aux dispositions de la loi susmentionnée.</w:t>
      </w:r>
    </w:p>
    <w:p w:rsidR="00B86139" w:rsidRDefault="00B86139" w:rsidP="00B86139">
      <w:pPr>
        <w:pStyle w:val="SingleTxtG"/>
      </w:pPr>
      <w:r>
        <w:t>113.</w:t>
      </w:r>
      <w:r>
        <w:tab/>
        <w:t>L</w:t>
      </w:r>
      <w:r w:rsidR="00B16ACA">
        <w:t>’</w:t>
      </w:r>
      <w:r>
        <w:t>existence d</w:t>
      </w:r>
      <w:r w:rsidR="00B16ACA">
        <w:t>’</w:t>
      </w:r>
      <w:r>
        <w:t>un traité d</w:t>
      </w:r>
      <w:r w:rsidR="00B16ACA">
        <w:t>’</w:t>
      </w:r>
      <w:r>
        <w:t>extradition avec l</w:t>
      </w:r>
      <w:r w:rsidR="00B16ACA">
        <w:t>’</w:t>
      </w:r>
      <w:r>
        <w:t>État requérant n</w:t>
      </w:r>
      <w:r w:rsidR="00B16ACA">
        <w:t>’</w:t>
      </w:r>
      <w:r>
        <w:t>est donc pas impérative, mais elle facilite considérablement la procédure, raison pour laquelle le Portugal a entamé un processus de négociation et de signature de traités en matière d</w:t>
      </w:r>
      <w:r w:rsidR="00B16ACA">
        <w:t>’</w:t>
      </w:r>
      <w:r>
        <w:t>extradition et plus généralement d</w:t>
      </w:r>
      <w:r w:rsidR="00B16ACA">
        <w:t>’</w:t>
      </w:r>
      <w:r>
        <w:t>entraide judiciaire avec des pays non européens, comme l</w:t>
      </w:r>
      <w:r w:rsidR="00B16ACA">
        <w:t>’</w:t>
      </w:r>
      <w:r>
        <w:t>Inde et l</w:t>
      </w:r>
      <w:r w:rsidR="00B16ACA">
        <w:t>’</w:t>
      </w:r>
      <w:r>
        <w:t>Algérie.</w:t>
      </w:r>
    </w:p>
    <w:p w:rsidR="00B86139" w:rsidRDefault="00B86139" w:rsidP="00484600">
      <w:pPr>
        <w:pStyle w:val="SingleTxtG"/>
        <w:keepNext/>
      </w:pPr>
      <w:r>
        <w:t>114.</w:t>
      </w:r>
      <w:r>
        <w:tab/>
        <w:t>En l</w:t>
      </w:r>
      <w:r w:rsidR="00B16ACA">
        <w:t>’</w:t>
      </w:r>
      <w:r>
        <w:t>absence de traité d</w:t>
      </w:r>
      <w:r w:rsidR="00B16ACA">
        <w:t>’</w:t>
      </w:r>
      <w:r>
        <w:t>extradition, la coopération internationale en matière pénale relève du principe de la réciprocité. À ce sujet, l</w:t>
      </w:r>
      <w:r w:rsidR="00B16ACA">
        <w:t>’</w:t>
      </w:r>
      <w:r>
        <w:t xml:space="preserve">article 4 de la loi </w:t>
      </w:r>
      <w:r w:rsidRPr="00C14D2A">
        <w:t>n</w:t>
      </w:r>
      <w:r w:rsidRPr="00C14D2A">
        <w:rPr>
          <w:vertAlign w:val="superscript"/>
        </w:rPr>
        <w:t>o</w:t>
      </w:r>
      <w:r>
        <w:t xml:space="preserve"> 144/99 dispose néanmoins que </w:t>
      </w:r>
      <w:r w:rsidRPr="00822CAA">
        <w:t>le défaut de réciprocité ne fait pas obstacle à ce qu</w:t>
      </w:r>
      <w:r w:rsidR="00B16ACA">
        <w:t>’</w:t>
      </w:r>
      <w:r w:rsidRPr="00822CAA">
        <w:t>il soit donné suite à une demande de coopération si cette coopération</w:t>
      </w:r>
      <w:r>
        <w:t>:</w:t>
      </w:r>
    </w:p>
    <w:p w:rsidR="00B86139" w:rsidRDefault="00B86139" w:rsidP="00B86139">
      <w:pPr>
        <w:pStyle w:val="SingleTxtG"/>
        <w:ind w:firstLine="567"/>
      </w:pPr>
      <w:r>
        <w:t>a)</w:t>
      </w:r>
      <w:r>
        <w:tab/>
        <w:t>Est considérée comme opportune compte tenu de la nature des faits ou de la nécessité de lutter contre certaines formes de criminalité graves;</w:t>
      </w:r>
    </w:p>
    <w:p w:rsidR="00B86139" w:rsidRDefault="00B86139" w:rsidP="00B86139">
      <w:pPr>
        <w:pStyle w:val="SingleTxtG"/>
        <w:ind w:firstLine="567"/>
      </w:pPr>
      <w:r>
        <w:t>b)</w:t>
      </w:r>
      <w:r>
        <w:tab/>
        <w:t>Peut contribuer à l</w:t>
      </w:r>
      <w:r w:rsidR="00B16ACA">
        <w:t>’</w:t>
      </w:r>
      <w:r>
        <w:t xml:space="preserve">amélioration de la situation de la personne concernée ou à sa réinsertion sociale; </w:t>
      </w:r>
    </w:p>
    <w:p w:rsidR="00B86139" w:rsidRDefault="00B86139" w:rsidP="00B86139">
      <w:pPr>
        <w:pStyle w:val="SingleTxtG"/>
        <w:ind w:firstLine="567"/>
      </w:pPr>
      <w:r>
        <w:t>c)</w:t>
      </w:r>
      <w:r>
        <w:tab/>
        <w:t>Peut servir à faire la lumière sur des faits imputés à un citoyen portugais.</w:t>
      </w:r>
    </w:p>
    <w:p w:rsidR="00B86139" w:rsidRDefault="00B86139" w:rsidP="00B86139">
      <w:pPr>
        <w:pStyle w:val="SingleTxtG"/>
      </w:pPr>
      <w:r>
        <w:t>115.</w:t>
      </w:r>
      <w:r>
        <w:tab/>
        <w:t>Le Portugal considère que le paragraphe 2 de l</w:t>
      </w:r>
      <w:r w:rsidR="00B16ACA">
        <w:t>’</w:t>
      </w:r>
      <w:r>
        <w:t>article 5 du Protocole facultatif constitue une base suffisante pour accéder à une demande d</w:t>
      </w:r>
      <w:r w:rsidR="00B16ACA">
        <w:t>’</w:t>
      </w:r>
      <w:r>
        <w:t>extradition émanant d</w:t>
      </w:r>
      <w:r w:rsidR="00B16ACA">
        <w:t>’</w:t>
      </w:r>
      <w:r>
        <w:t>un autre État partie à l</w:t>
      </w:r>
      <w:r w:rsidR="00B16ACA">
        <w:t>’</w:t>
      </w:r>
      <w:r>
        <w:t>instrument. L</w:t>
      </w:r>
      <w:r w:rsidR="00B16ACA">
        <w:t>’</w:t>
      </w:r>
      <w:r>
        <w:t>extradition de nationaux portugais est toutefois régie par des règles spéciales. L</w:t>
      </w:r>
      <w:r w:rsidR="00B16ACA">
        <w:t>’</w:t>
      </w:r>
      <w:r>
        <w:t xml:space="preserve">article 32 de la loi </w:t>
      </w:r>
      <w:r w:rsidRPr="00C14D2A">
        <w:t>n</w:t>
      </w:r>
      <w:r w:rsidRPr="00C14D2A">
        <w:rPr>
          <w:vertAlign w:val="superscript"/>
        </w:rPr>
        <w:t>o</w:t>
      </w:r>
      <w:r>
        <w:t> 144/99 dispose que l</w:t>
      </w:r>
      <w:r w:rsidR="00B16ACA">
        <w:t>’</w:t>
      </w:r>
      <w:r>
        <w:t>extradition est exclue si la personne réclamée est de nationalité portugaise, sauf lorsque l</w:t>
      </w:r>
      <w:r w:rsidR="00B16ACA">
        <w:t>’</w:t>
      </w:r>
      <w:r>
        <w:t>extradition de nationaux est prévue par un traité, une convention ou un accord auquel le Portugal est partie et lorsque la demande concerne des actes de terrorisme ou de criminalité internationale organisée et que l</w:t>
      </w:r>
      <w:r w:rsidR="00B16ACA">
        <w:t>’</w:t>
      </w:r>
      <w:r>
        <w:t>ordre juridique de l</w:t>
      </w:r>
      <w:r w:rsidR="00B16ACA">
        <w:t>’</w:t>
      </w:r>
      <w:r>
        <w:t>État requérant consacre les garanties d</w:t>
      </w:r>
      <w:r w:rsidR="00B16ACA">
        <w:t>’</w:t>
      </w:r>
      <w:r>
        <w:t>un procès juste et équitable.</w:t>
      </w:r>
    </w:p>
    <w:p w:rsidR="00B86139" w:rsidRDefault="00B86139" w:rsidP="00B86139">
      <w:pPr>
        <w:pStyle w:val="SingleTxtG"/>
      </w:pPr>
      <w:r>
        <w:t>116.</w:t>
      </w:r>
      <w:r>
        <w:tab/>
        <w:t>Dans les circonstances susmentionnées, «… une extradition ne peut avoir lieu qu</w:t>
      </w:r>
      <w:r w:rsidR="00B16ACA">
        <w:t>’</w:t>
      </w:r>
      <w:r>
        <w:t>aux fins de l</w:t>
      </w:r>
      <w:r w:rsidR="00B16ACA">
        <w:t>’</w:t>
      </w:r>
      <w:r>
        <w:t xml:space="preserve">exercice de </w:t>
      </w:r>
      <w:r w:rsidRPr="006554AA">
        <w:t>poursuites pénales</w:t>
      </w:r>
      <w:r>
        <w:t xml:space="preserve"> et à condition que l</w:t>
      </w:r>
      <w:r w:rsidR="00B16ACA">
        <w:t>’</w:t>
      </w:r>
      <w:r>
        <w:t>État requérant donne des assurances garantissant qu</w:t>
      </w:r>
      <w:r w:rsidR="00B16ACA">
        <w:t>’</w:t>
      </w:r>
      <w:r>
        <w:t>il renverra au Portugal la personne extradée pour qu</w:t>
      </w:r>
      <w:r w:rsidR="00B16ACA">
        <w:t>’</w:t>
      </w:r>
      <w:r>
        <w:t>elle puisse y exécuter la peine ou la mesure prononcée à son encontre une fois sa condamnation examinée et confirmée au regard du droit portugais, à moins que la personne concernée refuse expressément d</w:t>
      </w:r>
      <w:r w:rsidR="00B16ACA">
        <w:t>’</w:t>
      </w:r>
      <w:r>
        <w:t>être renvoyée».</w:t>
      </w:r>
    </w:p>
    <w:p w:rsidR="00B86139" w:rsidRDefault="00B86139" w:rsidP="00B86139">
      <w:pPr>
        <w:pStyle w:val="SingleTxtG"/>
      </w:pPr>
      <w:r>
        <w:t>117.</w:t>
      </w:r>
      <w:r>
        <w:tab/>
        <w:t>Depuis qu</w:t>
      </w:r>
      <w:r w:rsidR="00B16ACA">
        <w:t>’</w:t>
      </w:r>
      <w:r>
        <w:t>il est devenu partie au Protocole, le Portugal a signé des traités d</w:t>
      </w:r>
      <w:r w:rsidR="00B16ACA">
        <w:t>’</w:t>
      </w:r>
      <w:r>
        <w:t>extradition avec l</w:t>
      </w:r>
      <w:r w:rsidR="00B16ACA">
        <w:t>’</w:t>
      </w:r>
      <w:r>
        <w:t>Algérie (entré en vigueur en 2008), la Chine (approuvé pour ratification, avril 2008), la Communauté des pays lusophones (signé en 2005, ratifié par le Mozambique en 2007 et le Portugal en 2008, en attente de ratification par un troisième pays pour entrer en vigueur), l</w:t>
      </w:r>
      <w:r w:rsidR="00B16ACA">
        <w:t>’</w:t>
      </w:r>
      <w:r>
        <w:t>Inde (entré en vigueur en octobre 2008) et le Maroc (signé en 2007, ratifié en 2009).</w:t>
      </w:r>
    </w:p>
    <w:p w:rsidR="00B86139" w:rsidRDefault="00B86139" w:rsidP="00B86139">
      <w:pPr>
        <w:pStyle w:val="SingleTxtG"/>
      </w:pPr>
      <w:r>
        <w:t>118.</w:t>
      </w:r>
      <w:r>
        <w:tab/>
        <w:t>Ces traités autorisent l</w:t>
      </w:r>
      <w:r w:rsidR="00B16ACA">
        <w:t>’</w:t>
      </w:r>
      <w:r>
        <w:t>extradition dès lors que l</w:t>
      </w:r>
      <w:r w:rsidR="00B16ACA">
        <w:t>’</w:t>
      </w:r>
      <w:r>
        <w:t>infraction commise est punie dans les deux États d</w:t>
      </w:r>
      <w:r w:rsidR="00B16ACA">
        <w:t>’</w:t>
      </w:r>
      <w:r>
        <w:t>une peine privative de liberté d</w:t>
      </w:r>
      <w:r w:rsidR="00B16ACA">
        <w:t>’</w:t>
      </w:r>
      <w:r>
        <w:t>une durée maximale d</w:t>
      </w:r>
      <w:r w:rsidR="00B16ACA">
        <w:t>’</w:t>
      </w:r>
      <w:r w:rsidR="00484600">
        <w:t>au moins un an. Les </w:t>
      </w:r>
      <w:r>
        <w:t>infractions visées dans le Protocole peuvent donc do</w:t>
      </w:r>
      <w:r w:rsidR="00484600">
        <w:t>nner lieu à une extradition. Le </w:t>
      </w:r>
      <w:r>
        <w:t>mandat d</w:t>
      </w:r>
      <w:r w:rsidR="00B16ACA">
        <w:t>’</w:t>
      </w:r>
      <w:r>
        <w:t>arrêt européen</w:t>
      </w:r>
      <w:r>
        <w:rPr>
          <w:rStyle w:val="FootnoteReference"/>
        </w:rPr>
        <w:footnoteReference w:id="8"/>
      </w:r>
      <w:r>
        <w:t xml:space="preserve"> est une décision judiciaire prise par un État membre en vue de l</w:t>
      </w:r>
      <w:r w:rsidR="00B16ACA">
        <w:t>’</w:t>
      </w:r>
      <w:r>
        <w:t>arrestation et de la remise d</w:t>
      </w:r>
      <w:r w:rsidR="00B16ACA">
        <w:t>’</w:t>
      </w:r>
      <w:r>
        <w:t>une personne par un autre État membre aux fins de l</w:t>
      </w:r>
      <w:r w:rsidR="00B16ACA">
        <w:t>’</w:t>
      </w:r>
      <w:r>
        <w:t>exercice de poursuites pénales ou de l</w:t>
      </w:r>
      <w:r w:rsidR="00B16ACA">
        <w:t>’</w:t>
      </w:r>
      <w:r>
        <w:t>exécution d</w:t>
      </w:r>
      <w:r w:rsidR="00B16ACA">
        <w:t>’</w:t>
      </w:r>
      <w:r>
        <w:t>une peine ou d</w:t>
      </w:r>
      <w:r w:rsidR="00B16ACA">
        <w:t>’</w:t>
      </w:r>
      <w:r>
        <w:t>une mesure de sûreté privatives de liberté</w:t>
      </w:r>
      <w:r>
        <w:rPr>
          <w:rStyle w:val="FootnoteReference"/>
        </w:rPr>
        <w:footnoteReference w:id="9"/>
      </w:r>
      <w:r>
        <w:t>.</w:t>
      </w:r>
    </w:p>
    <w:p w:rsidR="00B86139" w:rsidRDefault="00B86139" w:rsidP="00B86139">
      <w:pPr>
        <w:pStyle w:val="SingleTxtG"/>
      </w:pPr>
      <w:r>
        <w:t>119.</w:t>
      </w:r>
      <w:r>
        <w:tab/>
        <w:t>Aucune nouvelle disposition législative ou réglementaire concernant l</w:t>
      </w:r>
      <w:r w:rsidR="00B16ACA">
        <w:t>’</w:t>
      </w:r>
      <w:r>
        <w:t>extradition n</w:t>
      </w:r>
      <w:r w:rsidR="00B16ACA">
        <w:t>’</w:t>
      </w:r>
      <w:r>
        <w:t>a été proposée, élaborée ou adoptée en dehors des traités signés par le Portugal mentionnés ci-dessus.</w:t>
      </w:r>
    </w:p>
    <w:p w:rsidR="00B86139" w:rsidRDefault="00B86139" w:rsidP="00B86139">
      <w:pPr>
        <w:pStyle w:val="SingleTxtG"/>
      </w:pPr>
      <w:r>
        <w:t>120.</w:t>
      </w:r>
      <w:r>
        <w:tab/>
        <w:t>Le Portugal n</w:t>
      </w:r>
      <w:r w:rsidR="00B16ACA">
        <w:t>’</w:t>
      </w:r>
      <w:r>
        <w:t>a jamais rejeté une demande d</w:t>
      </w:r>
      <w:r w:rsidR="00B16ACA">
        <w:t>’</w:t>
      </w:r>
      <w:r>
        <w:t>extradition concernant une personne relevant de sa juridiction et accusée par un autre État d</w:t>
      </w:r>
      <w:r w:rsidR="00B16ACA">
        <w:t>’</w:t>
      </w:r>
      <w:r>
        <w:t>avoir commis l</w:t>
      </w:r>
      <w:r w:rsidR="00B16ACA">
        <w:t>’</w:t>
      </w:r>
      <w:r>
        <w:t>une quelconque des infractions visées dans le Protocole.</w:t>
      </w:r>
    </w:p>
    <w:p w:rsidR="00B86139" w:rsidRDefault="00B86139" w:rsidP="00B86139">
      <w:pPr>
        <w:pStyle w:val="SingleTxtG"/>
      </w:pPr>
      <w:r>
        <w:t>121.</w:t>
      </w:r>
      <w:r>
        <w:tab/>
        <w:t>En 2010, le Portugal a accepté une demande d</w:t>
      </w:r>
      <w:r w:rsidR="00B16ACA">
        <w:t>’</w:t>
      </w:r>
      <w:r>
        <w:t>extradition vers l</w:t>
      </w:r>
      <w:r w:rsidR="00B16ACA">
        <w:t>’</w:t>
      </w:r>
      <w:r>
        <w:t>Australie liée à une affaire de prostitution d</w:t>
      </w:r>
      <w:r w:rsidR="00B16ACA">
        <w:t>’</w:t>
      </w:r>
      <w:r>
        <w:t>enfants. En 2006, 2007 et 2008, il a exécuté trois mandats d</w:t>
      </w:r>
      <w:r w:rsidR="00B16ACA">
        <w:t>’</w:t>
      </w:r>
      <w:r>
        <w:t>arrêt européen, émis pour deux d</w:t>
      </w:r>
      <w:r w:rsidR="00B16ACA">
        <w:t>’</w:t>
      </w:r>
      <w:r>
        <w:t>entre eux par les Pays-Bas et pour le troisième par le Royaume-Uni, pour exploitation sexuelle et prostitution d</w:t>
      </w:r>
      <w:r w:rsidR="00B16ACA">
        <w:t>’</w:t>
      </w:r>
      <w:r>
        <w:t>enfants.</w:t>
      </w:r>
    </w:p>
    <w:p w:rsidR="00B86139" w:rsidRDefault="00B86139" w:rsidP="00B86139">
      <w:pPr>
        <w:pStyle w:val="SingleTxtG"/>
      </w:pPr>
      <w:r>
        <w:t>122.</w:t>
      </w:r>
      <w:r>
        <w:tab/>
        <w:t>Le Portugal n</w:t>
      </w:r>
      <w:r w:rsidR="00B16ACA">
        <w:t>’</w:t>
      </w:r>
      <w:r>
        <w:t>a reçu aucune demande d</w:t>
      </w:r>
      <w:r w:rsidR="00B16ACA">
        <w:t>’</w:t>
      </w:r>
      <w:r>
        <w:t>extradition concernant des personnes accusées d</w:t>
      </w:r>
      <w:r w:rsidR="00B16ACA">
        <w:t>’</w:t>
      </w:r>
      <w:r>
        <w:t>avoir commis l</w:t>
      </w:r>
      <w:r w:rsidR="00B16ACA">
        <w:t>’</w:t>
      </w:r>
      <w:r>
        <w:t>une quelconque des infractions visées dans le Protocole. Pour ce qui est du mandat d</w:t>
      </w:r>
      <w:r w:rsidR="00B16ACA">
        <w:t>’</w:t>
      </w:r>
      <w:r>
        <w:t xml:space="preserve">arrêt européen, dont relève la plus </w:t>
      </w:r>
      <w:r w:rsidR="006A1A3A">
        <w:t>grande partie des demandes, les </w:t>
      </w:r>
      <w:r>
        <w:t>mandats émis ne sont pas enregistrés selon le type d</w:t>
      </w:r>
      <w:r w:rsidR="00B16ACA">
        <w:t>’</w:t>
      </w:r>
      <w:r>
        <w:t>infraction.</w:t>
      </w:r>
    </w:p>
    <w:p w:rsidR="00B86139" w:rsidRDefault="00B86139" w:rsidP="00B86139">
      <w:pPr>
        <w:pStyle w:val="H1G"/>
      </w:pPr>
      <w:r>
        <w:tab/>
        <w:t>J.</w:t>
      </w:r>
      <w:r>
        <w:tab/>
        <w:t>Coopération internationale (art. 6)</w:t>
      </w:r>
    </w:p>
    <w:p w:rsidR="00B86139" w:rsidRDefault="00B86139" w:rsidP="00B86139">
      <w:pPr>
        <w:pStyle w:val="SingleTxtG"/>
      </w:pPr>
      <w:r>
        <w:t>123.</w:t>
      </w:r>
      <w:r>
        <w:tab/>
        <w:t>Comme indiqué plus haut, le cadre de coopération internationale repose sur les éléments suivants: au sein des États membres de l</w:t>
      </w:r>
      <w:r w:rsidR="00B16ACA">
        <w:t>’</w:t>
      </w:r>
      <w:r>
        <w:t>Union européenne (UE), les dispositions relatives au mandat d</w:t>
      </w:r>
      <w:r w:rsidR="00B16ACA">
        <w:t>’</w:t>
      </w:r>
      <w:r>
        <w:t>arrêt européen et, outre les instruments classiques, d</w:t>
      </w:r>
      <w:r w:rsidR="00B16ACA">
        <w:t>’</w:t>
      </w:r>
      <w:r>
        <w:t>autres instruments adoptés par l</w:t>
      </w:r>
      <w:r w:rsidR="00B16ACA">
        <w:t>’</w:t>
      </w:r>
      <w:r>
        <w:t xml:space="preserve">UE et transposés dans la législation nationale, en particulier ceux mettant en œuvre le principe de la reconnaissance mutuelle; dans les pays tiers, les traités, conventions et accords en vigueur ou, à défaut, la loi </w:t>
      </w:r>
      <w:r w:rsidRPr="00C14D2A">
        <w:t>n</w:t>
      </w:r>
      <w:r w:rsidRPr="00C14D2A">
        <w:rPr>
          <w:vertAlign w:val="superscript"/>
        </w:rPr>
        <w:t>o</w:t>
      </w:r>
      <w:r>
        <w:t> 144/99 du 31 août 1999 (loi sur la coopération judiciaire internationale en matière pénale).</w:t>
      </w:r>
    </w:p>
    <w:p w:rsidR="00B86139" w:rsidRDefault="00B86139" w:rsidP="00B86139">
      <w:pPr>
        <w:pStyle w:val="H1G"/>
      </w:pPr>
      <w:r>
        <w:tab/>
        <w:t>K.</w:t>
      </w:r>
      <w:r>
        <w:tab/>
      </w:r>
      <w:r w:rsidRPr="00822CAA">
        <w:t>Saisie et confiscation</w:t>
      </w:r>
      <w:r>
        <w:t xml:space="preserve"> (art. 7)</w:t>
      </w:r>
    </w:p>
    <w:p w:rsidR="00B86139" w:rsidRDefault="00B86139" w:rsidP="00B86139">
      <w:pPr>
        <w:pStyle w:val="SingleTxtG"/>
      </w:pPr>
      <w:r>
        <w:t>124.</w:t>
      </w:r>
      <w:r>
        <w:tab/>
        <w:t>La base juridique de la saisie et de la confiscation, soit des biens utilisés pour commettre l</w:t>
      </w:r>
      <w:r w:rsidR="00B16ACA">
        <w:t>’</w:t>
      </w:r>
      <w:r>
        <w:t>une quelconque des infractions visées dans le Protocole ou en faciliter la commission, soit du produit de la commission de telles infractions est la suivante: au sein des États membres de l</w:t>
      </w:r>
      <w:r w:rsidR="00B16ACA">
        <w:t>’</w:t>
      </w:r>
      <w:r>
        <w:t>UE, les dispositions relatives au mandat d</w:t>
      </w:r>
      <w:r w:rsidR="00B16ACA">
        <w:t>’</w:t>
      </w:r>
      <w:r>
        <w:t>arrêt européen et, outre les instruments classiques, d</w:t>
      </w:r>
      <w:r w:rsidR="00B16ACA">
        <w:t>’</w:t>
      </w:r>
      <w:r>
        <w:t>autres instruments adoptés par l</w:t>
      </w:r>
      <w:r w:rsidR="00B16ACA">
        <w:t>’</w:t>
      </w:r>
      <w:r>
        <w:t>UE et transposés dans la législation nationale, en particulier ceux mettant en œuvre le principe de la reconnaissance mutuelle; dans les pays tiers, les traités, conventions et acco</w:t>
      </w:r>
      <w:r w:rsidR="00484600">
        <w:t>rds en vigueur ou, à défaut, la </w:t>
      </w:r>
      <w:r>
        <w:t xml:space="preserve">loi </w:t>
      </w:r>
      <w:r w:rsidRPr="00C14D2A">
        <w:t>n</w:t>
      </w:r>
      <w:r w:rsidRPr="00C14D2A">
        <w:rPr>
          <w:vertAlign w:val="superscript"/>
        </w:rPr>
        <w:t>o</w:t>
      </w:r>
      <w:r>
        <w:t> 144/99 du 31 août 1999 (loi sur la coopération judiciaire internationale en matière pénale).</w:t>
      </w:r>
    </w:p>
    <w:p w:rsidR="00B86139" w:rsidRDefault="00B86139" w:rsidP="00B86139">
      <w:pPr>
        <w:pStyle w:val="HChG"/>
      </w:pPr>
      <w:r>
        <w:tab/>
        <w:t>V.</w:t>
      </w:r>
      <w:r>
        <w:tab/>
        <w:t>Protection des droits des victimes (art. 8 et 9</w:t>
      </w:r>
      <w:r w:rsidR="00E54707">
        <w:t>, par. 3</w:t>
      </w:r>
      <w:r>
        <w:t>)</w:t>
      </w:r>
    </w:p>
    <w:p w:rsidR="00B86139" w:rsidRDefault="00B86139" w:rsidP="00B86139">
      <w:pPr>
        <w:pStyle w:val="H1G"/>
      </w:pPr>
      <w:r>
        <w:tab/>
        <w:t>A.</w:t>
      </w:r>
      <w:r>
        <w:tab/>
        <w:t>Adaptation de la procédure pénale (art. 8, par. 1 a))</w:t>
      </w:r>
    </w:p>
    <w:p w:rsidR="00B86139" w:rsidRDefault="00B86139" w:rsidP="00B86139">
      <w:pPr>
        <w:pStyle w:val="SingleTxtG"/>
      </w:pPr>
      <w:r>
        <w:t>125.</w:t>
      </w:r>
      <w:r>
        <w:tab/>
        <w:t>Le Code de procédure pénale portugais tient compte des besoins particuliers des enfants victimes d</w:t>
      </w:r>
      <w:r w:rsidR="00B16ACA">
        <w:t>’</w:t>
      </w:r>
      <w:r>
        <w:t>infractions et contient un certain nombre de dispositions visant à protéger les droits et les intérêts des enfants dans le cadre de la procédure pénale.</w:t>
      </w:r>
    </w:p>
    <w:p w:rsidR="00B86139" w:rsidRDefault="00B86139" w:rsidP="00B86139">
      <w:pPr>
        <w:pStyle w:val="SingleTxtG"/>
      </w:pPr>
      <w:r>
        <w:t>126.</w:t>
      </w:r>
      <w:r>
        <w:tab/>
        <w:t xml:space="preserve">La vulnérabilité en tant que témoins des enfants victimes est reconnue dans la </w:t>
      </w:r>
      <w:r w:rsidRPr="00822CAA">
        <w:t>loi régissant l</w:t>
      </w:r>
      <w:r w:rsidR="00B16ACA">
        <w:t>’</w:t>
      </w:r>
      <w:r w:rsidRPr="00822CAA">
        <w:t xml:space="preserve">application des mesures de protection des témoins dans le cadre de la procédure pénale </w:t>
      </w:r>
      <w:r>
        <w:t xml:space="preserve">(loi </w:t>
      </w:r>
      <w:r w:rsidRPr="00C14D2A">
        <w:t>n</w:t>
      </w:r>
      <w:r w:rsidRPr="00C14D2A">
        <w:rPr>
          <w:vertAlign w:val="superscript"/>
        </w:rPr>
        <w:t>o</w:t>
      </w:r>
      <w:r>
        <w:t> 93/99 du 14 juillet 1999), qui dispose que la vulnérabilité particulière d</w:t>
      </w:r>
      <w:r w:rsidR="00B16ACA">
        <w:t>’</w:t>
      </w:r>
      <w:r>
        <w:t>un témoin peut découler notamment de son jeune âge (art. 26, par. 2). En vertu du paragraphe 1 de l</w:t>
      </w:r>
      <w:r w:rsidR="00B16ACA">
        <w:t>’</w:t>
      </w:r>
      <w:r>
        <w:t>article 26 de cette loi, lorsqu</w:t>
      </w:r>
      <w:r w:rsidR="00B16ACA">
        <w:t>’</w:t>
      </w:r>
      <w:r>
        <w:t>un témoin particulièrement vulnérable intervient dans une procédure pénale, l</w:t>
      </w:r>
      <w:r w:rsidR="00B16ACA">
        <w:t>’</w:t>
      </w:r>
      <w:r>
        <w:t>autorité judiciaire fait en sorte que la procédure se déroule dans les meilleures conditions possibles, afin de garantir la spontanéité et la sincérité des réponses.</w:t>
      </w:r>
    </w:p>
    <w:p w:rsidR="00B86139" w:rsidRDefault="00B86139" w:rsidP="00B86139">
      <w:pPr>
        <w:pStyle w:val="SingleTxtG"/>
      </w:pPr>
      <w:r>
        <w:t>127.</w:t>
      </w:r>
      <w:r>
        <w:tab/>
        <w:t>Au cours de l</w:t>
      </w:r>
      <w:r w:rsidR="00B16ACA">
        <w:t>’</w:t>
      </w:r>
      <w:r>
        <w:t>instruction, les dépositions des témoins particulièrement vulnérables doivent être prises le plus tôt possible après la commission de l</w:t>
      </w:r>
      <w:r w:rsidR="00B16ACA">
        <w:t>’</w:t>
      </w:r>
      <w:r>
        <w:t xml:space="preserve">infraction et les auditions répétées doivent être évitées pour ce genre de témoin (art. 28 de la loi </w:t>
      </w:r>
      <w:r w:rsidRPr="00C14D2A">
        <w:t>n</w:t>
      </w:r>
      <w:r w:rsidRPr="00C14D2A">
        <w:rPr>
          <w:vertAlign w:val="superscript"/>
        </w:rPr>
        <w:t>o</w:t>
      </w:r>
      <w:r>
        <w:t> 93/99 du 14 juillet 1999). Dans les phases suivant l</w:t>
      </w:r>
      <w:r w:rsidR="00B16ACA">
        <w:t>’</w:t>
      </w:r>
      <w:r>
        <w:t>instruction, et plus précisément durant le procès, le juge peut conduire la procédure de façon à éviter la présence dans la même pièce de l</w:t>
      </w:r>
      <w:r w:rsidR="00B16ACA">
        <w:t>’</w:t>
      </w:r>
      <w:r>
        <w:t>auteur de l</w:t>
      </w:r>
      <w:r w:rsidR="00B16ACA">
        <w:t>’</w:t>
      </w:r>
      <w:r>
        <w:t>infraction et d</w:t>
      </w:r>
      <w:r w:rsidR="00B16ACA">
        <w:t>’</w:t>
      </w:r>
      <w:r>
        <w:t>un témoin particulièrement vulnérable.</w:t>
      </w:r>
    </w:p>
    <w:p w:rsidR="00B86139" w:rsidRDefault="00B86139" w:rsidP="00B86139">
      <w:pPr>
        <w:pStyle w:val="SingleTxtG"/>
      </w:pPr>
      <w:r>
        <w:t>128.</w:t>
      </w:r>
      <w:r>
        <w:tab/>
        <w:t>Le statut de témoin en matière pénale confère des droits et impose des obligations également valables pour les enfants: l</w:t>
      </w:r>
      <w:r w:rsidR="00B16ACA">
        <w:t>’</w:t>
      </w:r>
      <w:r>
        <w:t>autorité judiciaire évalue toujours la capacité physique et psychologique de la personne à témoigner et, dans les cas d</w:t>
      </w:r>
      <w:r w:rsidR="00B16ACA">
        <w:t>’</w:t>
      </w:r>
      <w:r>
        <w:t>atteinte à la liberté sexuelle et à l</w:t>
      </w:r>
      <w:r w:rsidR="00B16ACA">
        <w:t>’</w:t>
      </w:r>
      <w:r>
        <w:t>autodétermination sexuelle, une enquête de personnalité peut être réalisée si le témoin a moins de 18 ans (art. 131 du Code de procédure pénale).</w:t>
      </w:r>
    </w:p>
    <w:p w:rsidR="00B86139" w:rsidRDefault="00B86139" w:rsidP="00B86139">
      <w:pPr>
        <w:pStyle w:val="SingleTxtG"/>
      </w:pPr>
      <w:r>
        <w:t>129.</w:t>
      </w:r>
      <w:r>
        <w:tab/>
        <w:t>L</w:t>
      </w:r>
      <w:r w:rsidR="00B16ACA">
        <w:t>’</w:t>
      </w:r>
      <w:r>
        <w:t>enfant témoin a également le droit d</w:t>
      </w:r>
      <w:r w:rsidR="00B16ACA">
        <w:t>’</w:t>
      </w:r>
      <w:r>
        <w:t>être informé de la possibilité de refuser de témoigner, par exemple si l</w:t>
      </w:r>
      <w:r w:rsidR="00B16ACA">
        <w:t>’</w:t>
      </w:r>
      <w:r>
        <w:t>accusé est son père ou sa mère, son frère ou sa sœur, son père ou sa mère d</w:t>
      </w:r>
      <w:r w:rsidR="00B16ACA">
        <w:t>’</w:t>
      </w:r>
      <w:r>
        <w:t>accueil, son père adoptif ou sa mère adoptive (art. 134 du Code de procédure pénale), le but étant de prévenir les situations potentiellement conflictuelles ou susceptibles de causer une souffrance psychologique à l</w:t>
      </w:r>
      <w:r w:rsidR="00B16ACA">
        <w:t>’</w:t>
      </w:r>
      <w:r>
        <w:t>enfant. Durant le procès, un témoin de moins de 16 ans n</w:t>
      </w:r>
      <w:r w:rsidR="00B16ACA">
        <w:t>’</w:t>
      </w:r>
      <w:r>
        <w:t>est interrogé que par le juge présidant l</w:t>
      </w:r>
      <w:r w:rsidR="00B16ACA">
        <w:t>’</w:t>
      </w:r>
      <w:r>
        <w:t>audience (</w:t>
      </w:r>
      <w:r w:rsidR="00B208AA">
        <w:t>les autres juges, les jurés, le </w:t>
      </w:r>
      <w:r>
        <w:t>procureur, l</w:t>
      </w:r>
      <w:r w:rsidR="00B16ACA">
        <w:t>’</w:t>
      </w:r>
      <w:r>
        <w:t>avocat de la défense ou les avocats des autres parties au procès pouvant demander au président de poser certaines questions au témoin, conformément à l</w:t>
      </w:r>
      <w:r w:rsidR="00B16ACA">
        <w:t>’</w:t>
      </w:r>
      <w:r>
        <w:t>article 349 du Code de procédure pénale). Au cours des audiences, le tribunal peut enjoindre à l</w:t>
      </w:r>
      <w:r w:rsidR="00B16ACA">
        <w:t>’</w:t>
      </w:r>
      <w:r>
        <w:t>accusé de quitter la salle lorsqu</w:t>
      </w:r>
      <w:r w:rsidR="00B16ACA">
        <w:t>’</w:t>
      </w:r>
      <w:r>
        <w:t>il existe des raisons de penser que sa présence empêcherait la personne auditionnée de dire la vérité ou lorsque cette personne a moins de 16 ans et qu</w:t>
      </w:r>
      <w:r w:rsidR="00B16ACA">
        <w:t>’</w:t>
      </w:r>
      <w:r>
        <w:t>il existe des raisons de penser que le fait de procéder à son audition en présence de l</w:t>
      </w:r>
      <w:r w:rsidR="00B16ACA">
        <w:t>’</w:t>
      </w:r>
      <w:r>
        <w:t>accusé pourrait lui causer un préjudice grave (art. 352 du Code de procédure pénale).</w:t>
      </w:r>
    </w:p>
    <w:p w:rsidR="00B86139" w:rsidRDefault="00B86139" w:rsidP="00B86139">
      <w:pPr>
        <w:pStyle w:val="SingleTxtG"/>
      </w:pPr>
      <w:r>
        <w:t>130.</w:t>
      </w:r>
      <w:r>
        <w:tab/>
        <w:t>En ce qui concerne les tribunaux, certains comptent déjà des espaces spécialement conçus pour garantir que les enfants soient entendus dans le meilleur environnement possible, dans lesquels les conditions d</w:t>
      </w:r>
      <w:r w:rsidR="00B16ACA">
        <w:t>’</w:t>
      </w:r>
      <w:r>
        <w:t>une atmosphère détendue sont créées, la vie privée des enfants est respectée et leur sûreté physique et psychologique est assurée. Des travaux sont en cours pour équiper d</w:t>
      </w:r>
      <w:r w:rsidR="00B16ACA">
        <w:t>’</w:t>
      </w:r>
      <w:r>
        <w:t>autres tribunaux avec des installations similaires.</w:t>
      </w:r>
    </w:p>
    <w:p w:rsidR="00B86139" w:rsidRDefault="00B86139" w:rsidP="00B86139">
      <w:pPr>
        <w:pStyle w:val="H1G"/>
      </w:pPr>
      <w:r>
        <w:tab/>
        <w:t>B.</w:t>
      </w:r>
      <w:r>
        <w:tab/>
        <w:t>Services de soutien (art. 8, par. 1 d))</w:t>
      </w:r>
    </w:p>
    <w:p w:rsidR="00B86139" w:rsidRDefault="00B86139" w:rsidP="00B86139">
      <w:pPr>
        <w:pStyle w:val="SingleTxtG"/>
      </w:pPr>
      <w:r>
        <w:t>131.</w:t>
      </w:r>
      <w:r>
        <w:tab/>
        <w:t>Tout témoin particulièrement vulnérable devrait être accompagné par un technicien du service social désigné par l</w:t>
      </w:r>
      <w:r w:rsidR="00B16ACA">
        <w:t>’</w:t>
      </w:r>
      <w:r>
        <w:t xml:space="preserve">autorité judiciaire (art. 27 de la loi </w:t>
      </w:r>
      <w:r w:rsidRPr="00C14D2A">
        <w:t>n</w:t>
      </w:r>
      <w:r w:rsidRPr="00C14D2A">
        <w:rPr>
          <w:vertAlign w:val="superscript"/>
        </w:rPr>
        <w:t>o</w:t>
      </w:r>
      <w:r>
        <w:t> 93/99 du 14 juillet 1999) et, si nécessaire, recevoir une aide psychologique. L</w:t>
      </w:r>
      <w:r w:rsidR="00B16ACA">
        <w:t>’</w:t>
      </w:r>
      <w:r>
        <w:t>autorité judiciaire peut autoriser la présence de ce technicien ou d</w:t>
      </w:r>
      <w:r w:rsidR="00B16ACA">
        <w:t>’</w:t>
      </w:r>
      <w:r>
        <w:t>un autre accompagnant durant la procédure.</w:t>
      </w:r>
    </w:p>
    <w:p w:rsidR="00B86139" w:rsidRDefault="00B86139" w:rsidP="00B86139">
      <w:pPr>
        <w:pStyle w:val="H1G"/>
      </w:pPr>
      <w:r>
        <w:tab/>
        <w:t>C.</w:t>
      </w:r>
      <w:r>
        <w:tab/>
      </w:r>
      <w:r w:rsidRPr="00822CAA">
        <w:t>Vie privée et identité de l</w:t>
      </w:r>
      <w:r w:rsidR="00B16ACA">
        <w:t>’</w:t>
      </w:r>
      <w:r w:rsidRPr="00822CAA">
        <w:t xml:space="preserve">enfant </w:t>
      </w:r>
      <w:r>
        <w:t>(art. 8, par. 1 e))</w:t>
      </w:r>
    </w:p>
    <w:p w:rsidR="00B86139" w:rsidRDefault="00B86139" w:rsidP="00B86139">
      <w:pPr>
        <w:pStyle w:val="SingleTxtG"/>
      </w:pPr>
      <w:r>
        <w:t>132.</w:t>
      </w:r>
      <w:r>
        <w:tab/>
        <w:t>La vie privée et l</w:t>
      </w:r>
      <w:r w:rsidR="00B16ACA">
        <w:t>’</w:t>
      </w:r>
      <w:r>
        <w:t>identité de l</w:t>
      </w:r>
      <w:r w:rsidR="00B16ACA">
        <w:t>’</w:t>
      </w:r>
      <w:r>
        <w:t>enfant victime sont protégées: la liberté des médias fait l</w:t>
      </w:r>
      <w:r w:rsidR="00B16ACA">
        <w:t>’</w:t>
      </w:r>
      <w:r>
        <w:t>objet de restrictions visant à empêcher de divulguer, par quelque moyen que ce soit, l</w:t>
      </w:r>
      <w:r w:rsidR="00B16ACA">
        <w:t>’</w:t>
      </w:r>
      <w:r>
        <w:t>identité des victimes de la traite et des victimes d</w:t>
      </w:r>
      <w:r w:rsidR="00B16ACA">
        <w:t>’</w:t>
      </w:r>
      <w:r>
        <w:t>atteintes à la liberté sexuelle ou à l</w:t>
      </w:r>
      <w:r w:rsidR="00B16ACA">
        <w:t>’</w:t>
      </w:r>
      <w:r>
        <w:t>autodétermination sexuelle, sauf autorisation expresse des victimes (art. 88 du Code de procédure pénale).</w:t>
      </w:r>
    </w:p>
    <w:p w:rsidR="00B86139" w:rsidRDefault="00B86139" w:rsidP="00B86139">
      <w:pPr>
        <w:pStyle w:val="H1G"/>
      </w:pPr>
      <w:r>
        <w:tab/>
        <w:t>D.</w:t>
      </w:r>
      <w:r>
        <w:tab/>
        <w:t>Formation (art. 8, par. 4)</w:t>
      </w:r>
    </w:p>
    <w:p w:rsidR="00B86139" w:rsidRDefault="00B86139" w:rsidP="00B208AA">
      <w:pPr>
        <w:pStyle w:val="SingleTxtG"/>
        <w:keepLines/>
      </w:pPr>
      <w:r>
        <w:t>133.</w:t>
      </w:r>
      <w:r>
        <w:tab/>
        <w:t>Comme indiqué plus haut, le Portugal accorde toute l</w:t>
      </w:r>
      <w:r w:rsidR="00B16ACA">
        <w:t>’</w:t>
      </w:r>
      <w:r>
        <w:t xml:space="preserve">importance voulue à la formation des magistrats aux instruments juridiques applicables aux enfants, et ce, tant dans le programme de formation initiale des magistrats de siège et du parquet que dans le cadre de la formation continue. Cette formation est assurée par le </w:t>
      </w:r>
      <w:r w:rsidRPr="00822CAA">
        <w:t>Centre d</w:t>
      </w:r>
      <w:r w:rsidR="00B16ACA">
        <w:t>’</w:t>
      </w:r>
      <w:r w:rsidRPr="00822CAA">
        <w:t>études judiciaires</w:t>
      </w:r>
      <w:r>
        <w:t>.</w:t>
      </w:r>
    </w:p>
    <w:p w:rsidR="00B86139" w:rsidRDefault="00B86139" w:rsidP="00B86139">
      <w:pPr>
        <w:pStyle w:val="SingleTxtG"/>
      </w:pPr>
      <w:r>
        <w:t>134.</w:t>
      </w:r>
      <w:r>
        <w:tab/>
        <w:t>Dans le cadre du projet CAIM, l</w:t>
      </w:r>
      <w:r w:rsidR="00B16ACA">
        <w:t>’</w:t>
      </w:r>
      <w:r>
        <w:t>outil d</w:t>
      </w:r>
      <w:r w:rsidR="00B16ACA">
        <w:t>’</w:t>
      </w:r>
      <w:r>
        <w:t>aide à la formation en matière de prévention et d</w:t>
      </w:r>
      <w:r w:rsidR="00B16ACA">
        <w:t>’</w:t>
      </w:r>
      <w:r>
        <w:t>assistance aux victimes est utilisé dans la mise en œuvre des formations organisées par le Ministère du travail et de la solidarité sociale par l</w:t>
      </w:r>
      <w:r w:rsidR="00B16ACA">
        <w:t>’</w:t>
      </w:r>
      <w:r>
        <w:t>intermédiaire de l</w:t>
      </w:r>
      <w:r w:rsidR="00B16ACA">
        <w:t>’</w:t>
      </w:r>
      <w:r>
        <w:t>ISS à l</w:t>
      </w:r>
      <w:r w:rsidR="00B16ACA">
        <w:t>’</w:t>
      </w:r>
      <w:r>
        <w:t>intention des divers professionnels travaillant avec des victimes de la traite et d</w:t>
      </w:r>
      <w:r w:rsidR="00B16ACA">
        <w:t>’</w:t>
      </w:r>
      <w:r>
        <w:t>exploitation sexuelle. Sur la base de cette formation de référence, plusieurs cours ont d</w:t>
      </w:r>
      <w:r w:rsidR="00B16ACA">
        <w:t>’</w:t>
      </w:r>
      <w:r>
        <w:t>ores et déjà été organisés pour les professionnels de l</w:t>
      </w:r>
      <w:r w:rsidR="00B16ACA">
        <w:t>’</w:t>
      </w:r>
      <w:r>
        <w:t>urgence sociale des services de sécurité sociale et de la Croix</w:t>
      </w:r>
      <w:r>
        <w:noBreakHyphen/>
        <w:t>Rouge portugaise.</w:t>
      </w:r>
    </w:p>
    <w:p w:rsidR="00B86139" w:rsidRDefault="00B86139" w:rsidP="00B86139">
      <w:pPr>
        <w:pStyle w:val="H1G"/>
      </w:pPr>
      <w:r>
        <w:tab/>
        <w:t>E.</w:t>
      </w:r>
      <w:r>
        <w:tab/>
        <w:t>Placement temporaire (art. 8, par. 5)</w:t>
      </w:r>
    </w:p>
    <w:p w:rsidR="00B86139" w:rsidRDefault="00B86139" w:rsidP="00B86139">
      <w:pPr>
        <w:pStyle w:val="SingleTxtG"/>
      </w:pPr>
      <w:r>
        <w:t>135.</w:t>
      </w:r>
      <w:r>
        <w:tab/>
        <w:t>Une autre disposition visant expressément à protéger les enfants victimes d</w:t>
      </w:r>
      <w:r w:rsidR="00B16ACA">
        <w:t>’</w:t>
      </w:r>
      <w:r>
        <w:t>infractions est l</w:t>
      </w:r>
      <w:r w:rsidR="00B16ACA">
        <w:t>’</w:t>
      </w:r>
      <w:r>
        <w:t xml:space="preserve">article 19 du décret-loi </w:t>
      </w:r>
      <w:r w:rsidRPr="00C14D2A">
        <w:t>n</w:t>
      </w:r>
      <w:r w:rsidRPr="00C14D2A">
        <w:rPr>
          <w:vertAlign w:val="superscript"/>
        </w:rPr>
        <w:t>o</w:t>
      </w:r>
      <w:r>
        <w:t> 190/2003 du 22 août 2003, qui permet le placement temporaire d</w:t>
      </w:r>
      <w:r w:rsidR="00B16ACA">
        <w:t>’</w:t>
      </w:r>
      <w:r>
        <w:t>un enfant ou d</w:t>
      </w:r>
      <w:r w:rsidR="00B16ACA">
        <w:t>’</w:t>
      </w:r>
      <w:r>
        <w:t>un jeune témoin dans une structure d</w:t>
      </w:r>
      <w:r w:rsidR="00B16ACA">
        <w:t>’</w:t>
      </w:r>
      <w:r>
        <w:t xml:space="preserve">accueil lorsque celui-ci doit être temporairement éloigné de sa famille ou de son groupe social fermé (art. 31 de la loi </w:t>
      </w:r>
      <w:r w:rsidRPr="00C14D2A">
        <w:t>n</w:t>
      </w:r>
      <w:r w:rsidRPr="00C14D2A">
        <w:rPr>
          <w:vertAlign w:val="superscript"/>
        </w:rPr>
        <w:t>o</w:t>
      </w:r>
      <w:r>
        <w:t> 93/99 du 14 juillet 1999).</w:t>
      </w:r>
    </w:p>
    <w:p w:rsidR="00B86139" w:rsidRDefault="00B86139" w:rsidP="00B86139">
      <w:pPr>
        <w:pStyle w:val="SingleTxtG"/>
      </w:pPr>
      <w:r>
        <w:t>136.</w:t>
      </w:r>
      <w:r>
        <w:tab/>
        <w:t>Toujours en ce qui concerne la traite des personnes, le Gouvernement a créé en 2008 le Centre d</w:t>
      </w:r>
      <w:r w:rsidR="00B16ACA">
        <w:t>’</w:t>
      </w:r>
      <w:r>
        <w:t>hébergement et de protection des victimes de la traite des personnes, qui est chargé d</w:t>
      </w:r>
      <w:r w:rsidR="00B16ACA">
        <w:t>’</w:t>
      </w:r>
      <w:r>
        <w:t>accueillir les femmes victimes de la traite et leurs enfants, et ce, quels que soient leur âge, leur nationalité, leur race et leur religion, entre autres. Cette structure a hébergé à ce jour 10 femmes, pour des séjours ayant duré jusqu</w:t>
      </w:r>
      <w:r w:rsidR="00B16ACA">
        <w:t>’</w:t>
      </w:r>
      <w:r>
        <w:t>à un an (des séjours plus longs sont toutefois possibles en cas de besoin). P</w:t>
      </w:r>
      <w:r w:rsidR="00F908DA">
        <w:t>armi ces femmes, 4 </w:t>
      </w:r>
      <w:r>
        <w:t>étaient mineur</w:t>
      </w:r>
      <w:r w:rsidR="00743DEE">
        <w:t>e</w:t>
      </w:r>
      <w:r w:rsidR="00F908DA">
        <w:t>s et 2 </w:t>
      </w:r>
      <w:r>
        <w:t xml:space="preserve">avaient 18 ans. </w:t>
      </w:r>
      <w:r w:rsidR="00F908DA">
        <w:t>Le Centre a une capacité de six </w:t>
      </w:r>
      <w:r>
        <w:t>personnes et fonctionne vingt-quatre heures sur vingt-quatre. Son emplacement est tenu secret et peut être changé de sorte à garantir la sécurité de ses occupantes. Grâce à un accord de coopération avec une ONG, le Centre a pu opérer depuis juin 2008, avec le soutien financier du Ministère de la solidarité sociale, qui lui verse une subvention mensuelle correspondant à 1 399,13 euros par femme.</w:t>
      </w:r>
    </w:p>
    <w:p w:rsidR="00B86139" w:rsidRDefault="00B86139" w:rsidP="00B86139">
      <w:pPr>
        <w:pStyle w:val="H1G"/>
      </w:pPr>
      <w:r>
        <w:tab/>
        <w:t>F.</w:t>
      </w:r>
      <w:r>
        <w:tab/>
        <w:t>Droits de l</w:t>
      </w:r>
      <w:r w:rsidR="00B16ACA">
        <w:t>’</w:t>
      </w:r>
      <w:r>
        <w:t>accusé (art. 8, par. 6)</w:t>
      </w:r>
    </w:p>
    <w:p w:rsidR="00B86139" w:rsidRDefault="00B86139" w:rsidP="00B86139">
      <w:pPr>
        <w:pStyle w:val="SingleTxtG"/>
      </w:pPr>
      <w:r>
        <w:t>137.</w:t>
      </w:r>
      <w:r>
        <w:tab/>
        <w:t xml:space="preserve">Le </w:t>
      </w:r>
      <w:r w:rsidRPr="00822CAA">
        <w:t>droit de l</w:t>
      </w:r>
      <w:r w:rsidR="00B16ACA">
        <w:t>’</w:t>
      </w:r>
      <w:r w:rsidRPr="00822CAA">
        <w:t>accusé à un procès équitable et impartial</w:t>
      </w:r>
      <w:r>
        <w:t xml:space="preserve"> n</w:t>
      </w:r>
      <w:r w:rsidR="00B16ACA">
        <w:t>’</w:t>
      </w:r>
      <w:r>
        <w:t>est pas entamé par la prise en considération des droits de la victime. L</w:t>
      </w:r>
      <w:r w:rsidR="00B16ACA">
        <w:t>’</w:t>
      </w:r>
      <w:r>
        <w:t>article 61 du Code de procédure pénale reconnaît à l</w:t>
      </w:r>
      <w:r w:rsidR="00B16ACA">
        <w:t>’</w:t>
      </w:r>
      <w:r>
        <w:t>accusé les droits suivants: le droit d</w:t>
      </w:r>
      <w:r w:rsidR="00B16ACA">
        <w:t>’</w:t>
      </w:r>
      <w:r>
        <w:t>assister à tout acte de la procédure qui le concerne directement; le droit d</w:t>
      </w:r>
      <w:r w:rsidR="00B16ACA">
        <w:t>’</w:t>
      </w:r>
      <w:r>
        <w:t>être entendu par le tribunal ou le juge d</w:t>
      </w:r>
      <w:r w:rsidR="00B16ACA">
        <w:t>’</w:t>
      </w:r>
      <w:r>
        <w:t>instruction au sujet des décisions susceptibles de le concerner; le droit d</w:t>
      </w:r>
      <w:r w:rsidR="00B16ACA">
        <w:t>’</w:t>
      </w:r>
      <w:r>
        <w:t>être informé des faits qui lui sont reprochés avant de faire toute déclaration; le droit de ne pas répondre à des questions émanant d</w:t>
      </w:r>
      <w:r w:rsidR="00B16ACA">
        <w:t>’</w:t>
      </w:r>
      <w:r>
        <w:t>une autorité quelle qu</w:t>
      </w:r>
      <w:r w:rsidR="00B16ACA">
        <w:t>’</w:t>
      </w:r>
      <w:r>
        <w:t>elle soit sur les faits qui lui sont reprochés et le contenu des déclarations concernant ces faits; le droit d</w:t>
      </w:r>
      <w:r w:rsidR="00B16ACA">
        <w:t>’</w:t>
      </w:r>
      <w:r>
        <w:t>être assisté par un avocat pour tous les actes de la procédure et de s</w:t>
      </w:r>
      <w:r w:rsidR="00B16ACA">
        <w:t>’</w:t>
      </w:r>
      <w:r>
        <w:t>entretenir en privé avec lui; le droit de prendre part à l</w:t>
      </w:r>
      <w:r w:rsidR="00B16ACA">
        <w:t>’</w:t>
      </w:r>
      <w:r>
        <w:t>enquête et à la phase d</w:t>
      </w:r>
      <w:r w:rsidR="00B16ACA">
        <w:t>’</w:t>
      </w:r>
      <w:r>
        <w:t>instruction préalable au procès en déposant et en réclamant tous les actes nécessaires; le droit d</w:t>
      </w:r>
      <w:r w:rsidR="00B16ACA">
        <w:t>’</w:t>
      </w:r>
      <w:r>
        <w:t>être informé par l</w:t>
      </w:r>
      <w:r w:rsidR="00B16ACA">
        <w:t>’</w:t>
      </w:r>
      <w:r>
        <w:t>autorité judiciaire ou la police criminelle des actes pour lesquels sa présence est obligatoire; et le droit de faire appel des décisions qui lui sont défavorables.</w:t>
      </w:r>
    </w:p>
    <w:p w:rsidR="00B86139" w:rsidRDefault="00B86139" w:rsidP="00B86139">
      <w:pPr>
        <w:pStyle w:val="H1G"/>
      </w:pPr>
      <w:r>
        <w:tab/>
        <w:t>G.</w:t>
      </w:r>
      <w:r>
        <w:tab/>
      </w:r>
      <w:r w:rsidRPr="00822CAA">
        <w:t xml:space="preserve">Réinsertion sociale </w:t>
      </w:r>
      <w:r>
        <w:t>des victimes (art. 9, par. 3)</w:t>
      </w:r>
    </w:p>
    <w:p w:rsidR="00B86139" w:rsidRDefault="00B86139" w:rsidP="00B86139">
      <w:pPr>
        <w:pStyle w:val="SingleTxtG"/>
      </w:pPr>
      <w:r>
        <w:t>138.</w:t>
      </w:r>
      <w:r>
        <w:tab/>
        <w:t>L</w:t>
      </w:r>
      <w:r w:rsidR="00B16ACA">
        <w:t>’</w:t>
      </w:r>
      <w:r>
        <w:t>Association portugaise d</w:t>
      </w:r>
      <w:r w:rsidR="00B16ACA">
        <w:t>’</w:t>
      </w:r>
      <w:r>
        <w:t>aide aux victimes (APAV) est une institution privée de solidarité sociale, personne morale d</w:t>
      </w:r>
      <w:r w:rsidR="00B16ACA">
        <w:t>’</w:t>
      </w:r>
      <w:r>
        <w:t>intérêt public, dont les objectifs statutaires sont d</w:t>
      </w:r>
      <w:r w:rsidR="00B16ACA">
        <w:t>’</w:t>
      </w:r>
      <w:r>
        <w:t>informer, de protéger et de soutenir les citoyens qui ont été victimes d</w:t>
      </w:r>
      <w:r w:rsidR="00B16ACA">
        <w:t>’</w:t>
      </w:r>
      <w:r>
        <w:t>infractions pénales. Ses bureaux d</w:t>
      </w:r>
      <w:r w:rsidR="00B16ACA">
        <w:t>’</w:t>
      </w:r>
      <w:r>
        <w:t>aide aux victimes offrent des services de soutien moral, juridique, psychologique et social aux victimes d</w:t>
      </w:r>
      <w:r w:rsidR="00B16ACA">
        <w:t>’</w:t>
      </w:r>
      <w:r>
        <w:t>infractions sous la forme notamment d</w:t>
      </w:r>
      <w:r w:rsidR="00B16ACA">
        <w:t>’</w:t>
      </w:r>
      <w:r>
        <w:t>un accompagnement et un suivi personnalisés et d</w:t>
      </w:r>
      <w:r w:rsidR="00B16ACA">
        <w:t>’</w:t>
      </w:r>
      <w:r>
        <w:t>un appui confidentiel et gratuit. Elle reçoit un appui financier du Ministère de la justice et de différentes municipalités ainsi que de sources privées.</w:t>
      </w:r>
    </w:p>
    <w:p w:rsidR="00B86139" w:rsidRDefault="00B86139" w:rsidP="00B86139">
      <w:pPr>
        <w:pStyle w:val="SingleTxtG"/>
      </w:pPr>
      <w:r>
        <w:t>139.</w:t>
      </w:r>
      <w:r>
        <w:tab/>
        <w:t>Le Centre d</w:t>
      </w:r>
      <w:r w:rsidR="00B16ACA">
        <w:t>’</w:t>
      </w:r>
      <w:r>
        <w:t>hébergement et de protection, relevant du projet CAIM, sur lequel l</w:t>
      </w:r>
      <w:r w:rsidR="00B16ACA">
        <w:t>’</w:t>
      </w:r>
      <w:r>
        <w:t>attention a été appelée plus haut, est une structure publique nationale qui accueille les femmes et les mineurs identifiés comme victimes de la traite des personnes.</w:t>
      </w:r>
    </w:p>
    <w:p w:rsidR="00B86139" w:rsidRDefault="00B86139" w:rsidP="00B86139">
      <w:pPr>
        <w:pStyle w:val="SingleTxtG"/>
      </w:pPr>
      <w:r>
        <w:t>140.</w:t>
      </w:r>
      <w:r>
        <w:tab/>
        <w:t>En dehors de ces dispositifs et de ceux déjà mentionnés, il n</w:t>
      </w:r>
      <w:r w:rsidR="00B16ACA">
        <w:t>’</w:t>
      </w:r>
      <w:r>
        <w:t>existe pas de voies de recours et de procédures spéciales qui puissent être utilisées par les enfants victimes de la vente et de la prostitution, mais ces enfants peuvent évidemment utiliser les mécanismes auxquels ont accès les victimes en général.</w:t>
      </w:r>
    </w:p>
    <w:p w:rsidR="00B86139" w:rsidRDefault="00B86139" w:rsidP="00B86139">
      <w:pPr>
        <w:pStyle w:val="H1G"/>
      </w:pPr>
      <w:r>
        <w:tab/>
        <w:t>H.</w:t>
      </w:r>
      <w:r>
        <w:tab/>
        <w:t xml:space="preserve">Interdiction de la production et de la diffusion de matériels </w:t>
      </w:r>
      <w:r>
        <w:br/>
        <w:t>(art. 9, par. 5)</w:t>
      </w:r>
    </w:p>
    <w:p w:rsidR="00B86139" w:rsidRDefault="00B86139" w:rsidP="00B86139">
      <w:pPr>
        <w:pStyle w:val="SingleTxtG"/>
      </w:pPr>
      <w:r>
        <w:t>141.</w:t>
      </w:r>
      <w:r>
        <w:tab/>
        <w:t>La production et la diffusion de matériels faisant la publicité de la vente d</w:t>
      </w:r>
      <w:r w:rsidR="00B16ACA">
        <w:t>’</w:t>
      </w:r>
      <w:r>
        <w:t>enfants font partie des actes qu</w:t>
      </w:r>
      <w:r w:rsidR="00B16ACA">
        <w:t>’</w:t>
      </w:r>
      <w:r>
        <w:t>englobe la définition juridique du crime de traite des enfants (art. 160, par. 2, du Code pénal) en ce que ces actes doivent être considérés comme des formes d</w:t>
      </w:r>
      <w:r w:rsidR="00B16ACA">
        <w:t>’</w:t>
      </w:r>
      <w:r>
        <w:t>incitation. Les peines applicables sont donc les peines prévues pour les faits matériels pouvant être qualifiés de traite, à savoir trois à douze ans d</w:t>
      </w:r>
      <w:r w:rsidR="00B16ACA">
        <w:t>’</w:t>
      </w:r>
      <w:r w:rsidRPr="00822CAA">
        <w:t>emprisonnement</w:t>
      </w:r>
      <w:r w:rsidR="00714D79">
        <w:t>. En </w:t>
      </w:r>
      <w:r>
        <w:t>ce qui concerne le crime d</w:t>
      </w:r>
      <w:r w:rsidR="00B16ACA">
        <w:t>’</w:t>
      </w:r>
      <w:r>
        <w:t>exploitation sexuelle de mineurs, la publicité de matériels doit être considérée comme un type de promotion, qui constitue également un élément matériel de l</w:t>
      </w:r>
      <w:r w:rsidR="00B16ACA">
        <w:t>’</w:t>
      </w:r>
      <w:r>
        <w:t>infraction et est passible d</w:t>
      </w:r>
      <w:r w:rsidR="00B16ACA">
        <w:t>’</w:t>
      </w:r>
      <w:r>
        <w:t>un à cinq ans d</w:t>
      </w:r>
      <w:r w:rsidR="00B16ACA">
        <w:t>’</w:t>
      </w:r>
      <w:r>
        <w:t>emprisonnement.</w:t>
      </w:r>
    </w:p>
    <w:p w:rsidR="00B86139" w:rsidRDefault="00B86139" w:rsidP="00B86139">
      <w:pPr>
        <w:pStyle w:val="SingleTxtG"/>
      </w:pPr>
      <w:r>
        <w:t>142.</w:t>
      </w:r>
      <w:r>
        <w:tab/>
        <w:t>En outre, l</w:t>
      </w:r>
      <w:r w:rsidR="00B16ACA">
        <w:t>’</w:t>
      </w:r>
      <w:r>
        <w:t xml:space="preserve">article 7 du Code de la publicité (décret-loi </w:t>
      </w:r>
      <w:r w:rsidRPr="00C14D2A">
        <w:t>n</w:t>
      </w:r>
      <w:r w:rsidRPr="00C14D2A">
        <w:rPr>
          <w:vertAlign w:val="superscript"/>
        </w:rPr>
        <w:t>o</w:t>
      </w:r>
      <w:r>
        <w:t> 330/90 du 23 octobre 1990) interdit toute publicité incitant à pratiquer des activités illégales ou à commettre une infraction et punit d</w:t>
      </w:r>
      <w:r w:rsidR="00B16ACA">
        <w:t>’</w:t>
      </w:r>
      <w:r>
        <w:t>amendes les auteurs de telles publicités.</w:t>
      </w:r>
    </w:p>
    <w:p w:rsidR="00B86139" w:rsidRDefault="00B86139" w:rsidP="00B86139">
      <w:pPr>
        <w:pStyle w:val="HChG"/>
      </w:pPr>
      <w:r>
        <w:tab/>
        <w:t>VI.</w:t>
      </w:r>
      <w:r>
        <w:tab/>
        <w:t>Assistance et coopération internationales (art. 10)</w:t>
      </w:r>
    </w:p>
    <w:p w:rsidR="00B86139" w:rsidRDefault="00B86139" w:rsidP="00B86139">
      <w:pPr>
        <w:pStyle w:val="H23G"/>
      </w:pPr>
      <w:r>
        <w:tab/>
      </w:r>
      <w:r>
        <w:tab/>
        <w:t>Traités d</w:t>
      </w:r>
      <w:r w:rsidR="00B16ACA">
        <w:t>’</w:t>
      </w:r>
      <w:r>
        <w:t>entraide judiciaire</w:t>
      </w:r>
    </w:p>
    <w:p w:rsidR="00B86139" w:rsidRDefault="00B86139" w:rsidP="00B86139">
      <w:pPr>
        <w:pStyle w:val="SingleTxtG"/>
      </w:pPr>
      <w:r>
        <w:t>143.</w:t>
      </w:r>
      <w:r>
        <w:tab/>
        <w:t>Le Portugal a signé des traités d</w:t>
      </w:r>
      <w:r w:rsidR="00B16ACA">
        <w:t>’</w:t>
      </w:r>
      <w:r>
        <w:t>entraide judiciaire avec les pays et groupes de pays suivants:</w:t>
      </w:r>
    </w:p>
    <w:p w:rsidR="00B86139" w:rsidRDefault="00B86139" w:rsidP="00B86139">
      <w:pPr>
        <w:pStyle w:val="Bullet1G"/>
      </w:pPr>
      <w:r>
        <w:t>Algérie − Traité entré en vigueur en février 2009;</w:t>
      </w:r>
    </w:p>
    <w:p w:rsidR="00B86139" w:rsidRDefault="00B86139" w:rsidP="00B86139">
      <w:pPr>
        <w:pStyle w:val="Bullet1G"/>
      </w:pPr>
      <w:r>
        <w:t>Angola − Traité entré en vigueur en mai 2006;</w:t>
      </w:r>
    </w:p>
    <w:p w:rsidR="00B86139" w:rsidRDefault="00B86139" w:rsidP="00B86139">
      <w:pPr>
        <w:pStyle w:val="Bullet1G"/>
      </w:pPr>
      <w:r>
        <w:t>Argentine − Traité ratifié en 2007;</w:t>
      </w:r>
    </w:p>
    <w:p w:rsidR="00B86139" w:rsidRDefault="00B86139" w:rsidP="00B86139">
      <w:pPr>
        <w:pStyle w:val="Bullet1G"/>
      </w:pPr>
      <w:r>
        <w:t>Australie − Traité entré en vigueur en 1993;</w:t>
      </w:r>
    </w:p>
    <w:p w:rsidR="00B86139" w:rsidRDefault="00B86139" w:rsidP="00B86139">
      <w:pPr>
        <w:pStyle w:val="Bullet1G"/>
      </w:pPr>
      <w:r>
        <w:t>Brésil − Traité entré en vigueur en 1994;</w:t>
      </w:r>
    </w:p>
    <w:p w:rsidR="00B86139" w:rsidRDefault="00B86139" w:rsidP="00B86139">
      <w:pPr>
        <w:pStyle w:val="Bullet1G"/>
      </w:pPr>
      <w:r>
        <w:t>Canada − Traité entré en vigueur en 2000;</w:t>
      </w:r>
    </w:p>
    <w:p w:rsidR="00B86139" w:rsidRDefault="00B86139" w:rsidP="00B86139">
      <w:pPr>
        <w:pStyle w:val="Bullet1G"/>
      </w:pPr>
      <w:r>
        <w:t>Cap-Vert − Traité entré en vigueur en 2005;</w:t>
      </w:r>
    </w:p>
    <w:p w:rsidR="00B86139" w:rsidRDefault="00B86139" w:rsidP="00B86139">
      <w:pPr>
        <w:pStyle w:val="Bullet1G"/>
      </w:pPr>
      <w:r>
        <w:t>Chine − Traité ratifié en 2009;</w:t>
      </w:r>
    </w:p>
    <w:p w:rsidR="00B86139" w:rsidRDefault="00B86139" w:rsidP="00B86139">
      <w:pPr>
        <w:pStyle w:val="Bullet1G"/>
      </w:pPr>
      <w:r>
        <w:t>Communauté des pays lusophones − Traité signé en 2005, ratifié par le Mozambique en 2007 et le Portugal en 2008;</w:t>
      </w:r>
    </w:p>
    <w:p w:rsidR="00B86139" w:rsidRDefault="00B86139" w:rsidP="00B86139">
      <w:pPr>
        <w:pStyle w:val="Bullet1G"/>
      </w:pPr>
      <w:r>
        <w:t>Espagne − Traité entré en vigueur en 1998;</w:t>
      </w:r>
    </w:p>
    <w:p w:rsidR="00B86139" w:rsidRDefault="00B86139" w:rsidP="00B86139">
      <w:pPr>
        <w:pStyle w:val="Bullet1G"/>
      </w:pPr>
      <w:r>
        <w:t>Guinée-Bissau − Traité entré en vigueur en 1994;</w:t>
      </w:r>
    </w:p>
    <w:p w:rsidR="00B86139" w:rsidRDefault="00B86139" w:rsidP="00B86139">
      <w:pPr>
        <w:pStyle w:val="Bullet1G"/>
      </w:pPr>
      <w:r>
        <w:t>Hong Kong − Traité ratifié en 2004;</w:t>
      </w:r>
    </w:p>
    <w:p w:rsidR="00B86139" w:rsidRDefault="00B86139" w:rsidP="00B86139">
      <w:pPr>
        <w:pStyle w:val="Bullet1G"/>
      </w:pPr>
      <w:r>
        <w:t>Macao − Traité entré en vigueur en 2002;</w:t>
      </w:r>
    </w:p>
    <w:p w:rsidR="00B86139" w:rsidRDefault="00B86139" w:rsidP="00B86139">
      <w:pPr>
        <w:pStyle w:val="Bullet1G"/>
      </w:pPr>
      <w:r>
        <w:t>Maroc − Traité entré en vigueur en 2001;</w:t>
      </w:r>
    </w:p>
    <w:p w:rsidR="00B86139" w:rsidRDefault="00B86139" w:rsidP="00B86139">
      <w:pPr>
        <w:pStyle w:val="Bullet1G"/>
      </w:pPr>
      <w:r>
        <w:t>Mexique − Traité ratifié en 1999;</w:t>
      </w:r>
    </w:p>
    <w:p w:rsidR="00B86139" w:rsidRDefault="00B86139" w:rsidP="00B86139">
      <w:pPr>
        <w:pStyle w:val="Bullet1G"/>
      </w:pPr>
      <w:r>
        <w:t>Mozambique − Traité entré en vigueur en 1996;</w:t>
      </w:r>
    </w:p>
    <w:p w:rsidR="00B86139" w:rsidRPr="00EE2D9D" w:rsidRDefault="00B86139" w:rsidP="00B86139">
      <w:pPr>
        <w:pStyle w:val="Bullet1G"/>
      </w:pPr>
      <w:r>
        <w:rPr>
          <w:lang w:val="fr-FR"/>
        </w:rPr>
        <w:t>Sao Tomé-et-Principe − Traité entré en vigueur en 197</w:t>
      </w:r>
      <w:r w:rsidR="00FC4A07">
        <w:rPr>
          <w:lang w:val="fr-FR"/>
        </w:rPr>
        <w:t>9 (le Protocole additionnel au T</w:t>
      </w:r>
      <w:r>
        <w:rPr>
          <w:lang w:val="fr-FR"/>
        </w:rPr>
        <w:t>raité est entré en vigueur en 2000);</w:t>
      </w:r>
    </w:p>
    <w:p w:rsidR="00B86139" w:rsidRDefault="00B86139" w:rsidP="00B86139">
      <w:pPr>
        <w:pStyle w:val="Bullet1G"/>
      </w:pPr>
      <w:r>
        <w:rPr>
          <w:lang w:val="fr-FR"/>
        </w:rPr>
        <w:t>Tunisie − Traité entré en vigueur en 2000.</w:t>
      </w:r>
    </w:p>
    <w:p w:rsidR="00B86139" w:rsidRDefault="00B86139" w:rsidP="00B86139">
      <w:pPr>
        <w:pStyle w:val="SingleTxtG"/>
      </w:pPr>
      <w:r>
        <w:t>144.</w:t>
      </w:r>
      <w:r>
        <w:tab/>
        <w:t>Pour ce qui est de prévenir et de détecter les infractions ainsi que d</w:t>
      </w:r>
      <w:r w:rsidR="00B16ACA">
        <w:t>’</w:t>
      </w:r>
      <w:r>
        <w:t>enquêter sur celles-ci et de poursuivre leurs auteurs, ces traités contiennent des règles qui dépendent non pas de la nature de l</w:t>
      </w:r>
      <w:r w:rsidR="00B16ACA">
        <w:t>’</w:t>
      </w:r>
      <w:r>
        <w:t>infraction, mais de la sanction correspondante (par exemple, infractions punies dans les deux États d</w:t>
      </w:r>
      <w:r w:rsidR="00B16ACA">
        <w:t>’</w:t>
      </w:r>
      <w:r>
        <w:t>une peine de privation de liberté d</w:t>
      </w:r>
      <w:r w:rsidR="00B16ACA">
        <w:t>’</w:t>
      </w:r>
      <w:r>
        <w:t>une durée maximale d</w:t>
      </w:r>
      <w:r w:rsidR="00B16ACA">
        <w:t>’</w:t>
      </w:r>
      <w:r>
        <w:t>au moins un an).</w:t>
      </w:r>
    </w:p>
    <w:p w:rsidR="00B86139" w:rsidRDefault="00B86139" w:rsidP="00B86139">
      <w:pPr>
        <w:pStyle w:val="H23G"/>
      </w:pPr>
      <w:r>
        <w:tab/>
      </w:r>
      <w:r>
        <w:tab/>
        <w:t>Projet transnational relatif à la traite des personnes</w:t>
      </w:r>
    </w:p>
    <w:p w:rsidR="00B86139" w:rsidRDefault="00B86139" w:rsidP="00B86139">
      <w:pPr>
        <w:pStyle w:val="SingleTxtG"/>
      </w:pPr>
      <w:r>
        <w:t>145.</w:t>
      </w:r>
      <w:r>
        <w:tab/>
        <w:t>Le Portugal participe à d</w:t>
      </w:r>
      <w:r w:rsidR="00B16ACA">
        <w:t>’</w:t>
      </w:r>
      <w:r>
        <w:t>autres initiatives de coopération internat</w:t>
      </w:r>
      <w:r w:rsidR="00BC7EEE">
        <w:t>ionale, et </w:t>
      </w:r>
      <w:r>
        <w:t>notamment à une initiative visant à mettre sur pied un projet transnational intitulé «Traite des personnes: collecte de données et systèmes de gestion de l</w:t>
      </w:r>
      <w:r w:rsidR="00B16ACA">
        <w:t>’</w:t>
      </w:r>
      <w:r>
        <w:t>information harmonisés». Participent à ce projet entamé en mai 2008 la Slovaquie (Ministère de l</w:t>
      </w:r>
      <w:r w:rsidR="00B16ACA">
        <w:t>’</w:t>
      </w:r>
      <w:r w:rsidR="002E4AC1">
        <w:t>intérieur), la </w:t>
      </w:r>
      <w:r>
        <w:t>Pologne (Ministère de l</w:t>
      </w:r>
      <w:r w:rsidR="00B16ACA">
        <w:t>’</w:t>
      </w:r>
      <w:r>
        <w:t>intérieur), le Portugal (Ministère de l</w:t>
      </w:r>
      <w:r w:rsidR="00B16ACA">
        <w:t>’</w:t>
      </w:r>
      <w:r>
        <w:t>intérieur) et la République tchèque (Ministère de l</w:t>
      </w:r>
      <w:r w:rsidR="00B16ACA">
        <w:t>’</w:t>
      </w:r>
      <w:r>
        <w:t>intérieur).</w:t>
      </w:r>
    </w:p>
    <w:p w:rsidR="000A7152" w:rsidRDefault="00B86139" w:rsidP="00B86139">
      <w:pPr>
        <w:pStyle w:val="SingleTxtG"/>
      </w:pPr>
      <w:r>
        <w:t>146.</w:t>
      </w:r>
      <w:r>
        <w:tab/>
        <w:t>En outre, des mesures ont été prises pour améliorer la coopération bilatérale avec le Brésil dans le domaine de l</w:t>
      </w:r>
      <w:r w:rsidR="00B16ACA">
        <w:t>’</w:t>
      </w:r>
      <w:r>
        <w:t>information et de la recherche aux fins de la lutte contre la traite des personnes.</w:t>
      </w:r>
    </w:p>
    <w:p w:rsidR="00EC3110" w:rsidRDefault="00EC3110" w:rsidP="00E36B63">
      <w:pPr>
        <w:sectPr w:rsidR="00EC3110" w:rsidSect="003723B0">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pPr>
    </w:p>
    <w:p w:rsidR="00EC3110" w:rsidRPr="00225EC1" w:rsidRDefault="00EC3110" w:rsidP="00EC3110">
      <w:pPr>
        <w:pStyle w:val="HChG"/>
        <w:rPr>
          <w:lang w:val="fr-FR"/>
        </w:rPr>
      </w:pPr>
      <w:r w:rsidRPr="00225EC1">
        <w:rPr>
          <w:lang w:val="fr-FR"/>
        </w:rPr>
        <w:t>Annexe I</w:t>
      </w:r>
    </w:p>
    <w:p w:rsidR="00EC3110" w:rsidRDefault="00EC3110" w:rsidP="00EC3110">
      <w:pPr>
        <w:pStyle w:val="HChG"/>
        <w:rPr>
          <w:lang w:val="fr-FR"/>
        </w:rPr>
      </w:pPr>
      <w:r>
        <w:rPr>
          <w:lang w:val="fr-FR"/>
        </w:rPr>
        <w:tab/>
      </w:r>
      <w:r>
        <w:rPr>
          <w:lang w:val="fr-FR"/>
        </w:rPr>
        <w:tab/>
        <w:t>Infractions liées à l’exploitation et à la traite des mineurs, 2003 à 2007 (mai 2007)</w:t>
      </w:r>
    </w:p>
    <w:p w:rsidR="00EC3110" w:rsidRDefault="00EC3110" w:rsidP="00EC3110">
      <w:pPr>
        <w:pStyle w:val="H56G"/>
        <w:rPr>
          <w:lang w:val="fr-FR"/>
        </w:rPr>
      </w:pPr>
      <w:r>
        <w:rPr>
          <w:lang w:val="fr-FR"/>
        </w:rPr>
        <w:tab/>
      </w:r>
      <w:r>
        <w:rPr>
          <w:lang w:val="fr-FR"/>
        </w:rPr>
        <w:tab/>
        <w:t>Étude réalisée dans le cadre du système intégré d’information de justice pénale au sujet des infractions pouvant être rattachées</w:t>
      </w:r>
      <w:r>
        <w:rPr>
          <w:lang w:val="fr-FR"/>
        </w:rPr>
        <w:br/>
        <w:t>à l’exploitation et à la traite des enfants, avec la participation de la police judiciaire, de 2003 à 2007 (situation au 22 mai 2007)</w:t>
      </w:r>
    </w:p>
    <w:p w:rsidR="00EC3110" w:rsidRDefault="00EC3110" w:rsidP="00EC3110">
      <w:pPr>
        <w:pStyle w:val="Heading1"/>
        <w:spacing w:after="120"/>
        <w:ind w:left="284"/>
        <w:rPr>
          <w:b/>
          <w:lang w:val="fr-FR"/>
        </w:rPr>
      </w:pPr>
      <w:r w:rsidRPr="00256749">
        <w:rPr>
          <w:b/>
          <w:lang w:val="fr-FR"/>
        </w:rPr>
        <w:t>Nombre d’enquêtes ventilé par unité et type d’infraction</w:t>
      </w:r>
      <w:r>
        <w:rPr>
          <w:b/>
          <w:lang w:val="fr-FR"/>
        </w:rPr>
        <w:t xml:space="preserve"> principale (victimes mineures)</w:t>
      </w:r>
    </w:p>
    <w:tbl>
      <w:tblPr>
        <w:tblW w:w="0" w:type="auto"/>
        <w:tblInd w:w="284" w:type="dxa"/>
        <w:shd w:val="clear" w:color="000000" w:fill="auto"/>
        <w:tblLayout w:type="fixed"/>
        <w:tblCellMar>
          <w:left w:w="0" w:type="dxa"/>
          <w:right w:w="0" w:type="dxa"/>
        </w:tblCellMar>
        <w:tblLook w:val="0000" w:firstRow="0" w:lastRow="0" w:firstColumn="0" w:lastColumn="0" w:noHBand="0" w:noVBand="0"/>
      </w:tblPr>
      <w:tblGrid>
        <w:gridCol w:w="794"/>
        <w:gridCol w:w="1899"/>
        <w:gridCol w:w="1134"/>
        <w:gridCol w:w="652"/>
        <w:gridCol w:w="652"/>
        <w:gridCol w:w="652"/>
        <w:gridCol w:w="652"/>
        <w:gridCol w:w="652"/>
        <w:gridCol w:w="680"/>
        <w:gridCol w:w="652"/>
        <w:gridCol w:w="652"/>
        <w:gridCol w:w="652"/>
        <w:gridCol w:w="652"/>
        <w:gridCol w:w="851"/>
        <w:gridCol w:w="737"/>
        <w:gridCol w:w="624"/>
        <w:tblGridChange w:id="1">
          <w:tblGrid>
            <w:gridCol w:w="794"/>
            <w:gridCol w:w="1899"/>
            <w:gridCol w:w="1134"/>
            <w:gridCol w:w="652"/>
            <w:gridCol w:w="652"/>
            <w:gridCol w:w="652"/>
            <w:gridCol w:w="652"/>
            <w:gridCol w:w="652"/>
            <w:gridCol w:w="680"/>
            <w:gridCol w:w="652"/>
            <w:gridCol w:w="652"/>
            <w:gridCol w:w="652"/>
            <w:gridCol w:w="652"/>
            <w:gridCol w:w="851"/>
            <w:gridCol w:w="737"/>
            <w:gridCol w:w="624"/>
          </w:tblGrid>
        </w:tblGridChange>
      </w:tblGrid>
      <w:tr w:rsidR="00EC3110" w:rsidRPr="00B976A1" w:rsidTr="000836DB">
        <w:trPr>
          <w:cantSplit/>
          <w:tblHeader/>
        </w:trPr>
        <w:tc>
          <w:tcPr>
            <w:tcW w:w="1899" w:type="dxa"/>
            <w:gridSpan w:val="2"/>
            <w:tcBorders>
              <w:top w:val="single" w:sz="4" w:space="0" w:color="auto"/>
            </w:tcBorders>
            <w:shd w:val="clear" w:color="000000" w:fill="auto"/>
            <w:noWrap/>
          </w:tcPr>
          <w:p w:rsidR="00EC3110" w:rsidRPr="00B976A1" w:rsidRDefault="00EC3110" w:rsidP="000836DB">
            <w:pPr>
              <w:suppressAutoHyphens w:val="0"/>
              <w:spacing w:before="80" w:after="80" w:line="200" w:lineRule="exact"/>
              <w:rPr>
                <w:sz w:val="14"/>
                <w:szCs w:val="14"/>
              </w:rPr>
            </w:pPr>
          </w:p>
        </w:tc>
        <w:tc>
          <w:tcPr>
            <w:tcW w:w="1021" w:type="dxa"/>
            <w:gridSpan w:val="14"/>
            <w:tcBorders>
              <w:top w:val="single" w:sz="4" w:space="0" w:color="auto"/>
              <w:bottom w:val="single" w:sz="4" w:space="0" w:color="auto"/>
            </w:tcBorders>
            <w:shd w:val="clear" w:color="000000" w:fill="auto"/>
            <w:noWrap/>
          </w:tcPr>
          <w:p w:rsidR="00EC3110" w:rsidRPr="00DB7FD1" w:rsidRDefault="00EC3110" w:rsidP="00AF6A1E">
            <w:pPr>
              <w:suppressAutoHyphens w:val="0"/>
              <w:spacing w:before="80" w:after="80" w:line="200" w:lineRule="exact"/>
              <w:jc w:val="center"/>
              <w:rPr>
                <w:i/>
                <w:sz w:val="16"/>
                <w:szCs w:val="16"/>
              </w:rPr>
            </w:pPr>
            <w:r w:rsidRPr="00DB7FD1">
              <w:rPr>
                <w:i/>
                <w:sz w:val="16"/>
                <w:szCs w:val="16"/>
              </w:rPr>
              <w:t>Unité</w:t>
            </w:r>
          </w:p>
        </w:tc>
      </w:tr>
      <w:tr w:rsidR="00EC3110" w:rsidRPr="00B976A1" w:rsidTr="000836DB">
        <w:trPr>
          <w:cantSplit/>
          <w:tblHeader/>
        </w:trPr>
        <w:tc>
          <w:tcPr>
            <w:tcW w:w="794" w:type="dxa"/>
            <w:tcBorders>
              <w:bottom w:val="single" w:sz="12" w:space="0" w:color="auto"/>
            </w:tcBorders>
            <w:shd w:val="clear" w:color="000000" w:fill="auto"/>
            <w:noWrap/>
            <w:vAlign w:val="bottom"/>
          </w:tcPr>
          <w:p w:rsidR="00EC3110" w:rsidRPr="00DB7FD1" w:rsidRDefault="00EC3110" w:rsidP="00AF6A1E">
            <w:pPr>
              <w:suppressAutoHyphens w:val="0"/>
              <w:spacing w:before="80" w:after="80" w:line="200" w:lineRule="exact"/>
              <w:rPr>
                <w:i/>
                <w:sz w:val="16"/>
                <w:szCs w:val="16"/>
              </w:rPr>
            </w:pPr>
            <w:r w:rsidRPr="00DB7FD1">
              <w:rPr>
                <w:i/>
                <w:sz w:val="16"/>
                <w:szCs w:val="16"/>
              </w:rPr>
              <w:t xml:space="preserve">Année </w:t>
            </w:r>
          </w:p>
        </w:tc>
        <w:tc>
          <w:tcPr>
            <w:tcW w:w="1899" w:type="dxa"/>
            <w:tcBorders>
              <w:bottom w:val="single" w:sz="12" w:space="0" w:color="auto"/>
            </w:tcBorders>
            <w:shd w:val="clear" w:color="000000" w:fill="auto"/>
            <w:vAlign w:val="bottom"/>
          </w:tcPr>
          <w:p w:rsidR="00EC3110" w:rsidRPr="00DB7FD1" w:rsidRDefault="00EC3110" w:rsidP="00AF6A1E">
            <w:pPr>
              <w:suppressAutoHyphens w:val="0"/>
              <w:spacing w:before="80" w:after="80" w:line="200" w:lineRule="exact"/>
              <w:rPr>
                <w:i/>
                <w:sz w:val="16"/>
                <w:szCs w:val="16"/>
              </w:rPr>
            </w:pPr>
            <w:r w:rsidRPr="00DB7FD1">
              <w:rPr>
                <w:i/>
                <w:sz w:val="16"/>
                <w:szCs w:val="16"/>
              </w:rPr>
              <w:t>Infraction principale</w:t>
            </w:r>
          </w:p>
        </w:tc>
        <w:tc>
          <w:tcPr>
            <w:tcW w:w="1021" w:type="dxa"/>
            <w:tcBorders>
              <w:top w:val="single" w:sz="4" w:space="0" w:color="auto"/>
              <w:bottom w:val="single" w:sz="12" w:space="0" w:color="auto"/>
            </w:tcBorders>
            <w:shd w:val="clear" w:color="000000" w:fill="auto"/>
            <w:vAlign w:val="bottom"/>
          </w:tcPr>
          <w:p w:rsidR="00EC3110" w:rsidRPr="004C47DA" w:rsidRDefault="00EC3110" w:rsidP="00AF6A1E">
            <w:pPr>
              <w:suppressAutoHyphens w:val="0"/>
              <w:spacing w:before="80" w:after="80" w:line="200" w:lineRule="exact"/>
              <w:jc w:val="right"/>
              <w:rPr>
                <w:i/>
                <w:spacing w:val="-4"/>
                <w:sz w:val="16"/>
                <w:szCs w:val="16"/>
              </w:rPr>
            </w:pPr>
            <w:r w:rsidRPr="004C47DA">
              <w:rPr>
                <w:i/>
                <w:spacing w:val="-4"/>
                <w:sz w:val="16"/>
                <w:szCs w:val="16"/>
              </w:rPr>
              <w:t>Direction centrale</w:t>
            </w:r>
            <w:r w:rsidRPr="004C47DA">
              <w:rPr>
                <w:i/>
                <w:spacing w:val="-4"/>
                <w:sz w:val="16"/>
                <w:szCs w:val="16"/>
              </w:rPr>
              <w:br/>
              <w:t xml:space="preserve">de la lutte contre </w:t>
            </w:r>
            <w:r w:rsidRPr="004C47DA">
              <w:rPr>
                <w:i/>
                <w:spacing w:val="-4"/>
                <w:sz w:val="16"/>
                <w:szCs w:val="16"/>
              </w:rPr>
              <w:br/>
              <w:t>la criminalité</w:t>
            </w:r>
          </w:p>
        </w:tc>
        <w:tc>
          <w:tcPr>
            <w:tcW w:w="652" w:type="dxa"/>
            <w:tcBorders>
              <w:top w:val="single" w:sz="4" w:space="0" w:color="auto"/>
              <w:bottom w:val="single" w:sz="12" w:space="0" w:color="auto"/>
            </w:tcBorders>
            <w:shd w:val="clear" w:color="000000" w:fill="auto"/>
            <w:vAlign w:val="bottom"/>
          </w:tcPr>
          <w:p w:rsidR="00EC3110" w:rsidRPr="00DB7FD1" w:rsidRDefault="00EC3110" w:rsidP="00AF6A1E">
            <w:pPr>
              <w:suppressAutoHyphens w:val="0"/>
              <w:spacing w:before="80" w:after="80" w:line="200" w:lineRule="exact"/>
              <w:jc w:val="right"/>
              <w:rPr>
                <w:i/>
                <w:sz w:val="16"/>
                <w:szCs w:val="16"/>
              </w:rPr>
            </w:pPr>
            <w:r w:rsidRPr="00DB7FD1">
              <w:rPr>
                <w:i/>
                <w:sz w:val="16"/>
                <w:szCs w:val="16"/>
              </w:rPr>
              <w:t>Guarda</w:t>
            </w:r>
          </w:p>
        </w:tc>
        <w:tc>
          <w:tcPr>
            <w:tcW w:w="652" w:type="dxa"/>
            <w:tcBorders>
              <w:top w:val="single" w:sz="4" w:space="0" w:color="auto"/>
              <w:bottom w:val="single" w:sz="12" w:space="0" w:color="auto"/>
            </w:tcBorders>
            <w:shd w:val="clear" w:color="000000" w:fill="auto"/>
            <w:vAlign w:val="bottom"/>
          </w:tcPr>
          <w:p w:rsidR="00EC3110" w:rsidRPr="00DB7FD1" w:rsidRDefault="00EC3110" w:rsidP="00AF6A1E">
            <w:pPr>
              <w:suppressAutoHyphens w:val="0"/>
              <w:spacing w:before="80" w:after="80" w:line="200" w:lineRule="exact"/>
              <w:jc w:val="right"/>
              <w:rPr>
                <w:i/>
                <w:sz w:val="16"/>
                <w:szCs w:val="16"/>
              </w:rPr>
            </w:pPr>
            <w:r w:rsidRPr="00DB7FD1">
              <w:rPr>
                <w:i/>
                <w:sz w:val="16"/>
                <w:szCs w:val="16"/>
              </w:rPr>
              <w:t>Aveiro</w:t>
            </w:r>
          </w:p>
        </w:tc>
        <w:tc>
          <w:tcPr>
            <w:tcW w:w="652" w:type="dxa"/>
            <w:tcBorders>
              <w:top w:val="single" w:sz="4" w:space="0" w:color="auto"/>
              <w:bottom w:val="single" w:sz="12" w:space="0" w:color="auto"/>
            </w:tcBorders>
            <w:shd w:val="clear" w:color="000000" w:fill="auto"/>
            <w:vAlign w:val="bottom"/>
          </w:tcPr>
          <w:p w:rsidR="00EC3110" w:rsidRPr="00DB7FD1" w:rsidRDefault="00EC3110" w:rsidP="00AF6A1E">
            <w:pPr>
              <w:suppressAutoHyphens w:val="0"/>
              <w:spacing w:before="80" w:after="80" w:line="200" w:lineRule="exact"/>
              <w:jc w:val="right"/>
              <w:rPr>
                <w:i/>
                <w:sz w:val="16"/>
                <w:szCs w:val="16"/>
              </w:rPr>
            </w:pPr>
            <w:r w:rsidRPr="00DB7FD1">
              <w:rPr>
                <w:i/>
                <w:sz w:val="16"/>
                <w:szCs w:val="16"/>
              </w:rPr>
              <w:t>Braga</w:t>
            </w:r>
          </w:p>
        </w:tc>
        <w:tc>
          <w:tcPr>
            <w:tcW w:w="652" w:type="dxa"/>
            <w:tcBorders>
              <w:top w:val="single" w:sz="4" w:space="0" w:color="auto"/>
              <w:bottom w:val="single" w:sz="12" w:space="0" w:color="auto"/>
            </w:tcBorders>
            <w:shd w:val="clear" w:color="000000" w:fill="auto"/>
            <w:vAlign w:val="bottom"/>
          </w:tcPr>
          <w:p w:rsidR="00EC3110" w:rsidRPr="00DB7FD1" w:rsidRDefault="00EC3110" w:rsidP="00AF6A1E">
            <w:pPr>
              <w:suppressAutoHyphens w:val="0"/>
              <w:spacing w:before="80" w:after="80" w:line="200" w:lineRule="exact"/>
              <w:jc w:val="right"/>
              <w:rPr>
                <w:i/>
                <w:sz w:val="16"/>
                <w:szCs w:val="16"/>
              </w:rPr>
            </w:pPr>
            <w:r w:rsidRPr="00DB7FD1">
              <w:rPr>
                <w:i/>
                <w:sz w:val="16"/>
                <w:szCs w:val="16"/>
              </w:rPr>
              <w:t>Leiria</w:t>
            </w:r>
          </w:p>
        </w:tc>
        <w:tc>
          <w:tcPr>
            <w:tcW w:w="652" w:type="dxa"/>
            <w:tcBorders>
              <w:top w:val="single" w:sz="4" w:space="0" w:color="auto"/>
              <w:bottom w:val="single" w:sz="12" w:space="0" w:color="auto"/>
            </w:tcBorders>
            <w:shd w:val="clear" w:color="000000" w:fill="auto"/>
            <w:vAlign w:val="bottom"/>
          </w:tcPr>
          <w:p w:rsidR="00EC3110" w:rsidRPr="00DB7FD1" w:rsidRDefault="00EC3110" w:rsidP="00AF6A1E">
            <w:pPr>
              <w:suppressAutoHyphens w:val="0"/>
              <w:spacing w:before="80" w:after="80" w:line="200" w:lineRule="exact"/>
              <w:jc w:val="right"/>
              <w:rPr>
                <w:i/>
                <w:sz w:val="16"/>
                <w:szCs w:val="16"/>
              </w:rPr>
            </w:pPr>
            <w:r w:rsidRPr="00DB7FD1">
              <w:rPr>
                <w:i/>
                <w:sz w:val="16"/>
                <w:szCs w:val="16"/>
              </w:rPr>
              <w:t>Ponta Delgada</w:t>
            </w:r>
          </w:p>
        </w:tc>
        <w:tc>
          <w:tcPr>
            <w:tcW w:w="652" w:type="dxa"/>
            <w:tcBorders>
              <w:top w:val="single" w:sz="4" w:space="0" w:color="auto"/>
              <w:bottom w:val="single" w:sz="12" w:space="0" w:color="auto"/>
            </w:tcBorders>
            <w:shd w:val="clear" w:color="000000" w:fill="auto"/>
            <w:vAlign w:val="bottom"/>
          </w:tcPr>
          <w:p w:rsidR="00EC3110" w:rsidRPr="00DB7FD1" w:rsidRDefault="00EC3110" w:rsidP="00AF6A1E">
            <w:pPr>
              <w:suppressAutoHyphens w:val="0"/>
              <w:spacing w:before="80" w:after="80" w:line="200" w:lineRule="exact"/>
              <w:jc w:val="right"/>
              <w:rPr>
                <w:i/>
                <w:sz w:val="16"/>
                <w:szCs w:val="16"/>
              </w:rPr>
            </w:pPr>
            <w:r w:rsidRPr="00DB7FD1">
              <w:rPr>
                <w:i/>
                <w:sz w:val="16"/>
                <w:szCs w:val="16"/>
              </w:rPr>
              <w:t>Portimão</w:t>
            </w:r>
          </w:p>
        </w:tc>
        <w:tc>
          <w:tcPr>
            <w:tcW w:w="652" w:type="dxa"/>
            <w:tcBorders>
              <w:top w:val="single" w:sz="4" w:space="0" w:color="auto"/>
              <w:bottom w:val="single" w:sz="12" w:space="0" w:color="auto"/>
            </w:tcBorders>
            <w:shd w:val="clear" w:color="000000" w:fill="auto"/>
            <w:vAlign w:val="bottom"/>
          </w:tcPr>
          <w:p w:rsidR="00EC3110" w:rsidRPr="00DB7FD1" w:rsidRDefault="00EC3110" w:rsidP="00AF6A1E">
            <w:pPr>
              <w:suppressAutoHyphens w:val="0"/>
              <w:spacing w:before="80" w:after="80" w:line="200" w:lineRule="exact"/>
              <w:jc w:val="right"/>
              <w:rPr>
                <w:i/>
                <w:sz w:val="16"/>
                <w:szCs w:val="16"/>
              </w:rPr>
            </w:pPr>
            <w:r w:rsidRPr="00DB7FD1">
              <w:rPr>
                <w:i/>
                <w:sz w:val="16"/>
                <w:szCs w:val="16"/>
              </w:rPr>
              <w:t>Setúbal</w:t>
            </w:r>
          </w:p>
        </w:tc>
        <w:tc>
          <w:tcPr>
            <w:tcW w:w="652" w:type="dxa"/>
            <w:tcBorders>
              <w:top w:val="single" w:sz="4" w:space="0" w:color="auto"/>
              <w:bottom w:val="single" w:sz="12" w:space="0" w:color="auto"/>
            </w:tcBorders>
            <w:shd w:val="clear" w:color="000000" w:fill="auto"/>
            <w:vAlign w:val="bottom"/>
          </w:tcPr>
          <w:p w:rsidR="00EC3110" w:rsidRPr="00DB7FD1" w:rsidRDefault="00EC3110" w:rsidP="00AF6A1E">
            <w:pPr>
              <w:suppressAutoHyphens w:val="0"/>
              <w:spacing w:before="80" w:after="80" w:line="200" w:lineRule="exact"/>
              <w:jc w:val="right"/>
              <w:rPr>
                <w:i/>
                <w:sz w:val="16"/>
                <w:szCs w:val="16"/>
              </w:rPr>
            </w:pPr>
            <w:r w:rsidRPr="00DB7FD1">
              <w:rPr>
                <w:i/>
                <w:sz w:val="16"/>
                <w:szCs w:val="16"/>
              </w:rPr>
              <w:t>Funchal</w:t>
            </w:r>
          </w:p>
        </w:tc>
        <w:tc>
          <w:tcPr>
            <w:tcW w:w="652" w:type="dxa"/>
            <w:tcBorders>
              <w:top w:val="single" w:sz="4" w:space="0" w:color="auto"/>
              <w:bottom w:val="single" w:sz="12" w:space="0" w:color="auto"/>
            </w:tcBorders>
            <w:shd w:val="clear" w:color="000000" w:fill="auto"/>
            <w:vAlign w:val="bottom"/>
          </w:tcPr>
          <w:p w:rsidR="00EC3110" w:rsidRPr="00DB7FD1" w:rsidRDefault="00EC3110" w:rsidP="00AF6A1E">
            <w:pPr>
              <w:suppressAutoHyphens w:val="0"/>
              <w:spacing w:before="80" w:after="80" w:line="200" w:lineRule="exact"/>
              <w:jc w:val="right"/>
              <w:rPr>
                <w:i/>
                <w:sz w:val="16"/>
                <w:szCs w:val="16"/>
              </w:rPr>
            </w:pPr>
            <w:r w:rsidRPr="00DB7FD1">
              <w:rPr>
                <w:i/>
                <w:sz w:val="16"/>
                <w:szCs w:val="16"/>
              </w:rPr>
              <w:t>Coimbra</w:t>
            </w:r>
          </w:p>
        </w:tc>
        <w:tc>
          <w:tcPr>
            <w:tcW w:w="652" w:type="dxa"/>
            <w:tcBorders>
              <w:top w:val="single" w:sz="4" w:space="0" w:color="auto"/>
              <w:bottom w:val="single" w:sz="12" w:space="0" w:color="auto"/>
            </w:tcBorders>
            <w:shd w:val="clear" w:color="000000" w:fill="auto"/>
            <w:vAlign w:val="bottom"/>
          </w:tcPr>
          <w:p w:rsidR="00EC3110" w:rsidRPr="00DB7FD1" w:rsidRDefault="00EC3110" w:rsidP="00AF6A1E">
            <w:pPr>
              <w:suppressAutoHyphens w:val="0"/>
              <w:spacing w:before="80" w:after="80" w:line="200" w:lineRule="exact"/>
              <w:jc w:val="right"/>
              <w:rPr>
                <w:i/>
                <w:sz w:val="16"/>
                <w:szCs w:val="16"/>
              </w:rPr>
            </w:pPr>
            <w:r w:rsidRPr="00DB7FD1">
              <w:rPr>
                <w:i/>
                <w:sz w:val="16"/>
                <w:szCs w:val="16"/>
              </w:rPr>
              <w:t>Région</w:t>
            </w:r>
            <w:r w:rsidRPr="00DB7FD1">
              <w:rPr>
                <w:i/>
                <w:sz w:val="16"/>
                <w:szCs w:val="16"/>
              </w:rPr>
              <w:br/>
              <w:t>de Faro</w:t>
            </w:r>
          </w:p>
        </w:tc>
        <w:tc>
          <w:tcPr>
            <w:tcW w:w="851" w:type="dxa"/>
            <w:tcBorders>
              <w:top w:val="single" w:sz="4" w:space="0" w:color="auto"/>
              <w:bottom w:val="single" w:sz="12" w:space="0" w:color="auto"/>
            </w:tcBorders>
            <w:shd w:val="clear" w:color="000000" w:fill="auto"/>
            <w:vAlign w:val="bottom"/>
          </w:tcPr>
          <w:p w:rsidR="00EC3110" w:rsidRPr="00DB7FD1" w:rsidRDefault="00EC3110" w:rsidP="00252580">
            <w:pPr>
              <w:suppressAutoHyphens w:val="0"/>
              <w:spacing w:before="80" w:after="80" w:line="200" w:lineRule="exact"/>
              <w:jc w:val="right"/>
              <w:rPr>
                <w:i/>
                <w:sz w:val="16"/>
                <w:szCs w:val="16"/>
              </w:rPr>
            </w:pPr>
            <w:r w:rsidRPr="00DB7FD1">
              <w:rPr>
                <w:i/>
                <w:sz w:val="16"/>
                <w:szCs w:val="16"/>
              </w:rPr>
              <w:t>Région</w:t>
            </w:r>
            <w:r w:rsidR="00252580">
              <w:rPr>
                <w:i/>
                <w:sz w:val="16"/>
                <w:szCs w:val="16"/>
              </w:rPr>
              <w:t xml:space="preserve"> </w:t>
            </w:r>
            <w:r w:rsidRPr="00DB7FD1">
              <w:rPr>
                <w:i/>
                <w:sz w:val="16"/>
                <w:szCs w:val="16"/>
              </w:rPr>
              <w:t>de Lisbonne</w:t>
            </w:r>
          </w:p>
        </w:tc>
        <w:tc>
          <w:tcPr>
            <w:tcW w:w="624" w:type="dxa"/>
            <w:tcBorders>
              <w:top w:val="single" w:sz="4" w:space="0" w:color="auto"/>
              <w:bottom w:val="single" w:sz="12" w:space="0" w:color="auto"/>
            </w:tcBorders>
            <w:shd w:val="clear" w:color="000000" w:fill="auto"/>
            <w:vAlign w:val="bottom"/>
          </w:tcPr>
          <w:p w:rsidR="00EC3110" w:rsidRPr="00DB7FD1" w:rsidRDefault="00EC3110" w:rsidP="00AF6A1E">
            <w:pPr>
              <w:suppressAutoHyphens w:val="0"/>
              <w:spacing w:before="80" w:after="80" w:line="200" w:lineRule="exact"/>
              <w:jc w:val="right"/>
              <w:rPr>
                <w:i/>
                <w:sz w:val="16"/>
                <w:szCs w:val="16"/>
              </w:rPr>
            </w:pPr>
            <w:r w:rsidRPr="00DB7FD1">
              <w:rPr>
                <w:i/>
                <w:sz w:val="16"/>
                <w:szCs w:val="16"/>
              </w:rPr>
              <w:t>Région</w:t>
            </w:r>
            <w:r w:rsidRPr="00DB7FD1">
              <w:rPr>
                <w:i/>
                <w:sz w:val="16"/>
                <w:szCs w:val="16"/>
              </w:rPr>
              <w:br/>
              <w:t>de Porto</w:t>
            </w:r>
          </w:p>
        </w:tc>
        <w:tc>
          <w:tcPr>
            <w:tcW w:w="624" w:type="dxa"/>
            <w:tcBorders>
              <w:top w:val="single" w:sz="4" w:space="0" w:color="auto"/>
              <w:bottom w:val="single" w:sz="12" w:space="0" w:color="auto"/>
            </w:tcBorders>
            <w:shd w:val="clear" w:color="000000" w:fill="auto"/>
            <w:vAlign w:val="bottom"/>
          </w:tcPr>
          <w:p w:rsidR="00EC3110" w:rsidRPr="00DB7FD1" w:rsidRDefault="00EC3110" w:rsidP="00AF6A1E">
            <w:pPr>
              <w:suppressAutoHyphens w:val="0"/>
              <w:spacing w:before="80" w:after="80" w:line="200" w:lineRule="exact"/>
              <w:jc w:val="right"/>
              <w:rPr>
                <w:b/>
                <w:i/>
                <w:sz w:val="16"/>
                <w:szCs w:val="16"/>
              </w:rPr>
            </w:pPr>
            <w:r w:rsidRPr="00DB7FD1">
              <w:rPr>
                <w:b/>
                <w:i/>
                <w:sz w:val="16"/>
                <w:szCs w:val="16"/>
              </w:rPr>
              <w:t>Total</w:t>
            </w:r>
          </w:p>
        </w:tc>
      </w:tr>
      <w:tr w:rsidR="00EC3110" w:rsidRPr="00B976A1" w:rsidTr="000836DB">
        <w:trPr>
          <w:cantSplit/>
        </w:trPr>
        <w:tc>
          <w:tcPr>
            <w:tcW w:w="794" w:type="dxa"/>
            <w:vMerge w:val="restart"/>
            <w:tcBorders>
              <w:top w:val="single" w:sz="12" w:space="0" w:color="auto"/>
            </w:tcBorders>
            <w:shd w:val="clear" w:color="000000" w:fill="auto"/>
            <w:noWrap/>
          </w:tcPr>
          <w:p w:rsidR="00EC3110" w:rsidRPr="00DB7FD1" w:rsidRDefault="00EC3110" w:rsidP="000836DB">
            <w:pPr>
              <w:suppressAutoHyphens w:val="0"/>
              <w:spacing w:before="40" w:after="40" w:line="220" w:lineRule="exact"/>
              <w:rPr>
                <w:sz w:val="18"/>
                <w:szCs w:val="18"/>
              </w:rPr>
            </w:pPr>
            <w:r w:rsidRPr="00DB7FD1">
              <w:rPr>
                <w:sz w:val="18"/>
                <w:szCs w:val="18"/>
              </w:rPr>
              <w:t>2003</w:t>
            </w:r>
          </w:p>
        </w:tc>
        <w:tc>
          <w:tcPr>
            <w:tcW w:w="1899" w:type="dxa"/>
            <w:tcBorders>
              <w:top w:val="single" w:sz="12" w:space="0" w:color="auto"/>
            </w:tcBorders>
            <w:shd w:val="clear" w:color="000000" w:fill="auto"/>
          </w:tcPr>
          <w:p w:rsidR="00EC3110" w:rsidRPr="00DB7FD1" w:rsidRDefault="00EC3110" w:rsidP="000836DB">
            <w:pPr>
              <w:suppressAutoHyphens w:val="0"/>
              <w:spacing w:before="40" w:after="40" w:line="220" w:lineRule="exact"/>
              <w:rPr>
                <w:sz w:val="18"/>
                <w:szCs w:val="18"/>
              </w:rPr>
            </w:pPr>
            <w:r w:rsidRPr="00DB7FD1">
              <w:rPr>
                <w:sz w:val="18"/>
                <w:szCs w:val="18"/>
              </w:rPr>
              <w:t>Exploitation sexuelle</w:t>
            </w:r>
          </w:p>
        </w:tc>
        <w:tc>
          <w:tcPr>
            <w:tcW w:w="1134" w:type="dxa"/>
            <w:tcBorders>
              <w:top w:val="single" w:sz="12"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top w:val="single" w:sz="12"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top w:val="single" w:sz="12"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top w:val="single" w:sz="12"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1</w:t>
            </w:r>
          </w:p>
        </w:tc>
        <w:tc>
          <w:tcPr>
            <w:tcW w:w="624" w:type="dxa"/>
            <w:tcBorders>
              <w:top w:val="single" w:sz="12"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top w:val="single" w:sz="12"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1</w:t>
            </w:r>
          </w:p>
        </w:tc>
        <w:tc>
          <w:tcPr>
            <w:tcW w:w="680" w:type="dxa"/>
            <w:tcBorders>
              <w:top w:val="single" w:sz="12"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top w:val="single" w:sz="12"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top w:val="single" w:sz="12"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3</w:t>
            </w:r>
          </w:p>
        </w:tc>
        <w:tc>
          <w:tcPr>
            <w:tcW w:w="624" w:type="dxa"/>
            <w:tcBorders>
              <w:top w:val="single" w:sz="12"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top w:val="single" w:sz="12"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851" w:type="dxa"/>
            <w:tcBorders>
              <w:top w:val="single" w:sz="12"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top w:val="single" w:sz="12"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2</w:t>
            </w:r>
          </w:p>
        </w:tc>
        <w:tc>
          <w:tcPr>
            <w:tcW w:w="624" w:type="dxa"/>
            <w:tcBorders>
              <w:top w:val="single" w:sz="12" w:space="0" w:color="auto"/>
            </w:tcBorders>
            <w:shd w:val="clear" w:color="000000" w:fill="auto"/>
            <w:noWrap/>
            <w:vAlign w:val="bottom"/>
          </w:tcPr>
          <w:p w:rsidR="00EC3110" w:rsidRPr="00DB7FD1" w:rsidRDefault="00EC3110" w:rsidP="000836DB">
            <w:pPr>
              <w:suppressAutoHyphens w:val="0"/>
              <w:spacing w:before="40" w:after="40" w:line="220" w:lineRule="exact"/>
              <w:jc w:val="right"/>
              <w:rPr>
                <w:b/>
                <w:sz w:val="18"/>
                <w:szCs w:val="18"/>
              </w:rPr>
            </w:pPr>
            <w:r w:rsidRPr="00DB7FD1">
              <w:rPr>
                <w:b/>
                <w:sz w:val="18"/>
                <w:szCs w:val="18"/>
              </w:rPr>
              <w:t>7</w:t>
            </w:r>
          </w:p>
        </w:tc>
      </w:tr>
      <w:tr w:rsidR="00EC3110" w:rsidRPr="00B976A1" w:rsidTr="000836DB">
        <w:trPr>
          <w:cantSplit/>
        </w:trPr>
        <w:tc>
          <w:tcPr>
            <w:tcW w:w="794" w:type="dxa"/>
            <w:vMerge/>
            <w:shd w:val="clear" w:color="000000" w:fill="auto"/>
            <w:noWrap/>
          </w:tcPr>
          <w:p w:rsidR="00EC3110" w:rsidRPr="00DB7FD1" w:rsidRDefault="00EC3110" w:rsidP="000836DB">
            <w:pPr>
              <w:suppressAutoHyphens w:val="0"/>
              <w:spacing w:before="40" w:after="40" w:line="220" w:lineRule="exact"/>
              <w:rPr>
                <w:sz w:val="18"/>
                <w:szCs w:val="18"/>
              </w:rPr>
            </w:pPr>
          </w:p>
        </w:tc>
        <w:tc>
          <w:tcPr>
            <w:tcW w:w="1899" w:type="dxa"/>
            <w:shd w:val="clear" w:color="000000" w:fill="auto"/>
          </w:tcPr>
          <w:p w:rsidR="00EC3110" w:rsidRPr="00DB7FD1" w:rsidRDefault="00EC3110" w:rsidP="000836DB">
            <w:pPr>
              <w:suppressAutoHyphens w:val="0"/>
              <w:spacing w:before="40" w:after="40" w:line="220" w:lineRule="exact"/>
              <w:rPr>
                <w:sz w:val="18"/>
                <w:szCs w:val="18"/>
              </w:rPr>
            </w:pPr>
            <w:r w:rsidRPr="00DB7FD1">
              <w:rPr>
                <w:sz w:val="18"/>
                <w:szCs w:val="18"/>
              </w:rPr>
              <w:t>Exploitation sexuelle</w:t>
            </w:r>
            <w:r w:rsidRPr="00DB7FD1">
              <w:rPr>
                <w:sz w:val="18"/>
                <w:szCs w:val="18"/>
              </w:rPr>
              <w:br/>
              <w:t>et traite de</w:t>
            </w:r>
            <w:r w:rsidR="007A24AC">
              <w:rPr>
                <w:sz w:val="18"/>
                <w:szCs w:val="18"/>
              </w:rPr>
              <w:t>s</w:t>
            </w:r>
            <w:r w:rsidRPr="00DB7FD1">
              <w:rPr>
                <w:sz w:val="18"/>
                <w:szCs w:val="18"/>
              </w:rPr>
              <w:t xml:space="preserve"> mineurs</w:t>
            </w:r>
          </w:p>
        </w:tc>
        <w:tc>
          <w:tcPr>
            <w:tcW w:w="113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80"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851"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1</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b/>
                <w:sz w:val="18"/>
                <w:szCs w:val="18"/>
              </w:rPr>
            </w:pPr>
            <w:r w:rsidRPr="00DB7FD1">
              <w:rPr>
                <w:b/>
                <w:sz w:val="18"/>
                <w:szCs w:val="18"/>
              </w:rPr>
              <w:t>1</w:t>
            </w:r>
          </w:p>
        </w:tc>
      </w:tr>
      <w:tr w:rsidR="00EC3110" w:rsidRPr="00B976A1" w:rsidTr="000836DB">
        <w:trPr>
          <w:cantSplit/>
        </w:trPr>
        <w:tc>
          <w:tcPr>
            <w:tcW w:w="794" w:type="dxa"/>
            <w:vMerge/>
            <w:shd w:val="clear" w:color="000000" w:fill="auto"/>
            <w:noWrap/>
          </w:tcPr>
          <w:p w:rsidR="00EC3110" w:rsidRPr="00DB7FD1" w:rsidRDefault="00EC3110" w:rsidP="000836DB">
            <w:pPr>
              <w:suppressAutoHyphens w:val="0"/>
              <w:spacing w:before="40" w:after="40" w:line="220" w:lineRule="exact"/>
              <w:rPr>
                <w:sz w:val="18"/>
                <w:szCs w:val="18"/>
              </w:rPr>
            </w:pPr>
          </w:p>
        </w:tc>
        <w:tc>
          <w:tcPr>
            <w:tcW w:w="1899" w:type="dxa"/>
            <w:shd w:val="clear" w:color="000000" w:fill="auto"/>
          </w:tcPr>
          <w:p w:rsidR="00EC3110" w:rsidRPr="00DB7FD1" w:rsidRDefault="00EC3110" w:rsidP="000836DB">
            <w:pPr>
              <w:suppressAutoHyphens w:val="0"/>
              <w:spacing w:before="40" w:after="40" w:line="220" w:lineRule="exact"/>
              <w:rPr>
                <w:sz w:val="18"/>
                <w:szCs w:val="18"/>
              </w:rPr>
            </w:pPr>
            <w:r w:rsidRPr="00DB7FD1">
              <w:rPr>
                <w:sz w:val="18"/>
                <w:szCs w:val="18"/>
              </w:rPr>
              <w:t>Rapt</w:t>
            </w:r>
          </w:p>
        </w:tc>
        <w:tc>
          <w:tcPr>
            <w:tcW w:w="113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11</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1</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1</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3</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851"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2</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13</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b/>
                <w:sz w:val="18"/>
                <w:szCs w:val="18"/>
              </w:rPr>
            </w:pPr>
            <w:r w:rsidRPr="00DB7FD1">
              <w:rPr>
                <w:b/>
                <w:sz w:val="18"/>
                <w:szCs w:val="18"/>
              </w:rPr>
              <w:t>31</w:t>
            </w:r>
          </w:p>
        </w:tc>
      </w:tr>
      <w:tr w:rsidR="00EC3110" w:rsidRPr="00B976A1" w:rsidTr="000836DB">
        <w:trPr>
          <w:cantSplit/>
        </w:trPr>
        <w:tc>
          <w:tcPr>
            <w:tcW w:w="794" w:type="dxa"/>
            <w:vMerge/>
            <w:shd w:val="clear" w:color="000000" w:fill="auto"/>
            <w:noWrap/>
          </w:tcPr>
          <w:p w:rsidR="00EC3110" w:rsidRPr="00DB7FD1" w:rsidRDefault="00EC3110" w:rsidP="000836DB">
            <w:pPr>
              <w:suppressAutoHyphens w:val="0"/>
              <w:spacing w:before="40" w:after="40" w:line="220" w:lineRule="exact"/>
              <w:rPr>
                <w:sz w:val="18"/>
                <w:szCs w:val="18"/>
              </w:rPr>
            </w:pPr>
          </w:p>
        </w:tc>
        <w:tc>
          <w:tcPr>
            <w:tcW w:w="1899" w:type="dxa"/>
            <w:shd w:val="clear" w:color="000000" w:fill="auto"/>
          </w:tcPr>
          <w:p w:rsidR="00EC3110" w:rsidRPr="00DB7FD1" w:rsidRDefault="00EC3110" w:rsidP="000836DB">
            <w:pPr>
              <w:suppressAutoHyphens w:val="0"/>
              <w:spacing w:before="40" w:after="40" w:line="220" w:lineRule="exact"/>
              <w:rPr>
                <w:sz w:val="18"/>
                <w:szCs w:val="18"/>
              </w:rPr>
            </w:pPr>
            <w:r w:rsidRPr="00DB7FD1">
              <w:rPr>
                <w:sz w:val="18"/>
                <w:szCs w:val="18"/>
              </w:rPr>
              <w:t>Enlèvement</w:t>
            </w:r>
          </w:p>
        </w:tc>
        <w:tc>
          <w:tcPr>
            <w:tcW w:w="113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10</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1</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4</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3</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2</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5</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1</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7</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737"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5</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39</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b/>
                <w:sz w:val="18"/>
                <w:szCs w:val="18"/>
              </w:rPr>
            </w:pPr>
            <w:r w:rsidRPr="00DB7FD1">
              <w:rPr>
                <w:b/>
                <w:sz w:val="18"/>
                <w:szCs w:val="18"/>
              </w:rPr>
              <w:t>77</w:t>
            </w:r>
          </w:p>
        </w:tc>
      </w:tr>
      <w:tr w:rsidR="00EC3110" w:rsidRPr="00B976A1" w:rsidTr="000836DB">
        <w:trPr>
          <w:cantSplit/>
        </w:trPr>
        <w:tc>
          <w:tcPr>
            <w:tcW w:w="794" w:type="dxa"/>
            <w:vMerge/>
            <w:tcBorders>
              <w:bottom w:val="single" w:sz="4" w:space="0" w:color="auto"/>
            </w:tcBorders>
            <w:shd w:val="clear" w:color="000000" w:fill="auto"/>
            <w:noWrap/>
          </w:tcPr>
          <w:p w:rsidR="00EC3110" w:rsidRPr="00DB7FD1" w:rsidRDefault="00EC3110" w:rsidP="000836DB">
            <w:pPr>
              <w:suppressAutoHyphens w:val="0"/>
              <w:spacing w:before="40" w:after="40" w:line="220" w:lineRule="exact"/>
              <w:rPr>
                <w:sz w:val="18"/>
                <w:szCs w:val="18"/>
              </w:rPr>
            </w:pPr>
          </w:p>
        </w:tc>
        <w:tc>
          <w:tcPr>
            <w:tcW w:w="1899" w:type="dxa"/>
            <w:tcBorders>
              <w:bottom w:val="single" w:sz="4" w:space="0" w:color="auto"/>
            </w:tcBorders>
            <w:shd w:val="clear" w:color="000000" w:fill="auto"/>
          </w:tcPr>
          <w:p w:rsidR="00EC3110" w:rsidRPr="00DB7FD1" w:rsidRDefault="00EC3110" w:rsidP="000836DB">
            <w:pPr>
              <w:suppressAutoHyphens w:val="0"/>
              <w:spacing w:before="40" w:after="40" w:line="220" w:lineRule="exact"/>
              <w:rPr>
                <w:sz w:val="18"/>
                <w:szCs w:val="18"/>
              </w:rPr>
            </w:pPr>
            <w:r w:rsidRPr="00DB7FD1">
              <w:rPr>
                <w:sz w:val="18"/>
                <w:szCs w:val="18"/>
              </w:rPr>
              <w:t>Soustraction de</w:t>
            </w:r>
            <w:r>
              <w:rPr>
                <w:sz w:val="18"/>
                <w:szCs w:val="18"/>
              </w:rPr>
              <w:t>s</w:t>
            </w:r>
            <w:r w:rsidRPr="00DB7FD1">
              <w:rPr>
                <w:sz w:val="18"/>
                <w:szCs w:val="18"/>
              </w:rPr>
              <w:t xml:space="preserve"> mineurs</w:t>
            </w:r>
          </w:p>
        </w:tc>
        <w:tc>
          <w:tcPr>
            <w:tcW w:w="1134" w:type="dxa"/>
            <w:tcBorders>
              <w:bottom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bottom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bottom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bottom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bottom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bottom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bottom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bottom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bottom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bottom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bottom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737" w:type="dxa"/>
            <w:tcBorders>
              <w:bottom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1</w:t>
            </w:r>
          </w:p>
        </w:tc>
        <w:tc>
          <w:tcPr>
            <w:tcW w:w="624" w:type="dxa"/>
            <w:tcBorders>
              <w:bottom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bottom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b/>
                <w:sz w:val="18"/>
                <w:szCs w:val="18"/>
              </w:rPr>
            </w:pPr>
            <w:r w:rsidRPr="00DB7FD1">
              <w:rPr>
                <w:b/>
                <w:sz w:val="18"/>
                <w:szCs w:val="18"/>
              </w:rPr>
              <w:t>1</w:t>
            </w:r>
          </w:p>
        </w:tc>
      </w:tr>
      <w:tr w:rsidR="00EC3110" w:rsidRPr="00B976A1" w:rsidTr="000836DB">
        <w:trPr>
          <w:cantSplit/>
        </w:trPr>
        <w:tc>
          <w:tcPr>
            <w:tcW w:w="1899" w:type="dxa"/>
            <w:gridSpan w:val="2"/>
            <w:tcBorders>
              <w:top w:val="single" w:sz="4" w:space="0" w:color="auto"/>
              <w:bottom w:val="single" w:sz="4" w:space="0" w:color="auto"/>
            </w:tcBorders>
            <w:shd w:val="clear" w:color="000000" w:fill="auto"/>
            <w:noWrap/>
          </w:tcPr>
          <w:p w:rsidR="00EC3110" w:rsidRPr="00DB7FD1" w:rsidRDefault="00EC3110" w:rsidP="000836DB">
            <w:pPr>
              <w:suppressAutoHyphens w:val="0"/>
              <w:spacing w:before="80" w:after="80" w:line="220" w:lineRule="exact"/>
              <w:ind w:left="284"/>
              <w:rPr>
                <w:b/>
                <w:sz w:val="18"/>
                <w:szCs w:val="18"/>
              </w:rPr>
            </w:pPr>
            <w:r w:rsidRPr="00DB7FD1">
              <w:rPr>
                <w:b/>
                <w:sz w:val="18"/>
                <w:szCs w:val="18"/>
              </w:rPr>
              <w:t>2003 Total intermédiaire</w:t>
            </w:r>
          </w:p>
        </w:tc>
        <w:tc>
          <w:tcPr>
            <w:tcW w:w="1021" w:type="dxa"/>
            <w:tcBorders>
              <w:top w:val="single" w:sz="4" w:space="0" w:color="auto"/>
              <w:bottom w:val="single" w:sz="4" w:space="0" w:color="auto"/>
            </w:tcBorders>
            <w:shd w:val="clear" w:color="000000" w:fill="auto"/>
            <w:noWrap/>
            <w:vAlign w:val="bottom"/>
          </w:tcPr>
          <w:p w:rsidR="00EC3110" w:rsidRPr="00DB7FD1" w:rsidRDefault="00EC3110" w:rsidP="000836DB">
            <w:pPr>
              <w:suppressAutoHyphens w:val="0"/>
              <w:spacing w:before="80" w:after="80" w:line="220" w:lineRule="exact"/>
              <w:jc w:val="right"/>
              <w:rPr>
                <w:b/>
                <w:sz w:val="18"/>
                <w:szCs w:val="18"/>
              </w:rPr>
            </w:pPr>
            <w:r w:rsidRPr="00DB7FD1">
              <w:rPr>
                <w:b/>
                <w:sz w:val="18"/>
                <w:szCs w:val="18"/>
              </w:rPr>
              <w:t>21</w:t>
            </w:r>
          </w:p>
        </w:tc>
        <w:tc>
          <w:tcPr>
            <w:tcW w:w="624" w:type="dxa"/>
            <w:tcBorders>
              <w:top w:val="single" w:sz="4" w:space="0" w:color="auto"/>
              <w:bottom w:val="single" w:sz="4" w:space="0" w:color="auto"/>
            </w:tcBorders>
            <w:shd w:val="clear" w:color="000000" w:fill="auto"/>
            <w:noWrap/>
            <w:vAlign w:val="bottom"/>
          </w:tcPr>
          <w:p w:rsidR="00EC3110" w:rsidRPr="00DB7FD1" w:rsidRDefault="00EC3110" w:rsidP="000836DB">
            <w:pPr>
              <w:suppressAutoHyphens w:val="0"/>
              <w:spacing w:before="80" w:after="80" w:line="220" w:lineRule="exact"/>
              <w:jc w:val="right"/>
              <w:rPr>
                <w:b/>
                <w:sz w:val="18"/>
                <w:szCs w:val="18"/>
              </w:rPr>
            </w:pPr>
            <w:r w:rsidRPr="00DB7FD1">
              <w:rPr>
                <w:b/>
                <w:sz w:val="18"/>
                <w:szCs w:val="18"/>
              </w:rPr>
              <w:t>1</w:t>
            </w:r>
          </w:p>
        </w:tc>
        <w:tc>
          <w:tcPr>
            <w:tcW w:w="624" w:type="dxa"/>
            <w:tcBorders>
              <w:top w:val="single" w:sz="4" w:space="0" w:color="auto"/>
              <w:bottom w:val="single" w:sz="4" w:space="0" w:color="auto"/>
            </w:tcBorders>
            <w:shd w:val="clear" w:color="000000" w:fill="auto"/>
            <w:noWrap/>
            <w:vAlign w:val="bottom"/>
          </w:tcPr>
          <w:p w:rsidR="00EC3110" w:rsidRPr="00DB7FD1" w:rsidRDefault="00EC3110" w:rsidP="000836DB">
            <w:pPr>
              <w:suppressAutoHyphens w:val="0"/>
              <w:spacing w:before="80" w:after="80" w:line="220" w:lineRule="exact"/>
              <w:jc w:val="right"/>
              <w:rPr>
                <w:b/>
                <w:sz w:val="18"/>
                <w:szCs w:val="18"/>
              </w:rPr>
            </w:pPr>
            <w:r w:rsidRPr="00DB7FD1">
              <w:rPr>
                <w:b/>
                <w:sz w:val="18"/>
                <w:szCs w:val="18"/>
              </w:rPr>
              <w:t> </w:t>
            </w:r>
          </w:p>
        </w:tc>
        <w:tc>
          <w:tcPr>
            <w:tcW w:w="624" w:type="dxa"/>
            <w:tcBorders>
              <w:top w:val="single" w:sz="4" w:space="0" w:color="auto"/>
              <w:bottom w:val="single" w:sz="4" w:space="0" w:color="auto"/>
            </w:tcBorders>
            <w:shd w:val="clear" w:color="000000" w:fill="auto"/>
            <w:noWrap/>
            <w:vAlign w:val="bottom"/>
          </w:tcPr>
          <w:p w:rsidR="00EC3110" w:rsidRPr="00DB7FD1" w:rsidRDefault="00EC3110" w:rsidP="000836DB">
            <w:pPr>
              <w:suppressAutoHyphens w:val="0"/>
              <w:spacing w:before="80" w:after="80" w:line="220" w:lineRule="exact"/>
              <w:jc w:val="right"/>
              <w:rPr>
                <w:b/>
                <w:sz w:val="18"/>
                <w:szCs w:val="18"/>
              </w:rPr>
            </w:pPr>
            <w:r w:rsidRPr="00DB7FD1">
              <w:rPr>
                <w:b/>
                <w:sz w:val="18"/>
                <w:szCs w:val="18"/>
              </w:rPr>
              <w:t>5</w:t>
            </w:r>
          </w:p>
        </w:tc>
        <w:tc>
          <w:tcPr>
            <w:tcW w:w="624" w:type="dxa"/>
            <w:tcBorders>
              <w:top w:val="single" w:sz="4" w:space="0" w:color="auto"/>
              <w:bottom w:val="single" w:sz="4" w:space="0" w:color="auto"/>
            </w:tcBorders>
            <w:shd w:val="clear" w:color="000000" w:fill="auto"/>
            <w:noWrap/>
            <w:vAlign w:val="bottom"/>
          </w:tcPr>
          <w:p w:rsidR="00EC3110" w:rsidRPr="00DB7FD1" w:rsidRDefault="00EC3110" w:rsidP="000836DB">
            <w:pPr>
              <w:suppressAutoHyphens w:val="0"/>
              <w:spacing w:before="80" w:after="80" w:line="220" w:lineRule="exact"/>
              <w:jc w:val="right"/>
              <w:rPr>
                <w:b/>
                <w:sz w:val="18"/>
                <w:szCs w:val="18"/>
              </w:rPr>
            </w:pPr>
            <w:r w:rsidRPr="00DB7FD1">
              <w:rPr>
                <w:b/>
                <w:sz w:val="18"/>
                <w:szCs w:val="18"/>
              </w:rPr>
              <w:t>4</w:t>
            </w:r>
          </w:p>
        </w:tc>
        <w:tc>
          <w:tcPr>
            <w:tcW w:w="624" w:type="dxa"/>
            <w:tcBorders>
              <w:top w:val="single" w:sz="4" w:space="0" w:color="auto"/>
              <w:bottom w:val="single" w:sz="4" w:space="0" w:color="auto"/>
            </w:tcBorders>
            <w:shd w:val="clear" w:color="000000" w:fill="auto"/>
            <w:noWrap/>
            <w:vAlign w:val="bottom"/>
          </w:tcPr>
          <w:p w:rsidR="00EC3110" w:rsidRPr="00DB7FD1" w:rsidRDefault="00EC3110" w:rsidP="000836DB">
            <w:pPr>
              <w:suppressAutoHyphens w:val="0"/>
              <w:spacing w:before="80" w:after="80" w:line="220" w:lineRule="exact"/>
              <w:jc w:val="right"/>
              <w:rPr>
                <w:b/>
                <w:sz w:val="18"/>
                <w:szCs w:val="18"/>
              </w:rPr>
            </w:pPr>
            <w:r w:rsidRPr="00DB7FD1">
              <w:rPr>
                <w:b/>
                <w:sz w:val="18"/>
                <w:szCs w:val="18"/>
              </w:rPr>
              <w:t>2</w:t>
            </w:r>
          </w:p>
        </w:tc>
        <w:tc>
          <w:tcPr>
            <w:tcW w:w="624" w:type="dxa"/>
            <w:tcBorders>
              <w:top w:val="single" w:sz="4" w:space="0" w:color="auto"/>
              <w:bottom w:val="single" w:sz="4" w:space="0" w:color="auto"/>
            </w:tcBorders>
            <w:shd w:val="clear" w:color="000000" w:fill="auto"/>
            <w:noWrap/>
            <w:vAlign w:val="bottom"/>
          </w:tcPr>
          <w:p w:rsidR="00EC3110" w:rsidRPr="00DB7FD1" w:rsidRDefault="00EC3110" w:rsidP="000836DB">
            <w:pPr>
              <w:suppressAutoHyphens w:val="0"/>
              <w:spacing w:before="80" w:after="80" w:line="220" w:lineRule="exact"/>
              <w:jc w:val="right"/>
              <w:rPr>
                <w:b/>
                <w:sz w:val="18"/>
                <w:szCs w:val="18"/>
              </w:rPr>
            </w:pPr>
            <w:r w:rsidRPr="00DB7FD1">
              <w:rPr>
                <w:b/>
                <w:sz w:val="18"/>
                <w:szCs w:val="18"/>
              </w:rPr>
              <w:t>2</w:t>
            </w:r>
          </w:p>
        </w:tc>
        <w:tc>
          <w:tcPr>
            <w:tcW w:w="624" w:type="dxa"/>
            <w:tcBorders>
              <w:top w:val="single" w:sz="4" w:space="0" w:color="auto"/>
              <w:bottom w:val="single" w:sz="4" w:space="0" w:color="auto"/>
            </w:tcBorders>
            <w:shd w:val="clear" w:color="000000" w:fill="auto"/>
            <w:noWrap/>
            <w:vAlign w:val="bottom"/>
          </w:tcPr>
          <w:p w:rsidR="00EC3110" w:rsidRPr="00DB7FD1" w:rsidRDefault="00EC3110" w:rsidP="000836DB">
            <w:pPr>
              <w:suppressAutoHyphens w:val="0"/>
              <w:spacing w:before="80" w:after="80" w:line="220" w:lineRule="exact"/>
              <w:jc w:val="right"/>
              <w:rPr>
                <w:b/>
                <w:sz w:val="18"/>
                <w:szCs w:val="18"/>
              </w:rPr>
            </w:pPr>
            <w:r w:rsidRPr="00DB7FD1">
              <w:rPr>
                <w:b/>
                <w:sz w:val="18"/>
                <w:szCs w:val="18"/>
              </w:rPr>
              <w:t>5</w:t>
            </w:r>
          </w:p>
        </w:tc>
        <w:tc>
          <w:tcPr>
            <w:tcW w:w="624" w:type="dxa"/>
            <w:tcBorders>
              <w:top w:val="single" w:sz="4" w:space="0" w:color="auto"/>
              <w:bottom w:val="single" w:sz="4" w:space="0" w:color="auto"/>
            </w:tcBorders>
            <w:shd w:val="clear" w:color="000000" w:fill="auto"/>
            <w:noWrap/>
            <w:vAlign w:val="bottom"/>
          </w:tcPr>
          <w:p w:rsidR="00EC3110" w:rsidRPr="00DB7FD1" w:rsidRDefault="00EC3110" w:rsidP="000836DB">
            <w:pPr>
              <w:suppressAutoHyphens w:val="0"/>
              <w:spacing w:before="80" w:after="80" w:line="220" w:lineRule="exact"/>
              <w:jc w:val="right"/>
              <w:rPr>
                <w:b/>
                <w:sz w:val="18"/>
                <w:szCs w:val="18"/>
              </w:rPr>
            </w:pPr>
            <w:r w:rsidRPr="00DB7FD1">
              <w:rPr>
                <w:b/>
                <w:sz w:val="18"/>
                <w:szCs w:val="18"/>
              </w:rPr>
              <w:t>4</w:t>
            </w:r>
          </w:p>
        </w:tc>
        <w:tc>
          <w:tcPr>
            <w:tcW w:w="624" w:type="dxa"/>
            <w:tcBorders>
              <w:top w:val="single" w:sz="4" w:space="0" w:color="auto"/>
              <w:bottom w:val="single" w:sz="4" w:space="0" w:color="auto"/>
            </w:tcBorders>
            <w:shd w:val="clear" w:color="000000" w:fill="auto"/>
            <w:noWrap/>
            <w:vAlign w:val="bottom"/>
          </w:tcPr>
          <w:p w:rsidR="00EC3110" w:rsidRPr="00DB7FD1" w:rsidRDefault="00EC3110" w:rsidP="000836DB">
            <w:pPr>
              <w:suppressAutoHyphens w:val="0"/>
              <w:spacing w:before="80" w:after="80" w:line="220" w:lineRule="exact"/>
              <w:jc w:val="right"/>
              <w:rPr>
                <w:b/>
                <w:sz w:val="18"/>
                <w:szCs w:val="18"/>
              </w:rPr>
            </w:pPr>
            <w:r w:rsidRPr="00DB7FD1">
              <w:rPr>
                <w:b/>
                <w:sz w:val="18"/>
                <w:szCs w:val="18"/>
              </w:rPr>
              <w:t>10</w:t>
            </w:r>
          </w:p>
        </w:tc>
        <w:tc>
          <w:tcPr>
            <w:tcW w:w="624" w:type="dxa"/>
            <w:tcBorders>
              <w:top w:val="single" w:sz="4" w:space="0" w:color="auto"/>
              <w:bottom w:val="single" w:sz="4" w:space="0" w:color="auto"/>
            </w:tcBorders>
            <w:shd w:val="clear" w:color="000000" w:fill="auto"/>
            <w:noWrap/>
            <w:vAlign w:val="bottom"/>
          </w:tcPr>
          <w:p w:rsidR="00EC3110" w:rsidRPr="00DB7FD1" w:rsidRDefault="00EC3110" w:rsidP="000836DB">
            <w:pPr>
              <w:suppressAutoHyphens w:val="0"/>
              <w:spacing w:before="80" w:after="80" w:line="220" w:lineRule="exact"/>
              <w:jc w:val="right"/>
              <w:rPr>
                <w:b/>
                <w:sz w:val="18"/>
                <w:szCs w:val="18"/>
              </w:rPr>
            </w:pPr>
            <w:r w:rsidRPr="00DB7FD1">
              <w:rPr>
                <w:b/>
                <w:sz w:val="18"/>
                <w:szCs w:val="18"/>
              </w:rPr>
              <w:t> </w:t>
            </w:r>
          </w:p>
        </w:tc>
        <w:tc>
          <w:tcPr>
            <w:tcW w:w="737" w:type="dxa"/>
            <w:tcBorders>
              <w:top w:val="single" w:sz="4" w:space="0" w:color="auto"/>
              <w:bottom w:val="single" w:sz="4" w:space="0" w:color="auto"/>
            </w:tcBorders>
            <w:shd w:val="clear" w:color="000000" w:fill="auto"/>
            <w:noWrap/>
            <w:vAlign w:val="bottom"/>
          </w:tcPr>
          <w:p w:rsidR="00EC3110" w:rsidRPr="00DB7FD1" w:rsidRDefault="00EC3110" w:rsidP="000836DB">
            <w:pPr>
              <w:suppressAutoHyphens w:val="0"/>
              <w:spacing w:before="80" w:after="80" w:line="220" w:lineRule="exact"/>
              <w:jc w:val="right"/>
              <w:rPr>
                <w:b/>
                <w:sz w:val="18"/>
                <w:szCs w:val="18"/>
              </w:rPr>
            </w:pPr>
            <w:r w:rsidRPr="00DB7FD1">
              <w:rPr>
                <w:b/>
                <w:sz w:val="18"/>
                <w:szCs w:val="18"/>
              </w:rPr>
              <w:t>9</w:t>
            </w:r>
          </w:p>
        </w:tc>
        <w:tc>
          <w:tcPr>
            <w:tcW w:w="624" w:type="dxa"/>
            <w:tcBorders>
              <w:top w:val="single" w:sz="4" w:space="0" w:color="auto"/>
              <w:bottom w:val="single" w:sz="4" w:space="0" w:color="auto"/>
            </w:tcBorders>
            <w:shd w:val="clear" w:color="000000" w:fill="auto"/>
            <w:noWrap/>
            <w:vAlign w:val="bottom"/>
          </w:tcPr>
          <w:p w:rsidR="00EC3110" w:rsidRPr="00DB7FD1" w:rsidRDefault="00EC3110" w:rsidP="000836DB">
            <w:pPr>
              <w:suppressAutoHyphens w:val="0"/>
              <w:spacing w:before="80" w:after="80" w:line="220" w:lineRule="exact"/>
              <w:jc w:val="right"/>
              <w:rPr>
                <w:b/>
                <w:sz w:val="18"/>
                <w:szCs w:val="18"/>
              </w:rPr>
            </w:pPr>
            <w:r w:rsidRPr="00DB7FD1">
              <w:rPr>
                <w:b/>
                <w:sz w:val="18"/>
                <w:szCs w:val="18"/>
              </w:rPr>
              <w:t>54</w:t>
            </w:r>
          </w:p>
        </w:tc>
        <w:tc>
          <w:tcPr>
            <w:tcW w:w="624" w:type="dxa"/>
            <w:tcBorders>
              <w:top w:val="single" w:sz="4" w:space="0" w:color="auto"/>
              <w:bottom w:val="single" w:sz="4" w:space="0" w:color="auto"/>
            </w:tcBorders>
            <w:shd w:val="clear" w:color="000000" w:fill="auto"/>
            <w:noWrap/>
            <w:vAlign w:val="bottom"/>
          </w:tcPr>
          <w:p w:rsidR="00EC3110" w:rsidRPr="00DB7FD1" w:rsidRDefault="00EC3110" w:rsidP="000836DB">
            <w:pPr>
              <w:suppressAutoHyphens w:val="0"/>
              <w:spacing w:before="80" w:after="80" w:line="220" w:lineRule="exact"/>
              <w:jc w:val="right"/>
              <w:rPr>
                <w:b/>
                <w:sz w:val="18"/>
                <w:szCs w:val="18"/>
              </w:rPr>
            </w:pPr>
            <w:r w:rsidRPr="00DB7FD1">
              <w:rPr>
                <w:b/>
                <w:sz w:val="18"/>
                <w:szCs w:val="18"/>
              </w:rPr>
              <w:t>117</w:t>
            </w:r>
          </w:p>
        </w:tc>
      </w:tr>
      <w:tr w:rsidR="00EC3110" w:rsidRPr="00B976A1" w:rsidTr="000836DB">
        <w:trPr>
          <w:cantSplit/>
        </w:trPr>
        <w:tc>
          <w:tcPr>
            <w:tcW w:w="794" w:type="dxa"/>
            <w:vMerge w:val="restart"/>
            <w:tcBorders>
              <w:top w:val="single" w:sz="4" w:space="0" w:color="auto"/>
            </w:tcBorders>
            <w:shd w:val="clear" w:color="000000" w:fill="auto"/>
            <w:noWrap/>
          </w:tcPr>
          <w:p w:rsidR="00EC3110" w:rsidRPr="00DB7FD1" w:rsidRDefault="00EC3110" w:rsidP="000836DB">
            <w:pPr>
              <w:suppressAutoHyphens w:val="0"/>
              <w:spacing w:before="40" w:after="40" w:line="220" w:lineRule="exact"/>
              <w:rPr>
                <w:sz w:val="18"/>
                <w:szCs w:val="18"/>
              </w:rPr>
            </w:pPr>
            <w:r w:rsidRPr="00DB7FD1">
              <w:rPr>
                <w:sz w:val="18"/>
                <w:szCs w:val="18"/>
              </w:rPr>
              <w:t>2004</w:t>
            </w:r>
          </w:p>
        </w:tc>
        <w:tc>
          <w:tcPr>
            <w:tcW w:w="1899" w:type="dxa"/>
            <w:tcBorders>
              <w:top w:val="single" w:sz="4" w:space="0" w:color="auto"/>
            </w:tcBorders>
            <w:shd w:val="clear" w:color="000000" w:fill="auto"/>
          </w:tcPr>
          <w:p w:rsidR="00EC3110" w:rsidRPr="00DB7FD1" w:rsidRDefault="00EC3110" w:rsidP="00F75EC3">
            <w:pPr>
              <w:suppressAutoHyphens w:val="0"/>
              <w:spacing w:before="40" w:after="40" w:line="220" w:lineRule="exact"/>
              <w:rPr>
                <w:sz w:val="18"/>
                <w:szCs w:val="18"/>
              </w:rPr>
            </w:pPr>
            <w:r w:rsidRPr="00DB7FD1">
              <w:rPr>
                <w:sz w:val="18"/>
                <w:szCs w:val="18"/>
              </w:rPr>
              <w:t>Exploitation sexuelle</w:t>
            </w:r>
          </w:p>
        </w:tc>
        <w:tc>
          <w:tcPr>
            <w:tcW w:w="1021" w:type="dxa"/>
            <w:tcBorders>
              <w:top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top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top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top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top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1</w:t>
            </w:r>
          </w:p>
        </w:tc>
        <w:tc>
          <w:tcPr>
            <w:tcW w:w="624" w:type="dxa"/>
            <w:tcBorders>
              <w:top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1</w:t>
            </w:r>
          </w:p>
        </w:tc>
        <w:tc>
          <w:tcPr>
            <w:tcW w:w="624" w:type="dxa"/>
            <w:tcBorders>
              <w:top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top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1</w:t>
            </w:r>
          </w:p>
        </w:tc>
        <w:tc>
          <w:tcPr>
            <w:tcW w:w="624" w:type="dxa"/>
            <w:tcBorders>
              <w:top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1</w:t>
            </w:r>
          </w:p>
        </w:tc>
        <w:tc>
          <w:tcPr>
            <w:tcW w:w="624" w:type="dxa"/>
            <w:tcBorders>
              <w:top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top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737" w:type="dxa"/>
            <w:tcBorders>
              <w:top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top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4</w:t>
            </w:r>
          </w:p>
        </w:tc>
        <w:tc>
          <w:tcPr>
            <w:tcW w:w="624" w:type="dxa"/>
            <w:tcBorders>
              <w:top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b/>
                <w:sz w:val="18"/>
                <w:szCs w:val="18"/>
              </w:rPr>
            </w:pPr>
            <w:r w:rsidRPr="00DB7FD1">
              <w:rPr>
                <w:b/>
                <w:sz w:val="18"/>
                <w:szCs w:val="18"/>
              </w:rPr>
              <w:t>8</w:t>
            </w:r>
          </w:p>
        </w:tc>
      </w:tr>
      <w:tr w:rsidR="00EC3110" w:rsidRPr="00B976A1" w:rsidTr="000836DB">
        <w:trPr>
          <w:cantSplit/>
        </w:trPr>
        <w:tc>
          <w:tcPr>
            <w:tcW w:w="794" w:type="dxa"/>
            <w:vMerge/>
            <w:shd w:val="clear" w:color="000000" w:fill="auto"/>
            <w:noWrap/>
          </w:tcPr>
          <w:p w:rsidR="00EC3110" w:rsidRPr="00DB7FD1" w:rsidRDefault="00EC3110" w:rsidP="000836DB">
            <w:pPr>
              <w:suppressAutoHyphens w:val="0"/>
              <w:spacing w:before="40" w:after="40" w:line="220" w:lineRule="exact"/>
              <w:rPr>
                <w:sz w:val="18"/>
                <w:szCs w:val="18"/>
              </w:rPr>
            </w:pPr>
          </w:p>
        </w:tc>
        <w:tc>
          <w:tcPr>
            <w:tcW w:w="1899" w:type="dxa"/>
            <w:shd w:val="clear" w:color="000000" w:fill="auto"/>
          </w:tcPr>
          <w:p w:rsidR="00EC3110" w:rsidRPr="00DB7FD1" w:rsidRDefault="00EC3110" w:rsidP="000836DB">
            <w:pPr>
              <w:suppressAutoHyphens w:val="0"/>
              <w:spacing w:before="40" w:after="40" w:line="220" w:lineRule="exact"/>
              <w:rPr>
                <w:sz w:val="18"/>
                <w:szCs w:val="18"/>
              </w:rPr>
            </w:pPr>
            <w:r w:rsidRPr="00DB7FD1">
              <w:rPr>
                <w:sz w:val="18"/>
                <w:szCs w:val="18"/>
              </w:rPr>
              <w:t>Exploitation sexuelle</w:t>
            </w:r>
            <w:r w:rsidRPr="00DB7FD1">
              <w:rPr>
                <w:sz w:val="18"/>
                <w:szCs w:val="18"/>
              </w:rPr>
              <w:br/>
              <w:t>et traite des mineurs</w:t>
            </w:r>
          </w:p>
        </w:tc>
        <w:tc>
          <w:tcPr>
            <w:tcW w:w="1021"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1</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2</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737"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b/>
                <w:sz w:val="18"/>
                <w:szCs w:val="18"/>
              </w:rPr>
            </w:pPr>
            <w:r w:rsidRPr="00DB7FD1">
              <w:rPr>
                <w:b/>
                <w:sz w:val="18"/>
                <w:szCs w:val="18"/>
              </w:rPr>
              <w:t>3</w:t>
            </w:r>
          </w:p>
        </w:tc>
      </w:tr>
      <w:tr w:rsidR="00EC3110" w:rsidRPr="00B976A1" w:rsidTr="000836DB">
        <w:trPr>
          <w:cantSplit/>
        </w:trPr>
        <w:tc>
          <w:tcPr>
            <w:tcW w:w="794" w:type="dxa"/>
            <w:vMerge/>
            <w:shd w:val="clear" w:color="000000" w:fill="auto"/>
            <w:noWrap/>
          </w:tcPr>
          <w:p w:rsidR="00EC3110" w:rsidRPr="00DB7FD1" w:rsidRDefault="00EC3110" w:rsidP="000836DB">
            <w:pPr>
              <w:suppressAutoHyphens w:val="0"/>
              <w:spacing w:before="40" w:after="40" w:line="220" w:lineRule="exact"/>
              <w:rPr>
                <w:sz w:val="18"/>
                <w:szCs w:val="18"/>
              </w:rPr>
            </w:pPr>
          </w:p>
        </w:tc>
        <w:tc>
          <w:tcPr>
            <w:tcW w:w="1899" w:type="dxa"/>
            <w:shd w:val="clear" w:color="000000" w:fill="auto"/>
          </w:tcPr>
          <w:p w:rsidR="00EC3110" w:rsidRPr="00DB7FD1" w:rsidRDefault="00EC3110" w:rsidP="000836DB">
            <w:pPr>
              <w:suppressAutoHyphens w:val="0"/>
              <w:spacing w:before="40" w:after="40" w:line="220" w:lineRule="exact"/>
              <w:rPr>
                <w:sz w:val="18"/>
                <w:szCs w:val="18"/>
              </w:rPr>
            </w:pPr>
            <w:r w:rsidRPr="00DB7FD1">
              <w:rPr>
                <w:sz w:val="18"/>
                <w:szCs w:val="18"/>
              </w:rPr>
              <w:t>Rapt</w:t>
            </w:r>
          </w:p>
        </w:tc>
        <w:tc>
          <w:tcPr>
            <w:tcW w:w="1021"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3</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1</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7</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2</w:t>
            </w:r>
          </w:p>
        </w:tc>
        <w:tc>
          <w:tcPr>
            <w:tcW w:w="737"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8</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b/>
                <w:sz w:val="18"/>
                <w:szCs w:val="18"/>
              </w:rPr>
            </w:pPr>
            <w:r w:rsidRPr="00DB7FD1">
              <w:rPr>
                <w:b/>
                <w:sz w:val="18"/>
                <w:szCs w:val="18"/>
              </w:rPr>
              <w:t>21</w:t>
            </w:r>
          </w:p>
        </w:tc>
      </w:tr>
      <w:tr w:rsidR="00EC3110" w:rsidRPr="00B976A1" w:rsidTr="000836DB">
        <w:trPr>
          <w:cantSplit/>
        </w:trPr>
        <w:tc>
          <w:tcPr>
            <w:tcW w:w="794" w:type="dxa"/>
            <w:vMerge/>
            <w:shd w:val="clear" w:color="000000" w:fill="auto"/>
            <w:noWrap/>
          </w:tcPr>
          <w:p w:rsidR="00EC3110" w:rsidRPr="00DB7FD1" w:rsidRDefault="00EC3110" w:rsidP="000836DB">
            <w:pPr>
              <w:suppressAutoHyphens w:val="0"/>
              <w:spacing w:before="40" w:after="40" w:line="220" w:lineRule="exact"/>
              <w:rPr>
                <w:sz w:val="18"/>
                <w:szCs w:val="18"/>
              </w:rPr>
            </w:pPr>
          </w:p>
        </w:tc>
        <w:tc>
          <w:tcPr>
            <w:tcW w:w="1899" w:type="dxa"/>
            <w:shd w:val="clear" w:color="000000" w:fill="auto"/>
          </w:tcPr>
          <w:p w:rsidR="00EC3110" w:rsidRPr="00DB7FD1" w:rsidRDefault="00EC3110" w:rsidP="000836DB">
            <w:pPr>
              <w:suppressAutoHyphens w:val="0"/>
              <w:spacing w:before="40" w:after="40" w:line="220" w:lineRule="exact"/>
              <w:rPr>
                <w:sz w:val="18"/>
                <w:szCs w:val="18"/>
              </w:rPr>
            </w:pPr>
            <w:r w:rsidRPr="00DB7FD1">
              <w:rPr>
                <w:sz w:val="18"/>
                <w:szCs w:val="18"/>
              </w:rPr>
              <w:t>Enlèvement</w:t>
            </w:r>
          </w:p>
        </w:tc>
        <w:tc>
          <w:tcPr>
            <w:tcW w:w="1021"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19</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3</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2</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5</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3</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2</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11</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4</w:t>
            </w:r>
          </w:p>
        </w:tc>
        <w:tc>
          <w:tcPr>
            <w:tcW w:w="737"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3</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12</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b/>
                <w:sz w:val="18"/>
                <w:szCs w:val="18"/>
              </w:rPr>
            </w:pPr>
            <w:r w:rsidRPr="00DB7FD1">
              <w:rPr>
                <w:b/>
                <w:sz w:val="18"/>
                <w:szCs w:val="18"/>
              </w:rPr>
              <w:t>64</w:t>
            </w:r>
          </w:p>
        </w:tc>
      </w:tr>
      <w:tr w:rsidR="00EC3110" w:rsidRPr="00B976A1" w:rsidTr="000836DB">
        <w:trPr>
          <w:cantSplit/>
        </w:trPr>
        <w:tc>
          <w:tcPr>
            <w:tcW w:w="794" w:type="dxa"/>
            <w:vMerge/>
            <w:shd w:val="clear" w:color="000000" w:fill="auto"/>
            <w:noWrap/>
          </w:tcPr>
          <w:p w:rsidR="00EC3110" w:rsidRPr="00DB7FD1" w:rsidRDefault="00EC3110" w:rsidP="000836DB">
            <w:pPr>
              <w:suppressAutoHyphens w:val="0"/>
              <w:spacing w:before="40" w:after="40" w:line="220" w:lineRule="exact"/>
              <w:rPr>
                <w:sz w:val="18"/>
                <w:szCs w:val="18"/>
              </w:rPr>
            </w:pPr>
          </w:p>
        </w:tc>
        <w:tc>
          <w:tcPr>
            <w:tcW w:w="1899" w:type="dxa"/>
            <w:shd w:val="clear" w:color="000000" w:fill="auto"/>
          </w:tcPr>
          <w:p w:rsidR="00EC3110" w:rsidRPr="00DB7FD1" w:rsidRDefault="00EC3110" w:rsidP="000836DB">
            <w:pPr>
              <w:suppressAutoHyphens w:val="0"/>
              <w:spacing w:before="40" w:after="40" w:line="220" w:lineRule="exact"/>
              <w:rPr>
                <w:sz w:val="18"/>
                <w:szCs w:val="18"/>
              </w:rPr>
            </w:pPr>
            <w:r w:rsidRPr="00DB7FD1">
              <w:rPr>
                <w:sz w:val="18"/>
                <w:szCs w:val="18"/>
              </w:rPr>
              <w:t>Soustraction de mineurs</w:t>
            </w:r>
          </w:p>
        </w:tc>
        <w:tc>
          <w:tcPr>
            <w:tcW w:w="1021"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1</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1</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1</w:t>
            </w:r>
          </w:p>
        </w:tc>
        <w:tc>
          <w:tcPr>
            <w:tcW w:w="737"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2</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shd w:val="clear" w:color="000000" w:fill="auto"/>
            <w:noWrap/>
            <w:vAlign w:val="bottom"/>
          </w:tcPr>
          <w:p w:rsidR="00EC3110" w:rsidRPr="00DB7FD1" w:rsidRDefault="00EC3110" w:rsidP="000836DB">
            <w:pPr>
              <w:suppressAutoHyphens w:val="0"/>
              <w:spacing w:before="40" w:after="40" w:line="220" w:lineRule="exact"/>
              <w:jc w:val="right"/>
              <w:rPr>
                <w:b/>
                <w:sz w:val="18"/>
                <w:szCs w:val="18"/>
              </w:rPr>
            </w:pPr>
            <w:r w:rsidRPr="00DB7FD1">
              <w:rPr>
                <w:b/>
                <w:sz w:val="18"/>
                <w:szCs w:val="18"/>
              </w:rPr>
              <w:t>5</w:t>
            </w:r>
          </w:p>
        </w:tc>
      </w:tr>
      <w:tr w:rsidR="00EC3110" w:rsidRPr="00B976A1" w:rsidTr="000836DB">
        <w:trPr>
          <w:cantSplit/>
        </w:trPr>
        <w:tc>
          <w:tcPr>
            <w:tcW w:w="794" w:type="dxa"/>
            <w:vMerge/>
            <w:tcBorders>
              <w:bottom w:val="single" w:sz="4" w:space="0" w:color="auto"/>
            </w:tcBorders>
            <w:shd w:val="clear" w:color="000000" w:fill="auto"/>
            <w:noWrap/>
          </w:tcPr>
          <w:p w:rsidR="00EC3110" w:rsidRPr="00DB7FD1" w:rsidRDefault="00EC3110" w:rsidP="000836DB">
            <w:pPr>
              <w:suppressAutoHyphens w:val="0"/>
              <w:spacing w:before="40" w:after="40" w:line="220" w:lineRule="exact"/>
              <w:rPr>
                <w:sz w:val="18"/>
                <w:szCs w:val="18"/>
              </w:rPr>
            </w:pPr>
          </w:p>
        </w:tc>
        <w:tc>
          <w:tcPr>
            <w:tcW w:w="1899" w:type="dxa"/>
            <w:tcBorders>
              <w:bottom w:val="single" w:sz="4" w:space="0" w:color="auto"/>
            </w:tcBorders>
            <w:shd w:val="clear" w:color="000000" w:fill="auto"/>
          </w:tcPr>
          <w:p w:rsidR="00EC3110" w:rsidRPr="00DB7FD1" w:rsidRDefault="00EC3110" w:rsidP="000836DB">
            <w:pPr>
              <w:suppressAutoHyphens w:val="0"/>
              <w:spacing w:before="40" w:after="40" w:line="220" w:lineRule="exact"/>
              <w:rPr>
                <w:sz w:val="18"/>
                <w:szCs w:val="18"/>
              </w:rPr>
            </w:pPr>
            <w:r w:rsidRPr="00DB7FD1">
              <w:rPr>
                <w:sz w:val="18"/>
                <w:szCs w:val="18"/>
              </w:rPr>
              <w:t>Traite de personnes</w:t>
            </w:r>
          </w:p>
        </w:tc>
        <w:tc>
          <w:tcPr>
            <w:tcW w:w="1021" w:type="dxa"/>
            <w:tcBorders>
              <w:bottom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bottom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bottom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bottom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bottom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bottom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bottom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bottom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bottom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bottom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bottom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737" w:type="dxa"/>
            <w:tcBorders>
              <w:bottom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1</w:t>
            </w:r>
          </w:p>
        </w:tc>
        <w:tc>
          <w:tcPr>
            <w:tcW w:w="624" w:type="dxa"/>
            <w:tcBorders>
              <w:bottom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sz w:val="18"/>
                <w:szCs w:val="18"/>
              </w:rPr>
            </w:pPr>
            <w:r w:rsidRPr="00DB7FD1">
              <w:rPr>
                <w:sz w:val="18"/>
                <w:szCs w:val="18"/>
              </w:rPr>
              <w:t> </w:t>
            </w:r>
          </w:p>
        </w:tc>
        <w:tc>
          <w:tcPr>
            <w:tcW w:w="624" w:type="dxa"/>
            <w:tcBorders>
              <w:bottom w:val="single" w:sz="4" w:space="0" w:color="auto"/>
            </w:tcBorders>
            <w:shd w:val="clear" w:color="000000" w:fill="auto"/>
            <w:noWrap/>
            <w:vAlign w:val="bottom"/>
          </w:tcPr>
          <w:p w:rsidR="00EC3110" w:rsidRPr="00DB7FD1" w:rsidRDefault="00EC3110" w:rsidP="000836DB">
            <w:pPr>
              <w:suppressAutoHyphens w:val="0"/>
              <w:spacing w:before="40" w:after="40" w:line="220" w:lineRule="exact"/>
              <w:jc w:val="right"/>
              <w:rPr>
                <w:b/>
                <w:sz w:val="18"/>
                <w:szCs w:val="18"/>
              </w:rPr>
            </w:pPr>
            <w:r w:rsidRPr="00DB7FD1">
              <w:rPr>
                <w:b/>
                <w:sz w:val="18"/>
                <w:szCs w:val="18"/>
              </w:rPr>
              <w:t>1</w:t>
            </w:r>
          </w:p>
        </w:tc>
      </w:tr>
      <w:tr w:rsidR="00EC3110" w:rsidRPr="00B976A1" w:rsidTr="000836DB">
        <w:trPr>
          <w:cantSplit/>
        </w:trPr>
        <w:tc>
          <w:tcPr>
            <w:tcW w:w="1899" w:type="dxa"/>
            <w:gridSpan w:val="2"/>
            <w:tcBorders>
              <w:top w:val="single" w:sz="4" w:space="0" w:color="auto"/>
              <w:bottom w:val="single" w:sz="4" w:space="0" w:color="auto"/>
            </w:tcBorders>
            <w:shd w:val="clear" w:color="000000" w:fill="auto"/>
            <w:noWrap/>
          </w:tcPr>
          <w:p w:rsidR="00EC3110" w:rsidRPr="00DB7FD1" w:rsidRDefault="00EC3110" w:rsidP="000836DB">
            <w:pPr>
              <w:suppressAutoHyphens w:val="0"/>
              <w:spacing w:before="80" w:after="80" w:line="220" w:lineRule="exact"/>
              <w:ind w:left="284"/>
              <w:rPr>
                <w:b/>
                <w:sz w:val="18"/>
                <w:szCs w:val="18"/>
              </w:rPr>
            </w:pPr>
            <w:r w:rsidRPr="00DB7FD1">
              <w:rPr>
                <w:b/>
                <w:sz w:val="18"/>
                <w:szCs w:val="18"/>
              </w:rPr>
              <w:t>2004 Total intermédiaire</w:t>
            </w:r>
          </w:p>
        </w:tc>
        <w:tc>
          <w:tcPr>
            <w:tcW w:w="1021" w:type="dxa"/>
            <w:tcBorders>
              <w:top w:val="single" w:sz="4" w:space="0" w:color="auto"/>
              <w:bottom w:val="single" w:sz="4" w:space="0" w:color="auto"/>
            </w:tcBorders>
            <w:shd w:val="clear" w:color="000000" w:fill="auto"/>
            <w:noWrap/>
            <w:vAlign w:val="bottom"/>
          </w:tcPr>
          <w:p w:rsidR="00EC3110" w:rsidRPr="00DB7FD1" w:rsidRDefault="00EC3110" w:rsidP="000836DB">
            <w:pPr>
              <w:suppressAutoHyphens w:val="0"/>
              <w:spacing w:before="80" w:after="80" w:line="220" w:lineRule="exact"/>
              <w:ind w:left="284"/>
              <w:jc w:val="right"/>
              <w:rPr>
                <w:b/>
                <w:sz w:val="18"/>
                <w:szCs w:val="18"/>
              </w:rPr>
            </w:pPr>
            <w:r w:rsidRPr="00DB7FD1">
              <w:rPr>
                <w:b/>
                <w:sz w:val="18"/>
                <w:szCs w:val="18"/>
              </w:rPr>
              <w:t>23</w:t>
            </w:r>
          </w:p>
        </w:tc>
        <w:tc>
          <w:tcPr>
            <w:tcW w:w="624" w:type="dxa"/>
            <w:tcBorders>
              <w:top w:val="single" w:sz="4" w:space="0" w:color="auto"/>
              <w:bottom w:val="single" w:sz="4" w:space="0" w:color="auto"/>
            </w:tcBorders>
            <w:shd w:val="clear" w:color="000000" w:fill="auto"/>
            <w:noWrap/>
            <w:vAlign w:val="bottom"/>
          </w:tcPr>
          <w:p w:rsidR="00EC3110" w:rsidRPr="00DB7FD1" w:rsidRDefault="00EC3110" w:rsidP="000836DB">
            <w:pPr>
              <w:suppressAutoHyphens w:val="0"/>
              <w:spacing w:before="80" w:after="80" w:line="220" w:lineRule="exact"/>
              <w:ind w:left="284"/>
              <w:jc w:val="right"/>
              <w:rPr>
                <w:b/>
                <w:sz w:val="18"/>
                <w:szCs w:val="18"/>
              </w:rPr>
            </w:pPr>
            <w:r w:rsidRPr="00DB7FD1">
              <w:rPr>
                <w:b/>
                <w:sz w:val="18"/>
                <w:szCs w:val="18"/>
              </w:rPr>
              <w:t>3</w:t>
            </w:r>
          </w:p>
        </w:tc>
        <w:tc>
          <w:tcPr>
            <w:tcW w:w="624" w:type="dxa"/>
            <w:tcBorders>
              <w:top w:val="single" w:sz="4" w:space="0" w:color="auto"/>
              <w:bottom w:val="single" w:sz="4" w:space="0" w:color="auto"/>
            </w:tcBorders>
            <w:shd w:val="clear" w:color="000000" w:fill="auto"/>
            <w:noWrap/>
            <w:vAlign w:val="bottom"/>
          </w:tcPr>
          <w:p w:rsidR="00EC3110" w:rsidRPr="00DB7FD1" w:rsidRDefault="00EC3110" w:rsidP="000836DB">
            <w:pPr>
              <w:suppressAutoHyphens w:val="0"/>
              <w:spacing w:before="80" w:after="80" w:line="220" w:lineRule="exact"/>
              <w:ind w:left="284"/>
              <w:jc w:val="right"/>
              <w:rPr>
                <w:b/>
                <w:sz w:val="18"/>
                <w:szCs w:val="18"/>
              </w:rPr>
            </w:pPr>
            <w:r w:rsidRPr="00DB7FD1">
              <w:rPr>
                <w:b/>
                <w:sz w:val="18"/>
                <w:szCs w:val="18"/>
              </w:rPr>
              <w:t>2</w:t>
            </w:r>
          </w:p>
        </w:tc>
        <w:tc>
          <w:tcPr>
            <w:tcW w:w="624" w:type="dxa"/>
            <w:tcBorders>
              <w:top w:val="single" w:sz="4" w:space="0" w:color="auto"/>
              <w:bottom w:val="single" w:sz="4" w:space="0" w:color="auto"/>
            </w:tcBorders>
            <w:shd w:val="clear" w:color="000000" w:fill="auto"/>
            <w:noWrap/>
            <w:vAlign w:val="bottom"/>
          </w:tcPr>
          <w:p w:rsidR="00EC3110" w:rsidRPr="00DB7FD1" w:rsidRDefault="00EC3110" w:rsidP="000836DB">
            <w:pPr>
              <w:suppressAutoHyphens w:val="0"/>
              <w:spacing w:before="80" w:after="80" w:line="220" w:lineRule="exact"/>
              <w:ind w:left="284"/>
              <w:jc w:val="right"/>
              <w:rPr>
                <w:b/>
                <w:sz w:val="18"/>
                <w:szCs w:val="18"/>
              </w:rPr>
            </w:pPr>
            <w:r w:rsidRPr="00DB7FD1">
              <w:rPr>
                <w:b/>
                <w:sz w:val="18"/>
                <w:szCs w:val="18"/>
              </w:rPr>
              <w:t>1</w:t>
            </w:r>
          </w:p>
        </w:tc>
        <w:tc>
          <w:tcPr>
            <w:tcW w:w="624" w:type="dxa"/>
            <w:tcBorders>
              <w:top w:val="single" w:sz="4" w:space="0" w:color="auto"/>
              <w:bottom w:val="single" w:sz="4" w:space="0" w:color="auto"/>
            </w:tcBorders>
            <w:shd w:val="clear" w:color="000000" w:fill="auto"/>
            <w:noWrap/>
            <w:vAlign w:val="bottom"/>
          </w:tcPr>
          <w:p w:rsidR="00EC3110" w:rsidRPr="00DB7FD1" w:rsidRDefault="00EC3110" w:rsidP="000836DB">
            <w:pPr>
              <w:suppressAutoHyphens w:val="0"/>
              <w:spacing w:before="80" w:after="80" w:line="220" w:lineRule="exact"/>
              <w:ind w:left="284"/>
              <w:jc w:val="right"/>
              <w:rPr>
                <w:b/>
                <w:sz w:val="18"/>
                <w:szCs w:val="18"/>
              </w:rPr>
            </w:pPr>
            <w:r w:rsidRPr="00DB7FD1">
              <w:rPr>
                <w:b/>
                <w:sz w:val="18"/>
                <w:szCs w:val="18"/>
              </w:rPr>
              <w:t>6</w:t>
            </w:r>
          </w:p>
        </w:tc>
        <w:tc>
          <w:tcPr>
            <w:tcW w:w="624" w:type="dxa"/>
            <w:tcBorders>
              <w:top w:val="single" w:sz="4" w:space="0" w:color="auto"/>
              <w:bottom w:val="single" w:sz="4" w:space="0" w:color="auto"/>
            </w:tcBorders>
            <w:shd w:val="clear" w:color="000000" w:fill="auto"/>
            <w:noWrap/>
            <w:vAlign w:val="bottom"/>
          </w:tcPr>
          <w:p w:rsidR="00EC3110" w:rsidRPr="00DB7FD1" w:rsidRDefault="00EC3110" w:rsidP="000836DB">
            <w:pPr>
              <w:suppressAutoHyphens w:val="0"/>
              <w:spacing w:before="80" w:after="80" w:line="220" w:lineRule="exact"/>
              <w:ind w:left="284"/>
              <w:jc w:val="right"/>
              <w:rPr>
                <w:b/>
                <w:sz w:val="18"/>
                <w:szCs w:val="18"/>
              </w:rPr>
            </w:pPr>
            <w:r w:rsidRPr="00DB7FD1">
              <w:rPr>
                <w:b/>
                <w:sz w:val="18"/>
                <w:szCs w:val="18"/>
              </w:rPr>
              <w:t>2</w:t>
            </w:r>
          </w:p>
        </w:tc>
        <w:tc>
          <w:tcPr>
            <w:tcW w:w="624" w:type="dxa"/>
            <w:tcBorders>
              <w:top w:val="single" w:sz="4" w:space="0" w:color="auto"/>
              <w:bottom w:val="single" w:sz="4" w:space="0" w:color="auto"/>
            </w:tcBorders>
            <w:shd w:val="clear" w:color="000000" w:fill="auto"/>
            <w:noWrap/>
            <w:vAlign w:val="bottom"/>
          </w:tcPr>
          <w:p w:rsidR="00EC3110" w:rsidRPr="00DB7FD1" w:rsidRDefault="00EC3110" w:rsidP="000836DB">
            <w:pPr>
              <w:suppressAutoHyphens w:val="0"/>
              <w:spacing w:before="80" w:after="80" w:line="220" w:lineRule="exact"/>
              <w:ind w:left="284"/>
              <w:jc w:val="right"/>
              <w:rPr>
                <w:b/>
                <w:sz w:val="18"/>
                <w:szCs w:val="18"/>
              </w:rPr>
            </w:pPr>
            <w:r w:rsidRPr="00DB7FD1">
              <w:rPr>
                <w:b/>
                <w:sz w:val="18"/>
                <w:szCs w:val="18"/>
              </w:rPr>
              <w:t>4</w:t>
            </w:r>
          </w:p>
        </w:tc>
        <w:tc>
          <w:tcPr>
            <w:tcW w:w="624" w:type="dxa"/>
            <w:tcBorders>
              <w:top w:val="single" w:sz="4" w:space="0" w:color="auto"/>
              <w:bottom w:val="single" w:sz="4" w:space="0" w:color="auto"/>
            </w:tcBorders>
            <w:shd w:val="clear" w:color="000000" w:fill="auto"/>
            <w:noWrap/>
            <w:vAlign w:val="bottom"/>
          </w:tcPr>
          <w:p w:rsidR="00EC3110" w:rsidRPr="00DB7FD1" w:rsidRDefault="00EC3110" w:rsidP="000836DB">
            <w:pPr>
              <w:suppressAutoHyphens w:val="0"/>
              <w:spacing w:before="80" w:after="80" w:line="220" w:lineRule="exact"/>
              <w:ind w:left="284"/>
              <w:jc w:val="right"/>
              <w:rPr>
                <w:b/>
                <w:sz w:val="18"/>
                <w:szCs w:val="18"/>
              </w:rPr>
            </w:pPr>
            <w:r w:rsidRPr="00DB7FD1">
              <w:rPr>
                <w:b/>
                <w:sz w:val="18"/>
                <w:szCs w:val="18"/>
              </w:rPr>
              <w:t>5</w:t>
            </w:r>
          </w:p>
        </w:tc>
        <w:tc>
          <w:tcPr>
            <w:tcW w:w="624" w:type="dxa"/>
            <w:tcBorders>
              <w:top w:val="single" w:sz="4" w:space="0" w:color="auto"/>
              <w:bottom w:val="single" w:sz="4" w:space="0" w:color="auto"/>
            </w:tcBorders>
            <w:shd w:val="clear" w:color="000000" w:fill="auto"/>
            <w:noWrap/>
            <w:vAlign w:val="bottom"/>
          </w:tcPr>
          <w:p w:rsidR="00EC3110" w:rsidRPr="00DB7FD1" w:rsidRDefault="00EC3110" w:rsidP="000836DB">
            <w:pPr>
              <w:suppressAutoHyphens w:val="0"/>
              <w:spacing w:before="80" w:after="80" w:line="220" w:lineRule="exact"/>
              <w:ind w:left="284"/>
              <w:jc w:val="right"/>
              <w:rPr>
                <w:b/>
                <w:sz w:val="18"/>
                <w:szCs w:val="18"/>
              </w:rPr>
            </w:pPr>
            <w:r w:rsidRPr="00DB7FD1">
              <w:rPr>
                <w:b/>
                <w:sz w:val="18"/>
                <w:szCs w:val="18"/>
              </w:rPr>
              <w:t>1</w:t>
            </w:r>
          </w:p>
        </w:tc>
        <w:tc>
          <w:tcPr>
            <w:tcW w:w="624" w:type="dxa"/>
            <w:tcBorders>
              <w:top w:val="single" w:sz="4" w:space="0" w:color="auto"/>
              <w:bottom w:val="single" w:sz="4" w:space="0" w:color="auto"/>
            </w:tcBorders>
            <w:shd w:val="clear" w:color="000000" w:fill="auto"/>
            <w:noWrap/>
            <w:vAlign w:val="bottom"/>
          </w:tcPr>
          <w:p w:rsidR="00EC3110" w:rsidRPr="00DB7FD1" w:rsidRDefault="00EC3110" w:rsidP="000836DB">
            <w:pPr>
              <w:suppressAutoHyphens w:val="0"/>
              <w:spacing w:before="80" w:after="80" w:line="220" w:lineRule="exact"/>
              <w:ind w:left="284"/>
              <w:jc w:val="right"/>
              <w:rPr>
                <w:b/>
                <w:sz w:val="18"/>
                <w:szCs w:val="18"/>
              </w:rPr>
            </w:pPr>
            <w:r w:rsidRPr="00DB7FD1">
              <w:rPr>
                <w:b/>
                <w:sz w:val="18"/>
                <w:szCs w:val="18"/>
              </w:rPr>
              <w:t>18</w:t>
            </w:r>
          </w:p>
        </w:tc>
        <w:tc>
          <w:tcPr>
            <w:tcW w:w="624" w:type="dxa"/>
            <w:tcBorders>
              <w:top w:val="single" w:sz="4" w:space="0" w:color="auto"/>
              <w:bottom w:val="single" w:sz="4" w:space="0" w:color="auto"/>
            </w:tcBorders>
            <w:shd w:val="clear" w:color="000000" w:fill="auto"/>
            <w:noWrap/>
            <w:vAlign w:val="bottom"/>
          </w:tcPr>
          <w:p w:rsidR="00EC3110" w:rsidRPr="00DB7FD1" w:rsidRDefault="00EC3110" w:rsidP="000836DB">
            <w:pPr>
              <w:suppressAutoHyphens w:val="0"/>
              <w:spacing w:before="80" w:after="80" w:line="220" w:lineRule="exact"/>
              <w:ind w:left="284"/>
              <w:jc w:val="right"/>
              <w:rPr>
                <w:b/>
                <w:sz w:val="18"/>
                <w:szCs w:val="18"/>
              </w:rPr>
            </w:pPr>
            <w:r w:rsidRPr="00DB7FD1">
              <w:rPr>
                <w:b/>
                <w:sz w:val="18"/>
                <w:szCs w:val="18"/>
              </w:rPr>
              <w:t>7</w:t>
            </w:r>
          </w:p>
        </w:tc>
        <w:tc>
          <w:tcPr>
            <w:tcW w:w="737" w:type="dxa"/>
            <w:tcBorders>
              <w:top w:val="single" w:sz="4" w:space="0" w:color="auto"/>
              <w:bottom w:val="single" w:sz="4" w:space="0" w:color="auto"/>
            </w:tcBorders>
            <w:shd w:val="clear" w:color="000000" w:fill="auto"/>
            <w:noWrap/>
            <w:vAlign w:val="bottom"/>
          </w:tcPr>
          <w:p w:rsidR="00EC3110" w:rsidRPr="00DB7FD1" w:rsidRDefault="00EC3110" w:rsidP="000836DB">
            <w:pPr>
              <w:suppressAutoHyphens w:val="0"/>
              <w:spacing w:before="80" w:after="80" w:line="220" w:lineRule="exact"/>
              <w:ind w:left="284"/>
              <w:jc w:val="right"/>
              <w:rPr>
                <w:b/>
                <w:sz w:val="18"/>
                <w:szCs w:val="18"/>
              </w:rPr>
            </w:pPr>
            <w:r w:rsidRPr="00DB7FD1">
              <w:rPr>
                <w:b/>
                <w:sz w:val="18"/>
                <w:szCs w:val="18"/>
              </w:rPr>
              <w:t>6</w:t>
            </w:r>
          </w:p>
        </w:tc>
        <w:tc>
          <w:tcPr>
            <w:tcW w:w="624" w:type="dxa"/>
            <w:tcBorders>
              <w:top w:val="single" w:sz="4" w:space="0" w:color="auto"/>
              <w:bottom w:val="single" w:sz="4" w:space="0" w:color="auto"/>
            </w:tcBorders>
            <w:shd w:val="clear" w:color="000000" w:fill="auto"/>
            <w:noWrap/>
            <w:vAlign w:val="bottom"/>
          </w:tcPr>
          <w:p w:rsidR="00EC3110" w:rsidRPr="00DB7FD1" w:rsidRDefault="00EC3110" w:rsidP="000836DB">
            <w:pPr>
              <w:suppressAutoHyphens w:val="0"/>
              <w:spacing w:before="80" w:after="80" w:line="220" w:lineRule="exact"/>
              <w:ind w:left="284"/>
              <w:jc w:val="right"/>
              <w:rPr>
                <w:b/>
                <w:sz w:val="18"/>
                <w:szCs w:val="18"/>
              </w:rPr>
            </w:pPr>
            <w:r w:rsidRPr="00DB7FD1">
              <w:rPr>
                <w:b/>
                <w:sz w:val="18"/>
                <w:szCs w:val="18"/>
              </w:rPr>
              <w:t>24</w:t>
            </w:r>
          </w:p>
        </w:tc>
        <w:tc>
          <w:tcPr>
            <w:tcW w:w="624" w:type="dxa"/>
            <w:tcBorders>
              <w:top w:val="single" w:sz="4" w:space="0" w:color="auto"/>
              <w:bottom w:val="single" w:sz="4" w:space="0" w:color="auto"/>
            </w:tcBorders>
            <w:shd w:val="clear" w:color="000000" w:fill="auto"/>
            <w:noWrap/>
            <w:vAlign w:val="bottom"/>
          </w:tcPr>
          <w:p w:rsidR="00EC3110" w:rsidRPr="00DB7FD1" w:rsidRDefault="00EC3110" w:rsidP="000836DB">
            <w:pPr>
              <w:suppressAutoHyphens w:val="0"/>
              <w:spacing w:before="80" w:after="80" w:line="220" w:lineRule="exact"/>
              <w:ind w:left="284"/>
              <w:jc w:val="right"/>
              <w:rPr>
                <w:b/>
                <w:sz w:val="18"/>
                <w:szCs w:val="18"/>
              </w:rPr>
            </w:pPr>
            <w:r w:rsidRPr="00DB7FD1">
              <w:rPr>
                <w:b/>
                <w:sz w:val="18"/>
                <w:szCs w:val="18"/>
              </w:rPr>
              <w:t>102</w:t>
            </w:r>
          </w:p>
        </w:tc>
      </w:tr>
      <w:tr w:rsidR="00EC3110" w:rsidRPr="00B976A1" w:rsidTr="000836DB">
        <w:trPr>
          <w:cantSplit/>
        </w:trPr>
        <w:tc>
          <w:tcPr>
            <w:tcW w:w="794" w:type="dxa"/>
            <w:vMerge w:val="restart"/>
            <w:tcBorders>
              <w:top w:val="single" w:sz="4" w:space="0" w:color="auto"/>
            </w:tcBorders>
            <w:shd w:val="clear" w:color="000000" w:fill="auto"/>
            <w:noWrap/>
          </w:tcPr>
          <w:p w:rsidR="00EC3110" w:rsidRPr="00BD433D" w:rsidRDefault="00EC3110" w:rsidP="00F75EC3">
            <w:pPr>
              <w:keepNext/>
              <w:suppressAutoHyphens w:val="0"/>
              <w:spacing w:before="40" w:after="40" w:line="220" w:lineRule="exact"/>
              <w:rPr>
                <w:sz w:val="18"/>
                <w:szCs w:val="18"/>
              </w:rPr>
            </w:pPr>
            <w:r w:rsidRPr="00BD433D">
              <w:rPr>
                <w:sz w:val="18"/>
                <w:szCs w:val="18"/>
              </w:rPr>
              <w:t>2005</w:t>
            </w:r>
          </w:p>
        </w:tc>
        <w:tc>
          <w:tcPr>
            <w:tcW w:w="1899" w:type="dxa"/>
            <w:tcBorders>
              <w:top w:val="single" w:sz="4" w:space="0" w:color="auto"/>
            </w:tcBorders>
            <w:shd w:val="clear" w:color="000000" w:fill="auto"/>
          </w:tcPr>
          <w:p w:rsidR="00EC3110" w:rsidRPr="00BD433D" w:rsidRDefault="00EC3110" w:rsidP="00F75EC3">
            <w:pPr>
              <w:keepNext/>
              <w:suppressAutoHyphens w:val="0"/>
              <w:spacing w:before="40" w:after="40" w:line="220" w:lineRule="exact"/>
              <w:rPr>
                <w:sz w:val="18"/>
                <w:szCs w:val="18"/>
              </w:rPr>
            </w:pPr>
            <w:r w:rsidRPr="00BD433D">
              <w:rPr>
                <w:sz w:val="18"/>
                <w:szCs w:val="18"/>
              </w:rPr>
              <w:t>Exploitation sexuelle</w:t>
            </w:r>
          </w:p>
        </w:tc>
        <w:tc>
          <w:tcPr>
            <w:tcW w:w="1021" w:type="dxa"/>
            <w:tcBorders>
              <w:top w:val="single" w:sz="4" w:space="0" w:color="auto"/>
            </w:tcBorders>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1</w:t>
            </w:r>
          </w:p>
        </w:tc>
        <w:tc>
          <w:tcPr>
            <w:tcW w:w="624" w:type="dxa"/>
            <w:tcBorders>
              <w:top w:val="single" w:sz="4" w:space="0" w:color="auto"/>
            </w:tcBorders>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tcBorders>
              <w:top w:val="single" w:sz="4" w:space="0" w:color="auto"/>
            </w:tcBorders>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tcBorders>
              <w:top w:val="single" w:sz="4" w:space="0" w:color="auto"/>
            </w:tcBorders>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tcBorders>
              <w:top w:val="single" w:sz="4" w:space="0" w:color="auto"/>
            </w:tcBorders>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tcBorders>
              <w:top w:val="single" w:sz="4" w:space="0" w:color="auto"/>
            </w:tcBorders>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tcBorders>
              <w:top w:val="single" w:sz="4" w:space="0" w:color="auto"/>
            </w:tcBorders>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tcBorders>
              <w:top w:val="single" w:sz="4" w:space="0" w:color="auto"/>
            </w:tcBorders>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2</w:t>
            </w:r>
          </w:p>
        </w:tc>
        <w:tc>
          <w:tcPr>
            <w:tcW w:w="624" w:type="dxa"/>
            <w:tcBorders>
              <w:top w:val="single" w:sz="4" w:space="0" w:color="auto"/>
            </w:tcBorders>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tcBorders>
              <w:top w:val="single" w:sz="4" w:space="0" w:color="auto"/>
            </w:tcBorders>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tcBorders>
              <w:top w:val="single" w:sz="4" w:space="0" w:color="auto"/>
            </w:tcBorders>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737" w:type="dxa"/>
            <w:tcBorders>
              <w:top w:val="single" w:sz="4" w:space="0" w:color="auto"/>
            </w:tcBorders>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1</w:t>
            </w:r>
          </w:p>
        </w:tc>
        <w:tc>
          <w:tcPr>
            <w:tcW w:w="737" w:type="dxa"/>
            <w:tcBorders>
              <w:top w:val="single" w:sz="4" w:space="0" w:color="auto"/>
            </w:tcBorders>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tcBorders>
              <w:top w:val="single" w:sz="4" w:space="0" w:color="auto"/>
            </w:tcBorders>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4</w:t>
            </w:r>
          </w:p>
        </w:tc>
      </w:tr>
      <w:tr w:rsidR="00EC3110" w:rsidRPr="00B976A1" w:rsidTr="000836DB">
        <w:trPr>
          <w:cantSplit/>
        </w:trPr>
        <w:tc>
          <w:tcPr>
            <w:tcW w:w="794" w:type="dxa"/>
            <w:vMerge/>
            <w:shd w:val="clear" w:color="000000" w:fill="auto"/>
            <w:noWrap/>
          </w:tcPr>
          <w:p w:rsidR="00EC3110" w:rsidRPr="00BD433D" w:rsidRDefault="00EC3110" w:rsidP="00F75EC3">
            <w:pPr>
              <w:keepNext/>
              <w:suppressAutoHyphens w:val="0"/>
              <w:spacing w:before="40" w:after="40" w:line="220" w:lineRule="exact"/>
              <w:rPr>
                <w:sz w:val="18"/>
                <w:szCs w:val="18"/>
              </w:rPr>
            </w:pPr>
          </w:p>
        </w:tc>
        <w:tc>
          <w:tcPr>
            <w:tcW w:w="1899" w:type="dxa"/>
            <w:shd w:val="clear" w:color="000000" w:fill="auto"/>
          </w:tcPr>
          <w:p w:rsidR="00EC3110" w:rsidRPr="00BD433D" w:rsidRDefault="00EC3110" w:rsidP="00F75EC3">
            <w:pPr>
              <w:keepNext/>
              <w:suppressAutoHyphens w:val="0"/>
              <w:spacing w:before="40" w:after="40" w:line="220" w:lineRule="exact"/>
              <w:rPr>
                <w:sz w:val="18"/>
                <w:szCs w:val="18"/>
              </w:rPr>
            </w:pPr>
            <w:r w:rsidRPr="00BD433D">
              <w:rPr>
                <w:sz w:val="18"/>
                <w:szCs w:val="18"/>
              </w:rPr>
              <w:t>Exploitation sexuelle et</w:t>
            </w:r>
            <w:r w:rsidR="00271A13">
              <w:rPr>
                <w:sz w:val="18"/>
                <w:szCs w:val="18"/>
              </w:rPr>
              <w:t> </w:t>
            </w:r>
            <w:r w:rsidRPr="00BD433D">
              <w:rPr>
                <w:sz w:val="18"/>
                <w:szCs w:val="18"/>
              </w:rPr>
              <w:t>traite des mineurs</w:t>
            </w:r>
          </w:p>
        </w:tc>
        <w:tc>
          <w:tcPr>
            <w:tcW w:w="1021"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1</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2</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1</w:t>
            </w:r>
          </w:p>
        </w:tc>
        <w:tc>
          <w:tcPr>
            <w:tcW w:w="737"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737"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2</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6</w:t>
            </w:r>
          </w:p>
        </w:tc>
      </w:tr>
      <w:tr w:rsidR="00EC3110" w:rsidRPr="00B976A1" w:rsidTr="000836DB">
        <w:trPr>
          <w:cantSplit/>
        </w:trPr>
        <w:tc>
          <w:tcPr>
            <w:tcW w:w="794" w:type="dxa"/>
            <w:vMerge/>
            <w:shd w:val="clear" w:color="000000" w:fill="auto"/>
            <w:noWrap/>
          </w:tcPr>
          <w:p w:rsidR="00EC3110" w:rsidRPr="00BD433D" w:rsidRDefault="00EC3110" w:rsidP="00F75EC3">
            <w:pPr>
              <w:keepNext/>
              <w:suppressAutoHyphens w:val="0"/>
              <w:spacing w:before="40" w:after="40" w:line="220" w:lineRule="exact"/>
              <w:rPr>
                <w:sz w:val="18"/>
                <w:szCs w:val="18"/>
              </w:rPr>
            </w:pPr>
          </w:p>
        </w:tc>
        <w:tc>
          <w:tcPr>
            <w:tcW w:w="1899" w:type="dxa"/>
            <w:shd w:val="clear" w:color="000000" w:fill="auto"/>
          </w:tcPr>
          <w:p w:rsidR="00EC3110" w:rsidRPr="00BD433D" w:rsidRDefault="00EC3110" w:rsidP="00F75EC3">
            <w:pPr>
              <w:keepNext/>
              <w:suppressAutoHyphens w:val="0"/>
              <w:spacing w:before="40" w:after="40" w:line="220" w:lineRule="exact"/>
              <w:rPr>
                <w:sz w:val="18"/>
                <w:szCs w:val="18"/>
              </w:rPr>
            </w:pPr>
            <w:r w:rsidRPr="00BD433D">
              <w:rPr>
                <w:sz w:val="18"/>
                <w:szCs w:val="18"/>
              </w:rPr>
              <w:t>Rapt</w:t>
            </w:r>
          </w:p>
        </w:tc>
        <w:tc>
          <w:tcPr>
            <w:tcW w:w="1021"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6</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1</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737"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12</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19</w:t>
            </w:r>
          </w:p>
        </w:tc>
      </w:tr>
      <w:tr w:rsidR="00EC3110" w:rsidRPr="00B976A1" w:rsidTr="000836DB">
        <w:trPr>
          <w:cantSplit/>
        </w:trPr>
        <w:tc>
          <w:tcPr>
            <w:tcW w:w="794" w:type="dxa"/>
            <w:vMerge/>
            <w:shd w:val="clear" w:color="000000" w:fill="auto"/>
            <w:noWrap/>
          </w:tcPr>
          <w:p w:rsidR="00EC3110" w:rsidRPr="00BD433D" w:rsidRDefault="00EC3110" w:rsidP="00F75EC3">
            <w:pPr>
              <w:keepNext/>
              <w:suppressAutoHyphens w:val="0"/>
              <w:spacing w:before="40" w:after="40" w:line="220" w:lineRule="exact"/>
              <w:rPr>
                <w:sz w:val="18"/>
                <w:szCs w:val="18"/>
              </w:rPr>
            </w:pPr>
          </w:p>
        </w:tc>
        <w:tc>
          <w:tcPr>
            <w:tcW w:w="1899" w:type="dxa"/>
            <w:shd w:val="clear" w:color="000000" w:fill="auto"/>
          </w:tcPr>
          <w:p w:rsidR="00EC3110" w:rsidRPr="00BD433D" w:rsidRDefault="00EC3110" w:rsidP="00F75EC3">
            <w:pPr>
              <w:keepNext/>
              <w:suppressAutoHyphens w:val="0"/>
              <w:spacing w:before="40" w:after="40" w:line="220" w:lineRule="exact"/>
              <w:rPr>
                <w:sz w:val="18"/>
                <w:szCs w:val="18"/>
              </w:rPr>
            </w:pPr>
            <w:r w:rsidRPr="00BD433D">
              <w:rPr>
                <w:sz w:val="18"/>
                <w:szCs w:val="18"/>
              </w:rPr>
              <w:t>Enlèvement</w:t>
            </w:r>
          </w:p>
        </w:tc>
        <w:tc>
          <w:tcPr>
            <w:tcW w:w="1021"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9</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4</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1</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3</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6</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1</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3</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3</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3</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8</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3</w:t>
            </w:r>
          </w:p>
        </w:tc>
        <w:tc>
          <w:tcPr>
            <w:tcW w:w="737"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2</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21</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67</w:t>
            </w:r>
          </w:p>
        </w:tc>
      </w:tr>
      <w:tr w:rsidR="00EC3110" w:rsidRPr="00B976A1" w:rsidTr="000836DB">
        <w:trPr>
          <w:cantSplit/>
        </w:trPr>
        <w:tc>
          <w:tcPr>
            <w:tcW w:w="794" w:type="dxa"/>
            <w:vMerge/>
            <w:shd w:val="clear" w:color="000000" w:fill="auto"/>
            <w:noWrap/>
          </w:tcPr>
          <w:p w:rsidR="00EC3110" w:rsidRPr="00BD433D" w:rsidRDefault="00EC3110" w:rsidP="00F75EC3">
            <w:pPr>
              <w:keepNext/>
              <w:suppressAutoHyphens w:val="0"/>
              <w:spacing w:before="40" w:after="40" w:line="220" w:lineRule="exact"/>
              <w:rPr>
                <w:sz w:val="18"/>
                <w:szCs w:val="18"/>
              </w:rPr>
            </w:pPr>
          </w:p>
        </w:tc>
        <w:tc>
          <w:tcPr>
            <w:tcW w:w="1899" w:type="dxa"/>
            <w:shd w:val="clear" w:color="000000" w:fill="auto"/>
          </w:tcPr>
          <w:p w:rsidR="00EC3110" w:rsidRPr="00BD433D" w:rsidRDefault="00EC3110" w:rsidP="00F75EC3">
            <w:pPr>
              <w:keepNext/>
              <w:suppressAutoHyphens w:val="0"/>
              <w:spacing w:before="40" w:after="40" w:line="220" w:lineRule="exact"/>
              <w:rPr>
                <w:sz w:val="18"/>
                <w:szCs w:val="18"/>
              </w:rPr>
            </w:pPr>
            <w:r w:rsidRPr="00BD433D">
              <w:rPr>
                <w:sz w:val="18"/>
                <w:szCs w:val="18"/>
              </w:rPr>
              <w:t>Soustraction de mineurs</w:t>
            </w:r>
          </w:p>
        </w:tc>
        <w:tc>
          <w:tcPr>
            <w:tcW w:w="1021"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1</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737"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2</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3</w:t>
            </w:r>
          </w:p>
        </w:tc>
      </w:tr>
      <w:tr w:rsidR="00EC3110" w:rsidRPr="00B976A1" w:rsidTr="000836DB">
        <w:trPr>
          <w:cantSplit/>
        </w:trPr>
        <w:tc>
          <w:tcPr>
            <w:tcW w:w="794" w:type="dxa"/>
            <w:vMerge/>
            <w:tcBorders>
              <w:bottom w:val="single" w:sz="4" w:space="0" w:color="auto"/>
            </w:tcBorders>
            <w:shd w:val="clear" w:color="000000" w:fill="auto"/>
            <w:noWrap/>
          </w:tcPr>
          <w:p w:rsidR="00EC3110" w:rsidRPr="00BD433D" w:rsidRDefault="00EC3110" w:rsidP="00F75EC3">
            <w:pPr>
              <w:keepNext/>
              <w:suppressAutoHyphens w:val="0"/>
              <w:spacing w:before="40" w:after="40" w:line="220" w:lineRule="exact"/>
              <w:rPr>
                <w:sz w:val="18"/>
                <w:szCs w:val="18"/>
              </w:rPr>
            </w:pPr>
          </w:p>
        </w:tc>
        <w:tc>
          <w:tcPr>
            <w:tcW w:w="1899" w:type="dxa"/>
            <w:tcBorders>
              <w:bottom w:val="single" w:sz="4" w:space="0" w:color="auto"/>
            </w:tcBorders>
            <w:shd w:val="clear" w:color="000000" w:fill="auto"/>
          </w:tcPr>
          <w:p w:rsidR="00EC3110" w:rsidRPr="00BD433D" w:rsidRDefault="00EC3110" w:rsidP="00F75EC3">
            <w:pPr>
              <w:keepNext/>
              <w:suppressAutoHyphens w:val="0"/>
              <w:spacing w:before="40" w:after="40" w:line="220" w:lineRule="exact"/>
              <w:rPr>
                <w:sz w:val="18"/>
                <w:szCs w:val="18"/>
              </w:rPr>
            </w:pPr>
            <w:r w:rsidRPr="00BD433D">
              <w:rPr>
                <w:sz w:val="18"/>
                <w:szCs w:val="18"/>
              </w:rPr>
              <w:t>Traite de personnes</w:t>
            </w:r>
          </w:p>
        </w:tc>
        <w:tc>
          <w:tcPr>
            <w:tcW w:w="1021" w:type="dxa"/>
            <w:tcBorders>
              <w:bottom w:val="single" w:sz="4" w:space="0" w:color="auto"/>
            </w:tcBorders>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tcBorders>
              <w:bottom w:val="single" w:sz="4" w:space="0" w:color="auto"/>
            </w:tcBorders>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tcBorders>
              <w:bottom w:val="single" w:sz="4" w:space="0" w:color="auto"/>
            </w:tcBorders>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tcBorders>
              <w:bottom w:val="single" w:sz="4" w:space="0" w:color="auto"/>
            </w:tcBorders>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tcBorders>
              <w:bottom w:val="single" w:sz="4" w:space="0" w:color="auto"/>
            </w:tcBorders>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tcBorders>
              <w:bottom w:val="single" w:sz="4" w:space="0" w:color="auto"/>
            </w:tcBorders>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tcBorders>
              <w:bottom w:val="single" w:sz="4" w:space="0" w:color="auto"/>
            </w:tcBorders>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tcBorders>
              <w:bottom w:val="single" w:sz="4" w:space="0" w:color="auto"/>
            </w:tcBorders>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1</w:t>
            </w:r>
          </w:p>
        </w:tc>
        <w:tc>
          <w:tcPr>
            <w:tcW w:w="624" w:type="dxa"/>
            <w:tcBorders>
              <w:bottom w:val="single" w:sz="4" w:space="0" w:color="auto"/>
            </w:tcBorders>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tcBorders>
              <w:bottom w:val="single" w:sz="4" w:space="0" w:color="auto"/>
            </w:tcBorders>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tcBorders>
              <w:bottom w:val="single" w:sz="4" w:space="0" w:color="auto"/>
            </w:tcBorders>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737" w:type="dxa"/>
            <w:tcBorders>
              <w:bottom w:val="single" w:sz="4" w:space="0" w:color="auto"/>
            </w:tcBorders>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 </w:t>
            </w:r>
          </w:p>
        </w:tc>
        <w:tc>
          <w:tcPr>
            <w:tcW w:w="624" w:type="dxa"/>
            <w:tcBorders>
              <w:bottom w:val="single" w:sz="4" w:space="0" w:color="auto"/>
            </w:tcBorders>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4</w:t>
            </w:r>
          </w:p>
        </w:tc>
        <w:tc>
          <w:tcPr>
            <w:tcW w:w="624" w:type="dxa"/>
            <w:tcBorders>
              <w:bottom w:val="single" w:sz="4" w:space="0" w:color="auto"/>
            </w:tcBorders>
            <w:shd w:val="clear" w:color="000000" w:fill="auto"/>
            <w:noWrap/>
            <w:vAlign w:val="bottom"/>
          </w:tcPr>
          <w:p w:rsidR="00EC3110" w:rsidRPr="00BD433D" w:rsidRDefault="00EC3110" w:rsidP="00F75EC3">
            <w:pPr>
              <w:keepNext/>
              <w:suppressAutoHyphens w:val="0"/>
              <w:spacing w:before="40" w:after="40" w:line="220" w:lineRule="exact"/>
              <w:jc w:val="right"/>
              <w:rPr>
                <w:sz w:val="18"/>
                <w:szCs w:val="18"/>
              </w:rPr>
            </w:pPr>
            <w:r w:rsidRPr="00BD433D">
              <w:rPr>
                <w:sz w:val="18"/>
                <w:szCs w:val="18"/>
              </w:rPr>
              <w:t>5</w:t>
            </w:r>
          </w:p>
        </w:tc>
      </w:tr>
      <w:tr w:rsidR="00EC3110" w:rsidRPr="00B976A1" w:rsidTr="000836DB">
        <w:trPr>
          <w:cantSplit/>
        </w:trPr>
        <w:tc>
          <w:tcPr>
            <w:tcW w:w="1899" w:type="dxa"/>
            <w:gridSpan w:val="2"/>
            <w:tcBorders>
              <w:top w:val="single" w:sz="4" w:space="0" w:color="auto"/>
              <w:bottom w:val="single" w:sz="4" w:space="0" w:color="auto"/>
            </w:tcBorders>
            <w:shd w:val="clear" w:color="000000" w:fill="auto"/>
            <w:noWrap/>
          </w:tcPr>
          <w:p w:rsidR="00EC3110" w:rsidRPr="00BD433D" w:rsidRDefault="00EC3110" w:rsidP="000836DB">
            <w:pPr>
              <w:suppressAutoHyphens w:val="0"/>
              <w:spacing w:before="80" w:after="80" w:line="220" w:lineRule="exact"/>
              <w:ind w:left="284"/>
              <w:rPr>
                <w:b/>
                <w:sz w:val="18"/>
                <w:szCs w:val="18"/>
              </w:rPr>
            </w:pPr>
            <w:r w:rsidRPr="00BD433D">
              <w:rPr>
                <w:b/>
                <w:sz w:val="18"/>
                <w:szCs w:val="18"/>
              </w:rPr>
              <w:t>2005 Total intermédiaire</w:t>
            </w:r>
          </w:p>
        </w:tc>
        <w:tc>
          <w:tcPr>
            <w:tcW w:w="1021" w:type="dxa"/>
            <w:tcBorders>
              <w:top w:val="single" w:sz="4" w:space="0" w:color="auto"/>
              <w:bottom w:val="single" w:sz="4" w:space="0" w:color="auto"/>
            </w:tcBorders>
            <w:shd w:val="clear" w:color="000000" w:fill="auto"/>
            <w:noWrap/>
            <w:vAlign w:val="bottom"/>
          </w:tcPr>
          <w:p w:rsidR="00EC3110" w:rsidRPr="00BD433D" w:rsidRDefault="00EC3110" w:rsidP="000836DB">
            <w:pPr>
              <w:suppressAutoHyphens w:val="0"/>
              <w:spacing w:before="80" w:after="80" w:line="220" w:lineRule="exact"/>
              <w:ind w:left="284"/>
              <w:jc w:val="right"/>
              <w:rPr>
                <w:b/>
                <w:sz w:val="18"/>
                <w:szCs w:val="18"/>
              </w:rPr>
            </w:pPr>
            <w:r w:rsidRPr="00BD433D">
              <w:rPr>
                <w:b/>
                <w:sz w:val="18"/>
                <w:szCs w:val="18"/>
              </w:rPr>
              <w:t>16</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suppressAutoHyphens w:val="0"/>
              <w:spacing w:before="80" w:after="80" w:line="220" w:lineRule="exact"/>
              <w:ind w:left="284"/>
              <w:jc w:val="right"/>
              <w:rPr>
                <w:b/>
                <w:sz w:val="18"/>
                <w:szCs w:val="18"/>
              </w:rPr>
            </w:pPr>
            <w:r w:rsidRPr="00BD433D">
              <w:rPr>
                <w:b/>
                <w:sz w:val="18"/>
                <w:szCs w:val="18"/>
              </w:rPr>
              <w:t>4</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suppressAutoHyphens w:val="0"/>
              <w:spacing w:before="80" w:after="80" w:line="220" w:lineRule="exact"/>
              <w:ind w:left="284"/>
              <w:jc w:val="right"/>
              <w:rPr>
                <w:b/>
                <w:sz w:val="18"/>
                <w:szCs w:val="18"/>
              </w:rPr>
            </w:pPr>
            <w:r w:rsidRPr="00BD433D">
              <w:rPr>
                <w:b/>
                <w:sz w:val="18"/>
                <w:szCs w:val="18"/>
              </w:rPr>
              <w:t>1</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suppressAutoHyphens w:val="0"/>
              <w:spacing w:before="80" w:after="80" w:line="220" w:lineRule="exact"/>
              <w:ind w:left="284"/>
              <w:jc w:val="right"/>
              <w:rPr>
                <w:b/>
                <w:sz w:val="18"/>
                <w:szCs w:val="18"/>
              </w:rPr>
            </w:pPr>
            <w:r w:rsidRPr="00BD433D">
              <w:rPr>
                <w:b/>
                <w:sz w:val="18"/>
                <w:szCs w:val="18"/>
              </w:rPr>
              <w:t>5</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suppressAutoHyphens w:val="0"/>
              <w:spacing w:before="80" w:after="80" w:line="220" w:lineRule="exact"/>
              <w:ind w:left="284"/>
              <w:jc w:val="right"/>
              <w:rPr>
                <w:b/>
                <w:sz w:val="18"/>
                <w:szCs w:val="18"/>
              </w:rPr>
            </w:pPr>
            <w:r w:rsidRPr="00BD433D">
              <w:rPr>
                <w:b/>
                <w:sz w:val="18"/>
                <w:szCs w:val="18"/>
              </w:rPr>
              <w:t>7</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suppressAutoHyphens w:val="0"/>
              <w:spacing w:before="80" w:after="80" w:line="220" w:lineRule="exact"/>
              <w:ind w:left="284"/>
              <w:jc w:val="right"/>
              <w:rPr>
                <w:b/>
                <w:sz w:val="18"/>
                <w:szCs w:val="18"/>
              </w:rPr>
            </w:pPr>
            <w:r w:rsidRPr="00BD433D">
              <w:rPr>
                <w:b/>
                <w:sz w:val="18"/>
                <w:szCs w:val="18"/>
              </w:rPr>
              <w:t>1</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suppressAutoHyphens w:val="0"/>
              <w:spacing w:before="80" w:after="80" w:line="220" w:lineRule="exact"/>
              <w:ind w:left="284"/>
              <w:jc w:val="right"/>
              <w:rPr>
                <w:b/>
                <w:sz w:val="18"/>
                <w:szCs w:val="18"/>
              </w:rPr>
            </w:pPr>
            <w:r w:rsidRPr="00BD433D">
              <w:rPr>
                <w:b/>
                <w:sz w:val="18"/>
                <w:szCs w:val="18"/>
              </w:rPr>
              <w:t>3</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suppressAutoHyphens w:val="0"/>
              <w:spacing w:before="80" w:after="80" w:line="220" w:lineRule="exact"/>
              <w:ind w:left="284"/>
              <w:jc w:val="right"/>
              <w:rPr>
                <w:b/>
                <w:sz w:val="18"/>
                <w:szCs w:val="18"/>
              </w:rPr>
            </w:pPr>
            <w:r w:rsidRPr="00BD433D">
              <w:rPr>
                <w:b/>
                <w:sz w:val="18"/>
                <w:szCs w:val="18"/>
              </w:rPr>
              <w:t>6</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suppressAutoHyphens w:val="0"/>
              <w:spacing w:before="80" w:after="80" w:line="220" w:lineRule="exact"/>
              <w:ind w:left="284"/>
              <w:jc w:val="right"/>
              <w:rPr>
                <w:b/>
                <w:sz w:val="18"/>
                <w:szCs w:val="18"/>
              </w:rPr>
            </w:pPr>
            <w:r w:rsidRPr="00BD433D">
              <w:rPr>
                <w:b/>
                <w:sz w:val="18"/>
                <w:szCs w:val="18"/>
              </w:rPr>
              <w:t>3</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suppressAutoHyphens w:val="0"/>
              <w:spacing w:before="80" w:after="80" w:line="220" w:lineRule="exact"/>
              <w:ind w:left="284"/>
              <w:jc w:val="right"/>
              <w:rPr>
                <w:b/>
                <w:sz w:val="18"/>
                <w:szCs w:val="18"/>
              </w:rPr>
            </w:pPr>
            <w:r w:rsidRPr="00BD433D">
              <w:rPr>
                <w:b/>
                <w:sz w:val="18"/>
                <w:szCs w:val="18"/>
              </w:rPr>
              <w:t>10</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suppressAutoHyphens w:val="0"/>
              <w:spacing w:before="80" w:after="80" w:line="220" w:lineRule="exact"/>
              <w:ind w:left="284"/>
              <w:jc w:val="right"/>
              <w:rPr>
                <w:b/>
                <w:sz w:val="18"/>
                <w:szCs w:val="18"/>
              </w:rPr>
            </w:pPr>
            <w:r w:rsidRPr="00BD433D">
              <w:rPr>
                <w:b/>
                <w:sz w:val="18"/>
                <w:szCs w:val="18"/>
              </w:rPr>
              <w:t>4</w:t>
            </w:r>
          </w:p>
        </w:tc>
        <w:tc>
          <w:tcPr>
            <w:tcW w:w="737" w:type="dxa"/>
            <w:tcBorders>
              <w:top w:val="single" w:sz="4" w:space="0" w:color="auto"/>
              <w:bottom w:val="single" w:sz="4" w:space="0" w:color="auto"/>
            </w:tcBorders>
            <w:shd w:val="clear" w:color="000000" w:fill="auto"/>
            <w:noWrap/>
            <w:vAlign w:val="bottom"/>
          </w:tcPr>
          <w:p w:rsidR="00EC3110" w:rsidRPr="00BD433D" w:rsidRDefault="00EC3110" w:rsidP="000836DB">
            <w:pPr>
              <w:suppressAutoHyphens w:val="0"/>
              <w:spacing w:before="80" w:after="80" w:line="220" w:lineRule="exact"/>
              <w:ind w:left="284"/>
              <w:jc w:val="right"/>
              <w:rPr>
                <w:b/>
                <w:sz w:val="18"/>
                <w:szCs w:val="18"/>
              </w:rPr>
            </w:pPr>
            <w:r w:rsidRPr="00BD433D">
              <w:rPr>
                <w:b/>
                <w:sz w:val="18"/>
                <w:szCs w:val="18"/>
              </w:rPr>
              <w:t>5</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suppressAutoHyphens w:val="0"/>
              <w:spacing w:before="80" w:after="80" w:line="220" w:lineRule="exact"/>
              <w:ind w:left="284"/>
              <w:jc w:val="right"/>
              <w:rPr>
                <w:b/>
                <w:sz w:val="18"/>
                <w:szCs w:val="18"/>
              </w:rPr>
            </w:pPr>
            <w:r w:rsidRPr="00BD433D">
              <w:rPr>
                <w:b/>
                <w:sz w:val="18"/>
                <w:szCs w:val="18"/>
              </w:rPr>
              <w:t>39</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suppressAutoHyphens w:val="0"/>
              <w:spacing w:before="80" w:after="80" w:line="220" w:lineRule="exact"/>
              <w:ind w:left="284"/>
              <w:jc w:val="right"/>
              <w:rPr>
                <w:b/>
                <w:sz w:val="18"/>
                <w:szCs w:val="18"/>
              </w:rPr>
            </w:pPr>
            <w:r w:rsidRPr="00BD433D">
              <w:rPr>
                <w:b/>
                <w:sz w:val="18"/>
                <w:szCs w:val="18"/>
              </w:rPr>
              <w:t>104</w:t>
            </w:r>
          </w:p>
        </w:tc>
      </w:tr>
      <w:tr w:rsidR="00EC3110" w:rsidRPr="00B976A1" w:rsidTr="000836DB">
        <w:trPr>
          <w:cantSplit/>
        </w:trPr>
        <w:tc>
          <w:tcPr>
            <w:tcW w:w="794" w:type="dxa"/>
            <w:vMerge w:val="restart"/>
            <w:tcBorders>
              <w:top w:val="single" w:sz="4" w:space="0" w:color="auto"/>
            </w:tcBorders>
            <w:shd w:val="clear" w:color="000000" w:fill="auto"/>
            <w:noWrap/>
          </w:tcPr>
          <w:p w:rsidR="00EC3110" w:rsidRPr="00BD433D" w:rsidRDefault="00EC3110" w:rsidP="000836DB">
            <w:pPr>
              <w:suppressAutoHyphens w:val="0"/>
              <w:spacing w:before="40" w:after="40" w:line="220" w:lineRule="exact"/>
              <w:rPr>
                <w:sz w:val="18"/>
                <w:szCs w:val="18"/>
              </w:rPr>
            </w:pPr>
            <w:r w:rsidRPr="00BD433D">
              <w:rPr>
                <w:sz w:val="18"/>
                <w:szCs w:val="18"/>
              </w:rPr>
              <w:t>2006</w:t>
            </w:r>
          </w:p>
        </w:tc>
        <w:tc>
          <w:tcPr>
            <w:tcW w:w="1899" w:type="dxa"/>
            <w:tcBorders>
              <w:top w:val="single" w:sz="4" w:space="0" w:color="auto"/>
            </w:tcBorders>
            <w:shd w:val="clear" w:color="000000" w:fill="auto"/>
          </w:tcPr>
          <w:p w:rsidR="00EC3110" w:rsidRPr="00BD433D" w:rsidRDefault="00EC3110" w:rsidP="000836DB">
            <w:pPr>
              <w:suppressAutoHyphens w:val="0"/>
              <w:spacing w:before="40" w:after="40" w:line="220" w:lineRule="exact"/>
              <w:rPr>
                <w:sz w:val="18"/>
                <w:szCs w:val="18"/>
              </w:rPr>
            </w:pPr>
            <w:r w:rsidRPr="00BD433D">
              <w:rPr>
                <w:sz w:val="18"/>
                <w:szCs w:val="18"/>
              </w:rPr>
              <w:t>Exploitation sexuelle</w:t>
            </w:r>
          </w:p>
        </w:tc>
        <w:tc>
          <w:tcPr>
            <w:tcW w:w="1021" w:type="dxa"/>
            <w:tcBorders>
              <w:top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3</w:t>
            </w:r>
          </w:p>
        </w:tc>
        <w:tc>
          <w:tcPr>
            <w:tcW w:w="624" w:type="dxa"/>
            <w:tcBorders>
              <w:top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top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top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top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top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top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top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top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top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1</w:t>
            </w:r>
          </w:p>
        </w:tc>
        <w:tc>
          <w:tcPr>
            <w:tcW w:w="624" w:type="dxa"/>
            <w:tcBorders>
              <w:top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737" w:type="dxa"/>
            <w:tcBorders>
              <w:top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1</w:t>
            </w:r>
          </w:p>
        </w:tc>
        <w:tc>
          <w:tcPr>
            <w:tcW w:w="624" w:type="dxa"/>
            <w:tcBorders>
              <w:top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2</w:t>
            </w:r>
          </w:p>
        </w:tc>
        <w:tc>
          <w:tcPr>
            <w:tcW w:w="624" w:type="dxa"/>
            <w:tcBorders>
              <w:top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7</w:t>
            </w:r>
          </w:p>
        </w:tc>
      </w:tr>
      <w:tr w:rsidR="00EC3110" w:rsidRPr="00B976A1" w:rsidTr="000836DB">
        <w:trPr>
          <w:cantSplit/>
        </w:trPr>
        <w:tc>
          <w:tcPr>
            <w:tcW w:w="794" w:type="dxa"/>
            <w:vMerge/>
            <w:shd w:val="clear" w:color="000000" w:fill="auto"/>
            <w:noWrap/>
          </w:tcPr>
          <w:p w:rsidR="00EC3110" w:rsidRPr="00BD433D" w:rsidRDefault="00EC3110" w:rsidP="000836DB">
            <w:pPr>
              <w:suppressAutoHyphens w:val="0"/>
              <w:spacing w:before="40" w:after="40" w:line="220" w:lineRule="exact"/>
              <w:rPr>
                <w:sz w:val="18"/>
                <w:szCs w:val="18"/>
              </w:rPr>
            </w:pPr>
          </w:p>
        </w:tc>
        <w:tc>
          <w:tcPr>
            <w:tcW w:w="1899" w:type="dxa"/>
            <w:shd w:val="clear" w:color="000000" w:fill="auto"/>
          </w:tcPr>
          <w:p w:rsidR="00EC3110" w:rsidRPr="00BD433D" w:rsidRDefault="00EC3110" w:rsidP="000836DB">
            <w:pPr>
              <w:suppressAutoHyphens w:val="0"/>
              <w:spacing w:before="40" w:after="40" w:line="220" w:lineRule="exact"/>
              <w:rPr>
                <w:sz w:val="18"/>
                <w:szCs w:val="18"/>
              </w:rPr>
            </w:pPr>
            <w:r w:rsidRPr="00BD433D">
              <w:rPr>
                <w:sz w:val="18"/>
                <w:szCs w:val="18"/>
              </w:rPr>
              <w:t>Exploitation sexuelle et</w:t>
            </w:r>
            <w:r w:rsidR="00271A13">
              <w:rPr>
                <w:sz w:val="18"/>
                <w:szCs w:val="18"/>
              </w:rPr>
              <w:t> </w:t>
            </w:r>
            <w:r w:rsidRPr="00BD433D">
              <w:rPr>
                <w:sz w:val="18"/>
                <w:szCs w:val="18"/>
              </w:rPr>
              <w:t>traite des mineurs</w:t>
            </w:r>
          </w:p>
        </w:tc>
        <w:tc>
          <w:tcPr>
            <w:tcW w:w="1021"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1</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1</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2</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737"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1</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3</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8</w:t>
            </w:r>
          </w:p>
        </w:tc>
      </w:tr>
      <w:tr w:rsidR="00EC3110" w:rsidRPr="00B976A1" w:rsidTr="000836DB">
        <w:trPr>
          <w:cantSplit/>
        </w:trPr>
        <w:tc>
          <w:tcPr>
            <w:tcW w:w="794" w:type="dxa"/>
            <w:vMerge/>
            <w:shd w:val="clear" w:color="000000" w:fill="auto"/>
            <w:noWrap/>
          </w:tcPr>
          <w:p w:rsidR="00EC3110" w:rsidRPr="00BD433D" w:rsidRDefault="00EC3110" w:rsidP="000836DB">
            <w:pPr>
              <w:suppressAutoHyphens w:val="0"/>
              <w:spacing w:before="40" w:after="40" w:line="220" w:lineRule="exact"/>
              <w:rPr>
                <w:sz w:val="18"/>
                <w:szCs w:val="18"/>
              </w:rPr>
            </w:pPr>
          </w:p>
        </w:tc>
        <w:tc>
          <w:tcPr>
            <w:tcW w:w="1899" w:type="dxa"/>
            <w:shd w:val="clear" w:color="000000" w:fill="auto"/>
          </w:tcPr>
          <w:p w:rsidR="00EC3110" w:rsidRPr="00BD433D" w:rsidRDefault="00EC3110" w:rsidP="000836DB">
            <w:pPr>
              <w:suppressAutoHyphens w:val="0"/>
              <w:spacing w:before="40" w:after="40" w:line="220" w:lineRule="exact"/>
              <w:rPr>
                <w:sz w:val="18"/>
                <w:szCs w:val="18"/>
              </w:rPr>
            </w:pPr>
            <w:r w:rsidRPr="00BD433D">
              <w:rPr>
                <w:sz w:val="18"/>
                <w:szCs w:val="18"/>
              </w:rPr>
              <w:t>Rapt</w:t>
            </w:r>
          </w:p>
        </w:tc>
        <w:tc>
          <w:tcPr>
            <w:tcW w:w="1021"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7</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1</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1</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1</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1</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737"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11</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22</w:t>
            </w:r>
          </w:p>
        </w:tc>
      </w:tr>
      <w:tr w:rsidR="00EC3110" w:rsidRPr="00B976A1" w:rsidTr="000836DB">
        <w:trPr>
          <w:cantSplit/>
        </w:trPr>
        <w:tc>
          <w:tcPr>
            <w:tcW w:w="794" w:type="dxa"/>
            <w:vMerge/>
            <w:shd w:val="clear" w:color="000000" w:fill="auto"/>
            <w:noWrap/>
          </w:tcPr>
          <w:p w:rsidR="00EC3110" w:rsidRPr="00BD433D" w:rsidRDefault="00EC3110" w:rsidP="000836DB">
            <w:pPr>
              <w:suppressAutoHyphens w:val="0"/>
              <w:spacing w:before="40" w:after="40" w:line="220" w:lineRule="exact"/>
              <w:rPr>
                <w:sz w:val="18"/>
                <w:szCs w:val="18"/>
              </w:rPr>
            </w:pPr>
          </w:p>
        </w:tc>
        <w:tc>
          <w:tcPr>
            <w:tcW w:w="1899" w:type="dxa"/>
            <w:shd w:val="clear" w:color="000000" w:fill="auto"/>
          </w:tcPr>
          <w:p w:rsidR="00EC3110" w:rsidRPr="00BD433D" w:rsidRDefault="00EC3110" w:rsidP="000836DB">
            <w:pPr>
              <w:suppressAutoHyphens w:val="0"/>
              <w:spacing w:before="40" w:after="40" w:line="220" w:lineRule="exact"/>
              <w:rPr>
                <w:sz w:val="18"/>
                <w:szCs w:val="18"/>
              </w:rPr>
            </w:pPr>
            <w:r w:rsidRPr="00BD433D">
              <w:rPr>
                <w:sz w:val="18"/>
                <w:szCs w:val="18"/>
              </w:rPr>
              <w:t>Enlèvement</w:t>
            </w:r>
          </w:p>
        </w:tc>
        <w:tc>
          <w:tcPr>
            <w:tcW w:w="1021"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29</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2</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1</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2</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3</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2</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4</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9</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10</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737"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5</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18</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85</w:t>
            </w:r>
          </w:p>
        </w:tc>
      </w:tr>
      <w:tr w:rsidR="00EC3110" w:rsidRPr="00B976A1" w:rsidTr="000836DB">
        <w:trPr>
          <w:cantSplit/>
        </w:trPr>
        <w:tc>
          <w:tcPr>
            <w:tcW w:w="794" w:type="dxa"/>
            <w:vMerge/>
            <w:tcBorders>
              <w:bottom w:val="single" w:sz="4" w:space="0" w:color="auto"/>
            </w:tcBorders>
            <w:shd w:val="clear" w:color="000000" w:fill="auto"/>
            <w:noWrap/>
          </w:tcPr>
          <w:p w:rsidR="00EC3110" w:rsidRPr="00BD433D" w:rsidRDefault="00EC3110" w:rsidP="000836DB">
            <w:pPr>
              <w:suppressAutoHyphens w:val="0"/>
              <w:spacing w:before="40" w:after="40" w:line="220" w:lineRule="exact"/>
              <w:rPr>
                <w:sz w:val="18"/>
                <w:szCs w:val="18"/>
              </w:rPr>
            </w:pPr>
          </w:p>
        </w:tc>
        <w:tc>
          <w:tcPr>
            <w:tcW w:w="1899" w:type="dxa"/>
            <w:tcBorders>
              <w:bottom w:val="single" w:sz="4" w:space="0" w:color="auto"/>
            </w:tcBorders>
            <w:shd w:val="clear" w:color="000000" w:fill="auto"/>
          </w:tcPr>
          <w:p w:rsidR="00EC3110" w:rsidRPr="00BD433D" w:rsidRDefault="00EC3110" w:rsidP="000836DB">
            <w:pPr>
              <w:suppressAutoHyphens w:val="0"/>
              <w:spacing w:before="40" w:after="40" w:line="220" w:lineRule="exact"/>
              <w:rPr>
                <w:sz w:val="18"/>
                <w:szCs w:val="18"/>
              </w:rPr>
            </w:pPr>
            <w:r w:rsidRPr="00BD433D">
              <w:rPr>
                <w:sz w:val="18"/>
                <w:szCs w:val="18"/>
              </w:rPr>
              <w:t>Traite de personnes</w:t>
            </w:r>
          </w:p>
        </w:tc>
        <w:tc>
          <w:tcPr>
            <w:tcW w:w="1021" w:type="dxa"/>
            <w:tcBorders>
              <w:bottom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bottom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bottom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bottom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bottom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bottom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bottom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bottom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bottom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bottom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bottom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737" w:type="dxa"/>
            <w:tcBorders>
              <w:bottom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bottom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1</w:t>
            </w:r>
          </w:p>
        </w:tc>
        <w:tc>
          <w:tcPr>
            <w:tcW w:w="624" w:type="dxa"/>
            <w:tcBorders>
              <w:bottom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1</w:t>
            </w:r>
          </w:p>
        </w:tc>
      </w:tr>
      <w:tr w:rsidR="00EC3110" w:rsidRPr="00B976A1" w:rsidTr="000836DB">
        <w:trPr>
          <w:cantSplit/>
        </w:trPr>
        <w:tc>
          <w:tcPr>
            <w:tcW w:w="1899" w:type="dxa"/>
            <w:gridSpan w:val="2"/>
            <w:tcBorders>
              <w:top w:val="single" w:sz="4" w:space="0" w:color="auto"/>
              <w:bottom w:val="single" w:sz="4" w:space="0" w:color="auto"/>
            </w:tcBorders>
            <w:shd w:val="clear" w:color="000000" w:fill="auto"/>
            <w:noWrap/>
          </w:tcPr>
          <w:p w:rsidR="00EC3110" w:rsidRPr="00BD433D" w:rsidRDefault="00EC3110" w:rsidP="000836DB">
            <w:pPr>
              <w:suppressAutoHyphens w:val="0"/>
              <w:spacing w:before="80" w:after="80" w:line="220" w:lineRule="exact"/>
              <w:ind w:left="284"/>
              <w:rPr>
                <w:b/>
                <w:sz w:val="18"/>
                <w:szCs w:val="18"/>
              </w:rPr>
            </w:pPr>
            <w:r w:rsidRPr="00BD433D">
              <w:rPr>
                <w:b/>
                <w:sz w:val="18"/>
                <w:szCs w:val="18"/>
              </w:rPr>
              <w:t>2006 Total intermédiaire</w:t>
            </w:r>
          </w:p>
        </w:tc>
        <w:tc>
          <w:tcPr>
            <w:tcW w:w="1021" w:type="dxa"/>
            <w:tcBorders>
              <w:top w:val="single" w:sz="4" w:space="0" w:color="auto"/>
              <w:bottom w:val="single" w:sz="4" w:space="0" w:color="auto"/>
            </w:tcBorders>
            <w:shd w:val="clear" w:color="000000" w:fill="auto"/>
            <w:noWrap/>
            <w:vAlign w:val="bottom"/>
          </w:tcPr>
          <w:p w:rsidR="00EC3110" w:rsidRPr="00BD433D" w:rsidRDefault="00EC3110" w:rsidP="000836DB">
            <w:pPr>
              <w:suppressAutoHyphens w:val="0"/>
              <w:spacing w:before="80" w:after="80" w:line="220" w:lineRule="exact"/>
              <w:ind w:left="284"/>
              <w:jc w:val="right"/>
              <w:rPr>
                <w:b/>
                <w:sz w:val="18"/>
                <w:szCs w:val="18"/>
              </w:rPr>
            </w:pPr>
            <w:r w:rsidRPr="00BD433D">
              <w:rPr>
                <w:b/>
                <w:sz w:val="18"/>
                <w:szCs w:val="18"/>
              </w:rPr>
              <w:t>39</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suppressAutoHyphens w:val="0"/>
              <w:spacing w:before="80" w:after="80" w:line="220" w:lineRule="exact"/>
              <w:ind w:left="284"/>
              <w:jc w:val="right"/>
              <w:rPr>
                <w:b/>
                <w:sz w:val="18"/>
                <w:szCs w:val="18"/>
              </w:rPr>
            </w:pPr>
            <w:r w:rsidRPr="00BD433D">
              <w:rPr>
                <w:b/>
                <w:sz w:val="18"/>
                <w:szCs w:val="18"/>
              </w:rPr>
              <w:t>3</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suppressAutoHyphens w:val="0"/>
              <w:spacing w:before="80" w:after="80" w:line="220" w:lineRule="exact"/>
              <w:ind w:left="284"/>
              <w:jc w:val="right"/>
              <w:rPr>
                <w:b/>
                <w:sz w:val="18"/>
                <w:szCs w:val="18"/>
              </w:rPr>
            </w:pPr>
            <w:r w:rsidRPr="00BD433D">
              <w:rPr>
                <w:b/>
                <w:sz w:val="18"/>
                <w:szCs w:val="18"/>
              </w:rPr>
              <w:t>2</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suppressAutoHyphens w:val="0"/>
              <w:spacing w:before="80" w:after="80" w:line="220" w:lineRule="exact"/>
              <w:ind w:left="284"/>
              <w:jc w:val="right"/>
              <w:rPr>
                <w:b/>
                <w:sz w:val="18"/>
                <w:szCs w:val="18"/>
              </w:rPr>
            </w:pPr>
            <w:r w:rsidRPr="00BD433D">
              <w:rPr>
                <w:b/>
                <w:sz w:val="18"/>
                <w:szCs w:val="18"/>
              </w:rPr>
              <w:t>1</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suppressAutoHyphens w:val="0"/>
              <w:spacing w:before="80" w:after="80" w:line="220" w:lineRule="exact"/>
              <w:ind w:left="284"/>
              <w:jc w:val="right"/>
              <w:rPr>
                <w:b/>
                <w:sz w:val="18"/>
                <w:szCs w:val="18"/>
              </w:rPr>
            </w:pPr>
            <w:r w:rsidRPr="00BD433D">
              <w:rPr>
                <w:b/>
                <w:sz w:val="18"/>
                <w:szCs w:val="18"/>
              </w:rPr>
              <w:t>2</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suppressAutoHyphens w:val="0"/>
              <w:spacing w:before="80" w:after="80" w:line="220" w:lineRule="exact"/>
              <w:ind w:left="284"/>
              <w:jc w:val="right"/>
              <w:rPr>
                <w:b/>
                <w:sz w:val="18"/>
                <w:szCs w:val="18"/>
              </w:rPr>
            </w:pPr>
            <w:r w:rsidRPr="00BD433D">
              <w:rPr>
                <w:b/>
                <w:sz w:val="18"/>
                <w:szCs w:val="18"/>
              </w:rPr>
              <w:t>3</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suppressAutoHyphens w:val="0"/>
              <w:spacing w:before="80" w:after="80" w:line="220" w:lineRule="exact"/>
              <w:ind w:left="284"/>
              <w:jc w:val="right"/>
              <w:rPr>
                <w:b/>
                <w:sz w:val="18"/>
                <w:szCs w:val="18"/>
              </w:rPr>
            </w:pPr>
            <w:r w:rsidRPr="00BD433D">
              <w:rPr>
                <w:b/>
                <w:sz w:val="18"/>
                <w:szCs w:val="18"/>
              </w:rPr>
              <w:t>3</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suppressAutoHyphens w:val="0"/>
              <w:spacing w:before="80" w:after="80" w:line="220" w:lineRule="exact"/>
              <w:ind w:left="284"/>
              <w:jc w:val="right"/>
              <w:rPr>
                <w:b/>
                <w:sz w:val="18"/>
                <w:szCs w:val="18"/>
              </w:rPr>
            </w:pPr>
            <w:r w:rsidRPr="00BD433D">
              <w:rPr>
                <w:b/>
                <w:sz w:val="18"/>
                <w:szCs w:val="18"/>
              </w:rPr>
              <w:t>5</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suppressAutoHyphens w:val="0"/>
              <w:spacing w:before="80" w:after="80" w:line="220" w:lineRule="exact"/>
              <w:ind w:left="284"/>
              <w:jc w:val="right"/>
              <w:rPr>
                <w:b/>
                <w:sz w:val="18"/>
                <w:szCs w:val="18"/>
              </w:rPr>
            </w:pPr>
            <w:r w:rsidRPr="00BD433D">
              <w:rPr>
                <w:b/>
                <w:sz w:val="18"/>
                <w:szCs w:val="18"/>
              </w:rPr>
              <w:t>9</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suppressAutoHyphens w:val="0"/>
              <w:spacing w:before="80" w:after="80" w:line="220" w:lineRule="exact"/>
              <w:ind w:left="284"/>
              <w:jc w:val="right"/>
              <w:rPr>
                <w:b/>
                <w:sz w:val="18"/>
                <w:szCs w:val="18"/>
              </w:rPr>
            </w:pPr>
            <w:r w:rsidRPr="00BD433D">
              <w:rPr>
                <w:b/>
                <w:sz w:val="18"/>
                <w:szCs w:val="18"/>
              </w:rPr>
              <w:t>14</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suppressAutoHyphens w:val="0"/>
              <w:spacing w:before="80" w:after="80" w:line="220" w:lineRule="exact"/>
              <w:ind w:left="284"/>
              <w:jc w:val="right"/>
              <w:rPr>
                <w:b/>
                <w:sz w:val="18"/>
                <w:szCs w:val="18"/>
              </w:rPr>
            </w:pPr>
            <w:r w:rsidRPr="00BD433D">
              <w:rPr>
                <w:b/>
                <w:sz w:val="18"/>
                <w:szCs w:val="18"/>
              </w:rPr>
              <w:t> </w:t>
            </w:r>
          </w:p>
        </w:tc>
        <w:tc>
          <w:tcPr>
            <w:tcW w:w="737" w:type="dxa"/>
            <w:tcBorders>
              <w:top w:val="single" w:sz="4" w:space="0" w:color="auto"/>
              <w:bottom w:val="single" w:sz="4" w:space="0" w:color="auto"/>
            </w:tcBorders>
            <w:shd w:val="clear" w:color="000000" w:fill="auto"/>
            <w:noWrap/>
            <w:vAlign w:val="bottom"/>
          </w:tcPr>
          <w:p w:rsidR="00EC3110" w:rsidRPr="00BD433D" w:rsidRDefault="00EC3110" w:rsidP="000836DB">
            <w:pPr>
              <w:suppressAutoHyphens w:val="0"/>
              <w:spacing w:before="80" w:after="80" w:line="220" w:lineRule="exact"/>
              <w:ind w:left="284"/>
              <w:jc w:val="right"/>
              <w:rPr>
                <w:b/>
                <w:sz w:val="18"/>
                <w:szCs w:val="18"/>
              </w:rPr>
            </w:pPr>
            <w:r w:rsidRPr="00BD433D">
              <w:rPr>
                <w:b/>
                <w:sz w:val="18"/>
                <w:szCs w:val="18"/>
              </w:rPr>
              <w:t>7</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suppressAutoHyphens w:val="0"/>
              <w:spacing w:before="80" w:after="80" w:line="220" w:lineRule="exact"/>
              <w:ind w:left="284"/>
              <w:jc w:val="right"/>
              <w:rPr>
                <w:b/>
                <w:sz w:val="18"/>
                <w:szCs w:val="18"/>
              </w:rPr>
            </w:pPr>
            <w:r w:rsidRPr="00BD433D">
              <w:rPr>
                <w:b/>
                <w:sz w:val="18"/>
                <w:szCs w:val="18"/>
              </w:rPr>
              <w:t>35</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suppressAutoHyphens w:val="0"/>
              <w:spacing w:before="80" w:after="80" w:line="220" w:lineRule="exact"/>
              <w:ind w:left="284"/>
              <w:jc w:val="right"/>
              <w:rPr>
                <w:b/>
                <w:sz w:val="18"/>
                <w:szCs w:val="18"/>
              </w:rPr>
            </w:pPr>
            <w:r w:rsidRPr="00BD433D">
              <w:rPr>
                <w:b/>
                <w:sz w:val="18"/>
                <w:szCs w:val="18"/>
              </w:rPr>
              <w:t>123</w:t>
            </w:r>
          </w:p>
        </w:tc>
      </w:tr>
      <w:tr w:rsidR="00EC3110" w:rsidRPr="00B976A1" w:rsidTr="000836DB">
        <w:trPr>
          <w:cantSplit/>
        </w:trPr>
        <w:tc>
          <w:tcPr>
            <w:tcW w:w="794" w:type="dxa"/>
            <w:vMerge w:val="restart"/>
            <w:tcBorders>
              <w:top w:val="single" w:sz="4" w:space="0" w:color="auto"/>
            </w:tcBorders>
            <w:shd w:val="clear" w:color="000000" w:fill="auto"/>
            <w:noWrap/>
          </w:tcPr>
          <w:p w:rsidR="00EC3110" w:rsidRPr="00BD433D" w:rsidRDefault="00EC3110" w:rsidP="000836DB">
            <w:pPr>
              <w:suppressAutoHyphens w:val="0"/>
              <w:spacing w:before="40" w:after="40" w:line="220" w:lineRule="exact"/>
              <w:rPr>
                <w:sz w:val="18"/>
                <w:szCs w:val="18"/>
              </w:rPr>
            </w:pPr>
            <w:r w:rsidRPr="00BD433D">
              <w:rPr>
                <w:sz w:val="18"/>
                <w:szCs w:val="18"/>
              </w:rPr>
              <w:t>2007*</w:t>
            </w:r>
          </w:p>
        </w:tc>
        <w:tc>
          <w:tcPr>
            <w:tcW w:w="1899" w:type="dxa"/>
            <w:tcBorders>
              <w:top w:val="single" w:sz="4" w:space="0" w:color="auto"/>
            </w:tcBorders>
            <w:shd w:val="clear" w:color="000000" w:fill="auto"/>
          </w:tcPr>
          <w:p w:rsidR="00EC3110" w:rsidRPr="00BD433D" w:rsidRDefault="00EC3110" w:rsidP="000836DB">
            <w:pPr>
              <w:suppressAutoHyphens w:val="0"/>
              <w:spacing w:before="40" w:after="40" w:line="220" w:lineRule="exact"/>
              <w:rPr>
                <w:sz w:val="18"/>
                <w:szCs w:val="18"/>
              </w:rPr>
            </w:pPr>
            <w:r w:rsidRPr="00BD433D">
              <w:rPr>
                <w:sz w:val="18"/>
                <w:szCs w:val="18"/>
              </w:rPr>
              <w:t>Enlèvement</w:t>
            </w:r>
          </w:p>
        </w:tc>
        <w:tc>
          <w:tcPr>
            <w:tcW w:w="1021" w:type="dxa"/>
            <w:tcBorders>
              <w:top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1</w:t>
            </w:r>
          </w:p>
        </w:tc>
        <w:tc>
          <w:tcPr>
            <w:tcW w:w="624" w:type="dxa"/>
            <w:tcBorders>
              <w:top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top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top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top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top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top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1</w:t>
            </w:r>
          </w:p>
        </w:tc>
        <w:tc>
          <w:tcPr>
            <w:tcW w:w="624" w:type="dxa"/>
            <w:tcBorders>
              <w:top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2</w:t>
            </w:r>
          </w:p>
        </w:tc>
        <w:tc>
          <w:tcPr>
            <w:tcW w:w="624" w:type="dxa"/>
            <w:tcBorders>
              <w:top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top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2</w:t>
            </w:r>
          </w:p>
        </w:tc>
        <w:tc>
          <w:tcPr>
            <w:tcW w:w="624" w:type="dxa"/>
            <w:tcBorders>
              <w:top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737" w:type="dxa"/>
            <w:tcBorders>
              <w:top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top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1</w:t>
            </w:r>
          </w:p>
        </w:tc>
        <w:tc>
          <w:tcPr>
            <w:tcW w:w="624" w:type="dxa"/>
            <w:tcBorders>
              <w:top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7</w:t>
            </w:r>
          </w:p>
        </w:tc>
      </w:tr>
      <w:tr w:rsidR="00EC3110" w:rsidRPr="00B976A1" w:rsidTr="000836DB">
        <w:trPr>
          <w:cantSplit/>
        </w:trPr>
        <w:tc>
          <w:tcPr>
            <w:tcW w:w="794" w:type="dxa"/>
            <w:vMerge/>
            <w:shd w:val="clear" w:color="000000" w:fill="auto"/>
            <w:noWrap/>
          </w:tcPr>
          <w:p w:rsidR="00EC3110" w:rsidRPr="00BD433D" w:rsidRDefault="00EC3110" w:rsidP="000836DB">
            <w:pPr>
              <w:suppressAutoHyphens w:val="0"/>
              <w:spacing w:before="40" w:after="40" w:line="220" w:lineRule="exact"/>
              <w:rPr>
                <w:sz w:val="18"/>
                <w:szCs w:val="18"/>
              </w:rPr>
            </w:pPr>
          </w:p>
        </w:tc>
        <w:tc>
          <w:tcPr>
            <w:tcW w:w="1899" w:type="dxa"/>
            <w:shd w:val="clear" w:color="000000" w:fill="auto"/>
          </w:tcPr>
          <w:p w:rsidR="00EC3110" w:rsidRPr="00BD433D" w:rsidRDefault="00EC3110" w:rsidP="000836DB">
            <w:pPr>
              <w:suppressAutoHyphens w:val="0"/>
              <w:spacing w:before="40" w:after="40" w:line="220" w:lineRule="exact"/>
              <w:rPr>
                <w:sz w:val="18"/>
                <w:szCs w:val="18"/>
              </w:rPr>
            </w:pPr>
            <w:r w:rsidRPr="00BD433D">
              <w:rPr>
                <w:sz w:val="18"/>
                <w:szCs w:val="18"/>
              </w:rPr>
              <w:t>Rapt</w:t>
            </w:r>
          </w:p>
        </w:tc>
        <w:tc>
          <w:tcPr>
            <w:tcW w:w="1021"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14</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2</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4</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1</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4</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2</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1</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3</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4</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737"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2</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7</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44</w:t>
            </w:r>
          </w:p>
        </w:tc>
      </w:tr>
      <w:tr w:rsidR="00EC3110" w:rsidRPr="00B976A1" w:rsidTr="000836DB">
        <w:trPr>
          <w:cantSplit/>
        </w:trPr>
        <w:tc>
          <w:tcPr>
            <w:tcW w:w="794" w:type="dxa"/>
            <w:vMerge/>
            <w:shd w:val="clear" w:color="000000" w:fill="auto"/>
            <w:noWrap/>
          </w:tcPr>
          <w:p w:rsidR="00EC3110" w:rsidRPr="00BD433D" w:rsidRDefault="00EC3110" w:rsidP="000836DB">
            <w:pPr>
              <w:suppressAutoHyphens w:val="0"/>
              <w:spacing w:before="40" w:after="40" w:line="220" w:lineRule="exact"/>
              <w:rPr>
                <w:sz w:val="18"/>
                <w:szCs w:val="18"/>
              </w:rPr>
            </w:pPr>
          </w:p>
        </w:tc>
        <w:tc>
          <w:tcPr>
            <w:tcW w:w="1899" w:type="dxa"/>
            <w:shd w:val="clear" w:color="000000" w:fill="auto"/>
          </w:tcPr>
          <w:p w:rsidR="00EC3110" w:rsidRPr="00BD433D" w:rsidRDefault="00EC3110" w:rsidP="000836DB">
            <w:pPr>
              <w:suppressAutoHyphens w:val="0"/>
              <w:spacing w:before="40" w:after="40" w:line="220" w:lineRule="exact"/>
              <w:rPr>
                <w:sz w:val="18"/>
                <w:szCs w:val="18"/>
              </w:rPr>
            </w:pPr>
            <w:r w:rsidRPr="00BD433D">
              <w:rPr>
                <w:sz w:val="18"/>
                <w:szCs w:val="18"/>
              </w:rPr>
              <w:t>Soustraction de mineurs</w:t>
            </w:r>
          </w:p>
        </w:tc>
        <w:tc>
          <w:tcPr>
            <w:tcW w:w="1021"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737"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5</w:t>
            </w:r>
          </w:p>
        </w:tc>
        <w:tc>
          <w:tcPr>
            <w:tcW w:w="624" w:type="dxa"/>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5</w:t>
            </w:r>
          </w:p>
        </w:tc>
      </w:tr>
      <w:tr w:rsidR="00EC3110" w:rsidRPr="00B976A1" w:rsidTr="000836DB">
        <w:trPr>
          <w:cantSplit/>
        </w:trPr>
        <w:tc>
          <w:tcPr>
            <w:tcW w:w="794" w:type="dxa"/>
            <w:vMerge/>
            <w:tcBorders>
              <w:bottom w:val="single" w:sz="4" w:space="0" w:color="auto"/>
            </w:tcBorders>
            <w:shd w:val="clear" w:color="000000" w:fill="auto"/>
            <w:noWrap/>
          </w:tcPr>
          <w:p w:rsidR="00EC3110" w:rsidRPr="00BD433D" w:rsidRDefault="00EC3110" w:rsidP="000836DB">
            <w:pPr>
              <w:suppressAutoHyphens w:val="0"/>
              <w:spacing w:before="40" w:after="40" w:line="220" w:lineRule="exact"/>
              <w:rPr>
                <w:sz w:val="18"/>
                <w:szCs w:val="18"/>
              </w:rPr>
            </w:pPr>
          </w:p>
        </w:tc>
        <w:tc>
          <w:tcPr>
            <w:tcW w:w="1899" w:type="dxa"/>
            <w:tcBorders>
              <w:bottom w:val="single" w:sz="4" w:space="0" w:color="auto"/>
            </w:tcBorders>
            <w:shd w:val="clear" w:color="000000" w:fill="auto"/>
          </w:tcPr>
          <w:p w:rsidR="00EC3110" w:rsidRPr="00BD433D" w:rsidRDefault="00EC3110" w:rsidP="000836DB">
            <w:pPr>
              <w:suppressAutoHyphens w:val="0"/>
              <w:spacing w:before="40" w:after="40" w:line="220" w:lineRule="exact"/>
              <w:rPr>
                <w:sz w:val="18"/>
                <w:szCs w:val="18"/>
              </w:rPr>
            </w:pPr>
            <w:r w:rsidRPr="00BD433D">
              <w:rPr>
                <w:sz w:val="18"/>
                <w:szCs w:val="18"/>
              </w:rPr>
              <w:t>Traite de personnes</w:t>
            </w:r>
          </w:p>
        </w:tc>
        <w:tc>
          <w:tcPr>
            <w:tcW w:w="1021" w:type="dxa"/>
            <w:tcBorders>
              <w:bottom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bottom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bottom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bottom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bottom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bottom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bottom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1</w:t>
            </w:r>
          </w:p>
        </w:tc>
        <w:tc>
          <w:tcPr>
            <w:tcW w:w="624" w:type="dxa"/>
            <w:tcBorders>
              <w:bottom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bottom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bottom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bottom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737" w:type="dxa"/>
            <w:tcBorders>
              <w:bottom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bottom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 </w:t>
            </w:r>
          </w:p>
        </w:tc>
        <w:tc>
          <w:tcPr>
            <w:tcW w:w="624" w:type="dxa"/>
            <w:tcBorders>
              <w:bottom w:val="single" w:sz="4" w:space="0" w:color="auto"/>
            </w:tcBorders>
            <w:shd w:val="clear" w:color="000000" w:fill="auto"/>
            <w:noWrap/>
            <w:vAlign w:val="bottom"/>
          </w:tcPr>
          <w:p w:rsidR="00EC3110" w:rsidRPr="00BD433D" w:rsidRDefault="00EC3110" w:rsidP="000836DB">
            <w:pPr>
              <w:suppressAutoHyphens w:val="0"/>
              <w:spacing w:before="40" w:after="40" w:line="220" w:lineRule="exact"/>
              <w:jc w:val="right"/>
              <w:rPr>
                <w:sz w:val="18"/>
                <w:szCs w:val="18"/>
              </w:rPr>
            </w:pPr>
            <w:r w:rsidRPr="00BD433D">
              <w:rPr>
                <w:sz w:val="18"/>
                <w:szCs w:val="18"/>
              </w:rPr>
              <w:t>1</w:t>
            </w:r>
          </w:p>
        </w:tc>
      </w:tr>
      <w:tr w:rsidR="00EC3110" w:rsidRPr="00B976A1" w:rsidTr="000836DB">
        <w:trPr>
          <w:cantSplit/>
        </w:trPr>
        <w:tc>
          <w:tcPr>
            <w:tcW w:w="1899" w:type="dxa"/>
            <w:gridSpan w:val="2"/>
            <w:tcBorders>
              <w:top w:val="single" w:sz="4" w:space="0" w:color="auto"/>
              <w:bottom w:val="single" w:sz="4" w:space="0" w:color="auto"/>
            </w:tcBorders>
            <w:shd w:val="clear" w:color="000000" w:fill="auto"/>
            <w:noWrap/>
          </w:tcPr>
          <w:p w:rsidR="00EC3110" w:rsidRPr="00BD433D" w:rsidRDefault="00EC3110" w:rsidP="000836DB">
            <w:pPr>
              <w:keepNext/>
              <w:suppressAutoHyphens w:val="0"/>
              <w:spacing w:before="80" w:after="80" w:line="220" w:lineRule="exact"/>
              <w:ind w:left="284"/>
              <w:rPr>
                <w:b/>
                <w:sz w:val="18"/>
                <w:szCs w:val="18"/>
              </w:rPr>
            </w:pPr>
            <w:r w:rsidRPr="00BD433D">
              <w:rPr>
                <w:b/>
                <w:sz w:val="18"/>
                <w:szCs w:val="18"/>
              </w:rPr>
              <w:t>2007 Total intermédiaire</w:t>
            </w:r>
          </w:p>
        </w:tc>
        <w:tc>
          <w:tcPr>
            <w:tcW w:w="1021" w:type="dxa"/>
            <w:tcBorders>
              <w:top w:val="single" w:sz="4" w:space="0" w:color="auto"/>
              <w:bottom w:val="single" w:sz="4" w:space="0" w:color="auto"/>
            </w:tcBorders>
            <w:shd w:val="clear" w:color="000000" w:fill="auto"/>
            <w:noWrap/>
            <w:vAlign w:val="bottom"/>
          </w:tcPr>
          <w:p w:rsidR="00EC3110" w:rsidRPr="00BD433D" w:rsidRDefault="00EC3110" w:rsidP="000836DB">
            <w:pPr>
              <w:keepNext/>
              <w:suppressAutoHyphens w:val="0"/>
              <w:spacing w:before="80" w:after="80" w:line="220" w:lineRule="exact"/>
              <w:ind w:left="284"/>
              <w:jc w:val="right"/>
              <w:rPr>
                <w:b/>
                <w:sz w:val="18"/>
                <w:szCs w:val="18"/>
              </w:rPr>
            </w:pPr>
            <w:r w:rsidRPr="00BD433D">
              <w:rPr>
                <w:b/>
                <w:sz w:val="18"/>
                <w:szCs w:val="18"/>
              </w:rPr>
              <w:t>15</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keepNext/>
              <w:suppressAutoHyphens w:val="0"/>
              <w:spacing w:before="80" w:after="80" w:line="220" w:lineRule="exact"/>
              <w:ind w:left="284"/>
              <w:jc w:val="right"/>
              <w:rPr>
                <w:b/>
                <w:sz w:val="18"/>
                <w:szCs w:val="18"/>
              </w:rPr>
            </w:pPr>
            <w:r w:rsidRPr="00BD433D">
              <w:rPr>
                <w:b/>
                <w:sz w:val="18"/>
                <w:szCs w:val="18"/>
              </w:rPr>
              <w:t>2</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keepNext/>
              <w:suppressAutoHyphens w:val="0"/>
              <w:spacing w:before="80" w:after="80" w:line="220" w:lineRule="exact"/>
              <w:ind w:left="284"/>
              <w:jc w:val="right"/>
              <w:rPr>
                <w:b/>
                <w:sz w:val="18"/>
                <w:szCs w:val="18"/>
              </w:rPr>
            </w:pPr>
            <w:r w:rsidRPr="00BD433D">
              <w:rPr>
                <w:b/>
                <w:sz w:val="18"/>
                <w:szCs w:val="18"/>
              </w:rPr>
              <w:t>4</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keepNext/>
              <w:suppressAutoHyphens w:val="0"/>
              <w:spacing w:before="80" w:after="80" w:line="220" w:lineRule="exact"/>
              <w:ind w:left="284"/>
              <w:jc w:val="right"/>
              <w:rPr>
                <w:b/>
                <w:sz w:val="18"/>
                <w:szCs w:val="18"/>
              </w:rPr>
            </w:pPr>
            <w:r w:rsidRPr="00BD433D">
              <w:rPr>
                <w:b/>
                <w:sz w:val="18"/>
                <w:szCs w:val="18"/>
              </w:rPr>
              <w:t>1</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keepNext/>
              <w:suppressAutoHyphens w:val="0"/>
              <w:spacing w:before="80" w:after="80" w:line="220" w:lineRule="exact"/>
              <w:ind w:left="284"/>
              <w:jc w:val="right"/>
              <w:rPr>
                <w:b/>
                <w:sz w:val="18"/>
                <w:szCs w:val="18"/>
              </w:rPr>
            </w:pPr>
            <w:r w:rsidRPr="00BD433D">
              <w:rPr>
                <w:b/>
                <w:sz w:val="18"/>
                <w:szCs w:val="18"/>
              </w:rPr>
              <w:t>4</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keepNext/>
              <w:suppressAutoHyphens w:val="0"/>
              <w:spacing w:before="80" w:after="80" w:line="220" w:lineRule="exact"/>
              <w:ind w:left="284"/>
              <w:jc w:val="right"/>
              <w:rPr>
                <w:b/>
                <w:sz w:val="18"/>
                <w:szCs w:val="18"/>
              </w:rPr>
            </w:pPr>
            <w:r w:rsidRPr="00BD433D">
              <w:rPr>
                <w:b/>
                <w:sz w:val="18"/>
                <w:szCs w:val="18"/>
              </w:rPr>
              <w:t>2</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keepNext/>
              <w:suppressAutoHyphens w:val="0"/>
              <w:spacing w:before="80" w:after="80" w:line="220" w:lineRule="exact"/>
              <w:ind w:left="284"/>
              <w:jc w:val="right"/>
              <w:rPr>
                <w:b/>
                <w:sz w:val="18"/>
                <w:szCs w:val="18"/>
              </w:rPr>
            </w:pPr>
            <w:r w:rsidRPr="00BD433D">
              <w:rPr>
                <w:b/>
                <w:sz w:val="18"/>
                <w:szCs w:val="18"/>
              </w:rPr>
              <w:t>2</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keepNext/>
              <w:suppressAutoHyphens w:val="0"/>
              <w:spacing w:before="80" w:after="80" w:line="220" w:lineRule="exact"/>
              <w:ind w:left="284"/>
              <w:jc w:val="right"/>
              <w:rPr>
                <w:b/>
                <w:sz w:val="18"/>
                <w:szCs w:val="18"/>
              </w:rPr>
            </w:pPr>
            <w:r w:rsidRPr="00BD433D">
              <w:rPr>
                <w:b/>
                <w:sz w:val="18"/>
                <w:szCs w:val="18"/>
              </w:rPr>
              <w:t>3</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keepNext/>
              <w:suppressAutoHyphens w:val="0"/>
              <w:spacing w:before="80" w:after="80" w:line="220" w:lineRule="exact"/>
              <w:ind w:left="284"/>
              <w:jc w:val="right"/>
              <w:rPr>
                <w:b/>
                <w:sz w:val="18"/>
                <w:szCs w:val="18"/>
              </w:rPr>
            </w:pPr>
            <w:r w:rsidRPr="00BD433D">
              <w:rPr>
                <w:b/>
                <w:sz w:val="18"/>
                <w:szCs w:val="18"/>
              </w:rPr>
              <w:t>3</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keepNext/>
              <w:suppressAutoHyphens w:val="0"/>
              <w:spacing w:before="80" w:after="80" w:line="220" w:lineRule="exact"/>
              <w:ind w:left="284"/>
              <w:jc w:val="right"/>
              <w:rPr>
                <w:b/>
                <w:sz w:val="18"/>
                <w:szCs w:val="18"/>
              </w:rPr>
            </w:pPr>
            <w:r w:rsidRPr="00BD433D">
              <w:rPr>
                <w:b/>
                <w:sz w:val="18"/>
                <w:szCs w:val="18"/>
              </w:rPr>
              <w:t>6</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keepNext/>
              <w:suppressAutoHyphens w:val="0"/>
              <w:spacing w:before="80" w:after="80" w:line="220" w:lineRule="exact"/>
              <w:ind w:left="284"/>
              <w:jc w:val="right"/>
              <w:rPr>
                <w:b/>
                <w:sz w:val="18"/>
                <w:szCs w:val="18"/>
              </w:rPr>
            </w:pPr>
            <w:r w:rsidRPr="00BD433D">
              <w:rPr>
                <w:b/>
                <w:sz w:val="18"/>
                <w:szCs w:val="18"/>
              </w:rPr>
              <w:t> </w:t>
            </w:r>
          </w:p>
        </w:tc>
        <w:tc>
          <w:tcPr>
            <w:tcW w:w="737" w:type="dxa"/>
            <w:tcBorders>
              <w:top w:val="single" w:sz="4" w:space="0" w:color="auto"/>
              <w:bottom w:val="single" w:sz="4" w:space="0" w:color="auto"/>
            </w:tcBorders>
            <w:shd w:val="clear" w:color="000000" w:fill="auto"/>
            <w:noWrap/>
            <w:vAlign w:val="bottom"/>
          </w:tcPr>
          <w:p w:rsidR="00EC3110" w:rsidRPr="00BD433D" w:rsidRDefault="00EC3110" w:rsidP="000836DB">
            <w:pPr>
              <w:keepNext/>
              <w:suppressAutoHyphens w:val="0"/>
              <w:spacing w:before="80" w:after="80" w:line="220" w:lineRule="exact"/>
              <w:ind w:left="284"/>
              <w:jc w:val="right"/>
              <w:rPr>
                <w:b/>
                <w:sz w:val="18"/>
                <w:szCs w:val="18"/>
              </w:rPr>
            </w:pPr>
            <w:r w:rsidRPr="00BD433D">
              <w:rPr>
                <w:b/>
                <w:sz w:val="18"/>
                <w:szCs w:val="18"/>
              </w:rPr>
              <w:t>2</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keepNext/>
              <w:suppressAutoHyphens w:val="0"/>
              <w:spacing w:before="80" w:after="80" w:line="220" w:lineRule="exact"/>
              <w:ind w:left="284"/>
              <w:jc w:val="right"/>
              <w:rPr>
                <w:b/>
                <w:sz w:val="18"/>
                <w:szCs w:val="18"/>
              </w:rPr>
            </w:pPr>
            <w:r w:rsidRPr="00BD433D">
              <w:rPr>
                <w:b/>
                <w:sz w:val="18"/>
                <w:szCs w:val="18"/>
              </w:rPr>
              <w:t>13</w:t>
            </w:r>
          </w:p>
        </w:tc>
        <w:tc>
          <w:tcPr>
            <w:tcW w:w="624" w:type="dxa"/>
            <w:tcBorders>
              <w:top w:val="single" w:sz="4" w:space="0" w:color="auto"/>
              <w:bottom w:val="single" w:sz="4" w:space="0" w:color="auto"/>
            </w:tcBorders>
            <w:shd w:val="clear" w:color="000000" w:fill="auto"/>
            <w:noWrap/>
            <w:vAlign w:val="bottom"/>
          </w:tcPr>
          <w:p w:rsidR="00EC3110" w:rsidRPr="00BD433D" w:rsidRDefault="00EC3110" w:rsidP="000836DB">
            <w:pPr>
              <w:keepNext/>
              <w:suppressAutoHyphens w:val="0"/>
              <w:spacing w:before="80" w:after="80" w:line="220" w:lineRule="exact"/>
              <w:ind w:left="284"/>
              <w:jc w:val="right"/>
              <w:rPr>
                <w:b/>
                <w:sz w:val="18"/>
                <w:szCs w:val="18"/>
              </w:rPr>
            </w:pPr>
            <w:r w:rsidRPr="00BD433D">
              <w:rPr>
                <w:b/>
                <w:sz w:val="18"/>
                <w:szCs w:val="18"/>
              </w:rPr>
              <w:t>57</w:t>
            </w:r>
          </w:p>
        </w:tc>
      </w:tr>
      <w:tr w:rsidR="00EC3110" w:rsidRPr="00B976A1" w:rsidTr="000836DB">
        <w:trPr>
          <w:cantSplit/>
        </w:trPr>
        <w:tc>
          <w:tcPr>
            <w:tcW w:w="1899" w:type="dxa"/>
            <w:gridSpan w:val="2"/>
            <w:tcBorders>
              <w:top w:val="single" w:sz="4" w:space="0" w:color="auto"/>
              <w:bottom w:val="single" w:sz="12" w:space="0" w:color="auto"/>
            </w:tcBorders>
            <w:shd w:val="clear" w:color="000000" w:fill="auto"/>
            <w:noWrap/>
          </w:tcPr>
          <w:p w:rsidR="00EC3110" w:rsidRPr="00BD433D" w:rsidRDefault="00EC3110" w:rsidP="000836DB">
            <w:pPr>
              <w:keepNext/>
              <w:suppressAutoHyphens w:val="0"/>
              <w:spacing w:before="80" w:after="80" w:line="220" w:lineRule="exact"/>
              <w:ind w:left="284"/>
              <w:rPr>
                <w:b/>
                <w:sz w:val="18"/>
                <w:szCs w:val="18"/>
              </w:rPr>
            </w:pPr>
            <w:r w:rsidRPr="00BD433D">
              <w:rPr>
                <w:b/>
                <w:sz w:val="18"/>
                <w:szCs w:val="18"/>
              </w:rPr>
              <w:t>Total</w:t>
            </w:r>
          </w:p>
        </w:tc>
        <w:tc>
          <w:tcPr>
            <w:tcW w:w="1021" w:type="dxa"/>
            <w:tcBorders>
              <w:top w:val="single" w:sz="4" w:space="0" w:color="auto"/>
              <w:bottom w:val="single" w:sz="12" w:space="0" w:color="auto"/>
            </w:tcBorders>
            <w:shd w:val="clear" w:color="000000" w:fill="auto"/>
            <w:noWrap/>
            <w:vAlign w:val="bottom"/>
          </w:tcPr>
          <w:p w:rsidR="00EC3110" w:rsidRPr="00BD433D" w:rsidRDefault="00EC3110" w:rsidP="000836DB">
            <w:pPr>
              <w:keepNext/>
              <w:suppressAutoHyphens w:val="0"/>
              <w:spacing w:before="80" w:after="80" w:line="220" w:lineRule="exact"/>
              <w:jc w:val="right"/>
              <w:rPr>
                <w:b/>
                <w:sz w:val="18"/>
                <w:szCs w:val="18"/>
              </w:rPr>
            </w:pPr>
            <w:r w:rsidRPr="00BD433D">
              <w:rPr>
                <w:b/>
                <w:sz w:val="18"/>
                <w:szCs w:val="18"/>
              </w:rPr>
              <w:t>114</w:t>
            </w:r>
          </w:p>
        </w:tc>
        <w:tc>
          <w:tcPr>
            <w:tcW w:w="624" w:type="dxa"/>
            <w:tcBorders>
              <w:top w:val="single" w:sz="4" w:space="0" w:color="auto"/>
              <w:bottom w:val="single" w:sz="12" w:space="0" w:color="auto"/>
            </w:tcBorders>
            <w:shd w:val="clear" w:color="000000" w:fill="auto"/>
            <w:noWrap/>
            <w:vAlign w:val="bottom"/>
          </w:tcPr>
          <w:p w:rsidR="00EC3110" w:rsidRPr="00BD433D" w:rsidRDefault="00EC3110" w:rsidP="000836DB">
            <w:pPr>
              <w:keepNext/>
              <w:suppressAutoHyphens w:val="0"/>
              <w:spacing w:before="80" w:after="80" w:line="220" w:lineRule="exact"/>
              <w:jc w:val="right"/>
              <w:rPr>
                <w:b/>
                <w:sz w:val="18"/>
                <w:szCs w:val="18"/>
              </w:rPr>
            </w:pPr>
            <w:r w:rsidRPr="00BD433D">
              <w:rPr>
                <w:b/>
                <w:sz w:val="18"/>
                <w:szCs w:val="18"/>
              </w:rPr>
              <w:t>13</w:t>
            </w:r>
          </w:p>
        </w:tc>
        <w:tc>
          <w:tcPr>
            <w:tcW w:w="624" w:type="dxa"/>
            <w:tcBorders>
              <w:top w:val="single" w:sz="4" w:space="0" w:color="auto"/>
              <w:bottom w:val="single" w:sz="12" w:space="0" w:color="auto"/>
            </w:tcBorders>
            <w:shd w:val="clear" w:color="000000" w:fill="auto"/>
            <w:noWrap/>
            <w:vAlign w:val="bottom"/>
          </w:tcPr>
          <w:p w:rsidR="00EC3110" w:rsidRPr="00BD433D" w:rsidRDefault="00EC3110" w:rsidP="000836DB">
            <w:pPr>
              <w:keepNext/>
              <w:suppressAutoHyphens w:val="0"/>
              <w:spacing w:before="80" w:after="80" w:line="220" w:lineRule="exact"/>
              <w:jc w:val="right"/>
              <w:rPr>
                <w:b/>
                <w:sz w:val="18"/>
                <w:szCs w:val="18"/>
              </w:rPr>
            </w:pPr>
            <w:r w:rsidRPr="00BD433D">
              <w:rPr>
                <w:b/>
                <w:sz w:val="18"/>
                <w:szCs w:val="18"/>
              </w:rPr>
              <w:t>9</w:t>
            </w:r>
          </w:p>
        </w:tc>
        <w:tc>
          <w:tcPr>
            <w:tcW w:w="624" w:type="dxa"/>
            <w:tcBorders>
              <w:top w:val="single" w:sz="4" w:space="0" w:color="auto"/>
              <w:bottom w:val="single" w:sz="12" w:space="0" w:color="auto"/>
            </w:tcBorders>
            <w:shd w:val="clear" w:color="000000" w:fill="auto"/>
            <w:noWrap/>
            <w:vAlign w:val="bottom"/>
          </w:tcPr>
          <w:p w:rsidR="00EC3110" w:rsidRPr="00BD433D" w:rsidRDefault="00EC3110" w:rsidP="000836DB">
            <w:pPr>
              <w:keepNext/>
              <w:suppressAutoHyphens w:val="0"/>
              <w:spacing w:before="80" w:after="80" w:line="220" w:lineRule="exact"/>
              <w:jc w:val="right"/>
              <w:rPr>
                <w:b/>
                <w:sz w:val="18"/>
                <w:szCs w:val="18"/>
              </w:rPr>
            </w:pPr>
            <w:r w:rsidRPr="00BD433D">
              <w:rPr>
                <w:b/>
                <w:sz w:val="18"/>
                <w:szCs w:val="18"/>
              </w:rPr>
              <w:t>13</w:t>
            </w:r>
          </w:p>
        </w:tc>
        <w:tc>
          <w:tcPr>
            <w:tcW w:w="624" w:type="dxa"/>
            <w:tcBorders>
              <w:top w:val="single" w:sz="4" w:space="0" w:color="auto"/>
              <w:bottom w:val="single" w:sz="12" w:space="0" w:color="auto"/>
            </w:tcBorders>
            <w:shd w:val="clear" w:color="000000" w:fill="auto"/>
            <w:noWrap/>
            <w:vAlign w:val="bottom"/>
          </w:tcPr>
          <w:p w:rsidR="00EC3110" w:rsidRPr="00BD433D" w:rsidRDefault="00EC3110" w:rsidP="000836DB">
            <w:pPr>
              <w:keepNext/>
              <w:suppressAutoHyphens w:val="0"/>
              <w:spacing w:before="80" w:after="80" w:line="220" w:lineRule="exact"/>
              <w:jc w:val="right"/>
              <w:rPr>
                <w:b/>
                <w:sz w:val="18"/>
                <w:szCs w:val="18"/>
              </w:rPr>
            </w:pPr>
            <w:r w:rsidRPr="00BD433D">
              <w:rPr>
                <w:b/>
                <w:sz w:val="18"/>
                <w:szCs w:val="18"/>
              </w:rPr>
              <w:t>23</w:t>
            </w:r>
          </w:p>
        </w:tc>
        <w:tc>
          <w:tcPr>
            <w:tcW w:w="624" w:type="dxa"/>
            <w:tcBorders>
              <w:top w:val="single" w:sz="4" w:space="0" w:color="auto"/>
              <w:bottom w:val="single" w:sz="12" w:space="0" w:color="auto"/>
            </w:tcBorders>
            <w:shd w:val="clear" w:color="000000" w:fill="auto"/>
            <w:noWrap/>
            <w:vAlign w:val="bottom"/>
          </w:tcPr>
          <w:p w:rsidR="00EC3110" w:rsidRPr="00BD433D" w:rsidRDefault="00EC3110" w:rsidP="000836DB">
            <w:pPr>
              <w:keepNext/>
              <w:suppressAutoHyphens w:val="0"/>
              <w:spacing w:before="80" w:after="80" w:line="220" w:lineRule="exact"/>
              <w:jc w:val="right"/>
              <w:rPr>
                <w:b/>
                <w:sz w:val="18"/>
                <w:szCs w:val="18"/>
              </w:rPr>
            </w:pPr>
            <w:r w:rsidRPr="00BD433D">
              <w:rPr>
                <w:b/>
                <w:sz w:val="18"/>
                <w:szCs w:val="18"/>
              </w:rPr>
              <w:t>10</w:t>
            </w:r>
          </w:p>
        </w:tc>
        <w:tc>
          <w:tcPr>
            <w:tcW w:w="624" w:type="dxa"/>
            <w:tcBorders>
              <w:top w:val="single" w:sz="4" w:space="0" w:color="auto"/>
              <w:bottom w:val="single" w:sz="12" w:space="0" w:color="auto"/>
            </w:tcBorders>
            <w:shd w:val="clear" w:color="000000" w:fill="auto"/>
            <w:noWrap/>
            <w:vAlign w:val="bottom"/>
          </w:tcPr>
          <w:p w:rsidR="00EC3110" w:rsidRPr="00BD433D" w:rsidRDefault="00EC3110" w:rsidP="000836DB">
            <w:pPr>
              <w:keepNext/>
              <w:suppressAutoHyphens w:val="0"/>
              <w:spacing w:before="80" w:after="80" w:line="220" w:lineRule="exact"/>
              <w:jc w:val="right"/>
              <w:rPr>
                <w:b/>
                <w:sz w:val="18"/>
                <w:szCs w:val="18"/>
              </w:rPr>
            </w:pPr>
            <w:r w:rsidRPr="00BD433D">
              <w:rPr>
                <w:b/>
                <w:sz w:val="18"/>
                <w:szCs w:val="18"/>
              </w:rPr>
              <w:t>14</w:t>
            </w:r>
          </w:p>
        </w:tc>
        <w:tc>
          <w:tcPr>
            <w:tcW w:w="624" w:type="dxa"/>
            <w:tcBorders>
              <w:top w:val="single" w:sz="4" w:space="0" w:color="auto"/>
              <w:bottom w:val="single" w:sz="12" w:space="0" w:color="auto"/>
            </w:tcBorders>
            <w:shd w:val="clear" w:color="000000" w:fill="auto"/>
            <w:noWrap/>
            <w:vAlign w:val="bottom"/>
          </w:tcPr>
          <w:p w:rsidR="00EC3110" w:rsidRPr="00BD433D" w:rsidRDefault="00EC3110" w:rsidP="000836DB">
            <w:pPr>
              <w:keepNext/>
              <w:suppressAutoHyphens w:val="0"/>
              <w:spacing w:before="80" w:after="80" w:line="220" w:lineRule="exact"/>
              <w:jc w:val="right"/>
              <w:rPr>
                <w:b/>
                <w:sz w:val="18"/>
                <w:szCs w:val="18"/>
              </w:rPr>
            </w:pPr>
            <w:r w:rsidRPr="00BD433D">
              <w:rPr>
                <w:b/>
                <w:sz w:val="18"/>
                <w:szCs w:val="18"/>
              </w:rPr>
              <w:t>24</w:t>
            </w:r>
          </w:p>
        </w:tc>
        <w:tc>
          <w:tcPr>
            <w:tcW w:w="624" w:type="dxa"/>
            <w:tcBorders>
              <w:top w:val="single" w:sz="4" w:space="0" w:color="auto"/>
              <w:bottom w:val="single" w:sz="12" w:space="0" w:color="auto"/>
            </w:tcBorders>
            <w:shd w:val="clear" w:color="000000" w:fill="auto"/>
            <w:noWrap/>
            <w:vAlign w:val="bottom"/>
          </w:tcPr>
          <w:p w:rsidR="00EC3110" w:rsidRPr="00BD433D" w:rsidRDefault="00EC3110" w:rsidP="000836DB">
            <w:pPr>
              <w:keepNext/>
              <w:suppressAutoHyphens w:val="0"/>
              <w:spacing w:before="80" w:after="80" w:line="220" w:lineRule="exact"/>
              <w:jc w:val="right"/>
              <w:rPr>
                <w:b/>
                <w:sz w:val="18"/>
                <w:szCs w:val="18"/>
              </w:rPr>
            </w:pPr>
            <w:r w:rsidRPr="00BD433D">
              <w:rPr>
                <w:b/>
                <w:sz w:val="18"/>
                <w:szCs w:val="18"/>
              </w:rPr>
              <w:t>20</w:t>
            </w:r>
          </w:p>
        </w:tc>
        <w:tc>
          <w:tcPr>
            <w:tcW w:w="624" w:type="dxa"/>
            <w:tcBorders>
              <w:top w:val="single" w:sz="4" w:space="0" w:color="auto"/>
              <w:bottom w:val="single" w:sz="12" w:space="0" w:color="auto"/>
            </w:tcBorders>
            <w:shd w:val="clear" w:color="000000" w:fill="auto"/>
            <w:noWrap/>
            <w:vAlign w:val="bottom"/>
          </w:tcPr>
          <w:p w:rsidR="00EC3110" w:rsidRPr="00BD433D" w:rsidRDefault="00EC3110" w:rsidP="000836DB">
            <w:pPr>
              <w:keepNext/>
              <w:suppressAutoHyphens w:val="0"/>
              <w:spacing w:before="80" w:after="80" w:line="220" w:lineRule="exact"/>
              <w:jc w:val="right"/>
              <w:rPr>
                <w:b/>
                <w:sz w:val="18"/>
                <w:szCs w:val="18"/>
              </w:rPr>
            </w:pPr>
            <w:r w:rsidRPr="00BD433D">
              <w:rPr>
                <w:b/>
                <w:sz w:val="18"/>
                <w:szCs w:val="18"/>
              </w:rPr>
              <w:t>58</w:t>
            </w:r>
          </w:p>
        </w:tc>
        <w:tc>
          <w:tcPr>
            <w:tcW w:w="624" w:type="dxa"/>
            <w:tcBorders>
              <w:top w:val="single" w:sz="4" w:space="0" w:color="auto"/>
              <w:bottom w:val="single" w:sz="12" w:space="0" w:color="auto"/>
            </w:tcBorders>
            <w:shd w:val="clear" w:color="000000" w:fill="auto"/>
            <w:noWrap/>
            <w:vAlign w:val="bottom"/>
          </w:tcPr>
          <w:p w:rsidR="00EC3110" w:rsidRPr="00BD433D" w:rsidRDefault="00EC3110" w:rsidP="000836DB">
            <w:pPr>
              <w:keepNext/>
              <w:suppressAutoHyphens w:val="0"/>
              <w:spacing w:before="80" w:after="80" w:line="220" w:lineRule="exact"/>
              <w:jc w:val="right"/>
              <w:rPr>
                <w:b/>
                <w:sz w:val="18"/>
                <w:szCs w:val="18"/>
              </w:rPr>
            </w:pPr>
            <w:r w:rsidRPr="00BD433D">
              <w:rPr>
                <w:b/>
                <w:sz w:val="18"/>
                <w:szCs w:val="18"/>
              </w:rPr>
              <w:t>11</w:t>
            </w:r>
          </w:p>
        </w:tc>
        <w:tc>
          <w:tcPr>
            <w:tcW w:w="737" w:type="dxa"/>
            <w:tcBorders>
              <w:top w:val="single" w:sz="4" w:space="0" w:color="auto"/>
              <w:bottom w:val="single" w:sz="12" w:space="0" w:color="auto"/>
            </w:tcBorders>
            <w:shd w:val="clear" w:color="000000" w:fill="auto"/>
            <w:noWrap/>
            <w:vAlign w:val="bottom"/>
          </w:tcPr>
          <w:p w:rsidR="00EC3110" w:rsidRPr="00BD433D" w:rsidRDefault="00EC3110" w:rsidP="000836DB">
            <w:pPr>
              <w:keepNext/>
              <w:suppressAutoHyphens w:val="0"/>
              <w:spacing w:before="80" w:after="80" w:line="220" w:lineRule="exact"/>
              <w:jc w:val="right"/>
              <w:rPr>
                <w:b/>
                <w:sz w:val="18"/>
                <w:szCs w:val="18"/>
              </w:rPr>
            </w:pPr>
            <w:r w:rsidRPr="00BD433D">
              <w:rPr>
                <w:b/>
                <w:sz w:val="18"/>
                <w:szCs w:val="18"/>
              </w:rPr>
              <w:t>29</w:t>
            </w:r>
          </w:p>
        </w:tc>
        <w:tc>
          <w:tcPr>
            <w:tcW w:w="624" w:type="dxa"/>
            <w:tcBorders>
              <w:top w:val="single" w:sz="4" w:space="0" w:color="auto"/>
              <w:bottom w:val="single" w:sz="12" w:space="0" w:color="auto"/>
            </w:tcBorders>
            <w:shd w:val="clear" w:color="000000" w:fill="auto"/>
            <w:noWrap/>
            <w:vAlign w:val="bottom"/>
          </w:tcPr>
          <w:p w:rsidR="00EC3110" w:rsidRPr="00BD433D" w:rsidRDefault="00EC3110" w:rsidP="000836DB">
            <w:pPr>
              <w:keepNext/>
              <w:suppressAutoHyphens w:val="0"/>
              <w:spacing w:before="80" w:after="80" w:line="220" w:lineRule="exact"/>
              <w:jc w:val="right"/>
              <w:rPr>
                <w:b/>
                <w:sz w:val="18"/>
                <w:szCs w:val="18"/>
              </w:rPr>
            </w:pPr>
            <w:r w:rsidRPr="00BD433D">
              <w:rPr>
                <w:b/>
                <w:sz w:val="18"/>
                <w:szCs w:val="18"/>
              </w:rPr>
              <w:t>165</w:t>
            </w:r>
          </w:p>
        </w:tc>
        <w:tc>
          <w:tcPr>
            <w:tcW w:w="624" w:type="dxa"/>
            <w:tcBorders>
              <w:top w:val="single" w:sz="4" w:space="0" w:color="auto"/>
              <w:bottom w:val="single" w:sz="12" w:space="0" w:color="auto"/>
            </w:tcBorders>
            <w:shd w:val="clear" w:color="000000" w:fill="auto"/>
            <w:noWrap/>
            <w:vAlign w:val="bottom"/>
          </w:tcPr>
          <w:p w:rsidR="00EC3110" w:rsidRPr="00BD433D" w:rsidRDefault="00EC3110" w:rsidP="000836DB">
            <w:pPr>
              <w:keepNext/>
              <w:suppressAutoHyphens w:val="0"/>
              <w:spacing w:before="80" w:after="80" w:line="220" w:lineRule="exact"/>
              <w:jc w:val="right"/>
              <w:rPr>
                <w:b/>
                <w:sz w:val="18"/>
                <w:szCs w:val="18"/>
              </w:rPr>
            </w:pPr>
            <w:r w:rsidRPr="00BD433D">
              <w:rPr>
                <w:b/>
                <w:sz w:val="18"/>
                <w:szCs w:val="18"/>
              </w:rPr>
              <w:t>503</w:t>
            </w:r>
          </w:p>
        </w:tc>
      </w:tr>
    </w:tbl>
    <w:p w:rsidR="00EC3110" w:rsidRPr="00E21F9C" w:rsidRDefault="00EC3110" w:rsidP="00AF46C5">
      <w:pPr>
        <w:spacing w:before="120" w:after="240"/>
        <w:ind w:left="284" w:firstLine="170"/>
        <w:rPr>
          <w:sz w:val="18"/>
          <w:szCs w:val="18"/>
        </w:rPr>
      </w:pPr>
      <w:r w:rsidRPr="00E21F9C">
        <w:rPr>
          <w:sz w:val="18"/>
          <w:szCs w:val="18"/>
        </w:rPr>
        <w:t>*  Les données pour 2007 correspondent à la période comprise entre le 1</w:t>
      </w:r>
      <w:r w:rsidRPr="00E21F9C">
        <w:rPr>
          <w:sz w:val="18"/>
          <w:szCs w:val="18"/>
          <w:vertAlign w:val="superscript"/>
        </w:rPr>
        <w:t>er</w:t>
      </w:r>
      <w:r w:rsidRPr="00E21F9C">
        <w:rPr>
          <w:sz w:val="18"/>
          <w:szCs w:val="18"/>
        </w:rPr>
        <w:t> janvier et le 20 mai.</w:t>
      </w:r>
    </w:p>
    <w:p w:rsidR="00E21F9C" w:rsidRDefault="00E21F9C" w:rsidP="00EC3110"/>
    <w:p w:rsidR="00BC100E" w:rsidRDefault="00BC100E" w:rsidP="00EC3110">
      <w:pPr>
        <w:sectPr w:rsidR="00BC100E" w:rsidSect="00EC3110">
          <w:headerReference w:type="even" r:id="rId15"/>
          <w:headerReference w:type="default" r:id="rId16"/>
          <w:footerReference w:type="even" r:id="rId17"/>
          <w:footerReference w:type="default" r:id="rId18"/>
          <w:headerReference w:type="first" r:id="rId19"/>
          <w:endnotePr>
            <w:numFmt w:val="decimal"/>
          </w:endnotePr>
          <w:pgSz w:w="16840" w:h="11907" w:orient="landscape" w:code="9"/>
          <w:pgMar w:top="1134" w:right="1701" w:bottom="1134" w:left="2268" w:header="567" w:footer="567" w:gutter="0"/>
          <w:cols w:space="720"/>
          <w:docGrid w:linePitch="272"/>
        </w:sectPr>
      </w:pPr>
    </w:p>
    <w:p w:rsidR="00BC100E" w:rsidRPr="00513A81" w:rsidRDefault="00BC100E" w:rsidP="00BC100E">
      <w:pPr>
        <w:pStyle w:val="Heading1"/>
        <w:keepNext w:val="0"/>
        <w:spacing w:after="240"/>
        <w:rPr>
          <w:b/>
        </w:rPr>
      </w:pPr>
      <w:r w:rsidRPr="00513A81">
        <w:rPr>
          <w:b/>
          <w:lang w:val="fr-FR"/>
        </w:rPr>
        <w:t>Nombre d’enquêtes ventilé par année et par âge des victimes</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134"/>
        <w:gridCol w:w="1701"/>
        <w:gridCol w:w="1701"/>
        <w:gridCol w:w="1701"/>
        <w:gridCol w:w="1134"/>
      </w:tblGrid>
      <w:tr w:rsidR="00BC100E" w:rsidRPr="00BE169E" w:rsidTr="00EE2FEC">
        <w:trPr>
          <w:trHeight w:val="240"/>
        </w:trPr>
        <w:tc>
          <w:tcPr>
            <w:tcW w:w="1134" w:type="dxa"/>
            <w:tcBorders>
              <w:top w:val="single" w:sz="4" w:space="0" w:color="auto"/>
              <w:bottom w:val="single" w:sz="12" w:space="0" w:color="auto"/>
            </w:tcBorders>
            <w:shd w:val="clear" w:color="auto" w:fill="auto"/>
            <w:noWrap/>
            <w:vAlign w:val="bottom"/>
          </w:tcPr>
          <w:p w:rsidR="00BC100E" w:rsidRPr="00BE169E" w:rsidRDefault="00BC100E" w:rsidP="000836DB">
            <w:pPr>
              <w:suppressAutoHyphens w:val="0"/>
              <w:spacing w:before="80" w:after="80" w:line="200" w:lineRule="exact"/>
              <w:rPr>
                <w:i/>
                <w:sz w:val="16"/>
                <w:szCs w:val="16"/>
                <w:lang w:val="fr-FR"/>
              </w:rPr>
            </w:pPr>
            <w:r w:rsidRPr="00BE169E">
              <w:rPr>
                <w:i/>
                <w:sz w:val="16"/>
                <w:szCs w:val="16"/>
                <w:lang w:val="fr-FR"/>
              </w:rPr>
              <w:t>Année</w:t>
            </w:r>
          </w:p>
        </w:tc>
        <w:tc>
          <w:tcPr>
            <w:tcW w:w="1701" w:type="dxa"/>
            <w:tcBorders>
              <w:top w:val="single" w:sz="4" w:space="0" w:color="auto"/>
              <w:bottom w:val="single" w:sz="12" w:space="0" w:color="auto"/>
            </w:tcBorders>
            <w:shd w:val="clear" w:color="auto" w:fill="auto"/>
            <w:noWrap/>
            <w:vAlign w:val="bottom"/>
          </w:tcPr>
          <w:p w:rsidR="00BC100E" w:rsidRPr="00BE169E" w:rsidRDefault="00BC100E" w:rsidP="000836DB">
            <w:pPr>
              <w:suppressAutoHyphens w:val="0"/>
              <w:spacing w:before="80" w:after="80" w:line="200" w:lineRule="exact"/>
              <w:jc w:val="right"/>
              <w:rPr>
                <w:i/>
                <w:sz w:val="16"/>
                <w:szCs w:val="16"/>
                <w:lang w:val="fr-FR"/>
              </w:rPr>
            </w:pPr>
            <w:r>
              <w:rPr>
                <w:i/>
                <w:sz w:val="16"/>
                <w:szCs w:val="16"/>
                <w:lang w:val="fr-FR"/>
              </w:rPr>
              <w:t>D</w:t>
            </w:r>
            <w:r w:rsidRPr="00BE169E">
              <w:rPr>
                <w:i/>
                <w:sz w:val="16"/>
                <w:szCs w:val="16"/>
                <w:lang w:val="fr-FR"/>
              </w:rPr>
              <w:t>e 0 à 10 ans</w:t>
            </w:r>
          </w:p>
        </w:tc>
        <w:tc>
          <w:tcPr>
            <w:tcW w:w="1701" w:type="dxa"/>
            <w:tcBorders>
              <w:top w:val="single" w:sz="4" w:space="0" w:color="auto"/>
              <w:bottom w:val="single" w:sz="12" w:space="0" w:color="auto"/>
            </w:tcBorders>
            <w:shd w:val="clear" w:color="auto" w:fill="auto"/>
            <w:noWrap/>
            <w:vAlign w:val="bottom"/>
          </w:tcPr>
          <w:p w:rsidR="00BC100E" w:rsidRPr="00BE169E" w:rsidRDefault="00BC100E" w:rsidP="003A3762">
            <w:pPr>
              <w:suppressAutoHyphens w:val="0"/>
              <w:spacing w:before="80" w:after="80" w:line="200" w:lineRule="exact"/>
              <w:jc w:val="right"/>
              <w:rPr>
                <w:i/>
                <w:sz w:val="16"/>
                <w:szCs w:val="16"/>
                <w:lang w:val="fr-FR"/>
              </w:rPr>
            </w:pPr>
            <w:r>
              <w:rPr>
                <w:i/>
                <w:sz w:val="16"/>
                <w:szCs w:val="16"/>
                <w:lang w:val="fr-FR"/>
              </w:rPr>
              <w:t>D</w:t>
            </w:r>
            <w:r w:rsidRPr="00BE169E">
              <w:rPr>
                <w:i/>
                <w:sz w:val="16"/>
                <w:szCs w:val="16"/>
                <w:lang w:val="fr-FR"/>
              </w:rPr>
              <w:t>e 11 à 18 ans</w:t>
            </w:r>
          </w:p>
        </w:tc>
        <w:tc>
          <w:tcPr>
            <w:tcW w:w="1701" w:type="dxa"/>
            <w:tcBorders>
              <w:top w:val="single" w:sz="4" w:space="0" w:color="auto"/>
              <w:bottom w:val="single" w:sz="12" w:space="0" w:color="auto"/>
            </w:tcBorders>
            <w:shd w:val="clear" w:color="auto" w:fill="auto"/>
            <w:noWrap/>
            <w:vAlign w:val="bottom"/>
          </w:tcPr>
          <w:p w:rsidR="00BC100E" w:rsidRPr="00BE169E" w:rsidRDefault="00BC100E" w:rsidP="000836DB">
            <w:pPr>
              <w:suppressAutoHyphens w:val="0"/>
              <w:spacing w:before="80" w:after="80" w:line="200" w:lineRule="exact"/>
              <w:jc w:val="right"/>
              <w:rPr>
                <w:i/>
                <w:sz w:val="16"/>
                <w:szCs w:val="16"/>
                <w:lang w:val="fr-FR"/>
              </w:rPr>
            </w:pPr>
            <w:r>
              <w:rPr>
                <w:i/>
                <w:sz w:val="16"/>
                <w:szCs w:val="16"/>
                <w:lang w:val="fr-FR"/>
              </w:rPr>
              <w:t>M</w:t>
            </w:r>
            <w:r w:rsidRPr="00BE169E">
              <w:rPr>
                <w:i/>
                <w:sz w:val="16"/>
                <w:szCs w:val="16"/>
                <w:lang w:val="fr-FR"/>
              </w:rPr>
              <w:t>ineurs</w:t>
            </w:r>
            <w:r w:rsidRPr="00BE169E">
              <w:rPr>
                <w:i/>
                <w:sz w:val="16"/>
                <w:szCs w:val="16"/>
                <w:lang w:val="fr-FR"/>
              </w:rPr>
              <w:br/>
              <w:t>(âge non précisé)</w:t>
            </w:r>
          </w:p>
        </w:tc>
        <w:tc>
          <w:tcPr>
            <w:tcW w:w="1134" w:type="dxa"/>
            <w:tcBorders>
              <w:top w:val="single" w:sz="4" w:space="0" w:color="auto"/>
              <w:bottom w:val="single" w:sz="12" w:space="0" w:color="auto"/>
            </w:tcBorders>
            <w:shd w:val="clear" w:color="auto" w:fill="auto"/>
            <w:noWrap/>
            <w:vAlign w:val="bottom"/>
          </w:tcPr>
          <w:p w:rsidR="00BC100E" w:rsidRPr="000474DF" w:rsidRDefault="00BC100E" w:rsidP="000836DB">
            <w:pPr>
              <w:suppressAutoHyphens w:val="0"/>
              <w:spacing w:before="80" w:after="80" w:line="200" w:lineRule="exact"/>
              <w:jc w:val="right"/>
              <w:rPr>
                <w:b/>
                <w:i/>
                <w:sz w:val="16"/>
                <w:szCs w:val="16"/>
                <w:lang w:val="fr-FR"/>
              </w:rPr>
            </w:pPr>
            <w:r w:rsidRPr="000474DF">
              <w:rPr>
                <w:b/>
                <w:i/>
                <w:sz w:val="16"/>
                <w:szCs w:val="16"/>
                <w:lang w:val="fr-FR"/>
              </w:rPr>
              <w:t xml:space="preserve">Total </w:t>
            </w:r>
          </w:p>
        </w:tc>
      </w:tr>
      <w:tr w:rsidR="00BC100E" w:rsidRPr="004B7A88" w:rsidTr="00EE2FEC">
        <w:trPr>
          <w:trHeight w:val="240"/>
        </w:trPr>
        <w:tc>
          <w:tcPr>
            <w:tcW w:w="1134" w:type="dxa"/>
            <w:tcBorders>
              <w:top w:val="single" w:sz="12" w:space="0" w:color="auto"/>
            </w:tcBorders>
            <w:shd w:val="clear" w:color="auto" w:fill="auto"/>
            <w:noWrap/>
          </w:tcPr>
          <w:p w:rsidR="00BC100E" w:rsidRPr="004B7A88" w:rsidRDefault="00BC100E" w:rsidP="000836DB">
            <w:pPr>
              <w:suppressAutoHyphens w:val="0"/>
              <w:spacing w:before="40" w:after="40" w:line="220" w:lineRule="exact"/>
              <w:rPr>
                <w:sz w:val="18"/>
                <w:lang w:val="en-US"/>
              </w:rPr>
            </w:pPr>
            <w:r w:rsidRPr="004B7A88">
              <w:rPr>
                <w:sz w:val="18"/>
                <w:lang w:val="en-US"/>
              </w:rPr>
              <w:t>2003</w:t>
            </w:r>
          </w:p>
        </w:tc>
        <w:tc>
          <w:tcPr>
            <w:tcW w:w="1701" w:type="dxa"/>
            <w:tcBorders>
              <w:top w:val="single" w:sz="12" w:space="0" w:color="auto"/>
            </w:tcBorders>
            <w:shd w:val="clear" w:color="auto" w:fill="auto"/>
            <w:noWrap/>
            <w:vAlign w:val="bottom"/>
          </w:tcPr>
          <w:p w:rsidR="00BC100E" w:rsidRPr="004B7A88" w:rsidRDefault="00BC100E" w:rsidP="000836DB">
            <w:pPr>
              <w:suppressAutoHyphens w:val="0"/>
              <w:spacing w:before="40" w:after="40" w:line="220" w:lineRule="exact"/>
              <w:jc w:val="right"/>
              <w:rPr>
                <w:sz w:val="18"/>
                <w:lang w:val="en-US"/>
              </w:rPr>
            </w:pPr>
            <w:r w:rsidRPr="004B7A88">
              <w:rPr>
                <w:sz w:val="18"/>
                <w:lang w:val="en-US"/>
              </w:rPr>
              <w:t>23</w:t>
            </w:r>
          </w:p>
        </w:tc>
        <w:tc>
          <w:tcPr>
            <w:tcW w:w="1701" w:type="dxa"/>
            <w:tcBorders>
              <w:top w:val="single" w:sz="12" w:space="0" w:color="auto"/>
            </w:tcBorders>
            <w:shd w:val="clear" w:color="auto" w:fill="auto"/>
            <w:noWrap/>
            <w:vAlign w:val="bottom"/>
          </w:tcPr>
          <w:p w:rsidR="00BC100E" w:rsidRPr="004B7A88" w:rsidRDefault="00BC100E" w:rsidP="000836DB">
            <w:pPr>
              <w:suppressAutoHyphens w:val="0"/>
              <w:spacing w:before="40" w:after="40" w:line="220" w:lineRule="exact"/>
              <w:jc w:val="right"/>
              <w:rPr>
                <w:sz w:val="18"/>
                <w:lang w:val="en-US"/>
              </w:rPr>
            </w:pPr>
            <w:r w:rsidRPr="004B7A88">
              <w:rPr>
                <w:sz w:val="18"/>
                <w:lang w:val="en-US"/>
              </w:rPr>
              <w:t>89</w:t>
            </w:r>
          </w:p>
        </w:tc>
        <w:tc>
          <w:tcPr>
            <w:tcW w:w="1701" w:type="dxa"/>
            <w:tcBorders>
              <w:top w:val="single" w:sz="12" w:space="0" w:color="auto"/>
            </w:tcBorders>
            <w:shd w:val="clear" w:color="auto" w:fill="auto"/>
            <w:noWrap/>
            <w:vAlign w:val="bottom"/>
          </w:tcPr>
          <w:p w:rsidR="00BC100E" w:rsidRPr="004B7A88" w:rsidRDefault="00BC100E" w:rsidP="000836DB">
            <w:pPr>
              <w:suppressAutoHyphens w:val="0"/>
              <w:spacing w:before="40" w:after="40" w:line="220" w:lineRule="exact"/>
              <w:jc w:val="right"/>
              <w:rPr>
                <w:sz w:val="18"/>
                <w:lang w:val="en-US"/>
              </w:rPr>
            </w:pPr>
            <w:r w:rsidRPr="004B7A88">
              <w:rPr>
                <w:sz w:val="18"/>
                <w:lang w:val="en-US"/>
              </w:rPr>
              <w:t>5</w:t>
            </w:r>
          </w:p>
        </w:tc>
        <w:tc>
          <w:tcPr>
            <w:tcW w:w="1134" w:type="dxa"/>
            <w:tcBorders>
              <w:top w:val="single" w:sz="12" w:space="0" w:color="auto"/>
            </w:tcBorders>
            <w:shd w:val="clear" w:color="auto" w:fill="auto"/>
            <w:noWrap/>
            <w:vAlign w:val="bottom"/>
          </w:tcPr>
          <w:p w:rsidR="00BC100E" w:rsidRPr="000474DF" w:rsidRDefault="00BC100E" w:rsidP="000836DB">
            <w:pPr>
              <w:suppressAutoHyphens w:val="0"/>
              <w:spacing w:before="40" w:after="40" w:line="220" w:lineRule="exact"/>
              <w:jc w:val="right"/>
              <w:rPr>
                <w:b/>
                <w:sz w:val="18"/>
                <w:lang w:val="en-US"/>
              </w:rPr>
            </w:pPr>
            <w:r w:rsidRPr="000474DF">
              <w:rPr>
                <w:b/>
                <w:sz w:val="18"/>
                <w:lang w:val="en-US"/>
              </w:rPr>
              <w:t>117</w:t>
            </w:r>
          </w:p>
        </w:tc>
      </w:tr>
      <w:tr w:rsidR="00BC100E" w:rsidRPr="004B7A88" w:rsidTr="000836DB">
        <w:trPr>
          <w:trHeight w:val="240"/>
        </w:trPr>
        <w:tc>
          <w:tcPr>
            <w:tcW w:w="1134" w:type="dxa"/>
            <w:shd w:val="clear" w:color="auto" w:fill="auto"/>
            <w:noWrap/>
          </w:tcPr>
          <w:p w:rsidR="00BC100E" w:rsidRPr="004B7A88" w:rsidRDefault="00BC100E" w:rsidP="003A3762">
            <w:pPr>
              <w:suppressAutoHyphens w:val="0"/>
              <w:spacing w:before="40" w:after="40" w:line="220" w:lineRule="exact"/>
              <w:rPr>
                <w:sz w:val="18"/>
                <w:lang w:val="en-US"/>
              </w:rPr>
            </w:pPr>
            <w:r w:rsidRPr="004B7A88">
              <w:rPr>
                <w:sz w:val="18"/>
                <w:lang w:val="en-US"/>
              </w:rPr>
              <w:t>2004</w:t>
            </w:r>
          </w:p>
        </w:tc>
        <w:tc>
          <w:tcPr>
            <w:tcW w:w="1701" w:type="dxa"/>
            <w:shd w:val="clear" w:color="auto" w:fill="auto"/>
            <w:noWrap/>
            <w:vAlign w:val="bottom"/>
          </w:tcPr>
          <w:p w:rsidR="00BC100E" w:rsidRPr="004B7A88" w:rsidRDefault="00BC100E" w:rsidP="000836DB">
            <w:pPr>
              <w:suppressAutoHyphens w:val="0"/>
              <w:spacing w:before="40" w:after="40" w:line="220" w:lineRule="exact"/>
              <w:jc w:val="right"/>
              <w:rPr>
                <w:sz w:val="18"/>
                <w:lang w:val="en-US"/>
              </w:rPr>
            </w:pPr>
            <w:r w:rsidRPr="004B7A88">
              <w:rPr>
                <w:sz w:val="18"/>
                <w:lang w:val="en-US"/>
              </w:rPr>
              <w:t>35</w:t>
            </w:r>
          </w:p>
        </w:tc>
        <w:tc>
          <w:tcPr>
            <w:tcW w:w="1701" w:type="dxa"/>
            <w:shd w:val="clear" w:color="auto" w:fill="auto"/>
            <w:noWrap/>
            <w:vAlign w:val="bottom"/>
          </w:tcPr>
          <w:p w:rsidR="00BC100E" w:rsidRPr="004B7A88" w:rsidRDefault="00BC100E" w:rsidP="000836DB">
            <w:pPr>
              <w:suppressAutoHyphens w:val="0"/>
              <w:spacing w:before="40" w:after="40" w:line="220" w:lineRule="exact"/>
              <w:jc w:val="right"/>
              <w:rPr>
                <w:sz w:val="18"/>
                <w:lang w:val="en-US"/>
              </w:rPr>
            </w:pPr>
            <w:r w:rsidRPr="004B7A88">
              <w:rPr>
                <w:sz w:val="18"/>
                <w:lang w:val="en-US"/>
              </w:rPr>
              <w:t>65</w:t>
            </w:r>
          </w:p>
        </w:tc>
        <w:tc>
          <w:tcPr>
            <w:tcW w:w="1701" w:type="dxa"/>
            <w:shd w:val="clear" w:color="auto" w:fill="auto"/>
            <w:noWrap/>
            <w:vAlign w:val="bottom"/>
          </w:tcPr>
          <w:p w:rsidR="00BC100E" w:rsidRPr="004B7A88" w:rsidRDefault="00BC100E" w:rsidP="000836DB">
            <w:pPr>
              <w:suppressAutoHyphens w:val="0"/>
              <w:spacing w:before="40" w:after="40" w:line="220" w:lineRule="exact"/>
              <w:jc w:val="right"/>
              <w:rPr>
                <w:sz w:val="18"/>
                <w:lang w:val="en-US"/>
              </w:rPr>
            </w:pPr>
            <w:r w:rsidRPr="004B7A88">
              <w:rPr>
                <w:sz w:val="18"/>
                <w:lang w:val="en-US"/>
              </w:rPr>
              <w:t>2</w:t>
            </w:r>
          </w:p>
        </w:tc>
        <w:tc>
          <w:tcPr>
            <w:tcW w:w="1134" w:type="dxa"/>
            <w:shd w:val="clear" w:color="auto" w:fill="auto"/>
            <w:noWrap/>
            <w:vAlign w:val="bottom"/>
          </w:tcPr>
          <w:p w:rsidR="00BC100E" w:rsidRPr="000474DF" w:rsidRDefault="00BC100E" w:rsidP="000836DB">
            <w:pPr>
              <w:suppressAutoHyphens w:val="0"/>
              <w:spacing w:before="40" w:after="40" w:line="220" w:lineRule="exact"/>
              <w:jc w:val="right"/>
              <w:rPr>
                <w:b/>
                <w:sz w:val="18"/>
                <w:lang w:val="en-US"/>
              </w:rPr>
            </w:pPr>
            <w:r w:rsidRPr="000474DF">
              <w:rPr>
                <w:b/>
                <w:sz w:val="18"/>
                <w:lang w:val="en-US"/>
              </w:rPr>
              <w:t>102</w:t>
            </w:r>
          </w:p>
        </w:tc>
      </w:tr>
      <w:tr w:rsidR="00BC100E" w:rsidRPr="004B7A88" w:rsidTr="000836DB">
        <w:trPr>
          <w:trHeight w:val="240"/>
        </w:trPr>
        <w:tc>
          <w:tcPr>
            <w:tcW w:w="1134" w:type="dxa"/>
            <w:shd w:val="clear" w:color="auto" w:fill="auto"/>
            <w:noWrap/>
          </w:tcPr>
          <w:p w:rsidR="00BC100E" w:rsidRPr="004B7A88" w:rsidRDefault="00BC100E" w:rsidP="000836DB">
            <w:pPr>
              <w:suppressAutoHyphens w:val="0"/>
              <w:spacing w:before="40" w:after="40" w:line="220" w:lineRule="exact"/>
              <w:rPr>
                <w:sz w:val="18"/>
                <w:lang w:val="en-US"/>
              </w:rPr>
            </w:pPr>
            <w:r w:rsidRPr="004B7A88">
              <w:rPr>
                <w:sz w:val="18"/>
                <w:lang w:val="en-US"/>
              </w:rPr>
              <w:t>2005</w:t>
            </w:r>
          </w:p>
        </w:tc>
        <w:tc>
          <w:tcPr>
            <w:tcW w:w="1701" w:type="dxa"/>
            <w:shd w:val="clear" w:color="auto" w:fill="auto"/>
            <w:noWrap/>
            <w:vAlign w:val="bottom"/>
          </w:tcPr>
          <w:p w:rsidR="00BC100E" w:rsidRPr="004B7A88" w:rsidRDefault="00BC100E" w:rsidP="000836DB">
            <w:pPr>
              <w:suppressAutoHyphens w:val="0"/>
              <w:spacing w:before="40" w:after="40" w:line="220" w:lineRule="exact"/>
              <w:jc w:val="right"/>
              <w:rPr>
                <w:sz w:val="18"/>
                <w:lang w:val="en-US"/>
              </w:rPr>
            </w:pPr>
            <w:r w:rsidRPr="004B7A88">
              <w:rPr>
                <w:sz w:val="18"/>
                <w:lang w:val="en-US"/>
              </w:rPr>
              <w:t>30</w:t>
            </w:r>
          </w:p>
        </w:tc>
        <w:tc>
          <w:tcPr>
            <w:tcW w:w="1701" w:type="dxa"/>
            <w:shd w:val="clear" w:color="auto" w:fill="auto"/>
            <w:noWrap/>
            <w:vAlign w:val="bottom"/>
          </w:tcPr>
          <w:p w:rsidR="00BC100E" w:rsidRPr="004B7A88" w:rsidRDefault="00BC100E" w:rsidP="000836DB">
            <w:pPr>
              <w:suppressAutoHyphens w:val="0"/>
              <w:spacing w:before="40" w:after="40" w:line="220" w:lineRule="exact"/>
              <w:jc w:val="right"/>
              <w:rPr>
                <w:sz w:val="18"/>
                <w:lang w:val="en-US"/>
              </w:rPr>
            </w:pPr>
            <w:r w:rsidRPr="004B7A88">
              <w:rPr>
                <w:sz w:val="18"/>
                <w:lang w:val="en-US"/>
              </w:rPr>
              <w:t>67</w:t>
            </w:r>
          </w:p>
        </w:tc>
        <w:tc>
          <w:tcPr>
            <w:tcW w:w="1701" w:type="dxa"/>
            <w:shd w:val="clear" w:color="auto" w:fill="auto"/>
            <w:noWrap/>
            <w:vAlign w:val="bottom"/>
          </w:tcPr>
          <w:p w:rsidR="00BC100E" w:rsidRPr="004B7A88" w:rsidRDefault="00BC100E" w:rsidP="000836DB">
            <w:pPr>
              <w:suppressAutoHyphens w:val="0"/>
              <w:spacing w:before="40" w:after="40" w:line="220" w:lineRule="exact"/>
              <w:jc w:val="right"/>
              <w:rPr>
                <w:sz w:val="18"/>
                <w:lang w:val="en-US"/>
              </w:rPr>
            </w:pPr>
            <w:r w:rsidRPr="004B7A88">
              <w:rPr>
                <w:sz w:val="18"/>
                <w:lang w:val="en-US"/>
              </w:rPr>
              <w:t>7</w:t>
            </w:r>
          </w:p>
        </w:tc>
        <w:tc>
          <w:tcPr>
            <w:tcW w:w="1134" w:type="dxa"/>
            <w:shd w:val="clear" w:color="auto" w:fill="auto"/>
            <w:noWrap/>
            <w:vAlign w:val="bottom"/>
          </w:tcPr>
          <w:p w:rsidR="00BC100E" w:rsidRPr="000474DF" w:rsidRDefault="00BC100E" w:rsidP="000836DB">
            <w:pPr>
              <w:suppressAutoHyphens w:val="0"/>
              <w:spacing w:before="40" w:after="40" w:line="220" w:lineRule="exact"/>
              <w:jc w:val="right"/>
              <w:rPr>
                <w:b/>
                <w:sz w:val="18"/>
                <w:lang w:val="en-US"/>
              </w:rPr>
            </w:pPr>
            <w:r w:rsidRPr="000474DF">
              <w:rPr>
                <w:b/>
                <w:sz w:val="18"/>
                <w:lang w:val="en-US"/>
              </w:rPr>
              <w:t>104</w:t>
            </w:r>
          </w:p>
        </w:tc>
      </w:tr>
      <w:tr w:rsidR="00BC100E" w:rsidRPr="004B7A88" w:rsidTr="000836DB">
        <w:trPr>
          <w:trHeight w:val="240"/>
        </w:trPr>
        <w:tc>
          <w:tcPr>
            <w:tcW w:w="1134" w:type="dxa"/>
            <w:shd w:val="clear" w:color="auto" w:fill="auto"/>
            <w:noWrap/>
          </w:tcPr>
          <w:p w:rsidR="00BC100E" w:rsidRPr="004B7A88" w:rsidRDefault="00BC100E" w:rsidP="000836DB">
            <w:pPr>
              <w:suppressAutoHyphens w:val="0"/>
              <w:spacing w:before="40" w:after="40" w:line="220" w:lineRule="exact"/>
              <w:rPr>
                <w:sz w:val="18"/>
                <w:lang w:val="en-US"/>
              </w:rPr>
            </w:pPr>
            <w:r w:rsidRPr="004B7A88">
              <w:rPr>
                <w:sz w:val="18"/>
                <w:lang w:val="en-US"/>
              </w:rPr>
              <w:t>2006</w:t>
            </w:r>
          </w:p>
        </w:tc>
        <w:tc>
          <w:tcPr>
            <w:tcW w:w="1701" w:type="dxa"/>
            <w:shd w:val="clear" w:color="auto" w:fill="auto"/>
            <w:noWrap/>
            <w:vAlign w:val="bottom"/>
          </w:tcPr>
          <w:p w:rsidR="00BC100E" w:rsidRPr="004B7A88" w:rsidRDefault="00BC100E" w:rsidP="000836DB">
            <w:pPr>
              <w:suppressAutoHyphens w:val="0"/>
              <w:spacing w:before="40" w:after="40" w:line="220" w:lineRule="exact"/>
              <w:jc w:val="right"/>
              <w:rPr>
                <w:sz w:val="18"/>
                <w:lang w:val="en-US"/>
              </w:rPr>
            </w:pPr>
            <w:r w:rsidRPr="004B7A88">
              <w:rPr>
                <w:sz w:val="18"/>
                <w:lang w:val="en-US"/>
              </w:rPr>
              <w:t>23</w:t>
            </w:r>
          </w:p>
        </w:tc>
        <w:tc>
          <w:tcPr>
            <w:tcW w:w="1701" w:type="dxa"/>
            <w:shd w:val="clear" w:color="auto" w:fill="auto"/>
            <w:noWrap/>
            <w:vAlign w:val="bottom"/>
          </w:tcPr>
          <w:p w:rsidR="00BC100E" w:rsidRPr="004B7A88" w:rsidRDefault="00BC100E" w:rsidP="000836DB">
            <w:pPr>
              <w:suppressAutoHyphens w:val="0"/>
              <w:spacing w:before="40" w:after="40" w:line="220" w:lineRule="exact"/>
              <w:jc w:val="right"/>
              <w:rPr>
                <w:sz w:val="18"/>
                <w:lang w:val="en-US"/>
              </w:rPr>
            </w:pPr>
            <w:r w:rsidRPr="004B7A88">
              <w:rPr>
                <w:sz w:val="18"/>
                <w:lang w:val="en-US"/>
              </w:rPr>
              <w:t>92</w:t>
            </w:r>
          </w:p>
        </w:tc>
        <w:tc>
          <w:tcPr>
            <w:tcW w:w="1701" w:type="dxa"/>
            <w:shd w:val="clear" w:color="auto" w:fill="auto"/>
            <w:noWrap/>
            <w:vAlign w:val="bottom"/>
          </w:tcPr>
          <w:p w:rsidR="00BC100E" w:rsidRPr="004B7A88" w:rsidRDefault="00BC100E" w:rsidP="000836DB">
            <w:pPr>
              <w:suppressAutoHyphens w:val="0"/>
              <w:spacing w:before="40" w:after="40" w:line="220" w:lineRule="exact"/>
              <w:jc w:val="right"/>
              <w:rPr>
                <w:sz w:val="18"/>
                <w:lang w:val="en-US"/>
              </w:rPr>
            </w:pPr>
            <w:r w:rsidRPr="004B7A88">
              <w:rPr>
                <w:sz w:val="18"/>
                <w:lang w:val="en-US"/>
              </w:rPr>
              <w:t>8</w:t>
            </w:r>
          </w:p>
        </w:tc>
        <w:tc>
          <w:tcPr>
            <w:tcW w:w="1134" w:type="dxa"/>
            <w:shd w:val="clear" w:color="auto" w:fill="auto"/>
            <w:noWrap/>
            <w:vAlign w:val="bottom"/>
          </w:tcPr>
          <w:p w:rsidR="00BC100E" w:rsidRPr="000474DF" w:rsidRDefault="00BC100E" w:rsidP="000836DB">
            <w:pPr>
              <w:suppressAutoHyphens w:val="0"/>
              <w:spacing w:before="40" w:after="40" w:line="220" w:lineRule="exact"/>
              <w:jc w:val="right"/>
              <w:rPr>
                <w:b/>
                <w:sz w:val="18"/>
                <w:lang w:val="en-US"/>
              </w:rPr>
            </w:pPr>
            <w:r w:rsidRPr="000474DF">
              <w:rPr>
                <w:b/>
                <w:sz w:val="18"/>
                <w:lang w:val="en-US"/>
              </w:rPr>
              <w:t>123</w:t>
            </w:r>
          </w:p>
        </w:tc>
      </w:tr>
      <w:tr w:rsidR="00BC100E" w:rsidRPr="004B7A88" w:rsidTr="000836DB">
        <w:trPr>
          <w:trHeight w:val="240"/>
        </w:trPr>
        <w:tc>
          <w:tcPr>
            <w:tcW w:w="1134" w:type="dxa"/>
            <w:tcBorders>
              <w:bottom w:val="single" w:sz="12" w:space="0" w:color="auto"/>
            </w:tcBorders>
            <w:shd w:val="clear" w:color="auto" w:fill="auto"/>
            <w:noWrap/>
          </w:tcPr>
          <w:p w:rsidR="00BC100E" w:rsidRPr="004B7A88" w:rsidRDefault="00BC100E" w:rsidP="000836DB">
            <w:pPr>
              <w:suppressAutoHyphens w:val="0"/>
              <w:spacing w:before="40" w:after="40" w:line="220" w:lineRule="exact"/>
              <w:rPr>
                <w:sz w:val="18"/>
                <w:lang w:val="en-US"/>
              </w:rPr>
            </w:pPr>
            <w:r w:rsidRPr="004B7A88">
              <w:rPr>
                <w:sz w:val="18"/>
                <w:lang w:val="en-US"/>
              </w:rPr>
              <w:t>2007</w:t>
            </w:r>
          </w:p>
        </w:tc>
        <w:tc>
          <w:tcPr>
            <w:tcW w:w="1701" w:type="dxa"/>
            <w:tcBorders>
              <w:bottom w:val="single" w:sz="12" w:space="0" w:color="auto"/>
            </w:tcBorders>
            <w:shd w:val="clear" w:color="auto" w:fill="auto"/>
            <w:noWrap/>
            <w:vAlign w:val="bottom"/>
          </w:tcPr>
          <w:p w:rsidR="00BC100E" w:rsidRPr="004B7A88" w:rsidRDefault="00BC100E" w:rsidP="000836DB">
            <w:pPr>
              <w:suppressAutoHyphens w:val="0"/>
              <w:spacing w:before="40" w:after="40" w:line="220" w:lineRule="exact"/>
              <w:jc w:val="right"/>
              <w:rPr>
                <w:sz w:val="18"/>
                <w:lang w:val="en-US"/>
              </w:rPr>
            </w:pPr>
            <w:r w:rsidRPr="004B7A88">
              <w:rPr>
                <w:sz w:val="18"/>
                <w:lang w:val="en-US"/>
              </w:rPr>
              <w:t>13</w:t>
            </w:r>
          </w:p>
        </w:tc>
        <w:tc>
          <w:tcPr>
            <w:tcW w:w="1701" w:type="dxa"/>
            <w:tcBorders>
              <w:bottom w:val="single" w:sz="12" w:space="0" w:color="auto"/>
            </w:tcBorders>
            <w:shd w:val="clear" w:color="auto" w:fill="auto"/>
            <w:noWrap/>
            <w:vAlign w:val="bottom"/>
          </w:tcPr>
          <w:p w:rsidR="00BC100E" w:rsidRPr="004B7A88" w:rsidRDefault="00BC100E" w:rsidP="000836DB">
            <w:pPr>
              <w:suppressAutoHyphens w:val="0"/>
              <w:spacing w:before="40" w:after="40" w:line="220" w:lineRule="exact"/>
              <w:jc w:val="right"/>
              <w:rPr>
                <w:sz w:val="18"/>
                <w:lang w:val="en-US"/>
              </w:rPr>
            </w:pPr>
            <w:r w:rsidRPr="004B7A88">
              <w:rPr>
                <w:sz w:val="18"/>
                <w:lang w:val="en-US"/>
              </w:rPr>
              <w:t>36</w:t>
            </w:r>
          </w:p>
        </w:tc>
        <w:tc>
          <w:tcPr>
            <w:tcW w:w="1701" w:type="dxa"/>
            <w:tcBorders>
              <w:bottom w:val="single" w:sz="12" w:space="0" w:color="auto"/>
            </w:tcBorders>
            <w:shd w:val="clear" w:color="auto" w:fill="auto"/>
            <w:noWrap/>
            <w:vAlign w:val="bottom"/>
          </w:tcPr>
          <w:p w:rsidR="00BC100E" w:rsidRPr="004B7A88" w:rsidRDefault="00BC100E" w:rsidP="000836DB">
            <w:pPr>
              <w:suppressAutoHyphens w:val="0"/>
              <w:spacing w:before="40" w:after="40" w:line="220" w:lineRule="exact"/>
              <w:jc w:val="right"/>
              <w:rPr>
                <w:sz w:val="18"/>
                <w:lang w:val="en-US"/>
              </w:rPr>
            </w:pPr>
            <w:r w:rsidRPr="004B7A88">
              <w:rPr>
                <w:sz w:val="18"/>
                <w:lang w:val="en-US"/>
              </w:rPr>
              <w:t>8</w:t>
            </w:r>
          </w:p>
        </w:tc>
        <w:tc>
          <w:tcPr>
            <w:tcW w:w="1134" w:type="dxa"/>
            <w:tcBorders>
              <w:bottom w:val="single" w:sz="12" w:space="0" w:color="auto"/>
            </w:tcBorders>
            <w:shd w:val="clear" w:color="auto" w:fill="auto"/>
            <w:noWrap/>
            <w:vAlign w:val="bottom"/>
          </w:tcPr>
          <w:p w:rsidR="00BC100E" w:rsidRPr="000474DF" w:rsidRDefault="00BC100E" w:rsidP="000836DB">
            <w:pPr>
              <w:suppressAutoHyphens w:val="0"/>
              <w:spacing w:before="40" w:after="40" w:line="220" w:lineRule="exact"/>
              <w:jc w:val="right"/>
              <w:rPr>
                <w:b/>
                <w:sz w:val="18"/>
                <w:lang w:val="en-US"/>
              </w:rPr>
            </w:pPr>
            <w:r w:rsidRPr="000474DF">
              <w:rPr>
                <w:b/>
                <w:sz w:val="18"/>
                <w:lang w:val="en-US"/>
              </w:rPr>
              <w:t>57</w:t>
            </w:r>
          </w:p>
        </w:tc>
      </w:tr>
    </w:tbl>
    <w:p w:rsidR="003C22F0" w:rsidRDefault="003C22F0" w:rsidP="003C22F0">
      <w:pPr>
        <w:ind w:left="1134"/>
      </w:pPr>
    </w:p>
    <w:bookmarkStart w:id="2" w:name="_MON_1417242893"/>
    <w:bookmarkStart w:id="3" w:name="_MON_1419424635"/>
    <w:bookmarkStart w:id="4" w:name="_MON_1419765685"/>
    <w:bookmarkStart w:id="5" w:name="_MON_1419765974"/>
    <w:bookmarkStart w:id="6" w:name="_MON_1420004869"/>
    <w:bookmarkEnd w:id="2"/>
    <w:bookmarkEnd w:id="3"/>
    <w:bookmarkEnd w:id="4"/>
    <w:bookmarkEnd w:id="5"/>
    <w:bookmarkEnd w:id="6"/>
    <w:p w:rsidR="00BC100E" w:rsidRDefault="00EF660A" w:rsidP="003A3762">
      <w:pPr>
        <w:ind w:left="1134"/>
      </w:pPr>
      <w:r>
        <w:object w:dxaOrig="7380" w:dyaOrig="4229">
          <v:shape id="_x0000_i1026" type="#_x0000_t75" style="width:366pt;height:209.25pt" o:ole="">
            <v:imagedata r:id="rId20" o:title=""/>
          </v:shape>
          <o:OLEObject Type="Embed" ProgID="Word.Picture.8" ShapeID="_x0000_i1026" DrawAspect="Content" ObjectID="_1420466763" r:id="rId21"/>
        </w:object>
      </w:r>
    </w:p>
    <w:p w:rsidR="00F363FC" w:rsidRDefault="00F363FC" w:rsidP="00BC100E">
      <w:pPr>
        <w:sectPr w:rsidR="00F363FC" w:rsidSect="00E14B6B">
          <w:headerReference w:type="default" r:id="rId22"/>
          <w:footerReference w:type="even" r:id="rId23"/>
          <w:footerReference w:type="default" r:id="rId24"/>
          <w:endnotePr>
            <w:numFmt w:val="decimal"/>
          </w:endnotePr>
          <w:pgSz w:w="11907" w:h="16840" w:code="9"/>
          <w:pgMar w:top="1701" w:right="1134" w:bottom="2268" w:left="1134" w:header="1134" w:footer="1701" w:gutter="0"/>
          <w:cols w:space="720"/>
          <w:docGrid w:linePitch="272"/>
        </w:sectPr>
      </w:pPr>
    </w:p>
    <w:p w:rsidR="000836DB" w:rsidRPr="00345725" w:rsidRDefault="000836DB" w:rsidP="000836DB">
      <w:pPr>
        <w:pStyle w:val="Heading1"/>
        <w:spacing w:after="120"/>
        <w:ind w:left="284"/>
        <w:rPr>
          <w:b/>
        </w:rPr>
      </w:pPr>
      <w:r w:rsidRPr="00345725">
        <w:rPr>
          <w:b/>
        </w:rPr>
        <w:t>Situation en fonction de l’infraction principale</w:t>
      </w:r>
    </w:p>
    <w:bookmarkStart w:id="7" w:name="_MON_1413804717"/>
    <w:bookmarkStart w:id="8" w:name="_MON_1413804930"/>
    <w:bookmarkStart w:id="9" w:name="_MON_1413805002"/>
    <w:bookmarkStart w:id="10" w:name="_MON_1413805538"/>
    <w:bookmarkStart w:id="11" w:name="_MON_1413957846"/>
    <w:bookmarkStart w:id="12" w:name="_MON_1413957936"/>
    <w:bookmarkStart w:id="13" w:name="_MON_1413957982"/>
    <w:bookmarkStart w:id="14" w:name="_MON_1413958109"/>
    <w:bookmarkStart w:id="15" w:name="_MON_1413958129"/>
    <w:bookmarkStart w:id="16" w:name="_MON_1413958146"/>
    <w:bookmarkStart w:id="17" w:name="_MON_1413958154"/>
    <w:bookmarkStart w:id="18" w:name="_MON_1413983034"/>
    <w:bookmarkStart w:id="19" w:name="_MON_1419765134"/>
    <w:bookmarkStart w:id="20" w:name="_MON_1419766431"/>
    <w:bookmarkStart w:id="21" w:name="_MON_1419766539"/>
    <w:bookmarkStart w:id="22" w:name="_MON_1419766621"/>
    <w:bookmarkStart w:id="23" w:name="_MON_1420005242"/>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rsidR="000836DB" w:rsidRDefault="00FC5725" w:rsidP="000836DB">
      <w:pPr>
        <w:pStyle w:val="SingleTxtG"/>
        <w:spacing w:after="0"/>
        <w:ind w:left="284" w:right="0"/>
        <w:rPr>
          <w:sz w:val="18"/>
          <w:szCs w:val="18"/>
        </w:rPr>
      </w:pPr>
      <w:r>
        <w:object w:dxaOrig="13245" w:dyaOrig="6914">
          <v:shape id="_x0000_i1027" type="#_x0000_t75" style="width:618pt;height:318.75pt" o:ole="">
            <v:imagedata r:id="rId25" o:title="" cropleft="-1038f"/>
            <w10:bordertop type="single" width="4"/>
            <w10:borderleft type="single" width="4"/>
            <w10:borderbottom type="single" width="4"/>
            <w10:borderright type="single" width="4"/>
          </v:shape>
          <o:OLEObject Type="Embed" ProgID="Word.Picture.8" ShapeID="_x0000_i1027" DrawAspect="Content" ObjectID="_1420466764" r:id="rId26"/>
        </w:object>
      </w:r>
    </w:p>
    <w:p w:rsidR="000836DB" w:rsidRPr="007E1FDE" w:rsidRDefault="000836DB" w:rsidP="00841204">
      <w:pPr>
        <w:pStyle w:val="SingleTxtG"/>
        <w:spacing w:before="120" w:after="0"/>
        <w:ind w:left="284" w:right="0" w:firstLine="170"/>
        <w:jc w:val="left"/>
        <w:rPr>
          <w:sz w:val="18"/>
          <w:szCs w:val="18"/>
        </w:rPr>
      </w:pPr>
      <w:r w:rsidRPr="007E1FDE">
        <w:rPr>
          <w:i/>
          <w:sz w:val="18"/>
          <w:szCs w:val="18"/>
        </w:rPr>
        <w:t>Note du traducteur</w:t>
      </w:r>
      <w:r w:rsidRPr="007E1FDE">
        <w:rPr>
          <w:sz w:val="18"/>
          <w:szCs w:val="18"/>
        </w:rPr>
        <w:t xml:space="preserve">: </w:t>
      </w:r>
    </w:p>
    <w:p w:rsidR="000836DB" w:rsidRPr="007E1FDE" w:rsidRDefault="000836DB" w:rsidP="00EE566A">
      <w:pPr>
        <w:pStyle w:val="SingleTxtG"/>
        <w:spacing w:after="0"/>
        <w:ind w:left="284" w:right="0"/>
        <w:jc w:val="left"/>
        <w:rPr>
          <w:sz w:val="18"/>
          <w:szCs w:val="18"/>
        </w:rPr>
      </w:pPr>
      <w:r w:rsidRPr="007E1FDE">
        <w:rPr>
          <w:i/>
          <w:sz w:val="18"/>
          <w:szCs w:val="18"/>
        </w:rPr>
        <w:t>Lenocínio</w:t>
      </w:r>
      <w:r w:rsidRPr="007E1FDE">
        <w:rPr>
          <w:sz w:val="18"/>
          <w:szCs w:val="18"/>
        </w:rPr>
        <w:t>: exploitation sexuelle.</w:t>
      </w:r>
    </w:p>
    <w:p w:rsidR="000836DB" w:rsidRPr="007E1FDE" w:rsidRDefault="000836DB" w:rsidP="000836DB">
      <w:pPr>
        <w:pStyle w:val="SingleTxtG"/>
        <w:spacing w:after="0"/>
        <w:ind w:left="284" w:right="0"/>
        <w:jc w:val="left"/>
        <w:rPr>
          <w:sz w:val="18"/>
          <w:szCs w:val="18"/>
        </w:rPr>
      </w:pPr>
      <w:r w:rsidRPr="007E1FDE">
        <w:rPr>
          <w:i/>
          <w:sz w:val="18"/>
          <w:szCs w:val="18"/>
        </w:rPr>
        <w:t>Rapto</w:t>
      </w:r>
      <w:r w:rsidRPr="007E1FDE">
        <w:rPr>
          <w:sz w:val="18"/>
          <w:szCs w:val="18"/>
        </w:rPr>
        <w:t>: rapt</w:t>
      </w:r>
      <w:r>
        <w:rPr>
          <w:sz w:val="18"/>
          <w:szCs w:val="18"/>
        </w:rPr>
        <w:t>.</w:t>
      </w:r>
    </w:p>
    <w:p w:rsidR="000836DB" w:rsidRPr="007E1FDE" w:rsidRDefault="000836DB" w:rsidP="000836DB">
      <w:pPr>
        <w:pStyle w:val="SingleTxtG"/>
        <w:spacing w:after="0"/>
        <w:ind w:left="284" w:right="0"/>
        <w:jc w:val="left"/>
        <w:rPr>
          <w:sz w:val="18"/>
          <w:szCs w:val="18"/>
        </w:rPr>
      </w:pPr>
      <w:r w:rsidRPr="007E1FDE">
        <w:rPr>
          <w:i/>
          <w:sz w:val="18"/>
          <w:szCs w:val="18"/>
        </w:rPr>
        <w:t>Sequestro</w:t>
      </w:r>
      <w:r w:rsidRPr="007E1FDE">
        <w:rPr>
          <w:sz w:val="18"/>
          <w:szCs w:val="18"/>
        </w:rPr>
        <w:t>: enlèvement.</w:t>
      </w:r>
    </w:p>
    <w:p w:rsidR="000836DB" w:rsidRPr="007E1FDE" w:rsidRDefault="000836DB" w:rsidP="000836DB">
      <w:pPr>
        <w:pStyle w:val="SingleTxtG"/>
        <w:spacing w:after="0"/>
        <w:ind w:left="284" w:right="0"/>
        <w:jc w:val="left"/>
        <w:rPr>
          <w:sz w:val="18"/>
          <w:szCs w:val="18"/>
        </w:rPr>
      </w:pPr>
      <w:r w:rsidRPr="007E1FDE">
        <w:rPr>
          <w:i/>
          <w:sz w:val="18"/>
          <w:szCs w:val="18"/>
        </w:rPr>
        <w:t>Lenocínio e tráfico</w:t>
      </w:r>
      <w:r w:rsidRPr="007E1FDE">
        <w:rPr>
          <w:sz w:val="18"/>
          <w:szCs w:val="18"/>
        </w:rPr>
        <w:t xml:space="preserve"> </w:t>
      </w:r>
      <w:r w:rsidRPr="007E1FDE">
        <w:rPr>
          <w:i/>
          <w:sz w:val="18"/>
          <w:szCs w:val="18"/>
        </w:rPr>
        <w:t>(de menores)</w:t>
      </w:r>
      <w:r w:rsidRPr="007E1FDE">
        <w:rPr>
          <w:sz w:val="18"/>
          <w:szCs w:val="18"/>
        </w:rPr>
        <w:t>: exploitation sexuelle et traite (d’enfants).</w:t>
      </w:r>
    </w:p>
    <w:p w:rsidR="000836DB" w:rsidRPr="007E1FDE" w:rsidRDefault="000836DB" w:rsidP="000836DB">
      <w:pPr>
        <w:pStyle w:val="SingleTxtG"/>
        <w:spacing w:after="0"/>
        <w:ind w:left="284" w:right="0"/>
        <w:jc w:val="left"/>
        <w:rPr>
          <w:sz w:val="18"/>
          <w:szCs w:val="18"/>
        </w:rPr>
      </w:pPr>
      <w:r w:rsidRPr="007E1FDE">
        <w:rPr>
          <w:i/>
          <w:sz w:val="18"/>
          <w:szCs w:val="18"/>
        </w:rPr>
        <w:t>Subtracção de menores</w:t>
      </w:r>
      <w:r w:rsidRPr="007E1FDE">
        <w:rPr>
          <w:sz w:val="18"/>
          <w:szCs w:val="18"/>
        </w:rPr>
        <w:t>: soustraction de mineurs.</w:t>
      </w:r>
    </w:p>
    <w:p w:rsidR="000836DB" w:rsidRDefault="000836DB" w:rsidP="000836DB">
      <w:pPr>
        <w:pStyle w:val="SingleTxtG"/>
        <w:spacing w:after="0"/>
        <w:ind w:left="284" w:right="0"/>
        <w:jc w:val="left"/>
        <w:rPr>
          <w:sz w:val="18"/>
          <w:szCs w:val="18"/>
        </w:rPr>
      </w:pPr>
      <w:r w:rsidRPr="007E1FDE">
        <w:rPr>
          <w:i/>
          <w:sz w:val="18"/>
          <w:szCs w:val="18"/>
        </w:rPr>
        <w:t>Tráfico de pessoas</w:t>
      </w:r>
      <w:r w:rsidRPr="007E1FDE">
        <w:rPr>
          <w:sz w:val="18"/>
          <w:szCs w:val="18"/>
        </w:rPr>
        <w:t>: traite de personnes.</w:t>
      </w:r>
    </w:p>
    <w:p w:rsidR="000836DB" w:rsidRDefault="000836DB" w:rsidP="000836DB">
      <w:pPr>
        <w:pStyle w:val="HChG"/>
      </w:pPr>
      <w:r>
        <w:br w:type="page"/>
        <w:t>Annexe II</w:t>
      </w:r>
    </w:p>
    <w:p w:rsidR="000836DB" w:rsidRPr="00C476DD" w:rsidRDefault="000836DB" w:rsidP="00C476DD">
      <w:pPr>
        <w:pStyle w:val="HChG"/>
      </w:pPr>
      <w:r>
        <w:rPr>
          <w:lang w:val="fr-FR"/>
        </w:rPr>
        <w:tab/>
      </w:r>
      <w:r>
        <w:rPr>
          <w:lang w:val="fr-FR"/>
        </w:rPr>
        <w:tab/>
      </w:r>
      <w:r w:rsidRPr="00C87E0D">
        <w:rPr>
          <w:lang w:val="fr-FR"/>
        </w:rPr>
        <w:t>Données tirées du rapport sur les infractions à caractère sexuel</w:t>
      </w:r>
      <w:r w:rsidRPr="00C87E0D">
        <w:rPr>
          <w:lang w:val="fr-FR"/>
        </w:rPr>
        <w:br/>
        <w:t>commises contre des enfants et des jeunes (2008)</w:t>
      </w:r>
    </w:p>
    <w:p w:rsidR="000836DB" w:rsidRDefault="000836DB" w:rsidP="00EE566A">
      <w:pPr>
        <w:pStyle w:val="H1G"/>
        <w:rPr>
          <w:lang w:val="fr-FR"/>
        </w:rPr>
      </w:pPr>
      <w:r>
        <w:rPr>
          <w:lang w:val="en-US"/>
        </w:rPr>
        <w:tab/>
      </w:r>
      <w:r w:rsidRPr="00072A38">
        <w:rPr>
          <w:lang w:val="en-US"/>
        </w:rPr>
        <w:t>1.</w:t>
      </w:r>
      <w:r>
        <w:rPr>
          <w:lang w:val="en-US"/>
        </w:rPr>
        <w:tab/>
      </w:r>
      <w:r w:rsidRPr="00CB77AF">
        <w:t>Répartition des</w:t>
      </w:r>
      <w:r>
        <w:rPr>
          <w:lang w:val="fr-FR"/>
        </w:rPr>
        <w:t xml:space="preserve"> </w:t>
      </w:r>
      <w:r w:rsidRPr="00523FD8">
        <w:rPr>
          <w:lang w:val="fr-FR"/>
        </w:rPr>
        <w:t xml:space="preserve">enquêtes sur ces infractions par département </w:t>
      </w:r>
      <w:r>
        <w:rPr>
          <w:lang w:val="fr-FR"/>
        </w:rPr>
        <w:t>d’enquête criminelle</w:t>
      </w:r>
      <w:r w:rsidRPr="00523FD8">
        <w:rPr>
          <w:lang w:val="fr-FR"/>
        </w:rPr>
        <w:t xml:space="preserve"> (2008)</w:t>
      </w:r>
    </w:p>
    <w:p w:rsidR="000836DB" w:rsidRDefault="000836DB" w:rsidP="000836DB">
      <w:pPr>
        <w:pStyle w:val="Heading1"/>
        <w:spacing w:after="120"/>
        <w:ind w:left="284"/>
        <w:rPr>
          <w:b/>
          <w:lang w:val="fr-FR"/>
        </w:rPr>
      </w:pPr>
      <w:r w:rsidRPr="00C87E0D">
        <w:rPr>
          <w:b/>
          <w:lang w:val="fr-FR"/>
        </w:rPr>
        <w:t>Nombre d’enquêtes sur les infractions à caractère sexuel commises contre des enfants, des jeunes et des personnes incapables de résistance</w:t>
      </w:r>
      <w:r>
        <w:rPr>
          <w:b/>
          <w:lang w:val="fr-FR"/>
        </w:rPr>
        <w:t>,</w:t>
      </w:r>
      <w:r>
        <w:rPr>
          <w:b/>
          <w:lang w:val="fr-FR"/>
        </w:rPr>
        <w:br/>
      </w:r>
      <w:r w:rsidRPr="00C87E0D">
        <w:rPr>
          <w:b/>
          <w:lang w:val="fr-FR"/>
        </w:rPr>
        <w:t>ventilé par département (2008)</w:t>
      </w:r>
    </w:p>
    <w:tbl>
      <w:tblPr>
        <w:tblW w:w="0" w:type="auto"/>
        <w:jc w:val="center"/>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2041"/>
        <w:gridCol w:w="624"/>
        <w:gridCol w:w="567"/>
        <w:gridCol w:w="567"/>
        <w:gridCol w:w="567"/>
        <w:gridCol w:w="567"/>
        <w:gridCol w:w="567"/>
        <w:gridCol w:w="567"/>
        <w:gridCol w:w="567"/>
        <w:gridCol w:w="567"/>
        <w:gridCol w:w="567"/>
        <w:gridCol w:w="567"/>
        <w:gridCol w:w="567"/>
        <w:gridCol w:w="567"/>
        <w:gridCol w:w="567"/>
        <w:gridCol w:w="567"/>
        <w:gridCol w:w="567"/>
        <w:gridCol w:w="624"/>
        <w:gridCol w:w="567"/>
      </w:tblGrid>
      <w:tr w:rsidR="000836DB" w:rsidRPr="002E419C" w:rsidTr="000836DB">
        <w:trPr>
          <w:cantSplit/>
          <w:tblHeader/>
          <w:jc w:val="center"/>
        </w:trPr>
        <w:tc>
          <w:tcPr>
            <w:tcW w:w="2041" w:type="dxa"/>
            <w:vMerge w:val="restart"/>
            <w:tcBorders>
              <w:top w:val="single" w:sz="4" w:space="0" w:color="auto"/>
            </w:tcBorders>
            <w:shd w:val="clear" w:color="000000" w:fill="auto"/>
            <w:vAlign w:val="bottom"/>
          </w:tcPr>
          <w:p w:rsidR="000836DB" w:rsidRPr="00CE1696" w:rsidRDefault="000836DB" w:rsidP="00CB0CA4">
            <w:pPr>
              <w:spacing w:before="80" w:after="80" w:line="200" w:lineRule="exact"/>
              <w:rPr>
                <w:i/>
                <w:sz w:val="16"/>
              </w:rPr>
            </w:pPr>
            <w:r>
              <w:rPr>
                <w:i/>
                <w:sz w:val="16"/>
              </w:rPr>
              <w:t>Départements</w:t>
            </w:r>
          </w:p>
        </w:tc>
        <w:tc>
          <w:tcPr>
            <w:tcW w:w="1191" w:type="dxa"/>
            <w:gridSpan w:val="2"/>
            <w:tcBorders>
              <w:top w:val="single" w:sz="4" w:space="0" w:color="auto"/>
              <w:bottom w:val="single" w:sz="4" w:space="0" w:color="auto"/>
              <w:right w:val="single" w:sz="24" w:space="0" w:color="FFFFFF"/>
            </w:tcBorders>
            <w:shd w:val="clear" w:color="000000" w:fill="auto"/>
            <w:vAlign w:val="bottom"/>
          </w:tcPr>
          <w:p w:rsidR="000836DB" w:rsidRPr="00DC711C" w:rsidRDefault="000836DB" w:rsidP="00CB0CA4">
            <w:pPr>
              <w:spacing w:before="80" w:after="80" w:line="200" w:lineRule="exact"/>
              <w:jc w:val="center"/>
              <w:rPr>
                <w:bCs/>
                <w:i/>
                <w:spacing w:val="-3"/>
                <w:sz w:val="16"/>
                <w:lang w:val="fr-FR"/>
              </w:rPr>
            </w:pPr>
            <w:r w:rsidRPr="00DC711C">
              <w:rPr>
                <w:bCs/>
                <w:i/>
                <w:spacing w:val="-3"/>
                <w:sz w:val="16"/>
                <w:lang w:val="fr-FR"/>
              </w:rPr>
              <w:t>Violences sexuelles contre des enfants</w:t>
            </w:r>
          </w:p>
        </w:tc>
        <w:tc>
          <w:tcPr>
            <w:tcW w:w="1134"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0836DB" w:rsidRPr="00CE1696" w:rsidRDefault="000836DB" w:rsidP="000836DB">
            <w:pPr>
              <w:spacing w:before="80" w:after="80" w:line="200" w:lineRule="exact"/>
              <w:jc w:val="center"/>
              <w:rPr>
                <w:i/>
                <w:sz w:val="16"/>
              </w:rPr>
            </w:pPr>
            <w:r w:rsidRPr="00DC711C">
              <w:rPr>
                <w:bCs/>
                <w:i/>
                <w:spacing w:val="-3"/>
                <w:sz w:val="16"/>
                <w:lang w:val="fr-FR"/>
              </w:rPr>
              <w:t>Violences sexuelles contre des mineurs</w:t>
            </w:r>
            <w:r>
              <w:rPr>
                <w:bCs/>
                <w:i/>
                <w:spacing w:val="-3"/>
                <w:sz w:val="16"/>
                <w:lang w:val="fr-FR"/>
              </w:rPr>
              <w:br/>
            </w:r>
            <w:r w:rsidRPr="00DC711C">
              <w:rPr>
                <w:bCs/>
                <w:i/>
                <w:spacing w:val="-3"/>
                <w:sz w:val="16"/>
                <w:lang w:val="fr-FR"/>
              </w:rPr>
              <w:t>à charge</w:t>
            </w:r>
          </w:p>
        </w:tc>
        <w:tc>
          <w:tcPr>
            <w:tcW w:w="1134"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0836DB" w:rsidRPr="00DC711C" w:rsidRDefault="000836DB" w:rsidP="000836DB">
            <w:pPr>
              <w:spacing w:before="80" w:after="80" w:line="200" w:lineRule="exact"/>
              <w:jc w:val="center"/>
              <w:rPr>
                <w:i/>
                <w:spacing w:val="-3"/>
                <w:sz w:val="16"/>
              </w:rPr>
            </w:pPr>
            <w:r w:rsidRPr="00DC711C">
              <w:rPr>
                <w:bCs/>
                <w:i/>
                <w:spacing w:val="-3"/>
                <w:sz w:val="16"/>
                <w:lang w:val="fr-FR"/>
              </w:rPr>
              <w:t>Violences sexuelles contre des personnes incapables de résistance</w:t>
            </w:r>
          </w:p>
        </w:tc>
        <w:tc>
          <w:tcPr>
            <w:tcW w:w="1134"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0836DB" w:rsidRPr="00CE1696" w:rsidRDefault="000836DB" w:rsidP="000836DB">
            <w:pPr>
              <w:spacing w:before="80" w:after="80" w:line="200" w:lineRule="exact"/>
              <w:jc w:val="center"/>
              <w:rPr>
                <w:i/>
                <w:sz w:val="16"/>
              </w:rPr>
            </w:pPr>
            <w:r w:rsidRPr="00DC711C">
              <w:rPr>
                <w:bCs/>
                <w:i/>
                <w:spacing w:val="-3"/>
                <w:sz w:val="16"/>
                <w:lang w:val="fr-FR"/>
              </w:rPr>
              <w:t>Violences sexuelles contre des personnes internées</w:t>
            </w:r>
          </w:p>
        </w:tc>
        <w:tc>
          <w:tcPr>
            <w:tcW w:w="1134"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0836DB" w:rsidRPr="00CE1696" w:rsidRDefault="000836DB" w:rsidP="000836DB">
            <w:pPr>
              <w:spacing w:before="80" w:after="80" w:line="200" w:lineRule="exact"/>
              <w:jc w:val="center"/>
              <w:rPr>
                <w:i/>
                <w:sz w:val="16"/>
              </w:rPr>
            </w:pPr>
            <w:r w:rsidRPr="00DC711C">
              <w:rPr>
                <w:bCs/>
                <w:i/>
                <w:spacing w:val="-3"/>
                <w:sz w:val="16"/>
                <w:lang w:val="fr-FR"/>
              </w:rPr>
              <w:t>Actes sexuels avec des adolescents</w:t>
            </w:r>
          </w:p>
        </w:tc>
        <w:tc>
          <w:tcPr>
            <w:tcW w:w="1134"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0836DB" w:rsidRPr="00CE1696" w:rsidRDefault="000836DB" w:rsidP="000836DB">
            <w:pPr>
              <w:spacing w:before="80" w:after="80" w:line="200" w:lineRule="exact"/>
              <w:jc w:val="center"/>
              <w:rPr>
                <w:i/>
                <w:sz w:val="16"/>
              </w:rPr>
            </w:pPr>
            <w:r w:rsidRPr="00DC711C">
              <w:rPr>
                <w:bCs/>
                <w:i/>
                <w:spacing w:val="-3"/>
                <w:sz w:val="16"/>
                <w:lang w:val="fr-FR"/>
              </w:rPr>
              <w:t>Violences sexuelles contre des mineurs</w:t>
            </w:r>
          </w:p>
        </w:tc>
        <w:tc>
          <w:tcPr>
            <w:tcW w:w="1134"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0836DB" w:rsidRPr="00DC711C" w:rsidRDefault="000836DB" w:rsidP="000836DB">
            <w:pPr>
              <w:spacing w:before="80" w:after="80" w:line="200" w:lineRule="exact"/>
              <w:jc w:val="center"/>
              <w:rPr>
                <w:bCs/>
                <w:i/>
                <w:spacing w:val="-3"/>
                <w:sz w:val="16"/>
                <w:lang w:val="fr-FR"/>
              </w:rPr>
            </w:pPr>
            <w:r w:rsidRPr="00DC711C">
              <w:rPr>
                <w:bCs/>
                <w:i/>
                <w:spacing w:val="-3"/>
                <w:sz w:val="16"/>
                <w:lang w:val="fr-FR"/>
              </w:rPr>
              <w:t>Viols de mineurs</w:t>
            </w:r>
          </w:p>
        </w:tc>
        <w:tc>
          <w:tcPr>
            <w:tcW w:w="1134"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0836DB" w:rsidRPr="00DC711C" w:rsidRDefault="000836DB" w:rsidP="000836DB">
            <w:pPr>
              <w:spacing w:before="80" w:after="80" w:line="200" w:lineRule="exact"/>
              <w:jc w:val="center"/>
              <w:rPr>
                <w:bCs/>
                <w:i/>
                <w:spacing w:val="-3"/>
                <w:sz w:val="16"/>
                <w:lang w:val="fr-FR"/>
              </w:rPr>
            </w:pPr>
            <w:r w:rsidRPr="00DC711C">
              <w:rPr>
                <w:bCs/>
                <w:i/>
                <w:spacing w:val="-3"/>
                <w:sz w:val="16"/>
                <w:lang w:val="fr-FR"/>
              </w:rPr>
              <w:t>Pornographie mettant en scène des enfants</w:t>
            </w:r>
          </w:p>
        </w:tc>
        <w:tc>
          <w:tcPr>
            <w:tcW w:w="1191" w:type="dxa"/>
            <w:gridSpan w:val="2"/>
            <w:tcBorders>
              <w:top w:val="single" w:sz="4" w:space="0" w:color="auto"/>
              <w:left w:val="single" w:sz="24" w:space="0" w:color="FFFFFF"/>
              <w:bottom w:val="single" w:sz="4" w:space="0" w:color="auto"/>
            </w:tcBorders>
            <w:shd w:val="clear" w:color="000000" w:fill="auto"/>
            <w:noWrap/>
            <w:vAlign w:val="bottom"/>
          </w:tcPr>
          <w:p w:rsidR="000836DB" w:rsidRPr="00DC711C" w:rsidRDefault="000836DB" w:rsidP="000836DB">
            <w:pPr>
              <w:spacing w:before="80" w:after="80" w:line="200" w:lineRule="exact"/>
              <w:jc w:val="center"/>
              <w:rPr>
                <w:b/>
                <w:bCs/>
                <w:i/>
                <w:spacing w:val="-3"/>
                <w:sz w:val="16"/>
                <w:lang w:val="fr-FR"/>
              </w:rPr>
            </w:pPr>
            <w:r w:rsidRPr="00DC711C">
              <w:rPr>
                <w:b/>
                <w:bCs/>
                <w:i/>
                <w:spacing w:val="-3"/>
                <w:sz w:val="16"/>
                <w:lang w:val="fr-FR"/>
              </w:rPr>
              <w:t>Total</w:t>
            </w:r>
          </w:p>
        </w:tc>
      </w:tr>
      <w:tr w:rsidR="000836DB" w:rsidRPr="002E419C" w:rsidTr="000836DB">
        <w:trPr>
          <w:cantSplit/>
          <w:tblHeader/>
          <w:jc w:val="center"/>
        </w:trPr>
        <w:tc>
          <w:tcPr>
            <w:tcW w:w="2041" w:type="dxa"/>
            <w:vMerge/>
            <w:tcBorders>
              <w:bottom w:val="single" w:sz="12" w:space="0" w:color="auto"/>
            </w:tcBorders>
            <w:shd w:val="clear" w:color="000000" w:fill="auto"/>
          </w:tcPr>
          <w:p w:rsidR="000836DB" w:rsidRPr="00CE1696" w:rsidRDefault="000836DB" w:rsidP="000836DB">
            <w:pPr>
              <w:spacing w:before="80" w:after="80" w:line="200" w:lineRule="exact"/>
              <w:jc w:val="center"/>
              <w:rPr>
                <w:i/>
                <w:sz w:val="16"/>
              </w:rPr>
            </w:pPr>
          </w:p>
        </w:tc>
        <w:tc>
          <w:tcPr>
            <w:tcW w:w="624" w:type="dxa"/>
            <w:tcBorders>
              <w:top w:val="single" w:sz="4" w:space="0" w:color="auto"/>
              <w:bottom w:val="single" w:sz="12" w:space="0" w:color="auto"/>
            </w:tcBorders>
            <w:shd w:val="clear" w:color="000000" w:fill="auto"/>
            <w:noWrap/>
            <w:vAlign w:val="bottom"/>
          </w:tcPr>
          <w:p w:rsidR="000836DB" w:rsidRPr="00F6252C" w:rsidRDefault="000836DB" w:rsidP="00CB0CA4">
            <w:pPr>
              <w:spacing w:before="80" w:after="80" w:line="200" w:lineRule="exact"/>
              <w:jc w:val="right"/>
              <w:rPr>
                <w:i/>
                <w:spacing w:val="-3"/>
                <w:sz w:val="16"/>
              </w:rPr>
            </w:pPr>
            <w:r w:rsidRPr="00F6252C">
              <w:rPr>
                <w:i/>
                <w:spacing w:val="-3"/>
                <w:sz w:val="16"/>
              </w:rPr>
              <w:t>Nombre</w:t>
            </w:r>
          </w:p>
        </w:tc>
        <w:tc>
          <w:tcPr>
            <w:tcW w:w="567" w:type="dxa"/>
            <w:tcBorders>
              <w:top w:val="single" w:sz="4" w:space="0" w:color="auto"/>
              <w:bottom w:val="single" w:sz="12" w:space="0" w:color="auto"/>
              <w:right w:val="single" w:sz="24" w:space="0" w:color="FFFFFF"/>
            </w:tcBorders>
            <w:shd w:val="clear" w:color="000000" w:fill="auto"/>
            <w:noWrap/>
            <w:vAlign w:val="bottom"/>
          </w:tcPr>
          <w:p w:rsidR="000836DB" w:rsidRPr="00CE1696" w:rsidRDefault="000836DB" w:rsidP="00252580">
            <w:pPr>
              <w:spacing w:before="80" w:after="80" w:line="200" w:lineRule="exact"/>
              <w:ind w:right="57"/>
              <w:jc w:val="right"/>
              <w:rPr>
                <w:i/>
                <w:sz w:val="16"/>
              </w:rPr>
            </w:pPr>
            <w:r>
              <w:rPr>
                <w:i/>
                <w:sz w:val="16"/>
              </w:rPr>
              <w:t>%</w:t>
            </w:r>
          </w:p>
        </w:tc>
        <w:tc>
          <w:tcPr>
            <w:tcW w:w="567" w:type="dxa"/>
            <w:tcBorders>
              <w:top w:val="single" w:sz="4" w:space="0" w:color="auto"/>
              <w:left w:val="single" w:sz="24" w:space="0" w:color="FFFFFF"/>
              <w:bottom w:val="single" w:sz="12" w:space="0" w:color="auto"/>
            </w:tcBorders>
            <w:shd w:val="clear" w:color="000000" w:fill="auto"/>
            <w:noWrap/>
            <w:vAlign w:val="bottom"/>
          </w:tcPr>
          <w:p w:rsidR="000836DB" w:rsidRPr="00CE1696" w:rsidRDefault="000836DB" w:rsidP="000836DB">
            <w:pPr>
              <w:spacing w:before="80" w:after="80" w:line="200" w:lineRule="exact"/>
              <w:jc w:val="right"/>
              <w:rPr>
                <w:i/>
                <w:sz w:val="16"/>
              </w:rPr>
            </w:pPr>
            <w:r w:rsidRPr="00F6252C">
              <w:rPr>
                <w:i/>
                <w:spacing w:val="-3"/>
                <w:sz w:val="16"/>
              </w:rPr>
              <w:t>Nombre</w:t>
            </w:r>
          </w:p>
        </w:tc>
        <w:tc>
          <w:tcPr>
            <w:tcW w:w="567" w:type="dxa"/>
            <w:tcBorders>
              <w:top w:val="single" w:sz="4" w:space="0" w:color="auto"/>
              <w:bottom w:val="single" w:sz="12" w:space="0" w:color="auto"/>
              <w:right w:val="single" w:sz="24" w:space="0" w:color="FFFFFF"/>
            </w:tcBorders>
            <w:shd w:val="clear" w:color="000000" w:fill="auto"/>
            <w:noWrap/>
            <w:vAlign w:val="bottom"/>
          </w:tcPr>
          <w:p w:rsidR="000836DB" w:rsidRPr="00CE1696" w:rsidRDefault="000836DB" w:rsidP="00252580">
            <w:pPr>
              <w:spacing w:before="80" w:after="80" w:line="200" w:lineRule="exact"/>
              <w:ind w:right="57"/>
              <w:jc w:val="right"/>
              <w:rPr>
                <w:i/>
                <w:sz w:val="16"/>
              </w:rPr>
            </w:pPr>
            <w:r>
              <w:rPr>
                <w:i/>
                <w:sz w:val="16"/>
              </w:rPr>
              <w:t>%</w:t>
            </w:r>
          </w:p>
        </w:tc>
        <w:tc>
          <w:tcPr>
            <w:tcW w:w="567" w:type="dxa"/>
            <w:tcBorders>
              <w:top w:val="single" w:sz="4" w:space="0" w:color="auto"/>
              <w:left w:val="single" w:sz="24" w:space="0" w:color="FFFFFF"/>
              <w:bottom w:val="single" w:sz="12" w:space="0" w:color="auto"/>
            </w:tcBorders>
            <w:shd w:val="clear" w:color="000000" w:fill="auto"/>
            <w:noWrap/>
            <w:vAlign w:val="bottom"/>
          </w:tcPr>
          <w:p w:rsidR="000836DB" w:rsidRPr="00CE1696" w:rsidRDefault="000836DB" w:rsidP="000836DB">
            <w:pPr>
              <w:spacing w:before="80" w:after="80" w:line="200" w:lineRule="exact"/>
              <w:jc w:val="right"/>
              <w:rPr>
                <w:i/>
                <w:sz w:val="16"/>
              </w:rPr>
            </w:pPr>
            <w:r w:rsidRPr="00F6252C">
              <w:rPr>
                <w:i/>
                <w:spacing w:val="-3"/>
                <w:sz w:val="16"/>
              </w:rPr>
              <w:t>Nombre</w:t>
            </w:r>
          </w:p>
        </w:tc>
        <w:tc>
          <w:tcPr>
            <w:tcW w:w="567" w:type="dxa"/>
            <w:tcBorders>
              <w:top w:val="single" w:sz="4" w:space="0" w:color="auto"/>
              <w:bottom w:val="single" w:sz="12" w:space="0" w:color="auto"/>
              <w:right w:val="single" w:sz="24" w:space="0" w:color="FFFFFF"/>
            </w:tcBorders>
            <w:shd w:val="clear" w:color="000000" w:fill="auto"/>
            <w:noWrap/>
            <w:vAlign w:val="bottom"/>
          </w:tcPr>
          <w:p w:rsidR="000836DB" w:rsidRPr="00CE1696" w:rsidRDefault="000836DB" w:rsidP="00252580">
            <w:pPr>
              <w:spacing w:before="80" w:after="80" w:line="200" w:lineRule="exact"/>
              <w:ind w:right="57"/>
              <w:jc w:val="right"/>
              <w:rPr>
                <w:i/>
                <w:sz w:val="16"/>
              </w:rPr>
            </w:pPr>
            <w:r>
              <w:rPr>
                <w:i/>
                <w:sz w:val="16"/>
              </w:rPr>
              <w:t>%</w:t>
            </w:r>
          </w:p>
        </w:tc>
        <w:tc>
          <w:tcPr>
            <w:tcW w:w="567" w:type="dxa"/>
            <w:tcBorders>
              <w:top w:val="single" w:sz="4" w:space="0" w:color="auto"/>
              <w:left w:val="single" w:sz="24" w:space="0" w:color="FFFFFF"/>
              <w:bottom w:val="single" w:sz="12" w:space="0" w:color="auto"/>
            </w:tcBorders>
            <w:shd w:val="clear" w:color="000000" w:fill="auto"/>
            <w:noWrap/>
            <w:vAlign w:val="bottom"/>
          </w:tcPr>
          <w:p w:rsidR="000836DB" w:rsidRPr="00CE1696" w:rsidRDefault="000836DB" w:rsidP="000836DB">
            <w:pPr>
              <w:spacing w:before="80" w:after="80" w:line="200" w:lineRule="exact"/>
              <w:jc w:val="right"/>
              <w:rPr>
                <w:i/>
                <w:sz w:val="16"/>
              </w:rPr>
            </w:pPr>
            <w:r w:rsidRPr="00F6252C">
              <w:rPr>
                <w:i/>
                <w:spacing w:val="-3"/>
                <w:sz w:val="16"/>
              </w:rPr>
              <w:t>Nombre</w:t>
            </w:r>
          </w:p>
        </w:tc>
        <w:tc>
          <w:tcPr>
            <w:tcW w:w="567" w:type="dxa"/>
            <w:tcBorders>
              <w:top w:val="single" w:sz="4" w:space="0" w:color="auto"/>
              <w:bottom w:val="single" w:sz="12" w:space="0" w:color="auto"/>
              <w:right w:val="single" w:sz="24" w:space="0" w:color="FFFFFF"/>
            </w:tcBorders>
            <w:shd w:val="clear" w:color="000000" w:fill="auto"/>
            <w:noWrap/>
            <w:vAlign w:val="bottom"/>
          </w:tcPr>
          <w:p w:rsidR="000836DB" w:rsidRPr="00CE1696" w:rsidRDefault="000836DB" w:rsidP="00252580">
            <w:pPr>
              <w:spacing w:before="80" w:after="80" w:line="200" w:lineRule="exact"/>
              <w:ind w:right="57"/>
              <w:jc w:val="right"/>
              <w:rPr>
                <w:i/>
                <w:sz w:val="16"/>
              </w:rPr>
            </w:pPr>
            <w:r>
              <w:rPr>
                <w:i/>
                <w:sz w:val="16"/>
              </w:rPr>
              <w:t>%</w:t>
            </w:r>
          </w:p>
        </w:tc>
        <w:tc>
          <w:tcPr>
            <w:tcW w:w="567" w:type="dxa"/>
            <w:tcBorders>
              <w:top w:val="single" w:sz="4" w:space="0" w:color="auto"/>
              <w:left w:val="single" w:sz="24" w:space="0" w:color="FFFFFF"/>
              <w:bottom w:val="single" w:sz="12" w:space="0" w:color="auto"/>
            </w:tcBorders>
            <w:shd w:val="clear" w:color="000000" w:fill="auto"/>
            <w:noWrap/>
            <w:vAlign w:val="bottom"/>
          </w:tcPr>
          <w:p w:rsidR="000836DB" w:rsidRPr="00CE1696" w:rsidRDefault="000836DB" w:rsidP="000836DB">
            <w:pPr>
              <w:spacing w:before="80" w:after="80" w:line="200" w:lineRule="exact"/>
              <w:jc w:val="right"/>
              <w:rPr>
                <w:i/>
                <w:sz w:val="16"/>
              </w:rPr>
            </w:pPr>
            <w:r w:rsidRPr="00F6252C">
              <w:rPr>
                <w:i/>
                <w:spacing w:val="-3"/>
                <w:sz w:val="16"/>
              </w:rPr>
              <w:t>Nombre</w:t>
            </w:r>
          </w:p>
        </w:tc>
        <w:tc>
          <w:tcPr>
            <w:tcW w:w="567" w:type="dxa"/>
            <w:tcBorders>
              <w:top w:val="single" w:sz="4" w:space="0" w:color="auto"/>
              <w:bottom w:val="single" w:sz="12" w:space="0" w:color="auto"/>
              <w:right w:val="single" w:sz="24" w:space="0" w:color="FFFFFF"/>
            </w:tcBorders>
            <w:shd w:val="clear" w:color="000000" w:fill="auto"/>
            <w:noWrap/>
            <w:vAlign w:val="bottom"/>
          </w:tcPr>
          <w:p w:rsidR="000836DB" w:rsidRPr="00CE1696" w:rsidRDefault="000836DB" w:rsidP="00252580">
            <w:pPr>
              <w:spacing w:before="80" w:after="80" w:line="200" w:lineRule="exact"/>
              <w:ind w:right="57"/>
              <w:jc w:val="right"/>
              <w:rPr>
                <w:i/>
                <w:sz w:val="16"/>
              </w:rPr>
            </w:pPr>
            <w:r>
              <w:rPr>
                <w:i/>
                <w:sz w:val="16"/>
              </w:rPr>
              <w:t>%</w:t>
            </w:r>
          </w:p>
        </w:tc>
        <w:tc>
          <w:tcPr>
            <w:tcW w:w="567" w:type="dxa"/>
            <w:tcBorders>
              <w:top w:val="single" w:sz="4" w:space="0" w:color="auto"/>
              <w:left w:val="single" w:sz="24" w:space="0" w:color="FFFFFF"/>
              <w:bottom w:val="single" w:sz="12" w:space="0" w:color="auto"/>
            </w:tcBorders>
            <w:shd w:val="clear" w:color="000000" w:fill="auto"/>
            <w:noWrap/>
            <w:vAlign w:val="bottom"/>
          </w:tcPr>
          <w:p w:rsidR="000836DB" w:rsidRPr="00CE1696" w:rsidRDefault="000836DB" w:rsidP="000836DB">
            <w:pPr>
              <w:spacing w:before="80" w:after="80" w:line="200" w:lineRule="exact"/>
              <w:jc w:val="right"/>
              <w:rPr>
                <w:i/>
                <w:sz w:val="16"/>
              </w:rPr>
            </w:pPr>
            <w:r w:rsidRPr="00F6252C">
              <w:rPr>
                <w:i/>
                <w:spacing w:val="-3"/>
                <w:sz w:val="16"/>
              </w:rPr>
              <w:t>Nombre</w:t>
            </w:r>
          </w:p>
        </w:tc>
        <w:tc>
          <w:tcPr>
            <w:tcW w:w="567" w:type="dxa"/>
            <w:tcBorders>
              <w:top w:val="single" w:sz="4" w:space="0" w:color="auto"/>
              <w:bottom w:val="single" w:sz="12" w:space="0" w:color="auto"/>
              <w:right w:val="single" w:sz="24" w:space="0" w:color="FFFFFF"/>
            </w:tcBorders>
            <w:shd w:val="clear" w:color="000000" w:fill="auto"/>
            <w:noWrap/>
            <w:vAlign w:val="bottom"/>
          </w:tcPr>
          <w:p w:rsidR="000836DB" w:rsidRPr="00CE1696" w:rsidRDefault="000836DB" w:rsidP="00252580">
            <w:pPr>
              <w:spacing w:before="80" w:after="80" w:line="200" w:lineRule="exact"/>
              <w:ind w:right="57"/>
              <w:jc w:val="right"/>
              <w:rPr>
                <w:i/>
                <w:sz w:val="16"/>
              </w:rPr>
            </w:pPr>
            <w:r>
              <w:rPr>
                <w:i/>
                <w:sz w:val="16"/>
              </w:rPr>
              <w:t>%</w:t>
            </w:r>
          </w:p>
        </w:tc>
        <w:tc>
          <w:tcPr>
            <w:tcW w:w="567" w:type="dxa"/>
            <w:tcBorders>
              <w:top w:val="single" w:sz="4" w:space="0" w:color="auto"/>
              <w:left w:val="single" w:sz="24" w:space="0" w:color="FFFFFF"/>
              <w:bottom w:val="single" w:sz="12" w:space="0" w:color="auto"/>
            </w:tcBorders>
            <w:shd w:val="clear" w:color="000000" w:fill="auto"/>
            <w:noWrap/>
            <w:vAlign w:val="bottom"/>
          </w:tcPr>
          <w:p w:rsidR="000836DB" w:rsidRPr="00CE1696" w:rsidRDefault="000836DB" w:rsidP="000836DB">
            <w:pPr>
              <w:spacing w:before="80" w:after="80" w:line="200" w:lineRule="exact"/>
              <w:jc w:val="right"/>
              <w:rPr>
                <w:i/>
                <w:sz w:val="16"/>
              </w:rPr>
            </w:pPr>
            <w:r w:rsidRPr="00F6252C">
              <w:rPr>
                <w:i/>
                <w:spacing w:val="-3"/>
                <w:sz w:val="16"/>
              </w:rPr>
              <w:t>Nombre</w:t>
            </w:r>
          </w:p>
        </w:tc>
        <w:tc>
          <w:tcPr>
            <w:tcW w:w="567" w:type="dxa"/>
            <w:tcBorders>
              <w:top w:val="single" w:sz="4" w:space="0" w:color="auto"/>
              <w:bottom w:val="single" w:sz="12" w:space="0" w:color="auto"/>
              <w:right w:val="single" w:sz="24" w:space="0" w:color="FFFFFF"/>
            </w:tcBorders>
            <w:shd w:val="clear" w:color="000000" w:fill="auto"/>
            <w:noWrap/>
            <w:vAlign w:val="bottom"/>
          </w:tcPr>
          <w:p w:rsidR="000836DB" w:rsidRPr="00CE1696" w:rsidRDefault="000836DB" w:rsidP="00252580">
            <w:pPr>
              <w:spacing w:before="80" w:after="80" w:line="200" w:lineRule="exact"/>
              <w:ind w:right="57"/>
              <w:jc w:val="right"/>
              <w:rPr>
                <w:i/>
                <w:sz w:val="16"/>
              </w:rPr>
            </w:pPr>
            <w:r>
              <w:rPr>
                <w:i/>
                <w:sz w:val="16"/>
              </w:rPr>
              <w:t>%</w:t>
            </w:r>
          </w:p>
        </w:tc>
        <w:tc>
          <w:tcPr>
            <w:tcW w:w="567" w:type="dxa"/>
            <w:tcBorders>
              <w:top w:val="single" w:sz="4" w:space="0" w:color="auto"/>
              <w:left w:val="single" w:sz="24" w:space="0" w:color="FFFFFF"/>
              <w:bottom w:val="single" w:sz="12" w:space="0" w:color="auto"/>
            </w:tcBorders>
            <w:shd w:val="clear" w:color="000000" w:fill="auto"/>
            <w:noWrap/>
            <w:vAlign w:val="bottom"/>
          </w:tcPr>
          <w:p w:rsidR="000836DB" w:rsidRPr="00CE1696" w:rsidRDefault="000836DB" w:rsidP="000836DB">
            <w:pPr>
              <w:spacing w:before="80" w:after="80" w:line="200" w:lineRule="exact"/>
              <w:jc w:val="right"/>
              <w:rPr>
                <w:i/>
                <w:sz w:val="16"/>
              </w:rPr>
            </w:pPr>
            <w:r w:rsidRPr="00F6252C">
              <w:rPr>
                <w:i/>
                <w:spacing w:val="-3"/>
                <w:sz w:val="16"/>
              </w:rPr>
              <w:t>Nombre</w:t>
            </w:r>
          </w:p>
        </w:tc>
        <w:tc>
          <w:tcPr>
            <w:tcW w:w="567" w:type="dxa"/>
            <w:tcBorders>
              <w:top w:val="single" w:sz="4" w:space="0" w:color="auto"/>
              <w:bottom w:val="single" w:sz="12" w:space="0" w:color="auto"/>
              <w:right w:val="single" w:sz="24" w:space="0" w:color="FFFFFF"/>
            </w:tcBorders>
            <w:shd w:val="clear" w:color="000000" w:fill="auto"/>
            <w:noWrap/>
            <w:vAlign w:val="bottom"/>
          </w:tcPr>
          <w:p w:rsidR="000836DB" w:rsidRPr="00CE1696" w:rsidRDefault="000836DB" w:rsidP="00252580">
            <w:pPr>
              <w:spacing w:before="80" w:after="80" w:line="200" w:lineRule="exact"/>
              <w:ind w:right="57"/>
              <w:jc w:val="right"/>
              <w:rPr>
                <w:i/>
                <w:sz w:val="16"/>
              </w:rPr>
            </w:pPr>
            <w:r>
              <w:rPr>
                <w:i/>
                <w:sz w:val="16"/>
              </w:rPr>
              <w:t>%</w:t>
            </w:r>
          </w:p>
        </w:tc>
        <w:tc>
          <w:tcPr>
            <w:tcW w:w="624" w:type="dxa"/>
            <w:tcBorders>
              <w:top w:val="single" w:sz="4" w:space="0" w:color="auto"/>
              <w:left w:val="single" w:sz="24" w:space="0" w:color="FFFFFF"/>
              <w:bottom w:val="single" w:sz="12" w:space="0" w:color="auto"/>
            </w:tcBorders>
            <w:shd w:val="clear" w:color="000000" w:fill="auto"/>
            <w:noWrap/>
            <w:vAlign w:val="bottom"/>
          </w:tcPr>
          <w:p w:rsidR="000836DB" w:rsidRPr="00F6252C" w:rsidRDefault="000836DB" w:rsidP="000836DB">
            <w:pPr>
              <w:spacing w:before="80" w:after="80" w:line="200" w:lineRule="exact"/>
              <w:jc w:val="right"/>
              <w:rPr>
                <w:b/>
                <w:i/>
                <w:sz w:val="16"/>
              </w:rPr>
            </w:pPr>
            <w:r w:rsidRPr="00F6252C">
              <w:rPr>
                <w:b/>
                <w:i/>
                <w:spacing w:val="-3"/>
                <w:sz w:val="16"/>
              </w:rPr>
              <w:t>Nombre</w:t>
            </w:r>
          </w:p>
        </w:tc>
        <w:tc>
          <w:tcPr>
            <w:tcW w:w="567" w:type="dxa"/>
            <w:tcBorders>
              <w:top w:val="single" w:sz="4" w:space="0" w:color="auto"/>
              <w:bottom w:val="single" w:sz="12" w:space="0" w:color="auto"/>
            </w:tcBorders>
            <w:shd w:val="clear" w:color="000000" w:fill="auto"/>
            <w:noWrap/>
            <w:vAlign w:val="bottom"/>
          </w:tcPr>
          <w:p w:rsidR="000836DB" w:rsidRPr="00DC711C" w:rsidRDefault="000836DB" w:rsidP="000836DB">
            <w:pPr>
              <w:spacing w:before="80" w:after="80" w:line="200" w:lineRule="exact"/>
              <w:jc w:val="right"/>
              <w:rPr>
                <w:b/>
                <w:i/>
                <w:sz w:val="16"/>
              </w:rPr>
            </w:pPr>
            <w:r>
              <w:rPr>
                <w:b/>
                <w:i/>
                <w:sz w:val="16"/>
              </w:rPr>
              <w:t>%</w:t>
            </w:r>
          </w:p>
        </w:tc>
      </w:tr>
      <w:tr w:rsidR="000836DB" w:rsidRPr="002E419C" w:rsidTr="000836DB">
        <w:trPr>
          <w:cantSplit/>
          <w:jc w:val="center"/>
        </w:trPr>
        <w:tc>
          <w:tcPr>
            <w:tcW w:w="2041" w:type="dxa"/>
            <w:tcBorders>
              <w:top w:val="single" w:sz="12" w:space="0" w:color="auto"/>
            </w:tcBorders>
            <w:shd w:val="clear" w:color="000000" w:fill="auto"/>
            <w:noWrap/>
            <w:vAlign w:val="bottom"/>
          </w:tcPr>
          <w:p w:rsidR="000836DB" w:rsidRPr="002E419C" w:rsidRDefault="000836DB" w:rsidP="00EE566A">
            <w:pPr>
              <w:spacing w:before="40" w:after="40" w:line="200" w:lineRule="exact"/>
              <w:rPr>
                <w:sz w:val="18"/>
              </w:rPr>
            </w:pPr>
            <w:r w:rsidRPr="002713EB">
              <w:rPr>
                <w:spacing w:val="-3"/>
                <w:sz w:val="18"/>
                <w:szCs w:val="16"/>
                <w:lang w:val="fr-FR"/>
              </w:rPr>
              <w:t>Direction centrale d’investigation</w:t>
            </w:r>
            <w:r>
              <w:rPr>
                <w:spacing w:val="-3"/>
                <w:sz w:val="18"/>
                <w:szCs w:val="16"/>
                <w:lang w:val="fr-FR"/>
              </w:rPr>
              <w:t xml:space="preserve"> </w:t>
            </w:r>
            <w:r w:rsidRPr="002713EB">
              <w:rPr>
                <w:spacing w:val="-3"/>
                <w:sz w:val="18"/>
                <w:szCs w:val="16"/>
                <w:lang w:val="fr-FR"/>
              </w:rPr>
              <w:t>de la corruption et de la criminalité économique et</w:t>
            </w:r>
            <w:r>
              <w:rPr>
                <w:spacing w:val="-3"/>
                <w:sz w:val="18"/>
                <w:szCs w:val="16"/>
                <w:lang w:val="fr-FR"/>
              </w:rPr>
              <w:t> </w:t>
            </w:r>
            <w:r w:rsidRPr="002713EB">
              <w:rPr>
                <w:spacing w:val="-3"/>
                <w:sz w:val="18"/>
                <w:szCs w:val="16"/>
                <w:lang w:val="fr-FR"/>
              </w:rPr>
              <w:t>financière</w:t>
            </w:r>
          </w:p>
        </w:tc>
        <w:tc>
          <w:tcPr>
            <w:tcW w:w="624" w:type="dxa"/>
            <w:tcBorders>
              <w:top w:val="single" w:sz="12" w:space="0" w:color="auto"/>
            </w:tcBorders>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14</w:t>
            </w:r>
          </w:p>
        </w:tc>
        <w:tc>
          <w:tcPr>
            <w:tcW w:w="567" w:type="dxa"/>
            <w:tcBorders>
              <w:top w:val="single" w:sz="12" w:space="0" w:color="auto"/>
            </w:tcBorders>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1,4</w:t>
            </w:r>
          </w:p>
        </w:tc>
        <w:tc>
          <w:tcPr>
            <w:tcW w:w="567" w:type="dxa"/>
            <w:tcBorders>
              <w:top w:val="single" w:sz="12" w:space="0" w:color="auto"/>
            </w:tcBorders>
            <w:shd w:val="clear" w:color="000000" w:fill="auto"/>
            <w:noWrap/>
            <w:vAlign w:val="bottom"/>
          </w:tcPr>
          <w:p w:rsidR="000836DB" w:rsidRPr="002E419C" w:rsidRDefault="000836DB" w:rsidP="00EE566A">
            <w:pPr>
              <w:spacing w:before="40" w:after="40" w:line="200" w:lineRule="exact"/>
              <w:jc w:val="right"/>
              <w:rPr>
                <w:sz w:val="18"/>
              </w:rPr>
            </w:pPr>
          </w:p>
        </w:tc>
        <w:tc>
          <w:tcPr>
            <w:tcW w:w="567" w:type="dxa"/>
            <w:tcBorders>
              <w:top w:val="single" w:sz="12" w:space="0" w:color="auto"/>
            </w:tcBorders>
            <w:shd w:val="clear" w:color="000000" w:fill="auto"/>
            <w:noWrap/>
            <w:vAlign w:val="bottom"/>
          </w:tcPr>
          <w:p w:rsidR="000836DB" w:rsidRPr="002E419C" w:rsidRDefault="000836DB" w:rsidP="00252580">
            <w:pPr>
              <w:spacing w:before="40" w:after="40" w:line="200" w:lineRule="exact"/>
              <w:ind w:right="57"/>
              <w:jc w:val="right"/>
              <w:rPr>
                <w:sz w:val="18"/>
              </w:rPr>
            </w:pPr>
          </w:p>
        </w:tc>
        <w:tc>
          <w:tcPr>
            <w:tcW w:w="567" w:type="dxa"/>
            <w:tcBorders>
              <w:top w:val="single" w:sz="12" w:space="0" w:color="auto"/>
            </w:tcBorders>
            <w:shd w:val="clear" w:color="000000" w:fill="auto"/>
            <w:noWrap/>
            <w:vAlign w:val="bottom"/>
          </w:tcPr>
          <w:p w:rsidR="000836DB" w:rsidRPr="002E419C" w:rsidRDefault="000836DB" w:rsidP="00EE566A">
            <w:pPr>
              <w:spacing w:before="40" w:after="40" w:line="200" w:lineRule="exact"/>
              <w:jc w:val="right"/>
              <w:rPr>
                <w:sz w:val="18"/>
              </w:rPr>
            </w:pPr>
          </w:p>
        </w:tc>
        <w:tc>
          <w:tcPr>
            <w:tcW w:w="567" w:type="dxa"/>
            <w:tcBorders>
              <w:top w:val="single" w:sz="12" w:space="0" w:color="auto"/>
            </w:tcBorders>
            <w:shd w:val="clear" w:color="000000" w:fill="auto"/>
            <w:noWrap/>
            <w:vAlign w:val="bottom"/>
          </w:tcPr>
          <w:p w:rsidR="000836DB" w:rsidRPr="002E419C" w:rsidRDefault="000836DB" w:rsidP="00252580">
            <w:pPr>
              <w:spacing w:before="40" w:after="40" w:line="200" w:lineRule="exact"/>
              <w:ind w:right="57"/>
              <w:jc w:val="right"/>
              <w:rPr>
                <w:sz w:val="18"/>
              </w:rPr>
            </w:pPr>
          </w:p>
        </w:tc>
        <w:tc>
          <w:tcPr>
            <w:tcW w:w="567" w:type="dxa"/>
            <w:tcBorders>
              <w:top w:val="single" w:sz="12" w:space="0" w:color="auto"/>
            </w:tcBorders>
            <w:shd w:val="clear" w:color="000000" w:fill="auto"/>
            <w:noWrap/>
            <w:vAlign w:val="bottom"/>
          </w:tcPr>
          <w:p w:rsidR="000836DB" w:rsidRPr="002E419C" w:rsidRDefault="000836DB" w:rsidP="00EE566A">
            <w:pPr>
              <w:spacing w:before="40" w:after="40" w:line="200" w:lineRule="exact"/>
              <w:jc w:val="right"/>
              <w:rPr>
                <w:sz w:val="18"/>
              </w:rPr>
            </w:pPr>
          </w:p>
        </w:tc>
        <w:tc>
          <w:tcPr>
            <w:tcW w:w="567" w:type="dxa"/>
            <w:tcBorders>
              <w:top w:val="single" w:sz="12" w:space="0" w:color="auto"/>
            </w:tcBorders>
            <w:shd w:val="clear" w:color="000000" w:fill="auto"/>
            <w:noWrap/>
            <w:vAlign w:val="bottom"/>
          </w:tcPr>
          <w:p w:rsidR="000836DB" w:rsidRPr="002E419C" w:rsidRDefault="000836DB" w:rsidP="00252580">
            <w:pPr>
              <w:spacing w:before="40" w:after="40" w:line="200" w:lineRule="exact"/>
              <w:ind w:right="57"/>
              <w:jc w:val="right"/>
              <w:rPr>
                <w:sz w:val="18"/>
              </w:rPr>
            </w:pPr>
          </w:p>
        </w:tc>
        <w:tc>
          <w:tcPr>
            <w:tcW w:w="567" w:type="dxa"/>
            <w:tcBorders>
              <w:top w:val="single" w:sz="12" w:space="0" w:color="auto"/>
            </w:tcBorders>
            <w:shd w:val="clear" w:color="000000" w:fill="auto"/>
            <w:noWrap/>
            <w:vAlign w:val="bottom"/>
          </w:tcPr>
          <w:p w:rsidR="000836DB" w:rsidRPr="002E419C" w:rsidRDefault="000836DB" w:rsidP="00EE566A">
            <w:pPr>
              <w:spacing w:before="40" w:after="40" w:line="200" w:lineRule="exact"/>
              <w:jc w:val="right"/>
              <w:rPr>
                <w:sz w:val="18"/>
              </w:rPr>
            </w:pPr>
          </w:p>
        </w:tc>
        <w:tc>
          <w:tcPr>
            <w:tcW w:w="567" w:type="dxa"/>
            <w:tcBorders>
              <w:top w:val="single" w:sz="12" w:space="0" w:color="auto"/>
            </w:tcBorders>
            <w:shd w:val="clear" w:color="000000" w:fill="auto"/>
            <w:noWrap/>
            <w:vAlign w:val="bottom"/>
          </w:tcPr>
          <w:p w:rsidR="000836DB" w:rsidRPr="002E419C" w:rsidRDefault="000836DB" w:rsidP="00252580">
            <w:pPr>
              <w:spacing w:before="40" w:after="40" w:line="200" w:lineRule="exact"/>
              <w:ind w:right="57"/>
              <w:jc w:val="right"/>
              <w:rPr>
                <w:sz w:val="18"/>
              </w:rPr>
            </w:pPr>
          </w:p>
        </w:tc>
        <w:tc>
          <w:tcPr>
            <w:tcW w:w="567" w:type="dxa"/>
            <w:tcBorders>
              <w:top w:val="single" w:sz="12" w:space="0" w:color="auto"/>
            </w:tcBorders>
            <w:shd w:val="clear" w:color="000000" w:fill="auto"/>
            <w:noWrap/>
            <w:vAlign w:val="bottom"/>
          </w:tcPr>
          <w:p w:rsidR="000836DB" w:rsidRPr="002E419C" w:rsidRDefault="000836DB" w:rsidP="00EE566A">
            <w:pPr>
              <w:spacing w:before="40" w:after="40" w:line="200" w:lineRule="exact"/>
              <w:jc w:val="right"/>
              <w:rPr>
                <w:sz w:val="18"/>
              </w:rPr>
            </w:pPr>
          </w:p>
        </w:tc>
        <w:tc>
          <w:tcPr>
            <w:tcW w:w="567" w:type="dxa"/>
            <w:tcBorders>
              <w:top w:val="single" w:sz="12" w:space="0" w:color="auto"/>
            </w:tcBorders>
            <w:shd w:val="clear" w:color="000000" w:fill="auto"/>
            <w:noWrap/>
            <w:vAlign w:val="bottom"/>
          </w:tcPr>
          <w:p w:rsidR="000836DB" w:rsidRPr="002E419C" w:rsidRDefault="000836DB" w:rsidP="00252580">
            <w:pPr>
              <w:spacing w:before="40" w:after="40" w:line="200" w:lineRule="exact"/>
              <w:ind w:right="57"/>
              <w:jc w:val="right"/>
              <w:rPr>
                <w:sz w:val="18"/>
              </w:rPr>
            </w:pPr>
          </w:p>
        </w:tc>
        <w:tc>
          <w:tcPr>
            <w:tcW w:w="567" w:type="dxa"/>
            <w:tcBorders>
              <w:top w:val="single" w:sz="12" w:space="0" w:color="auto"/>
            </w:tcBorders>
            <w:shd w:val="clear" w:color="000000" w:fill="auto"/>
            <w:noWrap/>
            <w:vAlign w:val="bottom"/>
          </w:tcPr>
          <w:p w:rsidR="000836DB" w:rsidRPr="002E419C" w:rsidRDefault="000836DB" w:rsidP="00EE566A">
            <w:pPr>
              <w:spacing w:before="40" w:after="40" w:line="200" w:lineRule="exact"/>
              <w:jc w:val="right"/>
              <w:rPr>
                <w:sz w:val="18"/>
              </w:rPr>
            </w:pPr>
          </w:p>
        </w:tc>
        <w:tc>
          <w:tcPr>
            <w:tcW w:w="567" w:type="dxa"/>
            <w:tcBorders>
              <w:top w:val="single" w:sz="12" w:space="0" w:color="auto"/>
            </w:tcBorders>
            <w:shd w:val="clear" w:color="000000" w:fill="auto"/>
            <w:noWrap/>
            <w:vAlign w:val="bottom"/>
          </w:tcPr>
          <w:p w:rsidR="000836DB" w:rsidRPr="002E419C" w:rsidRDefault="000836DB" w:rsidP="00252580">
            <w:pPr>
              <w:spacing w:before="40" w:after="40" w:line="200" w:lineRule="exact"/>
              <w:ind w:right="57"/>
              <w:jc w:val="right"/>
              <w:rPr>
                <w:sz w:val="18"/>
              </w:rPr>
            </w:pPr>
          </w:p>
        </w:tc>
        <w:tc>
          <w:tcPr>
            <w:tcW w:w="567" w:type="dxa"/>
            <w:tcBorders>
              <w:top w:val="single" w:sz="12" w:space="0" w:color="auto"/>
            </w:tcBorders>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105</w:t>
            </w:r>
          </w:p>
        </w:tc>
        <w:tc>
          <w:tcPr>
            <w:tcW w:w="567" w:type="dxa"/>
            <w:tcBorders>
              <w:top w:val="single" w:sz="12" w:space="0" w:color="auto"/>
            </w:tcBorders>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65,6</w:t>
            </w:r>
          </w:p>
        </w:tc>
        <w:tc>
          <w:tcPr>
            <w:tcW w:w="624" w:type="dxa"/>
            <w:tcBorders>
              <w:top w:val="single" w:sz="12" w:space="0" w:color="auto"/>
            </w:tcBorders>
            <w:shd w:val="clear" w:color="000000" w:fill="auto"/>
            <w:noWrap/>
            <w:vAlign w:val="bottom"/>
          </w:tcPr>
          <w:p w:rsidR="000836DB" w:rsidRPr="00DC711C" w:rsidRDefault="000836DB" w:rsidP="00EE566A">
            <w:pPr>
              <w:spacing w:before="40" w:after="40" w:line="200" w:lineRule="exact"/>
              <w:jc w:val="right"/>
              <w:rPr>
                <w:b/>
                <w:sz w:val="18"/>
              </w:rPr>
            </w:pPr>
            <w:r w:rsidRPr="00DC711C">
              <w:rPr>
                <w:b/>
                <w:sz w:val="18"/>
              </w:rPr>
              <w:t>119</w:t>
            </w:r>
          </w:p>
        </w:tc>
        <w:tc>
          <w:tcPr>
            <w:tcW w:w="567" w:type="dxa"/>
            <w:tcBorders>
              <w:top w:val="single" w:sz="12" w:space="0" w:color="auto"/>
            </w:tcBorders>
            <w:shd w:val="clear" w:color="000000" w:fill="auto"/>
            <w:noWrap/>
            <w:vAlign w:val="bottom"/>
          </w:tcPr>
          <w:p w:rsidR="000836DB" w:rsidRPr="00DC711C" w:rsidRDefault="000836DB" w:rsidP="00EE566A">
            <w:pPr>
              <w:spacing w:before="40" w:after="40" w:line="200" w:lineRule="exact"/>
              <w:jc w:val="right"/>
              <w:rPr>
                <w:b/>
                <w:sz w:val="18"/>
              </w:rPr>
            </w:pPr>
            <w:r w:rsidRPr="00DC711C">
              <w:rPr>
                <w:b/>
                <w:sz w:val="18"/>
              </w:rPr>
              <w:t>7,7</w:t>
            </w:r>
          </w:p>
        </w:tc>
      </w:tr>
      <w:tr w:rsidR="000836DB" w:rsidRPr="002E419C" w:rsidTr="000836DB">
        <w:trPr>
          <w:cantSplit/>
          <w:jc w:val="center"/>
        </w:trPr>
        <w:tc>
          <w:tcPr>
            <w:tcW w:w="2041" w:type="dxa"/>
            <w:shd w:val="clear" w:color="000000" w:fill="auto"/>
            <w:noWrap/>
            <w:vAlign w:val="bottom"/>
          </w:tcPr>
          <w:p w:rsidR="000836DB" w:rsidRPr="002E419C" w:rsidRDefault="000836DB" w:rsidP="00EE566A">
            <w:pPr>
              <w:spacing w:before="40" w:after="40" w:line="200" w:lineRule="exact"/>
              <w:rPr>
                <w:sz w:val="18"/>
              </w:rPr>
            </w:pPr>
            <w:r w:rsidRPr="002E419C">
              <w:rPr>
                <w:sz w:val="18"/>
              </w:rPr>
              <w:t>Aveiro</w:t>
            </w:r>
          </w:p>
        </w:tc>
        <w:tc>
          <w:tcPr>
            <w:tcW w:w="624"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43</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4,3</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4</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7,8</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1</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0,8</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5</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3,8</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p>
        </w:tc>
        <w:tc>
          <w:tcPr>
            <w:tcW w:w="624" w:type="dxa"/>
            <w:shd w:val="clear" w:color="000000" w:fill="auto"/>
            <w:noWrap/>
            <w:vAlign w:val="bottom"/>
          </w:tcPr>
          <w:p w:rsidR="000836DB" w:rsidRPr="00DC711C" w:rsidRDefault="000836DB" w:rsidP="00EE566A">
            <w:pPr>
              <w:spacing w:before="40" w:after="40" w:line="200" w:lineRule="exact"/>
              <w:jc w:val="right"/>
              <w:rPr>
                <w:b/>
                <w:sz w:val="18"/>
              </w:rPr>
            </w:pPr>
            <w:r w:rsidRPr="00DC711C">
              <w:rPr>
                <w:b/>
                <w:sz w:val="18"/>
              </w:rPr>
              <w:t>53</w:t>
            </w:r>
          </w:p>
        </w:tc>
        <w:tc>
          <w:tcPr>
            <w:tcW w:w="567" w:type="dxa"/>
            <w:shd w:val="clear" w:color="000000" w:fill="auto"/>
            <w:noWrap/>
            <w:vAlign w:val="bottom"/>
          </w:tcPr>
          <w:p w:rsidR="000836DB" w:rsidRPr="00DC711C" w:rsidRDefault="000836DB" w:rsidP="00EE566A">
            <w:pPr>
              <w:spacing w:before="40" w:after="40" w:line="200" w:lineRule="exact"/>
              <w:jc w:val="right"/>
              <w:rPr>
                <w:b/>
                <w:sz w:val="18"/>
              </w:rPr>
            </w:pPr>
            <w:r w:rsidRPr="00DC711C">
              <w:rPr>
                <w:b/>
                <w:sz w:val="18"/>
              </w:rPr>
              <w:t>3,4</w:t>
            </w:r>
          </w:p>
        </w:tc>
      </w:tr>
      <w:tr w:rsidR="000836DB" w:rsidRPr="002E419C" w:rsidTr="000836DB">
        <w:trPr>
          <w:cantSplit/>
          <w:jc w:val="center"/>
        </w:trPr>
        <w:tc>
          <w:tcPr>
            <w:tcW w:w="2041" w:type="dxa"/>
            <w:shd w:val="clear" w:color="000000" w:fill="auto"/>
            <w:noWrap/>
            <w:vAlign w:val="bottom"/>
          </w:tcPr>
          <w:p w:rsidR="000836DB" w:rsidRPr="002E419C" w:rsidRDefault="000836DB" w:rsidP="00EE566A">
            <w:pPr>
              <w:spacing w:before="40" w:after="40" w:line="200" w:lineRule="exact"/>
              <w:rPr>
                <w:sz w:val="18"/>
              </w:rPr>
            </w:pPr>
            <w:r w:rsidRPr="002E419C">
              <w:rPr>
                <w:sz w:val="18"/>
              </w:rPr>
              <w:t>Braga</w:t>
            </w:r>
          </w:p>
        </w:tc>
        <w:tc>
          <w:tcPr>
            <w:tcW w:w="624"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57</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5,7</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1</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2,3</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1</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2</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10</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7,6</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3</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10,7</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10</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7,6</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2</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1,3</w:t>
            </w:r>
          </w:p>
        </w:tc>
        <w:tc>
          <w:tcPr>
            <w:tcW w:w="624" w:type="dxa"/>
            <w:shd w:val="clear" w:color="000000" w:fill="auto"/>
            <w:noWrap/>
            <w:vAlign w:val="bottom"/>
          </w:tcPr>
          <w:p w:rsidR="000836DB" w:rsidRPr="00DC711C" w:rsidRDefault="000836DB" w:rsidP="00EE566A">
            <w:pPr>
              <w:spacing w:before="40" w:after="40" w:line="200" w:lineRule="exact"/>
              <w:jc w:val="right"/>
              <w:rPr>
                <w:b/>
                <w:sz w:val="18"/>
              </w:rPr>
            </w:pPr>
            <w:r w:rsidRPr="00DC711C">
              <w:rPr>
                <w:b/>
                <w:sz w:val="18"/>
              </w:rPr>
              <w:t>84</w:t>
            </w:r>
          </w:p>
        </w:tc>
        <w:tc>
          <w:tcPr>
            <w:tcW w:w="567" w:type="dxa"/>
            <w:shd w:val="clear" w:color="000000" w:fill="auto"/>
            <w:noWrap/>
            <w:vAlign w:val="bottom"/>
          </w:tcPr>
          <w:p w:rsidR="000836DB" w:rsidRPr="00DC711C" w:rsidRDefault="000836DB" w:rsidP="00EE566A">
            <w:pPr>
              <w:spacing w:before="40" w:after="40" w:line="200" w:lineRule="exact"/>
              <w:jc w:val="right"/>
              <w:rPr>
                <w:b/>
                <w:sz w:val="18"/>
              </w:rPr>
            </w:pPr>
            <w:r w:rsidRPr="00DC711C">
              <w:rPr>
                <w:b/>
                <w:sz w:val="18"/>
              </w:rPr>
              <w:t>5,4</w:t>
            </w:r>
          </w:p>
        </w:tc>
      </w:tr>
      <w:tr w:rsidR="000836DB" w:rsidRPr="002E419C" w:rsidTr="000836DB">
        <w:trPr>
          <w:cantSplit/>
          <w:jc w:val="center"/>
        </w:trPr>
        <w:tc>
          <w:tcPr>
            <w:tcW w:w="2041" w:type="dxa"/>
            <w:shd w:val="clear" w:color="000000" w:fill="auto"/>
            <w:noWrap/>
            <w:vAlign w:val="bottom"/>
          </w:tcPr>
          <w:p w:rsidR="000836DB" w:rsidRPr="002E419C" w:rsidRDefault="000836DB" w:rsidP="00EE566A">
            <w:pPr>
              <w:spacing w:before="40" w:after="40" w:line="200" w:lineRule="exact"/>
              <w:rPr>
                <w:sz w:val="18"/>
              </w:rPr>
            </w:pPr>
            <w:r w:rsidRPr="002E419C">
              <w:rPr>
                <w:sz w:val="18"/>
              </w:rPr>
              <w:t>Funchal</w:t>
            </w:r>
          </w:p>
        </w:tc>
        <w:tc>
          <w:tcPr>
            <w:tcW w:w="624"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46</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4,6</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2</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3,9</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2</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1,5</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2</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7,1</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3</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2,3</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3</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1,9</w:t>
            </w:r>
          </w:p>
        </w:tc>
        <w:tc>
          <w:tcPr>
            <w:tcW w:w="624" w:type="dxa"/>
            <w:shd w:val="clear" w:color="000000" w:fill="auto"/>
            <w:noWrap/>
            <w:vAlign w:val="bottom"/>
          </w:tcPr>
          <w:p w:rsidR="000836DB" w:rsidRPr="00DC711C" w:rsidRDefault="000836DB" w:rsidP="00EE566A">
            <w:pPr>
              <w:spacing w:before="40" w:after="40" w:line="200" w:lineRule="exact"/>
              <w:jc w:val="right"/>
              <w:rPr>
                <w:b/>
                <w:sz w:val="18"/>
              </w:rPr>
            </w:pPr>
            <w:r w:rsidRPr="00DC711C">
              <w:rPr>
                <w:b/>
                <w:sz w:val="18"/>
              </w:rPr>
              <w:t>58</w:t>
            </w:r>
          </w:p>
        </w:tc>
        <w:tc>
          <w:tcPr>
            <w:tcW w:w="567" w:type="dxa"/>
            <w:shd w:val="clear" w:color="000000" w:fill="auto"/>
            <w:noWrap/>
            <w:vAlign w:val="bottom"/>
          </w:tcPr>
          <w:p w:rsidR="000836DB" w:rsidRPr="00DC711C" w:rsidRDefault="000836DB" w:rsidP="00EE566A">
            <w:pPr>
              <w:spacing w:before="40" w:after="40" w:line="200" w:lineRule="exact"/>
              <w:jc w:val="right"/>
              <w:rPr>
                <w:b/>
                <w:sz w:val="18"/>
              </w:rPr>
            </w:pPr>
            <w:r w:rsidRPr="00DC711C">
              <w:rPr>
                <w:b/>
                <w:sz w:val="18"/>
              </w:rPr>
              <w:t>3,7</w:t>
            </w:r>
          </w:p>
        </w:tc>
      </w:tr>
      <w:tr w:rsidR="000836DB" w:rsidRPr="002E419C" w:rsidTr="000836DB">
        <w:trPr>
          <w:cantSplit/>
          <w:jc w:val="center"/>
        </w:trPr>
        <w:tc>
          <w:tcPr>
            <w:tcW w:w="2041" w:type="dxa"/>
            <w:shd w:val="clear" w:color="000000" w:fill="auto"/>
            <w:noWrap/>
            <w:vAlign w:val="bottom"/>
          </w:tcPr>
          <w:p w:rsidR="000836DB" w:rsidRPr="002E419C" w:rsidRDefault="000836DB" w:rsidP="00EE566A">
            <w:pPr>
              <w:spacing w:before="40" w:after="40" w:line="200" w:lineRule="exact"/>
              <w:rPr>
                <w:sz w:val="18"/>
              </w:rPr>
            </w:pPr>
            <w:r w:rsidRPr="002E419C">
              <w:rPr>
                <w:sz w:val="18"/>
              </w:rPr>
              <w:t>Guarda</w:t>
            </w:r>
          </w:p>
        </w:tc>
        <w:tc>
          <w:tcPr>
            <w:tcW w:w="624"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13</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1,3</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1</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2</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3</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2,3</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3</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2,3</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2</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1,3</w:t>
            </w:r>
          </w:p>
        </w:tc>
        <w:tc>
          <w:tcPr>
            <w:tcW w:w="624" w:type="dxa"/>
            <w:shd w:val="clear" w:color="000000" w:fill="auto"/>
            <w:noWrap/>
            <w:vAlign w:val="bottom"/>
          </w:tcPr>
          <w:p w:rsidR="000836DB" w:rsidRPr="00DC711C" w:rsidRDefault="000836DB" w:rsidP="00EE566A">
            <w:pPr>
              <w:spacing w:before="40" w:after="40" w:line="200" w:lineRule="exact"/>
              <w:jc w:val="right"/>
              <w:rPr>
                <w:b/>
                <w:sz w:val="18"/>
              </w:rPr>
            </w:pPr>
            <w:r w:rsidRPr="00DC711C">
              <w:rPr>
                <w:b/>
                <w:sz w:val="18"/>
              </w:rPr>
              <w:t>22</w:t>
            </w:r>
          </w:p>
        </w:tc>
        <w:tc>
          <w:tcPr>
            <w:tcW w:w="567" w:type="dxa"/>
            <w:shd w:val="clear" w:color="000000" w:fill="auto"/>
            <w:noWrap/>
            <w:vAlign w:val="bottom"/>
          </w:tcPr>
          <w:p w:rsidR="000836DB" w:rsidRPr="00DC711C" w:rsidRDefault="000836DB" w:rsidP="00EE566A">
            <w:pPr>
              <w:spacing w:before="40" w:after="40" w:line="200" w:lineRule="exact"/>
              <w:jc w:val="right"/>
              <w:rPr>
                <w:b/>
                <w:sz w:val="18"/>
              </w:rPr>
            </w:pPr>
            <w:r w:rsidRPr="00DC711C">
              <w:rPr>
                <w:b/>
                <w:sz w:val="18"/>
              </w:rPr>
              <w:t>1,4</w:t>
            </w:r>
          </w:p>
        </w:tc>
      </w:tr>
      <w:tr w:rsidR="000836DB" w:rsidRPr="002E419C" w:rsidTr="000836DB">
        <w:trPr>
          <w:cantSplit/>
          <w:jc w:val="center"/>
        </w:trPr>
        <w:tc>
          <w:tcPr>
            <w:tcW w:w="2041" w:type="dxa"/>
            <w:shd w:val="clear" w:color="000000" w:fill="auto"/>
            <w:noWrap/>
            <w:vAlign w:val="bottom"/>
          </w:tcPr>
          <w:p w:rsidR="000836DB" w:rsidRPr="002E419C" w:rsidRDefault="000836DB" w:rsidP="00EE566A">
            <w:pPr>
              <w:spacing w:before="40" w:after="40" w:line="200" w:lineRule="exact"/>
              <w:rPr>
                <w:sz w:val="18"/>
              </w:rPr>
            </w:pPr>
            <w:r w:rsidRPr="002E419C">
              <w:rPr>
                <w:sz w:val="18"/>
              </w:rPr>
              <w:t>Leiria</w:t>
            </w:r>
          </w:p>
        </w:tc>
        <w:tc>
          <w:tcPr>
            <w:tcW w:w="624"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72</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7,2</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7</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16,3</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6</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11,8</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13</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9,8</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2</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7,1</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9</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6,9</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4</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2,5</w:t>
            </w:r>
          </w:p>
        </w:tc>
        <w:tc>
          <w:tcPr>
            <w:tcW w:w="624" w:type="dxa"/>
            <w:shd w:val="clear" w:color="000000" w:fill="auto"/>
            <w:noWrap/>
            <w:vAlign w:val="bottom"/>
          </w:tcPr>
          <w:p w:rsidR="000836DB" w:rsidRPr="00DC711C" w:rsidRDefault="000836DB" w:rsidP="00EE566A">
            <w:pPr>
              <w:spacing w:before="40" w:after="40" w:line="200" w:lineRule="exact"/>
              <w:jc w:val="right"/>
              <w:rPr>
                <w:b/>
                <w:sz w:val="18"/>
              </w:rPr>
            </w:pPr>
            <w:r w:rsidRPr="00DC711C">
              <w:rPr>
                <w:b/>
                <w:sz w:val="18"/>
              </w:rPr>
              <w:t>113</w:t>
            </w:r>
          </w:p>
        </w:tc>
        <w:tc>
          <w:tcPr>
            <w:tcW w:w="567" w:type="dxa"/>
            <w:shd w:val="clear" w:color="000000" w:fill="auto"/>
            <w:noWrap/>
            <w:vAlign w:val="bottom"/>
          </w:tcPr>
          <w:p w:rsidR="000836DB" w:rsidRPr="00DC711C" w:rsidRDefault="000836DB" w:rsidP="00EE566A">
            <w:pPr>
              <w:spacing w:before="40" w:after="40" w:line="200" w:lineRule="exact"/>
              <w:jc w:val="right"/>
              <w:rPr>
                <w:b/>
                <w:sz w:val="18"/>
              </w:rPr>
            </w:pPr>
            <w:r w:rsidRPr="00DC711C">
              <w:rPr>
                <w:b/>
                <w:sz w:val="18"/>
              </w:rPr>
              <w:t>7,3</w:t>
            </w:r>
          </w:p>
        </w:tc>
      </w:tr>
      <w:tr w:rsidR="000836DB" w:rsidRPr="002E419C" w:rsidTr="000836DB">
        <w:trPr>
          <w:cantSplit/>
          <w:jc w:val="center"/>
        </w:trPr>
        <w:tc>
          <w:tcPr>
            <w:tcW w:w="2041" w:type="dxa"/>
            <w:shd w:val="clear" w:color="000000" w:fill="auto"/>
            <w:noWrap/>
            <w:vAlign w:val="bottom"/>
          </w:tcPr>
          <w:p w:rsidR="000836DB" w:rsidRPr="002E419C" w:rsidRDefault="000836DB" w:rsidP="00EE566A">
            <w:pPr>
              <w:spacing w:before="40" w:after="40" w:line="200" w:lineRule="exact"/>
              <w:rPr>
                <w:sz w:val="18"/>
              </w:rPr>
            </w:pPr>
            <w:r w:rsidRPr="002E419C">
              <w:rPr>
                <w:sz w:val="18"/>
              </w:rPr>
              <w:t>Ponta Delgada</w:t>
            </w:r>
          </w:p>
        </w:tc>
        <w:tc>
          <w:tcPr>
            <w:tcW w:w="624"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68</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6,9</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5</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11,6</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1</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2</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7</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5,3</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1</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3,6</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4</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3,1</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1</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0,6</w:t>
            </w:r>
          </w:p>
        </w:tc>
        <w:tc>
          <w:tcPr>
            <w:tcW w:w="624" w:type="dxa"/>
            <w:shd w:val="clear" w:color="000000" w:fill="auto"/>
            <w:noWrap/>
            <w:vAlign w:val="bottom"/>
          </w:tcPr>
          <w:p w:rsidR="000836DB" w:rsidRPr="00DC711C" w:rsidRDefault="000836DB" w:rsidP="00EE566A">
            <w:pPr>
              <w:spacing w:before="40" w:after="40" w:line="200" w:lineRule="exact"/>
              <w:jc w:val="right"/>
              <w:rPr>
                <w:b/>
                <w:sz w:val="18"/>
              </w:rPr>
            </w:pPr>
            <w:r w:rsidRPr="00DC711C">
              <w:rPr>
                <w:b/>
                <w:sz w:val="18"/>
              </w:rPr>
              <w:t>87</w:t>
            </w:r>
          </w:p>
        </w:tc>
        <w:tc>
          <w:tcPr>
            <w:tcW w:w="567" w:type="dxa"/>
            <w:shd w:val="clear" w:color="000000" w:fill="auto"/>
            <w:noWrap/>
            <w:vAlign w:val="bottom"/>
          </w:tcPr>
          <w:p w:rsidR="000836DB" w:rsidRPr="00DC711C" w:rsidRDefault="000836DB" w:rsidP="00EE566A">
            <w:pPr>
              <w:spacing w:before="40" w:after="40" w:line="200" w:lineRule="exact"/>
              <w:jc w:val="right"/>
              <w:rPr>
                <w:b/>
                <w:sz w:val="18"/>
              </w:rPr>
            </w:pPr>
            <w:r w:rsidRPr="00DC711C">
              <w:rPr>
                <w:b/>
                <w:sz w:val="18"/>
              </w:rPr>
              <w:t>5,6</w:t>
            </w:r>
          </w:p>
        </w:tc>
      </w:tr>
      <w:tr w:rsidR="000836DB" w:rsidRPr="002E419C" w:rsidTr="000836DB">
        <w:trPr>
          <w:cantSplit/>
          <w:jc w:val="center"/>
        </w:trPr>
        <w:tc>
          <w:tcPr>
            <w:tcW w:w="2041" w:type="dxa"/>
            <w:shd w:val="clear" w:color="000000" w:fill="auto"/>
            <w:noWrap/>
            <w:vAlign w:val="bottom"/>
          </w:tcPr>
          <w:p w:rsidR="000836DB" w:rsidRPr="002E419C" w:rsidRDefault="000836DB" w:rsidP="00EE566A">
            <w:pPr>
              <w:spacing w:before="40" w:after="40" w:line="200" w:lineRule="exact"/>
              <w:rPr>
                <w:sz w:val="18"/>
              </w:rPr>
            </w:pPr>
            <w:r w:rsidRPr="002E419C">
              <w:rPr>
                <w:sz w:val="18"/>
              </w:rPr>
              <w:t>Portimão</w:t>
            </w:r>
          </w:p>
        </w:tc>
        <w:tc>
          <w:tcPr>
            <w:tcW w:w="624"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22</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2,2</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3</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7</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1</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2</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7</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5,3</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1</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0,8</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2</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1,3</w:t>
            </w:r>
          </w:p>
        </w:tc>
        <w:tc>
          <w:tcPr>
            <w:tcW w:w="624" w:type="dxa"/>
            <w:shd w:val="clear" w:color="000000" w:fill="auto"/>
            <w:noWrap/>
            <w:vAlign w:val="bottom"/>
          </w:tcPr>
          <w:p w:rsidR="000836DB" w:rsidRPr="00DC711C" w:rsidRDefault="000836DB" w:rsidP="00EE566A">
            <w:pPr>
              <w:spacing w:before="40" w:after="40" w:line="200" w:lineRule="exact"/>
              <w:jc w:val="right"/>
              <w:rPr>
                <w:b/>
                <w:sz w:val="18"/>
              </w:rPr>
            </w:pPr>
            <w:r w:rsidRPr="00DC711C">
              <w:rPr>
                <w:b/>
                <w:sz w:val="18"/>
              </w:rPr>
              <w:t>36</w:t>
            </w:r>
          </w:p>
        </w:tc>
        <w:tc>
          <w:tcPr>
            <w:tcW w:w="567" w:type="dxa"/>
            <w:shd w:val="clear" w:color="000000" w:fill="auto"/>
            <w:noWrap/>
            <w:vAlign w:val="bottom"/>
          </w:tcPr>
          <w:p w:rsidR="000836DB" w:rsidRPr="00DC711C" w:rsidRDefault="000836DB" w:rsidP="00EE566A">
            <w:pPr>
              <w:spacing w:before="40" w:after="40" w:line="200" w:lineRule="exact"/>
              <w:jc w:val="right"/>
              <w:rPr>
                <w:b/>
                <w:sz w:val="18"/>
              </w:rPr>
            </w:pPr>
            <w:r w:rsidRPr="00DC711C">
              <w:rPr>
                <w:b/>
                <w:sz w:val="18"/>
              </w:rPr>
              <w:t>2,3</w:t>
            </w:r>
          </w:p>
        </w:tc>
      </w:tr>
      <w:tr w:rsidR="000836DB" w:rsidRPr="002E419C" w:rsidTr="000836DB">
        <w:trPr>
          <w:cantSplit/>
          <w:jc w:val="center"/>
        </w:trPr>
        <w:tc>
          <w:tcPr>
            <w:tcW w:w="2041" w:type="dxa"/>
            <w:shd w:val="clear" w:color="000000" w:fill="auto"/>
            <w:noWrap/>
            <w:vAlign w:val="bottom"/>
          </w:tcPr>
          <w:p w:rsidR="000836DB" w:rsidRPr="002E419C" w:rsidRDefault="000836DB" w:rsidP="00EE566A">
            <w:pPr>
              <w:spacing w:before="40" w:after="40" w:line="200" w:lineRule="exact"/>
              <w:rPr>
                <w:sz w:val="18"/>
              </w:rPr>
            </w:pPr>
            <w:r w:rsidRPr="002E419C">
              <w:rPr>
                <w:sz w:val="18"/>
              </w:rPr>
              <w:t>Setúbal</w:t>
            </w:r>
          </w:p>
        </w:tc>
        <w:tc>
          <w:tcPr>
            <w:tcW w:w="624"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67</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6,7</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1</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2,3</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3</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5,9</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7</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5,3</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1</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3,6</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9</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6,9</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4</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2,5</w:t>
            </w:r>
          </w:p>
        </w:tc>
        <w:tc>
          <w:tcPr>
            <w:tcW w:w="624" w:type="dxa"/>
            <w:shd w:val="clear" w:color="000000" w:fill="auto"/>
            <w:noWrap/>
            <w:vAlign w:val="bottom"/>
          </w:tcPr>
          <w:p w:rsidR="000836DB" w:rsidRPr="00DC711C" w:rsidRDefault="000836DB" w:rsidP="00EE566A">
            <w:pPr>
              <w:spacing w:before="40" w:after="40" w:line="200" w:lineRule="exact"/>
              <w:jc w:val="right"/>
              <w:rPr>
                <w:b/>
                <w:sz w:val="18"/>
              </w:rPr>
            </w:pPr>
            <w:r w:rsidRPr="00DC711C">
              <w:rPr>
                <w:b/>
                <w:sz w:val="18"/>
              </w:rPr>
              <w:t>92</w:t>
            </w:r>
          </w:p>
        </w:tc>
        <w:tc>
          <w:tcPr>
            <w:tcW w:w="567" w:type="dxa"/>
            <w:shd w:val="clear" w:color="000000" w:fill="auto"/>
            <w:noWrap/>
            <w:vAlign w:val="bottom"/>
          </w:tcPr>
          <w:p w:rsidR="000836DB" w:rsidRPr="00DC711C" w:rsidRDefault="000836DB" w:rsidP="00EE566A">
            <w:pPr>
              <w:spacing w:before="40" w:after="40" w:line="200" w:lineRule="exact"/>
              <w:jc w:val="right"/>
              <w:rPr>
                <w:b/>
                <w:sz w:val="18"/>
              </w:rPr>
            </w:pPr>
            <w:r w:rsidRPr="00DC711C">
              <w:rPr>
                <w:b/>
                <w:sz w:val="18"/>
              </w:rPr>
              <w:t>5,9</w:t>
            </w:r>
          </w:p>
        </w:tc>
      </w:tr>
      <w:tr w:rsidR="000836DB" w:rsidRPr="002E419C" w:rsidTr="000836DB">
        <w:trPr>
          <w:cantSplit/>
          <w:jc w:val="center"/>
        </w:trPr>
        <w:tc>
          <w:tcPr>
            <w:tcW w:w="2041" w:type="dxa"/>
            <w:shd w:val="clear" w:color="000000" w:fill="auto"/>
            <w:noWrap/>
            <w:vAlign w:val="bottom"/>
          </w:tcPr>
          <w:p w:rsidR="000836DB" w:rsidRPr="002E419C" w:rsidRDefault="000836DB" w:rsidP="00EE566A">
            <w:pPr>
              <w:spacing w:before="40" w:after="40" w:line="200" w:lineRule="exact"/>
              <w:rPr>
                <w:sz w:val="18"/>
              </w:rPr>
            </w:pPr>
            <w:r w:rsidRPr="002E419C">
              <w:rPr>
                <w:sz w:val="18"/>
              </w:rPr>
              <w:t>Coimbra</w:t>
            </w:r>
          </w:p>
        </w:tc>
        <w:tc>
          <w:tcPr>
            <w:tcW w:w="624"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74</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7,4</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6</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14</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8</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15,7</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9</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6,8</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3</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10,7</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10</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7,6</w:t>
            </w:r>
          </w:p>
        </w:tc>
        <w:tc>
          <w:tcPr>
            <w:tcW w:w="567" w:type="dxa"/>
            <w:shd w:val="clear" w:color="000000" w:fill="auto"/>
            <w:noWrap/>
            <w:vAlign w:val="bottom"/>
          </w:tcPr>
          <w:p w:rsidR="000836DB" w:rsidRPr="002E419C" w:rsidRDefault="000836DB" w:rsidP="00EE566A">
            <w:pPr>
              <w:spacing w:before="40" w:after="40" w:line="200" w:lineRule="exact"/>
              <w:jc w:val="right"/>
              <w:rPr>
                <w:sz w:val="18"/>
              </w:rPr>
            </w:pPr>
            <w:r w:rsidRPr="002E419C">
              <w:rPr>
                <w:sz w:val="18"/>
              </w:rPr>
              <w:t>4</w:t>
            </w:r>
          </w:p>
        </w:tc>
        <w:tc>
          <w:tcPr>
            <w:tcW w:w="567" w:type="dxa"/>
            <w:shd w:val="clear" w:color="000000" w:fill="auto"/>
            <w:noWrap/>
            <w:vAlign w:val="bottom"/>
          </w:tcPr>
          <w:p w:rsidR="000836DB" w:rsidRPr="002E419C" w:rsidRDefault="000836DB" w:rsidP="00252580">
            <w:pPr>
              <w:spacing w:before="40" w:after="40" w:line="200" w:lineRule="exact"/>
              <w:ind w:right="57"/>
              <w:jc w:val="right"/>
              <w:rPr>
                <w:sz w:val="18"/>
              </w:rPr>
            </w:pPr>
            <w:r w:rsidRPr="002E419C">
              <w:rPr>
                <w:sz w:val="18"/>
              </w:rPr>
              <w:t>2,5</w:t>
            </w:r>
          </w:p>
        </w:tc>
        <w:tc>
          <w:tcPr>
            <w:tcW w:w="624" w:type="dxa"/>
            <w:shd w:val="clear" w:color="000000" w:fill="auto"/>
            <w:noWrap/>
            <w:vAlign w:val="bottom"/>
          </w:tcPr>
          <w:p w:rsidR="000836DB" w:rsidRPr="00DC711C" w:rsidRDefault="000836DB" w:rsidP="00EE566A">
            <w:pPr>
              <w:spacing w:before="40" w:after="40" w:line="200" w:lineRule="exact"/>
              <w:jc w:val="right"/>
              <w:rPr>
                <w:b/>
                <w:sz w:val="18"/>
              </w:rPr>
            </w:pPr>
            <w:r w:rsidRPr="00DC711C">
              <w:rPr>
                <w:b/>
                <w:sz w:val="18"/>
              </w:rPr>
              <w:t>114</w:t>
            </w:r>
          </w:p>
        </w:tc>
        <w:tc>
          <w:tcPr>
            <w:tcW w:w="567" w:type="dxa"/>
            <w:shd w:val="clear" w:color="000000" w:fill="auto"/>
            <w:noWrap/>
            <w:vAlign w:val="bottom"/>
          </w:tcPr>
          <w:p w:rsidR="000836DB" w:rsidRPr="00DC711C" w:rsidRDefault="000836DB" w:rsidP="00EE566A">
            <w:pPr>
              <w:spacing w:before="40" w:after="40" w:line="200" w:lineRule="exact"/>
              <w:jc w:val="right"/>
              <w:rPr>
                <w:b/>
                <w:sz w:val="18"/>
              </w:rPr>
            </w:pPr>
            <w:r w:rsidRPr="00DC711C">
              <w:rPr>
                <w:b/>
                <w:sz w:val="18"/>
              </w:rPr>
              <w:t>7,4</w:t>
            </w:r>
          </w:p>
        </w:tc>
      </w:tr>
      <w:tr w:rsidR="000836DB" w:rsidRPr="002E419C" w:rsidTr="000836DB">
        <w:trPr>
          <w:cantSplit/>
          <w:jc w:val="center"/>
        </w:trPr>
        <w:tc>
          <w:tcPr>
            <w:tcW w:w="2041" w:type="dxa"/>
            <w:shd w:val="clear" w:color="000000" w:fill="auto"/>
            <w:noWrap/>
            <w:vAlign w:val="bottom"/>
          </w:tcPr>
          <w:p w:rsidR="000836DB" w:rsidRPr="002E419C" w:rsidRDefault="000836DB" w:rsidP="00EE566A">
            <w:pPr>
              <w:keepNext/>
              <w:spacing w:before="40" w:after="40" w:line="200" w:lineRule="exact"/>
              <w:rPr>
                <w:sz w:val="18"/>
              </w:rPr>
            </w:pPr>
            <w:r w:rsidRPr="002E419C">
              <w:rPr>
                <w:sz w:val="18"/>
              </w:rPr>
              <w:t>Faro</w:t>
            </w:r>
          </w:p>
        </w:tc>
        <w:tc>
          <w:tcPr>
            <w:tcW w:w="624" w:type="dxa"/>
            <w:shd w:val="clear" w:color="000000" w:fill="auto"/>
            <w:noWrap/>
            <w:vAlign w:val="bottom"/>
          </w:tcPr>
          <w:p w:rsidR="000836DB" w:rsidRPr="002E419C" w:rsidRDefault="000836DB" w:rsidP="00EE566A">
            <w:pPr>
              <w:keepNext/>
              <w:spacing w:before="40" w:after="40" w:line="200" w:lineRule="exact"/>
              <w:jc w:val="right"/>
              <w:rPr>
                <w:sz w:val="18"/>
              </w:rPr>
            </w:pPr>
            <w:r w:rsidRPr="002E419C">
              <w:rPr>
                <w:sz w:val="18"/>
              </w:rPr>
              <w:t>53</w:t>
            </w:r>
          </w:p>
        </w:tc>
        <w:tc>
          <w:tcPr>
            <w:tcW w:w="567" w:type="dxa"/>
            <w:shd w:val="clear" w:color="000000" w:fill="auto"/>
            <w:noWrap/>
            <w:vAlign w:val="bottom"/>
          </w:tcPr>
          <w:p w:rsidR="000836DB" w:rsidRPr="002E419C" w:rsidRDefault="000836DB" w:rsidP="00252580">
            <w:pPr>
              <w:keepNext/>
              <w:spacing w:before="40" w:after="40" w:line="200" w:lineRule="exact"/>
              <w:ind w:right="57"/>
              <w:jc w:val="right"/>
              <w:rPr>
                <w:sz w:val="18"/>
              </w:rPr>
            </w:pPr>
            <w:r w:rsidRPr="002E419C">
              <w:rPr>
                <w:sz w:val="18"/>
              </w:rPr>
              <w:t>5,3</w:t>
            </w:r>
          </w:p>
        </w:tc>
        <w:tc>
          <w:tcPr>
            <w:tcW w:w="567" w:type="dxa"/>
            <w:shd w:val="clear" w:color="000000" w:fill="auto"/>
            <w:noWrap/>
            <w:vAlign w:val="bottom"/>
          </w:tcPr>
          <w:p w:rsidR="000836DB" w:rsidRPr="002E419C" w:rsidRDefault="000836DB" w:rsidP="00EE566A">
            <w:pPr>
              <w:keepNext/>
              <w:spacing w:before="40" w:after="40" w:line="200" w:lineRule="exact"/>
              <w:jc w:val="right"/>
              <w:rPr>
                <w:sz w:val="18"/>
              </w:rPr>
            </w:pPr>
            <w:r w:rsidRPr="002E419C">
              <w:rPr>
                <w:sz w:val="18"/>
              </w:rPr>
              <w:t>1</w:t>
            </w:r>
          </w:p>
        </w:tc>
        <w:tc>
          <w:tcPr>
            <w:tcW w:w="567" w:type="dxa"/>
            <w:shd w:val="clear" w:color="000000" w:fill="auto"/>
            <w:noWrap/>
            <w:vAlign w:val="bottom"/>
          </w:tcPr>
          <w:p w:rsidR="000836DB" w:rsidRPr="002E419C" w:rsidRDefault="000836DB" w:rsidP="00252580">
            <w:pPr>
              <w:keepNext/>
              <w:spacing w:before="40" w:after="40" w:line="200" w:lineRule="exact"/>
              <w:ind w:right="57"/>
              <w:jc w:val="right"/>
              <w:rPr>
                <w:sz w:val="18"/>
              </w:rPr>
            </w:pPr>
            <w:r w:rsidRPr="002E419C">
              <w:rPr>
                <w:sz w:val="18"/>
              </w:rPr>
              <w:t>2,3</w:t>
            </w:r>
          </w:p>
        </w:tc>
        <w:tc>
          <w:tcPr>
            <w:tcW w:w="567" w:type="dxa"/>
            <w:shd w:val="clear" w:color="000000" w:fill="auto"/>
            <w:noWrap/>
            <w:vAlign w:val="bottom"/>
          </w:tcPr>
          <w:p w:rsidR="000836DB" w:rsidRPr="002E419C" w:rsidRDefault="000836DB" w:rsidP="00EE566A">
            <w:pPr>
              <w:keepNext/>
              <w:spacing w:before="40" w:after="40" w:line="200" w:lineRule="exact"/>
              <w:jc w:val="right"/>
              <w:rPr>
                <w:sz w:val="18"/>
              </w:rPr>
            </w:pPr>
          </w:p>
        </w:tc>
        <w:tc>
          <w:tcPr>
            <w:tcW w:w="567" w:type="dxa"/>
            <w:shd w:val="clear" w:color="000000" w:fill="auto"/>
            <w:noWrap/>
            <w:vAlign w:val="bottom"/>
          </w:tcPr>
          <w:p w:rsidR="000836DB" w:rsidRPr="002E419C" w:rsidRDefault="000836DB" w:rsidP="00252580">
            <w:pPr>
              <w:keepNext/>
              <w:spacing w:before="40" w:after="40" w:line="200" w:lineRule="exact"/>
              <w:ind w:right="57"/>
              <w:jc w:val="right"/>
              <w:rPr>
                <w:sz w:val="18"/>
              </w:rPr>
            </w:pPr>
          </w:p>
        </w:tc>
        <w:tc>
          <w:tcPr>
            <w:tcW w:w="567" w:type="dxa"/>
            <w:shd w:val="clear" w:color="000000" w:fill="auto"/>
            <w:noWrap/>
            <w:vAlign w:val="bottom"/>
          </w:tcPr>
          <w:p w:rsidR="000836DB" w:rsidRPr="002E419C" w:rsidRDefault="000836DB" w:rsidP="00EE566A">
            <w:pPr>
              <w:keepNext/>
              <w:spacing w:before="40" w:after="40" w:line="200" w:lineRule="exact"/>
              <w:jc w:val="right"/>
              <w:rPr>
                <w:sz w:val="18"/>
              </w:rPr>
            </w:pPr>
          </w:p>
        </w:tc>
        <w:tc>
          <w:tcPr>
            <w:tcW w:w="567" w:type="dxa"/>
            <w:shd w:val="clear" w:color="000000" w:fill="auto"/>
            <w:noWrap/>
            <w:vAlign w:val="bottom"/>
          </w:tcPr>
          <w:p w:rsidR="000836DB" w:rsidRPr="002E419C" w:rsidRDefault="000836DB" w:rsidP="00252580">
            <w:pPr>
              <w:keepNext/>
              <w:spacing w:before="40" w:after="40" w:line="200" w:lineRule="exact"/>
              <w:ind w:right="57"/>
              <w:jc w:val="right"/>
              <w:rPr>
                <w:sz w:val="18"/>
              </w:rPr>
            </w:pPr>
          </w:p>
        </w:tc>
        <w:tc>
          <w:tcPr>
            <w:tcW w:w="567" w:type="dxa"/>
            <w:shd w:val="clear" w:color="000000" w:fill="auto"/>
            <w:noWrap/>
            <w:vAlign w:val="bottom"/>
          </w:tcPr>
          <w:p w:rsidR="000836DB" w:rsidRPr="002E419C" w:rsidRDefault="000836DB" w:rsidP="00EE566A">
            <w:pPr>
              <w:keepNext/>
              <w:spacing w:before="40" w:after="40" w:line="200" w:lineRule="exact"/>
              <w:jc w:val="right"/>
              <w:rPr>
                <w:sz w:val="18"/>
              </w:rPr>
            </w:pPr>
            <w:r w:rsidRPr="002E419C">
              <w:rPr>
                <w:sz w:val="18"/>
              </w:rPr>
              <w:t>5</w:t>
            </w:r>
          </w:p>
        </w:tc>
        <w:tc>
          <w:tcPr>
            <w:tcW w:w="567" w:type="dxa"/>
            <w:shd w:val="clear" w:color="000000" w:fill="auto"/>
            <w:noWrap/>
            <w:vAlign w:val="bottom"/>
          </w:tcPr>
          <w:p w:rsidR="000836DB" w:rsidRPr="002E419C" w:rsidRDefault="000836DB" w:rsidP="00252580">
            <w:pPr>
              <w:keepNext/>
              <w:spacing w:before="40" w:after="40" w:line="200" w:lineRule="exact"/>
              <w:ind w:right="57"/>
              <w:jc w:val="right"/>
              <w:rPr>
                <w:sz w:val="18"/>
              </w:rPr>
            </w:pPr>
            <w:r w:rsidRPr="002E419C">
              <w:rPr>
                <w:sz w:val="18"/>
              </w:rPr>
              <w:t>3,8</w:t>
            </w:r>
          </w:p>
        </w:tc>
        <w:tc>
          <w:tcPr>
            <w:tcW w:w="567" w:type="dxa"/>
            <w:shd w:val="clear" w:color="000000" w:fill="auto"/>
            <w:noWrap/>
            <w:vAlign w:val="bottom"/>
          </w:tcPr>
          <w:p w:rsidR="000836DB" w:rsidRPr="002E419C" w:rsidRDefault="000836DB" w:rsidP="00EE566A">
            <w:pPr>
              <w:keepNext/>
              <w:spacing w:before="40" w:after="40" w:line="200" w:lineRule="exact"/>
              <w:jc w:val="right"/>
              <w:rPr>
                <w:sz w:val="18"/>
              </w:rPr>
            </w:pPr>
          </w:p>
        </w:tc>
        <w:tc>
          <w:tcPr>
            <w:tcW w:w="567" w:type="dxa"/>
            <w:shd w:val="clear" w:color="000000" w:fill="auto"/>
            <w:noWrap/>
            <w:vAlign w:val="bottom"/>
          </w:tcPr>
          <w:p w:rsidR="000836DB" w:rsidRPr="002E419C" w:rsidRDefault="000836DB" w:rsidP="00252580">
            <w:pPr>
              <w:keepNext/>
              <w:spacing w:before="40" w:after="40" w:line="200" w:lineRule="exact"/>
              <w:ind w:right="57"/>
              <w:jc w:val="right"/>
              <w:rPr>
                <w:sz w:val="18"/>
              </w:rPr>
            </w:pPr>
          </w:p>
        </w:tc>
        <w:tc>
          <w:tcPr>
            <w:tcW w:w="567" w:type="dxa"/>
            <w:shd w:val="clear" w:color="000000" w:fill="auto"/>
            <w:noWrap/>
            <w:vAlign w:val="bottom"/>
          </w:tcPr>
          <w:p w:rsidR="000836DB" w:rsidRPr="002E419C" w:rsidRDefault="000836DB" w:rsidP="00EE566A">
            <w:pPr>
              <w:keepNext/>
              <w:spacing w:before="40" w:after="40" w:line="200" w:lineRule="exact"/>
              <w:jc w:val="right"/>
              <w:rPr>
                <w:sz w:val="18"/>
              </w:rPr>
            </w:pPr>
            <w:r w:rsidRPr="002E419C">
              <w:rPr>
                <w:sz w:val="18"/>
              </w:rPr>
              <w:t>11</w:t>
            </w:r>
          </w:p>
        </w:tc>
        <w:tc>
          <w:tcPr>
            <w:tcW w:w="567" w:type="dxa"/>
            <w:shd w:val="clear" w:color="000000" w:fill="auto"/>
            <w:noWrap/>
            <w:vAlign w:val="bottom"/>
          </w:tcPr>
          <w:p w:rsidR="000836DB" w:rsidRPr="002E419C" w:rsidRDefault="000836DB" w:rsidP="00252580">
            <w:pPr>
              <w:keepNext/>
              <w:spacing w:before="40" w:after="40" w:line="200" w:lineRule="exact"/>
              <w:ind w:right="57"/>
              <w:jc w:val="right"/>
              <w:rPr>
                <w:sz w:val="18"/>
              </w:rPr>
            </w:pPr>
            <w:r w:rsidRPr="002E419C">
              <w:rPr>
                <w:sz w:val="18"/>
              </w:rPr>
              <w:t>8,4</w:t>
            </w:r>
          </w:p>
        </w:tc>
        <w:tc>
          <w:tcPr>
            <w:tcW w:w="567" w:type="dxa"/>
            <w:shd w:val="clear" w:color="000000" w:fill="auto"/>
            <w:noWrap/>
            <w:vAlign w:val="bottom"/>
          </w:tcPr>
          <w:p w:rsidR="000836DB" w:rsidRPr="002E419C" w:rsidRDefault="000836DB" w:rsidP="00EE566A">
            <w:pPr>
              <w:keepNext/>
              <w:spacing w:before="40" w:after="40" w:line="200" w:lineRule="exact"/>
              <w:jc w:val="right"/>
              <w:rPr>
                <w:sz w:val="18"/>
              </w:rPr>
            </w:pPr>
            <w:r w:rsidRPr="002E419C">
              <w:rPr>
                <w:sz w:val="18"/>
              </w:rPr>
              <w:t>5</w:t>
            </w:r>
          </w:p>
        </w:tc>
        <w:tc>
          <w:tcPr>
            <w:tcW w:w="567" w:type="dxa"/>
            <w:shd w:val="clear" w:color="000000" w:fill="auto"/>
            <w:noWrap/>
            <w:vAlign w:val="bottom"/>
          </w:tcPr>
          <w:p w:rsidR="000836DB" w:rsidRPr="002E419C" w:rsidRDefault="000836DB" w:rsidP="00252580">
            <w:pPr>
              <w:keepNext/>
              <w:spacing w:before="40" w:after="40" w:line="200" w:lineRule="exact"/>
              <w:ind w:right="57"/>
              <w:jc w:val="right"/>
              <w:rPr>
                <w:sz w:val="18"/>
              </w:rPr>
            </w:pPr>
            <w:r w:rsidRPr="002E419C">
              <w:rPr>
                <w:sz w:val="18"/>
              </w:rPr>
              <w:t>3,1</w:t>
            </w:r>
          </w:p>
        </w:tc>
        <w:tc>
          <w:tcPr>
            <w:tcW w:w="624" w:type="dxa"/>
            <w:shd w:val="clear" w:color="000000" w:fill="auto"/>
            <w:noWrap/>
            <w:vAlign w:val="bottom"/>
          </w:tcPr>
          <w:p w:rsidR="000836DB" w:rsidRPr="00DC711C" w:rsidRDefault="000836DB" w:rsidP="00EE566A">
            <w:pPr>
              <w:keepNext/>
              <w:spacing w:before="40" w:after="40" w:line="200" w:lineRule="exact"/>
              <w:jc w:val="right"/>
              <w:rPr>
                <w:b/>
                <w:sz w:val="18"/>
              </w:rPr>
            </w:pPr>
            <w:r w:rsidRPr="00DC711C">
              <w:rPr>
                <w:b/>
                <w:sz w:val="18"/>
              </w:rPr>
              <w:t>75</w:t>
            </w:r>
          </w:p>
        </w:tc>
        <w:tc>
          <w:tcPr>
            <w:tcW w:w="567" w:type="dxa"/>
            <w:shd w:val="clear" w:color="000000" w:fill="auto"/>
            <w:noWrap/>
            <w:vAlign w:val="bottom"/>
          </w:tcPr>
          <w:p w:rsidR="000836DB" w:rsidRPr="00DC711C" w:rsidRDefault="000836DB" w:rsidP="00EE566A">
            <w:pPr>
              <w:keepNext/>
              <w:spacing w:before="40" w:after="40" w:line="200" w:lineRule="exact"/>
              <w:jc w:val="right"/>
              <w:rPr>
                <w:b/>
                <w:sz w:val="18"/>
              </w:rPr>
            </w:pPr>
            <w:r w:rsidRPr="00DC711C">
              <w:rPr>
                <w:b/>
                <w:sz w:val="18"/>
              </w:rPr>
              <w:t>4,8</w:t>
            </w:r>
          </w:p>
        </w:tc>
      </w:tr>
      <w:tr w:rsidR="000836DB" w:rsidRPr="002E419C" w:rsidTr="000836DB">
        <w:trPr>
          <w:cantSplit/>
          <w:jc w:val="center"/>
        </w:trPr>
        <w:tc>
          <w:tcPr>
            <w:tcW w:w="2041" w:type="dxa"/>
            <w:shd w:val="clear" w:color="000000" w:fill="auto"/>
            <w:noWrap/>
            <w:vAlign w:val="bottom"/>
          </w:tcPr>
          <w:p w:rsidR="000836DB" w:rsidRPr="002E419C" w:rsidRDefault="000836DB" w:rsidP="00EE566A">
            <w:pPr>
              <w:keepNext/>
              <w:spacing w:before="40" w:after="40" w:line="200" w:lineRule="exact"/>
              <w:rPr>
                <w:sz w:val="18"/>
              </w:rPr>
            </w:pPr>
            <w:r>
              <w:rPr>
                <w:sz w:val="18"/>
              </w:rPr>
              <w:t>Lisbonne</w:t>
            </w:r>
          </w:p>
        </w:tc>
        <w:tc>
          <w:tcPr>
            <w:tcW w:w="624" w:type="dxa"/>
            <w:shd w:val="clear" w:color="000000" w:fill="auto"/>
            <w:noWrap/>
            <w:vAlign w:val="bottom"/>
          </w:tcPr>
          <w:p w:rsidR="000836DB" w:rsidRPr="002E419C" w:rsidRDefault="000836DB" w:rsidP="00EE566A">
            <w:pPr>
              <w:keepNext/>
              <w:spacing w:before="40" w:after="40" w:line="200" w:lineRule="exact"/>
              <w:jc w:val="right"/>
              <w:rPr>
                <w:sz w:val="18"/>
              </w:rPr>
            </w:pPr>
            <w:r w:rsidRPr="002E419C">
              <w:rPr>
                <w:sz w:val="18"/>
              </w:rPr>
              <w:t>265</w:t>
            </w:r>
          </w:p>
        </w:tc>
        <w:tc>
          <w:tcPr>
            <w:tcW w:w="567" w:type="dxa"/>
            <w:shd w:val="clear" w:color="000000" w:fill="auto"/>
            <w:noWrap/>
            <w:vAlign w:val="bottom"/>
          </w:tcPr>
          <w:p w:rsidR="000836DB" w:rsidRPr="002E419C" w:rsidRDefault="000836DB" w:rsidP="00252580">
            <w:pPr>
              <w:keepNext/>
              <w:spacing w:before="40" w:after="40" w:line="200" w:lineRule="exact"/>
              <w:ind w:right="57"/>
              <w:jc w:val="right"/>
              <w:rPr>
                <w:sz w:val="18"/>
              </w:rPr>
            </w:pPr>
            <w:r w:rsidRPr="002E419C">
              <w:rPr>
                <w:sz w:val="18"/>
              </w:rPr>
              <w:t>26,4</w:t>
            </w:r>
          </w:p>
        </w:tc>
        <w:tc>
          <w:tcPr>
            <w:tcW w:w="567" w:type="dxa"/>
            <w:shd w:val="clear" w:color="000000" w:fill="auto"/>
            <w:noWrap/>
            <w:vAlign w:val="bottom"/>
          </w:tcPr>
          <w:p w:rsidR="000836DB" w:rsidRPr="002E419C" w:rsidRDefault="000836DB" w:rsidP="00EE566A">
            <w:pPr>
              <w:keepNext/>
              <w:spacing w:before="40" w:after="40" w:line="200" w:lineRule="exact"/>
              <w:jc w:val="right"/>
              <w:rPr>
                <w:sz w:val="18"/>
              </w:rPr>
            </w:pPr>
            <w:r w:rsidRPr="002E419C">
              <w:rPr>
                <w:sz w:val="18"/>
              </w:rPr>
              <w:t>7</w:t>
            </w:r>
          </w:p>
        </w:tc>
        <w:tc>
          <w:tcPr>
            <w:tcW w:w="567" w:type="dxa"/>
            <w:shd w:val="clear" w:color="000000" w:fill="auto"/>
            <w:noWrap/>
            <w:vAlign w:val="bottom"/>
          </w:tcPr>
          <w:p w:rsidR="000836DB" w:rsidRPr="002E419C" w:rsidRDefault="000836DB" w:rsidP="00252580">
            <w:pPr>
              <w:keepNext/>
              <w:spacing w:before="40" w:after="40" w:line="200" w:lineRule="exact"/>
              <w:ind w:right="57"/>
              <w:jc w:val="right"/>
              <w:rPr>
                <w:sz w:val="18"/>
              </w:rPr>
            </w:pPr>
            <w:r w:rsidRPr="002E419C">
              <w:rPr>
                <w:sz w:val="18"/>
              </w:rPr>
              <w:t>16,3</w:t>
            </w:r>
          </w:p>
        </w:tc>
        <w:tc>
          <w:tcPr>
            <w:tcW w:w="567" w:type="dxa"/>
            <w:shd w:val="clear" w:color="000000" w:fill="auto"/>
            <w:noWrap/>
            <w:vAlign w:val="bottom"/>
          </w:tcPr>
          <w:p w:rsidR="000836DB" w:rsidRPr="002E419C" w:rsidRDefault="000836DB" w:rsidP="00EE566A">
            <w:pPr>
              <w:keepNext/>
              <w:spacing w:before="40" w:after="40" w:line="200" w:lineRule="exact"/>
              <w:jc w:val="right"/>
              <w:rPr>
                <w:sz w:val="18"/>
              </w:rPr>
            </w:pPr>
            <w:r w:rsidRPr="002E419C">
              <w:rPr>
                <w:sz w:val="18"/>
              </w:rPr>
              <w:t>13</w:t>
            </w:r>
          </w:p>
        </w:tc>
        <w:tc>
          <w:tcPr>
            <w:tcW w:w="567" w:type="dxa"/>
            <w:shd w:val="clear" w:color="000000" w:fill="auto"/>
            <w:noWrap/>
            <w:vAlign w:val="bottom"/>
          </w:tcPr>
          <w:p w:rsidR="000836DB" w:rsidRPr="002E419C" w:rsidRDefault="000836DB" w:rsidP="00252580">
            <w:pPr>
              <w:keepNext/>
              <w:spacing w:before="40" w:after="40" w:line="200" w:lineRule="exact"/>
              <w:ind w:right="57"/>
              <w:jc w:val="right"/>
              <w:rPr>
                <w:sz w:val="18"/>
              </w:rPr>
            </w:pPr>
            <w:r w:rsidRPr="002E419C">
              <w:rPr>
                <w:sz w:val="18"/>
              </w:rPr>
              <w:t>25,5</w:t>
            </w:r>
          </w:p>
        </w:tc>
        <w:tc>
          <w:tcPr>
            <w:tcW w:w="567" w:type="dxa"/>
            <w:shd w:val="clear" w:color="000000" w:fill="auto"/>
            <w:noWrap/>
            <w:vAlign w:val="bottom"/>
          </w:tcPr>
          <w:p w:rsidR="000836DB" w:rsidRPr="002E419C" w:rsidRDefault="000836DB" w:rsidP="00EE566A">
            <w:pPr>
              <w:keepNext/>
              <w:spacing w:before="40" w:after="40" w:line="200" w:lineRule="exact"/>
              <w:jc w:val="right"/>
              <w:rPr>
                <w:sz w:val="18"/>
              </w:rPr>
            </w:pPr>
            <w:r w:rsidRPr="002E419C">
              <w:rPr>
                <w:sz w:val="18"/>
              </w:rPr>
              <w:t>1</w:t>
            </w:r>
          </w:p>
        </w:tc>
        <w:tc>
          <w:tcPr>
            <w:tcW w:w="567" w:type="dxa"/>
            <w:shd w:val="clear" w:color="000000" w:fill="auto"/>
            <w:noWrap/>
            <w:vAlign w:val="bottom"/>
          </w:tcPr>
          <w:p w:rsidR="000836DB" w:rsidRPr="002E419C" w:rsidRDefault="000836DB" w:rsidP="00252580">
            <w:pPr>
              <w:keepNext/>
              <w:spacing w:before="40" w:after="40" w:line="200" w:lineRule="exact"/>
              <w:ind w:right="57"/>
              <w:jc w:val="right"/>
              <w:rPr>
                <w:sz w:val="18"/>
              </w:rPr>
            </w:pPr>
            <w:r w:rsidRPr="002E419C">
              <w:rPr>
                <w:sz w:val="18"/>
              </w:rPr>
              <w:t>50</w:t>
            </w:r>
          </w:p>
        </w:tc>
        <w:tc>
          <w:tcPr>
            <w:tcW w:w="567" w:type="dxa"/>
            <w:shd w:val="clear" w:color="000000" w:fill="auto"/>
            <w:noWrap/>
            <w:vAlign w:val="bottom"/>
          </w:tcPr>
          <w:p w:rsidR="000836DB" w:rsidRPr="002E419C" w:rsidRDefault="000836DB" w:rsidP="00EE566A">
            <w:pPr>
              <w:keepNext/>
              <w:spacing w:before="40" w:after="40" w:line="200" w:lineRule="exact"/>
              <w:jc w:val="right"/>
              <w:rPr>
                <w:sz w:val="18"/>
              </w:rPr>
            </w:pPr>
            <w:r w:rsidRPr="002E419C">
              <w:rPr>
                <w:sz w:val="18"/>
              </w:rPr>
              <w:t>37</w:t>
            </w:r>
          </w:p>
        </w:tc>
        <w:tc>
          <w:tcPr>
            <w:tcW w:w="567" w:type="dxa"/>
            <w:shd w:val="clear" w:color="000000" w:fill="auto"/>
            <w:noWrap/>
            <w:vAlign w:val="bottom"/>
          </w:tcPr>
          <w:p w:rsidR="000836DB" w:rsidRPr="002E419C" w:rsidRDefault="000836DB" w:rsidP="00252580">
            <w:pPr>
              <w:keepNext/>
              <w:spacing w:before="40" w:after="40" w:line="200" w:lineRule="exact"/>
              <w:ind w:right="57"/>
              <w:jc w:val="right"/>
              <w:rPr>
                <w:sz w:val="18"/>
              </w:rPr>
            </w:pPr>
            <w:r w:rsidRPr="002E419C">
              <w:rPr>
                <w:sz w:val="18"/>
              </w:rPr>
              <w:t>28</w:t>
            </w:r>
          </w:p>
        </w:tc>
        <w:tc>
          <w:tcPr>
            <w:tcW w:w="567" w:type="dxa"/>
            <w:shd w:val="clear" w:color="000000" w:fill="auto"/>
            <w:noWrap/>
            <w:vAlign w:val="bottom"/>
          </w:tcPr>
          <w:p w:rsidR="000836DB" w:rsidRPr="002E419C" w:rsidRDefault="000836DB" w:rsidP="00EE566A">
            <w:pPr>
              <w:keepNext/>
              <w:spacing w:before="40" w:after="40" w:line="200" w:lineRule="exact"/>
              <w:jc w:val="right"/>
              <w:rPr>
                <w:sz w:val="18"/>
              </w:rPr>
            </w:pPr>
            <w:r w:rsidRPr="002E419C">
              <w:rPr>
                <w:sz w:val="18"/>
              </w:rPr>
              <w:t>13</w:t>
            </w:r>
          </w:p>
        </w:tc>
        <w:tc>
          <w:tcPr>
            <w:tcW w:w="567" w:type="dxa"/>
            <w:shd w:val="clear" w:color="000000" w:fill="auto"/>
            <w:noWrap/>
            <w:vAlign w:val="bottom"/>
          </w:tcPr>
          <w:p w:rsidR="000836DB" w:rsidRPr="002E419C" w:rsidRDefault="000836DB" w:rsidP="00252580">
            <w:pPr>
              <w:keepNext/>
              <w:spacing w:before="40" w:after="40" w:line="200" w:lineRule="exact"/>
              <w:ind w:right="57"/>
              <w:jc w:val="right"/>
              <w:rPr>
                <w:sz w:val="18"/>
              </w:rPr>
            </w:pPr>
            <w:r w:rsidRPr="002E419C">
              <w:rPr>
                <w:sz w:val="18"/>
              </w:rPr>
              <w:t>46,4</w:t>
            </w:r>
          </w:p>
        </w:tc>
        <w:tc>
          <w:tcPr>
            <w:tcW w:w="567" w:type="dxa"/>
            <w:shd w:val="clear" w:color="000000" w:fill="auto"/>
            <w:noWrap/>
            <w:vAlign w:val="bottom"/>
          </w:tcPr>
          <w:p w:rsidR="000836DB" w:rsidRPr="002E419C" w:rsidRDefault="000836DB" w:rsidP="00EE566A">
            <w:pPr>
              <w:keepNext/>
              <w:spacing w:before="40" w:after="40" w:line="200" w:lineRule="exact"/>
              <w:jc w:val="right"/>
              <w:rPr>
                <w:sz w:val="18"/>
              </w:rPr>
            </w:pPr>
            <w:r w:rsidRPr="002E419C">
              <w:rPr>
                <w:sz w:val="18"/>
              </w:rPr>
              <w:t>39</w:t>
            </w:r>
          </w:p>
        </w:tc>
        <w:tc>
          <w:tcPr>
            <w:tcW w:w="567" w:type="dxa"/>
            <w:shd w:val="clear" w:color="000000" w:fill="auto"/>
            <w:noWrap/>
            <w:vAlign w:val="bottom"/>
          </w:tcPr>
          <w:p w:rsidR="000836DB" w:rsidRPr="002E419C" w:rsidRDefault="000836DB" w:rsidP="00252580">
            <w:pPr>
              <w:keepNext/>
              <w:spacing w:before="40" w:after="40" w:line="200" w:lineRule="exact"/>
              <w:ind w:right="57"/>
              <w:jc w:val="right"/>
              <w:rPr>
                <w:sz w:val="18"/>
              </w:rPr>
            </w:pPr>
            <w:r w:rsidRPr="002E419C">
              <w:rPr>
                <w:sz w:val="18"/>
              </w:rPr>
              <w:t>29,8</w:t>
            </w:r>
          </w:p>
        </w:tc>
        <w:tc>
          <w:tcPr>
            <w:tcW w:w="567" w:type="dxa"/>
            <w:shd w:val="clear" w:color="000000" w:fill="auto"/>
            <w:noWrap/>
            <w:vAlign w:val="bottom"/>
          </w:tcPr>
          <w:p w:rsidR="000836DB" w:rsidRPr="002E419C" w:rsidRDefault="000836DB" w:rsidP="00EE566A">
            <w:pPr>
              <w:keepNext/>
              <w:spacing w:before="40" w:after="40" w:line="200" w:lineRule="exact"/>
              <w:jc w:val="right"/>
              <w:rPr>
                <w:sz w:val="18"/>
              </w:rPr>
            </w:pPr>
            <w:r w:rsidRPr="002E419C">
              <w:rPr>
                <w:sz w:val="18"/>
              </w:rPr>
              <w:t>10</w:t>
            </w:r>
          </w:p>
        </w:tc>
        <w:tc>
          <w:tcPr>
            <w:tcW w:w="567" w:type="dxa"/>
            <w:shd w:val="clear" w:color="000000" w:fill="auto"/>
            <w:noWrap/>
            <w:vAlign w:val="bottom"/>
          </w:tcPr>
          <w:p w:rsidR="000836DB" w:rsidRPr="002E419C" w:rsidRDefault="000836DB" w:rsidP="00252580">
            <w:pPr>
              <w:keepNext/>
              <w:spacing w:before="40" w:after="40" w:line="200" w:lineRule="exact"/>
              <w:ind w:right="57"/>
              <w:jc w:val="right"/>
              <w:rPr>
                <w:sz w:val="18"/>
              </w:rPr>
            </w:pPr>
            <w:r w:rsidRPr="002E419C">
              <w:rPr>
                <w:sz w:val="18"/>
              </w:rPr>
              <w:t>6,3</w:t>
            </w:r>
          </w:p>
        </w:tc>
        <w:tc>
          <w:tcPr>
            <w:tcW w:w="624" w:type="dxa"/>
            <w:shd w:val="clear" w:color="000000" w:fill="auto"/>
            <w:noWrap/>
            <w:vAlign w:val="bottom"/>
          </w:tcPr>
          <w:p w:rsidR="000836DB" w:rsidRPr="00DC711C" w:rsidRDefault="000836DB" w:rsidP="00EE566A">
            <w:pPr>
              <w:keepNext/>
              <w:spacing w:before="40" w:after="40" w:line="200" w:lineRule="exact"/>
              <w:jc w:val="right"/>
              <w:rPr>
                <w:b/>
                <w:sz w:val="18"/>
              </w:rPr>
            </w:pPr>
            <w:r w:rsidRPr="00DC711C">
              <w:rPr>
                <w:b/>
                <w:sz w:val="18"/>
              </w:rPr>
              <w:t>385</w:t>
            </w:r>
          </w:p>
        </w:tc>
        <w:tc>
          <w:tcPr>
            <w:tcW w:w="567" w:type="dxa"/>
            <w:shd w:val="clear" w:color="000000" w:fill="auto"/>
            <w:noWrap/>
            <w:vAlign w:val="bottom"/>
          </w:tcPr>
          <w:p w:rsidR="000836DB" w:rsidRPr="00DC711C" w:rsidRDefault="000836DB" w:rsidP="00EE566A">
            <w:pPr>
              <w:keepNext/>
              <w:spacing w:before="40" w:after="40" w:line="200" w:lineRule="exact"/>
              <w:jc w:val="right"/>
              <w:rPr>
                <w:b/>
                <w:sz w:val="18"/>
              </w:rPr>
            </w:pPr>
            <w:r w:rsidRPr="00DC711C">
              <w:rPr>
                <w:b/>
                <w:sz w:val="18"/>
              </w:rPr>
              <w:t>24,8</w:t>
            </w:r>
          </w:p>
        </w:tc>
      </w:tr>
      <w:tr w:rsidR="000836DB" w:rsidRPr="002E419C" w:rsidTr="000836DB">
        <w:trPr>
          <w:cantSplit/>
          <w:jc w:val="center"/>
        </w:trPr>
        <w:tc>
          <w:tcPr>
            <w:tcW w:w="2041" w:type="dxa"/>
            <w:tcBorders>
              <w:bottom w:val="single" w:sz="4" w:space="0" w:color="auto"/>
            </w:tcBorders>
            <w:shd w:val="clear" w:color="000000" w:fill="auto"/>
            <w:noWrap/>
            <w:vAlign w:val="bottom"/>
          </w:tcPr>
          <w:p w:rsidR="000836DB" w:rsidRPr="002E419C" w:rsidRDefault="000836DB" w:rsidP="00EE566A">
            <w:pPr>
              <w:keepNext/>
              <w:spacing w:before="40" w:after="40" w:line="200" w:lineRule="exact"/>
              <w:rPr>
                <w:sz w:val="18"/>
              </w:rPr>
            </w:pPr>
            <w:r>
              <w:rPr>
                <w:sz w:val="18"/>
              </w:rPr>
              <w:t>P</w:t>
            </w:r>
            <w:r w:rsidRPr="002E419C">
              <w:rPr>
                <w:sz w:val="18"/>
              </w:rPr>
              <w:t>orto</w:t>
            </w:r>
          </w:p>
        </w:tc>
        <w:tc>
          <w:tcPr>
            <w:tcW w:w="624" w:type="dxa"/>
            <w:tcBorders>
              <w:bottom w:val="single" w:sz="4" w:space="0" w:color="auto"/>
            </w:tcBorders>
            <w:shd w:val="clear" w:color="000000" w:fill="auto"/>
            <w:noWrap/>
            <w:vAlign w:val="bottom"/>
          </w:tcPr>
          <w:p w:rsidR="000836DB" w:rsidRPr="002E419C" w:rsidRDefault="000836DB" w:rsidP="00EE566A">
            <w:pPr>
              <w:keepNext/>
              <w:spacing w:before="40" w:after="40" w:line="200" w:lineRule="exact"/>
              <w:jc w:val="right"/>
              <w:rPr>
                <w:sz w:val="18"/>
              </w:rPr>
            </w:pPr>
            <w:r>
              <w:rPr>
                <w:sz w:val="18"/>
              </w:rPr>
              <w:t>210</w:t>
            </w:r>
          </w:p>
        </w:tc>
        <w:tc>
          <w:tcPr>
            <w:tcW w:w="567" w:type="dxa"/>
            <w:tcBorders>
              <w:bottom w:val="single" w:sz="4" w:space="0" w:color="auto"/>
            </w:tcBorders>
            <w:shd w:val="clear" w:color="000000" w:fill="auto"/>
            <w:noWrap/>
            <w:vAlign w:val="bottom"/>
          </w:tcPr>
          <w:p w:rsidR="000836DB" w:rsidRPr="002E419C" w:rsidRDefault="000836DB" w:rsidP="00252580">
            <w:pPr>
              <w:keepNext/>
              <w:spacing w:before="40" w:after="40" w:line="200" w:lineRule="exact"/>
              <w:ind w:right="57"/>
              <w:jc w:val="right"/>
              <w:rPr>
                <w:sz w:val="18"/>
              </w:rPr>
            </w:pPr>
            <w:r w:rsidRPr="002E419C">
              <w:rPr>
                <w:sz w:val="18"/>
              </w:rPr>
              <w:t>20,9</w:t>
            </w:r>
          </w:p>
        </w:tc>
        <w:tc>
          <w:tcPr>
            <w:tcW w:w="567" w:type="dxa"/>
            <w:tcBorders>
              <w:bottom w:val="single" w:sz="4" w:space="0" w:color="auto"/>
            </w:tcBorders>
            <w:shd w:val="clear" w:color="000000" w:fill="auto"/>
            <w:noWrap/>
            <w:vAlign w:val="bottom"/>
          </w:tcPr>
          <w:p w:rsidR="000836DB" w:rsidRPr="002E419C" w:rsidRDefault="000836DB" w:rsidP="00EE566A">
            <w:pPr>
              <w:keepNext/>
              <w:spacing w:before="40" w:after="40" w:line="200" w:lineRule="exact"/>
              <w:jc w:val="right"/>
              <w:rPr>
                <w:sz w:val="18"/>
              </w:rPr>
            </w:pPr>
            <w:r w:rsidRPr="002E419C">
              <w:rPr>
                <w:sz w:val="18"/>
              </w:rPr>
              <w:t>12</w:t>
            </w:r>
          </w:p>
        </w:tc>
        <w:tc>
          <w:tcPr>
            <w:tcW w:w="567" w:type="dxa"/>
            <w:tcBorders>
              <w:bottom w:val="single" w:sz="4" w:space="0" w:color="auto"/>
            </w:tcBorders>
            <w:shd w:val="clear" w:color="000000" w:fill="auto"/>
            <w:noWrap/>
            <w:vAlign w:val="bottom"/>
          </w:tcPr>
          <w:p w:rsidR="000836DB" w:rsidRPr="002E419C" w:rsidRDefault="000836DB" w:rsidP="00252580">
            <w:pPr>
              <w:keepNext/>
              <w:spacing w:before="40" w:after="40" w:line="200" w:lineRule="exact"/>
              <w:ind w:right="57"/>
              <w:jc w:val="right"/>
              <w:rPr>
                <w:sz w:val="18"/>
              </w:rPr>
            </w:pPr>
            <w:r w:rsidRPr="002E419C">
              <w:rPr>
                <w:sz w:val="18"/>
              </w:rPr>
              <w:t>27,9</w:t>
            </w:r>
          </w:p>
        </w:tc>
        <w:tc>
          <w:tcPr>
            <w:tcW w:w="567" w:type="dxa"/>
            <w:tcBorders>
              <w:bottom w:val="single" w:sz="4" w:space="0" w:color="auto"/>
            </w:tcBorders>
            <w:shd w:val="clear" w:color="000000" w:fill="auto"/>
            <w:noWrap/>
            <w:vAlign w:val="bottom"/>
          </w:tcPr>
          <w:p w:rsidR="000836DB" w:rsidRPr="002E419C" w:rsidRDefault="000836DB" w:rsidP="00EE566A">
            <w:pPr>
              <w:keepNext/>
              <w:spacing w:before="40" w:after="40" w:line="200" w:lineRule="exact"/>
              <w:jc w:val="right"/>
              <w:rPr>
                <w:sz w:val="18"/>
              </w:rPr>
            </w:pPr>
            <w:r w:rsidRPr="002E419C">
              <w:rPr>
                <w:sz w:val="18"/>
              </w:rPr>
              <w:t>11</w:t>
            </w:r>
          </w:p>
        </w:tc>
        <w:tc>
          <w:tcPr>
            <w:tcW w:w="567" w:type="dxa"/>
            <w:tcBorders>
              <w:bottom w:val="single" w:sz="4" w:space="0" w:color="auto"/>
            </w:tcBorders>
            <w:shd w:val="clear" w:color="000000" w:fill="auto"/>
            <w:noWrap/>
            <w:vAlign w:val="bottom"/>
          </w:tcPr>
          <w:p w:rsidR="000836DB" w:rsidRPr="002E419C" w:rsidRDefault="000836DB" w:rsidP="00252580">
            <w:pPr>
              <w:keepNext/>
              <w:spacing w:before="40" w:after="40" w:line="200" w:lineRule="exact"/>
              <w:ind w:right="57"/>
              <w:jc w:val="right"/>
              <w:rPr>
                <w:sz w:val="18"/>
              </w:rPr>
            </w:pPr>
            <w:r w:rsidRPr="002E419C">
              <w:rPr>
                <w:sz w:val="18"/>
              </w:rPr>
              <w:t>21,6</w:t>
            </w:r>
          </w:p>
        </w:tc>
        <w:tc>
          <w:tcPr>
            <w:tcW w:w="567" w:type="dxa"/>
            <w:tcBorders>
              <w:bottom w:val="single" w:sz="4" w:space="0" w:color="auto"/>
            </w:tcBorders>
            <w:shd w:val="clear" w:color="000000" w:fill="auto"/>
            <w:noWrap/>
            <w:vAlign w:val="bottom"/>
          </w:tcPr>
          <w:p w:rsidR="000836DB" w:rsidRPr="002E419C" w:rsidRDefault="000836DB" w:rsidP="00EE566A">
            <w:pPr>
              <w:keepNext/>
              <w:spacing w:before="40" w:after="40" w:line="200" w:lineRule="exact"/>
              <w:jc w:val="right"/>
              <w:rPr>
                <w:sz w:val="18"/>
              </w:rPr>
            </w:pPr>
            <w:r w:rsidRPr="002E419C">
              <w:rPr>
                <w:sz w:val="18"/>
              </w:rPr>
              <w:t>1</w:t>
            </w:r>
          </w:p>
        </w:tc>
        <w:tc>
          <w:tcPr>
            <w:tcW w:w="567" w:type="dxa"/>
            <w:tcBorders>
              <w:bottom w:val="single" w:sz="4" w:space="0" w:color="auto"/>
            </w:tcBorders>
            <w:shd w:val="clear" w:color="000000" w:fill="auto"/>
            <w:noWrap/>
            <w:vAlign w:val="bottom"/>
          </w:tcPr>
          <w:p w:rsidR="000836DB" w:rsidRPr="002E419C" w:rsidRDefault="000836DB" w:rsidP="00252580">
            <w:pPr>
              <w:keepNext/>
              <w:spacing w:before="40" w:after="40" w:line="200" w:lineRule="exact"/>
              <w:ind w:right="57"/>
              <w:jc w:val="right"/>
              <w:rPr>
                <w:sz w:val="18"/>
              </w:rPr>
            </w:pPr>
            <w:r w:rsidRPr="002E419C">
              <w:rPr>
                <w:sz w:val="18"/>
              </w:rPr>
              <w:t>50</w:t>
            </w:r>
          </w:p>
        </w:tc>
        <w:tc>
          <w:tcPr>
            <w:tcW w:w="567" w:type="dxa"/>
            <w:tcBorders>
              <w:bottom w:val="single" w:sz="4" w:space="0" w:color="auto"/>
            </w:tcBorders>
            <w:shd w:val="clear" w:color="000000" w:fill="auto"/>
            <w:noWrap/>
            <w:vAlign w:val="bottom"/>
          </w:tcPr>
          <w:p w:rsidR="000836DB" w:rsidRPr="002E419C" w:rsidRDefault="000836DB" w:rsidP="00EE566A">
            <w:pPr>
              <w:keepNext/>
              <w:spacing w:before="40" w:after="40" w:line="200" w:lineRule="exact"/>
              <w:jc w:val="right"/>
              <w:rPr>
                <w:sz w:val="18"/>
              </w:rPr>
            </w:pPr>
            <w:r w:rsidRPr="002E419C">
              <w:rPr>
                <w:sz w:val="18"/>
              </w:rPr>
              <w:t>31</w:t>
            </w:r>
          </w:p>
        </w:tc>
        <w:tc>
          <w:tcPr>
            <w:tcW w:w="567" w:type="dxa"/>
            <w:tcBorders>
              <w:bottom w:val="single" w:sz="4" w:space="0" w:color="auto"/>
            </w:tcBorders>
            <w:shd w:val="clear" w:color="000000" w:fill="auto"/>
            <w:noWrap/>
            <w:vAlign w:val="bottom"/>
          </w:tcPr>
          <w:p w:rsidR="000836DB" w:rsidRPr="002E419C" w:rsidRDefault="000836DB" w:rsidP="00252580">
            <w:pPr>
              <w:keepNext/>
              <w:spacing w:before="40" w:after="40" w:line="200" w:lineRule="exact"/>
              <w:ind w:right="57"/>
              <w:jc w:val="right"/>
              <w:rPr>
                <w:sz w:val="18"/>
              </w:rPr>
            </w:pPr>
            <w:r w:rsidRPr="002E419C">
              <w:rPr>
                <w:sz w:val="18"/>
              </w:rPr>
              <w:t>23,5</w:t>
            </w:r>
          </w:p>
        </w:tc>
        <w:tc>
          <w:tcPr>
            <w:tcW w:w="567" w:type="dxa"/>
            <w:tcBorders>
              <w:bottom w:val="single" w:sz="4" w:space="0" w:color="auto"/>
            </w:tcBorders>
            <w:shd w:val="clear" w:color="000000" w:fill="auto"/>
            <w:noWrap/>
            <w:vAlign w:val="bottom"/>
          </w:tcPr>
          <w:p w:rsidR="000836DB" w:rsidRPr="002E419C" w:rsidRDefault="000836DB" w:rsidP="00EE566A">
            <w:pPr>
              <w:keepNext/>
              <w:spacing w:before="40" w:after="40" w:line="200" w:lineRule="exact"/>
              <w:jc w:val="right"/>
              <w:rPr>
                <w:sz w:val="18"/>
              </w:rPr>
            </w:pPr>
            <w:r w:rsidRPr="002E419C">
              <w:rPr>
                <w:sz w:val="18"/>
              </w:rPr>
              <w:t>3</w:t>
            </w:r>
          </w:p>
        </w:tc>
        <w:tc>
          <w:tcPr>
            <w:tcW w:w="567" w:type="dxa"/>
            <w:tcBorders>
              <w:bottom w:val="single" w:sz="4" w:space="0" w:color="auto"/>
            </w:tcBorders>
            <w:shd w:val="clear" w:color="000000" w:fill="auto"/>
            <w:noWrap/>
            <w:vAlign w:val="bottom"/>
          </w:tcPr>
          <w:p w:rsidR="000836DB" w:rsidRPr="002E419C" w:rsidRDefault="000836DB" w:rsidP="00252580">
            <w:pPr>
              <w:keepNext/>
              <w:spacing w:before="40" w:after="40" w:line="200" w:lineRule="exact"/>
              <w:ind w:right="57"/>
              <w:jc w:val="right"/>
              <w:rPr>
                <w:sz w:val="18"/>
              </w:rPr>
            </w:pPr>
            <w:r w:rsidRPr="002E419C">
              <w:rPr>
                <w:sz w:val="18"/>
              </w:rPr>
              <w:t>10,7</w:t>
            </w:r>
          </w:p>
        </w:tc>
        <w:tc>
          <w:tcPr>
            <w:tcW w:w="567" w:type="dxa"/>
            <w:tcBorders>
              <w:bottom w:val="single" w:sz="4" w:space="0" w:color="auto"/>
            </w:tcBorders>
            <w:shd w:val="clear" w:color="000000" w:fill="auto"/>
            <w:noWrap/>
            <w:vAlign w:val="bottom"/>
          </w:tcPr>
          <w:p w:rsidR="000836DB" w:rsidRPr="002E419C" w:rsidRDefault="000836DB" w:rsidP="00EE566A">
            <w:pPr>
              <w:keepNext/>
              <w:spacing w:before="40" w:after="40" w:line="200" w:lineRule="exact"/>
              <w:jc w:val="right"/>
              <w:rPr>
                <w:sz w:val="18"/>
              </w:rPr>
            </w:pPr>
            <w:r w:rsidRPr="002E419C">
              <w:rPr>
                <w:sz w:val="18"/>
              </w:rPr>
              <w:t>27</w:t>
            </w:r>
          </w:p>
        </w:tc>
        <w:tc>
          <w:tcPr>
            <w:tcW w:w="567" w:type="dxa"/>
            <w:tcBorders>
              <w:bottom w:val="single" w:sz="4" w:space="0" w:color="auto"/>
            </w:tcBorders>
            <w:shd w:val="clear" w:color="000000" w:fill="auto"/>
            <w:noWrap/>
            <w:vAlign w:val="bottom"/>
          </w:tcPr>
          <w:p w:rsidR="000836DB" w:rsidRPr="002E419C" w:rsidRDefault="000836DB" w:rsidP="00252580">
            <w:pPr>
              <w:keepNext/>
              <w:spacing w:before="40" w:after="40" w:line="200" w:lineRule="exact"/>
              <w:ind w:right="57"/>
              <w:jc w:val="right"/>
              <w:rPr>
                <w:sz w:val="18"/>
              </w:rPr>
            </w:pPr>
            <w:r w:rsidRPr="002E419C">
              <w:rPr>
                <w:sz w:val="18"/>
              </w:rPr>
              <w:t>20,6</w:t>
            </w:r>
          </w:p>
        </w:tc>
        <w:tc>
          <w:tcPr>
            <w:tcW w:w="567" w:type="dxa"/>
            <w:tcBorders>
              <w:bottom w:val="single" w:sz="4" w:space="0" w:color="auto"/>
            </w:tcBorders>
            <w:shd w:val="clear" w:color="000000" w:fill="auto"/>
            <w:noWrap/>
            <w:vAlign w:val="bottom"/>
          </w:tcPr>
          <w:p w:rsidR="000836DB" w:rsidRPr="002E419C" w:rsidRDefault="000836DB" w:rsidP="00EE566A">
            <w:pPr>
              <w:keepNext/>
              <w:spacing w:before="40" w:after="40" w:line="200" w:lineRule="exact"/>
              <w:jc w:val="right"/>
              <w:rPr>
                <w:sz w:val="18"/>
              </w:rPr>
            </w:pPr>
            <w:r w:rsidRPr="002E419C">
              <w:rPr>
                <w:sz w:val="18"/>
              </w:rPr>
              <w:t>18</w:t>
            </w:r>
          </w:p>
        </w:tc>
        <w:tc>
          <w:tcPr>
            <w:tcW w:w="567" w:type="dxa"/>
            <w:tcBorders>
              <w:bottom w:val="single" w:sz="4" w:space="0" w:color="auto"/>
            </w:tcBorders>
            <w:shd w:val="clear" w:color="000000" w:fill="auto"/>
            <w:noWrap/>
            <w:vAlign w:val="bottom"/>
          </w:tcPr>
          <w:p w:rsidR="000836DB" w:rsidRPr="002E419C" w:rsidRDefault="000836DB" w:rsidP="00252580">
            <w:pPr>
              <w:keepNext/>
              <w:spacing w:before="40" w:after="40" w:line="200" w:lineRule="exact"/>
              <w:ind w:right="57"/>
              <w:jc w:val="right"/>
              <w:rPr>
                <w:sz w:val="18"/>
              </w:rPr>
            </w:pPr>
            <w:r w:rsidRPr="002E419C">
              <w:rPr>
                <w:sz w:val="18"/>
              </w:rPr>
              <w:t>11,3</w:t>
            </w:r>
          </w:p>
        </w:tc>
        <w:tc>
          <w:tcPr>
            <w:tcW w:w="624" w:type="dxa"/>
            <w:tcBorders>
              <w:bottom w:val="single" w:sz="4" w:space="0" w:color="auto"/>
            </w:tcBorders>
            <w:shd w:val="clear" w:color="000000" w:fill="auto"/>
            <w:noWrap/>
            <w:vAlign w:val="bottom"/>
          </w:tcPr>
          <w:p w:rsidR="000836DB" w:rsidRPr="00DC711C" w:rsidRDefault="000836DB" w:rsidP="00EE566A">
            <w:pPr>
              <w:keepNext/>
              <w:spacing w:before="40" w:after="40" w:line="200" w:lineRule="exact"/>
              <w:jc w:val="right"/>
              <w:rPr>
                <w:b/>
                <w:sz w:val="18"/>
              </w:rPr>
            </w:pPr>
            <w:r w:rsidRPr="00DC711C">
              <w:rPr>
                <w:b/>
                <w:sz w:val="18"/>
              </w:rPr>
              <w:t>313</w:t>
            </w:r>
          </w:p>
        </w:tc>
        <w:tc>
          <w:tcPr>
            <w:tcW w:w="567" w:type="dxa"/>
            <w:tcBorders>
              <w:bottom w:val="single" w:sz="4" w:space="0" w:color="auto"/>
            </w:tcBorders>
            <w:shd w:val="clear" w:color="000000" w:fill="auto"/>
            <w:noWrap/>
            <w:vAlign w:val="bottom"/>
          </w:tcPr>
          <w:p w:rsidR="000836DB" w:rsidRPr="00DC711C" w:rsidRDefault="000836DB" w:rsidP="00EE566A">
            <w:pPr>
              <w:keepNext/>
              <w:spacing w:before="40" w:after="40" w:line="200" w:lineRule="exact"/>
              <w:jc w:val="right"/>
              <w:rPr>
                <w:b/>
                <w:sz w:val="18"/>
              </w:rPr>
            </w:pPr>
            <w:r w:rsidRPr="00DC711C">
              <w:rPr>
                <w:b/>
                <w:sz w:val="18"/>
              </w:rPr>
              <w:t>20,2</w:t>
            </w:r>
          </w:p>
        </w:tc>
      </w:tr>
      <w:tr w:rsidR="000836DB" w:rsidRPr="002E419C" w:rsidTr="000836DB">
        <w:trPr>
          <w:cantSplit/>
          <w:jc w:val="center"/>
        </w:trPr>
        <w:tc>
          <w:tcPr>
            <w:tcW w:w="2041" w:type="dxa"/>
            <w:tcBorders>
              <w:top w:val="single" w:sz="4" w:space="0" w:color="auto"/>
              <w:bottom w:val="single" w:sz="12" w:space="0" w:color="auto"/>
            </w:tcBorders>
            <w:shd w:val="clear" w:color="000000" w:fill="auto"/>
            <w:noWrap/>
            <w:vAlign w:val="bottom"/>
          </w:tcPr>
          <w:p w:rsidR="000836DB" w:rsidRPr="00CE1696" w:rsidRDefault="000836DB" w:rsidP="00EE566A">
            <w:pPr>
              <w:spacing w:before="80" w:after="80" w:line="200" w:lineRule="exact"/>
              <w:ind w:left="284"/>
              <w:rPr>
                <w:b/>
                <w:sz w:val="18"/>
              </w:rPr>
            </w:pPr>
            <w:r w:rsidRPr="00CE1696">
              <w:rPr>
                <w:b/>
                <w:sz w:val="18"/>
              </w:rPr>
              <w:t>Total</w:t>
            </w:r>
          </w:p>
        </w:tc>
        <w:tc>
          <w:tcPr>
            <w:tcW w:w="624" w:type="dxa"/>
            <w:tcBorders>
              <w:top w:val="single" w:sz="4" w:space="0" w:color="auto"/>
              <w:bottom w:val="single" w:sz="12" w:space="0" w:color="auto"/>
            </w:tcBorders>
            <w:shd w:val="clear" w:color="000000" w:fill="auto"/>
            <w:noWrap/>
            <w:vAlign w:val="bottom"/>
          </w:tcPr>
          <w:p w:rsidR="000836DB" w:rsidRPr="00CE1696" w:rsidRDefault="000836DB" w:rsidP="00EE566A">
            <w:pPr>
              <w:spacing w:before="80" w:after="80" w:line="200" w:lineRule="exact"/>
              <w:jc w:val="right"/>
              <w:rPr>
                <w:b/>
                <w:sz w:val="18"/>
              </w:rPr>
            </w:pPr>
            <w:r w:rsidRPr="00CE1696">
              <w:rPr>
                <w:b/>
                <w:sz w:val="18"/>
              </w:rPr>
              <w:t>1</w:t>
            </w:r>
            <w:r>
              <w:rPr>
                <w:b/>
                <w:sz w:val="18"/>
              </w:rPr>
              <w:t> </w:t>
            </w:r>
            <w:r w:rsidRPr="00CE1696">
              <w:rPr>
                <w:b/>
                <w:sz w:val="18"/>
              </w:rPr>
              <w:t>004</w:t>
            </w:r>
            <w:r w:rsidRPr="00CE1696">
              <w:rPr>
                <w:sz w:val="18"/>
              </w:rPr>
              <w:t>*</w:t>
            </w:r>
          </w:p>
        </w:tc>
        <w:tc>
          <w:tcPr>
            <w:tcW w:w="567" w:type="dxa"/>
            <w:tcBorders>
              <w:top w:val="single" w:sz="4" w:space="0" w:color="auto"/>
              <w:bottom w:val="single" w:sz="12" w:space="0" w:color="auto"/>
            </w:tcBorders>
            <w:shd w:val="clear" w:color="000000" w:fill="auto"/>
            <w:noWrap/>
            <w:vAlign w:val="bottom"/>
          </w:tcPr>
          <w:p w:rsidR="000836DB" w:rsidRPr="00CE1696" w:rsidRDefault="000836DB" w:rsidP="00252580">
            <w:pPr>
              <w:spacing w:before="80" w:after="80" w:line="200" w:lineRule="exact"/>
              <w:ind w:right="57"/>
              <w:jc w:val="right"/>
              <w:rPr>
                <w:b/>
                <w:sz w:val="18"/>
              </w:rPr>
            </w:pPr>
            <w:r w:rsidRPr="00CE1696">
              <w:rPr>
                <w:b/>
                <w:sz w:val="18"/>
              </w:rPr>
              <w:t>100</w:t>
            </w:r>
          </w:p>
        </w:tc>
        <w:tc>
          <w:tcPr>
            <w:tcW w:w="567" w:type="dxa"/>
            <w:tcBorders>
              <w:top w:val="single" w:sz="4" w:space="0" w:color="auto"/>
              <w:bottom w:val="single" w:sz="12" w:space="0" w:color="auto"/>
            </w:tcBorders>
            <w:shd w:val="clear" w:color="000000" w:fill="auto"/>
            <w:noWrap/>
            <w:vAlign w:val="bottom"/>
          </w:tcPr>
          <w:p w:rsidR="000836DB" w:rsidRPr="00CE1696" w:rsidRDefault="000836DB" w:rsidP="00EE566A">
            <w:pPr>
              <w:spacing w:before="80" w:after="80" w:line="200" w:lineRule="exact"/>
              <w:jc w:val="right"/>
              <w:rPr>
                <w:b/>
                <w:sz w:val="18"/>
              </w:rPr>
            </w:pPr>
            <w:r w:rsidRPr="00CE1696">
              <w:rPr>
                <w:b/>
                <w:sz w:val="18"/>
              </w:rPr>
              <w:t>43</w:t>
            </w:r>
          </w:p>
        </w:tc>
        <w:tc>
          <w:tcPr>
            <w:tcW w:w="567" w:type="dxa"/>
            <w:tcBorders>
              <w:top w:val="single" w:sz="4" w:space="0" w:color="auto"/>
              <w:bottom w:val="single" w:sz="12" w:space="0" w:color="auto"/>
            </w:tcBorders>
            <w:shd w:val="clear" w:color="000000" w:fill="auto"/>
            <w:noWrap/>
            <w:vAlign w:val="bottom"/>
          </w:tcPr>
          <w:p w:rsidR="000836DB" w:rsidRPr="00CE1696" w:rsidRDefault="000836DB" w:rsidP="00252580">
            <w:pPr>
              <w:spacing w:before="80" w:after="80" w:line="200" w:lineRule="exact"/>
              <w:ind w:right="57"/>
              <w:jc w:val="right"/>
              <w:rPr>
                <w:b/>
                <w:sz w:val="18"/>
              </w:rPr>
            </w:pPr>
            <w:r w:rsidRPr="00CE1696">
              <w:rPr>
                <w:b/>
                <w:sz w:val="18"/>
              </w:rPr>
              <w:t>100</w:t>
            </w:r>
          </w:p>
        </w:tc>
        <w:tc>
          <w:tcPr>
            <w:tcW w:w="567" w:type="dxa"/>
            <w:tcBorders>
              <w:top w:val="single" w:sz="4" w:space="0" w:color="auto"/>
              <w:bottom w:val="single" w:sz="12" w:space="0" w:color="auto"/>
            </w:tcBorders>
            <w:shd w:val="clear" w:color="000000" w:fill="auto"/>
            <w:noWrap/>
            <w:vAlign w:val="bottom"/>
          </w:tcPr>
          <w:p w:rsidR="000836DB" w:rsidRPr="00CE1696" w:rsidRDefault="000836DB" w:rsidP="00EE566A">
            <w:pPr>
              <w:spacing w:before="80" w:after="80" w:line="200" w:lineRule="exact"/>
              <w:jc w:val="right"/>
              <w:rPr>
                <w:b/>
                <w:sz w:val="18"/>
              </w:rPr>
            </w:pPr>
            <w:r w:rsidRPr="00CE1696">
              <w:rPr>
                <w:b/>
                <w:sz w:val="18"/>
              </w:rPr>
              <w:t>51</w:t>
            </w:r>
          </w:p>
        </w:tc>
        <w:tc>
          <w:tcPr>
            <w:tcW w:w="567" w:type="dxa"/>
            <w:tcBorders>
              <w:top w:val="single" w:sz="4" w:space="0" w:color="auto"/>
              <w:bottom w:val="single" w:sz="12" w:space="0" w:color="auto"/>
            </w:tcBorders>
            <w:shd w:val="clear" w:color="000000" w:fill="auto"/>
            <w:noWrap/>
            <w:vAlign w:val="bottom"/>
          </w:tcPr>
          <w:p w:rsidR="000836DB" w:rsidRPr="00CE1696" w:rsidRDefault="000836DB" w:rsidP="00252580">
            <w:pPr>
              <w:spacing w:before="80" w:after="80" w:line="200" w:lineRule="exact"/>
              <w:ind w:right="57"/>
              <w:jc w:val="right"/>
              <w:rPr>
                <w:b/>
                <w:sz w:val="18"/>
              </w:rPr>
            </w:pPr>
            <w:r w:rsidRPr="00CE1696">
              <w:rPr>
                <w:b/>
                <w:sz w:val="18"/>
              </w:rPr>
              <w:t>100</w:t>
            </w:r>
          </w:p>
        </w:tc>
        <w:tc>
          <w:tcPr>
            <w:tcW w:w="567" w:type="dxa"/>
            <w:tcBorders>
              <w:top w:val="single" w:sz="4" w:space="0" w:color="auto"/>
              <w:bottom w:val="single" w:sz="12" w:space="0" w:color="auto"/>
            </w:tcBorders>
            <w:shd w:val="clear" w:color="000000" w:fill="auto"/>
            <w:noWrap/>
            <w:vAlign w:val="bottom"/>
          </w:tcPr>
          <w:p w:rsidR="000836DB" w:rsidRPr="00CE1696" w:rsidRDefault="000836DB" w:rsidP="00EE566A">
            <w:pPr>
              <w:spacing w:before="80" w:after="80" w:line="200" w:lineRule="exact"/>
              <w:jc w:val="right"/>
              <w:rPr>
                <w:b/>
                <w:sz w:val="18"/>
              </w:rPr>
            </w:pPr>
            <w:r w:rsidRPr="00CE1696">
              <w:rPr>
                <w:b/>
                <w:sz w:val="18"/>
              </w:rPr>
              <w:t>2</w:t>
            </w:r>
          </w:p>
        </w:tc>
        <w:tc>
          <w:tcPr>
            <w:tcW w:w="567" w:type="dxa"/>
            <w:tcBorders>
              <w:top w:val="single" w:sz="4" w:space="0" w:color="auto"/>
              <w:bottom w:val="single" w:sz="12" w:space="0" w:color="auto"/>
            </w:tcBorders>
            <w:shd w:val="clear" w:color="000000" w:fill="auto"/>
            <w:noWrap/>
            <w:vAlign w:val="bottom"/>
          </w:tcPr>
          <w:p w:rsidR="000836DB" w:rsidRPr="00CE1696" w:rsidRDefault="000836DB" w:rsidP="00252580">
            <w:pPr>
              <w:spacing w:before="80" w:after="80" w:line="200" w:lineRule="exact"/>
              <w:ind w:right="57"/>
              <w:jc w:val="right"/>
              <w:rPr>
                <w:b/>
                <w:sz w:val="18"/>
              </w:rPr>
            </w:pPr>
          </w:p>
        </w:tc>
        <w:tc>
          <w:tcPr>
            <w:tcW w:w="567" w:type="dxa"/>
            <w:tcBorders>
              <w:top w:val="single" w:sz="4" w:space="0" w:color="auto"/>
              <w:bottom w:val="single" w:sz="12" w:space="0" w:color="auto"/>
            </w:tcBorders>
            <w:shd w:val="clear" w:color="000000" w:fill="auto"/>
            <w:noWrap/>
            <w:vAlign w:val="bottom"/>
          </w:tcPr>
          <w:p w:rsidR="000836DB" w:rsidRPr="00CE1696" w:rsidRDefault="000836DB" w:rsidP="00EE566A">
            <w:pPr>
              <w:spacing w:before="80" w:after="80" w:line="200" w:lineRule="exact"/>
              <w:jc w:val="right"/>
              <w:rPr>
                <w:b/>
                <w:sz w:val="18"/>
              </w:rPr>
            </w:pPr>
            <w:r w:rsidRPr="00CE1696">
              <w:rPr>
                <w:b/>
                <w:sz w:val="18"/>
              </w:rPr>
              <w:t>132</w:t>
            </w:r>
          </w:p>
        </w:tc>
        <w:tc>
          <w:tcPr>
            <w:tcW w:w="567" w:type="dxa"/>
            <w:tcBorders>
              <w:top w:val="single" w:sz="4" w:space="0" w:color="auto"/>
              <w:bottom w:val="single" w:sz="12" w:space="0" w:color="auto"/>
            </w:tcBorders>
            <w:shd w:val="clear" w:color="000000" w:fill="auto"/>
            <w:noWrap/>
            <w:vAlign w:val="bottom"/>
          </w:tcPr>
          <w:p w:rsidR="000836DB" w:rsidRPr="00CE1696" w:rsidRDefault="000836DB" w:rsidP="00252580">
            <w:pPr>
              <w:spacing w:before="80" w:after="80" w:line="200" w:lineRule="exact"/>
              <w:ind w:right="57"/>
              <w:jc w:val="right"/>
              <w:rPr>
                <w:b/>
                <w:sz w:val="18"/>
              </w:rPr>
            </w:pPr>
            <w:r w:rsidRPr="00CE1696">
              <w:rPr>
                <w:b/>
                <w:sz w:val="18"/>
              </w:rPr>
              <w:t>100</w:t>
            </w:r>
          </w:p>
        </w:tc>
        <w:tc>
          <w:tcPr>
            <w:tcW w:w="567" w:type="dxa"/>
            <w:tcBorders>
              <w:top w:val="single" w:sz="4" w:space="0" w:color="auto"/>
              <w:bottom w:val="single" w:sz="12" w:space="0" w:color="auto"/>
            </w:tcBorders>
            <w:shd w:val="clear" w:color="000000" w:fill="auto"/>
            <w:noWrap/>
            <w:vAlign w:val="bottom"/>
          </w:tcPr>
          <w:p w:rsidR="000836DB" w:rsidRPr="00CE1696" w:rsidRDefault="000836DB" w:rsidP="00EE566A">
            <w:pPr>
              <w:spacing w:before="80" w:after="80" w:line="200" w:lineRule="exact"/>
              <w:jc w:val="right"/>
              <w:rPr>
                <w:b/>
                <w:sz w:val="18"/>
              </w:rPr>
            </w:pPr>
            <w:r w:rsidRPr="00CE1696">
              <w:rPr>
                <w:b/>
                <w:sz w:val="18"/>
              </w:rPr>
              <w:t>28</w:t>
            </w:r>
          </w:p>
        </w:tc>
        <w:tc>
          <w:tcPr>
            <w:tcW w:w="567" w:type="dxa"/>
            <w:tcBorders>
              <w:top w:val="single" w:sz="4" w:space="0" w:color="auto"/>
              <w:bottom w:val="single" w:sz="12" w:space="0" w:color="auto"/>
            </w:tcBorders>
            <w:shd w:val="clear" w:color="000000" w:fill="auto"/>
            <w:noWrap/>
            <w:vAlign w:val="bottom"/>
          </w:tcPr>
          <w:p w:rsidR="000836DB" w:rsidRPr="00CE1696" w:rsidRDefault="000836DB" w:rsidP="00252580">
            <w:pPr>
              <w:spacing w:before="80" w:after="80" w:line="200" w:lineRule="exact"/>
              <w:ind w:right="57"/>
              <w:jc w:val="right"/>
              <w:rPr>
                <w:b/>
                <w:sz w:val="18"/>
              </w:rPr>
            </w:pPr>
            <w:r w:rsidRPr="00CE1696">
              <w:rPr>
                <w:b/>
                <w:sz w:val="18"/>
              </w:rPr>
              <w:t>100</w:t>
            </w:r>
          </w:p>
        </w:tc>
        <w:tc>
          <w:tcPr>
            <w:tcW w:w="567" w:type="dxa"/>
            <w:tcBorders>
              <w:top w:val="single" w:sz="4" w:space="0" w:color="auto"/>
              <w:bottom w:val="single" w:sz="12" w:space="0" w:color="auto"/>
            </w:tcBorders>
            <w:shd w:val="clear" w:color="000000" w:fill="auto"/>
            <w:noWrap/>
            <w:vAlign w:val="bottom"/>
          </w:tcPr>
          <w:p w:rsidR="000836DB" w:rsidRPr="00CE1696" w:rsidRDefault="000836DB" w:rsidP="00EE566A">
            <w:pPr>
              <w:spacing w:before="80" w:after="80" w:line="200" w:lineRule="exact"/>
              <w:jc w:val="right"/>
              <w:rPr>
                <w:b/>
                <w:sz w:val="18"/>
              </w:rPr>
            </w:pPr>
            <w:r w:rsidRPr="00CE1696">
              <w:rPr>
                <w:b/>
                <w:sz w:val="18"/>
              </w:rPr>
              <w:t>131</w:t>
            </w:r>
          </w:p>
        </w:tc>
        <w:tc>
          <w:tcPr>
            <w:tcW w:w="567" w:type="dxa"/>
            <w:tcBorders>
              <w:top w:val="single" w:sz="4" w:space="0" w:color="auto"/>
              <w:bottom w:val="single" w:sz="12" w:space="0" w:color="auto"/>
            </w:tcBorders>
            <w:shd w:val="clear" w:color="000000" w:fill="auto"/>
            <w:noWrap/>
            <w:vAlign w:val="bottom"/>
          </w:tcPr>
          <w:p w:rsidR="000836DB" w:rsidRPr="00CE1696" w:rsidRDefault="000836DB" w:rsidP="00252580">
            <w:pPr>
              <w:spacing w:before="80" w:after="80" w:line="200" w:lineRule="exact"/>
              <w:ind w:right="57"/>
              <w:jc w:val="right"/>
              <w:rPr>
                <w:b/>
                <w:sz w:val="18"/>
              </w:rPr>
            </w:pPr>
            <w:r w:rsidRPr="00CE1696">
              <w:rPr>
                <w:b/>
                <w:sz w:val="18"/>
              </w:rPr>
              <w:t>100</w:t>
            </w:r>
          </w:p>
        </w:tc>
        <w:tc>
          <w:tcPr>
            <w:tcW w:w="567" w:type="dxa"/>
            <w:tcBorders>
              <w:top w:val="single" w:sz="4" w:space="0" w:color="auto"/>
              <w:bottom w:val="single" w:sz="12" w:space="0" w:color="auto"/>
            </w:tcBorders>
            <w:shd w:val="clear" w:color="000000" w:fill="auto"/>
            <w:noWrap/>
            <w:vAlign w:val="bottom"/>
          </w:tcPr>
          <w:p w:rsidR="000836DB" w:rsidRPr="00CE1696" w:rsidRDefault="000836DB" w:rsidP="00EE566A">
            <w:pPr>
              <w:spacing w:before="80" w:after="80" w:line="200" w:lineRule="exact"/>
              <w:jc w:val="right"/>
              <w:rPr>
                <w:b/>
                <w:sz w:val="18"/>
              </w:rPr>
            </w:pPr>
            <w:r w:rsidRPr="00CE1696">
              <w:rPr>
                <w:b/>
                <w:sz w:val="18"/>
              </w:rPr>
              <w:t>160</w:t>
            </w:r>
          </w:p>
        </w:tc>
        <w:tc>
          <w:tcPr>
            <w:tcW w:w="567" w:type="dxa"/>
            <w:tcBorders>
              <w:top w:val="single" w:sz="4" w:space="0" w:color="auto"/>
              <w:bottom w:val="single" w:sz="12" w:space="0" w:color="auto"/>
            </w:tcBorders>
            <w:shd w:val="clear" w:color="000000" w:fill="auto"/>
            <w:noWrap/>
            <w:vAlign w:val="bottom"/>
          </w:tcPr>
          <w:p w:rsidR="000836DB" w:rsidRPr="00CE1696" w:rsidRDefault="000836DB" w:rsidP="00252580">
            <w:pPr>
              <w:spacing w:before="80" w:after="80" w:line="200" w:lineRule="exact"/>
              <w:ind w:right="57"/>
              <w:jc w:val="right"/>
              <w:rPr>
                <w:b/>
                <w:sz w:val="18"/>
              </w:rPr>
            </w:pPr>
            <w:r w:rsidRPr="00CE1696">
              <w:rPr>
                <w:b/>
                <w:sz w:val="18"/>
              </w:rPr>
              <w:t>100</w:t>
            </w:r>
          </w:p>
        </w:tc>
        <w:tc>
          <w:tcPr>
            <w:tcW w:w="624" w:type="dxa"/>
            <w:tcBorders>
              <w:top w:val="single" w:sz="4" w:space="0" w:color="auto"/>
              <w:bottom w:val="single" w:sz="12" w:space="0" w:color="auto"/>
            </w:tcBorders>
            <w:shd w:val="clear" w:color="000000" w:fill="auto"/>
            <w:noWrap/>
            <w:vAlign w:val="bottom"/>
          </w:tcPr>
          <w:p w:rsidR="000836DB" w:rsidRPr="00CE1696" w:rsidRDefault="000836DB" w:rsidP="00EE566A">
            <w:pPr>
              <w:spacing w:before="80" w:after="80" w:line="200" w:lineRule="exact"/>
              <w:jc w:val="right"/>
              <w:rPr>
                <w:b/>
                <w:sz w:val="18"/>
              </w:rPr>
            </w:pPr>
            <w:r w:rsidRPr="00CE1696">
              <w:rPr>
                <w:b/>
                <w:sz w:val="18"/>
              </w:rPr>
              <w:t>1</w:t>
            </w:r>
            <w:r>
              <w:rPr>
                <w:b/>
                <w:sz w:val="18"/>
              </w:rPr>
              <w:t> </w:t>
            </w:r>
            <w:r w:rsidRPr="00CE1696">
              <w:rPr>
                <w:b/>
                <w:sz w:val="18"/>
              </w:rPr>
              <w:t>551</w:t>
            </w:r>
            <w:r w:rsidRPr="00CE1696">
              <w:rPr>
                <w:sz w:val="18"/>
              </w:rPr>
              <w:t>*</w:t>
            </w:r>
          </w:p>
        </w:tc>
        <w:tc>
          <w:tcPr>
            <w:tcW w:w="567" w:type="dxa"/>
            <w:tcBorders>
              <w:top w:val="single" w:sz="4" w:space="0" w:color="auto"/>
              <w:bottom w:val="single" w:sz="12" w:space="0" w:color="auto"/>
            </w:tcBorders>
            <w:shd w:val="clear" w:color="000000" w:fill="auto"/>
            <w:noWrap/>
            <w:vAlign w:val="bottom"/>
          </w:tcPr>
          <w:p w:rsidR="000836DB" w:rsidRPr="00CE1696" w:rsidRDefault="000836DB" w:rsidP="00EE566A">
            <w:pPr>
              <w:spacing w:before="80" w:after="80" w:line="200" w:lineRule="exact"/>
              <w:jc w:val="right"/>
              <w:rPr>
                <w:b/>
                <w:sz w:val="18"/>
              </w:rPr>
            </w:pPr>
            <w:r w:rsidRPr="00CE1696">
              <w:rPr>
                <w:b/>
                <w:sz w:val="18"/>
              </w:rPr>
              <w:t>100</w:t>
            </w:r>
          </w:p>
        </w:tc>
      </w:tr>
    </w:tbl>
    <w:p w:rsidR="000836DB" w:rsidRPr="00683081" w:rsidRDefault="000836DB" w:rsidP="00560490">
      <w:pPr>
        <w:pStyle w:val="H1G"/>
      </w:pPr>
      <w:r>
        <w:tab/>
      </w:r>
      <w:r w:rsidRPr="00683081">
        <w:t>2.</w:t>
      </w:r>
      <w:r w:rsidRPr="00683081">
        <w:tab/>
      </w:r>
      <w:r>
        <w:t xml:space="preserve">Répartition </w:t>
      </w:r>
      <w:r w:rsidRPr="00683081">
        <w:rPr>
          <w:lang w:val="fr-FR"/>
        </w:rPr>
        <w:t>par type de lieu où s’est produite l’infraction</w:t>
      </w:r>
    </w:p>
    <w:p w:rsidR="000836DB" w:rsidRPr="00683081" w:rsidRDefault="000836DB" w:rsidP="000836DB">
      <w:pPr>
        <w:pStyle w:val="Heading1"/>
        <w:spacing w:after="120"/>
        <w:ind w:left="284"/>
        <w:rPr>
          <w:b/>
        </w:rPr>
      </w:pPr>
      <w:r w:rsidRPr="00683081">
        <w:rPr>
          <w:b/>
          <w:lang w:val="fr-FR"/>
        </w:rPr>
        <w:t>Nombre d’enquêtes ventilé par type de lieu et type d’infraction (violences sexuelles contre des enfants et des jeunes, 2008)</w:t>
      </w:r>
    </w:p>
    <w:tbl>
      <w:tblPr>
        <w:tblW w:w="0" w:type="auto"/>
        <w:jc w:val="center"/>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2211"/>
        <w:gridCol w:w="567"/>
        <w:gridCol w:w="567"/>
        <w:gridCol w:w="567"/>
        <w:gridCol w:w="567"/>
        <w:gridCol w:w="567"/>
        <w:gridCol w:w="567"/>
        <w:gridCol w:w="567"/>
        <w:gridCol w:w="567"/>
        <w:gridCol w:w="567"/>
        <w:gridCol w:w="567"/>
        <w:gridCol w:w="567"/>
        <w:gridCol w:w="567"/>
        <w:gridCol w:w="567"/>
        <w:gridCol w:w="567"/>
        <w:gridCol w:w="567"/>
        <w:gridCol w:w="567"/>
        <w:gridCol w:w="567"/>
        <w:gridCol w:w="567"/>
      </w:tblGrid>
      <w:tr w:rsidR="000836DB" w:rsidRPr="00683081" w:rsidTr="000836DB">
        <w:trPr>
          <w:tblHeader/>
          <w:jc w:val="center"/>
        </w:trPr>
        <w:tc>
          <w:tcPr>
            <w:tcW w:w="2211" w:type="dxa"/>
            <w:vMerge w:val="restart"/>
            <w:tcBorders>
              <w:top w:val="single" w:sz="4" w:space="0" w:color="auto"/>
            </w:tcBorders>
            <w:shd w:val="clear" w:color="000000" w:fill="auto"/>
            <w:vAlign w:val="bottom"/>
          </w:tcPr>
          <w:p w:rsidR="000836DB" w:rsidRPr="00683081" w:rsidRDefault="000836DB" w:rsidP="000836DB">
            <w:pPr>
              <w:spacing w:before="80" w:after="80" w:line="200" w:lineRule="exact"/>
              <w:rPr>
                <w:i/>
                <w:sz w:val="16"/>
              </w:rPr>
            </w:pPr>
            <w:r w:rsidRPr="004D7454">
              <w:rPr>
                <w:i/>
                <w:sz w:val="16"/>
                <w:lang w:val="fr-FR"/>
              </w:rPr>
              <w:t>Type de lieu</w:t>
            </w:r>
            <w:r>
              <w:rPr>
                <w:i/>
                <w:sz w:val="16"/>
                <w:lang w:val="fr-FR"/>
              </w:rPr>
              <w:br/>
            </w:r>
            <w:r w:rsidRPr="004D7454">
              <w:rPr>
                <w:i/>
                <w:sz w:val="16"/>
                <w:lang w:val="fr-FR"/>
              </w:rPr>
              <w:t>où s’est produite l’infraction</w:t>
            </w:r>
          </w:p>
        </w:tc>
        <w:tc>
          <w:tcPr>
            <w:tcW w:w="510" w:type="dxa"/>
            <w:gridSpan w:val="16"/>
            <w:tcBorders>
              <w:top w:val="single" w:sz="4" w:space="0" w:color="auto"/>
              <w:bottom w:val="single" w:sz="4" w:space="0" w:color="auto"/>
              <w:right w:val="single" w:sz="24" w:space="0" w:color="FFFFFF"/>
            </w:tcBorders>
            <w:shd w:val="clear" w:color="000000" w:fill="auto"/>
            <w:vAlign w:val="bottom"/>
          </w:tcPr>
          <w:p w:rsidR="000836DB" w:rsidRPr="00683081" w:rsidRDefault="000836DB" w:rsidP="000836DB">
            <w:pPr>
              <w:spacing w:before="80" w:after="80" w:line="200" w:lineRule="exact"/>
              <w:jc w:val="center"/>
              <w:rPr>
                <w:i/>
                <w:sz w:val="16"/>
              </w:rPr>
            </w:pPr>
            <w:r>
              <w:rPr>
                <w:i/>
                <w:sz w:val="16"/>
              </w:rPr>
              <w:t>Type d’infraction</w:t>
            </w:r>
          </w:p>
        </w:tc>
        <w:tc>
          <w:tcPr>
            <w:tcW w:w="567" w:type="dxa"/>
            <w:gridSpan w:val="2"/>
            <w:vMerge w:val="restart"/>
            <w:tcBorders>
              <w:top w:val="single" w:sz="4" w:space="0" w:color="auto"/>
              <w:left w:val="single" w:sz="24" w:space="0" w:color="FFFFFF"/>
            </w:tcBorders>
            <w:shd w:val="clear" w:color="000000" w:fill="auto"/>
            <w:vAlign w:val="bottom"/>
          </w:tcPr>
          <w:p w:rsidR="000836DB" w:rsidRPr="00AF3E06" w:rsidRDefault="000836DB" w:rsidP="000836DB">
            <w:pPr>
              <w:spacing w:before="80" w:after="80" w:line="200" w:lineRule="exact"/>
              <w:jc w:val="center"/>
              <w:rPr>
                <w:b/>
                <w:i/>
                <w:sz w:val="16"/>
              </w:rPr>
            </w:pPr>
            <w:r w:rsidRPr="00AF3E06">
              <w:rPr>
                <w:b/>
                <w:i/>
                <w:sz w:val="16"/>
              </w:rPr>
              <w:t>Total</w:t>
            </w:r>
          </w:p>
        </w:tc>
      </w:tr>
      <w:tr w:rsidR="000836DB" w:rsidRPr="00683081" w:rsidTr="000836DB">
        <w:trPr>
          <w:tblHeader/>
          <w:jc w:val="center"/>
        </w:trPr>
        <w:tc>
          <w:tcPr>
            <w:tcW w:w="2211" w:type="dxa"/>
            <w:vMerge/>
            <w:tcBorders>
              <w:bottom w:val="single" w:sz="12" w:space="0" w:color="auto"/>
            </w:tcBorders>
            <w:shd w:val="clear" w:color="000000" w:fill="auto"/>
          </w:tcPr>
          <w:p w:rsidR="000836DB" w:rsidRPr="00683081" w:rsidRDefault="000836DB" w:rsidP="000836DB">
            <w:pPr>
              <w:spacing w:before="80" w:after="80" w:line="200" w:lineRule="exact"/>
              <w:rPr>
                <w:i/>
                <w:sz w:val="16"/>
              </w:rPr>
            </w:pPr>
          </w:p>
        </w:tc>
        <w:tc>
          <w:tcPr>
            <w:tcW w:w="567" w:type="dxa"/>
            <w:gridSpan w:val="2"/>
            <w:tcBorders>
              <w:top w:val="single" w:sz="4" w:space="0" w:color="auto"/>
              <w:bottom w:val="single" w:sz="4" w:space="0" w:color="auto"/>
              <w:right w:val="single" w:sz="24" w:space="0" w:color="FFFFFF"/>
            </w:tcBorders>
            <w:shd w:val="clear" w:color="000000" w:fill="auto"/>
            <w:vAlign w:val="bottom"/>
          </w:tcPr>
          <w:p w:rsidR="000836DB" w:rsidRPr="00683081" w:rsidRDefault="000836DB" w:rsidP="000836DB">
            <w:pPr>
              <w:spacing w:before="80" w:after="80" w:line="200" w:lineRule="exact"/>
              <w:jc w:val="center"/>
              <w:rPr>
                <w:i/>
                <w:sz w:val="16"/>
              </w:rPr>
            </w:pPr>
            <w:r w:rsidRPr="00BB5752">
              <w:rPr>
                <w:i/>
                <w:sz w:val="16"/>
                <w:lang w:val="fr-FR"/>
              </w:rPr>
              <w:t>Violences sexuelles contre des enfants</w:t>
            </w:r>
          </w:p>
        </w:tc>
        <w:tc>
          <w:tcPr>
            <w:tcW w:w="567"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0836DB" w:rsidRPr="00683081" w:rsidRDefault="000836DB" w:rsidP="000836DB">
            <w:pPr>
              <w:spacing w:before="80" w:after="80" w:line="200" w:lineRule="exact"/>
              <w:jc w:val="center"/>
              <w:rPr>
                <w:i/>
                <w:sz w:val="16"/>
              </w:rPr>
            </w:pPr>
            <w:r w:rsidRPr="00BB5752">
              <w:rPr>
                <w:i/>
                <w:sz w:val="16"/>
                <w:lang w:val="fr-FR"/>
              </w:rPr>
              <w:t>Violences sexuelles contre des mineurs</w:t>
            </w:r>
            <w:r>
              <w:rPr>
                <w:i/>
                <w:sz w:val="16"/>
                <w:lang w:val="fr-FR"/>
              </w:rPr>
              <w:br/>
            </w:r>
            <w:r w:rsidRPr="00BB5752">
              <w:rPr>
                <w:i/>
                <w:sz w:val="16"/>
                <w:lang w:val="fr-FR"/>
              </w:rPr>
              <w:t>à charge</w:t>
            </w:r>
          </w:p>
        </w:tc>
        <w:tc>
          <w:tcPr>
            <w:tcW w:w="567"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0836DB" w:rsidRPr="00683081" w:rsidRDefault="000836DB" w:rsidP="000836DB">
            <w:pPr>
              <w:spacing w:before="80" w:after="80" w:line="200" w:lineRule="exact"/>
              <w:jc w:val="center"/>
              <w:rPr>
                <w:i/>
                <w:sz w:val="16"/>
              </w:rPr>
            </w:pPr>
            <w:r w:rsidRPr="00B9110D">
              <w:rPr>
                <w:i/>
                <w:sz w:val="16"/>
                <w:lang w:val="fr-FR"/>
              </w:rPr>
              <w:t>Violences sexuelles contre des personnes incapables de résistance</w:t>
            </w:r>
          </w:p>
        </w:tc>
        <w:tc>
          <w:tcPr>
            <w:tcW w:w="51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0836DB" w:rsidRPr="00683081" w:rsidRDefault="000836DB" w:rsidP="000836DB">
            <w:pPr>
              <w:spacing w:before="80" w:after="80" w:line="200" w:lineRule="exact"/>
              <w:jc w:val="center"/>
              <w:rPr>
                <w:i/>
                <w:sz w:val="16"/>
              </w:rPr>
            </w:pPr>
            <w:r w:rsidRPr="00B9110D">
              <w:rPr>
                <w:i/>
                <w:sz w:val="16"/>
                <w:lang w:val="fr-FR"/>
              </w:rPr>
              <w:t>Violences sexuelles contre des personnes internées</w:t>
            </w:r>
          </w:p>
        </w:tc>
        <w:tc>
          <w:tcPr>
            <w:tcW w:w="567"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0836DB" w:rsidRPr="00683081" w:rsidRDefault="000836DB" w:rsidP="000836DB">
            <w:pPr>
              <w:spacing w:before="80" w:after="80" w:line="200" w:lineRule="exact"/>
              <w:jc w:val="center"/>
              <w:rPr>
                <w:i/>
                <w:sz w:val="16"/>
              </w:rPr>
            </w:pPr>
            <w:r w:rsidRPr="00B9110D">
              <w:rPr>
                <w:i/>
                <w:sz w:val="16"/>
                <w:lang w:val="fr-FR"/>
              </w:rPr>
              <w:t>Actes sexuels avec des adolescents</w:t>
            </w:r>
          </w:p>
        </w:tc>
        <w:tc>
          <w:tcPr>
            <w:tcW w:w="567"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0836DB" w:rsidRPr="00683081" w:rsidRDefault="000836DB" w:rsidP="000836DB">
            <w:pPr>
              <w:spacing w:before="80" w:after="80" w:line="200" w:lineRule="exact"/>
              <w:jc w:val="center"/>
              <w:rPr>
                <w:i/>
                <w:sz w:val="16"/>
              </w:rPr>
            </w:pPr>
            <w:r w:rsidRPr="00AF3E06">
              <w:rPr>
                <w:i/>
                <w:sz w:val="16"/>
                <w:lang w:val="fr-FR"/>
              </w:rPr>
              <w:t>Coercition sexuelle contre des mineurs</w:t>
            </w:r>
          </w:p>
        </w:tc>
        <w:tc>
          <w:tcPr>
            <w:tcW w:w="567"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0836DB" w:rsidRPr="00683081" w:rsidRDefault="000836DB" w:rsidP="000836DB">
            <w:pPr>
              <w:spacing w:before="80" w:after="80" w:line="200" w:lineRule="exact"/>
              <w:jc w:val="center"/>
              <w:rPr>
                <w:i/>
                <w:sz w:val="16"/>
              </w:rPr>
            </w:pPr>
            <w:r>
              <w:rPr>
                <w:i/>
                <w:sz w:val="16"/>
                <w:lang w:val="fr-FR"/>
              </w:rPr>
              <w:t>Pornogra</w:t>
            </w:r>
            <w:r w:rsidRPr="00AF3E06">
              <w:rPr>
                <w:i/>
                <w:sz w:val="16"/>
                <w:lang w:val="fr-FR"/>
              </w:rPr>
              <w:t xml:space="preserve">phie mettant en scène des mineurs </w:t>
            </w:r>
          </w:p>
        </w:tc>
        <w:tc>
          <w:tcPr>
            <w:tcW w:w="567"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0836DB" w:rsidRPr="00683081" w:rsidRDefault="000836DB" w:rsidP="000836DB">
            <w:pPr>
              <w:spacing w:before="80" w:after="80" w:line="200" w:lineRule="exact"/>
              <w:jc w:val="center"/>
              <w:rPr>
                <w:i/>
                <w:sz w:val="16"/>
              </w:rPr>
            </w:pPr>
            <w:r w:rsidRPr="00AF3E06">
              <w:rPr>
                <w:i/>
                <w:sz w:val="16"/>
                <w:lang w:val="fr-FR"/>
              </w:rPr>
              <w:t>Viols de mineurs</w:t>
            </w:r>
          </w:p>
        </w:tc>
        <w:tc>
          <w:tcPr>
            <w:tcW w:w="567" w:type="dxa"/>
            <w:gridSpan w:val="2"/>
            <w:vMerge/>
            <w:tcBorders>
              <w:left w:val="single" w:sz="24" w:space="0" w:color="FFFFFF"/>
              <w:bottom w:val="single" w:sz="4" w:space="0" w:color="auto"/>
            </w:tcBorders>
            <w:shd w:val="clear" w:color="000000" w:fill="auto"/>
            <w:vAlign w:val="bottom"/>
          </w:tcPr>
          <w:p w:rsidR="000836DB" w:rsidRPr="00683081" w:rsidRDefault="000836DB" w:rsidP="000836DB">
            <w:pPr>
              <w:spacing w:before="80" w:after="80" w:line="200" w:lineRule="exact"/>
              <w:jc w:val="center"/>
              <w:rPr>
                <w:i/>
                <w:sz w:val="16"/>
              </w:rPr>
            </w:pPr>
          </w:p>
        </w:tc>
      </w:tr>
      <w:tr w:rsidR="000836DB" w:rsidRPr="00683081" w:rsidTr="000836DB">
        <w:trPr>
          <w:tblHeader/>
          <w:jc w:val="center"/>
        </w:trPr>
        <w:tc>
          <w:tcPr>
            <w:tcW w:w="2211" w:type="dxa"/>
            <w:vMerge/>
            <w:tcBorders>
              <w:bottom w:val="single" w:sz="12" w:space="0" w:color="auto"/>
            </w:tcBorders>
            <w:shd w:val="clear" w:color="000000" w:fill="auto"/>
          </w:tcPr>
          <w:p w:rsidR="000836DB" w:rsidRPr="00683081" w:rsidRDefault="000836DB" w:rsidP="000836DB">
            <w:pPr>
              <w:spacing w:before="80" w:after="80" w:line="200" w:lineRule="exact"/>
              <w:rPr>
                <w:i/>
                <w:sz w:val="16"/>
              </w:rPr>
            </w:pPr>
          </w:p>
        </w:tc>
        <w:tc>
          <w:tcPr>
            <w:tcW w:w="567" w:type="dxa"/>
            <w:tcBorders>
              <w:top w:val="single" w:sz="4" w:space="0" w:color="auto"/>
              <w:bottom w:val="single" w:sz="12" w:space="0" w:color="auto"/>
            </w:tcBorders>
            <w:shd w:val="clear" w:color="000000" w:fill="auto"/>
            <w:vAlign w:val="bottom"/>
          </w:tcPr>
          <w:p w:rsidR="000836DB" w:rsidRPr="00683081" w:rsidRDefault="000836DB" w:rsidP="000836DB">
            <w:pPr>
              <w:spacing w:before="80" w:after="80" w:line="200" w:lineRule="exact"/>
              <w:jc w:val="right"/>
              <w:rPr>
                <w:i/>
                <w:sz w:val="16"/>
              </w:rPr>
            </w:pPr>
            <w:r w:rsidRPr="0041558B">
              <w:rPr>
                <w:i/>
                <w:spacing w:val="-3"/>
                <w:sz w:val="16"/>
              </w:rPr>
              <w:t>Nombre</w:t>
            </w:r>
          </w:p>
        </w:tc>
        <w:tc>
          <w:tcPr>
            <w:tcW w:w="567" w:type="dxa"/>
            <w:tcBorders>
              <w:top w:val="single" w:sz="4" w:space="0" w:color="auto"/>
              <w:bottom w:val="single" w:sz="12" w:space="0" w:color="auto"/>
              <w:right w:val="single" w:sz="24" w:space="0" w:color="FFFFFF"/>
            </w:tcBorders>
            <w:shd w:val="clear" w:color="000000" w:fill="auto"/>
            <w:vAlign w:val="bottom"/>
          </w:tcPr>
          <w:p w:rsidR="000836DB" w:rsidRPr="00683081" w:rsidRDefault="000836DB" w:rsidP="00252580">
            <w:pPr>
              <w:spacing w:before="80" w:after="80" w:line="200" w:lineRule="exact"/>
              <w:ind w:right="57"/>
              <w:jc w:val="right"/>
              <w:rPr>
                <w:i/>
                <w:sz w:val="16"/>
              </w:rPr>
            </w:pPr>
            <w:r w:rsidRPr="00683081">
              <w:rPr>
                <w:i/>
                <w:sz w:val="16"/>
              </w:rPr>
              <w:t>%</w:t>
            </w:r>
          </w:p>
        </w:tc>
        <w:tc>
          <w:tcPr>
            <w:tcW w:w="567" w:type="dxa"/>
            <w:tcBorders>
              <w:top w:val="single" w:sz="4" w:space="0" w:color="auto"/>
              <w:left w:val="single" w:sz="24" w:space="0" w:color="FFFFFF"/>
              <w:bottom w:val="single" w:sz="12" w:space="0" w:color="auto"/>
            </w:tcBorders>
            <w:shd w:val="clear" w:color="000000" w:fill="auto"/>
            <w:vAlign w:val="bottom"/>
          </w:tcPr>
          <w:p w:rsidR="000836DB" w:rsidRPr="00683081" w:rsidRDefault="000836DB" w:rsidP="000836DB">
            <w:pPr>
              <w:spacing w:before="80" w:after="80" w:line="200" w:lineRule="exact"/>
              <w:jc w:val="right"/>
              <w:rPr>
                <w:i/>
                <w:sz w:val="16"/>
              </w:rPr>
            </w:pPr>
            <w:r w:rsidRPr="0041558B">
              <w:rPr>
                <w:i/>
                <w:spacing w:val="-3"/>
                <w:sz w:val="16"/>
              </w:rPr>
              <w:t>Nombre</w:t>
            </w:r>
          </w:p>
        </w:tc>
        <w:tc>
          <w:tcPr>
            <w:tcW w:w="567" w:type="dxa"/>
            <w:tcBorders>
              <w:top w:val="single" w:sz="4" w:space="0" w:color="auto"/>
              <w:bottom w:val="single" w:sz="12" w:space="0" w:color="auto"/>
              <w:right w:val="single" w:sz="24" w:space="0" w:color="FFFFFF"/>
            </w:tcBorders>
            <w:shd w:val="clear" w:color="000000" w:fill="auto"/>
            <w:vAlign w:val="bottom"/>
          </w:tcPr>
          <w:p w:rsidR="000836DB" w:rsidRPr="00683081" w:rsidRDefault="000836DB" w:rsidP="00252580">
            <w:pPr>
              <w:spacing w:before="80" w:after="80" w:line="200" w:lineRule="exact"/>
              <w:ind w:right="57"/>
              <w:jc w:val="right"/>
              <w:rPr>
                <w:i/>
                <w:sz w:val="16"/>
              </w:rPr>
            </w:pPr>
            <w:r w:rsidRPr="00683081">
              <w:rPr>
                <w:i/>
                <w:sz w:val="16"/>
              </w:rPr>
              <w:t>%</w:t>
            </w:r>
          </w:p>
        </w:tc>
        <w:tc>
          <w:tcPr>
            <w:tcW w:w="567" w:type="dxa"/>
            <w:tcBorders>
              <w:top w:val="single" w:sz="4" w:space="0" w:color="auto"/>
              <w:left w:val="single" w:sz="24" w:space="0" w:color="FFFFFF"/>
              <w:bottom w:val="single" w:sz="12" w:space="0" w:color="auto"/>
            </w:tcBorders>
            <w:shd w:val="clear" w:color="000000" w:fill="auto"/>
            <w:vAlign w:val="bottom"/>
          </w:tcPr>
          <w:p w:rsidR="000836DB" w:rsidRPr="00683081" w:rsidRDefault="000836DB" w:rsidP="000836DB">
            <w:pPr>
              <w:spacing w:before="80" w:after="80" w:line="200" w:lineRule="exact"/>
              <w:jc w:val="right"/>
              <w:rPr>
                <w:i/>
                <w:sz w:val="16"/>
              </w:rPr>
            </w:pPr>
            <w:r w:rsidRPr="0041558B">
              <w:rPr>
                <w:i/>
                <w:spacing w:val="-3"/>
                <w:sz w:val="16"/>
              </w:rPr>
              <w:t>Nombre</w:t>
            </w:r>
          </w:p>
        </w:tc>
        <w:tc>
          <w:tcPr>
            <w:tcW w:w="567" w:type="dxa"/>
            <w:tcBorders>
              <w:top w:val="single" w:sz="4" w:space="0" w:color="auto"/>
              <w:bottom w:val="single" w:sz="12" w:space="0" w:color="auto"/>
              <w:right w:val="single" w:sz="24" w:space="0" w:color="FFFFFF"/>
            </w:tcBorders>
            <w:shd w:val="clear" w:color="000000" w:fill="auto"/>
            <w:vAlign w:val="bottom"/>
          </w:tcPr>
          <w:p w:rsidR="000836DB" w:rsidRPr="00683081" w:rsidRDefault="000836DB" w:rsidP="00252580">
            <w:pPr>
              <w:spacing w:before="80" w:after="80" w:line="200" w:lineRule="exact"/>
              <w:ind w:right="57"/>
              <w:jc w:val="right"/>
              <w:rPr>
                <w:i/>
                <w:sz w:val="16"/>
              </w:rPr>
            </w:pPr>
            <w:r w:rsidRPr="00683081">
              <w:rPr>
                <w:i/>
                <w:sz w:val="16"/>
              </w:rPr>
              <w:t>%</w:t>
            </w:r>
          </w:p>
        </w:tc>
        <w:tc>
          <w:tcPr>
            <w:tcW w:w="510" w:type="dxa"/>
            <w:tcBorders>
              <w:top w:val="single" w:sz="4" w:space="0" w:color="auto"/>
              <w:left w:val="single" w:sz="24" w:space="0" w:color="FFFFFF"/>
              <w:bottom w:val="single" w:sz="12" w:space="0" w:color="auto"/>
            </w:tcBorders>
            <w:shd w:val="clear" w:color="000000" w:fill="auto"/>
            <w:vAlign w:val="bottom"/>
          </w:tcPr>
          <w:p w:rsidR="000836DB" w:rsidRPr="00683081" w:rsidRDefault="000836DB" w:rsidP="000836DB">
            <w:pPr>
              <w:spacing w:before="80" w:after="80" w:line="200" w:lineRule="exact"/>
              <w:jc w:val="right"/>
              <w:rPr>
                <w:i/>
                <w:sz w:val="16"/>
              </w:rPr>
            </w:pPr>
            <w:r w:rsidRPr="0041558B">
              <w:rPr>
                <w:i/>
                <w:spacing w:val="-3"/>
                <w:sz w:val="16"/>
              </w:rPr>
              <w:t>Nombre</w:t>
            </w:r>
          </w:p>
        </w:tc>
        <w:tc>
          <w:tcPr>
            <w:tcW w:w="567" w:type="dxa"/>
            <w:tcBorders>
              <w:top w:val="single" w:sz="4" w:space="0" w:color="auto"/>
              <w:bottom w:val="single" w:sz="12" w:space="0" w:color="auto"/>
              <w:right w:val="single" w:sz="24" w:space="0" w:color="FFFFFF"/>
            </w:tcBorders>
            <w:shd w:val="clear" w:color="000000" w:fill="auto"/>
            <w:vAlign w:val="bottom"/>
          </w:tcPr>
          <w:p w:rsidR="000836DB" w:rsidRPr="00683081" w:rsidRDefault="000836DB" w:rsidP="00252580">
            <w:pPr>
              <w:spacing w:before="80" w:after="80" w:line="200" w:lineRule="exact"/>
              <w:ind w:right="57"/>
              <w:jc w:val="right"/>
              <w:rPr>
                <w:i/>
                <w:sz w:val="16"/>
              </w:rPr>
            </w:pPr>
            <w:r w:rsidRPr="00683081">
              <w:rPr>
                <w:i/>
                <w:sz w:val="16"/>
              </w:rPr>
              <w:t>%</w:t>
            </w:r>
          </w:p>
        </w:tc>
        <w:tc>
          <w:tcPr>
            <w:tcW w:w="567" w:type="dxa"/>
            <w:tcBorders>
              <w:top w:val="single" w:sz="4" w:space="0" w:color="auto"/>
              <w:left w:val="single" w:sz="24" w:space="0" w:color="FFFFFF"/>
              <w:bottom w:val="single" w:sz="12" w:space="0" w:color="auto"/>
            </w:tcBorders>
            <w:shd w:val="clear" w:color="000000" w:fill="auto"/>
            <w:vAlign w:val="bottom"/>
          </w:tcPr>
          <w:p w:rsidR="000836DB" w:rsidRPr="00683081" w:rsidRDefault="000836DB" w:rsidP="000836DB">
            <w:pPr>
              <w:spacing w:before="80" w:after="80" w:line="200" w:lineRule="exact"/>
              <w:jc w:val="right"/>
              <w:rPr>
                <w:i/>
                <w:sz w:val="16"/>
              </w:rPr>
            </w:pPr>
            <w:r w:rsidRPr="0041558B">
              <w:rPr>
                <w:i/>
                <w:spacing w:val="-3"/>
                <w:sz w:val="16"/>
              </w:rPr>
              <w:t>Nombre</w:t>
            </w:r>
          </w:p>
        </w:tc>
        <w:tc>
          <w:tcPr>
            <w:tcW w:w="567" w:type="dxa"/>
            <w:tcBorders>
              <w:top w:val="single" w:sz="4" w:space="0" w:color="auto"/>
              <w:bottom w:val="single" w:sz="12" w:space="0" w:color="auto"/>
              <w:right w:val="single" w:sz="24" w:space="0" w:color="FFFFFF"/>
            </w:tcBorders>
            <w:shd w:val="clear" w:color="000000" w:fill="auto"/>
            <w:vAlign w:val="bottom"/>
          </w:tcPr>
          <w:p w:rsidR="000836DB" w:rsidRPr="00683081" w:rsidRDefault="000836DB" w:rsidP="00252580">
            <w:pPr>
              <w:spacing w:before="80" w:after="80" w:line="200" w:lineRule="exact"/>
              <w:ind w:right="57"/>
              <w:jc w:val="right"/>
              <w:rPr>
                <w:i/>
                <w:sz w:val="16"/>
              </w:rPr>
            </w:pPr>
            <w:r w:rsidRPr="00683081">
              <w:rPr>
                <w:i/>
                <w:sz w:val="16"/>
              </w:rPr>
              <w:t>%</w:t>
            </w:r>
          </w:p>
        </w:tc>
        <w:tc>
          <w:tcPr>
            <w:tcW w:w="567" w:type="dxa"/>
            <w:tcBorders>
              <w:top w:val="single" w:sz="4" w:space="0" w:color="auto"/>
              <w:left w:val="single" w:sz="24" w:space="0" w:color="FFFFFF"/>
              <w:bottom w:val="single" w:sz="12" w:space="0" w:color="auto"/>
            </w:tcBorders>
            <w:shd w:val="clear" w:color="000000" w:fill="auto"/>
            <w:vAlign w:val="bottom"/>
          </w:tcPr>
          <w:p w:rsidR="000836DB" w:rsidRPr="00683081" w:rsidRDefault="000836DB" w:rsidP="000836DB">
            <w:pPr>
              <w:spacing w:before="80" w:after="80" w:line="200" w:lineRule="exact"/>
              <w:jc w:val="right"/>
              <w:rPr>
                <w:i/>
                <w:sz w:val="16"/>
              </w:rPr>
            </w:pPr>
            <w:r w:rsidRPr="0041558B">
              <w:rPr>
                <w:i/>
                <w:spacing w:val="-3"/>
                <w:sz w:val="16"/>
              </w:rPr>
              <w:t>Nombre</w:t>
            </w:r>
          </w:p>
        </w:tc>
        <w:tc>
          <w:tcPr>
            <w:tcW w:w="567" w:type="dxa"/>
            <w:tcBorders>
              <w:top w:val="single" w:sz="4" w:space="0" w:color="auto"/>
              <w:bottom w:val="single" w:sz="12" w:space="0" w:color="auto"/>
              <w:right w:val="single" w:sz="24" w:space="0" w:color="FFFFFF"/>
            </w:tcBorders>
            <w:shd w:val="clear" w:color="000000" w:fill="auto"/>
            <w:vAlign w:val="bottom"/>
          </w:tcPr>
          <w:p w:rsidR="000836DB" w:rsidRPr="00683081" w:rsidRDefault="000836DB" w:rsidP="00252580">
            <w:pPr>
              <w:spacing w:before="80" w:after="80" w:line="200" w:lineRule="exact"/>
              <w:ind w:right="57"/>
              <w:jc w:val="right"/>
              <w:rPr>
                <w:i/>
                <w:sz w:val="16"/>
              </w:rPr>
            </w:pPr>
            <w:r w:rsidRPr="00683081">
              <w:rPr>
                <w:i/>
                <w:sz w:val="16"/>
              </w:rPr>
              <w:t>%</w:t>
            </w:r>
          </w:p>
        </w:tc>
        <w:tc>
          <w:tcPr>
            <w:tcW w:w="567" w:type="dxa"/>
            <w:tcBorders>
              <w:top w:val="single" w:sz="4" w:space="0" w:color="auto"/>
              <w:left w:val="single" w:sz="24" w:space="0" w:color="FFFFFF"/>
              <w:bottom w:val="single" w:sz="12" w:space="0" w:color="auto"/>
            </w:tcBorders>
            <w:shd w:val="clear" w:color="000000" w:fill="auto"/>
            <w:vAlign w:val="bottom"/>
          </w:tcPr>
          <w:p w:rsidR="000836DB" w:rsidRPr="00683081" w:rsidRDefault="000836DB" w:rsidP="000836DB">
            <w:pPr>
              <w:spacing w:before="80" w:after="80" w:line="200" w:lineRule="exact"/>
              <w:jc w:val="right"/>
              <w:rPr>
                <w:i/>
                <w:sz w:val="16"/>
              </w:rPr>
            </w:pPr>
            <w:r w:rsidRPr="0041558B">
              <w:rPr>
                <w:i/>
                <w:spacing w:val="-3"/>
                <w:sz w:val="16"/>
              </w:rPr>
              <w:t>Nombre</w:t>
            </w:r>
          </w:p>
        </w:tc>
        <w:tc>
          <w:tcPr>
            <w:tcW w:w="567" w:type="dxa"/>
            <w:tcBorders>
              <w:top w:val="single" w:sz="4" w:space="0" w:color="auto"/>
              <w:bottom w:val="single" w:sz="12" w:space="0" w:color="auto"/>
              <w:right w:val="single" w:sz="24" w:space="0" w:color="FFFFFF"/>
            </w:tcBorders>
            <w:shd w:val="clear" w:color="000000" w:fill="auto"/>
            <w:vAlign w:val="bottom"/>
          </w:tcPr>
          <w:p w:rsidR="000836DB" w:rsidRPr="00683081" w:rsidRDefault="000836DB" w:rsidP="00252580">
            <w:pPr>
              <w:spacing w:before="80" w:after="80" w:line="200" w:lineRule="exact"/>
              <w:ind w:right="57"/>
              <w:jc w:val="right"/>
              <w:rPr>
                <w:i/>
                <w:sz w:val="16"/>
              </w:rPr>
            </w:pPr>
            <w:r w:rsidRPr="00683081">
              <w:rPr>
                <w:i/>
                <w:sz w:val="16"/>
              </w:rPr>
              <w:t>%</w:t>
            </w:r>
          </w:p>
        </w:tc>
        <w:tc>
          <w:tcPr>
            <w:tcW w:w="567" w:type="dxa"/>
            <w:tcBorders>
              <w:top w:val="single" w:sz="4" w:space="0" w:color="auto"/>
              <w:left w:val="single" w:sz="24" w:space="0" w:color="FFFFFF"/>
              <w:bottom w:val="single" w:sz="12" w:space="0" w:color="auto"/>
            </w:tcBorders>
            <w:shd w:val="clear" w:color="000000" w:fill="auto"/>
            <w:vAlign w:val="bottom"/>
          </w:tcPr>
          <w:p w:rsidR="000836DB" w:rsidRPr="00683081" w:rsidRDefault="000836DB" w:rsidP="000836DB">
            <w:pPr>
              <w:spacing w:before="80" w:after="80" w:line="200" w:lineRule="exact"/>
              <w:jc w:val="right"/>
              <w:rPr>
                <w:i/>
                <w:sz w:val="16"/>
              </w:rPr>
            </w:pPr>
            <w:r w:rsidRPr="0041558B">
              <w:rPr>
                <w:i/>
                <w:spacing w:val="-3"/>
                <w:sz w:val="16"/>
              </w:rPr>
              <w:t>Nombre</w:t>
            </w:r>
          </w:p>
        </w:tc>
        <w:tc>
          <w:tcPr>
            <w:tcW w:w="567" w:type="dxa"/>
            <w:tcBorders>
              <w:top w:val="single" w:sz="4" w:space="0" w:color="auto"/>
              <w:bottom w:val="single" w:sz="12" w:space="0" w:color="auto"/>
              <w:right w:val="single" w:sz="24" w:space="0" w:color="FFFFFF"/>
            </w:tcBorders>
            <w:shd w:val="clear" w:color="000000" w:fill="auto"/>
            <w:vAlign w:val="bottom"/>
          </w:tcPr>
          <w:p w:rsidR="000836DB" w:rsidRPr="00683081" w:rsidRDefault="000836DB" w:rsidP="00252580">
            <w:pPr>
              <w:spacing w:before="80" w:after="80" w:line="200" w:lineRule="exact"/>
              <w:ind w:right="57"/>
              <w:jc w:val="right"/>
              <w:rPr>
                <w:i/>
                <w:sz w:val="16"/>
              </w:rPr>
            </w:pPr>
            <w:r w:rsidRPr="00683081">
              <w:rPr>
                <w:i/>
                <w:sz w:val="16"/>
              </w:rPr>
              <w:t>%</w:t>
            </w:r>
          </w:p>
        </w:tc>
        <w:tc>
          <w:tcPr>
            <w:tcW w:w="567" w:type="dxa"/>
            <w:tcBorders>
              <w:top w:val="single" w:sz="4" w:space="0" w:color="auto"/>
              <w:left w:val="single" w:sz="24" w:space="0" w:color="FFFFFF"/>
              <w:bottom w:val="single" w:sz="12" w:space="0" w:color="auto"/>
            </w:tcBorders>
            <w:shd w:val="clear" w:color="000000" w:fill="auto"/>
            <w:vAlign w:val="bottom"/>
          </w:tcPr>
          <w:p w:rsidR="000836DB" w:rsidRPr="00F6252C" w:rsidRDefault="000836DB" w:rsidP="000836DB">
            <w:pPr>
              <w:spacing w:before="80" w:after="80" w:line="200" w:lineRule="exact"/>
              <w:jc w:val="right"/>
              <w:rPr>
                <w:b/>
                <w:i/>
                <w:sz w:val="16"/>
              </w:rPr>
            </w:pPr>
            <w:r w:rsidRPr="00F6252C">
              <w:rPr>
                <w:b/>
                <w:i/>
                <w:spacing w:val="-3"/>
                <w:sz w:val="16"/>
              </w:rPr>
              <w:t>Nombre</w:t>
            </w:r>
          </w:p>
        </w:tc>
        <w:tc>
          <w:tcPr>
            <w:tcW w:w="567" w:type="dxa"/>
            <w:tcBorders>
              <w:top w:val="single" w:sz="4" w:space="0" w:color="auto"/>
              <w:bottom w:val="single" w:sz="12" w:space="0" w:color="auto"/>
            </w:tcBorders>
            <w:shd w:val="clear" w:color="000000" w:fill="auto"/>
            <w:vAlign w:val="bottom"/>
          </w:tcPr>
          <w:p w:rsidR="000836DB" w:rsidRPr="00F6252C" w:rsidRDefault="000836DB" w:rsidP="000836DB">
            <w:pPr>
              <w:spacing w:before="80" w:after="80" w:line="200" w:lineRule="exact"/>
              <w:jc w:val="right"/>
              <w:rPr>
                <w:b/>
                <w:i/>
                <w:sz w:val="16"/>
              </w:rPr>
            </w:pPr>
            <w:r w:rsidRPr="00F6252C">
              <w:rPr>
                <w:b/>
                <w:i/>
                <w:sz w:val="16"/>
              </w:rPr>
              <w:t>%</w:t>
            </w:r>
          </w:p>
        </w:tc>
      </w:tr>
      <w:tr w:rsidR="000836DB" w:rsidRPr="00683081" w:rsidTr="000836DB">
        <w:trPr>
          <w:jc w:val="center"/>
        </w:trPr>
        <w:tc>
          <w:tcPr>
            <w:tcW w:w="2211" w:type="dxa"/>
            <w:tcBorders>
              <w:top w:val="single" w:sz="12" w:space="0" w:color="auto"/>
            </w:tcBorders>
            <w:shd w:val="clear" w:color="000000" w:fill="auto"/>
            <w:noWrap/>
          </w:tcPr>
          <w:p w:rsidR="000836DB" w:rsidRPr="00683081" w:rsidRDefault="000836DB" w:rsidP="000836DB">
            <w:pPr>
              <w:spacing w:before="40" w:after="40" w:line="220" w:lineRule="exact"/>
              <w:rPr>
                <w:sz w:val="18"/>
              </w:rPr>
            </w:pPr>
            <w:r>
              <w:rPr>
                <w:sz w:val="18"/>
              </w:rPr>
              <w:t>Résidence</w:t>
            </w:r>
          </w:p>
        </w:tc>
        <w:tc>
          <w:tcPr>
            <w:tcW w:w="567" w:type="dxa"/>
            <w:tcBorders>
              <w:top w:val="single" w:sz="12" w:space="0" w:color="auto"/>
            </w:tcBorders>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446</w:t>
            </w:r>
          </w:p>
        </w:tc>
        <w:tc>
          <w:tcPr>
            <w:tcW w:w="567" w:type="dxa"/>
            <w:tcBorders>
              <w:top w:val="single" w:sz="12" w:space="0" w:color="auto"/>
            </w:tcBorders>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44,5</w:t>
            </w:r>
          </w:p>
        </w:tc>
        <w:tc>
          <w:tcPr>
            <w:tcW w:w="567" w:type="dxa"/>
            <w:tcBorders>
              <w:top w:val="single" w:sz="12" w:space="0" w:color="auto"/>
            </w:tcBorders>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25</w:t>
            </w:r>
          </w:p>
        </w:tc>
        <w:tc>
          <w:tcPr>
            <w:tcW w:w="567" w:type="dxa"/>
            <w:tcBorders>
              <w:top w:val="single" w:sz="12" w:space="0" w:color="auto"/>
            </w:tcBorders>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58,1</w:t>
            </w:r>
          </w:p>
        </w:tc>
        <w:tc>
          <w:tcPr>
            <w:tcW w:w="567" w:type="dxa"/>
            <w:tcBorders>
              <w:top w:val="single" w:sz="12" w:space="0" w:color="auto"/>
            </w:tcBorders>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24</w:t>
            </w:r>
          </w:p>
        </w:tc>
        <w:tc>
          <w:tcPr>
            <w:tcW w:w="567" w:type="dxa"/>
            <w:tcBorders>
              <w:top w:val="single" w:sz="12" w:space="0" w:color="auto"/>
            </w:tcBorders>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47,1</w:t>
            </w:r>
          </w:p>
        </w:tc>
        <w:tc>
          <w:tcPr>
            <w:tcW w:w="510" w:type="dxa"/>
            <w:tcBorders>
              <w:top w:val="single" w:sz="12" w:space="0" w:color="auto"/>
            </w:tcBorders>
            <w:shd w:val="clear" w:color="000000" w:fill="auto"/>
            <w:noWrap/>
            <w:vAlign w:val="bottom"/>
          </w:tcPr>
          <w:p w:rsidR="000836DB" w:rsidRPr="00683081" w:rsidRDefault="000836DB" w:rsidP="000836DB">
            <w:pPr>
              <w:spacing w:before="40" w:after="40" w:line="220" w:lineRule="exact"/>
              <w:jc w:val="right"/>
              <w:rPr>
                <w:sz w:val="18"/>
              </w:rPr>
            </w:pPr>
          </w:p>
        </w:tc>
        <w:tc>
          <w:tcPr>
            <w:tcW w:w="567" w:type="dxa"/>
            <w:tcBorders>
              <w:top w:val="single" w:sz="12" w:space="0" w:color="auto"/>
            </w:tcBorders>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tcBorders>
              <w:top w:val="single" w:sz="12" w:space="0" w:color="auto"/>
            </w:tcBorders>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54</w:t>
            </w:r>
          </w:p>
        </w:tc>
        <w:tc>
          <w:tcPr>
            <w:tcW w:w="567" w:type="dxa"/>
            <w:tcBorders>
              <w:top w:val="single" w:sz="12" w:space="0" w:color="auto"/>
            </w:tcBorders>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40,9</w:t>
            </w:r>
          </w:p>
        </w:tc>
        <w:tc>
          <w:tcPr>
            <w:tcW w:w="567" w:type="dxa"/>
            <w:tcBorders>
              <w:top w:val="single" w:sz="12" w:space="0" w:color="auto"/>
            </w:tcBorders>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4</w:t>
            </w:r>
          </w:p>
        </w:tc>
        <w:tc>
          <w:tcPr>
            <w:tcW w:w="567" w:type="dxa"/>
            <w:tcBorders>
              <w:top w:val="single" w:sz="12" w:space="0" w:color="auto"/>
            </w:tcBorders>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14,3</w:t>
            </w:r>
          </w:p>
        </w:tc>
        <w:tc>
          <w:tcPr>
            <w:tcW w:w="567" w:type="dxa"/>
            <w:tcBorders>
              <w:top w:val="single" w:sz="12" w:space="0" w:color="auto"/>
            </w:tcBorders>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3</w:t>
            </w:r>
          </w:p>
        </w:tc>
        <w:tc>
          <w:tcPr>
            <w:tcW w:w="567" w:type="dxa"/>
            <w:tcBorders>
              <w:top w:val="single" w:sz="12" w:space="0" w:color="auto"/>
            </w:tcBorders>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1,9</w:t>
            </w:r>
          </w:p>
        </w:tc>
        <w:tc>
          <w:tcPr>
            <w:tcW w:w="567" w:type="dxa"/>
            <w:tcBorders>
              <w:top w:val="single" w:sz="12" w:space="0" w:color="auto"/>
            </w:tcBorders>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48</w:t>
            </w:r>
          </w:p>
        </w:tc>
        <w:tc>
          <w:tcPr>
            <w:tcW w:w="567" w:type="dxa"/>
            <w:tcBorders>
              <w:top w:val="single" w:sz="12" w:space="0" w:color="auto"/>
            </w:tcBorders>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36,6</w:t>
            </w:r>
          </w:p>
        </w:tc>
        <w:tc>
          <w:tcPr>
            <w:tcW w:w="567" w:type="dxa"/>
            <w:tcBorders>
              <w:top w:val="single" w:sz="12" w:space="0" w:color="auto"/>
            </w:tcBorders>
            <w:shd w:val="clear" w:color="000000" w:fill="auto"/>
            <w:noWrap/>
            <w:vAlign w:val="bottom"/>
          </w:tcPr>
          <w:p w:rsidR="000836DB" w:rsidRPr="00F3001F" w:rsidRDefault="000836DB" w:rsidP="000836DB">
            <w:pPr>
              <w:spacing w:before="40" w:after="40" w:line="220" w:lineRule="exact"/>
              <w:jc w:val="right"/>
              <w:rPr>
                <w:b/>
                <w:sz w:val="18"/>
              </w:rPr>
            </w:pPr>
            <w:r w:rsidRPr="00F3001F">
              <w:rPr>
                <w:b/>
                <w:sz w:val="18"/>
              </w:rPr>
              <w:t>604</w:t>
            </w:r>
          </w:p>
        </w:tc>
        <w:tc>
          <w:tcPr>
            <w:tcW w:w="567" w:type="dxa"/>
            <w:tcBorders>
              <w:top w:val="single" w:sz="12" w:space="0" w:color="auto"/>
            </w:tcBorders>
            <w:shd w:val="clear" w:color="000000" w:fill="auto"/>
            <w:vAlign w:val="bottom"/>
          </w:tcPr>
          <w:p w:rsidR="000836DB" w:rsidRPr="00F3001F" w:rsidRDefault="000836DB" w:rsidP="000836DB">
            <w:pPr>
              <w:spacing w:before="40" w:after="40" w:line="220" w:lineRule="exact"/>
              <w:jc w:val="right"/>
              <w:rPr>
                <w:b/>
                <w:sz w:val="18"/>
              </w:rPr>
            </w:pPr>
            <w:r w:rsidRPr="00F3001F">
              <w:rPr>
                <w:b/>
                <w:sz w:val="18"/>
              </w:rPr>
              <w:t>39,0</w:t>
            </w:r>
          </w:p>
        </w:tc>
      </w:tr>
      <w:tr w:rsidR="000836DB" w:rsidRPr="00683081" w:rsidTr="000836DB">
        <w:trPr>
          <w:jc w:val="center"/>
        </w:trPr>
        <w:tc>
          <w:tcPr>
            <w:tcW w:w="2211" w:type="dxa"/>
            <w:tcBorders>
              <w:bottom w:val="single" w:sz="4" w:space="0" w:color="auto"/>
            </w:tcBorders>
            <w:shd w:val="clear" w:color="000000" w:fill="auto"/>
            <w:noWrap/>
          </w:tcPr>
          <w:p w:rsidR="000836DB" w:rsidRPr="00683081" w:rsidRDefault="000836DB" w:rsidP="00CB0CA4">
            <w:pPr>
              <w:spacing w:before="40" w:after="40" w:line="220" w:lineRule="exact"/>
              <w:rPr>
                <w:sz w:val="18"/>
              </w:rPr>
            </w:pPr>
            <w:r w:rsidRPr="00986672">
              <w:rPr>
                <w:sz w:val="18"/>
                <w:lang w:val="fr-FR"/>
              </w:rPr>
              <w:t xml:space="preserve">Escaliers de bâtiments/ </w:t>
            </w:r>
            <w:r>
              <w:rPr>
                <w:sz w:val="18"/>
                <w:lang w:val="fr-FR"/>
              </w:rPr>
              <w:t>a</w:t>
            </w:r>
            <w:r w:rsidRPr="00986672">
              <w:rPr>
                <w:sz w:val="18"/>
                <w:lang w:val="fr-FR"/>
              </w:rPr>
              <w:t>scenseur/</w:t>
            </w:r>
            <w:r>
              <w:rPr>
                <w:sz w:val="18"/>
                <w:lang w:val="fr-FR"/>
              </w:rPr>
              <w:t>g</w:t>
            </w:r>
            <w:r w:rsidRPr="00986672">
              <w:rPr>
                <w:sz w:val="18"/>
                <w:lang w:val="fr-FR"/>
              </w:rPr>
              <w:t>arage/</w:t>
            </w:r>
            <w:r>
              <w:rPr>
                <w:sz w:val="18"/>
                <w:lang w:val="fr-FR"/>
              </w:rPr>
              <w:t>p</w:t>
            </w:r>
            <w:r w:rsidRPr="00986672">
              <w:rPr>
                <w:sz w:val="18"/>
                <w:lang w:val="fr-FR"/>
              </w:rPr>
              <w:t>arking</w:t>
            </w:r>
          </w:p>
        </w:tc>
        <w:tc>
          <w:tcPr>
            <w:tcW w:w="567" w:type="dxa"/>
            <w:tcBorders>
              <w:bottom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17</w:t>
            </w:r>
          </w:p>
        </w:tc>
        <w:tc>
          <w:tcPr>
            <w:tcW w:w="567" w:type="dxa"/>
            <w:tcBorders>
              <w:bottom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1,7</w:t>
            </w:r>
          </w:p>
        </w:tc>
        <w:tc>
          <w:tcPr>
            <w:tcW w:w="567" w:type="dxa"/>
            <w:tcBorders>
              <w:bottom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p>
        </w:tc>
        <w:tc>
          <w:tcPr>
            <w:tcW w:w="567" w:type="dxa"/>
            <w:tcBorders>
              <w:bottom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tcBorders>
              <w:bottom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p>
        </w:tc>
        <w:tc>
          <w:tcPr>
            <w:tcW w:w="510" w:type="dxa"/>
            <w:tcBorders>
              <w:bottom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tcBorders>
              <w:bottom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p>
        </w:tc>
        <w:tc>
          <w:tcPr>
            <w:tcW w:w="567" w:type="dxa"/>
            <w:tcBorders>
              <w:bottom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tcBorders>
              <w:bottom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3</w:t>
            </w:r>
          </w:p>
        </w:tc>
        <w:tc>
          <w:tcPr>
            <w:tcW w:w="567" w:type="dxa"/>
            <w:tcBorders>
              <w:bottom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2,3</w:t>
            </w:r>
          </w:p>
        </w:tc>
        <w:tc>
          <w:tcPr>
            <w:tcW w:w="567" w:type="dxa"/>
            <w:tcBorders>
              <w:bottom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4</w:t>
            </w:r>
          </w:p>
        </w:tc>
        <w:tc>
          <w:tcPr>
            <w:tcW w:w="567" w:type="dxa"/>
            <w:tcBorders>
              <w:bottom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14,3</w:t>
            </w:r>
          </w:p>
        </w:tc>
        <w:tc>
          <w:tcPr>
            <w:tcW w:w="567" w:type="dxa"/>
            <w:tcBorders>
              <w:bottom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p>
        </w:tc>
        <w:tc>
          <w:tcPr>
            <w:tcW w:w="567" w:type="dxa"/>
            <w:tcBorders>
              <w:bottom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tcBorders>
              <w:bottom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9</w:t>
            </w:r>
          </w:p>
        </w:tc>
        <w:tc>
          <w:tcPr>
            <w:tcW w:w="567" w:type="dxa"/>
            <w:tcBorders>
              <w:bottom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6,9</w:t>
            </w:r>
          </w:p>
        </w:tc>
        <w:tc>
          <w:tcPr>
            <w:tcW w:w="567" w:type="dxa"/>
            <w:tcBorders>
              <w:bottom w:val="single" w:sz="4" w:space="0" w:color="auto"/>
            </w:tcBorders>
            <w:shd w:val="clear" w:color="000000" w:fill="auto"/>
            <w:noWrap/>
            <w:vAlign w:val="bottom"/>
          </w:tcPr>
          <w:p w:rsidR="000836DB" w:rsidRPr="00F3001F" w:rsidRDefault="000836DB" w:rsidP="000836DB">
            <w:pPr>
              <w:spacing w:before="40" w:after="40" w:line="220" w:lineRule="exact"/>
              <w:jc w:val="right"/>
              <w:rPr>
                <w:b/>
                <w:sz w:val="18"/>
              </w:rPr>
            </w:pPr>
            <w:r w:rsidRPr="00F3001F">
              <w:rPr>
                <w:b/>
                <w:sz w:val="18"/>
              </w:rPr>
              <w:t>33</w:t>
            </w:r>
          </w:p>
        </w:tc>
        <w:tc>
          <w:tcPr>
            <w:tcW w:w="567" w:type="dxa"/>
            <w:tcBorders>
              <w:bottom w:val="single" w:sz="4" w:space="0" w:color="auto"/>
            </w:tcBorders>
            <w:shd w:val="clear" w:color="000000" w:fill="auto"/>
            <w:vAlign w:val="bottom"/>
          </w:tcPr>
          <w:p w:rsidR="000836DB" w:rsidRPr="00F3001F" w:rsidRDefault="000836DB" w:rsidP="000836DB">
            <w:pPr>
              <w:spacing w:before="40" w:after="40" w:line="220" w:lineRule="exact"/>
              <w:jc w:val="right"/>
              <w:rPr>
                <w:b/>
                <w:sz w:val="18"/>
              </w:rPr>
            </w:pPr>
            <w:r w:rsidRPr="00F3001F">
              <w:rPr>
                <w:b/>
                <w:sz w:val="18"/>
              </w:rPr>
              <w:t>2,1</w:t>
            </w:r>
          </w:p>
        </w:tc>
      </w:tr>
      <w:tr w:rsidR="000836DB" w:rsidRPr="00683081" w:rsidTr="000836DB">
        <w:trPr>
          <w:jc w:val="center"/>
        </w:trPr>
        <w:tc>
          <w:tcPr>
            <w:tcW w:w="2211" w:type="dxa"/>
            <w:tcBorders>
              <w:top w:val="single" w:sz="4" w:space="0" w:color="auto"/>
              <w:bottom w:val="single" w:sz="4" w:space="0" w:color="auto"/>
            </w:tcBorders>
            <w:shd w:val="clear" w:color="000000" w:fill="auto"/>
          </w:tcPr>
          <w:p w:rsidR="000836DB" w:rsidRPr="00683081" w:rsidRDefault="000836DB" w:rsidP="00CB0CA4">
            <w:pPr>
              <w:spacing w:before="80" w:after="80" w:line="220" w:lineRule="exact"/>
              <w:ind w:left="284"/>
              <w:rPr>
                <w:b/>
                <w:sz w:val="18"/>
              </w:rPr>
            </w:pPr>
            <w:r w:rsidRPr="00986672">
              <w:rPr>
                <w:b/>
                <w:sz w:val="18"/>
                <w:lang w:val="fr-FR"/>
              </w:rPr>
              <w:t>Total intermédiaire</w:t>
            </w:r>
            <w:r>
              <w:rPr>
                <w:b/>
                <w:sz w:val="18"/>
                <w:lang w:val="fr-FR"/>
              </w:rPr>
              <w:t xml:space="preserve"> − </w:t>
            </w:r>
            <w:r w:rsidRPr="00986672">
              <w:rPr>
                <w:b/>
                <w:sz w:val="18"/>
                <w:lang w:val="fr-FR"/>
              </w:rPr>
              <w:t>Zone résidentielle</w:t>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t>463</w:t>
            </w:r>
          </w:p>
        </w:tc>
        <w:tc>
          <w:tcPr>
            <w:tcW w:w="567" w:type="dxa"/>
            <w:tcBorders>
              <w:top w:val="single" w:sz="4" w:space="0" w:color="auto"/>
              <w:bottom w:val="single" w:sz="4" w:space="0" w:color="auto"/>
            </w:tcBorders>
            <w:shd w:val="clear" w:color="000000" w:fill="auto"/>
            <w:vAlign w:val="bottom"/>
          </w:tcPr>
          <w:p w:rsidR="000836DB" w:rsidRPr="00683081" w:rsidRDefault="000836DB" w:rsidP="00252580">
            <w:pPr>
              <w:spacing w:before="80" w:after="80" w:line="220" w:lineRule="exact"/>
              <w:ind w:right="57"/>
              <w:jc w:val="right"/>
              <w:rPr>
                <w:b/>
                <w:sz w:val="18"/>
              </w:rPr>
            </w:pPr>
            <w:r w:rsidRPr="00683081">
              <w:rPr>
                <w:b/>
                <w:sz w:val="18"/>
              </w:rPr>
              <w:t>46,2</w:t>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fldChar w:fldCharType="begin"/>
            </w:r>
            <w:r w:rsidRPr="00683081">
              <w:rPr>
                <w:b/>
                <w:sz w:val="18"/>
              </w:rPr>
              <w:instrText xml:space="preserve"> =SUM(ABOVE) </w:instrText>
            </w:r>
            <w:r w:rsidRPr="00683081">
              <w:rPr>
                <w:b/>
                <w:sz w:val="18"/>
              </w:rPr>
              <w:fldChar w:fldCharType="separate"/>
            </w:r>
            <w:r w:rsidRPr="00683081">
              <w:rPr>
                <w:b/>
                <w:sz w:val="18"/>
              </w:rPr>
              <w:t>25</w:t>
            </w:r>
            <w:r w:rsidRPr="00683081">
              <w:rPr>
                <w:b/>
                <w:sz w:val="18"/>
              </w:rPr>
              <w:fldChar w:fldCharType="end"/>
            </w:r>
          </w:p>
        </w:tc>
        <w:tc>
          <w:tcPr>
            <w:tcW w:w="567" w:type="dxa"/>
            <w:tcBorders>
              <w:top w:val="single" w:sz="4" w:space="0" w:color="auto"/>
              <w:bottom w:val="single" w:sz="4" w:space="0" w:color="auto"/>
            </w:tcBorders>
            <w:shd w:val="clear" w:color="000000" w:fill="auto"/>
            <w:vAlign w:val="bottom"/>
          </w:tcPr>
          <w:p w:rsidR="000836DB" w:rsidRPr="00683081" w:rsidRDefault="000836DB" w:rsidP="00252580">
            <w:pPr>
              <w:spacing w:before="80" w:after="80" w:line="220" w:lineRule="exact"/>
              <w:ind w:right="57"/>
              <w:jc w:val="right"/>
              <w:rPr>
                <w:b/>
                <w:sz w:val="18"/>
              </w:rPr>
            </w:pPr>
            <w:r w:rsidRPr="00683081">
              <w:rPr>
                <w:b/>
                <w:sz w:val="18"/>
              </w:rPr>
              <w:fldChar w:fldCharType="begin"/>
            </w:r>
            <w:r w:rsidRPr="00683081">
              <w:rPr>
                <w:b/>
                <w:sz w:val="18"/>
              </w:rPr>
              <w:instrText xml:space="preserve"> =SUM(ABOVE) </w:instrText>
            </w:r>
            <w:r w:rsidRPr="00683081">
              <w:rPr>
                <w:b/>
                <w:sz w:val="18"/>
              </w:rPr>
              <w:fldChar w:fldCharType="separate"/>
            </w:r>
            <w:r w:rsidRPr="00683081">
              <w:rPr>
                <w:b/>
                <w:sz w:val="18"/>
              </w:rPr>
              <w:t>58,1</w:t>
            </w:r>
            <w:r w:rsidRPr="00683081">
              <w:rPr>
                <w:b/>
                <w:sz w:val="18"/>
              </w:rPr>
              <w:fldChar w:fldCharType="end"/>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fldChar w:fldCharType="begin"/>
            </w:r>
            <w:r w:rsidRPr="00683081">
              <w:rPr>
                <w:b/>
                <w:sz w:val="18"/>
              </w:rPr>
              <w:instrText xml:space="preserve"> =SUM(ABOVE) </w:instrText>
            </w:r>
            <w:r w:rsidRPr="00683081">
              <w:rPr>
                <w:b/>
                <w:sz w:val="18"/>
              </w:rPr>
              <w:fldChar w:fldCharType="separate"/>
            </w:r>
            <w:r w:rsidRPr="00683081">
              <w:rPr>
                <w:b/>
                <w:sz w:val="18"/>
              </w:rPr>
              <w:t>24</w:t>
            </w:r>
            <w:r w:rsidRPr="00683081">
              <w:rPr>
                <w:b/>
                <w:sz w:val="18"/>
              </w:rPr>
              <w:fldChar w:fldCharType="end"/>
            </w:r>
          </w:p>
        </w:tc>
        <w:tc>
          <w:tcPr>
            <w:tcW w:w="510" w:type="dxa"/>
            <w:tcBorders>
              <w:top w:val="single" w:sz="4" w:space="0" w:color="auto"/>
              <w:bottom w:val="single" w:sz="4" w:space="0" w:color="auto"/>
            </w:tcBorders>
            <w:shd w:val="clear" w:color="000000" w:fill="auto"/>
            <w:vAlign w:val="bottom"/>
          </w:tcPr>
          <w:p w:rsidR="000836DB" w:rsidRPr="00683081" w:rsidRDefault="000836DB" w:rsidP="00252580">
            <w:pPr>
              <w:spacing w:before="80" w:after="80" w:line="220" w:lineRule="exact"/>
              <w:ind w:right="57"/>
              <w:jc w:val="right"/>
              <w:rPr>
                <w:b/>
                <w:sz w:val="18"/>
              </w:rPr>
            </w:pPr>
            <w:r w:rsidRPr="00683081">
              <w:rPr>
                <w:b/>
                <w:sz w:val="18"/>
              </w:rPr>
              <w:fldChar w:fldCharType="begin"/>
            </w:r>
            <w:r w:rsidRPr="00683081">
              <w:rPr>
                <w:b/>
                <w:sz w:val="18"/>
              </w:rPr>
              <w:instrText xml:space="preserve"> =SUM(ABOVE) </w:instrText>
            </w:r>
            <w:r w:rsidRPr="00683081">
              <w:rPr>
                <w:b/>
                <w:sz w:val="18"/>
              </w:rPr>
              <w:fldChar w:fldCharType="separate"/>
            </w:r>
            <w:r w:rsidRPr="00683081">
              <w:rPr>
                <w:b/>
                <w:sz w:val="18"/>
              </w:rPr>
              <w:t>47,1</w:t>
            </w:r>
            <w:r w:rsidRPr="00683081">
              <w:rPr>
                <w:b/>
                <w:sz w:val="18"/>
              </w:rPr>
              <w:fldChar w:fldCharType="end"/>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0836DB">
            <w:pPr>
              <w:spacing w:before="80" w:after="80" w:line="220" w:lineRule="exact"/>
              <w:jc w:val="right"/>
              <w:rPr>
                <w:b/>
                <w:sz w:val="18"/>
              </w:rPr>
            </w:pP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252580">
            <w:pPr>
              <w:spacing w:before="80" w:after="80" w:line="220" w:lineRule="exact"/>
              <w:ind w:right="57"/>
              <w:jc w:val="right"/>
              <w:rPr>
                <w:b/>
                <w:sz w:val="18"/>
              </w:rPr>
            </w:pP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fldChar w:fldCharType="begin"/>
            </w:r>
            <w:r w:rsidRPr="00683081">
              <w:rPr>
                <w:b/>
                <w:sz w:val="18"/>
              </w:rPr>
              <w:instrText xml:space="preserve"> =SUM(ABOVE) </w:instrText>
            </w:r>
            <w:r w:rsidRPr="00683081">
              <w:rPr>
                <w:b/>
                <w:sz w:val="18"/>
              </w:rPr>
              <w:fldChar w:fldCharType="separate"/>
            </w:r>
            <w:r w:rsidRPr="00683081">
              <w:rPr>
                <w:b/>
                <w:sz w:val="18"/>
              </w:rPr>
              <w:t>57</w:t>
            </w:r>
            <w:r w:rsidRPr="00683081">
              <w:rPr>
                <w:b/>
                <w:sz w:val="18"/>
              </w:rPr>
              <w:fldChar w:fldCharType="end"/>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252580">
            <w:pPr>
              <w:spacing w:before="80" w:after="80" w:line="220" w:lineRule="exact"/>
              <w:ind w:right="57"/>
              <w:jc w:val="right"/>
              <w:rPr>
                <w:b/>
                <w:sz w:val="18"/>
              </w:rPr>
            </w:pPr>
            <w:r w:rsidRPr="00683081">
              <w:rPr>
                <w:b/>
                <w:sz w:val="18"/>
              </w:rPr>
              <w:fldChar w:fldCharType="begin"/>
            </w:r>
            <w:r w:rsidRPr="00683081">
              <w:rPr>
                <w:b/>
                <w:sz w:val="18"/>
              </w:rPr>
              <w:instrText xml:space="preserve"> =SUM(ABOVE) </w:instrText>
            </w:r>
            <w:r w:rsidRPr="00683081">
              <w:rPr>
                <w:b/>
                <w:sz w:val="18"/>
              </w:rPr>
              <w:fldChar w:fldCharType="separate"/>
            </w:r>
            <w:r w:rsidRPr="00683081">
              <w:rPr>
                <w:b/>
                <w:sz w:val="18"/>
              </w:rPr>
              <w:t>43,2</w:t>
            </w:r>
            <w:r w:rsidRPr="00683081">
              <w:rPr>
                <w:b/>
                <w:sz w:val="18"/>
              </w:rPr>
              <w:fldChar w:fldCharType="end"/>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fldChar w:fldCharType="begin"/>
            </w:r>
            <w:r w:rsidRPr="00683081">
              <w:rPr>
                <w:b/>
                <w:sz w:val="18"/>
              </w:rPr>
              <w:instrText xml:space="preserve"> =SUM(ABOVE) </w:instrText>
            </w:r>
            <w:r w:rsidRPr="00683081">
              <w:rPr>
                <w:b/>
                <w:sz w:val="18"/>
              </w:rPr>
              <w:fldChar w:fldCharType="separate"/>
            </w:r>
            <w:r w:rsidRPr="00683081">
              <w:rPr>
                <w:b/>
                <w:sz w:val="18"/>
              </w:rPr>
              <w:t>8</w:t>
            </w:r>
            <w:r w:rsidRPr="00683081">
              <w:rPr>
                <w:b/>
                <w:sz w:val="18"/>
              </w:rPr>
              <w:fldChar w:fldCharType="end"/>
            </w:r>
          </w:p>
        </w:tc>
        <w:tc>
          <w:tcPr>
            <w:tcW w:w="567" w:type="dxa"/>
            <w:tcBorders>
              <w:top w:val="single" w:sz="4" w:space="0" w:color="auto"/>
              <w:bottom w:val="single" w:sz="4" w:space="0" w:color="auto"/>
            </w:tcBorders>
            <w:shd w:val="clear" w:color="000000" w:fill="auto"/>
            <w:vAlign w:val="bottom"/>
          </w:tcPr>
          <w:p w:rsidR="000836DB" w:rsidRPr="00683081" w:rsidRDefault="000836DB" w:rsidP="00252580">
            <w:pPr>
              <w:spacing w:before="80" w:after="80" w:line="220" w:lineRule="exact"/>
              <w:ind w:right="57"/>
              <w:jc w:val="right"/>
              <w:rPr>
                <w:b/>
                <w:sz w:val="18"/>
              </w:rPr>
            </w:pPr>
            <w:r w:rsidRPr="00683081">
              <w:rPr>
                <w:b/>
                <w:sz w:val="18"/>
              </w:rPr>
              <w:fldChar w:fldCharType="begin"/>
            </w:r>
            <w:r w:rsidRPr="00683081">
              <w:rPr>
                <w:b/>
                <w:sz w:val="18"/>
              </w:rPr>
              <w:instrText xml:space="preserve"> =SUM(ABOVE) </w:instrText>
            </w:r>
            <w:r w:rsidRPr="00683081">
              <w:rPr>
                <w:b/>
                <w:sz w:val="18"/>
              </w:rPr>
              <w:fldChar w:fldCharType="separate"/>
            </w:r>
            <w:r w:rsidRPr="00683081">
              <w:rPr>
                <w:b/>
                <w:sz w:val="18"/>
              </w:rPr>
              <w:t>28,6</w:t>
            </w:r>
            <w:r w:rsidRPr="00683081">
              <w:rPr>
                <w:b/>
                <w:sz w:val="18"/>
              </w:rPr>
              <w:fldChar w:fldCharType="end"/>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t>3</w:t>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252580">
            <w:pPr>
              <w:spacing w:before="80" w:after="80" w:line="220" w:lineRule="exact"/>
              <w:ind w:right="57"/>
              <w:jc w:val="right"/>
              <w:rPr>
                <w:b/>
                <w:sz w:val="18"/>
              </w:rPr>
            </w:pPr>
            <w:r w:rsidRPr="00683081">
              <w:rPr>
                <w:b/>
                <w:sz w:val="18"/>
              </w:rPr>
              <w:t>1,9</w:t>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t>57</w:t>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252580">
            <w:pPr>
              <w:spacing w:before="80" w:after="80" w:line="220" w:lineRule="exact"/>
              <w:ind w:right="57"/>
              <w:jc w:val="right"/>
              <w:rPr>
                <w:b/>
                <w:sz w:val="18"/>
              </w:rPr>
            </w:pPr>
            <w:r w:rsidRPr="00683081">
              <w:rPr>
                <w:b/>
                <w:sz w:val="18"/>
              </w:rPr>
              <w:t>43,4</w:t>
            </w:r>
          </w:p>
        </w:tc>
        <w:tc>
          <w:tcPr>
            <w:tcW w:w="567" w:type="dxa"/>
            <w:tcBorders>
              <w:top w:val="single" w:sz="4" w:space="0" w:color="auto"/>
              <w:bottom w:val="single" w:sz="4" w:space="0" w:color="auto"/>
            </w:tcBorders>
            <w:shd w:val="clear" w:color="000000" w:fill="auto"/>
            <w:noWrap/>
            <w:vAlign w:val="bottom"/>
          </w:tcPr>
          <w:p w:rsidR="000836DB" w:rsidRPr="00F3001F" w:rsidRDefault="000836DB" w:rsidP="000836DB">
            <w:pPr>
              <w:spacing w:before="80" w:after="80" w:line="220" w:lineRule="exact"/>
              <w:jc w:val="right"/>
              <w:rPr>
                <w:b/>
                <w:sz w:val="18"/>
              </w:rPr>
            </w:pPr>
            <w:r w:rsidRPr="00F3001F">
              <w:rPr>
                <w:b/>
                <w:sz w:val="18"/>
              </w:rPr>
              <w:t>637</w:t>
            </w:r>
          </w:p>
        </w:tc>
        <w:tc>
          <w:tcPr>
            <w:tcW w:w="567" w:type="dxa"/>
            <w:tcBorders>
              <w:top w:val="single" w:sz="4" w:space="0" w:color="auto"/>
              <w:bottom w:val="single" w:sz="4" w:space="0" w:color="auto"/>
            </w:tcBorders>
            <w:shd w:val="clear" w:color="000000" w:fill="auto"/>
            <w:noWrap/>
            <w:vAlign w:val="bottom"/>
          </w:tcPr>
          <w:p w:rsidR="000836DB" w:rsidRPr="00F3001F" w:rsidRDefault="000836DB" w:rsidP="000836DB">
            <w:pPr>
              <w:spacing w:before="80" w:after="80" w:line="220" w:lineRule="exact"/>
              <w:jc w:val="right"/>
              <w:rPr>
                <w:b/>
                <w:sz w:val="18"/>
              </w:rPr>
            </w:pPr>
            <w:r w:rsidRPr="00F3001F">
              <w:rPr>
                <w:b/>
                <w:sz w:val="18"/>
              </w:rPr>
              <w:t>41,2</w:t>
            </w:r>
          </w:p>
        </w:tc>
      </w:tr>
      <w:tr w:rsidR="000836DB" w:rsidRPr="00683081" w:rsidTr="000836DB">
        <w:trPr>
          <w:jc w:val="center"/>
        </w:trPr>
        <w:tc>
          <w:tcPr>
            <w:tcW w:w="2211" w:type="dxa"/>
            <w:tcBorders>
              <w:top w:val="single" w:sz="4" w:space="0" w:color="auto"/>
            </w:tcBorders>
            <w:shd w:val="clear" w:color="000000" w:fill="auto"/>
            <w:noWrap/>
          </w:tcPr>
          <w:p w:rsidR="000836DB" w:rsidRPr="00683081" w:rsidRDefault="000836DB" w:rsidP="000836DB">
            <w:pPr>
              <w:spacing w:before="40" w:after="40" w:line="220" w:lineRule="exact"/>
              <w:rPr>
                <w:sz w:val="18"/>
              </w:rPr>
            </w:pPr>
            <w:r w:rsidRPr="00B24F8E">
              <w:rPr>
                <w:sz w:val="18"/>
                <w:lang w:val="fr-FR"/>
              </w:rPr>
              <w:t>Local commercial/</w:t>
            </w:r>
            <w:r>
              <w:rPr>
                <w:sz w:val="18"/>
                <w:lang w:val="fr-FR"/>
              </w:rPr>
              <w:t>z</w:t>
            </w:r>
            <w:r w:rsidRPr="00B24F8E">
              <w:rPr>
                <w:sz w:val="18"/>
                <w:lang w:val="fr-FR"/>
              </w:rPr>
              <w:t>one de services/</w:t>
            </w:r>
            <w:r>
              <w:rPr>
                <w:sz w:val="18"/>
                <w:lang w:val="fr-FR"/>
              </w:rPr>
              <w:t>c</w:t>
            </w:r>
            <w:r w:rsidRPr="00B24F8E">
              <w:rPr>
                <w:sz w:val="18"/>
                <w:lang w:val="fr-FR"/>
              </w:rPr>
              <w:t>afé/</w:t>
            </w:r>
            <w:r>
              <w:rPr>
                <w:sz w:val="18"/>
                <w:lang w:val="fr-FR"/>
              </w:rPr>
              <w:t>r</w:t>
            </w:r>
            <w:r w:rsidRPr="00B24F8E">
              <w:rPr>
                <w:sz w:val="18"/>
                <w:lang w:val="fr-FR"/>
              </w:rPr>
              <w:t>estaurant</w:t>
            </w:r>
          </w:p>
        </w:tc>
        <w:tc>
          <w:tcPr>
            <w:tcW w:w="567" w:type="dxa"/>
            <w:tcBorders>
              <w:top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28</w:t>
            </w:r>
          </w:p>
        </w:tc>
        <w:tc>
          <w:tcPr>
            <w:tcW w:w="567" w:type="dxa"/>
            <w:tcBorders>
              <w:top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2,8</w:t>
            </w:r>
          </w:p>
        </w:tc>
        <w:tc>
          <w:tcPr>
            <w:tcW w:w="567" w:type="dxa"/>
            <w:tcBorders>
              <w:top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p>
        </w:tc>
        <w:tc>
          <w:tcPr>
            <w:tcW w:w="567" w:type="dxa"/>
            <w:tcBorders>
              <w:top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tcBorders>
              <w:top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3</w:t>
            </w:r>
          </w:p>
        </w:tc>
        <w:tc>
          <w:tcPr>
            <w:tcW w:w="510" w:type="dxa"/>
            <w:tcBorders>
              <w:top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5,9</w:t>
            </w:r>
          </w:p>
        </w:tc>
        <w:tc>
          <w:tcPr>
            <w:tcW w:w="567" w:type="dxa"/>
            <w:tcBorders>
              <w:top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p>
        </w:tc>
        <w:tc>
          <w:tcPr>
            <w:tcW w:w="567" w:type="dxa"/>
            <w:tcBorders>
              <w:top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tcBorders>
              <w:top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4</w:t>
            </w:r>
          </w:p>
        </w:tc>
        <w:tc>
          <w:tcPr>
            <w:tcW w:w="567" w:type="dxa"/>
            <w:tcBorders>
              <w:top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3,0</w:t>
            </w:r>
          </w:p>
        </w:tc>
        <w:tc>
          <w:tcPr>
            <w:tcW w:w="567" w:type="dxa"/>
            <w:tcBorders>
              <w:top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1</w:t>
            </w:r>
          </w:p>
        </w:tc>
        <w:tc>
          <w:tcPr>
            <w:tcW w:w="567" w:type="dxa"/>
            <w:tcBorders>
              <w:top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3,6</w:t>
            </w:r>
          </w:p>
        </w:tc>
        <w:tc>
          <w:tcPr>
            <w:tcW w:w="567" w:type="dxa"/>
            <w:tcBorders>
              <w:top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p>
        </w:tc>
        <w:tc>
          <w:tcPr>
            <w:tcW w:w="567" w:type="dxa"/>
            <w:tcBorders>
              <w:top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tcBorders>
              <w:top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2</w:t>
            </w:r>
          </w:p>
        </w:tc>
        <w:tc>
          <w:tcPr>
            <w:tcW w:w="567" w:type="dxa"/>
            <w:tcBorders>
              <w:top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1,5</w:t>
            </w:r>
          </w:p>
        </w:tc>
        <w:tc>
          <w:tcPr>
            <w:tcW w:w="567" w:type="dxa"/>
            <w:tcBorders>
              <w:top w:val="single" w:sz="4" w:space="0" w:color="auto"/>
            </w:tcBorders>
            <w:shd w:val="clear" w:color="000000" w:fill="auto"/>
            <w:noWrap/>
            <w:vAlign w:val="bottom"/>
          </w:tcPr>
          <w:p w:rsidR="000836DB" w:rsidRPr="00F3001F" w:rsidRDefault="000836DB" w:rsidP="000836DB">
            <w:pPr>
              <w:spacing w:before="40" w:after="40" w:line="220" w:lineRule="exact"/>
              <w:jc w:val="right"/>
              <w:rPr>
                <w:b/>
                <w:sz w:val="18"/>
              </w:rPr>
            </w:pPr>
            <w:r w:rsidRPr="00F3001F">
              <w:rPr>
                <w:b/>
                <w:sz w:val="18"/>
              </w:rPr>
              <w:t>38</w:t>
            </w:r>
          </w:p>
        </w:tc>
        <w:tc>
          <w:tcPr>
            <w:tcW w:w="567" w:type="dxa"/>
            <w:tcBorders>
              <w:top w:val="single" w:sz="4" w:space="0" w:color="auto"/>
            </w:tcBorders>
            <w:shd w:val="clear" w:color="000000" w:fill="auto"/>
            <w:vAlign w:val="bottom"/>
          </w:tcPr>
          <w:p w:rsidR="000836DB" w:rsidRPr="00F3001F" w:rsidRDefault="000836DB" w:rsidP="000836DB">
            <w:pPr>
              <w:spacing w:before="40" w:after="40" w:line="220" w:lineRule="exact"/>
              <w:jc w:val="right"/>
              <w:rPr>
                <w:b/>
                <w:sz w:val="18"/>
              </w:rPr>
            </w:pPr>
            <w:r w:rsidRPr="00F3001F">
              <w:rPr>
                <w:b/>
                <w:sz w:val="18"/>
              </w:rPr>
              <w:t>2,5</w:t>
            </w:r>
          </w:p>
        </w:tc>
      </w:tr>
      <w:tr w:rsidR="000836DB" w:rsidRPr="00683081" w:rsidTr="000836DB">
        <w:trPr>
          <w:jc w:val="center"/>
        </w:trPr>
        <w:tc>
          <w:tcPr>
            <w:tcW w:w="2211" w:type="dxa"/>
            <w:shd w:val="clear" w:color="000000" w:fill="auto"/>
            <w:noWrap/>
          </w:tcPr>
          <w:p w:rsidR="000836DB" w:rsidRPr="00683081" w:rsidRDefault="000836DB" w:rsidP="000836DB">
            <w:pPr>
              <w:spacing w:before="40" w:after="40" w:line="220" w:lineRule="exact"/>
              <w:rPr>
                <w:sz w:val="18"/>
              </w:rPr>
            </w:pPr>
            <w:r w:rsidRPr="00903F97">
              <w:rPr>
                <w:sz w:val="18"/>
                <w:lang w:val="fr-FR"/>
              </w:rPr>
              <w:t>Établissement public</w:t>
            </w: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10"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1</w:t>
            </w: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3,6</w:t>
            </w: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F3001F" w:rsidRDefault="000836DB" w:rsidP="000836DB">
            <w:pPr>
              <w:spacing w:before="40" w:after="40" w:line="220" w:lineRule="exact"/>
              <w:jc w:val="right"/>
              <w:rPr>
                <w:b/>
                <w:sz w:val="18"/>
              </w:rPr>
            </w:pPr>
            <w:r w:rsidRPr="00F3001F">
              <w:rPr>
                <w:b/>
                <w:sz w:val="18"/>
              </w:rPr>
              <w:t>1</w:t>
            </w:r>
          </w:p>
        </w:tc>
        <w:tc>
          <w:tcPr>
            <w:tcW w:w="567" w:type="dxa"/>
            <w:shd w:val="clear" w:color="000000" w:fill="auto"/>
            <w:vAlign w:val="bottom"/>
          </w:tcPr>
          <w:p w:rsidR="000836DB" w:rsidRPr="00F3001F" w:rsidRDefault="000836DB" w:rsidP="000836DB">
            <w:pPr>
              <w:spacing w:before="40" w:after="40" w:line="220" w:lineRule="exact"/>
              <w:jc w:val="right"/>
              <w:rPr>
                <w:b/>
                <w:sz w:val="18"/>
              </w:rPr>
            </w:pPr>
            <w:r w:rsidRPr="00F3001F">
              <w:rPr>
                <w:b/>
                <w:sz w:val="18"/>
              </w:rPr>
              <w:t>0,1</w:t>
            </w:r>
          </w:p>
        </w:tc>
      </w:tr>
      <w:tr w:rsidR="000836DB" w:rsidRPr="00683081" w:rsidTr="000836DB">
        <w:trPr>
          <w:jc w:val="center"/>
        </w:trPr>
        <w:tc>
          <w:tcPr>
            <w:tcW w:w="2211" w:type="dxa"/>
            <w:shd w:val="clear" w:color="000000" w:fill="auto"/>
            <w:noWrap/>
          </w:tcPr>
          <w:p w:rsidR="000836DB" w:rsidRPr="00683081" w:rsidRDefault="000836DB" w:rsidP="000836DB">
            <w:pPr>
              <w:spacing w:before="40" w:after="40" w:line="220" w:lineRule="exact"/>
              <w:rPr>
                <w:sz w:val="18"/>
              </w:rPr>
            </w:pPr>
            <w:r w:rsidRPr="00903F97">
              <w:rPr>
                <w:sz w:val="18"/>
                <w:lang w:val="fr-FR"/>
              </w:rPr>
              <w:t>Hôtel/</w:t>
            </w:r>
            <w:r>
              <w:rPr>
                <w:sz w:val="18"/>
                <w:lang w:val="fr-FR"/>
              </w:rPr>
              <w:t>e</w:t>
            </w:r>
            <w:r w:rsidRPr="00903F97">
              <w:rPr>
                <w:sz w:val="18"/>
                <w:lang w:val="fr-FR"/>
              </w:rPr>
              <w:t>space touristique</w:t>
            </w: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5</w:t>
            </w: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0,5</w:t>
            </w: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10"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1</w:t>
            </w: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0,8</w:t>
            </w: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4</w:t>
            </w: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3,1</w:t>
            </w:r>
          </w:p>
        </w:tc>
        <w:tc>
          <w:tcPr>
            <w:tcW w:w="567" w:type="dxa"/>
            <w:shd w:val="clear" w:color="000000" w:fill="auto"/>
            <w:noWrap/>
            <w:vAlign w:val="bottom"/>
          </w:tcPr>
          <w:p w:rsidR="000836DB" w:rsidRPr="00F3001F" w:rsidRDefault="000836DB" w:rsidP="000836DB">
            <w:pPr>
              <w:spacing w:before="40" w:after="40" w:line="220" w:lineRule="exact"/>
              <w:jc w:val="right"/>
              <w:rPr>
                <w:b/>
                <w:sz w:val="18"/>
              </w:rPr>
            </w:pPr>
            <w:r w:rsidRPr="00F3001F">
              <w:rPr>
                <w:b/>
                <w:sz w:val="18"/>
              </w:rPr>
              <w:t>10</w:t>
            </w:r>
          </w:p>
        </w:tc>
        <w:tc>
          <w:tcPr>
            <w:tcW w:w="567" w:type="dxa"/>
            <w:shd w:val="clear" w:color="000000" w:fill="auto"/>
            <w:vAlign w:val="bottom"/>
          </w:tcPr>
          <w:p w:rsidR="000836DB" w:rsidRPr="00F3001F" w:rsidRDefault="000836DB" w:rsidP="000836DB">
            <w:pPr>
              <w:spacing w:before="40" w:after="40" w:line="220" w:lineRule="exact"/>
              <w:jc w:val="right"/>
              <w:rPr>
                <w:b/>
                <w:sz w:val="18"/>
              </w:rPr>
            </w:pPr>
            <w:r w:rsidRPr="00F3001F">
              <w:rPr>
                <w:b/>
                <w:sz w:val="18"/>
              </w:rPr>
              <w:t>0,6</w:t>
            </w:r>
          </w:p>
        </w:tc>
      </w:tr>
      <w:tr w:rsidR="000836DB" w:rsidRPr="00683081" w:rsidTr="000836DB">
        <w:trPr>
          <w:jc w:val="center"/>
        </w:trPr>
        <w:tc>
          <w:tcPr>
            <w:tcW w:w="2211" w:type="dxa"/>
            <w:shd w:val="clear" w:color="000000" w:fill="auto"/>
            <w:noWrap/>
          </w:tcPr>
          <w:p w:rsidR="000836DB" w:rsidRPr="00683081" w:rsidRDefault="000836DB" w:rsidP="000836DB">
            <w:pPr>
              <w:spacing w:before="40" w:after="40" w:line="220" w:lineRule="exact"/>
              <w:rPr>
                <w:sz w:val="18"/>
              </w:rPr>
            </w:pPr>
            <w:r>
              <w:rPr>
                <w:sz w:val="18"/>
              </w:rPr>
              <w:t>Cirque/foire</w:t>
            </w: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1</w:t>
            </w: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0,1</w:t>
            </w: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10"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1</w:t>
            </w: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3,6</w:t>
            </w: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F3001F" w:rsidRDefault="000836DB" w:rsidP="000836DB">
            <w:pPr>
              <w:spacing w:before="40" w:after="40" w:line="220" w:lineRule="exact"/>
              <w:jc w:val="right"/>
              <w:rPr>
                <w:b/>
                <w:sz w:val="18"/>
              </w:rPr>
            </w:pPr>
            <w:r w:rsidRPr="00F3001F">
              <w:rPr>
                <w:b/>
                <w:sz w:val="18"/>
              </w:rPr>
              <w:t>2</w:t>
            </w:r>
          </w:p>
        </w:tc>
        <w:tc>
          <w:tcPr>
            <w:tcW w:w="567" w:type="dxa"/>
            <w:shd w:val="clear" w:color="000000" w:fill="auto"/>
            <w:vAlign w:val="bottom"/>
          </w:tcPr>
          <w:p w:rsidR="000836DB" w:rsidRPr="00F3001F" w:rsidRDefault="000836DB" w:rsidP="000836DB">
            <w:pPr>
              <w:spacing w:before="40" w:after="40" w:line="220" w:lineRule="exact"/>
              <w:jc w:val="right"/>
              <w:rPr>
                <w:b/>
                <w:sz w:val="18"/>
              </w:rPr>
            </w:pPr>
            <w:r w:rsidRPr="00F3001F">
              <w:rPr>
                <w:b/>
                <w:sz w:val="18"/>
              </w:rPr>
              <w:t>0,1</w:t>
            </w:r>
          </w:p>
        </w:tc>
      </w:tr>
      <w:tr w:rsidR="000836DB" w:rsidRPr="00683081" w:rsidTr="000836DB">
        <w:trPr>
          <w:jc w:val="center"/>
        </w:trPr>
        <w:tc>
          <w:tcPr>
            <w:tcW w:w="2211" w:type="dxa"/>
            <w:shd w:val="clear" w:color="000000" w:fill="auto"/>
            <w:noWrap/>
          </w:tcPr>
          <w:p w:rsidR="000836DB" w:rsidRPr="00683081" w:rsidRDefault="000836DB" w:rsidP="000836DB">
            <w:pPr>
              <w:spacing w:before="40" w:after="40" w:line="220" w:lineRule="exact"/>
              <w:rPr>
                <w:sz w:val="18"/>
              </w:rPr>
            </w:pPr>
            <w:r w:rsidRPr="00F46152">
              <w:rPr>
                <w:sz w:val="18"/>
                <w:szCs w:val="14"/>
                <w:lang w:val="fr-FR"/>
              </w:rPr>
              <w:t>Toilettes de plage/</w:t>
            </w:r>
            <w:r>
              <w:rPr>
                <w:sz w:val="18"/>
                <w:szCs w:val="14"/>
                <w:lang w:val="fr-FR"/>
              </w:rPr>
              <w:t>p</w:t>
            </w:r>
            <w:r w:rsidRPr="00F46152">
              <w:rPr>
                <w:sz w:val="18"/>
                <w:szCs w:val="14"/>
                <w:lang w:val="fr-FR"/>
              </w:rPr>
              <w:t xml:space="preserve">lage/ </w:t>
            </w:r>
            <w:r>
              <w:rPr>
                <w:sz w:val="18"/>
                <w:szCs w:val="14"/>
                <w:lang w:val="fr-FR"/>
              </w:rPr>
              <w:t>p</w:t>
            </w:r>
            <w:r w:rsidRPr="00F46152">
              <w:rPr>
                <w:sz w:val="18"/>
                <w:szCs w:val="14"/>
                <w:lang w:val="fr-FR"/>
              </w:rPr>
              <w:t>ort/</w:t>
            </w:r>
            <w:r>
              <w:rPr>
                <w:sz w:val="18"/>
                <w:szCs w:val="14"/>
                <w:lang w:val="fr-FR"/>
              </w:rPr>
              <w:t>c</w:t>
            </w:r>
            <w:r w:rsidRPr="00F46152">
              <w:rPr>
                <w:sz w:val="18"/>
                <w:szCs w:val="14"/>
                <w:lang w:val="fr-FR"/>
              </w:rPr>
              <w:t>ours d</w:t>
            </w:r>
            <w:r>
              <w:rPr>
                <w:sz w:val="18"/>
                <w:szCs w:val="14"/>
                <w:lang w:val="fr-FR"/>
              </w:rPr>
              <w:t>’</w:t>
            </w:r>
            <w:r w:rsidRPr="00F46152">
              <w:rPr>
                <w:sz w:val="18"/>
                <w:szCs w:val="14"/>
                <w:lang w:val="fr-FR"/>
              </w:rPr>
              <w:t>eau</w:t>
            </w: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2</w:t>
            </w: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0,2</w:t>
            </w: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10"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1</w:t>
            </w: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0,8</w:t>
            </w: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1</w:t>
            </w: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0,8</w:t>
            </w:r>
          </w:p>
        </w:tc>
        <w:tc>
          <w:tcPr>
            <w:tcW w:w="567" w:type="dxa"/>
            <w:shd w:val="clear" w:color="000000" w:fill="auto"/>
            <w:noWrap/>
            <w:vAlign w:val="bottom"/>
          </w:tcPr>
          <w:p w:rsidR="000836DB" w:rsidRPr="00F3001F" w:rsidRDefault="000836DB" w:rsidP="000836DB">
            <w:pPr>
              <w:spacing w:before="40" w:after="40" w:line="220" w:lineRule="exact"/>
              <w:jc w:val="right"/>
              <w:rPr>
                <w:b/>
                <w:sz w:val="18"/>
              </w:rPr>
            </w:pPr>
            <w:r w:rsidRPr="00F3001F">
              <w:rPr>
                <w:b/>
                <w:sz w:val="18"/>
              </w:rPr>
              <w:t>4</w:t>
            </w:r>
          </w:p>
        </w:tc>
        <w:tc>
          <w:tcPr>
            <w:tcW w:w="567" w:type="dxa"/>
            <w:shd w:val="clear" w:color="000000" w:fill="auto"/>
            <w:vAlign w:val="bottom"/>
          </w:tcPr>
          <w:p w:rsidR="000836DB" w:rsidRPr="00F3001F" w:rsidRDefault="000836DB" w:rsidP="000836DB">
            <w:pPr>
              <w:spacing w:before="40" w:after="40" w:line="220" w:lineRule="exact"/>
              <w:jc w:val="right"/>
              <w:rPr>
                <w:b/>
                <w:sz w:val="18"/>
              </w:rPr>
            </w:pPr>
            <w:r w:rsidRPr="00F3001F">
              <w:rPr>
                <w:b/>
                <w:sz w:val="18"/>
              </w:rPr>
              <w:t>0,3</w:t>
            </w:r>
          </w:p>
        </w:tc>
      </w:tr>
      <w:tr w:rsidR="000836DB" w:rsidRPr="00683081" w:rsidTr="000836DB">
        <w:trPr>
          <w:jc w:val="center"/>
        </w:trPr>
        <w:tc>
          <w:tcPr>
            <w:tcW w:w="2211" w:type="dxa"/>
            <w:shd w:val="clear" w:color="000000" w:fill="auto"/>
            <w:noWrap/>
          </w:tcPr>
          <w:p w:rsidR="000836DB" w:rsidRPr="00683081" w:rsidRDefault="000836DB" w:rsidP="000836DB">
            <w:pPr>
              <w:spacing w:before="40" w:after="40" w:line="220" w:lineRule="exact"/>
              <w:rPr>
                <w:sz w:val="18"/>
              </w:rPr>
            </w:pPr>
            <w:r w:rsidRPr="003F2876">
              <w:rPr>
                <w:sz w:val="18"/>
                <w:lang w:val="fr-FR"/>
              </w:rPr>
              <w:t>Gymnase/</w:t>
            </w:r>
            <w:r>
              <w:rPr>
                <w:sz w:val="18"/>
                <w:lang w:val="fr-FR"/>
              </w:rPr>
              <w:t>i</w:t>
            </w:r>
            <w:r w:rsidRPr="003F2876">
              <w:rPr>
                <w:sz w:val="18"/>
                <w:lang w:val="fr-FR"/>
              </w:rPr>
              <w:t xml:space="preserve">nstallations </w:t>
            </w:r>
            <w:r>
              <w:rPr>
                <w:sz w:val="18"/>
                <w:lang w:val="fr-FR"/>
              </w:rPr>
              <w:t>s</w:t>
            </w:r>
            <w:r w:rsidRPr="003F2876">
              <w:rPr>
                <w:sz w:val="18"/>
                <w:lang w:val="fr-FR"/>
              </w:rPr>
              <w:t>portives</w:t>
            </w: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5</w:t>
            </w: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0,5</w:t>
            </w: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10"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4</w:t>
            </w: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3,0</w:t>
            </w: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1</w:t>
            </w: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3,6</w:t>
            </w: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F3001F" w:rsidRDefault="000836DB" w:rsidP="000836DB">
            <w:pPr>
              <w:spacing w:before="40" w:after="40" w:line="220" w:lineRule="exact"/>
              <w:jc w:val="right"/>
              <w:rPr>
                <w:b/>
                <w:sz w:val="18"/>
              </w:rPr>
            </w:pPr>
            <w:r w:rsidRPr="00F3001F">
              <w:rPr>
                <w:b/>
                <w:sz w:val="18"/>
              </w:rPr>
              <w:t>10</w:t>
            </w:r>
          </w:p>
        </w:tc>
        <w:tc>
          <w:tcPr>
            <w:tcW w:w="567" w:type="dxa"/>
            <w:shd w:val="clear" w:color="000000" w:fill="auto"/>
            <w:vAlign w:val="bottom"/>
          </w:tcPr>
          <w:p w:rsidR="000836DB" w:rsidRPr="00F3001F" w:rsidRDefault="000836DB" w:rsidP="000836DB">
            <w:pPr>
              <w:spacing w:before="40" w:after="40" w:line="220" w:lineRule="exact"/>
              <w:jc w:val="right"/>
              <w:rPr>
                <w:b/>
                <w:sz w:val="18"/>
              </w:rPr>
            </w:pPr>
            <w:r w:rsidRPr="00F3001F">
              <w:rPr>
                <w:b/>
                <w:sz w:val="18"/>
              </w:rPr>
              <w:t>0,6</w:t>
            </w:r>
          </w:p>
        </w:tc>
      </w:tr>
      <w:tr w:rsidR="000836DB" w:rsidRPr="00683081" w:rsidTr="000836DB">
        <w:trPr>
          <w:jc w:val="center"/>
        </w:trPr>
        <w:tc>
          <w:tcPr>
            <w:tcW w:w="2211" w:type="dxa"/>
            <w:tcBorders>
              <w:bottom w:val="single" w:sz="4" w:space="0" w:color="auto"/>
            </w:tcBorders>
            <w:shd w:val="clear" w:color="000000" w:fill="auto"/>
            <w:noWrap/>
          </w:tcPr>
          <w:p w:rsidR="000836DB" w:rsidRPr="00683081" w:rsidRDefault="000836DB" w:rsidP="000836DB">
            <w:pPr>
              <w:spacing w:before="40" w:after="40" w:line="220" w:lineRule="exact"/>
              <w:rPr>
                <w:sz w:val="18"/>
              </w:rPr>
            </w:pPr>
            <w:r>
              <w:rPr>
                <w:sz w:val="18"/>
              </w:rPr>
              <w:t>Jardin</w:t>
            </w:r>
            <w:r w:rsidRPr="00683081">
              <w:rPr>
                <w:sz w:val="18"/>
              </w:rPr>
              <w:t>/</w:t>
            </w:r>
            <w:r>
              <w:rPr>
                <w:sz w:val="18"/>
              </w:rPr>
              <w:t>parc</w:t>
            </w:r>
          </w:p>
        </w:tc>
        <w:tc>
          <w:tcPr>
            <w:tcW w:w="567" w:type="dxa"/>
            <w:tcBorders>
              <w:bottom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9</w:t>
            </w:r>
          </w:p>
        </w:tc>
        <w:tc>
          <w:tcPr>
            <w:tcW w:w="567" w:type="dxa"/>
            <w:tcBorders>
              <w:bottom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0,9</w:t>
            </w:r>
          </w:p>
        </w:tc>
        <w:tc>
          <w:tcPr>
            <w:tcW w:w="567" w:type="dxa"/>
            <w:tcBorders>
              <w:bottom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1</w:t>
            </w:r>
          </w:p>
        </w:tc>
        <w:tc>
          <w:tcPr>
            <w:tcW w:w="567" w:type="dxa"/>
            <w:tcBorders>
              <w:bottom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2,3</w:t>
            </w:r>
          </w:p>
        </w:tc>
        <w:tc>
          <w:tcPr>
            <w:tcW w:w="567" w:type="dxa"/>
            <w:tcBorders>
              <w:bottom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p>
        </w:tc>
        <w:tc>
          <w:tcPr>
            <w:tcW w:w="567" w:type="dxa"/>
            <w:tcBorders>
              <w:bottom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p>
        </w:tc>
        <w:tc>
          <w:tcPr>
            <w:tcW w:w="510" w:type="dxa"/>
            <w:tcBorders>
              <w:bottom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p>
        </w:tc>
        <w:tc>
          <w:tcPr>
            <w:tcW w:w="567" w:type="dxa"/>
            <w:tcBorders>
              <w:bottom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tcBorders>
              <w:bottom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p>
        </w:tc>
        <w:tc>
          <w:tcPr>
            <w:tcW w:w="567" w:type="dxa"/>
            <w:tcBorders>
              <w:bottom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tcBorders>
              <w:bottom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2</w:t>
            </w:r>
          </w:p>
        </w:tc>
        <w:tc>
          <w:tcPr>
            <w:tcW w:w="567" w:type="dxa"/>
            <w:tcBorders>
              <w:bottom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7,1</w:t>
            </w:r>
          </w:p>
        </w:tc>
        <w:tc>
          <w:tcPr>
            <w:tcW w:w="567" w:type="dxa"/>
            <w:tcBorders>
              <w:bottom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p>
        </w:tc>
        <w:tc>
          <w:tcPr>
            <w:tcW w:w="567" w:type="dxa"/>
            <w:tcBorders>
              <w:bottom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tcBorders>
              <w:bottom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2</w:t>
            </w:r>
          </w:p>
        </w:tc>
        <w:tc>
          <w:tcPr>
            <w:tcW w:w="567" w:type="dxa"/>
            <w:tcBorders>
              <w:bottom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1,5</w:t>
            </w:r>
          </w:p>
        </w:tc>
        <w:tc>
          <w:tcPr>
            <w:tcW w:w="567" w:type="dxa"/>
            <w:tcBorders>
              <w:bottom w:val="single" w:sz="4" w:space="0" w:color="auto"/>
            </w:tcBorders>
            <w:shd w:val="clear" w:color="000000" w:fill="auto"/>
            <w:noWrap/>
            <w:vAlign w:val="bottom"/>
          </w:tcPr>
          <w:p w:rsidR="000836DB" w:rsidRPr="00F3001F" w:rsidRDefault="000836DB" w:rsidP="000836DB">
            <w:pPr>
              <w:spacing w:before="40" w:after="40" w:line="220" w:lineRule="exact"/>
              <w:jc w:val="right"/>
              <w:rPr>
                <w:b/>
                <w:sz w:val="18"/>
              </w:rPr>
            </w:pPr>
            <w:r w:rsidRPr="00F3001F">
              <w:rPr>
                <w:b/>
                <w:sz w:val="18"/>
              </w:rPr>
              <w:t>14</w:t>
            </w:r>
          </w:p>
        </w:tc>
        <w:tc>
          <w:tcPr>
            <w:tcW w:w="567" w:type="dxa"/>
            <w:tcBorders>
              <w:bottom w:val="single" w:sz="4" w:space="0" w:color="auto"/>
            </w:tcBorders>
            <w:shd w:val="clear" w:color="000000" w:fill="auto"/>
            <w:vAlign w:val="bottom"/>
          </w:tcPr>
          <w:p w:rsidR="000836DB" w:rsidRPr="00F3001F" w:rsidRDefault="000836DB" w:rsidP="000836DB">
            <w:pPr>
              <w:spacing w:before="40" w:after="40" w:line="220" w:lineRule="exact"/>
              <w:jc w:val="right"/>
              <w:rPr>
                <w:b/>
                <w:sz w:val="18"/>
              </w:rPr>
            </w:pPr>
            <w:r w:rsidRPr="00F3001F">
              <w:rPr>
                <w:b/>
                <w:sz w:val="18"/>
              </w:rPr>
              <w:t>0,9</w:t>
            </w:r>
          </w:p>
        </w:tc>
      </w:tr>
      <w:tr w:rsidR="000836DB" w:rsidRPr="00683081" w:rsidTr="000836DB">
        <w:trPr>
          <w:jc w:val="center"/>
        </w:trPr>
        <w:tc>
          <w:tcPr>
            <w:tcW w:w="2211" w:type="dxa"/>
            <w:tcBorders>
              <w:top w:val="single" w:sz="4" w:space="0" w:color="auto"/>
              <w:bottom w:val="single" w:sz="4" w:space="0" w:color="auto"/>
            </w:tcBorders>
            <w:shd w:val="clear" w:color="000000" w:fill="auto"/>
          </w:tcPr>
          <w:p w:rsidR="000836DB" w:rsidRPr="00683081" w:rsidRDefault="000836DB" w:rsidP="00250B17">
            <w:pPr>
              <w:spacing w:before="80" w:after="80" w:line="220" w:lineRule="exact"/>
              <w:ind w:left="284"/>
              <w:rPr>
                <w:b/>
                <w:sz w:val="18"/>
              </w:rPr>
            </w:pPr>
            <w:r w:rsidRPr="001B249A">
              <w:rPr>
                <w:b/>
                <w:sz w:val="18"/>
                <w:lang w:val="fr-FR"/>
              </w:rPr>
              <w:t xml:space="preserve">Total intermédiaire </w:t>
            </w:r>
            <w:r>
              <w:rPr>
                <w:b/>
                <w:sz w:val="18"/>
                <w:lang w:val="fr-FR"/>
              </w:rPr>
              <w:t>− Z</w:t>
            </w:r>
            <w:r w:rsidRPr="001B249A">
              <w:rPr>
                <w:b/>
                <w:sz w:val="18"/>
                <w:lang w:val="fr-FR"/>
              </w:rPr>
              <w:t>one d’</w:t>
            </w:r>
            <w:r>
              <w:rPr>
                <w:b/>
                <w:sz w:val="18"/>
                <w:lang w:val="fr-FR"/>
              </w:rPr>
              <w:t>activité commerciale/z</w:t>
            </w:r>
            <w:r w:rsidRPr="001B249A">
              <w:rPr>
                <w:b/>
                <w:sz w:val="18"/>
                <w:lang w:val="fr-FR"/>
              </w:rPr>
              <w:t>one</w:t>
            </w:r>
            <w:r>
              <w:rPr>
                <w:b/>
                <w:sz w:val="18"/>
                <w:lang w:val="fr-FR"/>
              </w:rPr>
              <w:br/>
            </w:r>
            <w:r w:rsidRPr="001B249A">
              <w:rPr>
                <w:b/>
                <w:sz w:val="18"/>
                <w:lang w:val="fr-FR"/>
              </w:rPr>
              <w:t xml:space="preserve">de loisirs ou </w:t>
            </w:r>
            <w:r>
              <w:rPr>
                <w:b/>
                <w:sz w:val="18"/>
                <w:lang w:val="fr-FR"/>
              </w:rPr>
              <w:t xml:space="preserve">de </w:t>
            </w:r>
            <w:r w:rsidRPr="001B249A">
              <w:rPr>
                <w:b/>
                <w:sz w:val="18"/>
                <w:lang w:val="fr-FR"/>
              </w:rPr>
              <w:t>divertissement</w:t>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t>50</w:t>
            </w:r>
          </w:p>
        </w:tc>
        <w:tc>
          <w:tcPr>
            <w:tcW w:w="567" w:type="dxa"/>
            <w:tcBorders>
              <w:top w:val="single" w:sz="4" w:space="0" w:color="auto"/>
              <w:bottom w:val="single" w:sz="4" w:space="0" w:color="auto"/>
            </w:tcBorders>
            <w:shd w:val="clear" w:color="000000" w:fill="auto"/>
            <w:vAlign w:val="bottom"/>
          </w:tcPr>
          <w:p w:rsidR="000836DB" w:rsidRPr="00683081" w:rsidRDefault="000836DB" w:rsidP="00252580">
            <w:pPr>
              <w:spacing w:before="80" w:after="80" w:line="220" w:lineRule="exact"/>
              <w:ind w:right="57"/>
              <w:jc w:val="right"/>
              <w:rPr>
                <w:b/>
                <w:sz w:val="18"/>
              </w:rPr>
            </w:pPr>
            <w:r w:rsidRPr="00683081">
              <w:rPr>
                <w:b/>
                <w:sz w:val="18"/>
              </w:rPr>
              <w:t>5</w:t>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t>1</w:t>
            </w:r>
          </w:p>
        </w:tc>
        <w:tc>
          <w:tcPr>
            <w:tcW w:w="567" w:type="dxa"/>
            <w:tcBorders>
              <w:top w:val="single" w:sz="4" w:space="0" w:color="auto"/>
              <w:bottom w:val="single" w:sz="4" w:space="0" w:color="auto"/>
            </w:tcBorders>
            <w:shd w:val="clear" w:color="000000" w:fill="auto"/>
            <w:vAlign w:val="bottom"/>
          </w:tcPr>
          <w:p w:rsidR="000836DB" w:rsidRPr="00683081" w:rsidRDefault="000836DB" w:rsidP="00252580">
            <w:pPr>
              <w:spacing w:before="80" w:after="80" w:line="220" w:lineRule="exact"/>
              <w:ind w:right="57"/>
              <w:jc w:val="right"/>
              <w:rPr>
                <w:b/>
                <w:sz w:val="18"/>
              </w:rPr>
            </w:pPr>
            <w:r w:rsidRPr="00683081">
              <w:rPr>
                <w:b/>
                <w:sz w:val="18"/>
              </w:rPr>
              <w:t>2,3</w:t>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t>3</w:t>
            </w:r>
          </w:p>
        </w:tc>
        <w:tc>
          <w:tcPr>
            <w:tcW w:w="567" w:type="dxa"/>
            <w:tcBorders>
              <w:top w:val="single" w:sz="4" w:space="0" w:color="auto"/>
              <w:bottom w:val="single" w:sz="4" w:space="0" w:color="auto"/>
            </w:tcBorders>
            <w:shd w:val="clear" w:color="000000" w:fill="auto"/>
            <w:vAlign w:val="bottom"/>
          </w:tcPr>
          <w:p w:rsidR="000836DB" w:rsidRPr="00683081" w:rsidRDefault="000836DB" w:rsidP="00252580">
            <w:pPr>
              <w:spacing w:before="80" w:after="80" w:line="220" w:lineRule="exact"/>
              <w:ind w:right="57"/>
              <w:jc w:val="right"/>
              <w:rPr>
                <w:b/>
                <w:sz w:val="18"/>
              </w:rPr>
            </w:pPr>
            <w:r w:rsidRPr="00683081">
              <w:rPr>
                <w:b/>
                <w:sz w:val="18"/>
              </w:rPr>
              <w:t>5,9</w:t>
            </w:r>
          </w:p>
        </w:tc>
        <w:tc>
          <w:tcPr>
            <w:tcW w:w="510" w:type="dxa"/>
            <w:tcBorders>
              <w:top w:val="single" w:sz="4" w:space="0" w:color="auto"/>
              <w:bottom w:val="single" w:sz="4" w:space="0" w:color="auto"/>
            </w:tcBorders>
            <w:shd w:val="clear" w:color="000000" w:fill="auto"/>
            <w:noWrap/>
            <w:vAlign w:val="bottom"/>
          </w:tcPr>
          <w:p w:rsidR="000836DB" w:rsidRPr="00683081" w:rsidRDefault="000836DB" w:rsidP="000836DB">
            <w:pPr>
              <w:spacing w:before="80" w:after="80" w:line="220" w:lineRule="exact"/>
              <w:jc w:val="right"/>
              <w:rPr>
                <w:b/>
                <w:sz w:val="18"/>
              </w:rPr>
            </w:pP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252580">
            <w:pPr>
              <w:spacing w:before="80" w:after="80" w:line="220" w:lineRule="exact"/>
              <w:ind w:right="57"/>
              <w:jc w:val="right"/>
              <w:rPr>
                <w:b/>
                <w:sz w:val="18"/>
              </w:rPr>
            </w:pP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t>10</w:t>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252580">
            <w:pPr>
              <w:spacing w:before="80" w:after="80" w:line="220" w:lineRule="exact"/>
              <w:ind w:right="57"/>
              <w:jc w:val="right"/>
              <w:rPr>
                <w:b/>
                <w:sz w:val="18"/>
              </w:rPr>
            </w:pPr>
            <w:r w:rsidRPr="00683081">
              <w:rPr>
                <w:b/>
                <w:sz w:val="18"/>
              </w:rPr>
              <w:t>7,6</w:t>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t>6</w:t>
            </w:r>
          </w:p>
        </w:tc>
        <w:tc>
          <w:tcPr>
            <w:tcW w:w="567" w:type="dxa"/>
            <w:tcBorders>
              <w:top w:val="single" w:sz="4" w:space="0" w:color="auto"/>
              <w:bottom w:val="single" w:sz="4" w:space="0" w:color="auto"/>
            </w:tcBorders>
            <w:shd w:val="clear" w:color="000000" w:fill="auto"/>
            <w:vAlign w:val="bottom"/>
          </w:tcPr>
          <w:p w:rsidR="000836DB" w:rsidRPr="00683081" w:rsidRDefault="000836DB" w:rsidP="00252580">
            <w:pPr>
              <w:spacing w:before="80" w:after="80" w:line="220" w:lineRule="exact"/>
              <w:ind w:right="57"/>
              <w:jc w:val="right"/>
              <w:rPr>
                <w:b/>
                <w:sz w:val="18"/>
              </w:rPr>
            </w:pPr>
            <w:r w:rsidRPr="00683081">
              <w:rPr>
                <w:b/>
                <w:sz w:val="18"/>
              </w:rPr>
              <w:t>21,5</w:t>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0836DB">
            <w:pPr>
              <w:spacing w:before="80" w:after="80" w:line="220" w:lineRule="exact"/>
              <w:jc w:val="right"/>
              <w:rPr>
                <w:b/>
                <w:sz w:val="18"/>
              </w:rPr>
            </w:pP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252580">
            <w:pPr>
              <w:spacing w:before="80" w:after="80" w:line="220" w:lineRule="exact"/>
              <w:ind w:right="57"/>
              <w:jc w:val="right"/>
              <w:rPr>
                <w:b/>
                <w:sz w:val="18"/>
              </w:rPr>
            </w:pP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t>9</w:t>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252580">
            <w:pPr>
              <w:spacing w:before="80" w:after="80" w:line="220" w:lineRule="exact"/>
              <w:ind w:right="57"/>
              <w:jc w:val="right"/>
              <w:rPr>
                <w:b/>
                <w:sz w:val="18"/>
              </w:rPr>
            </w:pPr>
            <w:r w:rsidRPr="00683081">
              <w:rPr>
                <w:b/>
                <w:sz w:val="18"/>
              </w:rPr>
              <w:t>6,9</w:t>
            </w:r>
          </w:p>
        </w:tc>
        <w:tc>
          <w:tcPr>
            <w:tcW w:w="567" w:type="dxa"/>
            <w:tcBorders>
              <w:top w:val="single" w:sz="4" w:space="0" w:color="auto"/>
              <w:bottom w:val="single" w:sz="4" w:space="0" w:color="auto"/>
            </w:tcBorders>
            <w:shd w:val="clear" w:color="000000" w:fill="auto"/>
            <w:noWrap/>
            <w:vAlign w:val="bottom"/>
          </w:tcPr>
          <w:p w:rsidR="000836DB" w:rsidRPr="00F3001F" w:rsidRDefault="000836DB" w:rsidP="000836DB">
            <w:pPr>
              <w:spacing w:before="80" w:after="80" w:line="220" w:lineRule="exact"/>
              <w:jc w:val="right"/>
              <w:rPr>
                <w:b/>
                <w:sz w:val="18"/>
              </w:rPr>
            </w:pPr>
            <w:r w:rsidRPr="00F3001F">
              <w:rPr>
                <w:b/>
                <w:sz w:val="18"/>
              </w:rPr>
              <w:t>79</w:t>
            </w:r>
          </w:p>
        </w:tc>
        <w:tc>
          <w:tcPr>
            <w:tcW w:w="567" w:type="dxa"/>
            <w:tcBorders>
              <w:top w:val="single" w:sz="4" w:space="0" w:color="auto"/>
              <w:bottom w:val="single" w:sz="4" w:space="0" w:color="auto"/>
            </w:tcBorders>
            <w:shd w:val="clear" w:color="000000" w:fill="auto"/>
            <w:noWrap/>
            <w:vAlign w:val="bottom"/>
          </w:tcPr>
          <w:p w:rsidR="000836DB" w:rsidRPr="00F3001F" w:rsidRDefault="000836DB" w:rsidP="000836DB">
            <w:pPr>
              <w:spacing w:before="80" w:after="80" w:line="220" w:lineRule="exact"/>
              <w:jc w:val="right"/>
              <w:rPr>
                <w:b/>
                <w:sz w:val="18"/>
              </w:rPr>
            </w:pPr>
            <w:r w:rsidRPr="00F3001F">
              <w:rPr>
                <w:b/>
                <w:sz w:val="18"/>
              </w:rPr>
              <w:t>5,1</w:t>
            </w:r>
          </w:p>
        </w:tc>
      </w:tr>
      <w:tr w:rsidR="000836DB" w:rsidRPr="00683081" w:rsidTr="000836DB">
        <w:trPr>
          <w:jc w:val="center"/>
        </w:trPr>
        <w:tc>
          <w:tcPr>
            <w:tcW w:w="2211" w:type="dxa"/>
            <w:tcBorders>
              <w:top w:val="single" w:sz="4" w:space="0" w:color="auto"/>
            </w:tcBorders>
            <w:shd w:val="clear" w:color="000000" w:fill="auto"/>
            <w:noWrap/>
          </w:tcPr>
          <w:p w:rsidR="000836DB" w:rsidRPr="00683081" w:rsidRDefault="000836DB" w:rsidP="00CB0CA4">
            <w:pPr>
              <w:keepNext/>
              <w:spacing w:before="40" w:after="40" w:line="220" w:lineRule="exact"/>
              <w:rPr>
                <w:sz w:val="18"/>
              </w:rPr>
            </w:pPr>
            <w:r w:rsidRPr="00A023C0">
              <w:rPr>
                <w:sz w:val="18"/>
                <w:lang w:val="fr-FR"/>
              </w:rPr>
              <w:t>Bâtiment abandonné/</w:t>
            </w:r>
            <w:r>
              <w:rPr>
                <w:sz w:val="18"/>
                <w:lang w:val="fr-FR"/>
              </w:rPr>
              <w:t xml:space="preserve"> c</w:t>
            </w:r>
            <w:r w:rsidRPr="00A023C0">
              <w:rPr>
                <w:sz w:val="18"/>
                <w:lang w:val="fr-FR"/>
              </w:rPr>
              <w:t>hantier/</w:t>
            </w:r>
            <w:r>
              <w:rPr>
                <w:sz w:val="18"/>
                <w:lang w:val="fr-FR"/>
              </w:rPr>
              <w:t>a</w:t>
            </w:r>
            <w:r w:rsidRPr="00A023C0">
              <w:rPr>
                <w:sz w:val="18"/>
                <w:lang w:val="fr-FR"/>
              </w:rPr>
              <w:t>telier/grange</w:t>
            </w:r>
          </w:p>
        </w:tc>
        <w:tc>
          <w:tcPr>
            <w:tcW w:w="567" w:type="dxa"/>
            <w:tcBorders>
              <w:top w:val="single" w:sz="4" w:space="0" w:color="auto"/>
            </w:tcBorders>
            <w:shd w:val="clear" w:color="000000" w:fill="auto"/>
            <w:noWrap/>
            <w:vAlign w:val="bottom"/>
          </w:tcPr>
          <w:p w:rsidR="000836DB" w:rsidRPr="00683081" w:rsidRDefault="000836DB" w:rsidP="00CB0CA4">
            <w:pPr>
              <w:keepNext/>
              <w:spacing w:before="40" w:after="40" w:line="220" w:lineRule="exact"/>
              <w:jc w:val="right"/>
              <w:rPr>
                <w:sz w:val="18"/>
              </w:rPr>
            </w:pPr>
            <w:r w:rsidRPr="00683081">
              <w:rPr>
                <w:sz w:val="18"/>
              </w:rPr>
              <w:t>12</w:t>
            </w:r>
          </w:p>
        </w:tc>
        <w:tc>
          <w:tcPr>
            <w:tcW w:w="567" w:type="dxa"/>
            <w:tcBorders>
              <w:top w:val="single" w:sz="4" w:space="0" w:color="auto"/>
            </w:tcBorders>
            <w:shd w:val="clear" w:color="000000" w:fill="auto"/>
            <w:vAlign w:val="bottom"/>
          </w:tcPr>
          <w:p w:rsidR="000836DB" w:rsidRPr="00683081" w:rsidRDefault="000836DB" w:rsidP="00252580">
            <w:pPr>
              <w:keepNext/>
              <w:spacing w:before="40" w:after="40" w:line="220" w:lineRule="exact"/>
              <w:ind w:right="57"/>
              <w:jc w:val="right"/>
              <w:rPr>
                <w:sz w:val="18"/>
              </w:rPr>
            </w:pPr>
            <w:r w:rsidRPr="00683081">
              <w:rPr>
                <w:sz w:val="18"/>
              </w:rPr>
              <w:t>1,2</w:t>
            </w:r>
          </w:p>
        </w:tc>
        <w:tc>
          <w:tcPr>
            <w:tcW w:w="567" w:type="dxa"/>
            <w:tcBorders>
              <w:top w:val="single" w:sz="4" w:space="0" w:color="auto"/>
            </w:tcBorders>
            <w:shd w:val="clear" w:color="000000" w:fill="auto"/>
            <w:noWrap/>
            <w:vAlign w:val="bottom"/>
          </w:tcPr>
          <w:p w:rsidR="000836DB" w:rsidRPr="00683081" w:rsidRDefault="000836DB" w:rsidP="00CB0CA4">
            <w:pPr>
              <w:keepNext/>
              <w:spacing w:before="40" w:after="40" w:line="220" w:lineRule="exact"/>
              <w:jc w:val="right"/>
              <w:rPr>
                <w:sz w:val="18"/>
              </w:rPr>
            </w:pPr>
          </w:p>
        </w:tc>
        <w:tc>
          <w:tcPr>
            <w:tcW w:w="567" w:type="dxa"/>
            <w:tcBorders>
              <w:top w:val="single" w:sz="4" w:space="0" w:color="auto"/>
            </w:tcBorders>
            <w:shd w:val="clear" w:color="000000" w:fill="auto"/>
            <w:vAlign w:val="bottom"/>
          </w:tcPr>
          <w:p w:rsidR="000836DB" w:rsidRPr="00683081" w:rsidRDefault="000836DB" w:rsidP="00252580">
            <w:pPr>
              <w:keepNext/>
              <w:spacing w:before="40" w:after="40" w:line="220" w:lineRule="exact"/>
              <w:ind w:right="57"/>
              <w:jc w:val="right"/>
              <w:rPr>
                <w:sz w:val="18"/>
              </w:rPr>
            </w:pPr>
          </w:p>
        </w:tc>
        <w:tc>
          <w:tcPr>
            <w:tcW w:w="567" w:type="dxa"/>
            <w:tcBorders>
              <w:top w:val="single" w:sz="4" w:space="0" w:color="auto"/>
            </w:tcBorders>
            <w:shd w:val="clear" w:color="000000" w:fill="auto"/>
            <w:noWrap/>
            <w:vAlign w:val="bottom"/>
          </w:tcPr>
          <w:p w:rsidR="000836DB" w:rsidRPr="00683081" w:rsidRDefault="000836DB" w:rsidP="00CB0CA4">
            <w:pPr>
              <w:keepNext/>
              <w:spacing w:before="40" w:after="40" w:line="220" w:lineRule="exact"/>
              <w:jc w:val="right"/>
              <w:rPr>
                <w:sz w:val="18"/>
              </w:rPr>
            </w:pPr>
            <w:r w:rsidRPr="00683081">
              <w:rPr>
                <w:sz w:val="18"/>
              </w:rPr>
              <w:t>3</w:t>
            </w:r>
          </w:p>
        </w:tc>
        <w:tc>
          <w:tcPr>
            <w:tcW w:w="567" w:type="dxa"/>
            <w:tcBorders>
              <w:top w:val="single" w:sz="4" w:space="0" w:color="auto"/>
            </w:tcBorders>
            <w:shd w:val="clear" w:color="000000" w:fill="auto"/>
            <w:vAlign w:val="bottom"/>
          </w:tcPr>
          <w:p w:rsidR="000836DB" w:rsidRPr="00683081" w:rsidRDefault="000836DB" w:rsidP="00252580">
            <w:pPr>
              <w:keepNext/>
              <w:spacing w:before="40" w:after="40" w:line="220" w:lineRule="exact"/>
              <w:ind w:right="57"/>
              <w:jc w:val="right"/>
              <w:rPr>
                <w:sz w:val="18"/>
              </w:rPr>
            </w:pPr>
            <w:r w:rsidRPr="00683081">
              <w:rPr>
                <w:sz w:val="18"/>
              </w:rPr>
              <w:t>5,9</w:t>
            </w:r>
          </w:p>
        </w:tc>
        <w:tc>
          <w:tcPr>
            <w:tcW w:w="510" w:type="dxa"/>
            <w:tcBorders>
              <w:top w:val="single" w:sz="4" w:space="0" w:color="auto"/>
            </w:tcBorders>
            <w:shd w:val="clear" w:color="000000" w:fill="auto"/>
            <w:noWrap/>
            <w:vAlign w:val="bottom"/>
          </w:tcPr>
          <w:p w:rsidR="000836DB" w:rsidRPr="00683081" w:rsidRDefault="000836DB" w:rsidP="00CB0CA4">
            <w:pPr>
              <w:keepNext/>
              <w:spacing w:before="40" w:after="40" w:line="220" w:lineRule="exact"/>
              <w:jc w:val="right"/>
              <w:rPr>
                <w:sz w:val="18"/>
              </w:rPr>
            </w:pPr>
          </w:p>
        </w:tc>
        <w:tc>
          <w:tcPr>
            <w:tcW w:w="567" w:type="dxa"/>
            <w:tcBorders>
              <w:top w:val="single" w:sz="4" w:space="0" w:color="auto"/>
            </w:tcBorders>
            <w:shd w:val="clear" w:color="000000" w:fill="auto"/>
            <w:vAlign w:val="bottom"/>
          </w:tcPr>
          <w:p w:rsidR="000836DB" w:rsidRPr="00683081" w:rsidRDefault="000836DB" w:rsidP="00252580">
            <w:pPr>
              <w:keepNext/>
              <w:spacing w:before="40" w:after="40" w:line="220" w:lineRule="exact"/>
              <w:ind w:right="57"/>
              <w:jc w:val="right"/>
              <w:rPr>
                <w:sz w:val="18"/>
              </w:rPr>
            </w:pPr>
          </w:p>
        </w:tc>
        <w:tc>
          <w:tcPr>
            <w:tcW w:w="567" w:type="dxa"/>
            <w:tcBorders>
              <w:top w:val="single" w:sz="4" w:space="0" w:color="auto"/>
            </w:tcBorders>
            <w:shd w:val="clear" w:color="000000" w:fill="auto"/>
            <w:noWrap/>
            <w:vAlign w:val="bottom"/>
          </w:tcPr>
          <w:p w:rsidR="000836DB" w:rsidRPr="00683081" w:rsidRDefault="000836DB" w:rsidP="00CB0CA4">
            <w:pPr>
              <w:keepNext/>
              <w:spacing w:before="40" w:after="40" w:line="220" w:lineRule="exact"/>
              <w:jc w:val="right"/>
              <w:rPr>
                <w:sz w:val="18"/>
              </w:rPr>
            </w:pPr>
            <w:r w:rsidRPr="00683081">
              <w:rPr>
                <w:sz w:val="18"/>
              </w:rPr>
              <w:t>5</w:t>
            </w:r>
          </w:p>
        </w:tc>
        <w:tc>
          <w:tcPr>
            <w:tcW w:w="567" w:type="dxa"/>
            <w:tcBorders>
              <w:top w:val="single" w:sz="4" w:space="0" w:color="auto"/>
            </w:tcBorders>
            <w:shd w:val="clear" w:color="000000" w:fill="auto"/>
            <w:vAlign w:val="bottom"/>
          </w:tcPr>
          <w:p w:rsidR="000836DB" w:rsidRPr="00683081" w:rsidRDefault="000836DB" w:rsidP="00252580">
            <w:pPr>
              <w:keepNext/>
              <w:spacing w:before="40" w:after="40" w:line="220" w:lineRule="exact"/>
              <w:ind w:right="57"/>
              <w:jc w:val="right"/>
              <w:rPr>
                <w:sz w:val="18"/>
              </w:rPr>
            </w:pPr>
            <w:r w:rsidRPr="00683081">
              <w:rPr>
                <w:sz w:val="18"/>
              </w:rPr>
              <w:t>3,8</w:t>
            </w:r>
          </w:p>
        </w:tc>
        <w:tc>
          <w:tcPr>
            <w:tcW w:w="567" w:type="dxa"/>
            <w:tcBorders>
              <w:top w:val="single" w:sz="4" w:space="0" w:color="auto"/>
            </w:tcBorders>
            <w:shd w:val="clear" w:color="000000" w:fill="auto"/>
            <w:noWrap/>
            <w:vAlign w:val="bottom"/>
          </w:tcPr>
          <w:p w:rsidR="000836DB" w:rsidRPr="00683081" w:rsidRDefault="000836DB" w:rsidP="00CB0CA4">
            <w:pPr>
              <w:keepNext/>
              <w:spacing w:before="40" w:after="40" w:line="220" w:lineRule="exact"/>
              <w:jc w:val="right"/>
              <w:rPr>
                <w:sz w:val="18"/>
              </w:rPr>
            </w:pPr>
          </w:p>
        </w:tc>
        <w:tc>
          <w:tcPr>
            <w:tcW w:w="567" w:type="dxa"/>
            <w:tcBorders>
              <w:top w:val="single" w:sz="4" w:space="0" w:color="auto"/>
            </w:tcBorders>
            <w:shd w:val="clear" w:color="000000" w:fill="auto"/>
            <w:vAlign w:val="bottom"/>
          </w:tcPr>
          <w:p w:rsidR="000836DB" w:rsidRPr="00683081" w:rsidRDefault="000836DB" w:rsidP="00252580">
            <w:pPr>
              <w:keepNext/>
              <w:spacing w:before="40" w:after="40" w:line="220" w:lineRule="exact"/>
              <w:ind w:right="57"/>
              <w:jc w:val="right"/>
              <w:rPr>
                <w:sz w:val="18"/>
              </w:rPr>
            </w:pPr>
          </w:p>
        </w:tc>
        <w:tc>
          <w:tcPr>
            <w:tcW w:w="567" w:type="dxa"/>
            <w:tcBorders>
              <w:top w:val="single" w:sz="4" w:space="0" w:color="auto"/>
            </w:tcBorders>
            <w:shd w:val="clear" w:color="000000" w:fill="auto"/>
            <w:noWrap/>
            <w:vAlign w:val="bottom"/>
          </w:tcPr>
          <w:p w:rsidR="000836DB" w:rsidRPr="00683081" w:rsidRDefault="000836DB" w:rsidP="00CB0CA4">
            <w:pPr>
              <w:keepNext/>
              <w:spacing w:before="40" w:after="40" w:line="220" w:lineRule="exact"/>
              <w:jc w:val="right"/>
              <w:rPr>
                <w:sz w:val="18"/>
              </w:rPr>
            </w:pPr>
          </w:p>
        </w:tc>
        <w:tc>
          <w:tcPr>
            <w:tcW w:w="567" w:type="dxa"/>
            <w:tcBorders>
              <w:top w:val="single" w:sz="4" w:space="0" w:color="auto"/>
            </w:tcBorders>
            <w:shd w:val="clear" w:color="000000" w:fill="auto"/>
            <w:vAlign w:val="bottom"/>
          </w:tcPr>
          <w:p w:rsidR="000836DB" w:rsidRPr="00683081" w:rsidRDefault="000836DB" w:rsidP="00252580">
            <w:pPr>
              <w:keepNext/>
              <w:spacing w:before="40" w:after="40" w:line="220" w:lineRule="exact"/>
              <w:ind w:right="57"/>
              <w:jc w:val="right"/>
              <w:rPr>
                <w:sz w:val="18"/>
              </w:rPr>
            </w:pPr>
          </w:p>
        </w:tc>
        <w:tc>
          <w:tcPr>
            <w:tcW w:w="567" w:type="dxa"/>
            <w:tcBorders>
              <w:top w:val="single" w:sz="4" w:space="0" w:color="auto"/>
            </w:tcBorders>
            <w:shd w:val="clear" w:color="000000" w:fill="auto"/>
            <w:noWrap/>
            <w:vAlign w:val="bottom"/>
          </w:tcPr>
          <w:p w:rsidR="000836DB" w:rsidRPr="00683081" w:rsidRDefault="000836DB" w:rsidP="00CB0CA4">
            <w:pPr>
              <w:keepNext/>
              <w:spacing w:before="40" w:after="40" w:line="220" w:lineRule="exact"/>
              <w:jc w:val="right"/>
              <w:rPr>
                <w:sz w:val="18"/>
              </w:rPr>
            </w:pPr>
            <w:r w:rsidRPr="00683081">
              <w:rPr>
                <w:sz w:val="18"/>
              </w:rPr>
              <w:t>8</w:t>
            </w:r>
          </w:p>
        </w:tc>
        <w:tc>
          <w:tcPr>
            <w:tcW w:w="567" w:type="dxa"/>
            <w:tcBorders>
              <w:top w:val="single" w:sz="4" w:space="0" w:color="auto"/>
            </w:tcBorders>
            <w:shd w:val="clear" w:color="000000" w:fill="auto"/>
            <w:vAlign w:val="bottom"/>
          </w:tcPr>
          <w:p w:rsidR="000836DB" w:rsidRPr="00683081" w:rsidRDefault="000836DB" w:rsidP="00252580">
            <w:pPr>
              <w:keepNext/>
              <w:spacing w:before="40" w:after="40" w:line="220" w:lineRule="exact"/>
              <w:ind w:right="57"/>
              <w:jc w:val="right"/>
              <w:rPr>
                <w:sz w:val="18"/>
              </w:rPr>
            </w:pPr>
            <w:r w:rsidRPr="00683081">
              <w:rPr>
                <w:sz w:val="18"/>
              </w:rPr>
              <w:t>6,1</w:t>
            </w:r>
          </w:p>
        </w:tc>
        <w:tc>
          <w:tcPr>
            <w:tcW w:w="567" w:type="dxa"/>
            <w:tcBorders>
              <w:top w:val="single" w:sz="4" w:space="0" w:color="auto"/>
            </w:tcBorders>
            <w:shd w:val="clear" w:color="000000" w:fill="auto"/>
            <w:noWrap/>
            <w:vAlign w:val="bottom"/>
          </w:tcPr>
          <w:p w:rsidR="000836DB" w:rsidRPr="00F3001F" w:rsidRDefault="000836DB" w:rsidP="00CB0CA4">
            <w:pPr>
              <w:keepNext/>
              <w:spacing w:before="40" w:after="40" w:line="220" w:lineRule="exact"/>
              <w:jc w:val="right"/>
              <w:rPr>
                <w:b/>
                <w:sz w:val="18"/>
              </w:rPr>
            </w:pPr>
            <w:r w:rsidRPr="00F3001F">
              <w:rPr>
                <w:b/>
                <w:sz w:val="18"/>
              </w:rPr>
              <w:t>28</w:t>
            </w:r>
          </w:p>
        </w:tc>
        <w:tc>
          <w:tcPr>
            <w:tcW w:w="567" w:type="dxa"/>
            <w:tcBorders>
              <w:top w:val="single" w:sz="4" w:space="0" w:color="auto"/>
            </w:tcBorders>
            <w:shd w:val="clear" w:color="000000" w:fill="auto"/>
            <w:vAlign w:val="bottom"/>
          </w:tcPr>
          <w:p w:rsidR="000836DB" w:rsidRPr="00F3001F" w:rsidRDefault="000836DB" w:rsidP="00CB0CA4">
            <w:pPr>
              <w:keepNext/>
              <w:spacing w:before="40" w:after="40" w:line="220" w:lineRule="exact"/>
              <w:jc w:val="right"/>
              <w:rPr>
                <w:b/>
                <w:sz w:val="18"/>
              </w:rPr>
            </w:pPr>
            <w:r w:rsidRPr="00F3001F">
              <w:rPr>
                <w:b/>
                <w:sz w:val="18"/>
              </w:rPr>
              <w:t>1,8</w:t>
            </w:r>
          </w:p>
        </w:tc>
      </w:tr>
      <w:tr w:rsidR="000836DB" w:rsidRPr="00683081" w:rsidTr="000836DB">
        <w:trPr>
          <w:jc w:val="center"/>
        </w:trPr>
        <w:tc>
          <w:tcPr>
            <w:tcW w:w="2211" w:type="dxa"/>
            <w:shd w:val="clear" w:color="000000" w:fill="auto"/>
            <w:noWrap/>
          </w:tcPr>
          <w:p w:rsidR="000836DB" w:rsidRPr="00683081" w:rsidRDefault="000836DB" w:rsidP="00CB0CA4">
            <w:pPr>
              <w:keepNext/>
              <w:spacing w:before="40" w:after="40" w:line="220" w:lineRule="exact"/>
              <w:rPr>
                <w:sz w:val="18"/>
              </w:rPr>
            </w:pPr>
            <w:r w:rsidRPr="00A023C0">
              <w:rPr>
                <w:sz w:val="18"/>
                <w:lang w:val="fr-FR"/>
              </w:rPr>
              <w:t>Espace inoccupé/</w:t>
            </w:r>
            <w:r>
              <w:rPr>
                <w:sz w:val="18"/>
                <w:lang w:val="fr-FR"/>
              </w:rPr>
              <w:t>f</w:t>
            </w:r>
            <w:r w:rsidRPr="00A023C0">
              <w:rPr>
                <w:sz w:val="18"/>
                <w:lang w:val="fr-FR"/>
              </w:rPr>
              <w:t>orêt de pins/</w:t>
            </w:r>
            <w:r>
              <w:rPr>
                <w:sz w:val="18"/>
                <w:lang w:val="fr-FR"/>
              </w:rPr>
              <w:t>p</w:t>
            </w:r>
            <w:r w:rsidRPr="00A023C0">
              <w:rPr>
                <w:sz w:val="18"/>
                <w:lang w:val="fr-FR"/>
              </w:rPr>
              <w:t>lantation de canne à</w:t>
            </w:r>
            <w:r>
              <w:rPr>
                <w:sz w:val="18"/>
                <w:lang w:val="fr-FR"/>
              </w:rPr>
              <w:t> </w:t>
            </w:r>
            <w:r w:rsidRPr="00A023C0">
              <w:rPr>
                <w:sz w:val="18"/>
                <w:lang w:val="fr-FR"/>
              </w:rPr>
              <w:t>sucre/</w:t>
            </w:r>
            <w:r>
              <w:rPr>
                <w:sz w:val="18"/>
                <w:lang w:val="fr-FR"/>
              </w:rPr>
              <w:t>t</w:t>
            </w:r>
            <w:r w:rsidRPr="00A023C0">
              <w:rPr>
                <w:sz w:val="18"/>
                <w:lang w:val="fr-FR"/>
              </w:rPr>
              <w:t>errain découvert</w:t>
            </w:r>
          </w:p>
        </w:tc>
        <w:tc>
          <w:tcPr>
            <w:tcW w:w="567" w:type="dxa"/>
            <w:shd w:val="clear" w:color="000000" w:fill="auto"/>
            <w:noWrap/>
            <w:vAlign w:val="bottom"/>
          </w:tcPr>
          <w:p w:rsidR="000836DB" w:rsidRPr="00683081" w:rsidRDefault="000836DB" w:rsidP="00CB0CA4">
            <w:pPr>
              <w:keepNext/>
              <w:spacing w:before="40" w:after="40" w:line="220" w:lineRule="exact"/>
              <w:jc w:val="right"/>
              <w:rPr>
                <w:sz w:val="18"/>
              </w:rPr>
            </w:pPr>
            <w:r w:rsidRPr="00683081">
              <w:rPr>
                <w:sz w:val="18"/>
              </w:rPr>
              <w:t>30</w:t>
            </w:r>
          </w:p>
        </w:tc>
        <w:tc>
          <w:tcPr>
            <w:tcW w:w="567" w:type="dxa"/>
            <w:shd w:val="clear" w:color="000000" w:fill="auto"/>
            <w:vAlign w:val="bottom"/>
          </w:tcPr>
          <w:p w:rsidR="000836DB" w:rsidRPr="00683081" w:rsidRDefault="000836DB" w:rsidP="00252580">
            <w:pPr>
              <w:keepNext/>
              <w:spacing w:before="40" w:after="40" w:line="220" w:lineRule="exact"/>
              <w:ind w:right="57"/>
              <w:jc w:val="right"/>
              <w:rPr>
                <w:sz w:val="18"/>
              </w:rPr>
            </w:pPr>
            <w:r w:rsidRPr="00683081">
              <w:rPr>
                <w:sz w:val="18"/>
              </w:rPr>
              <w:t>3,0</w:t>
            </w:r>
          </w:p>
        </w:tc>
        <w:tc>
          <w:tcPr>
            <w:tcW w:w="567" w:type="dxa"/>
            <w:shd w:val="clear" w:color="000000" w:fill="auto"/>
            <w:noWrap/>
            <w:vAlign w:val="bottom"/>
          </w:tcPr>
          <w:p w:rsidR="000836DB" w:rsidRPr="00683081" w:rsidRDefault="000836DB" w:rsidP="00CB0CA4">
            <w:pPr>
              <w:keepNext/>
              <w:spacing w:before="40" w:after="40" w:line="220" w:lineRule="exact"/>
              <w:jc w:val="right"/>
              <w:rPr>
                <w:sz w:val="18"/>
              </w:rPr>
            </w:pPr>
            <w:r w:rsidRPr="00683081">
              <w:rPr>
                <w:sz w:val="18"/>
              </w:rPr>
              <w:t>1</w:t>
            </w:r>
          </w:p>
        </w:tc>
        <w:tc>
          <w:tcPr>
            <w:tcW w:w="567" w:type="dxa"/>
            <w:shd w:val="clear" w:color="000000" w:fill="auto"/>
            <w:vAlign w:val="bottom"/>
          </w:tcPr>
          <w:p w:rsidR="000836DB" w:rsidRPr="00683081" w:rsidRDefault="000836DB" w:rsidP="00252580">
            <w:pPr>
              <w:keepNext/>
              <w:spacing w:before="40" w:after="40" w:line="220" w:lineRule="exact"/>
              <w:ind w:right="57"/>
              <w:jc w:val="right"/>
              <w:rPr>
                <w:sz w:val="18"/>
              </w:rPr>
            </w:pPr>
            <w:r w:rsidRPr="00683081">
              <w:rPr>
                <w:sz w:val="18"/>
              </w:rPr>
              <w:t>2,3</w:t>
            </w:r>
          </w:p>
        </w:tc>
        <w:tc>
          <w:tcPr>
            <w:tcW w:w="567" w:type="dxa"/>
            <w:shd w:val="clear" w:color="000000" w:fill="auto"/>
            <w:noWrap/>
            <w:vAlign w:val="bottom"/>
          </w:tcPr>
          <w:p w:rsidR="000836DB" w:rsidRPr="00683081" w:rsidRDefault="000836DB" w:rsidP="00CB0CA4">
            <w:pPr>
              <w:keepNext/>
              <w:spacing w:before="40" w:after="40" w:line="220" w:lineRule="exact"/>
              <w:jc w:val="right"/>
              <w:rPr>
                <w:sz w:val="18"/>
              </w:rPr>
            </w:pPr>
            <w:r w:rsidRPr="00683081">
              <w:rPr>
                <w:sz w:val="18"/>
              </w:rPr>
              <w:t>3</w:t>
            </w:r>
          </w:p>
        </w:tc>
        <w:tc>
          <w:tcPr>
            <w:tcW w:w="567" w:type="dxa"/>
            <w:shd w:val="clear" w:color="000000" w:fill="auto"/>
            <w:vAlign w:val="bottom"/>
          </w:tcPr>
          <w:p w:rsidR="000836DB" w:rsidRPr="00683081" w:rsidRDefault="000836DB" w:rsidP="00252580">
            <w:pPr>
              <w:keepNext/>
              <w:spacing w:before="40" w:after="40" w:line="220" w:lineRule="exact"/>
              <w:ind w:right="57"/>
              <w:jc w:val="right"/>
              <w:rPr>
                <w:sz w:val="18"/>
              </w:rPr>
            </w:pPr>
            <w:r w:rsidRPr="00683081">
              <w:rPr>
                <w:sz w:val="18"/>
              </w:rPr>
              <w:t>5,9</w:t>
            </w:r>
          </w:p>
        </w:tc>
        <w:tc>
          <w:tcPr>
            <w:tcW w:w="510" w:type="dxa"/>
            <w:shd w:val="clear" w:color="000000" w:fill="auto"/>
            <w:noWrap/>
            <w:vAlign w:val="bottom"/>
          </w:tcPr>
          <w:p w:rsidR="000836DB" w:rsidRPr="00683081" w:rsidRDefault="000836DB" w:rsidP="00CB0CA4">
            <w:pPr>
              <w:keepNext/>
              <w:spacing w:before="40" w:after="40" w:line="220" w:lineRule="exact"/>
              <w:jc w:val="right"/>
              <w:rPr>
                <w:sz w:val="18"/>
              </w:rPr>
            </w:pPr>
          </w:p>
        </w:tc>
        <w:tc>
          <w:tcPr>
            <w:tcW w:w="567" w:type="dxa"/>
            <w:shd w:val="clear" w:color="000000" w:fill="auto"/>
            <w:vAlign w:val="bottom"/>
          </w:tcPr>
          <w:p w:rsidR="000836DB" w:rsidRPr="00683081" w:rsidRDefault="000836DB" w:rsidP="00252580">
            <w:pPr>
              <w:keepNext/>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CB0CA4">
            <w:pPr>
              <w:keepNext/>
              <w:spacing w:before="40" w:after="40" w:line="220" w:lineRule="exact"/>
              <w:jc w:val="right"/>
              <w:rPr>
                <w:sz w:val="18"/>
              </w:rPr>
            </w:pPr>
            <w:r w:rsidRPr="00683081">
              <w:rPr>
                <w:sz w:val="18"/>
              </w:rPr>
              <w:t>1</w:t>
            </w:r>
          </w:p>
        </w:tc>
        <w:tc>
          <w:tcPr>
            <w:tcW w:w="567" w:type="dxa"/>
            <w:shd w:val="clear" w:color="000000" w:fill="auto"/>
            <w:vAlign w:val="bottom"/>
          </w:tcPr>
          <w:p w:rsidR="000836DB" w:rsidRPr="00683081" w:rsidRDefault="000836DB" w:rsidP="00252580">
            <w:pPr>
              <w:keepNext/>
              <w:spacing w:before="40" w:after="40" w:line="220" w:lineRule="exact"/>
              <w:ind w:right="57"/>
              <w:jc w:val="right"/>
              <w:rPr>
                <w:sz w:val="18"/>
              </w:rPr>
            </w:pPr>
            <w:r w:rsidRPr="00683081">
              <w:rPr>
                <w:sz w:val="18"/>
              </w:rPr>
              <w:t>0,8</w:t>
            </w:r>
          </w:p>
        </w:tc>
        <w:tc>
          <w:tcPr>
            <w:tcW w:w="567" w:type="dxa"/>
            <w:shd w:val="clear" w:color="000000" w:fill="auto"/>
            <w:noWrap/>
            <w:vAlign w:val="bottom"/>
          </w:tcPr>
          <w:p w:rsidR="000836DB" w:rsidRPr="00683081" w:rsidRDefault="000836DB" w:rsidP="00CB0CA4">
            <w:pPr>
              <w:keepNext/>
              <w:spacing w:before="40" w:after="40" w:line="220" w:lineRule="exact"/>
              <w:jc w:val="right"/>
              <w:rPr>
                <w:sz w:val="18"/>
              </w:rPr>
            </w:pPr>
            <w:r w:rsidRPr="00683081">
              <w:rPr>
                <w:sz w:val="18"/>
              </w:rPr>
              <w:t>4</w:t>
            </w:r>
          </w:p>
        </w:tc>
        <w:tc>
          <w:tcPr>
            <w:tcW w:w="567" w:type="dxa"/>
            <w:shd w:val="clear" w:color="000000" w:fill="auto"/>
            <w:vAlign w:val="bottom"/>
          </w:tcPr>
          <w:p w:rsidR="000836DB" w:rsidRPr="00683081" w:rsidRDefault="000836DB" w:rsidP="00252580">
            <w:pPr>
              <w:keepNext/>
              <w:spacing w:before="40" w:after="40" w:line="220" w:lineRule="exact"/>
              <w:ind w:right="57"/>
              <w:jc w:val="right"/>
              <w:rPr>
                <w:sz w:val="18"/>
              </w:rPr>
            </w:pPr>
            <w:r w:rsidRPr="00683081">
              <w:rPr>
                <w:sz w:val="18"/>
              </w:rPr>
              <w:t>14,3</w:t>
            </w:r>
          </w:p>
        </w:tc>
        <w:tc>
          <w:tcPr>
            <w:tcW w:w="567" w:type="dxa"/>
            <w:shd w:val="clear" w:color="000000" w:fill="auto"/>
            <w:noWrap/>
            <w:vAlign w:val="bottom"/>
          </w:tcPr>
          <w:p w:rsidR="000836DB" w:rsidRPr="00683081" w:rsidRDefault="000836DB" w:rsidP="00CB0CA4">
            <w:pPr>
              <w:keepNext/>
              <w:spacing w:before="40" w:after="40" w:line="220" w:lineRule="exact"/>
              <w:jc w:val="right"/>
              <w:rPr>
                <w:sz w:val="18"/>
              </w:rPr>
            </w:pPr>
          </w:p>
        </w:tc>
        <w:tc>
          <w:tcPr>
            <w:tcW w:w="567" w:type="dxa"/>
            <w:shd w:val="clear" w:color="000000" w:fill="auto"/>
            <w:vAlign w:val="bottom"/>
          </w:tcPr>
          <w:p w:rsidR="000836DB" w:rsidRPr="00683081" w:rsidRDefault="000836DB" w:rsidP="00252580">
            <w:pPr>
              <w:keepNext/>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CB0CA4">
            <w:pPr>
              <w:keepNext/>
              <w:spacing w:before="40" w:after="40" w:line="220" w:lineRule="exact"/>
              <w:jc w:val="right"/>
              <w:rPr>
                <w:sz w:val="18"/>
              </w:rPr>
            </w:pPr>
            <w:r w:rsidRPr="00683081">
              <w:rPr>
                <w:sz w:val="18"/>
              </w:rPr>
              <w:t>18</w:t>
            </w:r>
          </w:p>
        </w:tc>
        <w:tc>
          <w:tcPr>
            <w:tcW w:w="567" w:type="dxa"/>
            <w:shd w:val="clear" w:color="000000" w:fill="auto"/>
            <w:vAlign w:val="bottom"/>
          </w:tcPr>
          <w:p w:rsidR="000836DB" w:rsidRPr="00683081" w:rsidRDefault="000836DB" w:rsidP="00252580">
            <w:pPr>
              <w:keepNext/>
              <w:spacing w:before="40" w:after="40" w:line="220" w:lineRule="exact"/>
              <w:ind w:right="57"/>
              <w:jc w:val="right"/>
              <w:rPr>
                <w:sz w:val="18"/>
              </w:rPr>
            </w:pPr>
            <w:r w:rsidRPr="00683081">
              <w:rPr>
                <w:sz w:val="18"/>
              </w:rPr>
              <w:t>13,7</w:t>
            </w:r>
          </w:p>
        </w:tc>
        <w:tc>
          <w:tcPr>
            <w:tcW w:w="567" w:type="dxa"/>
            <w:shd w:val="clear" w:color="000000" w:fill="auto"/>
            <w:noWrap/>
            <w:vAlign w:val="bottom"/>
          </w:tcPr>
          <w:p w:rsidR="000836DB" w:rsidRPr="00F3001F" w:rsidRDefault="000836DB" w:rsidP="00CB0CA4">
            <w:pPr>
              <w:keepNext/>
              <w:spacing w:before="40" w:after="40" w:line="220" w:lineRule="exact"/>
              <w:jc w:val="right"/>
              <w:rPr>
                <w:b/>
                <w:sz w:val="18"/>
              </w:rPr>
            </w:pPr>
            <w:r w:rsidRPr="00F3001F">
              <w:rPr>
                <w:b/>
                <w:sz w:val="18"/>
              </w:rPr>
              <w:t>57</w:t>
            </w:r>
          </w:p>
        </w:tc>
        <w:tc>
          <w:tcPr>
            <w:tcW w:w="567" w:type="dxa"/>
            <w:shd w:val="clear" w:color="000000" w:fill="auto"/>
            <w:vAlign w:val="bottom"/>
          </w:tcPr>
          <w:p w:rsidR="000836DB" w:rsidRPr="00F3001F" w:rsidRDefault="000836DB" w:rsidP="00CB0CA4">
            <w:pPr>
              <w:keepNext/>
              <w:spacing w:before="40" w:after="40" w:line="220" w:lineRule="exact"/>
              <w:jc w:val="right"/>
              <w:rPr>
                <w:b/>
                <w:sz w:val="18"/>
              </w:rPr>
            </w:pPr>
            <w:r w:rsidRPr="00F3001F">
              <w:rPr>
                <w:b/>
                <w:sz w:val="18"/>
              </w:rPr>
              <w:t>3,7</w:t>
            </w:r>
          </w:p>
        </w:tc>
      </w:tr>
      <w:tr w:rsidR="000836DB" w:rsidRPr="00683081" w:rsidTr="000836DB">
        <w:trPr>
          <w:jc w:val="center"/>
        </w:trPr>
        <w:tc>
          <w:tcPr>
            <w:tcW w:w="2211" w:type="dxa"/>
            <w:shd w:val="clear" w:color="000000" w:fill="auto"/>
            <w:noWrap/>
          </w:tcPr>
          <w:p w:rsidR="000836DB" w:rsidRPr="00683081" w:rsidRDefault="000836DB" w:rsidP="000836DB">
            <w:pPr>
              <w:spacing w:before="40" w:after="40" w:line="220" w:lineRule="exact"/>
              <w:rPr>
                <w:sz w:val="18"/>
              </w:rPr>
            </w:pPr>
            <w:r w:rsidRPr="00A21804">
              <w:rPr>
                <w:sz w:val="18"/>
                <w:lang w:val="fr-FR"/>
              </w:rPr>
              <w:t>Transport/</w:t>
            </w:r>
            <w:r>
              <w:rPr>
                <w:sz w:val="18"/>
                <w:lang w:val="fr-FR"/>
              </w:rPr>
              <w:t>m</w:t>
            </w:r>
            <w:r w:rsidRPr="00A21804">
              <w:rPr>
                <w:sz w:val="18"/>
                <w:lang w:val="fr-FR"/>
              </w:rPr>
              <w:t>oyen de</w:t>
            </w:r>
            <w:r>
              <w:rPr>
                <w:sz w:val="18"/>
                <w:lang w:val="fr-FR"/>
              </w:rPr>
              <w:t xml:space="preserve"> </w:t>
            </w:r>
            <w:r w:rsidRPr="00A21804">
              <w:rPr>
                <w:sz w:val="18"/>
                <w:lang w:val="fr-FR"/>
              </w:rPr>
              <w:t>transport/</w:t>
            </w:r>
            <w:r>
              <w:rPr>
                <w:sz w:val="18"/>
                <w:lang w:val="fr-FR"/>
              </w:rPr>
              <w:t xml:space="preserve"> a</w:t>
            </w:r>
            <w:r w:rsidRPr="00A21804">
              <w:rPr>
                <w:sz w:val="18"/>
                <w:lang w:val="fr-FR"/>
              </w:rPr>
              <w:t>rrêt/</w:t>
            </w:r>
            <w:r>
              <w:rPr>
                <w:sz w:val="18"/>
                <w:lang w:val="fr-FR"/>
              </w:rPr>
              <w:t>l</w:t>
            </w:r>
            <w:r w:rsidRPr="00A21804">
              <w:rPr>
                <w:sz w:val="18"/>
                <w:lang w:val="fr-FR"/>
              </w:rPr>
              <w:t>ieu</w:t>
            </w:r>
            <w:r>
              <w:rPr>
                <w:sz w:val="18"/>
                <w:lang w:val="fr-FR"/>
              </w:rPr>
              <w:t xml:space="preserve"> </w:t>
            </w:r>
            <w:r w:rsidRPr="00A21804">
              <w:rPr>
                <w:sz w:val="18"/>
                <w:lang w:val="fr-FR"/>
              </w:rPr>
              <w:t>de</w:t>
            </w:r>
            <w:r w:rsidR="00250B17">
              <w:rPr>
                <w:sz w:val="18"/>
                <w:lang w:val="fr-FR"/>
              </w:rPr>
              <w:t xml:space="preserve"> </w:t>
            </w:r>
            <w:r w:rsidRPr="00A21804">
              <w:rPr>
                <w:sz w:val="18"/>
                <w:lang w:val="fr-FR"/>
              </w:rPr>
              <w:t>dépose</w:t>
            </w: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39</w:t>
            </w: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3,9</w:t>
            </w: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3</w:t>
            </w: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5,9</w:t>
            </w:r>
          </w:p>
        </w:tc>
        <w:tc>
          <w:tcPr>
            <w:tcW w:w="510"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12</w:t>
            </w: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9,1</w:t>
            </w: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7</w:t>
            </w: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5,3</w:t>
            </w:r>
          </w:p>
        </w:tc>
        <w:tc>
          <w:tcPr>
            <w:tcW w:w="567" w:type="dxa"/>
            <w:shd w:val="clear" w:color="000000" w:fill="auto"/>
            <w:noWrap/>
            <w:vAlign w:val="bottom"/>
          </w:tcPr>
          <w:p w:rsidR="000836DB" w:rsidRPr="00AF3E06" w:rsidRDefault="000836DB" w:rsidP="000836DB">
            <w:pPr>
              <w:spacing w:before="40" w:after="40" w:line="220" w:lineRule="exact"/>
              <w:jc w:val="right"/>
              <w:rPr>
                <w:b/>
                <w:sz w:val="18"/>
              </w:rPr>
            </w:pPr>
            <w:r w:rsidRPr="00AF3E06">
              <w:rPr>
                <w:b/>
                <w:sz w:val="18"/>
              </w:rPr>
              <w:t>61</w:t>
            </w:r>
          </w:p>
        </w:tc>
        <w:tc>
          <w:tcPr>
            <w:tcW w:w="567" w:type="dxa"/>
            <w:shd w:val="clear" w:color="000000" w:fill="auto"/>
            <w:vAlign w:val="bottom"/>
          </w:tcPr>
          <w:p w:rsidR="000836DB" w:rsidRPr="00F3001F" w:rsidRDefault="000836DB" w:rsidP="000836DB">
            <w:pPr>
              <w:spacing w:before="40" w:after="40" w:line="220" w:lineRule="exact"/>
              <w:jc w:val="right"/>
              <w:rPr>
                <w:b/>
                <w:sz w:val="18"/>
              </w:rPr>
            </w:pPr>
            <w:r w:rsidRPr="00F3001F">
              <w:rPr>
                <w:b/>
                <w:sz w:val="18"/>
              </w:rPr>
              <w:t>3,9</w:t>
            </w:r>
          </w:p>
        </w:tc>
      </w:tr>
      <w:tr w:rsidR="000836DB" w:rsidRPr="00683081" w:rsidTr="000836DB">
        <w:trPr>
          <w:jc w:val="center"/>
        </w:trPr>
        <w:tc>
          <w:tcPr>
            <w:tcW w:w="2211" w:type="dxa"/>
            <w:tcBorders>
              <w:bottom w:val="single" w:sz="4" w:space="0" w:color="auto"/>
            </w:tcBorders>
            <w:shd w:val="clear" w:color="000000" w:fill="auto"/>
            <w:noWrap/>
          </w:tcPr>
          <w:p w:rsidR="000836DB" w:rsidRPr="00683081" w:rsidRDefault="000836DB" w:rsidP="000836DB">
            <w:pPr>
              <w:spacing w:before="40" w:after="40" w:line="220" w:lineRule="exact"/>
              <w:rPr>
                <w:sz w:val="18"/>
              </w:rPr>
            </w:pPr>
            <w:r w:rsidRPr="0054608C">
              <w:rPr>
                <w:sz w:val="18"/>
                <w:lang w:val="fr-FR"/>
              </w:rPr>
              <w:t>Lieu public/</w:t>
            </w:r>
            <w:r>
              <w:rPr>
                <w:sz w:val="18"/>
                <w:lang w:val="fr-FR"/>
              </w:rPr>
              <w:t>v</w:t>
            </w:r>
            <w:r w:rsidRPr="0054608C">
              <w:rPr>
                <w:sz w:val="18"/>
                <w:lang w:val="fr-FR"/>
              </w:rPr>
              <w:t>oie publique</w:t>
            </w:r>
          </w:p>
        </w:tc>
        <w:tc>
          <w:tcPr>
            <w:tcW w:w="567" w:type="dxa"/>
            <w:tcBorders>
              <w:bottom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41</w:t>
            </w:r>
          </w:p>
        </w:tc>
        <w:tc>
          <w:tcPr>
            <w:tcW w:w="567" w:type="dxa"/>
            <w:tcBorders>
              <w:bottom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4,1</w:t>
            </w:r>
          </w:p>
        </w:tc>
        <w:tc>
          <w:tcPr>
            <w:tcW w:w="567" w:type="dxa"/>
            <w:tcBorders>
              <w:bottom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p>
        </w:tc>
        <w:tc>
          <w:tcPr>
            <w:tcW w:w="567" w:type="dxa"/>
            <w:tcBorders>
              <w:bottom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tcBorders>
              <w:bottom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2</w:t>
            </w:r>
          </w:p>
        </w:tc>
        <w:tc>
          <w:tcPr>
            <w:tcW w:w="567" w:type="dxa"/>
            <w:tcBorders>
              <w:bottom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3,9</w:t>
            </w:r>
          </w:p>
        </w:tc>
        <w:tc>
          <w:tcPr>
            <w:tcW w:w="510" w:type="dxa"/>
            <w:tcBorders>
              <w:bottom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p>
        </w:tc>
        <w:tc>
          <w:tcPr>
            <w:tcW w:w="567" w:type="dxa"/>
            <w:tcBorders>
              <w:bottom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tcBorders>
              <w:bottom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8</w:t>
            </w:r>
          </w:p>
        </w:tc>
        <w:tc>
          <w:tcPr>
            <w:tcW w:w="567" w:type="dxa"/>
            <w:tcBorders>
              <w:bottom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6,1</w:t>
            </w:r>
          </w:p>
        </w:tc>
        <w:tc>
          <w:tcPr>
            <w:tcW w:w="567" w:type="dxa"/>
            <w:tcBorders>
              <w:bottom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6</w:t>
            </w:r>
          </w:p>
        </w:tc>
        <w:tc>
          <w:tcPr>
            <w:tcW w:w="567" w:type="dxa"/>
            <w:tcBorders>
              <w:bottom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21,4</w:t>
            </w:r>
          </w:p>
        </w:tc>
        <w:tc>
          <w:tcPr>
            <w:tcW w:w="567" w:type="dxa"/>
            <w:tcBorders>
              <w:bottom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1</w:t>
            </w:r>
          </w:p>
        </w:tc>
        <w:tc>
          <w:tcPr>
            <w:tcW w:w="567" w:type="dxa"/>
            <w:tcBorders>
              <w:bottom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0,6</w:t>
            </w:r>
          </w:p>
        </w:tc>
        <w:tc>
          <w:tcPr>
            <w:tcW w:w="567" w:type="dxa"/>
            <w:tcBorders>
              <w:bottom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13</w:t>
            </w:r>
          </w:p>
        </w:tc>
        <w:tc>
          <w:tcPr>
            <w:tcW w:w="567" w:type="dxa"/>
            <w:tcBorders>
              <w:bottom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9,9</w:t>
            </w:r>
          </w:p>
        </w:tc>
        <w:tc>
          <w:tcPr>
            <w:tcW w:w="567" w:type="dxa"/>
            <w:tcBorders>
              <w:bottom w:val="single" w:sz="4" w:space="0" w:color="auto"/>
            </w:tcBorders>
            <w:shd w:val="clear" w:color="000000" w:fill="auto"/>
            <w:noWrap/>
            <w:vAlign w:val="bottom"/>
          </w:tcPr>
          <w:p w:rsidR="000836DB" w:rsidRPr="00AF3E06" w:rsidRDefault="000836DB" w:rsidP="000836DB">
            <w:pPr>
              <w:spacing w:before="40" w:after="40" w:line="220" w:lineRule="exact"/>
              <w:jc w:val="right"/>
              <w:rPr>
                <w:b/>
                <w:sz w:val="18"/>
              </w:rPr>
            </w:pPr>
            <w:r w:rsidRPr="00AF3E06">
              <w:rPr>
                <w:b/>
                <w:sz w:val="18"/>
              </w:rPr>
              <w:t>71</w:t>
            </w:r>
          </w:p>
        </w:tc>
        <w:tc>
          <w:tcPr>
            <w:tcW w:w="567" w:type="dxa"/>
            <w:tcBorders>
              <w:bottom w:val="single" w:sz="4" w:space="0" w:color="auto"/>
            </w:tcBorders>
            <w:shd w:val="clear" w:color="000000" w:fill="auto"/>
            <w:vAlign w:val="bottom"/>
          </w:tcPr>
          <w:p w:rsidR="000836DB" w:rsidRPr="00F3001F" w:rsidRDefault="000836DB" w:rsidP="000836DB">
            <w:pPr>
              <w:spacing w:before="40" w:after="40" w:line="220" w:lineRule="exact"/>
              <w:jc w:val="right"/>
              <w:rPr>
                <w:b/>
                <w:sz w:val="18"/>
              </w:rPr>
            </w:pPr>
            <w:r w:rsidRPr="00F3001F">
              <w:rPr>
                <w:b/>
                <w:sz w:val="18"/>
              </w:rPr>
              <w:t>4,6</w:t>
            </w:r>
          </w:p>
        </w:tc>
      </w:tr>
      <w:tr w:rsidR="000836DB" w:rsidRPr="00683081" w:rsidTr="000836DB">
        <w:trPr>
          <w:cantSplit/>
          <w:jc w:val="center"/>
        </w:trPr>
        <w:tc>
          <w:tcPr>
            <w:tcW w:w="2211" w:type="dxa"/>
            <w:tcBorders>
              <w:top w:val="single" w:sz="4" w:space="0" w:color="auto"/>
              <w:bottom w:val="single" w:sz="4" w:space="0" w:color="auto"/>
            </w:tcBorders>
            <w:shd w:val="clear" w:color="000000" w:fill="auto"/>
          </w:tcPr>
          <w:p w:rsidR="000836DB" w:rsidRPr="00683081" w:rsidRDefault="000836DB" w:rsidP="000836DB">
            <w:pPr>
              <w:spacing w:before="80" w:after="80" w:line="220" w:lineRule="exact"/>
              <w:ind w:left="284"/>
              <w:rPr>
                <w:b/>
                <w:sz w:val="18"/>
              </w:rPr>
            </w:pPr>
            <w:r w:rsidRPr="0054608C">
              <w:rPr>
                <w:b/>
                <w:sz w:val="18"/>
                <w:lang w:val="fr-FR"/>
              </w:rPr>
              <w:t xml:space="preserve">Total intermédiaire </w:t>
            </w:r>
            <w:r>
              <w:rPr>
                <w:b/>
                <w:sz w:val="18"/>
                <w:lang w:val="fr-FR"/>
              </w:rPr>
              <w:t>− Z</w:t>
            </w:r>
            <w:r w:rsidRPr="0054608C">
              <w:rPr>
                <w:b/>
                <w:sz w:val="18"/>
                <w:lang w:val="fr-FR"/>
              </w:rPr>
              <w:t>one isolée</w:t>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t>122</w:t>
            </w:r>
          </w:p>
        </w:tc>
        <w:tc>
          <w:tcPr>
            <w:tcW w:w="567" w:type="dxa"/>
            <w:tcBorders>
              <w:top w:val="single" w:sz="4" w:space="0" w:color="auto"/>
              <w:bottom w:val="single" w:sz="4" w:space="0" w:color="auto"/>
            </w:tcBorders>
            <w:shd w:val="clear" w:color="000000" w:fill="auto"/>
            <w:vAlign w:val="bottom"/>
          </w:tcPr>
          <w:p w:rsidR="000836DB" w:rsidRPr="00683081" w:rsidRDefault="000836DB" w:rsidP="00252580">
            <w:pPr>
              <w:spacing w:before="80" w:after="80" w:line="220" w:lineRule="exact"/>
              <w:ind w:right="57"/>
              <w:jc w:val="right"/>
              <w:rPr>
                <w:b/>
                <w:sz w:val="18"/>
              </w:rPr>
            </w:pPr>
            <w:r w:rsidRPr="00683081">
              <w:rPr>
                <w:b/>
                <w:sz w:val="18"/>
              </w:rPr>
              <w:t>12,2</w:t>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t>1</w:t>
            </w:r>
          </w:p>
        </w:tc>
        <w:tc>
          <w:tcPr>
            <w:tcW w:w="567" w:type="dxa"/>
            <w:tcBorders>
              <w:top w:val="single" w:sz="4" w:space="0" w:color="auto"/>
              <w:bottom w:val="single" w:sz="4" w:space="0" w:color="auto"/>
            </w:tcBorders>
            <w:shd w:val="clear" w:color="000000" w:fill="auto"/>
            <w:vAlign w:val="bottom"/>
          </w:tcPr>
          <w:p w:rsidR="000836DB" w:rsidRPr="00683081" w:rsidRDefault="000836DB" w:rsidP="00252580">
            <w:pPr>
              <w:spacing w:before="80" w:after="80" w:line="220" w:lineRule="exact"/>
              <w:ind w:right="57"/>
              <w:jc w:val="right"/>
              <w:rPr>
                <w:b/>
                <w:sz w:val="18"/>
              </w:rPr>
            </w:pPr>
            <w:r w:rsidRPr="00683081">
              <w:rPr>
                <w:b/>
                <w:sz w:val="18"/>
              </w:rPr>
              <w:t>2,3</w:t>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t>11</w:t>
            </w:r>
          </w:p>
        </w:tc>
        <w:tc>
          <w:tcPr>
            <w:tcW w:w="567" w:type="dxa"/>
            <w:tcBorders>
              <w:top w:val="single" w:sz="4" w:space="0" w:color="auto"/>
              <w:bottom w:val="single" w:sz="4" w:space="0" w:color="auto"/>
            </w:tcBorders>
            <w:shd w:val="clear" w:color="000000" w:fill="auto"/>
            <w:vAlign w:val="bottom"/>
          </w:tcPr>
          <w:p w:rsidR="000836DB" w:rsidRPr="00683081" w:rsidRDefault="000836DB" w:rsidP="00252580">
            <w:pPr>
              <w:spacing w:before="80" w:after="80" w:line="220" w:lineRule="exact"/>
              <w:ind w:right="57"/>
              <w:jc w:val="right"/>
              <w:rPr>
                <w:b/>
                <w:sz w:val="18"/>
              </w:rPr>
            </w:pPr>
            <w:r w:rsidRPr="00683081">
              <w:rPr>
                <w:b/>
                <w:sz w:val="18"/>
              </w:rPr>
              <w:t>21,6</w:t>
            </w:r>
          </w:p>
        </w:tc>
        <w:tc>
          <w:tcPr>
            <w:tcW w:w="510" w:type="dxa"/>
            <w:tcBorders>
              <w:top w:val="single" w:sz="4" w:space="0" w:color="auto"/>
              <w:bottom w:val="single" w:sz="4" w:space="0" w:color="auto"/>
            </w:tcBorders>
            <w:shd w:val="clear" w:color="000000" w:fill="auto"/>
            <w:noWrap/>
            <w:vAlign w:val="bottom"/>
          </w:tcPr>
          <w:p w:rsidR="000836DB" w:rsidRPr="00683081" w:rsidRDefault="000836DB" w:rsidP="000836DB">
            <w:pPr>
              <w:spacing w:before="80" w:after="80" w:line="220" w:lineRule="exact"/>
              <w:jc w:val="right"/>
              <w:rPr>
                <w:b/>
                <w:sz w:val="18"/>
              </w:rPr>
            </w:pP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252580">
            <w:pPr>
              <w:spacing w:before="80" w:after="80" w:line="220" w:lineRule="exact"/>
              <w:ind w:right="57"/>
              <w:jc w:val="right"/>
              <w:rPr>
                <w:b/>
                <w:sz w:val="18"/>
              </w:rPr>
            </w:pP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t>26</w:t>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252580">
            <w:pPr>
              <w:spacing w:before="80" w:after="80" w:line="220" w:lineRule="exact"/>
              <w:ind w:right="57"/>
              <w:jc w:val="right"/>
              <w:rPr>
                <w:b/>
                <w:sz w:val="18"/>
              </w:rPr>
            </w:pPr>
            <w:r w:rsidRPr="00683081">
              <w:rPr>
                <w:b/>
                <w:sz w:val="18"/>
              </w:rPr>
              <w:t>19,8</w:t>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t>10</w:t>
            </w:r>
          </w:p>
        </w:tc>
        <w:tc>
          <w:tcPr>
            <w:tcW w:w="567" w:type="dxa"/>
            <w:tcBorders>
              <w:top w:val="single" w:sz="4" w:space="0" w:color="auto"/>
              <w:bottom w:val="single" w:sz="4" w:space="0" w:color="auto"/>
            </w:tcBorders>
            <w:shd w:val="clear" w:color="000000" w:fill="auto"/>
            <w:vAlign w:val="bottom"/>
          </w:tcPr>
          <w:p w:rsidR="000836DB" w:rsidRPr="00683081" w:rsidRDefault="000836DB" w:rsidP="00252580">
            <w:pPr>
              <w:spacing w:before="80" w:after="80" w:line="220" w:lineRule="exact"/>
              <w:ind w:right="57"/>
              <w:jc w:val="right"/>
              <w:rPr>
                <w:b/>
                <w:sz w:val="18"/>
              </w:rPr>
            </w:pPr>
            <w:r w:rsidRPr="00683081">
              <w:rPr>
                <w:b/>
                <w:sz w:val="18"/>
              </w:rPr>
              <w:t>35,7</w:t>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t>1</w:t>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252580">
            <w:pPr>
              <w:spacing w:before="80" w:after="80" w:line="220" w:lineRule="exact"/>
              <w:ind w:right="57"/>
              <w:jc w:val="right"/>
              <w:rPr>
                <w:b/>
                <w:sz w:val="18"/>
              </w:rPr>
            </w:pPr>
            <w:r w:rsidRPr="00683081">
              <w:rPr>
                <w:b/>
                <w:sz w:val="18"/>
              </w:rPr>
              <w:t>0,6</w:t>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t>46</w:t>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252580">
            <w:pPr>
              <w:spacing w:before="80" w:after="80" w:line="220" w:lineRule="exact"/>
              <w:ind w:right="57"/>
              <w:jc w:val="right"/>
              <w:rPr>
                <w:b/>
                <w:sz w:val="18"/>
              </w:rPr>
            </w:pPr>
            <w:r w:rsidRPr="00683081">
              <w:rPr>
                <w:b/>
                <w:sz w:val="18"/>
              </w:rPr>
              <w:t>35,00</w:t>
            </w:r>
          </w:p>
        </w:tc>
        <w:tc>
          <w:tcPr>
            <w:tcW w:w="567" w:type="dxa"/>
            <w:tcBorders>
              <w:top w:val="single" w:sz="4" w:space="0" w:color="auto"/>
              <w:bottom w:val="single" w:sz="4" w:space="0" w:color="auto"/>
            </w:tcBorders>
            <w:shd w:val="clear" w:color="000000" w:fill="auto"/>
            <w:noWrap/>
            <w:vAlign w:val="bottom"/>
          </w:tcPr>
          <w:p w:rsidR="000836DB" w:rsidRPr="00F3001F" w:rsidRDefault="000836DB" w:rsidP="000836DB">
            <w:pPr>
              <w:spacing w:before="80" w:after="80" w:line="220" w:lineRule="exact"/>
              <w:jc w:val="right"/>
              <w:rPr>
                <w:b/>
                <w:sz w:val="18"/>
              </w:rPr>
            </w:pPr>
            <w:r w:rsidRPr="00F3001F">
              <w:rPr>
                <w:b/>
                <w:sz w:val="18"/>
              </w:rPr>
              <w:t>217</w:t>
            </w:r>
          </w:p>
        </w:tc>
        <w:tc>
          <w:tcPr>
            <w:tcW w:w="567" w:type="dxa"/>
            <w:tcBorders>
              <w:top w:val="single" w:sz="4" w:space="0" w:color="auto"/>
              <w:bottom w:val="single" w:sz="4" w:space="0" w:color="auto"/>
            </w:tcBorders>
            <w:shd w:val="clear" w:color="000000" w:fill="auto"/>
            <w:noWrap/>
            <w:vAlign w:val="bottom"/>
          </w:tcPr>
          <w:p w:rsidR="000836DB" w:rsidRPr="00F3001F" w:rsidRDefault="000836DB" w:rsidP="000836DB">
            <w:pPr>
              <w:spacing w:before="80" w:after="80" w:line="220" w:lineRule="exact"/>
              <w:jc w:val="right"/>
              <w:rPr>
                <w:b/>
                <w:sz w:val="18"/>
              </w:rPr>
            </w:pPr>
            <w:r w:rsidRPr="00F3001F">
              <w:rPr>
                <w:b/>
                <w:sz w:val="18"/>
              </w:rPr>
              <w:t>14,00</w:t>
            </w:r>
          </w:p>
        </w:tc>
      </w:tr>
      <w:tr w:rsidR="000836DB" w:rsidRPr="00683081" w:rsidTr="000836DB">
        <w:trPr>
          <w:jc w:val="center"/>
        </w:trPr>
        <w:tc>
          <w:tcPr>
            <w:tcW w:w="2211" w:type="dxa"/>
            <w:tcBorders>
              <w:top w:val="single" w:sz="4" w:space="0" w:color="auto"/>
            </w:tcBorders>
            <w:shd w:val="clear" w:color="000000" w:fill="auto"/>
            <w:noWrap/>
          </w:tcPr>
          <w:p w:rsidR="000836DB" w:rsidRPr="00683081" w:rsidRDefault="000836DB" w:rsidP="000836DB">
            <w:pPr>
              <w:keepNext/>
              <w:spacing w:before="40" w:after="40" w:line="220" w:lineRule="exact"/>
              <w:rPr>
                <w:sz w:val="18"/>
              </w:rPr>
            </w:pPr>
            <w:r w:rsidRPr="00A20F71">
              <w:rPr>
                <w:sz w:val="18"/>
                <w:lang w:val="fr-FR"/>
              </w:rPr>
              <w:t>Domicile/</w:t>
            </w:r>
            <w:r>
              <w:rPr>
                <w:sz w:val="18"/>
                <w:lang w:val="fr-FR"/>
              </w:rPr>
              <w:t>c</w:t>
            </w:r>
            <w:r w:rsidRPr="00A20F71">
              <w:rPr>
                <w:sz w:val="18"/>
                <w:lang w:val="fr-FR"/>
              </w:rPr>
              <w:t>entre de jour/</w:t>
            </w:r>
            <w:r>
              <w:rPr>
                <w:sz w:val="18"/>
                <w:lang w:val="fr-FR"/>
              </w:rPr>
              <w:br/>
              <w:t>f</w:t>
            </w:r>
            <w:r w:rsidRPr="00A20F71">
              <w:rPr>
                <w:sz w:val="18"/>
                <w:lang w:val="fr-FR"/>
              </w:rPr>
              <w:t>oyer pour enfants</w:t>
            </w:r>
          </w:p>
        </w:tc>
        <w:tc>
          <w:tcPr>
            <w:tcW w:w="567" w:type="dxa"/>
            <w:tcBorders>
              <w:top w:val="single" w:sz="4" w:space="0" w:color="auto"/>
            </w:tcBorders>
            <w:shd w:val="clear" w:color="000000" w:fill="auto"/>
            <w:noWrap/>
            <w:vAlign w:val="bottom"/>
          </w:tcPr>
          <w:p w:rsidR="000836DB" w:rsidRPr="00683081" w:rsidRDefault="000836DB" w:rsidP="000836DB">
            <w:pPr>
              <w:keepNext/>
              <w:spacing w:before="40" w:after="40" w:line="220" w:lineRule="exact"/>
              <w:jc w:val="right"/>
              <w:rPr>
                <w:sz w:val="18"/>
              </w:rPr>
            </w:pPr>
            <w:r w:rsidRPr="00683081">
              <w:rPr>
                <w:sz w:val="18"/>
              </w:rPr>
              <w:t>16</w:t>
            </w:r>
          </w:p>
        </w:tc>
        <w:tc>
          <w:tcPr>
            <w:tcW w:w="567" w:type="dxa"/>
            <w:tcBorders>
              <w:top w:val="single" w:sz="4" w:space="0" w:color="auto"/>
            </w:tcBorders>
            <w:shd w:val="clear" w:color="000000" w:fill="auto"/>
            <w:vAlign w:val="bottom"/>
          </w:tcPr>
          <w:p w:rsidR="000836DB" w:rsidRPr="00683081" w:rsidRDefault="000836DB" w:rsidP="00252580">
            <w:pPr>
              <w:keepNext/>
              <w:spacing w:before="40" w:after="40" w:line="220" w:lineRule="exact"/>
              <w:ind w:right="57"/>
              <w:jc w:val="right"/>
              <w:rPr>
                <w:sz w:val="18"/>
              </w:rPr>
            </w:pPr>
            <w:r w:rsidRPr="00683081">
              <w:rPr>
                <w:sz w:val="18"/>
              </w:rPr>
              <w:t>1,6</w:t>
            </w:r>
          </w:p>
        </w:tc>
        <w:tc>
          <w:tcPr>
            <w:tcW w:w="567" w:type="dxa"/>
            <w:tcBorders>
              <w:top w:val="single" w:sz="4" w:space="0" w:color="auto"/>
            </w:tcBorders>
            <w:shd w:val="clear" w:color="000000" w:fill="auto"/>
            <w:noWrap/>
            <w:vAlign w:val="bottom"/>
          </w:tcPr>
          <w:p w:rsidR="000836DB" w:rsidRPr="00683081" w:rsidRDefault="000836DB" w:rsidP="000836DB">
            <w:pPr>
              <w:keepNext/>
              <w:spacing w:before="40" w:after="40" w:line="220" w:lineRule="exact"/>
              <w:jc w:val="right"/>
              <w:rPr>
                <w:sz w:val="18"/>
              </w:rPr>
            </w:pPr>
          </w:p>
        </w:tc>
        <w:tc>
          <w:tcPr>
            <w:tcW w:w="567" w:type="dxa"/>
            <w:tcBorders>
              <w:top w:val="single" w:sz="4" w:space="0" w:color="auto"/>
            </w:tcBorders>
            <w:shd w:val="clear" w:color="000000" w:fill="auto"/>
            <w:vAlign w:val="bottom"/>
          </w:tcPr>
          <w:p w:rsidR="000836DB" w:rsidRPr="00683081" w:rsidRDefault="000836DB" w:rsidP="00252580">
            <w:pPr>
              <w:keepNext/>
              <w:spacing w:before="40" w:after="40" w:line="220" w:lineRule="exact"/>
              <w:ind w:right="57"/>
              <w:jc w:val="right"/>
              <w:rPr>
                <w:sz w:val="18"/>
              </w:rPr>
            </w:pPr>
          </w:p>
        </w:tc>
        <w:tc>
          <w:tcPr>
            <w:tcW w:w="567" w:type="dxa"/>
            <w:tcBorders>
              <w:top w:val="single" w:sz="4" w:space="0" w:color="auto"/>
            </w:tcBorders>
            <w:shd w:val="clear" w:color="000000" w:fill="auto"/>
            <w:noWrap/>
            <w:vAlign w:val="bottom"/>
          </w:tcPr>
          <w:p w:rsidR="000836DB" w:rsidRPr="00683081" w:rsidRDefault="000836DB" w:rsidP="000836DB">
            <w:pPr>
              <w:keepNext/>
              <w:spacing w:before="40" w:after="40" w:line="220" w:lineRule="exact"/>
              <w:jc w:val="right"/>
              <w:rPr>
                <w:sz w:val="18"/>
              </w:rPr>
            </w:pPr>
            <w:r w:rsidRPr="00683081">
              <w:rPr>
                <w:sz w:val="18"/>
              </w:rPr>
              <w:t>2</w:t>
            </w:r>
          </w:p>
        </w:tc>
        <w:tc>
          <w:tcPr>
            <w:tcW w:w="567" w:type="dxa"/>
            <w:tcBorders>
              <w:top w:val="single" w:sz="4" w:space="0" w:color="auto"/>
            </w:tcBorders>
            <w:shd w:val="clear" w:color="000000" w:fill="auto"/>
            <w:vAlign w:val="bottom"/>
          </w:tcPr>
          <w:p w:rsidR="000836DB" w:rsidRPr="00683081" w:rsidRDefault="000836DB" w:rsidP="00252580">
            <w:pPr>
              <w:keepNext/>
              <w:spacing w:before="40" w:after="40" w:line="220" w:lineRule="exact"/>
              <w:ind w:right="57"/>
              <w:jc w:val="right"/>
              <w:rPr>
                <w:sz w:val="18"/>
              </w:rPr>
            </w:pPr>
            <w:r w:rsidRPr="00683081">
              <w:rPr>
                <w:sz w:val="18"/>
              </w:rPr>
              <w:t>3,9</w:t>
            </w:r>
          </w:p>
        </w:tc>
        <w:tc>
          <w:tcPr>
            <w:tcW w:w="510" w:type="dxa"/>
            <w:tcBorders>
              <w:top w:val="single" w:sz="4" w:space="0" w:color="auto"/>
            </w:tcBorders>
            <w:shd w:val="clear" w:color="000000" w:fill="auto"/>
            <w:noWrap/>
            <w:vAlign w:val="bottom"/>
          </w:tcPr>
          <w:p w:rsidR="000836DB" w:rsidRPr="00683081" w:rsidRDefault="000836DB" w:rsidP="000836DB">
            <w:pPr>
              <w:keepNext/>
              <w:spacing w:before="40" w:after="40" w:line="220" w:lineRule="exact"/>
              <w:jc w:val="right"/>
              <w:rPr>
                <w:sz w:val="18"/>
              </w:rPr>
            </w:pPr>
            <w:r w:rsidRPr="00683081">
              <w:rPr>
                <w:sz w:val="18"/>
              </w:rPr>
              <w:t>1</w:t>
            </w:r>
          </w:p>
        </w:tc>
        <w:tc>
          <w:tcPr>
            <w:tcW w:w="567" w:type="dxa"/>
            <w:tcBorders>
              <w:top w:val="single" w:sz="4" w:space="0" w:color="auto"/>
            </w:tcBorders>
            <w:shd w:val="clear" w:color="000000" w:fill="auto"/>
            <w:vAlign w:val="bottom"/>
          </w:tcPr>
          <w:p w:rsidR="000836DB" w:rsidRPr="00683081" w:rsidRDefault="000836DB" w:rsidP="00252580">
            <w:pPr>
              <w:keepNext/>
              <w:spacing w:before="40" w:after="40" w:line="220" w:lineRule="exact"/>
              <w:ind w:right="57"/>
              <w:jc w:val="right"/>
              <w:rPr>
                <w:sz w:val="18"/>
              </w:rPr>
            </w:pPr>
            <w:r w:rsidRPr="00683081">
              <w:rPr>
                <w:sz w:val="18"/>
              </w:rPr>
              <w:t>50,0</w:t>
            </w:r>
          </w:p>
        </w:tc>
        <w:tc>
          <w:tcPr>
            <w:tcW w:w="567" w:type="dxa"/>
            <w:tcBorders>
              <w:top w:val="single" w:sz="4" w:space="0" w:color="auto"/>
            </w:tcBorders>
            <w:shd w:val="clear" w:color="000000" w:fill="auto"/>
            <w:noWrap/>
            <w:vAlign w:val="bottom"/>
          </w:tcPr>
          <w:p w:rsidR="000836DB" w:rsidRPr="00683081" w:rsidRDefault="000836DB" w:rsidP="000836DB">
            <w:pPr>
              <w:keepNext/>
              <w:spacing w:before="40" w:after="40" w:line="220" w:lineRule="exact"/>
              <w:jc w:val="right"/>
              <w:rPr>
                <w:sz w:val="18"/>
              </w:rPr>
            </w:pPr>
          </w:p>
        </w:tc>
        <w:tc>
          <w:tcPr>
            <w:tcW w:w="567" w:type="dxa"/>
            <w:tcBorders>
              <w:top w:val="single" w:sz="4" w:space="0" w:color="auto"/>
            </w:tcBorders>
            <w:shd w:val="clear" w:color="000000" w:fill="auto"/>
            <w:vAlign w:val="bottom"/>
          </w:tcPr>
          <w:p w:rsidR="000836DB" w:rsidRPr="00683081" w:rsidRDefault="000836DB" w:rsidP="00252580">
            <w:pPr>
              <w:keepNext/>
              <w:spacing w:before="40" w:after="40" w:line="220" w:lineRule="exact"/>
              <w:ind w:right="57"/>
              <w:jc w:val="right"/>
              <w:rPr>
                <w:sz w:val="18"/>
              </w:rPr>
            </w:pPr>
          </w:p>
        </w:tc>
        <w:tc>
          <w:tcPr>
            <w:tcW w:w="567" w:type="dxa"/>
            <w:tcBorders>
              <w:top w:val="single" w:sz="4" w:space="0" w:color="auto"/>
            </w:tcBorders>
            <w:shd w:val="clear" w:color="000000" w:fill="auto"/>
            <w:noWrap/>
            <w:vAlign w:val="bottom"/>
          </w:tcPr>
          <w:p w:rsidR="000836DB" w:rsidRPr="00683081" w:rsidRDefault="000836DB" w:rsidP="000836DB">
            <w:pPr>
              <w:keepNext/>
              <w:spacing w:before="40" w:after="40" w:line="220" w:lineRule="exact"/>
              <w:jc w:val="right"/>
              <w:rPr>
                <w:sz w:val="18"/>
              </w:rPr>
            </w:pPr>
          </w:p>
        </w:tc>
        <w:tc>
          <w:tcPr>
            <w:tcW w:w="567" w:type="dxa"/>
            <w:tcBorders>
              <w:top w:val="single" w:sz="4" w:space="0" w:color="auto"/>
            </w:tcBorders>
            <w:shd w:val="clear" w:color="000000" w:fill="auto"/>
            <w:vAlign w:val="bottom"/>
          </w:tcPr>
          <w:p w:rsidR="000836DB" w:rsidRPr="00683081" w:rsidRDefault="000836DB" w:rsidP="00252580">
            <w:pPr>
              <w:keepNext/>
              <w:spacing w:before="40" w:after="40" w:line="220" w:lineRule="exact"/>
              <w:ind w:right="57"/>
              <w:jc w:val="right"/>
              <w:rPr>
                <w:sz w:val="18"/>
              </w:rPr>
            </w:pPr>
          </w:p>
        </w:tc>
        <w:tc>
          <w:tcPr>
            <w:tcW w:w="567" w:type="dxa"/>
            <w:tcBorders>
              <w:top w:val="single" w:sz="4" w:space="0" w:color="auto"/>
            </w:tcBorders>
            <w:shd w:val="clear" w:color="000000" w:fill="auto"/>
            <w:noWrap/>
            <w:vAlign w:val="bottom"/>
          </w:tcPr>
          <w:p w:rsidR="000836DB" w:rsidRPr="00683081" w:rsidRDefault="000836DB" w:rsidP="000836DB">
            <w:pPr>
              <w:keepNext/>
              <w:spacing w:before="40" w:after="40" w:line="220" w:lineRule="exact"/>
              <w:jc w:val="right"/>
              <w:rPr>
                <w:sz w:val="18"/>
              </w:rPr>
            </w:pPr>
          </w:p>
        </w:tc>
        <w:tc>
          <w:tcPr>
            <w:tcW w:w="567" w:type="dxa"/>
            <w:tcBorders>
              <w:top w:val="single" w:sz="4" w:space="0" w:color="auto"/>
            </w:tcBorders>
            <w:shd w:val="clear" w:color="000000" w:fill="auto"/>
            <w:vAlign w:val="bottom"/>
          </w:tcPr>
          <w:p w:rsidR="000836DB" w:rsidRPr="00683081" w:rsidRDefault="000836DB" w:rsidP="00252580">
            <w:pPr>
              <w:keepNext/>
              <w:spacing w:before="40" w:after="40" w:line="220" w:lineRule="exact"/>
              <w:ind w:right="57"/>
              <w:jc w:val="right"/>
              <w:rPr>
                <w:sz w:val="18"/>
              </w:rPr>
            </w:pPr>
          </w:p>
        </w:tc>
        <w:tc>
          <w:tcPr>
            <w:tcW w:w="567" w:type="dxa"/>
            <w:tcBorders>
              <w:top w:val="single" w:sz="4" w:space="0" w:color="auto"/>
            </w:tcBorders>
            <w:shd w:val="clear" w:color="000000" w:fill="auto"/>
            <w:noWrap/>
            <w:vAlign w:val="bottom"/>
          </w:tcPr>
          <w:p w:rsidR="000836DB" w:rsidRPr="00683081" w:rsidRDefault="000836DB" w:rsidP="000836DB">
            <w:pPr>
              <w:keepNext/>
              <w:spacing w:before="40" w:after="40" w:line="220" w:lineRule="exact"/>
              <w:jc w:val="right"/>
              <w:rPr>
                <w:sz w:val="18"/>
              </w:rPr>
            </w:pPr>
          </w:p>
        </w:tc>
        <w:tc>
          <w:tcPr>
            <w:tcW w:w="567" w:type="dxa"/>
            <w:tcBorders>
              <w:top w:val="single" w:sz="4" w:space="0" w:color="auto"/>
            </w:tcBorders>
            <w:shd w:val="clear" w:color="000000" w:fill="auto"/>
            <w:vAlign w:val="bottom"/>
          </w:tcPr>
          <w:p w:rsidR="000836DB" w:rsidRPr="00683081" w:rsidRDefault="000836DB" w:rsidP="00252580">
            <w:pPr>
              <w:keepNext/>
              <w:spacing w:before="40" w:after="40" w:line="220" w:lineRule="exact"/>
              <w:ind w:right="57"/>
              <w:jc w:val="right"/>
              <w:rPr>
                <w:sz w:val="18"/>
              </w:rPr>
            </w:pPr>
          </w:p>
        </w:tc>
        <w:tc>
          <w:tcPr>
            <w:tcW w:w="567" w:type="dxa"/>
            <w:tcBorders>
              <w:top w:val="single" w:sz="4" w:space="0" w:color="auto"/>
            </w:tcBorders>
            <w:shd w:val="clear" w:color="000000" w:fill="auto"/>
            <w:noWrap/>
            <w:vAlign w:val="bottom"/>
          </w:tcPr>
          <w:p w:rsidR="000836DB" w:rsidRPr="00F3001F" w:rsidRDefault="000836DB" w:rsidP="000836DB">
            <w:pPr>
              <w:keepNext/>
              <w:spacing w:before="40" w:after="40" w:line="220" w:lineRule="exact"/>
              <w:jc w:val="right"/>
              <w:rPr>
                <w:b/>
                <w:sz w:val="18"/>
              </w:rPr>
            </w:pPr>
            <w:r w:rsidRPr="00F3001F">
              <w:rPr>
                <w:b/>
                <w:sz w:val="18"/>
              </w:rPr>
              <w:t>19</w:t>
            </w:r>
          </w:p>
        </w:tc>
        <w:tc>
          <w:tcPr>
            <w:tcW w:w="567" w:type="dxa"/>
            <w:tcBorders>
              <w:top w:val="single" w:sz="4" w:space="0" w:color="auto"/>
            </w:tcBorders>
            <w:shd w:val="clear" w:color="000000" w:fill="auto"/>
            <w:vAlign w:val="bottom"/>
          </w:tcPr>
          <w:p w:rsidR="000836DB" w:rsidRPr="00F3001F" w:rsidRDefault="000836DB" w:rsidP="000836DB">
            <w:pPr>
              <w:keepNext/>
              <w:spacing w:before="40" w:after="40" w:line="220" w:lineRule="exact"/>
              <w:jc w:val="right"/>
              <w:rPr>
                <w:b/>
                <w:sz w:val="18"/>
              </w:rPr>
            </w:pPr>
            <w:r w:rsidRPr="00F3001F">
              <w:rPr>
                <w:b/>
                <w:sz w:val="18"/>
              </w:rPr>
              <w:t>1,2</w:t>
            </w:r>
          </w:p>
        </w:tc>
      </w:tr>
      <w:tr w:rsidR="000836DB" w:rsidRPr="00683081" w:rsidTr="000836DB">
        <w:trPr>
          <w:jc w:val="center"/>
        </w:trPr>
        <w:tc>
          <w:tcPr>
            <w:tcW w:w="2211" w:type="dxa"/>
            <w:shd w:val="clear" w:color="000000" w:fill="auto"/>
            <w:noWrap/>
          </w:tcPr>
          <w:p w:rsidR="000836DB" w:rsidRPr="00683081" w:rsidRDefault="000836DB" w:rsidP="000836DB">
            <w:pPr>
              <w:spacing w:before="40" w:after="40" w:line="220" w:lineRule="exact"/>
              <w:rPr>
                <w:sz w:val="18"/>
              </w:rPr>
            </w:pPr>
            <w:r w:rsidRPr="000E51F9">
              <w:rPr>
                <w:sz w:val="18"/>
                <w:lang w:val="fr-FR"/>
              </w:rPr>
              <w:t>École/jardin d’enfants/</w:t>
            </w:r>
            <w:r>
              <w:rPr>
                <w:sz w:val="18"/>
                <w:lang w:val="fr-FR"/>
              </w:rPr>
              <w:br/>
            </w:r>
            <w:r w:rsidRPr="000E51F9">
              <w:rPr>
                <w:sz w:val="18"/>
                <w:lang w:val="fr-FR"/>
              </w:rPr>
              <w:t>établissement scolaire</w:t>
            </w: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40</w:t>
            </w: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4,0</w:t>
            </w: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2</w:t>
            </w: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4,7</w:t>
            </w: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3</w:t>
            </w: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5,9</w:t>
            </w:r>
          </w:p>
        </w:tc>
        <w:tc>
          <w:tcPr>
            <w:tcW w:w="510"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1</w:t>
            </w: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0,8</w:t>
            </w: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2</w:t>
            </w: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1,5</w:t>
            </w:r>
          </w:p>
        </w:tc>
        <w:tc>
          <w:tcPr>
            <w:tcW w:w="567" w:type="dxa"/>
            <w:shd w:val="clear" w:color="000000" w:fill="auto"/>
            <w:noWrap/>
            <w:vAlign w:val="bottom"/>
          </w:tcPr>
          <w:p w:rsidR="000836DB" w:rsidRPr="00F3001F" w:rsidRDefault="000836DB" w:rsidP="000836DB">
            <w:pPr>
              <w:spacing w:before="40" w:after="40" w:line="220" w:lineRule="exact"/>
              <w:jc w:val="right"/>
              <w:rPr>
                <w:b/>
                <w:sz w:val="18"/>
              </w:rPr>
            </w:pPr>
            <w:r w:rsidRPr="00F3001F">
              <w:rPr>
                <w:b/>
                <w:sz w:val="18"/>
              </w:rPr>
              <w:t>48</w:t>
            </w:r>
          </w:p>
        </w:tc>
        <w:tc>
          <w:tcPr>
            <w:tcW w:w="567" w:type="dxa"/>
            <w:shd w:val="clear" w:color="000000" w:fill="auto"/>
            <w:vAlign w:val="bottom"/>
          </w:tcPr>
          <w:p w:rsidR="000836DB" w:rsidRPr="00F3001F" w:rsidRDefault="000836DB" w:rsidP="000836DB">
            <w:pPr>
              <w:spacing w:before="40" w:after="40" w:line="220" w:lineRule="exact"/>
              <w:jc w:val="right"/>
              <w:rPr>
                <w:b/>
                <w:sz w:val="18"/>
              </w:rPr>
            </w:pPr>
            <w:r w:rsidRPr="00F3001F">
              <w:rPr>
                <w:b/>
                <w:sz w:val="18"/>
              </w:rPr>
              <w:t>3,1</w:t>
            </w:r>
          </w:p>
        </w:tc>
      </w:tr>
      <w:tr w:rsidR="000836DB" w:rsidRPr="00683081" w:rsidTr="000836DB">
        <w:trPr>
          <w:jc w:val="center"/>
        </w:trPr>
        <w:tc>
          <w:tcPr>
            <w:tcW w:w="2211" w:type="dxa"/>
            <w:shd w:val="clear" w:color="000000" w:fill="auto"/>
            <w:noWrap/>
          </w:tcPr>
          <w:p w:rsidR="000836DB" w:rsidRPr="00683081" w:rsidRDefault="000836DB" w:rsidP="000836DB">
            <w:pPr>
              <w:spacing w:before="40" w:after="40" w:line="220" w:lineRule="exact"/>
              <w:rPr>
                <w:sz w:val="18"/>
              </w:rPr>
            </w:pPr>
            <w:r w:rsidRPr="0050533B">
              <w:rPr>
                <w:sz w:val="18"/>
                <w:lang w:val="fr-FR"/>
              </w:rPr>
              <w:t>Hôpital/cabinet médical</w:t>
            </w: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1</w:t>
            </w: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2,0</w:t>
            </w:r>
          </w:p>
        </w:tc>
        <w:tc>
          <w:tcPr>
            <w:tcW w:w="510" w:type="dxa"/>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1</w:t>
            </w: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50,0</w:t>
            </w: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1</w:t>
            </w: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3,6</w:t>
            </w: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F3001F" w:rsidRDefault="000836DB" w:rsidP="000836DB">
            <w:pPr>
              <w:spacing w:before="40" w:after="40" w:line="220" w:lineRule="exact"/>
              <w:jc w:val="right"/>
              <w:rPr>
                <w:b/>
                <w:sz w:val="18"/>
              </w:rPr>
            </w:pPr>
            <w:r w:rsidRPr="00F3001F">
              <w:rPr>
                <w:b/>
                <w:sz w:val="18"/>
              </w:rPr>
              <w:t>3</w:t>
            </w:r>
          </w:p>
        </w:tc>
        <w:tc>
          <w:tcPr>
            <w:tcW w:w="567" w:type="dxa"/>
            <w:shd w:val="clear" w:color="000000" w:fill="auto"/>
            <w:vAlign w:val="bottom"/>
          </w:tcPr>
          <w:p w:rsidR="000836DB" w:rsidRPr="00F3001F" w:rsidRDefault="000836DB" w:rsidP="000836DB">
            <w:pPr>
              <w:spacing w:before="40" w:after="40" w:line="220" w:lineRule="exact"/>
              <w:jc w:val="right"/>
              <w:rPr>
                <w:b/>
                <w:sz w:val="18"/>
              </w:rPr>
            </w:pPr>
            <w:r w:rsidRPr="00F3001F">
              <w:rPr>
                <w:b/>
                <w:sz w:val="18"/>
              </w:rPr>
              <w:t>0,2</w:t>
            </w:r>
          </w:p>
        </w:tc>
      </w:tr>
      <w:tr w:rsidR="000836DB" w:rsidRPr="00683081" w:rsidTr="000836DB">
        <w:trPr>
          <w:jc w:val="center"/>
        </w:trPr>
        <w:tc>
          <w:tcPr>
            <w:tcW w:w="2211" w:type="dxa"/>
            <w:shd w:val="clear" w:color="000000" w:fill="auto"/>
            <w:noWrap/>
          </w:tcPr>
          <w:p w:rsidR="000836DB" w:rsidRPr="00683081" w:rsidRDefault="000836DB" w:rsidP="000836DB">
            <w:pPr>
              <w:spacing w:before="40" w:after="40" w:line="220" w:lineRule="exact"/>
              <w:rPr>
                <w:sz w:val="18"/>
              </w:rPr>
            </w:pPr>
            <w:r w:rsidRPr="0050533B">
              <w:rPr>
                <w:sz w:val="18"/>
                <w:lang w:val="fr-FR"/>
              </w:rPr>
              <w:t>Église/</w:t>
            </w:r>
            <w:r>
              <w:rPr>
                <w:sz w:val="18"/>
                <w:lang w:val="fr-FR"/>
              </w:rPr>
              <w:t>l</w:t>
            </w:r>
            <w:r w:rsidRPr="0050533B">
              <w:rPr>
                <w:sz w:val="18"/>
                <w:lang w:val="fr-FR"/>
              </w:rPr>
              <w:t>ieu de culte</w:t>
            </w: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2</w:t>
            </w: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0,2</w:t>
            </w: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10"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2</w:t>
            </w: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1,5</w:t>
            </w: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spacing w:before="40" w:after="40" w:line="220" w:lineRule="exact"/>
              <w:jc w:val="right"/>
              <w:rPr>
                <w:sz w:val="18"/>
              </w:rPr>
            </w:pPr>
          </w:p>
        </w:tc>
        <w:tc>
          <w:tcPr>
            <w:tcW w:w="567" w:type="dxa"/>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shd w:val="clear" w:color="000000" w:fill="auto"/>
            <w:noWrap/>
            <w:vAlign w:val="bottom"/>
          </w:tcPr>
          <w:p w:rsidR="000836DB" w:rsidRPr="00F3001F" w:rsidRDefault="000836DB" w:rsidP="000836DB">
            <w:pPr>
              <w:spacing w:before="40" w:after="40" w:line="220" w:lineRule="exact"/>
              <w:jc w:val="right"/>
              <w:rPr>
                <w:b/>
                <w:sz w:val="18"/>
              </w:rPr>
            </w:pPr>
            <w:r w:rsidRPr="00F3001F">
              <w:rPr>
                <w:b/>
                <w:sz w:val="18"/>
              </w:rPr>
              <w:t>4</w:t>
            </w:r>
          </w:p>
        </w:tc>
        <w:tc>
          <w:tcPr>
            <w:tcW w:w="567" w:type="dxa"/>
            <w:shd w:val="clear" w:color="000000" w:fill="auto"/>
            <w:vAlign w:val="bottom"/>
          </w:tcPr>
          <w:p w:rsidR="000836DB" w:rsidRPr="00F3001F" w:rsidRDefault="000836DB" w:rsidP="000836DB">
            <w:pPr>
              <w:spacing w:before="40" w:after="40" w:line="220" w:lineRule="exact"/>
              <w:jc w:val="right"/>
              <w:rPr>
                <w:b/>
                <w:sz w:val="18"/>
              </w:rPr>
            </w:pPr>
            <w:r w:rsidRPr="00F3001F">
              <w:rPr>
                <w:b/>
                <w:sz w:val="18"/>
              </w:rPr>
              <w:t>0,3</w:t>
            </w:r>
          </w:p>
        </w:tc>
      </w:tr>
      <w:tr w:rsidR="000836DB" w:rsidRPr="00683081" w:rsidTr="000836DB">
        <w:trPr>
          <w:jc w:val="center"/>
        </w:trPr>
        <w:tc>
          <w:tcPr>
            <w:tcW w:w="2211" w:type="dxa"/>
            <w:tcBorders>
              <w:bottom w:val="single" w:sz="4" w:space="0" w:color="auto"/>
            </w:tcBorders>
            <w:shd w:val="clear" w:color="000000" w:fill="auto"/>
            <w:noWrap/>
          </w:tcPr>
          <w:p w:rsidR="000836DB" w:rsidRPr="00683081" w:rsidRDefault="000836DB" w:rsidP="000836DB">
            <w:pPr>
              <w:spacing w:before="40" w:after="40" w:line="220" w:lineRule="exact"/>
              <w:rPr>
                <w:sz w:val="18"/>
              </w:rPr>
            </w:pPr>
            <w:r w:rsidRPr="00CA6ED6">
              <w:rPr>
                <w:sz w:val="18"/>
                <w:szCs w:val="14"/>
                <w:lang w:val="fr-FR"/>
              </w:rPr>
              <w:t>Caserne de pompiers</w:t>
            </w:r>
          </w:p>
        </w:tc>
        <w:tc>
          <w:tcPr>
            <w:tcW w:w="567" w:type="dxa"/>
            <w:tcBorders>
              <w:bottom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p>
        </w:tc>
        <w:tc>
          <w:tcPr>
            <w:tcW w:w="567" w:type="dxa"/>
            <w:tcBorders>
              <w:bottom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tcBorders>
              <w:bottom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p>
        </w:tc>
        <w:tc>
          <w:tcPr>
            <w:tcW w:w="567" w:type="dxa"/>
            <w:tcBorders>
              <w:bottom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tcBorders>
              <w:bottom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p>
        </w:tc>
        <w:tc>
          <w:tcPr>
            <w:tcW w:w="567" w:type="dxa"/>
            <w:tcBorders>
              <w:bottom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p>
        </w:tc>
        <w:tc>
          <w:tcPr>
            <w:tcW w:w="510" w:type="dxa"/>
            <w:tcBorders>
              <w:bottom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p>
        </w:tc>
        <w:tc>
          <w:tcPr>
            <w:tcW w:w="567" w:type="dxa"/>
            <w:tcBorders>
              <w:bottom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tcBorders>
              <w:bottom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p>
        </w:tc>
        <w:tc>
          <w:tcPr>
            <w:tcW w:w="567" w:type="dxa"/>
            <w:tcBorders>
              <w:bottom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tcBorders>
              <w:bottom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1</w:t>
            </w:r>
          </w:p>
        </w:tc>
        <w:tc>
          <w:tcPr>
            <w:tcW w:w="567" w:type="dxa"/>
            <w:tcBorders>
              <w:bottom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3,6</w:t>
            </w:r>
          </w:p>
        </w:tc>
        <w:tc>
          <w:tcPr>
            <w:tcW w:w="567" w:type="dxa"/>
            <w:tcBorders>
              <w:bottom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p>
        </w:tc>
        <w:tc>
          <w:tcPr>
            <w:tcW w:w="567" w:type="dxa"/>
            <w:tcBorders>
              <w:bottom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tcBorders>
              <w:bottom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p>
        </w:tc>
        <w:tc>
          <w:tcPr>
            <w:tcW w:w="567" w:type="dxa"/>
            <w:tcBorders>
              <w:bottom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tcBorders>
              <w:bottom w:val="single" w:sz="4" w:space="0" w:color="auto"/>
            </w:tcBorders>
            <w:shd w:val="clear" w:color="000000" w:fill="auto"/>
            <w:noWrap/>
            <w:vAlign w:val="bottom"/>
          </w:tcPr>
          <w:p w:rsidR="000836DB" w:rsidRPr="00F3001F" w:rsidRDefault="000836DB" w:rsidP="000836DB">
            <w:pPr>
              <w:spacing w:before="40" w:after="40" w:line="220" w:lineRule="exact"/>
              <w:jc w:val="right"/>
              <w:rPr>
                <w:b/>
                <w:sz w:val="18"/>
              </w:rPr>
            </w:pPr>
            <w:r w:rsidRPr="00F3001F">
              <w:rPr>
                <w:b/>
                <w:sz w:val="18"/>
              </w:rPr>
              <w:t>1</w:t>
            </w:r>
          </w:p>
        </w:tc>
        <w:tc>
          <w:tcPr>
            <w:tcW w:w="567" w:type="dxa"/>
            <w:tcBorders>
              <w:bottom w:val="single" w:sz="4" w:space="0" w:color="auto"/>
            </w:tcBorders>
            <w:shd w:val="clear" w:color="000000" w:fill="auto"/>
            <w:vAlign w:val="bottom"/>
          </w:tcPr>
          <w:p w:rsidR="000836DB" w:rsidRPr="00F3001F" w:rsidRDefault="000836DB" w:rsidP="000836DB">
            <w:pPr>
              <w:spacing w:before="40" w:after="40" w:line="220" w:lineRule="exact"/>
              <w:jc w:val="right"/>
              <w:rPr>
                <w:b/>
                <w:sz w:val="18"/>
              </w:rPr>
            </w:pPr>
            <w:r w:rsidRPr="00F3001F">
              <w:rPr>
                <w:b/>
                <w:sz w:val="18"/>
              </w:rPr>
              <w:t>0,1</w:t>
            </w:r>
          </w:p>
        </w:tc>
      </w:tr>
      <w:tr w:rsidR="000836DB" w:rsidRPr="00683081" w:rsidTr="000836DB">
        <w:trPr>
          <w:jc w:val="center"/>
        </w:trPr>
        <w:tc>
          <w:tcPr>
            <w:tcW w:w="2211" w:type="dxa"/>
            <w:tcBorders>
              <w:top w:val="single" w:sz="4" w:space="0" w:color="auto"/>
              <w:bottom w:val="single" w:sz="4" w:space="0" w:color="auto"/>
            </w:tcBorders>
            <w:shd w:val="clear" w:color="000000" w:fill="auto"/>
          </w:tcPr>
          <w:p w:rsidR="000836DB" w:rsidRPr="00683081" w:rsidRDefault="000836DB" w:rsidP="000836DB">
            <w:pPr>
              <w:spacing w:before="80" w:after="80" w:line="220" w:lineRule="exact"/>
              <w:ind w:left="284"/>
              <w:rPr>
                <w:b/>
                <w:sz w:val="18"/>
              </w:rPr>
            </w:pPr>
            <w:r w:rsidRPr="00F36C25">
              <w:rPr>
                <w:b/>
                <w:sz w:val="18"/>
                <w:lang w:val="fr-FR"/>
              </w:rPr>
              <w:t xml:space="preserve">Total intermédiaire </w:t>
            </w:r>
            <w:r>
              <w:rPr>
                <w:b/>
                <w:sz w:val="18"/>
                <w:lang w:val="fr-FR"/>
              </w:rPr>
              <w:t>− </w:t>
            </w:r>
            <w:r w:rsidRPr="00F36C25">
              <w:rPr>
                <w:b/>
                <w:sz w:val="18"/>
                <w:lang w:val="fr-FR"/>
              </w:rPr>
              <w:t>Zone d’assistance</w:t>
            </w:r>
            <w:r>
              <w:rPr>
                <w:b/>
                <w:sz w:val="18"/>
                <w:lang w:val="fr-FR"/>
              </w:rPr>
              <w:br/>
            </w:r>
            <w:r w:rsidRPr="00F36C25">
              <w:rPr>
                <w:b/>
                <w:sz w:val="18"/>
                <w:lang w:val="fr-FR"/>
              </w:rPr>
              <w:t>et</w:t>
            </w:r>
            <w:r>
              <w:rPr>
                <w:b/>
                <w:sz w:val="18"/>
                <w:lang w:val="fr-FR"/>
              </w:rPr>
              <w:t> </w:t>
            </w:r>
            <w:r w:rsidRPr="00F36C25">
              <w:rPr>
                <w:b/>
                <w:sz w:val="18"/>
                <w:lang w:val="fr-FR"/>
              </w:rPr>
              <w:t>de formation</w:t>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t>58</w:t>
            </w:r>
          </w:p>
        </w:tc>
        <w:tc>
          <w:tcPr>
            <w:tcW w:w="567" w:type="dxa"/>
            <w:tcBorders>
              <w:top w:val="single" w:sz="4" w:space="0" w:color="auto"/>
              <w:bottom w:val="single" w:sz="4" w:space="0" w:color="auto"/>
            </w:tcBorders>
            <w:shd w:val="clear" w:color="000000" w:fill="auto"/>
            <w:vAlign w:val="bottom"/>
          </w:tcPr>
          <w:p w:rsidR="000836DB" w:rsidRPr="00683081" w:rsidRDefault="000836DB" w:rsidP="00252580">
            <w:pPr>
              <w:spacing w:before="80" w:after="80" w:line="220" w:lineRule="exact"/>
              <w:ind w:right="57"/>
              <w:jc w:val="right"/>
              <w:rPr>
                <w:b/>
                <w:sz w:val="18"/>
              </w:rPr>
            </w:pPr>
            <w:r w:rsidRPr="00683081">
              <w:rPr>
                <w:b/>
                <w:sz w:val="18"/>
              </w:rPr>
              <w:t>5,8</w:t>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t>2</w:t>
            </w:r>
          </w:p>
        </w:tc>
        <w:tc>
          <w:tcPr>
            <w:tcW w:w="567" w:type="dxa"/>
            <w:tcBorders>
              <w:top w:val="single" w:sz="4" w:space="0" w:color="auto"/>
              <w:bottom w:val="single" w:sz="4" w:space="0" w:color="auto"/>
            </w:tcBorders>
            <w:shd w:val="clear" w:color="000000" w:fill="auto"/>
            <w:vAlign w:val="bottom"/>
          </w:tcPr>
          <w:p w:rsidR="000836DB" w:rsidRPr="00683081" w:rsidRDefault="000836DB" w:rsidP="00252580">
            <w:pPr>
              <w:spacing w:before="80" w:after="80" w:line="220" w:lineRule="exact"/>
              <w:ind w:right="57"/>
              <w:jc w:val="right"/>
              <w:rPr>
                <w:b/>
                <w:sz w:val="18"/>
              </w:rPr>
            </w:pPr>
            <w:r w:rsidRPr="00683081">
              <w:rPr>
                <w:b/>
                <w:sz w:val="18"/>
              </w:rPr>
              <w:t>4,7</w:t>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t>6</w:t>
            </w:r>
          </w:p>
        </w:tc>
        <w:tc>
          <w:tcPr>
            <w:tcW w:w="567" w:type="dxa"/>
            <w:tcBorders>
              <w:top w:val="single" w:sz="4" w:space="0" w:color="auto"/>
              <w:bottom w:val="single" w:sz="4" w:space="0" w:color="auto"/>
            </w:tcBorders>
            <w:shd w:val="clear" w:color="000000" w:fill="auto"/>
            <w:vAlign w:val="bottom"/>
          </w:tcPr>
          <w:p w:rsidR="000836DB" w:rsidRPr="00683081" w:rsidRDefault="000836DB" w:rsidP="00252580">
            <w:pPr>
              <w:spacing w:before="80" w:after="80" w:line="220" w:lineRule="exact"/>
              <w:ind w:right="57"/>
              <w:jc w:val="right"/>
              <w:rPr>
                <w:b/>
                <w:sz w:val="18"/>
              </w:rPr>
            </w:pPr>
            <w:r w:rsidRPr="00683081">
              <w:rPr>
                <w:b/>
                <w:sz w:val="18"/>
              </w:rPr>
              <w:t>11,8</w:t>
            </w:r>
          </w:p>
        </w:tc>
        <w:tc>
          <w:tcPr>
            <w:tcW w:w="510" w:type="dxa"/>
            <w:tcBorders>
              <w:top w:val="single" w:sz="4" w:space="0" w:color="auto"/>
              <w:bottom w:val="single" w:sz="4"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t>2</w:t>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252580">
            <w:pPr>
              <w:spacing w:before="80" w:after="80" w:line="220" w:lineRule="exact"/>
              <w:ind w:right="57"/>
              <w:jc w:val="right"/>
              <w:rPr>
                <w:b/>
                <w:sz w:val="18"/>
              </w:rPr>
            </w:pPr>
            <w:r w:rsidRPr="00683081">
              <w:rPr>
                <w:b/>
                <w:sz w:val="18"/>
              </w:rPr>
              <w:t>100</w:t>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t>3</w:t>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252580">
            <w:pPr>
              <w:spacing w:before="80" w:after="80" w:line="220" w:lineRule="exact"/>
              <w:ind w:right="57"/>
              <w:jc w:val="right"/>
              <w:rPr>
                <w:b/>
                <w:sz w:val="18"/>
              </w:rPr>
            </w:pPr>
            <w:r w:rsidRPr="00683081">
              <w:rPr>
                <w:b/>
                <w:sz w:val="18"/>
              </w:rPr>
              <w:t>2,3</w:t>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t>2</w:t>
            </w:r>
          </w:p>
        </w:tc>
        <w:tc>
          <w:tcPr>
            <w:tcW w:w="567" w:type="dxa"/>
            <w:tcBorders>
              <w:top w:val="single" w:sz="4" w:space="0" w:color="auto"/>
              <w:bottom w:val="single" w:sz="4" w:space="0" w:color="auto"/>
            </w:tcBorders>
            <w:shd w:val="clear" w:color="000000" w:fill="auto"/>
            <w:vAlign w:val="bottom"/>
          </w:tcPr>
          <w:p w:rsidR="000836DB" w:rsidRPr="00683081" w:rsidRDefault="000836DB" w:rsidP="00252580">
            <w:pPr>
              <w:spacing w:before="80" w:after="80" w:line="220" w:lineRule="exact"/>
              <w:ind w:right="57"/>
              <w:jc w:val="right"/>
              <w:rPr>
                <w:b/>
                <w:sz w:val="18"/>
              </w:rPr>
            </w:pPr>
            <w:r w:rsidRPr="00683081">
              <w:rPr>
                <w:b/>
                <w:sz w:val="18"/>
              </w:rPr>
              <w:t>7,2</w:t>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0836DB">
            <w:pPr>
              <w:spacing w:before="80" w:after="80" w:line="220" w:lineRule="exact"/>
              <w:jc w:val="right"/>
              <w:rPr>
                <w:b/>
                <w:sz w:val="18"/>
              </w:rPr>
            </w:pP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252580">
            <w:pPr>
              <w:spacing w:before="80" w:after="80" w:line="220" w:lineRule="exact"/>
              <w:ind w:right="57"/>
              <w:jc w:val="right"/>
              <w:rPr>
                <w:b/>
                <w:sz w:val="18"/>
              </w:rPr>
            </w:pP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t>2</w:t>
            </w:r>
          </w:p>
        </w:tc>
        <w:tc>
          <w:tcPr>
            <w:tcW w:w="567" w:type="dxa"/>
            <w:tcBorders>
              <w:top w:val="single" w:sz="4" w:space="0" w:color="auto"/>
              <w:bottom w:val="single" w:sz="4" w:space="0" w:color="auto"/>
            </w:tcBorders>
            <w:shd w:val="clear" w:color="000000" w:fill="auto"/>
            <w:noWrap/>
            <w:vAlign w:val="bottom"/>
          </w:tcPr>
          <w:p w:rsidR="000836DB" w:rsidRPr="00683081" w:rsidRDefault="000836DB" w:rsidP="00252580">
            <w:pPr>
              <w:spacing w:before="80" w:after="80" w:line="220" w:lineRule="exact"/>
              <w:ind w:right="57"/>
              <w:jc w:val="right"/>
              <w:rPr>
                <w:b/>
                <w:sz w:val="18"/>
              </w:rPr>
            </w:pPr>
            <w:r w:rsidRPr="00683081">
              <w:rPr>
                <w:b/>
                <w:sz w:val="18"/>
              </w:rPr>
              <w:t>1,5</w:t>
            </w:r>
          </w:p>
        </w:tc>
        <w:tc>
          <w:tcPr>
            <w:tcW w:w="567" w:type="dxa"/>
            <w:tcBorders>
              <w:top w:val="single" w:sz="4" w:space="0" w:color="auto"/>
              <w:bottom w:val="single" w:sz="4" w:space="0" w:color="auto"/>
            </w:tcBorders>
            <w:shd w:val="clear" w:color="000000" w:fill="auto"/>
            <w:noWrap/>
            <w:vAlign w:val="bottom"/>
          </w:tcPr>
          <w:p w:rsidR="000836DB" w:rsidRPr="00F3001F" w:rsidRDefault="000836DB" w:rsidP="000836DB">
            <w:pPr>
              <w:spacing w:before="80" w:after="80" w:line="220" w:lineRule="exact"/>
              <w:jc w:val="right"/>
              <w:rPr>
                <w:b/>
                <w:sz w:val="18"/>
              </w:rPr>
            </w:pPr>
            <w:r w:rsidRPr="00F3001F">
              <w:rPr>
                <w:b/>
                <w:sz w:val="18"/>
              </w:rPr>
              <w:t>75</w:t>
            </w:r>
          </w:p>
        </w:tc>
        <w:tc>
          <w:tcPr>
            <w:tcW w:w="567" w:type="dxa"/>
            <w:tcBorders>
              <w:top w:val="single" w:sz="4" w:space="0" w:color="auto"/>
              <w:bottom w:val="single" w:sz="4" w:space="0" w:color="auto"/>
            </w:tcBorders>
            <w:shd w:val="clear" w:color="000000" w:fill="auto"/>
            <w:noWrap/>
            <w:vAlign w:val="bottom"/>
          </w:tcPr>
          <w:p w:rsidR="000836DB" w:rsidRPr="00F3001F" w:rsidRDefault="000836DB" w:rsidP="000836DB">
            <w:pPr>
              <w:spacing w:before="80" w:after="80" w:line="220" w:lineRule="exact"/>
              <w:jc w:val="right"/>
              <w:rPr>
                <w:b/>
                <w:sz w:val="18"/>
              </w:rPr>
            </w:pPr>
            <w:r w:rsidRPr="00F3001F">
              <w:rPr>
                <w:b/>
                <w:sz w:val="18"/>
              </w:rPr>
              <w:t>4,9</w:t>
            </w:r>
          </w:p>
        </w:tc>
      </w:tr>
      <w:tr w:rsidR="000836DB" w:rsidRPr="00683081" w:rsidTr="000836DB">
        <w:trPr>
          <w:jc w:val="center"/>
        </w:trPr>
        <w:tc>
          <w:tcPr>
            <w:tcW w:w="2211" w:type="dxa"/>
            <w:tcBorders>
              <w:top w:val="single" w:sz="4" w:space="0" w:color="auto"/>
            </w:tcBorders>
            <w:shd w:val="clear" w:color="000000" w:fill="auto"/>
            <w:noWrap/>
          </w:tcPr>
          <w:p w:rsidR="000836DB" w:rsidRPr="00683081" w:rsidRDefault="000836DB" w:rsidP="000836DB">
            <w:pPr>
              <w:spacing w:before="40" w:after="40" w:line="220" w:lineRule="exact"/>
              <w:rPr>
                <w:sz w:val="18"/>
              </w:rPr>
            </w:pPr>
            <w:r>
              <w:rPr>
                <w:sz w:val="18"/>
              </w:rPr>
              <w:t>Téléphone</w:t>
            </w:r>
          </w:p>
        </w:tc>
        <w:tc>
          <w:tcPr>
            <w:tcW w:w="567" w:type="dxa"/>
            <w:tcBorders>
              <w:top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33</w:t>
            </w:r>
          </w:p>
        </w:tc>
        <w:tc>
          <w:tcPr>
            <w:tcW w:w="567" w:type="dxa"/>
            <w:tcBorders>
              <w:top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3,3</w:t>
            </w:r>
          </w:p>
        </w:tc>
        <w:tc>
          <w:tcPr>
            <w:tcW w:w="567" w:type="dxa"/>
            <w:tcBorders>
              <w:top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p>
        </w:tc>
        <w:tc>
          <w:tcPr>
            <w:tcW w:w="567" w:type="dxa"/>
            <w:tcBorders>
              <w:top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tcBorders>
              <w:top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1</w:t>
            </w:r>
          </w:p>
        </w:tc>
        <w:tc>
          <w:tcPr>
            <w:tcW w:w="567" w:type="dxa"/>
            <w:tcBorders>
              <w:top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2,0</w:t>
            </w:r>
          </w:p>
        </w:tc>
        <w:tc>
          <w:tcPr>
            <w:tcW w:w="510" w:type="dxa"/>
            <w:tcBorders>
              <w:top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p>
        </w:tc>
        <w:tc>
          <w:tcPr>
            <w:tcW w:w="567" w:type="dxa"/>
            <w:tcBorders>
              <w:top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tcBorders>
              <w:top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p>
        </w:tc>
        <w:tc>
          <w:tcPr>
            <w:tcW w:w="567" w:type="dxa"/>
            <w:tcBorders>
              <w:top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tcBorders>
              <w:top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p>
        </w:tc>
        <w:tc>
          <w:tcPr>
            <w:tcW w:w="567" w:type="dxa"/>
            <w:tcBorders>
              <w:top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p>
        </w:tc>
        <w:tc>
          <w:tcPr>
            <w:tcW w:w="567" w:type="dxa"/>
            <w:tcBorders>
              <w:top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9</w:t>
            </w:r>
          </w:p>
        </w:tc>
        <w:tc>
          <w:tcPr>
            <w:tcW w:w="567" w:type="dxa"/>
            <w:tcBorders>
              <w:top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5,6</w:t>
            </w:r>
          </w:p>
        </w:tc>
        <w:tc>
          <w:tcPr>
            <w:tcW w:w="567" w:type="dxa"/>
            <w:tcBorders>
              <w:top w:val="single" w:sz="4" w:space="0" w:color="auto"/>
            </w:tcBorders>
            <w:shd w:val="clear" w:color="000000" w:fill="auto"/>
            <w:noWrap/>
            <w:vAlign w:val="bottom"/>
          </w:tcPr>
          <w:p w:rsidR="000836DB" w:rsidRPr="00683081" w:rsidRDefault="000836DB" w:rsidP="000836DB">
            <w:pPr>
              <w:spacing w:before="40" w:after="40" w:line="220" w:lineRule="exact"/>
              <w:jc w:val="right"/>
              <w:rPr>
                <w:sz w:val="18"/>
              </w:rPr>
            </w:pPr>
            <w:r w:rsidRPr="00683081">
              <w:rPr>
                <w:sz w:val="18"/>
              </w:rPr>
              <w:t>1</w:t>
            </w:r>
          </w:p>
        </w:tc>
        <w:tc>
          <w:tcPr>
            <w:tcW w:w="567" w:type="dxa"/>
            <w:tcBorders>
              <w:top w:val="single" w:sz="4" w:space="0" w:color="auto"/>
            </w:tcBorders>
            <w:shd w:val="clear" w:color="000000" w:fill="auto"/>
            <w:vAlign w:val="bottom"/>
          </w:tcPr>
          <w:p w:rsidR="000836DB" w:rsidRPr="00683081" w:rsidRDefault="000836DB" w:rsidP="00252580">
            <w:pPr>
              <w:spacing w:before="40" w:after="40" w:line="220" w:lineRule="exact"/>
              <w:ind w:right="57"/>
              <w:jc w:val="right"/>
              <w:rPr>
                <w:sz w:val="18"/>
              </w:rPr>
            </w:pPr>
            <w:r w:rsidRPr="00683081">
              <w:rPr>
                <w:sz w:val="18"/>
              </w:rPr>
              <w:t>0,8</w:t>
            </w:r>
          </w:p>
        </w:tc>
        <w:tc>
          <w:tcPr>
            <w:tcW w:w="567" w:type="dxa"/>
            <w:tcBorders>
              <w:top w:val="single" w:sz="4" w:space="0" w:color="auto"/>
            </w:tcBorders>
            <w:shd w:val="clear" w:color="000000" w:fill="auto"/>
            <w:noWrap/>
            <w:vAlign w:val="bottom"/>
          </w:tcPr>
          <w:p w:rsidR="000836DB" w:rsidRPr="00F3001F" w:rsidRDefault="000836DB" w:rsidP="000836DB">
            <w:pPr>
              <w:spacing w:before="40" w:after="40" w:line="220" w:lineRule="exact"/>
              <w:jc w:val="right"/>
              <w:rPr>
                <w:b/>
                <w:sz w:val="18"/>
              </w:rPr>
            </w:pPr>
            <w:r w:rsidRPr="00F3001F">
              <w:rPr>
                <w:b/>
                <w:sz w:val="18"/>
              </w:rPr>
              <w:t>44</w:t>
            </w:r>
          </w:p>
        </w:tc>
        <w:tc>
          <w:tcPr>
            <w:tcW w:w="567" w:type="dxa"/>
            <w:tcBorders>
              <w:top w:val="single" w:sz="4" w:space="0" w:color="auto"/>
            </w:tcBorders>
            <w:shd w:val="clear" w:color="000000" w:fill="auto"/>
            <w:vAlign w:val="bottom"/>
          </w:tcPr>
          <w:p w:rsidR="000836DB" w:rsidRPr="00F3001F" w:rsidRDefault="000836DB" w:rsidP="000836DB">
            <w:pPr>
              <w:spacing w:before="40" w:after="40" w:line="220" w:lineRule="exact"/>
              <w:jc w:val="right"/>
              <w:rPr>
                <w:b/>
                <w:sz w:val="18"/>
              </w:rPr>
            </w:pPr>
            <w:r w:rsidRPr="00F3001F">
              <w:rPr>
                <w:b/>
                <w:sz w:val="18"/>
              </w:rPr>
              <w:t>2,8</w:t>
            </w:r>
          </w:p>
        </w:tc>
      </w:tr>
      <w:tr w:rsidR="000836DB" w:rsidRPr="00683081" w:rsidTr="000836DB">
        <w:trPr>
          <w:jc w:val="center"/>
        </w:trPr>
        <w:tc>
          <w:tcPr>
            <w:tcW w:w="2211" w:type="dxa"/>
            <w:shd w:val="clear" w:color="000000" w:fill="auto"/>
            <w:noWrap/>
          </w:tcPr>
          <w:p w:rsidR="000836DB" w:rsidRPr="004F166D" w:rsidRDefault="000836DB" w:rsidP="000836DB">
            <w:pPr>
              <w:keepNext/>
              <w:spacing w:before="40" w:after="40" w:line="220" w:lineRule="exact"/>
              <w:rPr>
                <w:spacing w:val="-4"/>
                <w:sz w:val="18"/>
              </w:rPr>
            </w:pPr>
            <w:r w:rsidRPr="004F166D">
              <w:rPr>
                <w:spacing w:val="-4"/>
                <w:sz w:val="18"/>
              </w:rPr>
              <w:t>Internet/moyens technologiques</w:t>
            </w:r>
          </w:p>
        </w:tc>
        <w:tc>
          <w:tcPr>
            <w:tcW w:w="567" w:type="dxa"/>
            <w:shd w:val="clear" w:color="000000" w:fill="auto"/>
            <w:noWrap/>
            <w:vAlign w:val="bottom"/>
          </w:tcPr>
          <w:p w:rsidR="000836DB" w:rsidRPr="00683081" w:rsidRDefault="000836DB" w:rsidP="000836DB">
            <w:pPr>
              <w:keepNext/>
              <w:spacing w:before="40" w:after="40" w:line="220" w:lineRule="exact"/>
              <w:jc w:val="right"/>
              <w:rPr>
                <w:sz w:val="18"/>
              </w:rPr>
            </w:pPr>
            <w:r w:rsidRPr="00683081">
              <w:rPr>
                <w:sz w:val="18"/>
              </w:rPr>
              <w:t>36</w:t>
            </w:r>
          </w:p>
        </w:tc>
        <w:tc>
          <w:tcPr>
            <w:tcW w:w="567" w:type="dxa"/>
            <w:shd w:val="clear" w:color="000000" w:fill="auto"/>
            <w:vAlign w:val="bottom"/>
          </w:tcPr>
          <w:p w:rsidR="000836DB" w:rsidRPr="00683081" w:rsidRDefault="000836DB" w:rsidP="00252580">
            <w:pPr>
              <w:keepNext/>
              <w:spacing w:before="40" w:after="40" w:line="220" w:lineRule="exact"/>
              <w:ind w:right="57"/>
              <w:jc w:val="right"/>
              <w:rPr>
                <w:sz w:val="18"/>
              </w:rPr>
            </w:pPr>
            <w:r w:rsidRPr="00683081">
              <w:rPr>
                <w:sz w:val="18"/>
              </w:rPr>
              <w:t>3,6</w:t>
            </w:r>
          </w:p>
        </w:tc>
        <w:tc>
          <w:tcPr>
            <w:tcW w:w="567" w:type="dxa"/>
            <w:shd w:val="clear" w:color="000000" w:fill="auto"/>
            <w:noWrap/>
            <w:vAlign w:val="bottom"/>
          </w:tcPr>
          <w:p w:rsidR="000836DB" w:rsidRPr="00683081" w:rsidRDefault="000836DB" w:rsidP="000836DB">
            <w:pPr>
              <w:keepNext/>
              <w:spacing w:before="40" w:after="40" w:line="220" w:lineRule="exact"/>
              <w:jc w:val="right"/>
              <w:rPr>
                <w:sz w:val="18"/>
              </w:rPr>
            </w:pPr>
            <w:r w:rsidRPr="00683081">
              <w:rPr>
                <w:sz w:val="18"/>
              </w:rPr>
              <w:t>2</w:t>
            </w:r>
          </w:p>
        </w:tc>
        <w:tc>
          <w:tcPr>
            <w:tcW w:w="567" w:type="dxa"/>
            <w:shd w:val="clear" w:color="000000" w:fill="auto"/>
            <w:vAlign w:val="bottom"/>
          </w:tcPr>
          <w:p w:rsidR="000836DB" w:rsidRPr="00683081" w:rsidRDefault="000836DB" w:rsidP="00252580">
            <w:pPr>
              <w:keepNext/>
              <w:spacing w:before="40" w:after="40" w:line="220" w:lineRule="exact"/>
              <w:ind w:right="57"/>
              <w:jc w:val="right"/>
              <w:rPr>
                <w:sz w:val="18"/>
              </w:rPr>
            </w:pPr>
            <w:r w:rsidRPr="00683081">
              <w:rPr>
                <w:sz w:val="18"/>
              </w:rPr>
              <w:t>4,7</w:t>
            </w:r>
          </w:p>
        </w:tc>
        <w:tc>
          <w:tcPr>
            <w:tcW w:w="567" w:type="dxa"/>
            <w:shd w:val="clear" w:color="000000" w:fill="auto"/>
            <w:noWrap/>
            <w:vAlign w:val="bottom"/>
          </w:tcPr>
          <w:p w:rsidR="000836DB" w:rsidRPr="00683081" w:rsidRDefault="000836DB" w:rsidP="000836DB">
            <w:pPr>
              <w:keepNext/>
              <w:spacing w:before="40" w:after="40" w:line="220" w:lineRule="exact"/>
              <w:jc w:val="right"/>
              <w:rPr>
                <w:sz w:val="18"/>
              </w:rPr>
            </w:pPr>
          </w:p>
        </w:tc>
        <w:tc>
          <w:tcPr>
            <w:tcW w:w="567" w:type="dxa"/>
            <w:shd w:val="clear" w:color="000000" w:fill="auto"/>
            <w:vAlign w:val="bottom"/>
          </w:tcPr>
          <w:p w:rsidR="000836DB" w:rsidRPr="00683081" w:rsidRDefault="000836DB" w:rsidP="00252580">
            <w:pPr>
              <w:keepNext/>
              <w:spacing w:before="40" w:after="40" w:line="220" w:lineRule="exact"/>
              <w:ind w:right="57"/>
              <w:jc w:val="right"/>
              <w:rPr>
                <w:sz w:val="18"/>
              </w:rPr>
            </w:pPr>
          </w:p>
        </w:tc>
        <w:tc>
          <w:tcPr>
            <w:tcW w:w="510" w:type="dxa"/>
            <w:shd w:val="clear" w:color="000000" w:fill="auto"/>
            <w:noWrap/>
            <w:vAlign w:val="bottom"/>
          </w:tcPr>
          <w:p w:rsidR="000836DB" w:rsidRPr="00683081" w:rsidRDefault="000836DB" w:rsidP="000836DB">
            <w:pPr>
              <w:keepNext/>
              <w:spacing w:before="40" w:after="40" w:line="220" w:lineRule="exact"/>
              <w:jc w:val="right"/>
              <w:rPr>
                <w:sz w:val="18"/>
              </w:rPr>
            </w:pPr>
          </w:p>
        </w:tc>
        <w:tc>
          <w:tcPr>
            <w:tcW w:w="567" w:type="dxa"/>
            <w:shd w:val="clear" w:color="000000" w:fill="auto"/>
            <w:vAlign w:val="bottom"/>
          </w:tcPr>
          <w:p w:rsidR="000836DB" w:rsidRPr="00683081" w:rsidRDefault="000836DB" w:rsidP="00252580">
            <w:pPr>
              <w:keepNext/>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keepNext/>
              <w:spacing w:before="40" w:after="40" w:line="220" w:lineRule="exact"/>
              <w:jc w:val="right"/>
              <w:rPr>
                <w:sz w:val="18"/>
              </w:rPr>
            </w:pPr>
            <w:r w:rsidRPr="00683081">
              <w:rPr>
                <w:sz w:val="18"/>
              </w:rPr>
              <w:t>8</w:t>
            </w:r>
          </w:p>
        </w:tc>
        <w:tc>
          <w:tcPr>
            <w:tcW w:w="567" w:type="dxa"/>
            <w:shd w:val="clear" w:color="000000" w:fill="auto"/>
            <w:vAlign w:val="bottom"/>
          </w:tcPr>
          <w:p w:rsidR="000836DB" w:rsidRPr="00683081" w:rsidRDefault="000836DB" w:rsidP="00252580">
            <w:pPr>
              <w:keepNext/>
              <w:spacing w:before="40" w:after="40" w:line="220" w:lineRule="exact"/>
              <w:ind w:right="57"/>
              <w:jc w:val="right"/>
              <w:rPr>
                <w:sz w:val="18"/>
              </w:rPr>
            </w:pPr>
            <w:r w:rsidRPr="00683081">
              <w:rPr>
                <w:sz w:val="18"/>
              </w:rPr>
              <w:t>6,01</w:t>
            </w:r>
          </w:p>
        </w:tc>
        <w:tc>
          <w:tcPr>
            <w:tcW w:w="567" w:type="dxa"/>
            <w:shd w:val="clear" w:color="000000" w:fill="auto"/>
            <w:noWrap/>
            <w:vAlign w:val="bottom"/>
          </w:tcPr>
          <w:p w:rsidR="000836DB" w:rsidRPr="00683081" w:rsidRDefault="000836DB" w:rsidP="000836DB">
            <w:pPr>
              <w:keepNext/>
              <w:spacing w:before="40" w:after="40" w:line="220" w:lineRule="exact"/>
              <w:jc w:val="right"/>
              <w:rPr>
                <w:sz w:val="18"/>
              </w:rPr>
            </w:pPr>
            <w:r w:rsidRPr="00683081">
              <w:rPr>
                <w:sz w:val="18"/>
              </w:rPr>
              <w:t>2</w:t>
            </w:r>
          </w:p>
        </w:tc>
        <w:tc>
          <w:tcPr>
            <w:tcW w:w="567" w:type="dxa"/>
            <w:shd w:val="clear" w:color="000000" w:fill="auto"/>
            <w:vAlign w:val="bottom"/>
          </w:tcPr>
          <w:p w:rsidR="000836DB" w:rsidRPr="00683081" w:rsidRDefault="000836DB" w:rsidP="00252580">
            <w:pPr>
              <w:keepNext/>
              <w:spacing w:before="40" w:after="40" w:line="220" w:lineRule="exact"/>
              <w:ind w:right="57"/>
              <w:jc w:val="right"/>
              <w:rPr>
                <w:sz w:val="18"/>
              </w:rPr>
            </w:pPr>
            <w:r w:rsidRPr="00683081">
              <w:rPr>
                <w:sz w:val="18"/>
              </w:rPr>
              <w:t>7,1</w:t>
            </w:r>
          </w:p>
        </w:tc>
        <w:tc>
          <w:tcPr>
            <w:tcW w:w="567" w:type="dxa"/>
            <w:shd w:val="clear" w:color="000000" w:fill="auto"/>
            <w:noWrap/>
            <w:vAlign w:val="bottom"/>
          </w:tcPr>
          <w:p w:rsidR="000836DB" w:rsidRPr="00683081" w:rsidRDefault="000836DB" w:rsidP="000836DB">
            <w:pPr>
              <w:keepNext/>
              <w:spacing w:before="40" w:after="40" w:line="220" w:lineRule="exact"/>
              <w:jc w:val="right"/>
              <w:rPr>
                <w:sz w:val="18"/>
              </w:rPr>
            </w:pPr>
            <w:r w:rsidRPr="00683081">
              <w:rPr>
                <w:sz w:val="18"/>
              </w:rPr>
              <w:t>144</w:t>
            </w:r>
          </w:p>
        </w:tc>
        <w:tc>
          <w:tcPr>
            <w:tcW w:w="567" w:type="dxa"/>
            <w:shd w:val="clear" w:color="000000" w:fill="auto"/>
            <w:vAlign w:val="bottom"/>
          </w:tcPr>
          <w:p w:rsidR="000836DB" w:rsidRPr="00683081" w:rsidRDefault="000836DB" w:rsidP="00252580">
            <w:pPr>
              <w:keepNext/>
              <w:spacing w:before="40" w:after="40" w:line="220" w:lineRule="exact"/>
              <w:ind w:right="57"/>
              <w:jc w:val="right"/>
              <w:rPr>
                <w:sz w:val="18"/>
              </w:rPr>
            </w:pPr>
            <w:r w:rsidRPr="00683081">
              <w:rPr>
                <w:sz w:val="18"/>
              </w:rPr>
              <w:t>90,0</w:t>
            </w:r>
          </w:p>
        </w:tc>
        <w:tc>
          <w:tcPr>
            <w:tcW w:w="567" w:type="dxa"/>
            <w:shd w:val="clear" w:color="000000" w:fill="auto"/>
            <w:noWrap/>
            <w:vAlign w:val="bottom"/>
          </w:tcPr>
          <w:p w:rsidR="000836DB" w:rsidRPr="00683081" w:rsidRDefault="000836DB" w:rsidP="000836DB">
            <w:pPr>
              <w:keepNext/>
              <w:spacing w:before="40" w:after="40" w:line="220" w:lineRule="exact"/>
              <w:jc w:val="right"/>
              <w:rPr>
                <w:sz w:val="18"/>
              </w:rPr>
            </w:pPr>
          </w:p>
        </w:tc>
        <w:tc>
          <w:tcPr>
            <w:tcW w:w="567" w:type="dxa"/>
            <w:shd w:val="clear" w:color="000000" w:fill="auto"/>
            <w:vAlign w:val="bottom"/>
          </w:tcPr>
          <w:p w:rsidR="000836DB" w:rsidRPr="00683081" w:rsidRDefault="000836DB" w:rsidP="00252580">
            <w:pPr>
              <w:keepNext/>
              <w:spacing w:before="40" w:after="40" w:line="220" w:lineRule="exact"/>
              <w:ind w:right="57"/>
              <w:jc w:val="right"/>
              <w:rPr>
                <w:sz w:val="18"/>
              </w:rPr>
            </w:pPr>
          </w:p>
        </w:tc>
        <w:tc>
          <w:tcPr>
            <w:tcW w:w="567" w:type="dxa"/>
            <w:shd w:val="clear" w:color="000000" w:fill="auto"/>
            <w:noWrap/>
            <w:vAlign w:val="bottom"/>
          </w:tcPr>
          <w:p w:rsidR="000836DB" w:rsidRPr="00F3001F" w:rsidRDefault="000836DB" w:rsidP="000836DB">
            <w:pPr>
              <w:keepNext/>
              <w:spacing w:before="40" w:after="40" w:line="220" w:lineRule="exact"/>
              <w:jc w:val="right"/>
              <w:rPr>
                <w:b/>
                <w:sz w:val="18"/>
              </w:rPr>
            </w:pPr>
            <w:r w:rsidRPr="00F3001F">
              <w:rPr>
                <w:b/>
                <w:sz w:val="18"/>
              </w:rPr>
              <w:t>192</w:t>
            </w:r>
          </w:p>
        </w:tc>
        <w:tc>
          <w:tcPr>
            <w:tcW w:w="567" w:type="dxa"/>
            <w:shd w:val="clear" w:color="000000" w:fill="auto"/>
            <w:vAlign w:val="bottom"/>
          </w:tcPr>
          <w:p w:rsidR="000836DB" w:rsidRPr="00F3001F" w:rsidRDefault="000836DB" w:rsidP="000836DB">
            <w:pPr>
              <w:keepNext/>
              <w:spacing w:before="40" w:after="40" w:line="220" w:lineRule="exact"/>
              <w:jc w:val="right"/>
              <w:rPr>
                <w:b/>
                <w:sz w:val="18"/>
              </w:rPr>
            </w:pPr>
            <w:r w:rsidRPr="00F3001F">
              <w:rPr>
                <w:b/>
                <w:sz w:val="18"/>
              </w:rPr>
              <w:t>12,4</w:t>
            </w:r>
          </w:p>
        </w:tc>
      </w:tr>
      <w:tr w:rsidR="000836DB" w:rsidRPr="00683081" w:rsidTr="000836DB">
        <w:trPr>
          <w:jc w:val="center"/>
        </w:trPr>
        <w:tc>
          <w:tcPr>
            <w:tcW w:w="2211" w:type="dxa"/>
            <w:shd w:val="clear" w:color="000000" w:fill="auto"/>
            <w:noWrap/>
          </w:tcPr>
          <w:p w:rsidR="000836DB" w:rsidRPr="00683081" w:rsidRDefault="000836DB" w:rsidP="000836DB">
            <w:pPr>
              <w:keepNext/>
              <w:spacing w:before="40" w:after="40" w:line="220" w:lineRule="exact"/>
              <w:rPr>
                <w:sz w:val="18"/>
              </w:rPr>
            </w:pPr>
            <w:r>
              <w:rPr>
                <w:sz w:val="18"/>
              </w:rPr>
              <w:t>Autres lieux</w:t>
            </w:r>
          </w:p>
        </w:tc>
        <w:tc>
          <w:tcPr>
            <w:tcW w:w="567" w:type="dxa"/>
            <w:shd w:val="clear" w:color="000000" w:fill="auto"/>
            <w:noWrap/>
            <w:vAlign w:val="bottom"/>
          </w:tcPr>
          <w:p w:rsidR="000836DB" w:rsidRPr="00683081" w:rsidRDefault="000836DB" w:rsidP="000836DB">
            <w:pPr>
              <w:keepNext/>
              <w:spacing w:before="40" w:after="40" w:line="220" w:lineRule="exact"/>
              <w:jc w:val="right"/>
              <w:rPr>
                <w:sz w:val="18"/>
              </w:rPr>
            </w:pPr>
            <w:r w:rsidRPr="00683081">
              <w:rPr>
                <w:sz w:val="18"/>
              </w:rPr>
              <w:t>4</w:t>
            </w:r>
          </w:p>
        </w:tc>
        <w:tc>
          <w:tcPr>
            <w:tcW w:w="567" w:type="dxa"/>
            <w:shd w:val="clear" w:color="000000" w:fill="auto"/>
            <w:vAlign w:val="bottom"/>
          </w:tcPr>
          <w:p w:rsidR="000836DB" w:rsidRPr="00683081" w:rsidRDefault="000836DB" w:rsidP="00252580">
            <w:pPr>
              <w:keepNext/>
              <w:spacing w:before="40" w:after="40" w:line="220" w:lineRule="exact"/>
              <w:ind w:right="57"/>
              <w:jc w:val="right"/>
              <w:rPr>
                <w:sz w:val="18"/>
              </w:rPr>
            </w:pPr>
            <w:r w:rsidRPr="00683081">
              <w:rPr>
                <w:sz w:val="18"/>
              </w:rPr>
              <w:t>0,4</w:t>
            </w:r>
          </w:p>
        </w:tc>
        <w:tc>
          <w:tcPr>
            <w:tcW w:w="567" w:type="dxa"/>
            <w:shd w:val="clear" w:color="000000" w:fill="auto"/>
            <w:noWrap/>
            <w:vAlign w:val="bottom"/>
          </w:tcPr>
          <w:p w:rsidR="000836DB" w:rsidRPr="00683081" w:rsidRDefault="000836DB" w:rsidP="000836DB">
            <w:pPr>
              <w:keepNext/>
              <w:spacing w:before="40" w:after="40" w:line="220" w:lineRule="exact"/>
              <w:jc w:val="right"/>
              <w:rPr>
                <w:sz w:val="18"/>
              </w:rPr>
            </w:pPr>
            <w:r w:rsidRPr="00683081">
              <w:rPr>
                <w:sz w:val="18"/>
              </w:rPr>
              <w:t>1</w:t>
            </w:r>
          </w:p>
        </w:tc>
        <w:tc>
          <w:tcPr>
            <w:tcW w:w="567" w:type="dxa"/>
            <w:shd w:val="clear" w:color="000000" w:fill="auto"/>
            <w:vAlign w:val="bottom"/>
          </w:tcPr>
          <w:p w:rsidR="000836DB" w:rsidRPr="00683081" w:rsidRDefault="000836DB" w:rsidP="00252580">
            <w:pPr>
              <w:keepNext/>
              <w:spacing w:before="40" w:after="40" w:line="220" w:lineRule="exact"/>
              <w:ind w:right="57"/>
              <w:jc w:val="right"/>
              <w:rPr>
                <w:sz w:val="18"/>
              </w:rPr>
            </w:pPr>
            <w:r w:rsidRPr="00683081">
              <w:rPr>
                <w:sz w:val="18"/>
              </w:rPr>
              <w:t>2,3</w:t>
            </w:r>
          </w:p>
        </w:tc>
        <w:tc>
          <w:tcPr>
            <w:tcW w:w="567" w:type="dxa"/>
            <w:shd w:val="clear" w:color="000000" w:fill="auto"/>
            <w:noWrap/>
            <w:vAlign w:val="bottom"/>
          </w:tcPr>
          <w:p w:rsidR="000836DB" w:rsidRPr="00683081" w:rsidRDefault="000836DB" w:rsidP="000836DB">
            <w:pPr>
              <w:keepNext/>
              <w:spacing w:before="40" w:after="40" w:line="220" w:lineRule="exact"/>
              <w:jc w:val="right"/>
              <w:rPr>
                <w:sz w:val="18"/>
              </w:rPr>
            </w:pPr>
          </w:p>
        </w:tc>
        <w:tc>
          <w:tcPr>
            <w:tcW w:w="567" w:type="dxa"/>
            <w:shd w:val="clear" w:color="000000" w:fill="auto"/>
            <w:vAlign w:val="bottom"/>
          </w:tcPr>
          <w:p w:rsidR="000836DB" w:rsidRPr="00683081" w:rsidRDefault="000836DB" w:rsidP="00252580">
            <w:pPr>
              <w:keepNext/>
              <w:spacing w:before="40" w:after="40" w:line="220" w:lineRule="exact"/>
              <w:ind w:right="57"/>
              <w:jc w:val="right"/>
              <w:rPr>
                <w:sz w:val="18"/>
              </w:rPr>
            </w:pPr>
          </w:p>
        </w:tc>
        <w:tc>
          <w:tcPr>
            <w:tcW w:w="510" w:type="dxa"/>
            <w:shd w:val="clear" w:color="000000" w:fill="auto"/>
            <w:noWrap/>
            <w:vAlign w:val="bottom"/>
          </w:tcPr>
          <w:p w:rsidR="000836DB" w:rsidRPr="00683081" w:rsidRDefault="000836DB" w:rsidP="000836DB">
            <w:pPr>
              <w:keepNext/>
              <w:spacing w:before="40" w:after="40" w:line="220" w:lineRule="exact"/>
              <w:jc w:val="right"/>
              <w:rPr>
                <w:sz w:val="18"/>
              </w:rPr>
            </w:pPr>
          </w:p>
        </w:tc>
        <w:tc>
          <w:tcPr>
            <w:tcW w:w="567" w:type="dxa"/>
            <w:shd w:val="clear" w:color="000000" w:fill="auto"/>
            <w:vAlign w:val="bottom"/>
          </w:tcPr>
          <w:p w:rsidR="000836DB" w:rsidRPr="00683081" w:rsidRDefault="000836DB" w:rsidP="00252580">
            <w:pPr>
              <w:keepNext/>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keepNext/>
              <w:spacing w:before="40" w:after="40" w:line="220" w:lineRule="exact"/>
              <w:jc w:val="right"/>
              <w:rPr>
                <w:sz w:val="18"/>
              </w:rPr>
            </w:pPr>
            <w:r w:rsidRPr="00683081">
              <w:rPr>
                <w:sz w:val="18"/>
              </w:rPr>
              <w:t>1</w:t>
            </w:r>
          </w:p>
        </w:tc>
        <w:tc>
          <w:tcPr>
            <w:tcW w:w="567" w:type="dxa"/>
            <w:shd w:val="clear" w:color="000000" w:fill="auto"/>
            <w:vAlign w:val="bottom"/>
          </w:tcPr>
          <w:p w:rsidR="000836DB" w:rsidRPr="00683081" w:rsidRDefault="000836DB" w:rsidP="00252580">
            <w:pPr>
              <w:keepNext/>
              <w:spacing w:before="40" w:after="40" w:line="220" w:lineRule="exact"/>
              <w:ind w:right="57"/>
              <w:jc w:val="right"/>
              <w:rPr>
                <w:sz w:val="18"/>
              </w:rPr>
            </w:pPr>
            <w:r w:rsidRPr="00683081">
              <w:rPr>
                <w:sz w:val="18"/>
              </w:rPr>
              <w:t>0,8</w:t>
            </w:r>
          </w:p>
        </w:tc>
        <w:tc>
          <w:tcPr>
            <w:tcW w:w="567" w:type="dxa"/>
            <w:shd w:val="clear" w:color="000000" w:fill="auto"/>
            <w:noWrap/>
            <w:vAlign w:val="bottom"/>
          </w:tcPr>
          <w:p w:rsidR="000836DB" w:rsidRPr="00683081" w:rsidRDefault="000836DB" w:rsidP="000836DB">
            <w:pPr>
              <w:keepNext/>
              <w:spacing w:before="40" w:after="40" w:line="220" w:lineRule="exact"/>
              <w:jc w:val="right"/>
              <w:rPr>
                <w:sz w:val="18"/>
              </w:rPr>
            </w:pPr>
          </w:p>
        </w:tc>
        <w:tc>
          <w:tcPr>
            <w:tcW w:w="567" w:type="dxa"/>
            <w:shd w:val="clear" w:color="000000" w:fill="auto"/>
            <w:vAlign w:val="bottom"/>
          </w:tcPr>
          <w:p w:rsidR="000836DB" w:rsidRPr="00683081" w:rsidRDefault="000836DB" w:rsidP="00252580">
            <w:pPr>
              <w:keepNext/>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keepNext/>
              <w:spacing w:before="40" w:after="40" w:line="220" w:lineRule="exact"/>
              <w:jc w:val="right"/>
              <w:rPr>
                <w:sz w:val="18"/>
              </w:rPr>
            </w:pPr>
          </w:p>
        </w:tc>
        <w:tc>
          <w:tcPr>
            <w:tcW w:w="567" w:type="dxa"/>
            <w:shd w:val="clear" w:color="000000" w:fill="auto"/>
            <w:vAlign w:val="bottom"/>
          </w:tcPr>
          <w:p w:rsidR="000836DB" w:rsidRPr="00683081" w:rsidRDefault="000836DB" w:rsidP="00252580">
            <w:pPr>
              <w:keepNext/>
              <w:spacing w:before="40" w:after="40" w:line="220" w:lineRule="exact"/>
              <w:ind w:right="57"/>
              <w:jc w:val="right"/>
              <w:rPr>
                <w:sz w:val="18"/>
              </w:rPr>
            </w:pPr>
          </w:p>
        </w:tc>
        <w:tc>
          <w:tcPr>
            <w:tcW w:w="567" w:type="dxa"/>
            <w:shd w:val="clear" w:color="000000" w:fill="auto"/>
            <w:noWrap/>
            <w:vAlign w:val="bottom"/>
          </w:tcPr>
          <w:p w:rsidR="000836DB" w:rsidRPr="00683081" w:rsidRDefault="000836DB" w:rsidP="000836DB">
            <w:pPr>
              <w:keepNext/>
              <w:spacing w:before="40" w:after="40" w:line="220" w:lineRule="exact"/>
              <w:jc w:val="right"/>
              <w:rPr>
                <w:sz w:val="18"/>
              </w:rPr>
            </w:pPr>
            <w:r w:rsidRPr="00683081">
              <w:rPr>
                <w:sz w:val="18"/>
              </w:rPr>
              <w:t>2</w:t>
            </w:r>
          </w:p>
        </w:tc>
        <w:tc>
          <w:tcPr>
            <w:tcW w:w="567" w:type="dxa"/>
            <w:shd w:val="clear" w:color="000000" w:fill="auto"/>
            <w:vAlign w:val="bottom"/>
          </w:tcPr>
          <w:p w:rsidR="000836DB" w:rsidRPr="00683081" w:rsidRDefault="000836DB" w:rsidP="00252580">
            <w:pPr>
              <w:keepNext/>
              <w:spacing w:before="40" w:after="40" w:line="220" w:lineRule="exact"/>
              <w:ind w:right="57"/>
              <w:jc w:val="right"/>
              <w:rPr>
                <w:sz w:val="18"/>
              </w:rPr>
            </w:pPr>
            <w:r w:rsidRPr="00683081">
              <w:rPr>
                <w:sz w:val="18"/>
              </w:rPr>
              <w:t>1,5</w:t>
            </w:r>
          </w:p>
        </w:tc>
        <w:tc>
          <w:tcPr>
            <w:tcW w:w="567" w:type="dxa"/>
            <w:shd w:val="clear" w:color="000000" w:fill="auto"/>
            <w:noWrap/>
            <w:vAlign w:val="bottom"/>
          </w:tcPr>
          <w:p w:rsidR="000836DB" w:rsidRPr="00F3001F" w:rsidRDefault="000836DB" w:rsidP="000836DB">
            <w:pPr>
              <w:keepNext/>
              <w:spacing w:before="40" w:after="40" w:line="220" w:lineRule="exact"/>
              <w:jc w:val="right"/>
              <w:rPr>
                <w:b/>
                <w:sz w:val="18"/>
              </w:rPr>
            </w:pPr>
            <w:r w:rsidRPr="00F3001F">
              <w:rPr>
                <w:b/>
                <w:sz w:val="18"/>
              </w:rPr>
              <w:t>8</w:t>
            </w:r>
          </w:p>
        </w:tc>
        <w:tc>
          <w:tcPr>
            <w:tcW w:w="567" w:type="dxa"/>
            <w:shd w:val="clear" w:color="000000" w:fill="auto"/>
            <w:vAlign w:val="bottom"/>
          </w:tcPr>
          <w:p w:rsidR="000836DB" w:rsidRPr="00F3001F" w:rsidRDefault="000836DB" w:rsidP="000836DB">
            <w:pPr>
              <w:keepNext/>
              <w:spacing w:before="40" w:after="40" w:line="220" w:lineRule="exact"/>
              <w:jc w:val="right"/>
              <w:rPr>
                <w:b/>
                <w:sz w:val="18"/>
              </w:rPr>
            </w:pPr>
            <w:r w:rsidRPr="00F3001F">
              <w:rPr>
                <w:b/>
                <w:sz w:val="18"/>
              </w:rPr>
              <w:t>0,5</w:t>
            </w:r>
          </w:p>
        </w:tc>
      </w:tr>
      <w:tr w:rsidR="000836DB" w:rsidRPr="00683081" w:rsidTr="000836DB">
        <w:trPr>
          <w:jc w:val="center"/>
        </w:trPr>
        <w:tc>
          <w:tcPr>
            <w:tcW w:w="2211" w:type="dxa"/>
            <w:tcBorders>
              <w:bottom w:val="single" w:sz="4" w:space="0" w:color="auto"/>
            </w:tcBorders>
            <w:shd w:val="clear" w:color="000000" w:fill="auto"/>
            <w:noWrap/>
          </w:tcPr>
          <w:p w:rsidR="000836DB" w:rsidRPr="00683081" w:rsidRDefault="000836DB" w:rsidP="000836DB">
            <w:pPr>
              <w:keepNext/>
              <w:spacing w:before="40" w:after="40" w:line="220" w:lineRule="exact"/>
              <w:rPr>
                <w:sz w:val="18"/>
              </w:rPr>
            </w:pPr>
            <w:r>
              <w:rPr>
                <w:sz w:val="18"/>
              </w:rPr>
              <w:t>Non précisé</w:t>
            </w:r>
          </w:p>
        </w:tc>
        <w:tc>
          <w:tcPr>
            <w:tcW w:w="567" w:type="dxa"/>
            <w:tcBorders>
              <w:bottom w:val="single" w:sz="4" w:space="0" w:color="auto"/>
            </w:tcBorders>
            <w:shd w:val="clear" w:color="000000" w:fill="auto"/>
            <w:noWrap/>
            <w:vAlign w:val="bottom"/>
          </w:tcPr>
          <w:p w:rsidR="000836DB" w:rsidRPr="00683081" w:rsidRDefault="000836DB" w:rsidP="000836DB">
            <w:pPr>
              <w:keepNext/>
              <w:spacing w:before="40" w:after="40" w:line="220" w:lineRule="exact"/>
              <w:jc w:val="right"/>
              <w:rPr>
                <w:sz w:val="18"/>
              </w:rPr>
            </w:pPr>
            <w:r w:rsidRPr="00683081">
              <w:rPr>
                <w:sz w:val="18"/>
              </w:rPr>
              <w:t>236</w:t>
            </w:r>
          </w:p>
        </w:tc>
        <w:tc>
          <w:tcPr>
            <w:tcW w:w="567" w:type="dxa"/>
            <w:tcBorders>
              <w:bottom w:val="single" w:sz="4" w:space="0" w:color="auto"/>
            </w:tcBorders>
            <w:shd w:val="clear" w:color="000000" w:fill="auto"/>
            <w:noWrap/>
            <w:vAlign w:val="bottom"/>
          </w:tcPr>
          <w:p w:rsidR="000836DB" w:rsidRPr="00683081" w:rsidRDefault="000836DB" w:rsidP="00252580">
            <w:pPr>
              <w:keepNext/>
              <w:spacing w:before="40" w:after="40" w:line="220" w:lineRule="exact"/>
              <w:ind w:right="57"/>
              <w:jc w:val="right"/>
              <w:rPr>
                <w:sz w:val="18"/>
              </w:rPr>
            </w:pPr>
            <w:r w:rsidRPr="00683081">
              <w:rPr>
                <w:sz w:val="18"/>
              </w:rPr>
              <w:t>23,4</w:t>
            </w:r>
          </w:p>
        </w:tc>
        <w:tc>
          <w:tcPr>
            <w:tcW w:w="567" w:type="dxa"/>
            <w:tcBorders>
              <w:bottom w:val="single" w:sz="4" w:space="0" w:color="auto"/>
            </w:tcBorders>
            <w:shd w:val="clear" w:color="000000" w:fill="auto"/>
            <w:noWrap/>
            <w:vAlign w:val="bottom"/>
          </w:tcPr>
          <w:p w:rsidR="000836DB" w:rsidRPr="00683081" w:rsidRDefault="000836DB" w:rsidP="000836DB">
            <w:pPr>
              <w:keepNext/>
              <w:spacing w:before="40" w:after="40" w:line="220" w:lineRule="exact"/>
              <w:jc w:val="right"/>
              <w:rPr>
                <w:sz w:val="18"/>
              </w:rPr>
            </w:pPr>
            <w:r w:rsidRPr="00683081">
              <w:rPr>
                <w:sz w:val="18"/>
              </w:rPr>
              <w:t>11</w:t>
            </w:r>
          </w:p>
        </w:tc>
        <w:tc>
          <w:tcPr>
            <w:tcW w:w="567" w:type="dxa"/>
            <w:tcBorders>
              <w:bottom w:val="single" w:sz="4" w:space="0" w:color="auto"/>
            </w:tcBorders>
            <w:shd w:val="clear" w:color="000000" w:fill="auto"/>
            <w:noWrap/>
            <w:vAlign w:val="bottom"/>
          </w:tcPr>
          <w:p w:rsidR="000836DB" w:rsidRPr="00683081" w:rsidRDefault="000836DB" w:rsidP="00252580">
            <w:pPr>
              <w:keepNext/>
              <w:spacing w:before="40" w:after="40" w:line="220" w:lineRule="exact"/>
              <w:ind w:right="57"/>
              <w:jc w:val="right"/>
              <w:rPr>
                <w:sz w:val="18"/>
              </w:rPr>
            </w:pPr>
            <w:r w:rsidRPr="00683081">
              <w:rPr>
                <w:sz w:val="18"/>
              </w:rPr>
              <w:t>25,6</w:t>
            </w:r>
          </w:p>
        </w:tc>
        <w:tc>
          <w:tcPr>
            <w:tcW w:w="567" w:type="dxa"/>
            <w:tcBorders>
              <w:bottom w:val="single" w:sz="4" w:space="0" w:color="auto"/>
            </w:tcBorders>
            <w:shd w:val="clear" w:color="000000" w:fill="auto"/>
            <w:noWrap/>
            <w:vAlign w:val="bottom"/>
          </w:tcPr>
          <w:p w:rsidR="000836DB" w:rsidRPr="00683081" w:rsidRDefault="000836DB" w:rsidP="000836DB">
            <w:pPr>
              <w:keepNext/>
              <w:spacing w:before="40" w:after="40" w:line="220" w:lineRule="exact"/>
              <w:jc w:val="right"/>
              <w:rPr>
                <w:sz w:val="18"/>
              </w:rPr>
            </w:pPr>
            <w:r w:rsidRPr="00683081">
              <w:rPr>
                <w:sz w:val="18"/>
              </w:rPr>
              <w:t>6</w:t>
            </w:r>
          </w:p>
        </w:tc>
        <w:tc>
          <w:tcPr>
            <w:tcW w:w="567" w:type="dxa"/>
            <w:tcBorders>
              <w:bottom w:val="single" w:sz="4" w:space="0" w:color="auto"/>
            </w:tcBorders>
            <w:shd w:val="clear" w:color="000000" w:fill="auto"/>
            <w:noWrap/>
            <w:vAlign w:val="bottom"/>
          </w:tcPr>
          <w:p w:rsidR="000836DB" w:rsidRPr="00683081" w:rsidRDefault="000836DB" w:rsidP="00252580">
            <w:pPr>
              <w:keepNext/>
              <w:spacing w:before="40" w:after="40" w:line="220" w:lineRule="exact"/>
              <w:ind w:right="57"/>
              <w:jc w:val="right"/>
              <w:rPr>
                <w:sz w:val="18"/>
              </w:rPr>
            </w:pPr>
            <w:r w:rsidRPr="00683081">
              <w:rPr>
                <w:sz w:val="18"/>
              </w:rPr>
              <w:t>11,8</w:t>
            </w:r>
          </w:p>
        </w:tc>
        <w:tc>
          <w:tcPr>
            <w:tcW w:w="510" w:type="dxa"/>
            <w:tcBorders>
              <w:bottom w:val="single" w:sz="4" w:space="0" w:color="auto"/>
            </w:tcBorders>
            <w:shd w:val="clear" w:color="000000" w:fill="auto"/>
            <w:noWrap/>
            <w:vAlign w:val="bottom"/>
          </w:tcPr>
          <w:p w:rsidR="000836DB" w:rsidRPr="00683081" w:rsidRDefault="000836DB" w:rsidP="000836DB">
            <w:pPr>
              <w:keepNext/>
              <w:spacing w:before="40" w:after="40" w:line="220" w:lineRule="exact"/>
              <w:jc w:val="right"/>
              <w:rPr>
                <w:sz w:val="18"/>
              </w:rPr>
            </w:pPr>
          </w:p>
        </w:tc>
        <w:tc>
          <w:tcPr>
            <w:tcW w:w="567" w:type="dxa"/>
            <w:tcBorders>
              <w:bottom w:val="single" w:sz="4" w:space="0" w:color="auto"/>
            </w:tcBorders>
            <w:shd w:val="clear" w:color="000000" w:fill="auto"/>
            <w:noWrap/>
            <w:vAlign w:val="bottom"/>
          </w:tcPr>
          <w:p w:rsidR="000836DB" w:rsidRPr="00683081" w:rsidRDefault="000836DB" w:rsidP="00252580">
            <w:pPr>
              <w:keepNext/>
              <w:spacing w:before="40" w:after="40" w:line="220" w:lineRule="exact"/>
              <w:ind w:right="57"/>
              <w:jc w:val="right"/>
              <w:rPr>
                <w:sz w:val="18"/>
              </w:rPr>
            </w:pPr>
          </w:p>
        </w:tc>
        <w:tc>
          <w:tcPr>
            <w:tcW w:w="567" w:type="dxa"/>
            <w:tcBorders>
              <w:bottom w:val="single" w:sz="4" w:space="0" w:color="auto"/>
            </w:tcBorders>
            <w:shd w:val="clear" w:color="000000" w:fill="auto"/>
            <w:noWrap/>
            <w:vAlign w:val="bottom"/>
          </w:tcPr>
          <w:p w:rsidR="000836DB" w:rsidRPr="00683081" w:rsidRDefault="000836DB" w:rsidP="000836DB">
            <w:pPr>
              <w:keepNext/>
              <w:spacing w:before="40" w:after="40" w:line="220" w:lineRule="exact"/>
              <w:jc w:val="right"/>
              <w:rPr>
                <w:sz w:val="18"/>
              </w:rPr>
            </w:pPr>
            <w:r w:rsidRPr="00683081">
              <w:rPr>
                <w:sz w:val="18"/>
              </w:rPr>
              <w:t>27</w:t>
            </w:r>
          </w:p>
        </w:tc>
        <w:tc>
          <w:tcPr>
            <w:tcW w:w="567" w:type="dxa"/>
            <w:tcBorders>
              <w:bottom w:val="single" w:sz="4" w:space="0" w:color="auto"/>
            </w:tcBorders>
            <w:shd w:val="clear" w:color="000000" w:fill="auto"/>
            <w:noWrap/>
            <w:vAlign w:val="bottom"/>
          </w:tcPr>
          <w:p w:rsidR="000836DB" w:rsidRPr="00683081" w:rsidRDefault="000836DB" w:rsidP="00252580">
            <w:pPr>
              <w:keepNext/>
              <w:spacing w:before="40" w:after="40" w:line="220" w:lineRule="exact"/>
              <w:ind w:right="57"/>
              <w:jc w:val="right"/>
              <w:rPr>
                <w:sz w:val="18"/>
              </w:rPr>
            </w:pPr>
            <w:r w:rsidRPr="00683081">
              <w:rPr>
                <w:sz w:val="18"/>
              </w:rPr>
              <w:t>20,5</w:t>
            </w:r>
          </w:p>
        </w:tc>
        <w:tc>
          <w:tcPr>
            <w:tcW w:w="567" w:type="dxa"/>
            <w:tcBorders>
              <w:bottom w:val="single" w:sz="4" w:space="0" w:color="auto"/>
            </w:tcBorders>
            <w:shd w:val="clear" w:color="000000" w:fill="auto"/>
            <w:noWrap/>
            <w:vAlign w:val="bottom"/>
          </w:tcPr>
          <w:p w:rsidR="000836DB" w:rsidRPr="00683081" w:rsidRDefault="000836DB" w:rsidP="000836DB">
            <w:pPr>
              <w:keepNext/>
              <w:spacing w:before="40" w:after="40" w:line="220" w:lineRule="exact"/>
              <w:jc w:val="right"/>
              <w:rPr>
                <w:sz w:val="18"/>
              </w:rPr>
            </w:pPr>
          </w:p>
        </w:tc>
        <w:tc>
          <w:tcPr>
            <w:tcW w:w="567" w:type="dxa"/>
            <w:tcBorders>
              <w:bottom w:val="single" w:sz="4" w:space="0" w:color="auto"/>
            </w:tcBorders>
            <w:shd w:val="clear" w:color="000000" w:fill="auto"/>
            <w:noWrap/>
            <w:vAlign w:val="bottom"/>
          </w:tcPr>
          <w:p w:rsidR="000836DB" w:rsidRPr="00683081" w:rsidRDefault="000836DB" w:rsidP="00252580">
            <w:pPr>
              <w:keepNext/>
              <w:spacing w:before="40" w:after="40" w:line="220" w:lineRule="exact"/>
              <w:ind w:right="57"/>
              <w:jc w:val="right"/>
              <w:rPr>
                <w:sz w:val="18"/>
              </w:rPr>
            </w:pPr>
          </w:p>
        </w:tc>
        <w:tc>
          <w:tcPr>
            <w:tcW w:w="567" w:type="dxa"/>
            <w:tcBorders>
              <w:bottom w:val="single" w:sz="4" w:space="0" w:color="auto"/>
            </w:tcBorders>
            <w:shd w:val="clear" w:color="000000" w:fill="auto"/>
            <w:noWrap/>
            <w:vAlign w:val="bottom"/>
          </w:tcPr>
          <w:p w:rsidR="000836DB" w:rsidRPr="00683081" w:rsidRDefault="000836DB" w:rsidP="000836DB">
            <w:pPr>
              <w:keepNext/>
              <w:spacing w:before="40" w:after="40" w:line="220" w:lineRule="exact"/>
              <w:jc w:val="right"/>
              <w:rPr>
                <w:sz w:val="18"/>
              </w:rPr>
            </w:pPr>
            <w:r w:rsidRPr="00683081">
              <w:rPr>
                <w:sz w:val="18"/>
              </w:rPr>
              <w:t>3</w:t>
            </w:r>
          </w:p>
        </w:tc>
        <w:tc>
          <w:tcPr>
            <w:tcW w:w="567" w:type="dxa"/>
            <w:tcBorders>
              <w:bottom w:val="single" w:sz="4" w:space="0" w:color="auto"/>
            </w:tcBorders>
            <w:shd w:val="clear" w:color="000000" w:fill="auto"/>
            <w:noWrap/>
            <w:vAlign w:val="bottom"/>
          </w:tcPr>
          <w:p w:rsidR="000836DB" w:rsidRPr="00683081" w:rsidRDefault="000836DB" w:rsidP="00252580">
            <w:pPr>
              <w:keepNext/>
              <w:spacing w:before="40" w:after="40" w:line="220" w:lineRule="exact"/>
              <w:ind w:right="57"/>
              <w:jc w:val="right"/>
              <w:rPr>
                <w:sz w:val="18"/>
              </w:rPr>
            </w:pPr>
            <w:r w:rsidRPr="00683081">
              <w:rPr>
                <w:sz w:val="18"/>
              </w:rPr>
              <w:t>1,9</w:t>
            </w:r>
          </w:p>
        </w:tc>
        <w:tc>
          <w:tcPr>
            <w:tcW w:w="567" w:type="dxa"/>
            <w:tcBorders>
              <w:bottom w:val="single" w:sz="4" w:space="0" w:color="auto"/>
            </w:tcBorders>
            <w:shd w:val="clear" w:color="000000" w:fill="auto"/>
            <w:noWrap/>
            <w:vAlign w:val="bottom"/>
          </w:tcPr>
          <w:p w:rsidR="000836DB" w:rsidRPr="00683081" w:rsidRDefault="000836DB" w:rsidP="000836DB">
            <w:pPr>
              <w:keepNext/>
              <w:spacing w:before="40" w:after="40" w:line="220" w:lineRule="exact"/>
              <w:jc w:val="right"/>
              <w:rPr>
                <w:sz w:val="18"/>
              </w:rPr>
            </w:pPr>
            <w:r w:rsidRPr="00683081">
              <w:rPr>
                <w:sz w:val="18"/>
              </w:rPr>
              <w:t>14</w:t>
            </w:r>
          </w:p>
        </w:tc>
        <w:tc>
          <w:tcPr>
            <w:tcW w:w="567" w:type="dxa"/>
            <w:tcBorders>
              <w:bottom w:val="single" w:sz="4" w:space="0" w:color="auto"/>
            </w:tcBorders>
            <w:shd w:val="clear" w:color="000000" w:fill="auto"/>
            <w:noWrap/>
            <w:vAlign w:val="bottom"/>
          </w:tcPr>
          <w:p w:rsidR="000836DB" w:rsidRPr="00683081" w:rsidRDefault="000836DB" w:rsidP="00252580">
            <w:pPr>
              <w:keepNext/>
              <w:spacing w:before="40" w:after="40" w:line="220" w:lineRule="exact"/>
              <w:ind w:right="57"/>
              <w:jc w:val="right"/>
              <w:rPr>
                <w:sz w:val="18"/>
              </w:rPr>
            </w:pPr>
            <w:r w:rsidRPr="00683081">
              <w:rPr>
                <w:sz w:val="18"/>
              </w:rPr>
              <w:t>10,7</w:t>
            </w:r>
          </w:p>
        </w:tc>
        <w:tc>
          <w:tcPr>
            <w:tcW w:w="567" w:type="dxa"/>
            <w:tcBorders>
              <w:bottom w:val="single" w:sz="4" w:space="0" w:color="auto"/>
            </w:tcBorders>
            <w:shd w:val="clear" w:color="000000" w:fill="auto"/>
            <w:noWrap/>
            <w:vAlign w:val="bottom"/>
          </w:tcPr>
          <w:p w:rsidR="000836DB" w:rsidRPr="00F3001F" w:rsidRDefault="000836DB" w:rsidP="000836DB">
            <w:pPr>
              <w:keepNext/>
              <w:spacing w:before="40" w:after="40" w:line="220" w:lineRule="exact"/>
              <w:jc w:val="right"/>
              <w:rPr>
                <w:b/>
                <w:sz w:val="18"/>
              </w:rPr>
            </w:pPr>
            <w:r w:rsidRPr="00F3001F">
              <w:rPr>
                <w:b/>
                <w:sz w:val="18"/>
              </w:rPr>
              <w:t>297</w:t>
            </w:r>
          </w:p>
        </w:tc>
        <w:tc>
          <w:tcPr>
            <w:tcW w:w="567" w:type="dxa"/>
            <w:tcBorders>
              <w:bottom w:val="single" w:sz="4" w:space="0" w:color="auto"/>
            </w:tcBorders>
            <w:shd w:val="clear" w:color="000000" w:fill="auto"/>
            <w:noWrap/>
            <w:vAlign w:val="bottom"/>
          </w:tcPr>
          <w:p w:rsidR="000836DB" w:rsidRPr="00F3001F" w:rsidRDefault="000836DB" w:rsidP="000836DB">
            <w:pPr>
              <w:keepNext/>
              <w:spacing w:before="40" w:after="40" w:line="220" w:lineRule="exact"/>
              <w:jc w:val="right"/>
              <w:rPr>
                <w:b/>
                <w:sz w:val="18"/>
              </w:rPr>
            </w:pPr>
            <w:r w:rsidRPr="00F3001F">
              <w:rPr>
                <w:b/>
                <w:sz w:val="18"/>
              </w:rPr>
              <w:t>19,1</w:t>
            </w:r>
          </w:p>
        </w:tc>
      </w:tr>
      <w:tr w:rsidR="000836DB" w:rsidRPr="00683081" w:rsidTr="000836DB">
        <w:trPr>
          <w:jc w:val="center"/>
        </w:trPr>
        <w:tc>
          <w:tcPr>
            <w:tcW w:w="2211" w:type="dxa"/>
            <w:tcBorders>
              <w:top w:val="single" w:sz="4" w:space="0" w:color="auto"/>
              <w:bottom w:val="single" w:sz="12" w:space="0" w:color="auto"/>
            </w:tcBorders>
            <w:shd w:val="clear" w:color="000000" w:fill="auto"/>
            <w:noWrap/>
          </w:tcPr>
          <w:p w:rsidR="000836DB" w:rsidRPr="00683081" w:rsidRDefault="000836DB" w:rsidP="000836DB">
            <w:pPr>
              <w:spacing w:before="80" w:after="80" w:line="220" w:lineRule="exact"/>
              <w:ind w:left="284"/>
              <w:rPr>
                <w:b/>
                <w:sz w:val="18"/>
              </w:rPr>
            </w:pPr>
            <w:r w:rsidRPr="00683081">
              <w:rPr>
                <w:b/>
                <w:sz w:val="18"/>
              </w:rPr>
              <w:t>Total</w:t>
            </w:r>
          </w:p>
        </w:tc>
        <w:tc>
          <w:tcPr>
            <w:tcW w:w="567" w:type="dxa"/>
            <w:tcBorders>
              <w:top w:val="single" w:sz="4" w:space="0" w:color="auto"/>
              <w:bottom w:val="single" w:sz="12"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t>1</w:t>
            </w:r>
            <w:r>
              <w:rPr>
                <w:b/>
                <w:sz w:val="18"/>
              </w:rPr>
              <w:t> </w:t>
            </w:r>
            <w:r w:rsidRPr="00683081">
              <w:rPr>
                <w:b/>
                <w:sz w:val="18"/>
              </w:rPr>
              <w:t>004</w:t>
            </w:r>
          </w:p>
        </w:tc>
        <w:tc>
          <w:tcPr>
            <w:tcW w:w="567" w:type="dxa"/>
            <w:tcBorders>
              <w:top w:val="single" w:sz="4" w:space="0" w:color="auto"/>
              <w:bottom w:val="single" w:sz="12" w:space="0" w:color="auto"/>
            </w:tcBorders>
            <w:shd w:val="clear" w:color="000000" w:fill="auto"/>
            <w:vAlign w:val="bottom"/>
          </w:tcPr>
          <w:p w:rsidR="000836DB" w:rsidRPr="00683081" w:rsidRDefault="000836DB" w:rsidP="00252580">
            <w:pPr>
              <w:spacing w:before="80" w:after="80" w:line="220" w:lineRule="exact"/>
              <w:ind w:right="57"/>
              <w:jc w:val="right"/>
              <w:rPr>
                <w:b/>
                <w:sz w:val="18"/>
              </w:rPr>
            </w:pPr>
            <w:r w:rsidRPr="00683081">
              <w:rPr>
                <w:b/>
                <w:sz w:val="18"/>
              </w:rPr>
              <w:t>100</w:t>
            </w:r>
          </w:p>
        </w:tc>
        <w:tc>
          <w:tcPr>
            <w:tcW w:w="567" w:type="dxa"/>
            <w:tcBorders>
              <w:top w:val="single" w:sz="4" w:space="0" w:color="auto"/>
              <w:bottom w:val="single" w:sz="12"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t>43</w:t>
            </w:r>
          </w:p>
        </w:tc>
        <w:tc>
          <w:tcPr>
            <w:tcW w:w="567" w:type="dxa"/>
            <w:tcBorders>
              <w:top w:val="single" w:sz="4" w:space="0" w:color="auto"/>
              <w:bottom w:val="single" w:sz="12" w:space="0" w:color="auto"/>
            </w:tcBorders>
            <w:shd w:val="clear" w:color="000000" w:fill="auto"/>
            <w:vAlign w:val="bottom"/>
          </w:tcPr>
          <w:p w:rsidR="000836DB" w:rsidRPr="00683081" w:rsidRDefault="000836DB" w:rsidP="00252580">
            <w:pPr>
              <w:spacing w:before="80" w:after="80" w:line="220" w:lineRule="exact"/>
              <w:ind w:right="57"/>
              <w:jc w:val="right"/>
              <w:rPr>
                <w:b/>
                <w:sz w:val="18"/>
              </w:rPr>
            </w:pPr>
            <w:r w:rsidRPr="00683081">
              <w:rPr>
                <w:b/>
                <w:sz w:val="18"/>
              </w:rPr>
              <w:t>100</w:t>
            </w:r>
          </w:p>
        </w:tc>
        <w:tc>
          <w:tcPr>
            <w:tcW w:w="567" w:type="dxa"/>
            <w:tcBorders>
              <w:top w:val="single" w:sz="4" w:space="0" w:color="auto"/>
              <w:bottom w:val="single" w:sz="12"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t>51</w:t>
            </w:r>
          </w:p>
        </w:tc>
        <w:tc>
          <w:tcPr>
            <w:tcW w:w="567" w:type="dxa"/>
            <w:tcBorders>
              <w:top w:val="single" w:sz="4" w:space="0" w:color="auto"/>
              <w:bottom w:val="single" w:sz="12" w:space="0" w:color="auto"/>
            </w:tcBorders>
            <w:shd w:val="clear" w:color="000000" w:fill="auto"/>
            <w:vAlign w:val="bottom"/>
          </w:tcPr>
          <w:p w:rsidR="000836DB" w:rsidRPr="00683081" w:rsidRDefault="000836DB" w:rsidP="00252580">
            <w:pPr>
              <w:spacing w:before="80" w:after="80" w:line="220" w:lineRule="exact"/>
              <w:ind w:right="57"/>
              <w:jc w:val="right"/>
              <w:rPr>
                <w:b/>
                <w:sz w:val="18"/>
              </w:rPr>
            </w:pPr>
            <w:r w:rsidRPr="00683081">
              <w:rPr>
                <w:b/>
                <w:sz w:val="18"/>
              </w:rPr>
              <w:t>100</w:t>
            </w:r>
          </w:p>
        </w:tc>
        <w:tc>
          <w:tcPr>
            <w:tcW w:w="510" w:type="dxa"/>
            <w:tcBorders>
              <w:top w:val="single" w:sz="4" w:space="0" w:color="auto"/>
              <w:bottom w:val="single" w:sz="12"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t>2</w:t>
            </w:r>
          </w:p>
        </w:tc>
        <w:tc>
          <w:tcPr>
            <w:tcW w:w="567" w:type="dxa"/>
            <w:tcBorders>
              <w:top w:val="single" w:sz="4" w:space="0" w:color="auto"/>
              <w:bottom w:val="single" w:sz="12" w:space="0" w:color="auto"/>
            </w:tcBorders>
            <w:shd w:val="clear" w:color="000000" w:fill="auto"/>
            <w:vAlign w:val="bottom"/>
          </w:tcPr>
          <w:p w:rsidR="000836DB" w:rsidRPr="00683081" w:rsidRDefault="000836DB" w:rsidP="00252580">
            <w:pPr>
              <w:spacing w:before="80" w:after="80" w:line="220" w:lineRule="exact"/>
              <w:ind w:right="57"/>
              <w:jc w:val="right"/>
              <w:rPr>
                <w:b/>
                <w:sz w:val="18"/>
              </w:rPr>
            </w:pPr>
            <w:r w:rsidRPr="00683081">
              <w:rPr>
                <w:b/>
                <w:sz w:val="18"/>
              </w:rPr>
              <w:t>100</w:t>
            </w:r>
          </w:p>
        </w:tc>
        <w:tc>
          <w:tcPr>
            <w:tcW w:w="567" w:type="dxa"/>
            <w:tcBorders>
              <w:top w:val="single" w:sz="4" w:space="0" w:color="auto"/>
              <w:bottom w:val="single" w:sz="12"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t>132</w:t>
            </w:r>
          </w:p>
        </w:tc>
        <w:tc>
          <w:tcPr>
            <w:tcW w:w="567" w:type="dxa"/>
            <w:tcBorders>
              <w:top w:val="single" w:sz="4" w:space="0" w:color="auto"/>
              <w:bottom w:val="single" w:sz="12" w:space="0" w:color="auto"/>
            </w:tcBorders>
            <w:shd w:val="clear" w:color="000000" w:fill="auto"/>
            <w:vAlign w:val="bottom"/>
          </w:tcPr>
          <w:p w:rsidR="000836DB" w:rsidRPr="00683081" w:rsidRDefault="000836DB" w:rsidP="00252580">
            <w:pPr>
              <w:spacing w:before="80" w:after="80" w:line="220" w:lineRule="exact"/>
              <w:ind w:right="57"/>
              <w:jc w:val="right"/>
              <w:rPr>
                <w:b/>
                <w:sz w:val="18"/>
              </w:rPr>
            </w:pPr>
            <w:r w:rsidRPr="00683081">
              <w:rPr>
                <w:b/>
                <w:sz w:val="18"/>
              </w:rPr>
              <w:t>100</w:t>
            </w:r>
          </w:p>
        </w:tc>
        <w:tc>
          <w:tcPr>
            <w:tcW w:w="567" w:type="dxa"/>
            <w:tcBorders>
              <w:top w:val="single" w:sz="4" w:space="0" w:color="auto"/>
              <w:bottom w:val="single" w:sz="12"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t>28</w:t>
            </w:r>
          </w:p>
        </w:tc>
        <w:tc>
          <w:tcPr>
            <w:tcW w:w="567" w:type="dxa"/>
            <w:tcBorders>
              <w:top w:val="single" w:sz="4" w:space="0" w:color="auto"/>
              <w:bottom w:val="single" w:sz="12" w:space="0" w:color="auto"/>
            </w:tcBorders>
            <w:shd w:val="clear" w:color="000000" w:fill="auto"/>
            <w:vAlign w:val="bottom"/>
          </w:tcPr>
          <w:p w:rsidR="000836DB" w:rsidRPr="00683081" w:rsidRDefault="000836DB" w:rsidP="00252580">
            <w:pPr>
              <w:spacing w:before="80" w:after="80" w:line="220" w:lineRule="exact"/>
              <w:ind w:right="57"/>
              <w:jc w:val="right"/>
              <w:rPr>
                <w:b/>
                <w:sz w:val="18"/>
              </w:rPr>
            </w:pPr>
            <w:r w:rsidRPr="00683081">
              <w:rPr>
                <w:b/>
                <w:sz w:val="18"/>
              </w:rPr>
              <w:t>100</w:t>
            </w:r>
          </w:p>
        </w:tc>
        <w:tc>
          <w:tcPr>
            <w:tcW w:w="567" w:type="dxa"/>
            <w:tcBorders>
              <w:top w:val="single" w:sz="4" w:space="0" w:color="auto"/>
              <w:bottom w:val="single" w:sz="12"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t>160</w:t>
            </w:r>
          </w:p>
        </w:tc>
        <w:tc>
          <w:tcPr>
            <w:tcW w:w="567" w:type="dxa"/>
            <w:tcBorders>
              <w:top w:val="single" w:sz="4" w:space="0" w:color="auto"/>
              <w:bottom w:val="single" w:sz="12" w:space="0" w:color="auto"/>
            </w:tcBorders>
            <w:shd w:val="clear" w:color="000000" w:fill="auto"/>
            <w:vAlign w:val="bottom"/>
          </w:tcPr>
          <w:p w:rsidR="000836DB" w:rsidRPr="00683081" w:rsidRDefault="000836DB" w:rsidP="00252580">
            <w:pPr>
              <w:spacing w:before="80" w:after="80" w:line="220" w:lineRule="exact"/>
              <w:ind w:right="57"/>
              <w:jc w:val="right"/>
              <w:rPr>
                <w:b/>
                <w:sz w:val="18"/>
              </w:rPr>
            </w:pPr>
            <w:r w:rsidRPr="00683081">
              <w:rPr>
                <w:b/>
                <w:sz w:val="18"/>
              </w:rPr>
              <w:t>100</w:t>
            </w:r>
          </w:p>
        </w:tc>
        <w:tc>
          <w:tcPr>
            <w:tcW w:w="567" w:type="dxa"/>
            <w:tcBorders>
              <w:top w:val="single" w:sz="4" w:space="0" w:color="auto"/>
              <w:bottom w:val="single" w:sz="12" w:space="0" w:color="auto"/>
            </w:tcBorders>
            <w:shd w:val="clear" w:color="000000" w:fill="auto"/>
            <w:noWrap/>
            <w:vAlign w:val="bottom"/>
          </w:tcPr>
          <w:p w:rsidR="000836DB" w:rsidRPr="00683081" w:rsidRDefault="000836DB" w:rsidP="000836DB">
            <w:pPr>
              <w:spacing w:before="80" w:after="80" w:line="220" w:lineRule="exact"/>
              <w:jc w:val="right"/>
              <w:rPr>
                <w:b/>
                <w:sz w:val="18"/>
              </w:rPr>
            </w:pPr>
            <w:r w:rsidRPr="00683081">
              <w:rPr>
                <w:b/>
                <w:sz w:val="18"/>
              </w:rPr>
              <w:t>131</w:t>
            </w:r>
          </w:p>
        </w:tc>
        <w:tc>
          <w:tcPr>
            <w:tcW w:w="567" w:type="dxa"/>
            <w:tcBorders>
              <w:top w:val="single" w:sz="4" w:space="0" w:color="auto"/>
              <w:bottom w:val="single" w:sz="12" w:space="0" w:color="auto"/>
            </w:tcBorders>
            <w:shd w:val="clear" w:color="000000" w:fill="auto"/>
            <w:vAlign w:val="bottom"/>
          </w:tcPr>
          <w:p w:rsidR="000836DB" w:rsidRPr="00683081" w:rsidRDefault="000836DB" w:rsidP="00252580">
            <w:pPr>
              <w:spacing w:before="80" w:after="80" w:line="220" w:lineRule="exact"/>
              <w:ind w:right="57"/>
              <w:jc w:val="right"/>
              <w:rPr>
                <w:b/>
                <w:sz w:val="18"/>
              </w:rPr>
            </w:pPr>
            <w:r w:rsidRPr="00683081">
              <w:rPr>
                <w:b/>
                <w:sz w:val="18"/>
              </w:rPr>
              <w:t>100</w:t>
            </w:r>
          </w:p>
        </w:tc>
        <w:tc>
          <w:tcPr>
            <w:tcW w:w="567" w:type="dxa"/>
            <w:tcBorders>
              <w:top w:val="single" w:sz="4" w:space="0" w:color="auto"/>
              <w:bottom w:val="single" w:sz="12" w:space="0" w:color="auto"/>
            </w:tcBorders>
            <w:shd w:val="clear" w:color="000000" w:fill="auto"/>
            <w:noWrap/>
            <w:vAlign w:val="bottom"/>
          </w:tcPr>
          <w:p w:rsidR="000836DB" w:rsidRPr="00F3001F" w:rsidRDefault="000836DB" w:rsidP="000836DB">
            <w:pPr>
              <w:spacing w:before="80" w:after="80" w:line="220" w:lineRule="exact"/>
              <w:jc w:val="right"/>
              <w:rPr>
                <w:b/>
                <w:sz w:val="18"/>
              </w:rPr>
            </w:pPr>
            <w:r w:rsidRPr="00F3001F">
              <w:rPr>
                <w:b/>
                <w:sz w:val="18"/>
              </w:rPr>
              <w:t>1 551</w:t>
            </w:r>
          </w:p>
        </w:tc>
        <w:tc>
          <w:tcPr>
            <w:tcW w:w="567" w:type="dxa"/>
            <w:tcBorders>
              <w:top w:val="single" w:sz="4" w:space="0" w:color="auto"/>
              <w:bottom w:val="single" w:sz="12" w:space="0" w:color="auto"/>
            </w:tcBorders>
            <w:shd w:val="clear" w:color="000000" w:fill="auto"/>
            <w:vAlign w:val="bottom"/>
          </w:tcPr>
          <w:p w:rsidR="000836DB" w:rsidRPr="00F3001F" w:rsidRDefault="000836DB" w:rsidP="000836DB">
            <w:pPr>
              <w:spacing w:before="80" w:after="80" w:line="220" w:lineRule="exact"/>
              <w:jc w:val="right"/>
              <w:rPr>
                <w:b/>
                <w:sz w:val="18"/>
              </w:rPr>
            </w:pPr>
            <w:r w:rsidRPr="00F3001F">
              <w:rPr>
                <w:b/>
                <w:sz w:val="18"/>
              </w:rPr>
              <w:t>100</w:t>
            </w:r>
          </w:p>
        </w:tc>
      </w:tr>
    </w:tbl>
    <w:p w:rsidR="000836DB" w:rsidRDefault="000836DB" w:rsidP="00560490">
      <w:pPr>
        <w:pStyle w:val="H1G"/>
        <w:rPr>
          <w:lang w:val="fr-FR"/>
        </w:rPr>
      </w:pPr>
      <w:r>
        <w:br w:type="page"/>
      </w:r>
      <w:r>
        <w:rPr>
          <w:lang w:val="fr-FR"/>
        </w:rPr>
        <w:tab/>
        <w:t>3.</w:t>
      </w:r>
      <w:r>
        <w:rPr>
          <w:lang w:val="fr-FR"/>
        </w:rPr>
        <w:tab/>
        <w:t xml:space="preserve">Répartition </w:t>
      </w:r>
      <w:r w:rsidRPr="007C7762">
        <w:rPr>
          <w:lang w:val="fr-FR"/>
        </w:rPr>
        <w:t>par type d</w:t>
      </w:r>
      <w:r>
        <w:rPr>
          <w:lang w:val="fr-FR"/>
        </w:rPr>
        <w:t>’</w:t>
      </w:r>
      <w:r w:rsidRPr="007C7762">
        <w:rPr>
          <w:lang w:val="fr-FR"/>
        </w:rPr>
        <w:t>infraction et type de lien entre l</w:t>
      </w:r>
      <w:r>
        <w:rPr>
          <w:lang w:val="fr-FR"/>
        </w:rPr>
        <w:t>’</w:t>
      </w:r>
      <w:r w:rsidRPr="007C7762">
        <w:rPr>
          <w:lang w:val="fr-FR"/>
        </w:rPr>
        <w:t>auteur et la victime</w:t>
      </w:r>
    </w:p>
    <w:p w:rsidR="000836DB" w:rsidRPr="002F6DFB" w:rsidRDefault="000836DB" w:rsidP="000836DB">
      <w:pPr>
        <w:pStyle w:val="Heading1"/>
        <w:spacing w:after="120"/>
        <w:ind w:left="284"/>
        <w:rPr>
          <w:b/>
          <w:lang w:val="fr-FR"/>
        </w:rPr>
      </w:pPr>
      <w:r w:rsidRPr="002F6DFB">
        <w:rPr>
          <w:b/>
          <w:lang w:val="fr-FR"/>
        </w:rPr>
        <w:t>Nombre d’enquêtes ventilé par type d’infraction et type de lien/motif (violences sexuelles contre des enfants et des jeunes, 2008)</w:t>
      </w:r>
    </w:p>
    <w:tbl>
      <w:tblPr>
        <w:tblW w:w="0" w:type="auto"/>
        <w:jc w:val="center"/>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2211"/>
        <w:gridCol w:w="567"/>
        <w:gridCol w:w="567"/>
        <w:gridCol w:w="567"/>
        <w:gridCol w:w="567"/>
        <w:gridCol w:w="567"/>
        <w:gridCol w:w="567"/>
        <w:gridCol w:w="567"/>
        <w:gridCol w:w="567"/>
        <w:gridCol w:w="567"/>
        <w:gridCol w:w="567"/>
        <w:gridCol w:w="567"/>
        <w:gridCol w:w="567"/>
        <w:gridCol w:w="567"/>
        <w:gridCol w:w="567"/>
        <w:gridCol w:w="567"/>
        <w:gridCol w:w="567"/>
        <w:gridCol w:w="624"/>
        <w:gridCol w:w="567"/>
      </w:tblGrid>
      <w:tr w:rsidR="000836DB" w:rsidRPr="00683081" w:rsidTr="000836DB">
        <w:trPr>
          <w:cantSplit/>
          <w:tblHeader/>
          <w:jc w:val="center"/>
        </w:trPr>
        <w:tc>
          <w:tcPr>
            <w:tcW w:w="2211" w:type="dxa"/>
            <w:vMerge w:val="restart"/>
            <w:tcBorders>
              <w:top w:val="single" w:sz="4" w:space="0" w:color="auto"/>
            </w:tcBorders>
            <w:shd w:val="clear" w:color="000000" w:fill="auto"/>
            <w:vAlign w:val="bottom"/>
          </w:tcPr>
          <w:p w:rsidR="000836DB" w:rsidRPr="00683081" w:rsidRDefault="000836DB" w:rsidP="007C024C">
            <w:pPr>
              <w:spacing w:before="80" w:after="80" w:line="200" w:lineRule="exact"/>
              <w:rPr>
                <w:i/>
                <w:sz w:val="16"/>
              </w:rPr>
            </w:pPr>
            <w:r w:rsidRPr="00C800C3">
              <w:rPr>
                <w:i/>
                <w:sz w:val="16"/>
                <w:lang w:val="fr-FR"/>
              </w:rPr>
              <w:t>Type de lien/motif</w:t>
            </w:r>
          </w:p>
        </w:tc>
        <w:tc>
          <w:tcPr>
            <w:tcW w:w="9015" w:type="dxa"/>
            <w:gridSpan w:val="16"/>
            <w:tcBorders>
              <w:top w:val="single" w:sz="4" w:space="0" w:color="auto"/>
              <w:bottom w:val="single" w:sz="4" w:space="0" w:color="auto"/>
              <w:right w:val="single" w:sz="24" w:space="0" w:color="FFFFFF"/>
            </w:tcBorders>
            <w:shd w:val="clear" w:color="000000" w:fill="auto"/>
            <w:vAlign w:val="bottom"/>
          </w:tcPr>
          <w:p w:rsidR="000836DB" w:rsidRPr="00683081" w:rsidRDefault="000836DB" w:rsidP="000836DB">
            <w:pPr>
              <w:spacing w:before="80" w:after="80" w:line="200" w:lineRule="exact"/>
              <w:jc w:val="center"/>
              <w:rPr>
                <w:i/>
                <w:sz w:val="16"/>
              </w:rPr>
            </w:pPr>
            <w:r>
              <w:rPr>
                <w:i/>
                <w:sz w:val="16"/>
              </w:rPr>
              <w:t>Type d’infraction</w:t>
            </w:r>
          </w:p>
        </w:tc>
        <w:tc>
          <w:tcPr>
            <w:tcW w:w="1134" w:type="dxa"/>
            <w:gridSpan w:val="2"/>
            <w:vMerge w:val="restart"/>
            <w:tcBorders>
              <w:top w:val="single" w:sz="4" w:space="0" w:color="auto"/>
              <w:left w:val="single" w:sz="24" w:space="0" w:color="FFFFFF"/>
            </w:tcBorders>
            <w:shd w:val="clear" w:color="000000" w:fill="auto"/>
            <w:vAlign w:val="bottom"/>
          </w:tcPr>
          <w:p w:rsidR="000836DB" w:rsidRPr="00AF3E06" w:rsidRDefault="000836DB" w:rsidP="000836DB">
            <w:pPr>
              <w:spacing w:before="80" w:after="80" w:line="200" w:lineRule="exact"/>
              <w:jc w:val="center"/>
              <w:rPr>
                <w:b/>
                <w:i/>
                <w:sz w:val="16"/>
              </w:rPr>
            </w:pPr>
            <w:r w:rsidRPr="00AF3E06">
              <w:rPr>
                <w:b/>
                <w:i/>
                <w:sz w:val="16"/>
              </w:rPr>
              <w:t>Total</w:t>
            </w:r>
          </w:p>
        </w:tc>
      </w:tr>
      <w:tr w:rsidR="000836DB" w:rsidRPr="00683081" w:rsidTr="000836DB">
        <w:trPr>
          <w:cantSplit/>
          <w:tblHeader/>
          <w:jc w:val="center"/>
        </w:trPr>
        <w:tc>
          <w:tcPr>
            <w:tcW w:w="2211" w:type="dxa"/>
            <w:vMerge/>
            <w:tcBorders>
              <w:bottom w:val="single" w:sz="12" w:space="0" w:color="auto"/>
            </w:tcBorders>
            <w:shd w:val="clear" w:color="000000" w:fill="auto"/>
          </w:tcPr>
          <w:p w:rsidR="000836DB" w:rsidRPr="00683081" w:rsidRDefault="000836DB" w:rsidP="000836DB">
            <w:pPr>
              <w:spacing w:before="80" w:after="80" w:line="200" w:lineRule="exact"/>
              <w:rPr>
                <w:i/>
                <w:sz w:val="16"/>
              </w:rPr>
            </w:pPr>
          </w:p>
        </w:tc>
        <w:tc>
          <w:tcPr>
            <w:tcW w:w="1134" w:type="dxa"/>
            <w:gridSpan w:val="2"/>
            <w:tcBorders>
              <w:top w:val="single" w:sz="4" w:space="0" w:color="auto"/>
              <w:bottom w:val="single" w:sz="4" w:space="0" w:color="auto"/>
              <w:right w:val="single" w:sz="24" w:space="0" w:color="FFFFFF"/>
            </w:tcBorders>
            <w:shd w:val="clear" w:color="000000" w:fill="auto"/>
            <w:vAlign w:val="bottom"/>
          </w:tcPr>
          <w:p w:rsidR="000836DB" w:rsidRPr="00683081" w:rsidRDefault="000836DB" w:rsidP="000836DB">
            <w:pPr>
              <w:spacing w:before="80" w:after="80" w:line="200" w:lineRule="exact"/>
              <w:jc w:val="center"/>
              <w:rPr>
                <w:i/>
                <w:sz w:val="16"/>
              </w:rPr>
            </w:pPr>
            <w:r w:rsidRPr="00BB5752">
              <w:rPr>
                <w:i/>
                <w:sz w:val="16"/>
                <w:lang w:val="fr-FR"/>
              </w:rPr>
              <w:t>Violences sexuelles contre des enfants</w:t>
            </w:r>
          </w:p>
        </w:tc>
        <w:tc>
          <w:tcPr>
            <w:tcW w:w="1134"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0836DB" w:rsidRPr="00683081" w:rsidRDefault="000836DB" w:rsidP="000836DB">
            <w:pPr>
              <w:spacing w:before="80" w:after="80" w:line="200" w:lineRule="exact"/>
              <w:jc w:val="center"/>
              <w:rPr>
                <w:i/>
                <w:sz w:val="16"/>
              </w:rPr>
            </w:pPr>
            <w:r w:rsidRPr="00BB5752">
              <w:rPr>
                <w:i/>
                <w:sz w:val="16"/>
                <w:lang w:val="fr-FR"/>
              </w:rPr>
              <w:t>Violences sexuelles contre des mineurs</w:t>
            </w:r>
            <w:r>
              <w:rPr>
                <w:i/>
                <w:sz w:val="16"/>
                <w:lang w:val="fr-FR"/>
              </w:rPr>
              <w:br/>
            </w:r>
            <w:r w:rsidRPr="00BB5752">
              <w:rPr>
                <w:i/>
                <w:sz w:val="16"/>
                <w:lang w:val="fr-FR"/>
              </w:rPr>
              <w:t>à charge</w:t>
            </w:r>
          </w:p>
        </w:tc>
        <w:tc>
          <w:tcPr>
            <w:tcW w:w="1134"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0836DB" w:rsidRPr="00683081" w:rsidRDefault="000836DB" w:rsidP="000836DB">
            <w:pPr>
              <w:spacing w:before="80" w:after="80" w:line="200" w:lineRule="exact"/>
              <w:jc w:val="center"/>
              <w:rPr>
                <w:i/>
                <w:sz w:val="16"/>
              </w:rPr>
            </w:pPr>
            <w:r w:rsidRPr="00B9110D">
              <w:rPr>
                <w:i/>
                <w:sz w:val="16"/>
                <w:lang w:val="fr-FR"/>
              </w:rPr>
              <w:t>Violences sexuelles contre des personnes incapables de résistance</w:t>
            </w:r>
          </w:p>
        </w:tc>
        <w:tc>
          <w:tcPr>
            <w:tcW w:w="1077"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0836DB" w:rsidRPr="00683081" w:rsidRDefault="000836DB" w:rsidP="007C024C">
            <w:pPr>
              <w:spacing w:before="80" w:after="80" w:line="200" w:lineRule="exact"/>
              <w:jc w:val="center"/>
              <w:rPr>
                <w:i/>
                <w:sz w:val="16"/>
              </w:rPr>
            </w:pPr>
            <w:r w:rsidRPr="00B9110D">
              <w:rPr>
                <w:i/>
                <w:sz w:val="16"/>
                <w:lang w:val="fr-FR"/>
              </w:rPr>
              <w:t>Violences sexuelles contre des personnes internées</w:t>
            </w:r>
          </w:p>
        </w:tc>
        <w:tc>
          <w:tcPr>
            <w:tcW w:w="1134"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0836DB" w:rsidRPr="00683081" w:rsidRDefault="000836DB" w:rsidP="000836DB">
            <w:pPr>
              <w:spacing w:before="80" w:after="80" w:line="200" w:lineRule="exact"/>
              <w:jc w:val="center"/>
              <w:rPr>
                <w:i/>
                <w:sz w:val="16"/>
              </w:rPr>
            </w:pPr>
            <w:r w:rsidRPr="00B9110D">
              <w:rPr>
                <w:i/>
                <w:sz w:val="16"/>
                <w:lang w:val="fr-FR"/>
              </w:rPr>
              <w:t>Actes sexuels avec des adolescents</w:t>
            </w:r>
          </w:p>
        </w:tc>
        <w:tc>
          <w:tcPr>
            <w:tcW w:w="1134"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0836DB" w:rsidRPr="00683081" w:rsidRDefault="000836DB" w:rsidP="000836DB">
            <w:pPr>
              <w:spacing w:before="80" w:after="80" w:line="200" w:lineRule="exact"/>
              <w:jc w:val="center"/>
              <w:rPr>
                <w:i/>
                <w:sz w:val="16"/>
              </w:rPr>
            </w:pPr>
            <w:r w:rsidRPr="00AF3E06">
              <w:rPr>
                <w:i/>
                <w:sz w:val="16"/>
                <w:lang w:val="fr-FR"/>
              </w:rPr>
              <w:t>Coercition sexuelle contre des mineurs</w:t>
            </w:r>
          </w:p>
        </w:tc>
        <w:tc>
          <w:tcPr>
            <w:tcW w:w="1134"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0836DB" w:rsidRPr="00683081" w:rsidRDefault="000836DB" w:rsidP="000836DB">
            <w:pPr>
              <w:spacing w:before="80" w:after="80" w:line="200" w:lineRule="exact"/>
              <w:jc w:val="center"/>
              <w:rPr>
                <w:i/>
                <w:sz w:val="16"/>
              </w:rPr>
            </w:pPr>
            <w:r>
              <w:rPr>
                <w:i/>
                <w:sz w:val="16"/>
                <w:lang w:val="fr-FR"/>
              </w:rPr>
              <w:t>Pornogra</w:t>
            </w:r>
            <w:r w:rsidRPr="00AF3E06">
              <w:rPr>
                <w:i/>
                <w:sz w:val="16"/>
                <w:lang w:val="fr-FR"/>
              </w:rPr>
              <w:t xml:space="preserve">phie mettant en scène des mineurs </w:t>
            </w:r>
          </w:p>
        </w:tc>
        <w:tc>
          <w:tcPr>
            <w:tcW w:w="1134"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0836DB" w:rsidRPr="00683081" w:rsidRDefault="000836DB" w:rsidP="000836DB">
            <w:pPr>
              <w:spacing w:before="80" w:after="80" w:line="200" w:lineRule="exact"/>
              <w:jc w:val="center"/>
              <w:rPr>
                <w:i/>
                <w:sz w:val="16"/>
              </w:rPr>
            </w:pPr>
            <w:r w:rsidRPr="00AF3E06">
              <w:rPr>
                <w:i/>
                <w:sz w:val="16"/>
                <w:lang w:val="fr-FR"/>
              </w:rPr>
              <w:t>Viols de mineurs</w:t>
            </w:r>
          </w:p>
        </w:tc>
        <w:tc>
          <w:tcPr>
            <w:tcW w:w="1134" w:type="dxa"/>
            <w:gridSpan w:val="2"/>
            <w:vMerge/>
            <w:tcBorders>
              <w:left w:val="single" w:sz="24" w:space="0" w:color="FFFFFF"/>
              <w:bottom w:val="single" w:sz="4" w:space="0" w:color="auto"/>
            </w:tcBorders>
            <w:shd w:val="clear" w:color="000000" w:fill="auto"/>
            <w:vAlign w:val="bottom"/>
          </w:tcPr>
          <w:p w:rsidR="000836DB" w:rsidRPr="00683081" w:rsidRDefault="000836DB" w:rsidP="000836DB">
            <w:pPr>
              <w:spacing w:before="80" w:after="80" w:line="200" w:lineRule="exact"/>
              <w:jc w:val="center"/>
              <w:rPr>
                <w:i/>
                <w:sz w:val="16"/>
              </w:rPr>
            </w:pPr>
          </w:p>
        </w:tc>
      </w:tr>
      <w:tr w:rsidR="000836DB" w:rsidRPr="00683081" w:rsidTr="000836DB">
        <w:trPr>
          <w:cantSplit/>
          <w:tblHeader/>
          <w:jc w:val="center"/>
        </w:trPr>
        <w:tc>
          <w:tcPr>
            <w:tcW w:w="2211" w:type="dxa"/>
            <w:vMerge/>
            <w:tcBorders>
              <w:bottom w:val="single" w:sz="12" w:space="0" w:color="auto"/>
            </w:tcBorders>
            <w:shd w:val="clear" w:color="000000" w:fill="auto"/>
          </w:tcPr>
          <w:p w:rsidR="000836DB" w:rsidRPr="00683081" w:rsidRDefault="000836DB" w:rsidP="000836DB">
            <w:pPr>
              <w:spacing w:before="80" w:after="80" w:line="200" w:lineRule="exact"/>
              <w:rPr>
                <w:i/>
                <w:sz w:val="16"/>
              </w:rPr>
            </w:pPr>
          </w:p>
        </w:tc>
        <w:tc>
          <w:tcPr>
            <w:tcW w:w="567" w:type="dxa"/>
            <w:tcBorders>
              <w:top w:val="single" w:sz="4" w:space="0" w:color="auto"/>
              <w:bottom w:val="single" w:sz="12" w:space="0" w:color="auto"/>
            </w:tcBorders>
            <w:shd w:val="clear" w:color="000000" w:fill="auto"/>
            <w:vAlign w:val="bottom"/>
          </w:tcPr>
          <w:p w:rsidR="000836DB" w:rsidRPr="00683081" w:rsidRDefault="000836DB" w:rsidP="000836DB">
            <w:pPr>
              <w:spacing w:before="80" w:after="80" w:line="200" w:lineRule="exact"/>
              <w:jc w:val="right"/>
              <w:rPr>
                <w:i/>
                <w:sz w:val="16"/>
              </w:rPr>
            </w:pPr>
            <w:r w:rsidRPr="0041558B">
              <w:rPr>
                <w:i/>
                <w:spacing w:val="-3"/>
                <w:sz w:val="16"/>
              </w:rPr>
              <w:t>Nombre</w:t>
            </w:r>
          </w:p>
        </w:tc>
        <w:tc>
          <w:tcPr>
            <w:tcW w:w="567" w:type="dxa"/>
            <w:tcBorders>
              <w:top w:val="single" w:sz="4" w:space="0" w:color="auto"/>
              <w:bottom w:val="single" w:sz="12" w:space="0" w:color="auto"/>
              <w:right w:val="single" w:sz="24" w:space="0" w:color="FFFFFF"/>
            </w:tcBorders>
            <w:shd w:val="clear" w:color="000000" w:fill="auto"/>
            <w:vAlign w:val="bottom"/>
          </w:tcPr>
          <w:p w:rsidR="000836DB" w:rsidRPr="00683081" w:rsidRDefault="000836DB" w:rsidP="00252580">
            <w:pPr>
              <w:spacing w:before="80" w:after="80" w:line="200" w:lineRule="exact"/>
              <w:ind w:right="57"/>
              <w:jc w:val="right"/>
              <w:rPr>
                <w:i/>
                <w:sz w:val="16"/>
              </w:rPr>
            </w:pPr>
            <w:r w:rsidRPr="00683081">
              <w:rPr>
                <w:i/>
                <w:sz w:val="16"/>
              </w:rPr>
              <w:t>%</w:t>
            </w:r>
          </w:p>
        </w:tc>
        <w:tc>
          <w:tcPr>
            <w:tcW w:w="567" w:type="dxa"/>
            <w:tcBorders>
              <w:top w:val="single" w:sz="4" w:space="0" w:color="auto"/>
              <w:left w:val="single" w:sz="24" w:space="0" w:color="FFFFFF"/>
              <w:bottom w:val="single" w:sz="12" w:space="0" w:color="auto"/>
            </w:tcBorders>
            <w:shd w:val="clear" w:color="000000" w:fill="auto"/>
            <w:vAlign w:val="bottom"/>
          </w:tcPr>
          <w:p w:rsidR="000836DB" w:rsidRPr="00683081" w:rsidRDefault="000836DB" w:rsidP="000836DB">
            <w:pPr>
              <w:spacing w:before="80" w:after="80" w:line="200" w:lineRule="exact"/>
              <w:jc w:val="right"/>
              <w:rPr>
                <w:i/>
                <w:sz w:val="16"/>
              </w:rPr>
            </w:pPr>
            <w:r w:rsidRPr="0041558B">
              <w:rPr>
                <w:i/>
                <w:spacing w:val="-3"/>
                <w:sz w:val="16"/>
              </w:rPr>
              <w:t>Nombre</w:t>
            </w:r>
          </w:p>
        </w:tc>
        <w:tc>
          <w:tcPr>
            <w:tcW w:w="567" w:type="dxa"/>
            <w:tcBorders>
              <w:top w:val="single" w:sz="4" w:space="0" w:color="auto"/>
              <w:bottom w:val="single" w:sz="12" w:space="0" w:color="auto"/>
              <w:right w:val="single" w:sz="24" w:space="0" w:color="FFFFFF"/>
            </w:tcBorders>
            <w:shd w:val="clear" w:color="000000" w:fill="auto"/>
            <w:vAlign w:val="bottom"/>
          </w:tcPr>
          <w:p w:rsidR="000836DB" w:rsidRPr="00683081" w:rsidRDefault="000836DB" w:rsidP="00252580">
            <w:pPr>
              <w:spacing w:before="80" w:after="80" w:line="200" w:lineRule="exact"/>
              <w:ind w:right="57"/>
              <w:jc w:val="right"/>
              <w:rPr>
                <w:i/>
                <w:sz w:val="16"/>
              </w:rPr>
            </w:pPr>
            <w:r w:rsidRPr="00683081">
              <w:rPr>
                <w:i/>
                <w:sz w:val="16"/>
              </w:rPr>
              <w:t>%</w:t>
            </w:r>
          </w:p>
        </w:tc>
        <w:tc>
          <w:tcPr>
            <w:tcW w:w="567" w:type="dxa"/>
            <w:tcBorders>
              <w:top w:val="single" w:sz="4" w:space="0" w:color="auto"/>
              <w:left w:val="single" w:sz="24" w:space="0" w:color="FFFFFF"/>
              <w:bottom w:val="single" w:sz="12" w:space="0" w:color="auto"/>
            </w:tcBorders>
            <w:shd w:val="clear" w:color="000000" w:fill="auto"/>
            <w:vAlign w:val="bottom"/>
          </w:tcPr>
          <w:p w:rsidR="000836DB" w:rsidRPr="00683081" w:rsidRDefault="000836DB" w:rsidP="000836DB">
            <w:pPr>
              <w:spacing w:before="80" w:after="80" w:line="200" w:lineRule="exact"/>
              <w:jc w:val="right"/>
              <w:rPr>
                <w:i/>
                <w:sz w:val="16"/>
              </w:rPr>
            </w:pPr>
            <w:r w:rsidRPr="0041558B">
              <w:rPr>
                <w:i/>
                <w:spacing w:val="-3"/>
                <w:sz w:val="16"/>
              </w:rPr>
              <w:t>Nombre</w:t>
            </w:r>
          </w:p>
        </w:tc>
        <w:tc>
          <w:tcPr>
            <w:tcW w:w="567" w:type="dxa"/>
            <w:tcBorders>
              <w:top w:val="single" w:sz="4" w:space="0" w:color="auto"/>
              <w:bottom w:val="single" w:sz="12" w:space="0" w:color="auto"/>
              <w:right w:val="single" w:sz="24" w:space="0" w:color="FFFFFF"/>
            </w:tcBorders>
            <w:shd w:val="clear" w:color="000000" w:fill="auto"/>
            <w:vAlign w:val="bottom"/>
          </w:tcPr>
          <w:p w:rsidR="000836DB" w:rsidRPr="00683081" w:rsidRDefault="000836DB" w:rsidP="00252580">
            <w:pPr>
              <w:spacing w:before="80" w:after="80" w:line="200" w:lineRule="exact"/>
              <w:ind w:right="57"/>
              <w:jc w:val="right"/>
              <w:rPr>
                <w:i/>
                <w:sz w:val="16"/>
              </w:rPr>
            </w:pPr>
            <w:r w:rsidRPr="00683081">
              <w:rPr>
                <w:i/>
                <w:sz w:val="16"/>
              </w:rPr>
              <w:t>%</w:t>
            </w:r>
          </w:p>
        </w:tc>
        <w:tc>
          <w:tcPr>
            <w:tcW w:w="510" w:type="dxa"/>
            <w:tcBorders>
              <w:top w:val="single" w:sz="4" w:space="0" w:color="auto"/>
              <w:left w:val="single" w:sz="24" w:space="0" w:color="FFFFFF"/>
              <w:bottom w:val="single" w:sz="12" w:space="0" w:color="auto"/>
            </w:tcBorders>
            <w:shd w:val="clear" w:color="000000" w:fill="auto"/>
            <w:vAlign w:val="bottom"/>
          </w:tcPr>
          <w:p w:rsidR="000836DB" w:rsidRPr="00683081" w:rsidRDefault="000836DB" w:rsidP="000836DB">
            <w:pPr>
              <w:spacing w:before="80" w:after="80" w:line="200" w:lineRule="exact"/>
              <w:jc w:val="right"/>
              <w:rPr>
                <w:i/>
                <w:sz w:val="16"/>
              </w:rPr>
            </w:pPr>
            <w:r w:rsidRPr="0041558B">
              <w:rPr>
                <w:i/>
                <w:spacing w:val="-3"/>
                <w:sz w:val="16"/>
              </w:rPr>
              <w:t>Nombre</w:t>
            </w:r>
          </w:p>
        </w:tc>
        <w:tc>
          <w:tcPr>
            <w:tcW w:w="567" w:type="dxa"/>
            <w:tcBorders>
              <w:top w:val="single" w:sz="4" w:space="0" w:color="auto"/>
              <w:bottom w:val="single" w:sz="12" w:space="0" w:color="auto"/>
              <w:right w:val="single" w:sz="24" w:space="0" w:color="FFFFFF"/>
            </w:tcBorders>
            <w:shd w:val="clear" w:color="000000" w:fill="auto"/>
            <w:vAlign w:val="bottom"/>
          </w:tcPr>
          <w:p w:rsidR="000836DB" w:rsidRPr="00683081" w:rsidRDefault="000836DB" w:rsidP="00252580">
            <w:pPr>
              <w:spacing w:before="80" w:after="80" w:line="200" w:lineRule="exact"/>
              <w:ind w:right="57"/>
              <w:jc w:val="right"/>
              <w:rPr>
                <w:i/>
                <w:sz w:val="16"/>
              </w:rPr>
            </w:pPr>
            <w:r w:rsidRPr="00683081">
              <w:rPr>
                <w:i/>
                <w:sz w:val="16"/>
              </w:rPr>
              <w:t>%</w:t>
            </w:r>
          </w:p>
        </w:tc>
        <w:tc>
          <w:tcPr>
            <w:tcW w:w="567" w:type="dxa"/>
            <w:tcBorders>
              <w:top w:val="single" w:sz="4" w:space="0" w:color="auto"/>
              <w:left w:val="single" w:sz="24" w:space="0" w:color="FFFFFF"/>
              <w:bottom w:val="single" w:sz="12" w:space="0" w:color="auto"/>
            </w:tcBorders>
            <w:shd w:val="clear" w:color="000000" w:fill="auto"/>
            <w:vAlign w:val="bottom"/>
          </w:tcPr>
          <w:p w:rsidR="000836DB" w:rsidRPr="00683081" w:rsidRDefault="000836DB" w:rsidP="000836DB">
            <w:pPr>
              <w:spacing w:before="80" w:after="80" w:line="200" w:lineRule="exact"/>
              <w:jc w:val="right"/>
              <w:rPr>
                <w:i/>
                <w:sz w:val="16"/>
              </w:rPr>
            </w:pPr>
            <w:r w:rsidRPr="0041558B">
              <w:rPr>
                <w:i/>
                <w:spacing w:val="-3"/>
                <w:sz w:val="16"/>
              </w:rPr>
              <w:t>Nombre</w:t>
            </w:r>
          </w:p>
        </w:tc>
        <w:tc>
          <w:tcPr>
            <w:tcW w:w="567" w:type="dxa"/>
            <w:tcBorders>
              <w:top w:val="single" w:sz="4" w:space="0" w:color="auto"/>
              <w:bottom w:val="single" w:sz="12" w:space="0" w:color="auto"/>
              <w:right w:val="single" w:sz="24" w:space="0" w:color="FFFFFF"/>
            </w:tcBorders>
            <w:shd w:val="clear" w:color="000000" w:fill="auto"/>
            <w:vAlign w:val="bottom"/>
          </w:tcPr>
          <w:p w:rsidR="000836DB" w:rsidRPr="00683081" w:rsidRDefault="000836DB" w:rsidP="00252580">
            <w:pPr>
              <w:spacing w:before="80" w:after="80" w:line="200" w:lineRule="exact"/>
              <w:ind w:right="57"/>
              <w:jc w:val="right"/>
              <w:rPr>
                <w:i/>
                <w:sz w:val="16"/>
              </w:rPr>
            </w:pPr>
            <w:r w:rsidRPr="00683081">
              <w:rPr>
                <w:i/>
                <w:sz w:val="16"/>
              </w:rPr>
              <w:t>%</w:t>
            </w:r>
          </w:p>
        </w:tc>
        <w:tc>
          <w:tcPr>
            <w:tcW w:w="567" w:type="dxa"/>
            <w:tcBorders>
              <w:top w:val="single" w:sz="4" w:space="0" w:color="auto"/>
              <w:left w:val="single" w:sz="24" w:space="0" w:color="FFFFFF"/>
              <w:bottom w:val="single" w:sz="12" w:space="0" w:color="auto"/>
            </w:tcBorders>
            <w:shd w:val="clear" w:color="000000" w:fill="auto"/>
            <w:vAlign w:val="bottom"/>
          </w:tcPr>
          <w:p w:rsidR="000836DB" w:rsidRPr="00683081" w:rsidRDefault="000836DB" w:rsidP="000836DB">
            <w:pPr>
              <w:spacing w:before="80" w:after="80" w:line="200" w:lineRule="exact"/>
              <w:jc w:val="right"/>
              <w:rPr>
                <w:i/>
                <w:sz w:val="16"/>
              </w:rPr>
            </w:pPr>
            <w:r w:rsidRPr="0041558B">
              <w:rPr>
                <w:i/>
                <w:spacing w:val="-3"/>
                <w:sz w:val="16"/>
              </w:rPr>
              <w:t>Nombre</w:t>
            </w:r>
          </w:p>
        </w:tc>
        <w:tc>
          <w:tcPr>
            <w:tcW w:w="567" w:type="dxa"/>
            <w:tcBorders>
              <w:top w:val="single" w:sz="4" w:space="0" w:color="auto"/>
              <w:bottom w:val="single" w:sz="12" w:space="0" w:color="auto"/>
              <w:right w:val="single" w:sz="24" w:space="0" w:color="FFFFFF"/>
            </w:tcBorders>
            <w:shd w:val="clear" w:color="000000" w:fill="auto"/>
            <w:vAlign w:val="bottom"/>
          </w:tcPr>
          <w:p w:rsidR="000836DB" w:rsidRPr="00683081" w:rsidRDefault="000836DB" w:rsidP="00252580">
            <w:pPr>
              <w:spacing w:before="80" w:after="80" w:line="200" w:lineRule="exact"/>
              <w:ind w:right="57"/>
              <w:jc w:val="right"/>
              <w:rPr>
                <w:i/>
                <w:sz w:val="16"/>
              </w:rPr>
            </w:pPr>
            <w:r w:rsidRPr="00683081">
              <w:rPr>
                <w:i/>
                <w:sz w:val="16"/>
              </w:rPr>
              <w:t>%</w:t>
            </w:r>
          </w:p>
        </w:tc>
        <w:tc>
          <w:tcPr>
            <w:tcW w:w="567" w:type="dxa"/>
            <w:tcBorders>
              <w:top w:val="single" w:sz="4" w:space="0" w:color="auto"/>
              <w:left w:val="single" w:sz="24" w:space="0" w:color="FFFFFF"/>
              <w:bottom w:val="single" w:sz="12" w:space="0" w:color="auto"/>
            </w:tcBorders>
            <w:shd w:val="clear" w:color="000000" w:fill="auto"/>
            <w:vAlign w:val="bottom"/>
          </w:tcPr>
          <w:p w:rsidR="000836DB" w:rsidRPr="00683081" w:rsidRDefault="000836DB" w:rsidP="000836DB">
            <w:pPr>
              <w:spacing w:before="80" w:after="80" w:line="200" w:lineRule="exact"/>
              <w:jc w:val="right"/>
              <w:rPr>
                <w:i/>
                <w:sz w:val="16"/>
              </w:rPr>
            </w:pPr>
            <w:r w:rsidRPr="0041558B">
              <w:rPr>
                <w:i/>
                <w:spacing w:val="-3"/>
                <w:sz w:val="16"/>
              </w:rPr>
              <w:t>Nombre</w:t>
            </w:r>
          </w:p>
        </w:tc>
        <w:tc>
          <w:tcPr>
            <w:tcW w:w="567" w:type="dxa"/>
            <w:tcBorders>
              <w:top w:val="single" w:sz="4" w:space="0" w:color="auto"/>
              <w:bottom w:val="single" w:sz="12" w:space="0" w:color="auto"/>
              <w:right w:val="single" w:sz="24" w:space="0" w:color="FFFFFF"/>
            </w:tcBorders>
            <w:shd w:val="clear" w:color="000000" w:fill="auto"/>
            <w:vAlign w:val="bottom"/>
          </w:tcPr>
          <w:p w:rsidR="000836DB" w:rsidRPr="00683081" w:rsidRDefault="000836DB" w:rsidP="00252580">
            <w:pPr>
              <w:spacing w:before="80" w:after="80" w:line="200" w:lineRule="exact"/>
              <w:ind w:right="57"/>
              <w:jc w:val="right"/>
              <w:rPr>
                <w:i/>
                <w:sz w:val="16"/>
              </w:rPr>
            </w:pPr>
            <w:r w:rsidRPr="00683081">
              <w:rPr>
                <w:i/>
                <w:sz w:val="16"/>
              </w:rPr>
              <w:t>%</w:t>
            </w:r>
          </w:p>
        </w:tc>
        <w:tc>
          <w:tcPr>
            <w:tcW w:w="567" w:type="dxa"/>
            <w:tcBorders>
              <w:top w:val="single" w:sz="4" w:space="0" w:color="auto"/>
              <w:left w:val="single" w:sz="24" w:space="0" w:color="FFFFFF"/>
              <w:bottom w:val="single" w:sz="12" w:space="0" w:color="auto"/>
            </w:tcBorders>
            <w:shd w:val="clear" w:color="000000" w:fill="auto"/>
            <w:vAlign w:val="bottom"/>
          </w:tcPr>
          <w:p w:rsidR="000836DB" w:rsidRPr="00683081" w:rsidRDefault="000836DB" w:rsidP="000836DB">
            <w:pPr>
              <w:spacing w:before="80" w:after="80" w:line="200" w:lineRule="exact"/>
              <w:jc w:val="right"/>
              <w:rPr>
                <w:i/>
                <w:sz w:val="16"/>
              </w:rPr>
            </w:pPr>
            <w:r w:rsidRPr="0041558B">
              <w:rPr>
                <w:i/>
                <w:spacing w:val="-3"/>
                <w:sz w:val="16"/>
              </w:rPr>
              <w:t>Nombre</w:t>
            </w:r>
          </w:p>
        </w:tc>
        <w:tc>
          <w:tcPr>
            <w:tcW w:w="567" w:type="dxa"/>
            <w:tcBorders>
              <w:top w:val="single" w:sz="4" w:space="0" w:color="auto"/>
              <w:bottom w:val="single" w:sz="12" w:space="0" w:color="auto"/>
              <w:right w:val="single" w:sz="24" w:space="0" w:color="FFFFFF"/>
            </w:tcBorders>
            <w:shd w:val="clear" w:color="000000" w:fill="auto"/>
            <w:vAlign w:val="bottom"/>
          </w:tcPr>
          <w:p w:rsidR="000836DB" w:rsidRPr="00683081" w:rsidRDefault="000836DB" w:rsidP="00252580">
            <w:pPr>
              <w:spacing w:before="80" w:after="80" w:line="200" w:lineRule="exact"/>
              <w:ind w:right="57"/>
              <w:jc w:val="right"/>
              <w:rPr>
                <w:i/>
                <w:sz w:val="16"/>
              </w:rPr>
            </w:pPr>
            <w:r w:rsidRPr="00683081">
              <w:rPr>
                <w:i/>
                <w:sz w:val="16"/>
              </w:rPr>
              <w:t>%</w:t>
            </w:r>
          </w:p>
        </w:tc>
        <w:tc>
          <w:tcPr>
            <w:tcW w:w="567" w:type="dxa"/>
            <w:tcBorders>
              <w:top w:val="single" w:sz="4" w:space="0" w:color="auto"/>
              <w:left w:val="single" w:sz="24" w:space="0" w:color="FFFFFF"/>
              <w:bottom w:val="single" w:sz="12" w:space="0" w:color="auto"/>
            </w:tcBorders>
            <w:shd w:val="clear" w:color="000000" w:fill="auto"/>
            <w:vAlign w:val="bottom"/>
          </w:tcPr>
          <w:p w:rsidR="000836DB" w:rsidRPr="00F6252C" w:rsidRDefault="000836DB" w:rsidP="000836DB">
            <w:pPr>
              <w:spacing w:before="80" w:after="80" w:line="200" w:lineRule="exact"/>
              <w:jc w:val="right"/>
              <w:rPr>
                <w:b/>
                <w:i/>
                <w:sz w:val="16"/>
              </w:rPr>
            </w:pPr>
            <w:r w:rsidRPr="00F6252C">
              <w:rPr>
                <w:b/>
                <w:i/>
                <w:spacing w:val="-3"/>
                <w:sz w:val="16"/>
              </w:rPr>
              <w:t>Nombre</w:t>
            </w:r>
          </w:p>
        </w:tc>
        <w:tc>
          <w:tcPr>
            <w:tcW w:w="567" w:type="dxa"/>
            <w:tcBorders>
              <w:top w:val="single" w:sz="4" w:space="0" w:color="auto"/>
              <w:bottom w:val="single" w:sz="12" w:space="0" w:color="auto"/>
            </w:tcBorders>
            <w:shd w:val="clear" w:color="000000" w:fill="auto"/>
            <w:vAlign w:val="bottom"/>
          </w:tcPr>
          <w:p w:rsidR="000836DB" w:rsidRPr="00F6252C" w:rsidRDefault="000836DB" w:rsidP="000836DB">
            <w:pPr>
              <w:spacing w:before="80" w:after="80" w:line="200" w:lineRule="exact"/>
              <w:jc w:val="right"/>
              <w:rPr>
                <w:b/>
                <w:i/>
                <w:sz w:val="16"/>
              </w:rPr>
            </w:pPr>
            <w:r w:rsidRPr="00F6252C">
              <w:rPr>
                <w:b/>
                <w:i/>
                <w:sz w:val="16"/>
              </w:rPr>
              <w:t>%</w:t>
            </w:r>
          </w:p>
        </w:tc>
      </w:tr>
      <w:tr w:rsidR="000836DB" w:rsidRPr="00683081" w:rsidTr="000836DB">
        <w:trPr>
          <w:cantSplit/>
          <w:jc w:val="center"/>
        </w:trPr>
        <w:tc>
          <w:tcPr>
            <w:tcW w:w="2211" w:type="dxa"/>
            <w:tcBorders>
              <w:top w:val="single" w:sz="12" w:space="0" w:color="auto"/>
              <w:bottom w:val="nil"/>
            </w:tcBorders>
            <w:shd w:val="clear" w:color="000000" w:fill="auto"/>
            <w:noWrap/>
          </w:tcPr>
          <w:p w:rsidR="000836DB" w:rsidRPr="00E2632C" w:rsidRDefault="000836DB" w:rsidP="000836DB">
            <w:pPr>
              <w:suppressAutoHyphens w:val="0"/>
              <w:spacing w:before="36" w:after="36" w:line="200" w:lineRule="exact"/>
              <w:rPr>
                <w:sz w:val="18"/>
                <w:szCs w:val="14"/>
                <w:lang w:val="fr-FR"/>
              </w:rPr>
            </w:pPr>
            <w:r w:rsidRPr="00E2632C">
              <w:rPr>
                <w:sz w:val="18"/>
                <w:szCs w:val="14"/>
                <w:lang w:val="fr-FR"/>
              </w:rPr>
              <w:t xml:space="preserve">Entre parents et fils/filles </w:t>
            </w:r>
          </w:p>
        </w:tc>
        <w:tc>
          <w:tcPr>
            <w:tcW w:w="567" w:type="dxa"/>
            <w:tcBorders>
              <w:top w:val="single" w:sz="12" w:space="0" w:color="auto"/>
              <w:bottom w:val="nil"/>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161</w:t>
            </w:r>
          </w:p>
        </w:tc>
        <w:tc>
          <w:tcPr>
            <w:tcW w:w="567" w:type="dxa"/>
            <w:tcBorders>
              <w:top w:val="single" w:sz="12" w:space="0" w:color="auto"/>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16,1</w:t>
            </w:r>
          </w:p>
        </w:tc>
        <w:tc>
          <w:tcPr>
            <w:tcW w:w="567" w:type="dxa"/>
            <w:tcBorders>
              <w:top w:val="single" w:sz="12" w:space="0" w:color="auto"/>
              <w:bottom w:val="nil"/>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15</w:t>
            </w:r>
          </w:p>
        </w:tc>
        <w:tc>
          <w:tcPr>
            <w:tcW w:w="567" w:type="dxa"/>
            <w:tcBorders>
              <w:top w:val="single" w:sz="12" w:space="0" w:color="auto"/>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34,9</w:t>
            </w:r>
          </w:p>
        </w:tc>
        <w:tc>
          <w:tcPr>
            <w:tcW w:w="567" w:type="dxa"/>
            <w:tcBorders>
              <w:top w:val="single" w:sz="12" w:space="0" w:color="auto"/>
              <w:bottom w:val="nil"/>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3</w:t>
            </w:r>
          </w:p>
        </w:tc>
        <w:tc>
          <w:tcPr>
            <w:tcW w:w="510" w:type="dxa"/>
            <w:tcBorders>
              <w:top w:val="single" w:sz="12" w:space="0" w:color="auto"/>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5,9</w:t>
            </w:r>
          </w:p>
        </w:tc>
        <w:tc>
          <w:tcPr>
            <w:tcW w:w="567" w:type="dxa"/>
            <w:tcBorders>
              <w:top w:val="single" w:sz="12" w:space="0" w:color="auto"/>
              <w:bottom w:val="nil"/>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tcBorders>
              <w:top w:val="single" w:sz="12" w:space="0" w:color="auto"/>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tcBorders>
              <w:top w:val="single" w:sz="12" w:space="0" w:color="auto"/>
              <w:bottom w:val="nil"/>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1</w:t>
            </w:r>
          </w:p>
        </w:tc>
        <w:tc>
          <w:tcPr>
            <w:tcW w:w="567" w:type="dxa"/>
            <w:tcBorders>
              <w:top w:val="single" w:sz="12" w:space="0" w:color="auto"/>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0,8</w:t>
            </w:r>
          </w:p>
        </w:tc>
        <w:tc>
          <w:tcPr>
            <w:tcW w:w="567" w:type="dxa"/>
            <w:tcBorders>
              <w:top w:val="single" w:sz="12" w:space="0" w:color="auto"/>
              <w:bottom w:val="nil"/>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tcBorders>
              <w:top w:val="single" w:sz="12" w:space="0" w:color="auto"/>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tcBorders>
              <w:top w:val="single" w:sz="12" w:space="0" w:color="auto"/>
              <w:bottom w:val="nil"/>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2</w:t>
            </w:r>
          </w:p>
        </w:tc>
        <w:tc>
          <w:tcPr>
            <w:tcW w:w="567" w:type="dxa"/>
            <w:tcBorders>
              <w:top w:val="single" w:sz="12" w:space="0" w:color="auto"/>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1,3</w:t>
            </w:r>
          </w:p>
        </w:tc>
        <w:tc>
          <w:tcPr>
            <w:tcW w:w="567" w:type="dxa"/>
            <w:tcBorders>
              <w:top w:val="single" w:sz="12" w:space="0" w:color="auto"/>
              <w:bottom w:val="nil"/>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3</w:t>
            </w:r>
          </w:p>
        </w:tc>
        <w:tc>
          <w:tcPr>
            <w:tcW w:w="567" w:type="dxa"/>
            <w:tcBorders>
              <w:top w:val="single" w:sz="12" w:space="0" w:color="auto"/>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2,3</w:t>
            </w:r>
          </w:p>
        </w:tc>
        <w:tc>
          <w:tcPr>
            <w:tcW w:w="624" w:type="dxa"/>
            <w:tcBorders>
              <w:top w:val="single" w:sz="12" w:space="0" w:color="auto"/>
              <w:bottom w:val="nil"/>
            </w:tcBorders>
            <w:shd w:val="clear" w:color="000000" w:fill="auto"/>
            <w:noWrap/>
            <w:vAlign w:val="bottom"/>
          </w:tcPr>
          <w:p w:rsidR="000836DB" w:rsidRPr="00F3001F" w:rsidRDefault="000836DB" w:rsidP="000836DB">
            <w:pPr>
              <w:suppressAutoHyphens w:val="0"/>
              <w:spacing w:before="36" w:after="36" w:line="200" w:lineRule="exact"/>
              <w:jc w:val="right"/>
              <w:rPr>
                <w:b/>
                <w:sz w:val="18"/>
                <w:szCs w:val="14"/>
                <w:lang w:val="en-US"/>
              </w:rPr>
            </w:pPr>
            <w:r w:rsidRPr="00F3001F">
              <w:rPr>
                <w:b/>
                <w:sz w:val="18"/>
                <w:szCs w:val="14"/>
                <w:lang w:val="en-US"/>
              </w:rPr>
              <w:t>185</w:t>
            </w:r>
          </w:p>
        </w:tc>
        <w:tc>
          <w:tcPr>
            <w:tcW w:w="510" w:type="dxa"/>
            <w:tcBorders>
              <w:top w:val="single" w:sz="12" w:space="0" w:color="auto"/>
              <w:bottom w:val="nil"/>
            </w:tcBorders>
            <w:shd w:val="clear" w:color="000000" w:fill="auto"/>
            <w:vAlign w:val="bottom"/>
          </w:tcPr>
          <w:p w:rsidR="000836DB" w:rsidRPr="00F3001F" w:rsidRDefault="000836DB" w:rsidP="000836DB">
            <w:pPr>
              <w:suppressAutoHyphens w:val="0"/>
              <w:spacing w:before="36" w:after="36" w:line="200" w:lineRule="exact"/>
              <w:jc w:val="right"/>
              <w:rPr>
                <w:b/>
                <w:sz w:val="18"/>
                <w:szCs w:val="14"/>
                <w:lang w:val="en-US"/>
              </w:rPr>
            </w:pPr>
            <w:r w:rsidRPr="00F3001F">
              <w:rPr>
                <w:b/>
                <w:sz w:val="18"/>
                <w:szCs w:val="14"/>
                <w:lang w:val="en-US"/>
              </w:rPr>
              <w:t>11,9</w:t>
            </w:r>
          </w:p>
        </w:tc>
      </w:tr>
      <w:tr w:rsidR="000836DB" w:rsidRPr="00683081" w:rsidTr="000836DB">
        <w:trPr>
          <w:cantSplit/>
          <w:jc w:val="center"/>
        </w:trPr>
        <w:tc>
          <w:tcPr>
            <w:tcW w:w="2211" w:type="dxa"/>
            <w:tcBorders>
              <w:top w:val="nil"/>
              <w:bottom w:val="nil"/>
            </w:tcBorders>
            <w:shd w:val="clear" w:color="000000" w:fill="auto"/>
            <w:noWrap/>
          </w:tcPr>
          <w:p w:rsidR="000836DB" w:rsidRPr="00E2632C" w:rsidRDefault="000836DB" w:rsidP="00560490">
            <w:pPr>
              <w:suppressAutoHyphens w:val="0"/>
              <w:spacing w:before="36" w:after="36" w:line="200" w:lineRule="exact"/>
              <w:rPr>
                <w:sz w:val="18"/>
                <w:szCs w:val="14"/>
                <w:lang w:val="fr-FR"/>
              </w:rPr>
            </w:pPr>
            <w:r>
              <w:rPr>
                <w:sz w:val="18"/>
                <w:szCs w:val="14"/>
                <w:lang w:val="fr-FR"/>
              </w:rPr>
              <w:t>Beau-père</w:t>
            </w:r>
            <w:r w:rsidRPr="00E2632C">
              <w:rPr>
                <w:sz w:val="18"/>
                <w:szCs w:val="14"/>
                <w:lang w:val="fr-FR"/>
              </w:rPr>
              <w:t>/</w:t>
            </w:r>
            <w:r>
              <w:rPr>
                <w:sz w:val="18"/>
                <w:szCs w:val="14"/>
                <w:lang w:val="fr-FR"/>
              </w:rPr>
              <w:t>b</w:t>
            </w:r>
            <w:r w:rsidRPr="00E2632C">
              <w:rPr>
                <w:sz w:val="18"/>
                <w:szCs w:val="14"/>
                <w:lang w:val="fr-FR"/>
              </w:rPr>
              <w:t>eau</w:t>
            </w:r>
            <w:r w:rsidR="007C024C">
              <w:rPr>
                <w:sz w:val="18"/>
                <w:szCs w:val="14"/>
                <w:lang w:val="fr-FR"/>
              </w:rPr>
              <w:t>-</w:t>
            </w:r>
            <w:r w:rsidRPr="00E2632C">
              <w:rPr>
                <w:sz w:val="18"/>
                <w:szCs w:val="14"/>
                <w:lang w:val="fr-FR"/>
              </w:rPr>
              <w:t>fils/</w:t>
            </w:r>
            <w:r>
              <w:rPr>
                <w:sz w:val="18"/>
                <w:szCs w:val="14"/>
                <w:lang w:val="fr-FR"/>
              </w:rPr>
              <w:t>b</w:t>
            </w:r>
            <w:r w:rsidRPr="00E2632C">
              <w:rPr>
                <w:sz w:val="18"/>
                <w:szCs w:val="14"/>
                <w:lang w:val="fr-FR"/>
              </w:rPr>
              <w:t>elle</w:t>
            </w:r>
            <w:r w:rsidR="007C024C">
              <w:rPr>
                <w:sz w:val="18"/>
                <w:szCs w:val="14"/>
                <w:lang w:val="fr-FR"/>
              </w:rPr>
              <w:t>-</w:t>
            </w:r>
            <w:r w:rsidRPr="00E2632C">
              <w:rPr>
                <w:sz w:val="18"/>
                <w:szCs w:val="14"/>
                <w:lang w:val="fr-FR"/>
              </w:rPr>
              <w:t xml:space="preserve">fille </w:t>
            </w: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79</w:t>
            </w:r>
          </w:p>
        </w:tc>
        <w:tc>
          <w:tcPr>
            <w:tcW w:w="567" w:type="dxa"/>
            <w:tcBorders>
              <w:top w:val="nil"/>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7,9</w:t>
            </w: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8</w:t>
            </w:r>
          </w:p>
        </w:tc>
        <w:tc>
          <w:tcPr>
            <w:tcW w:w="567" w:type="dxa"/>
            <w:tcBorders>
              <w:top w:val="nil"/>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18,6</w:t>
            </w: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4</w:t>
            </w:r>
          </w:p>
        </w:tc>
        <w:tc>
          <w:tcPr>
            <w:tcW w:w="510" w:type="dxa"/>
            <w:tcBorders>
              <w:top w:val="nil"/>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7,8</w:t>
            </w: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tcBorders>
              <w:top w:val="nil"/>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10</w:t>
            </w:r>
          </w:p>
        </w:tc>
        <w:tc>
          <w:tcPr>
            <w:tcW w:w="567" w:type="dxa"/>
            <w:tcBorders>
              <w:top w:val="nil"/>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7,6</w:t>
            </w: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tcBorders>
              <w:top w:val="nil"/>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tcBorders>
              <w:top w:val="nil"/>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8</w:t>
            </w:r>
          </w:p>
        </w:tc>
        <w:tc>
          <w:tcPr>
            <w:tcW w:w="567" w:type="dxa"/>
            <w:tcBorders>
              <w:top w:val="nil"/>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6,1</w:t>
            </w:r>
          </w:p>
        </w:tc>
        <w:tc>
          <w:tcPr>
            <w:tcW w:w="624" w:type="dxa"/>
            <w:tcBorders>
              <w:top w:val="nil"/>
              <w:bottom w:val="nil"/>
            </w:tcBorders>
            <w:shd w:val="clear" w:color="000000" w:fill="auto"/>
            <w:noWrap/>
            <w:vAlign w:val="bottom"/>
          </w:tcPr>
          <w:p w:rsidR="000836DB" w:rsidRPr="00F3001F" w:rsidRDefault="000836DB" w:rsidP="000836DB">
            <w:pPr>
              <w:suppressAutoHyphens w:val="0"/>
              <w:spacing w:before="36" w:after="36" w:line="200" w:lineRule="exact"/>
              <w:jc w:val="right"/>
              <w:rPr>
                <w:b/>
                <w:sz w:val="18"/>
                <w:szCs w:val="14"/>
                <w:lang w:val="en-US"/>
              </w:rPr>
            </w:pPr>
            <w:r w:rsidRPr="00F3001F">
              <w:rPr>
                <w:b/>
                <w:sz w:val="18"/>
                <w:szCs w:val="14"/>
                <w:lang w:val="en-US"/>
              </w:rPr>
              <w:t>109</w:t>
            </w:r>
          </w:p>
        </w:tc>
        <w:tc>
          <w:tcPr>
            <w:tcW w:w="510" w:type="dxa"/>
            <w:tcBorders>
              <w:top w:val="nil"/>
              <w:bottom w:val="nil"/>
            </w:tcBorders>
            <w:shd w:val="clear" w:color="000000" w:fill="auto"/>
            <w:vAlign w:val="bottom"/>
          </w:tcPr>
          <w:p w:rsidR="000836DB" w:rsidRPr="00F3001F" w:rsidRDefault="000836DB" w:rsidP="000836DB">
            <w:pPr>
              <w:suppressAutoHyphens w:val="0"/>
              <w:spacing w:before="36" w:after="36" w:line="200" w:lineRule="exact"/>
              <w:jc w:val="right"/>
              <w:rPr>
                <w:b/>
                <w:sz w:val="18"/>
                <w:szCs w:val="14"/>
                <w:lang w:val="en-US"/>
              </w:rPr>
            </w:pPr>
            <w:r w:rsidRPr="00F3001F">
              <w:rPr>
                <w:b/>
                <w:sz w:val="18"/>
                <w:szCs w:val="14"/>
                <w:lang w:val="en-US"/>
              </w:rPr>
              <w:t>7,0</w:t>
            </w:r>
          </w:p>
        </w:tc>
      </w:tr>
      <w:tr w:rsidR="000836DB" w:rsidRPr="00683081" w:rsidTr="000836DB">
        <w:trPr>
          <w:cantSplit/>
          <w:jc w:val="center"/>
        </w:trPr>
        <w:tc>
          <w:tcPr>
            <w:tcW w:w="2211" w:type="dxa"/>
            <w:tcBorders>
              <w:top w:val="nil"/>
              <w:bottom w:val="nil"/>
            </w:tcBorders>
            <w:shd w:val="clear" w:color="000000" w:fill="auto"/>
            <w:noWrap/>
          </w:tcPr>
          <w:p w:rsidR="000836DB" w:rsidRPr="00E2632C" w:rsidRDefault="000836DB" w:rsidP="00560490">
            <w:pPr>
              <w:suppressAutoHyphens w:val="0"/>
              <w:spacing w:before="36" w:after="36" w:line="200" w:lineRule="exact"/>
              <w:rPr>
                <w:sz w:val="18"/>
                <w:szCs w:val="14"/>
                <w:lang w:val="fr-FR"/>
              </w:rPr>
            </w:pPr>
            <w:r w:rsidRPr="00E2632C">
              <w:rPr>
                <w:sz w:val="18"/>
                <w:szCs w:val="14"/>
                <w:lang w:val="fr-FR"/>
              </w:rPr>
              <w:t>Grands-parents/</w:t>
            </w:r>
            <w:r>
              <w:rPr>
                <w:sz w:val="18"/>
                <w:szCs w:val="14"/>
                <w:lang w:val="fr-FR"/>
              </w:rPr>
              <w:t>p</w:t>
            </w:r>
            <w:r w:rsidRPr="00E2632C">
              <w:rPr>
                <w:sz w:val="18"/>
                <w:szCs w:val="14"/>
                <w:lang w:val="fr-FR"/>
              </w:rPr>
              <w:t>etits</w:t>
            </w:r>
            <w:r w:rsidR="007C024C">
              <w:rPr>
                <w:sz w:val="18"/>
                <w:szCs w:val="14"/>
                <w:lang w:val="fr-FR"/>
              </w:rPr>
              <w:t>-</w:t>
            </w:r>
            <w:r w:rsidRPr="00E2632C">
              <w:rPr>
                <w:sz w:val="18"/>
                <w:szCs w:val="14"/>
                <w:lang w:val="fr-FR"/>
              </w:rPr>
              <w:t>enfants</w:t>
            </w: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48</w:t>
            </w:r>
          </w:p>
        </w:tc>
        <w:tc>
          <w:tcPr>
            <w:tcW w:w="567" w:type="dxa"/>
            <w:tcBorders>
              <w:top w:val="nil"/>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4,8</w:t>
            </w: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1</w:t>
            </w:r>
          </w:p>
        </w:tc>
        <w:tc>
          <w:tcPr>
            <w:tcW w:w="567" w:type="dxa"/>
            <w:tcBorders>
              <w:top w:val="nil"/>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2,3</w:t>
            </w: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10" w:type="dxa"/>
            <w:tcBorders>
              <w:top w:val="nil"/>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tcBorders>
              <w:top w:val="nil"/>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tcBorders>
              <w:top w:val="nil"/>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tcBorders>
              <w:top w:val="nil"/>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1</w:t>
            </w:r>
          </w:p>
        </w:tc>
        <w:tc>
          <w:tcPr>
            <w:tcW w:w="567" w:type="dxa"/>
            <w:tcBorders>
              <w:top w:val="nil"/>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0,6</w:t>
            </w: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2</w:t>
            </w:r>
          </w:p>
        </w:tc>
        <w:tc>
          <w:tcPr>
            <w:tcW w:w="567" w:type="dxa"/>
            <w:tcBorders>
              <w:top w:val="nil"/>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1,5</w:t>
            </w:r>
          </w:p>
        </w:tc>
        <w:tc>
          <w:tcPr>
            <w:tcW w:w="567" w:type="dxa"/>
            <w:tcBorders>
              <w:top w:val="nil"/>
              <w:bottom w:val="nil"/>
            </w:tcBorders>
            <w:shd w:val="clear" w:color="000000" w:fill="auto"/>
            <w:noWrap/>
            <w:vAlign w:val="bottom"/>
          </w:tcPr>
          <w:p w:rsidR="000836DB" w:rsidRPr="00F3001F" w:rsidRDefault="000836DB" w:rsidP="000836DB">
            <w:pPr>
              <w:suppressAutoHyphens w:val="0"/>
              <w:spacing w:before="36" w:after="36" w:line="200" w:lineRule="exact"/>
              <w:jc w:val="right"/>
              <w:rPr>
                <w:b/>
                <w:sz w:val="18"/>
                <w:szCs w:val="14"/>
                <w:lang w:val="en-US"/>
              </w:rPr>
            </w:pPr>
            <w:r w:rsidRPr="00F3001F">
              <w:rPr>
                <w:b/>
                <w:sz w:val="18"/>
                <w:szCs w:val="14"/>
                <w:lang w:val="en-US"/>
              </w:rPr>
              <w:t>52</w:t>
            </w:r>
          </w:p>
        </w:tc>
        <w:tc>
          <w:tcPr>
            <w:tcW w:w="567" w:type="dxa"/>
            <w:tcBorders>
              <w:top w:val="nil"/>
              <w:bottom w:val="nil"/>
            </w:tcBorders>
            <w:shd w:val="clear" w:color="000000" w:fill="auto"/>
            <w:vAlign w:val="bottom"/>
          </w:tcPr>
          <w:p w:rsidR="000836DB" w:rsidRPr="00F3001F" w:rsidRDefault="000836DB" w:rsidP="000836DB">
            <w:pPr>
              <w:suppressAutoHyphens w:val="0"/>
              <w:spacing w:before="36" w:after="36" w:line="200" w:lineRule="exact"/>
              <w:jc w:val="right"/>
              <w:rPr>
                <w:b/>
                <w:sz w:val="18"/>
                <w:szCs w:val="14"/>
                <w:lang w:val="en-US"/>
              </w:rPr>
            </w:pPr>
            <w:r w:rsidRPr="00F3001F">
              <w:rPr>
                <w:b/>
                <w:sz w:val="18"/>
                <w:szCs w:val="14"/>
                <w:lang w:val="en-US"/>
              </w:rPr>
              <w:t>3,4</w:t>
            </w:r>
          </w:p>
        </w:tc>
      </w:tr>
      <w:tr w:rsidR="000836DB" w:rsidRPr="00683081" w:rsidTr="000836DB">
        <w:trPr>
          <w:cantSplit/>
          <w:jc w:val="center"/>
        </w:trPr>
        <w:tc>
          <w:tcPr>
            <w:tcW w:w="2211" w:type="dxa"/>
            <w:tcBorders>
              <w:top w:val="nil"/>
              <w:bottom w:val="nil"/>
            </w:tcBorders>
            <w:shd w:val="clear" w:color="000000" w:fill="auto"/>
            <w:noWrap/>
          </w:tcPr>
          <w:p w:rsidR="000836DB" w:rsidRPr="00E2632C" w:rsidRDefault="000836DB" w:rsidP="000836DB">
            <w:pPr>
              <w:suppressAutoHyphens w:val="0"/>
              <w:spacing w:before="36" w:after="36" w:line="200" w:lineRule="exact"/>
              <w:rPr>
                <w:sz w:val="18"/>
                <w:szCs w:val="14"/>
                <w:lang w:val="fr-FR"/>
              </w:rPr>
            </w:pPr>
            <w:r w:rsidRPr="00E2632C">
              <w:rPr>
                <w:sz w:val="18"/>
                <w:szCs w:val="14"/>
                <w:lang w:val="fr-FR"/>
              </w:rPr>
              <w:t>Oncle/</w:t>
            </w:r>
            <w:r>
              <w:rPr>
                <w:sz w:val="18"/>
                <w:szCs w:val="14"/>
                <w:lang w:val="fr-FR"/>
              </w:rPr>
              <w:t>n</w:t>
            </w:r>
            <w:r w:rsidRPr="00E2632C">
              <w:rPr>
                <w:sz w:val="18"/>
                <w:szCs w:val="14"/>
                <w:lang w:val="fr-FR"/>
              </w:rPr>
              <w:t>eveu/</w:t>
            </w:r>
            <w:r>
              <w:rPr>
                <w:sz w:val="18"/>
                <w:szCs w:val="14"/>
                <w:lang w:val="fr-FR"/>
              </w:rPr>
              <w:t>n</w:t>
            </w:r>
            <w:r w:rsidRPr="00E2632C">
              <w:rPr>
                <w:sz w:val="18"/>
                <w:szCs w:val="14"/>
                <w:lang w:val="fr-FR"/>
              </w:rPr>
              <w:t>ièce</w:t>
            </w: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62</w:t>
            </w:r>
          </w:p>
        </w:tc>
        <w:tc>
          <w:tcPr>
            <w:tcW w:w="567" w:type="dxa"/>
            <w:tcBorders>
              <w:top w:val="nil"/>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6,2</w:t>
            </w: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4</w:t>
            </w:r>
          </w:p>
        </w:tc>
        <w:tc>
          <w:tcPr>
            <w:tcW w:w="567" w:type="dxa"/>
            <w:tcBorders>
              <w:top w:val="nil"/>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9,3</w:t>
            </w: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10" w:type="dxa"/>
            <w:tcBorders>
              <w:top w:val="nil"/>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tcBorders>
              <w:top w:val="nil"/>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3</w:t>
            </w:r>
          </w:p>
        </w:tc>
        <w:tc>
          <w:tcPr>
            <w:tcW w:w="567" w:type="dxa"/>
            <w:tcBorders>
              <w:top w:val="nil"/>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2,3</w:t>
            </w: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tcBorders>
              <w:top w:val="nil"/>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tcBorders>
              <w:top w:val="nil"/>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4</w:t>
            </w:r>
          </w:p>
        </w:tc>
        <w:tc>
          <w:tcPr>
            <w:tcW w:w="567" w:type="dxa"/>
            <w:tcBorders>
              <w:top w:val="nil"/>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3,1</w:t>
            </w:r>
          </w:p>
        </w:tc>
        <w:tc>
          <w:tcPr>
            <w:tcW w:w="567" w:type="dxa"/>
            <w:tcBorders>
              <w:top w:val="nil"/>
              <w:bottom w:val="nil"/>
            </w:tcBorders>
            <w:shd w:val="clear" w:color="000000" w:fill="auto"/>
            <w:noWrap/>
            <w:vAlign w:val="bottom"/>
          </w:tcPr>
          <w:p w:rsidR="000836DB" w:rsidRPr="00F3001F" w:rsidRDefault="000836DB" w:rsidP="000836DB">
            <w:pPr>
              <w:suppressAutoHyphens w:val="0"/>
              <w:spacing w:before="36" w:after="36" w:line="200" w:lineRule="exact"/>
              <w:jc w:val="right"/>
              <w:rPr>
                <w:b/>
                <w:sz w:val="18"/>
                <w:szCs w:val="14"/>
                <w:lang w:val="en-US"/>
              </w:rPr>
            </w:pPr>
            <w:r w:rsidRPr="00F3001F">
              <w:rPr>
                <w:b/>
                <w:sz w:val="18"/>
                <w:szCs w:val="14"/>
                <w:lang w:val="en-US"/>
              </w:rPr>
              <w:t>73</w:t>
            </w:r>
          </w:p>
        </w:tc>
        <w:tc>
          <w:tcPr>
            <w:tcW w:w="567" w:type="dxa"/>
            <w:tcBorders>
              <w:top w:val="nil"/>
              <w:bottom w:val="nil"/>
            </w:tcBorders>
            <w:shd w:val="clear" w:color="000000" w:fill="auto"/>
            <w:vAlign w:val="bottom"/>
          </w:tcPr>
          <w:p w:rsidR="000836DB" w:rsidRPr="00F3001F" w:rsidRDefault="000836DB" w:rsidP="000836DB">
            <w:pPr>
              <w:suppressAutoHyphens w:val="0"/>
              <w:spacing w:before="36" w:after="36" w:line="200" w:lineRule="exact"/>
              <w:jc w:val="right"/>
              <w:rPr>
                <w:b/>
                <w:sz w:val="18"/>
                <w:szCs w:val="14"/>
                <w:lang w:val="en-US"/>
              </w:rPr>
            </w:pPr>
            <w:r w:rsidRPr="00F3001F">
              <w:rPr>
                <w:b/>
                <w:sz w:val="18"/>
                <w:szCs w:val="14"/>
                <w:lang w:val="en-US"/>
              </w:rPr>
              <w:t>4,7</w:t>
            </w:r>
          </w:p>
        </w:tc>
      </w:tr>
      <w:tr w:rsidR="000836DB" w:rsidRPr="00683081" w:rsidTr="000836DB">
        <w:trPr>
          <w:cantSplit/>
          <w:jc w:val="center"/>
        </w:trPr>
        <w:tc>
          <w:tcPr>
            <w:tcW w:w="2211" w:type="dxa"/>
            <w:tcBorders>
              <w:top w:val="nil"/>
              <w:bottom w:val="single" w:sz="4" w:space="0" w:color="auto"/>
            </w:tcBorders>
            <w:shd w:val="clear" w:color="000000" w:fill="auto"/>
            <w:noWrap/>
          </w:tcPr>
          <w:p w:rsidR="000836DB" w:rsidRPr="00E2632C" w:rsidRDefault="000836DB" w:rsidP="000836DB">
            <w:pPr>
              <w:suppressAutoHyphens w:val="0"/>
              <w:spacing w:before="36" w:after="36" w:line="200" w:lineRule="exact"/>
              <w:rPr>
                <w:sz w:val="18"/>
                <w:szCs w:val="14"/>
                <w:lang w:val="fr-FR"/>
              </w:rPr>
            </w:pPr>
            <w:r w:rsidRPr="00E2632C">
              <w:rPr>
                <w:sz w:val="18"/>
                <w:szCs w:val="14"/>
                <w:lang w:val="fr-FR"/>
              </w:rPr>
              <w:t>Entre membres de la famille</w:t>
            </w:r>
          </w:p>
        </w:tc>
        <w:tc>
          <w:tcPr>
            <w:tcW w:w="567" w:type="dxa"/>
            <w:tcBorders>
              <w:top w:val="nil"/>
              <w:bottom w:val="single" w:sz="4" w:space="0" w:color="auto"/>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66</w:t>
            </w:r>
          </w:p>
        </w:tc>
        <w:tc>
          <w:tcPr>
            <w:tcW w:w="567" w:type="dxa"/>
            <w:tcBorders>
              <w:top w:val="nil"/>
              <w:bottom w:val="single" w:sz="4" w:space="0" w:color="auto"/>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6,6</w:t>
            </w:r>
          </w:p>
        </w:tc>
        <w:tc>
          <w:tcPr>
            <w:tcW w:w="567" w:type="dxa"/>
            <w:tcBorders>
              <w:top w:val="nil"/>
              <w:bottom w:val="single" w:sz="4" w:space="0" w:color="auto"/>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3</w:t>
            </w:r>
          </w:p>
        </w:tc>
        <w:tc>
          <w:tcPr>
            <w:tcW w:w="567" w:type="dxa"/>
            <w:tcBorders>
              <w:top w:val="nil"/>
              <w:bottom w:val="single" w:sz="4" w:space="0" w:color="auto"/>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7,0</w:t>
            </w:r>
          </w:p>
        </w:tc>
        <w:tc>
          <w:tcPr>
            <w:tcW w:w="567" w:type="dxa"/>
            <w:tcBorders>
              <w:top w:val="nil"/>
              <w:bottom w:val="single" w:sz="4" w:space="0" w:color="auto"/>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5</w:t>
            </w:r>
          </w:p>
        </w:tc>
        <w:tc>
          <w:tcPr>
            <w:tcW w:w="567" w:type="dxa"/>
            <w:tcBorders>
              <w:top w:val="nil"/>
              <w:bottom w:val="single" w:sz="4" w:space="0" w:color="auto"/>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9,8</w:t>
            </w:r>
          </w:p>
        </w:tc>
        <w:tc>
          <w:tcPr>
            <w:tcW w:w="510" w:type="dxa"/>
            <w:tcBorders>
              <w:top w:val="nil"/>
              <w:bottom w:val="single" w:sz="4" w:space="0" w:color="auto"/>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tcBorders>
              <w:top w:val="nil"/>
              <w:bottom w:val="single" w:sz="4" w:space="0" w:color="auto"/>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tcBorders>
              <w:top w:val="nil"/>
              <w:bottom w:val="single" w:sz="4" w:space="0" w:color="auto"/>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2</w:t>
            </w:r>
          </w:p>
        </w:tc>
        <w:tc>
          <w:tcPr>
            <w:tcW w:w="567" w:type="dxa"/>
            <w:tcBorders>
              <w:top w:val="nil"/>
              <w:bottom w:val="single" w:sz="4" w:space="0" w:color="auto"/>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1,5</w:t>
            </w:r>
          </w:p>
        </w:tc>
        <w:tc>
          <w:tcPr>
            <w:tcW w:w="567" w:type="dxa"/>
            <w:tcBorders>
              <w:top w:val="nil"/>
              <w:bottom w:val="single" w:sz="4" w:space="0" w:color="auto"/>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tcBorders>
              <w:top w:val="nil"/>
              <w:bottom w:val="single" w:sz="4" w:space="0" w:color="auto"/>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tcBorders>
              <w:top w:val="nil"/>
              <w:bottom w:val="single" w:sz="4" w:space="0" w:color="auto"/>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tcBorders>
              <w:top w:val="nil"/>
              <w:bottom w:val="single" w:sz="4" w:space="0" w:color="auto"/>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tcBorders>
              <w:top w:val="nil"/>
              <w:bottom w:val="single" w:sz="4" w:space="0" w:color="auto"/>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3</w:t>
            </w:r>
          </w:p>
        </w:tc>
        <w:tc>
          <w:tcPr>
            <w:tcW w:w="567" w:type="dxa"/>
            <w:tcBorders>
              <w:top w:val="nil"/>
              <w:bottom w:val="single" w:sz="4" w:space="0" w:color="auto"/>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2,3</w:t>
            </w:r>
          </w:p>
        </w:tc>
        <w:tc>
          <w:tcPr>
            <w:tcW w:w="567" w:type="dxa"/>
            <w:tcBorders>
              <w:top w:val="nil"/>
              <w:bottom w:val="single" w:sz="4" w:space="0" w:color="auto"/>
            </w:tcBorders>
            <w:shd w:val="clear" w:color="000000" w:fill="auto"/>
            <w:noWrap/>
            <w:vAlign w:val="bottom"/>
          </w:tcPr>
          <w:p w:rsidR="000836DB" w:rsidRPr="00F3001F" w:rsidRDefault="000836DB" w:rsidP="000836DB">
            <w:pPr>
              <w:suppressAutoHyphens w:val="0"/>
              <w:spacing w:before="36" w:after="36" w:line="200" w:lineRule="exact"/>
              <w:jc w:val="right"/>
              <w:rPr>
                <w:b/>
                <w:sz w:val="18"/>
                <w:szCs w:val="14"/>
                <w:lang w:val="en-US"/>
              </w:rPr>
            </w:pPr>
            <w:r w:rsidRPr="00F3001F">
              <w:rPr>
                <w:b/>
                <w:sz w:val="18"/>
                <w:szCs w:val="14"/>
                <w:lang w:val="en-US"/>
              </w:rPr>
              <w:t>79</w:t>
            </w:r>
          </w:p>
        </w:tc>
        <w:tc>
          <w:tcPr>
            <w:tcW w:w="567" w:type="dxa"/>
            <w:tcBorders>
              <w:top w:val="nil"/>
              <w:bottom w:val="single" w:sz="4" w:space="0" w:color="auto"/>
            </w:tcBorders>
            <w:shd w:val="clear" w:color="000000" w:fill="auto"/>
            <w:vAlign w:val="bottom"/>
          </w:tcPr>
          <w:p w:rsidR="000836DB" w:rsidRPr="00F3001F" w:rsidRDefault="000836DB" w:rsidP="000836DB">
            <w:pPr>
              <w:suppressAutoHyphens w:val="0"/>
              <w:spacing w:before="36" w:after="36" w:line="200" w:lineRule="exact"/>
              <w:jc w:val="right"/>
              <w:rPr>
                <w:b/>
                <w:sz w:val="18"/>
                <w:szCs w:val="14"/>
                <w:lang w:val="en-US"/>
              </w:rPr>
            </w:pPr>
            <w:r w:rsidRPr="00F3001F">
              <w:rPr>
                <w:b/>
                <w:sz w:val="18"/>
                <w:szCs w:val="14"/>
                <w:lang w:val="en-US"/>
              </w:rPr>
              <w:t>5,1</w:t>
            </w:r>
          </w:p>
        </w:tc>
      </w:tr>
      <w:tr w:rsidR="000836DB" w:rsidRPr="00683081" w:rsidTr="000836DB">
        <w:trPr>
          <w:cantSplit/>
          <w:jc w:val="center"/>
        </w:trPr>
        <w:tc>
          <w:tcPr>
            <w:tcW w:w="2211" w:type="dxa"/>
            <w:tcBorders>
              <w:top w:val="single" w:sz="4" w:space="0" w:color="auto"/>
              <w:bottom w:val="dotted" w:sz="4" w:space="0" w:color="auto"/>
            </w:tcBorders>
            <w:shd w:val="clear" w:color="000000" w:fill="auto"/>
            <w:noWrap/>
          </w:tcPr>
          <w:p w:rsidR="000836DB" w:rsidRPr="00E2632C" w:rsidRDefault="000836DB" w:rsidP="000836DB">
            <w:pPr>
              <w:suppressAutoHyphens w:val="0"/>
              <w:spacing w:before="40" w:after="40" w:line="200" w:lineRule="exact"/>
              <w:rPr>
                <w:sz w:val="18"/>
                <w:szCs w:val="14"/>
                <w:lang w:val="fr-FR"/>
              </w:rPr>
            </w:pPr>
            <w:r w:rsidRPr="00E2632C">
              <w:rPr>
                <w:sz w:val="18"/>
                <w:szCs w:val="14"/>
                <w:lang w:val="fr-FR"/>
              </w:rPr>
              <w:t>Famille d</w:t>
            </w:r>
            <w:r>
              <w:rPr>
                <w:sz w:val="18"/>
                <w:szCs w:val="14"/>
                <w:lang w:val="fr-FR"/>
              </w:rPr>
              <w:t>’</w:t>
            </w:r>
            <w:r w:rsidRPr="00E2632C">
              <w:rPr>
                <w:sz w:val="18"/>
                <w:szCs w:val="14"/>
                <w:lang w:val="fr-FR"/>
              </w:rPr>
              <w:t>accueil</w:t>
            </w:r>
          </w:p>
        </w:tc>
        <w:tc>
          <w:tcPr>
            <w:tcW w:w="567" w:type="dxa"/>
            <w:tcBorders>
              <w:top w:val="single" w:sz="4" w:space="0" w:color="auto"/>
              <w:bottom w:val="dotted" w:sz="4" w:space="0" w:color="auto"/>
            </w:tcBorders>
            <w:shd w:val="clear" w:color="000000" w:fill="auto"/>
            <w:noWrap/>
            <w:vAlign w:val="bottom"/>
          </w:tcPr>
          <w:p w:rsidR="000836DB" w:rsidRPr="00DB47C4" w:rsidRDefault="000836DB" w:rsidP="000836DB">
            <w:pPr>
              <w:suppressAutoHyphens w:val="0"/>
              <w:spacing w:before="40" w:after="40" w:line="200" w:lineRule="exact"/>
              <w:jc w:val="right"/>
              <w:rPr>
                <w:sz w:val="18"/>
                <w:szCs w:val="14"/>
                <w:lang w:val="en-US"/>
              </w:rPr>
            </w:pPr>
          </w:p>
        </w:tc>
        <w:tc>
          <w:tcPr>
            <w:tcW w:w="567" w:type="dxa"/>
            <w:tcBorders>
              <w:top w:val="single" w:sz="4" w:space="0" w:color="auto"/>
              <w:bottom w:val="dotted" w:sz="4" w:space="0" w:color="auto"/>
            </w:tcBorders>
            <w:shd w:val="clear" w:color="000000" w:fill="auto"/>
            <w:vAlign w:val="bottom"/>
          </w:tcPr>
          <w:p w:rsidR="000836DB" w:rsidRPr="00DB47C4" w:rsidRDefault="000836DB" w:rsidP="00252580">
            <w:pPr>
              <w:suppressAutoHyphens w:val="0"/>
              <w:spacing w:before="40" w:after="40" w:line="200" w:lineRule="exact"/>
              <w:ind w:right="57"/>
              <w:jc w:val="right"/>
              <w:rPr>
                <w:sz w:val="18"/>
                <w:szCs w:val="14"/>
                <w:lang w:val="en-US"/>
              </w:rPr>
            </w:pPr>
          </w:p>
        </w:tc>
        <w:tc>
          <w:tcPr>
            <w:tcW w:w="567" w:type="dxa"/>
            <w:tcBorders>
              <w:top w:val="single" w:sz="4" w:space="0" w:color="auto"/>
              <w:bottom w:val="dotted" w:sz="4" w:space="0" w:color="auto"/>
            </w:tcBorders>
            <w:shd w:val="clear" w:color="000000" w:fill="auto"/>
            <w:noWrap/>
            <w:vAlign w:val="bottom"/>
          </w:tcPr>
          <w:p w:rsidR="000836DB" w:rsidRPr="00DB47C4" w:rsidRDefault="000836DB" w:rsidP="000836DB">
            <w:pPr>
              <w:suppressAutoHyphens w:val="0"/>
              <w:spacing w:before="40" w:after="40" w:line="200" w:lineRule="exact"/>
              <w:jc w:val="right"/>
              <w:rPr>
                <w:sz w:val="18"/>
                <w:szCs w:val="14"/>
                <w:lang w:val="en-US"/>
              </w:rPr>
            </w:pPr>
            <w:r w:rsidRPr="00DB47C4">
              <w:rPr>
                <w:sz w:val="18"/>
                <w:szCs w:val="14"/>
                <w:lang w:val="en-US"/>
              </w:rPr>
              <w:t>1</w:t>
            </w:r>
          </w:p>
        </w:tc>
        <w:tc>
          <w:tcPr>
            <w:tcW w:w="567" w:type="dxa"/>
            <w:tcBorders>
              <w:top w:val="single" w:sz="4" w:space="0" w:color="auto"/>
              <w:bottom w:val="dotted" w:sz="4" w:space="0" w:color="auto"/>
            </w:tcBorders>
            <w:shd w:val="clear" w:color="000000" w:fill="auto"/>
            <w:vAlign w:val="bottom"/>
          </w:tcPr>
          <w:p w:rsidR="000836DB" w:rsidRPr="00DB47C4" w:rsidRDefault="000836DB" w:rsidP="00252580">
            <w:pPr>
              <w:suppressAutoHyphens w:val="0"/>
              <w:spacing w:before="40" w:after="40" w:line="200" w:lineRule="exact"/>
              <w:ind w:right="57"/>
              <w:jc w:val="right"/>
              <w:rPr>
                <w:sz w:val="18"/>
                <w:szCs w:val="14"/>
                <w:lang w:val="en-US"/>
              </w:rPr>
            </w:pPr>
            <w:r w:rsidRPr="00DB47C4">
              <w:rPr>
                <w:sz w:val="18"/>
                <w:szCs w:val="14"/>
                <w:lang w:val="en-US"/>
              </w:rPr>
              <w:t>2,3</w:t>
            </w:r>
          </w:p>
        </w:tc>
        <w:tc>
          <w:tcPr>
            <w:tcW w:w="567" w:type="dxa"/>
            <w:tcBorders>
              <w:top w:val="single" w:sz="4" w:space="0" w:color="auto"/>
              <w:bottom w:val="dotted" w:sz="4" w:space="0" w:color="auto"/>
            </w:tcBorders>
            <w:shd w:val="clear" w:color="000000" w:fill="auto"/>
            <w:noWrap/>
            <w:vAlign w:val="bottom"/>
          </w:tcPr>
          <w:p w:rsidR="000836DB" w:rsidRPr="00DB47C4" w:rsidRDefault="000836DB" w:rsidP="000836DB">
            <w:pPr>
              <w:suppressAutoHyphens w:val="0"/>
              <w:spacing w:before="40" w:after="40" w:line="200" w:lineRule="exact"/>
              <w:jc w:val="right"/>
              <w:rPr>
                <w:sz w:val="18"/>
                <w:szCs w:val="14"/>
                <w:lang w:val="en-US"/>
              </w:rPr>
            </w:pPr>
          </w:p>
        </w:tc>
        <w:tc>
          <w:tcPr>
            <w:tcW w:w="567" w:type="dxa"/>
            <w:tcBorders>
              <w:top w:val="single" w:sz="4" w:space="0" w:color="auto"/>
              <w:bottom w:val="dotted" w:sz="4" w:space="0" w:color="auto"/>
            </w:tcBorders>
            <w:shd w:val="clear" w:color="000000" w:fill="auto"/>
            <w:vAlign w:val="bottom"/>
          </w:tcPr>
          <w:p w:rsidR="000836DB" w:rsidRPr="00DB47C4" w:rsidRDefault="000836DB" w:rsidP="00252580">
            <w:pPr>
              <w:suppressAutoHyphens w:val="0"/>
              <w:spacing w:before="40" w:after="40" w:line="200" w:lineRule="exact"/>
              <w:ind w:right="57"/>
              <w:jc w:val="right"/>
              <w:rPr>
                <w:sz w:val="18"/>
                <w:szCs w:val="14"/>
                <w:lang w:val="en-US"/>
              </w:rPr>
            </w:pPr>
          </w:p>
        </w:tc>
        <w:tc>
          <w:tcPr>
            <w:tcW w:w="510" w:type="dxa"/>
            <w:tcBorders>
              <w:top w:val="single" w:sz="4" w:space="0" w:color="auto"/>
              <w:bottom w:val="dotted" w:sz="4" w:space="0" w:color="auto"/>
            </w:tcBorders>
            <w:shd w:val="clear" w:color="000000" w:fill="auto"/>
            <w:noWrap/>
            <w:vAlign w:val="bottom"/>
          </w:tcPr>
          <w:p w:rsidR="000836DB" w:rsidRPr="00DB47C4" w:rsidRDefault="000836DB" w:rsidP="000836DB">
            <w:pPr>
              <w:suppressAutoHyphens w:val="0"/>
              <w:spacing w:before="40" w:after="40" w:line="200" w:lineRule="exact"/>
              <w:jc w:val="right"/>
              <w:rPr>
                <w:sz w:val="18"/>
                <w:szCs w:val="14"/>
                <w:lang w:val="en-US"/>
              </w:rPr>
            </w:pPr>
          </w:p>
        </w:tc>
        <w:tc>
          <w:tcPr>
            <w:tcW w:w="567" w:type="dxa"/>
            <w:tcBorders>
              <w:top w:val="single" w:sz="4" w:space="0" w:color="auto"/>
              <w:bottom w:val="dotted" w:sz="4" w:space="0" w:color="auto"/>
            </w:tcBorders>
            <w:shd w:val="clear" w:color="000000" w:fill="auto"/>
            <w:vAlign w:val="bottom"/>
          </w:tcPr>
          <w:p w:rsidR="000836DB" w:rsidRPr="00DB47C4" w:rsidRDefault="000836DB" w:rsidP="00252580">
            <w:pPr>
              <w:suppressAutoHyphens w:val="0"/>
              <w:spacing w:before="40" w:after="40" w:line="200" w:lineRule="exact"/>
              <w:ind w:right="57"/>
              <w:jc w:val="right"/>
              <w:rPr>
                <w:sz w:val="18"/>
                <w:szCs w:val="14"/>
                <w:lang w:val="en-US"/>
              </w:rPr>
            </w:pPr>
          </w:p>
        </w:tc>
        <w:tc>
          <w:tcPr>
            <w:tcW w:w="567" w:type="dxa"/>
            <w:tcBorders>
              <w:top w:val="single" w:sz="4" w:space="0" w:color="auto"/>
              <w:bottom w:val="dotted" w:sz="4" w:space="0" w:color="auto"/>
            </w:tcBorders>
            <w:shd w:val="clear" w:color="000000" w:fill="auto"/>
            <w:noWrap/>
            <w:vAlign w:val="bottom"/>
          </w:tcPr>
          <w:p w:rsidR="000836DB" w:rsidRPr="00DB47C4" w:rsidRDefault="000836DB" w:rsidP="000836DB">
            <w:pPr>
              <w:suppressAutoHyphens w:val="0"/>
              <w:spacing w:before="40" w:after="40" w:line="200" w:lineRule="exact"/>
              <w:jc w:val="right"/>
              <w:rPr>
                <w:sz w:val="18"/>
                <w:szCs w:val="14"/>
                <w:lang w:val="en-US"/>
              </w:rPr>
            </w:pPr>
          </w:p>
        </w:tc>
        <w:tc>
          <w:tcPr>
            <w:tcW w:w="567" w:type="dxa"/>
            <w:tcBorders>
              <w:top w:val="single" w:sz="4" w:space="0" w:color="auto"/>
              <w:bottom w:val="dotted" w:sz="4" w:space="0" w:color="auto"/>
            </w:tcBorders>
            <w:shd w:val="clear" w:color="000000" w:fill="auto"/>
            <w:vAlign w:val="bottom"/>
          </w:tcPr>
          <w:p w:rsidR="000836DB" w:rsidRPr="00DB47C4" w:rsidRDefault="000836DB" w:rsidP="00252580">
            <w:pPr>
              <w:suppressAutoHyphens w:val="0"/>
              <w:spacing w:before="40" w:after="40" w:line="200" w:lineRule="exact"/>
              <w:ind w:right="57"/>
              <w:jc w:val="right"/>
              <w:rPr>
                <w:sz w:val="18"/>
                <w:szCs w:val="14"/>
                <w:lang w:val="en-US"/>
              </w:rPr>
            </w:pPr>
          </w:p>
        </w:tc>
        <w:tc>
          <w:tcPr>
            <w:tcW w:w="567" w:type="dxa"/>
            <w:tcBorders>
              <w:top w:val="single" w:sz="4" w:space="0" w:color="auto"/>
              <w:bottom w:val="dotted" w:sz="4" w:space="0" w:color="auto"/>
            </w:tcBorders>
            <w:shd w:val="clear" w:color="000000" w:fill="auto"/>
            <w:noWrap/>
            <w:vAlign w:val="bottom"/>
          </w:tcPr>
          <w:p w:rsidR="000836DB" w:rsidRPr="00DB47C4" w:rsidRDefault="000836DB" w:rsidP="000836DB">
            <w:pPr>
              <w:suppressAutoHyphens w:val="0"/>
              <w:spacing w:before="40" w:after="40" w:line="200" w:lineRule="exact"/>
              <w:jc w:val="right"/>
              <w:rPr>
                <w:sz w:val="18"/>
                <w:szCs w:val="14"/>
                <w:lang w:val="en-US"/>
              </w:rPr>
            </w:pPr>
          </w:p>
        </w:tc>
        <w:tc>
          <w:tcPr>
            <w:tcW w:w="567" w:type="dxa"/>
            <w:tcBorders>
              <w:top w:val="single" w:sz="4" w:space="0" w:color="auto"/>
              <w:bottom w:val="dotted" w:sz="4" w:space="0" w:color="auto"/>
            </w:tcBorders>
            <w:shd w:val="clear" w:color="000000" w:fill="auto"/>
            <w:vAlign w:val="bottom"/>
          </w:tcPr>
          <w:p w:rsidR="000836DB" w:rsidRPr="00DB47C4" w:rsidRDefault="000836DB" w:rsidP="00252580">
            <w:pPr>
              <w:suppressAutoHyphens w:val="0"/>
              <w:spacing w:before="40" w:after="40" w:line="200" w:lineRule="exact"/>
              <w:ind w:right="57"/>
              <w:jc w:val="right"/>
              <w:rPr>
                <w:sz w:val="18"/>
                <w:szCs w:val="14"/>
                <w:lang w:val="en-US"/>
              </w:rPr>
            </w:pPr>
          </w:p>
        </w:tc>
        <w:tc>
          <w:tcPr>
            <w:tcW w:w="567" w:type="dxa"/>
            <w:tcBorders>
              <w:top w:val="single" w:sz="4" w:space="0" w:color="auto"/>
              <w:bottom w:val="dotted" w:sz="4" w:space="0" w:color="auto"/>
            </w:tcBorders>
            <w:shd w:val="clear" w:color="000000" w:fill="auto"/>
            <w:noWrap/>
            <w:vAlign w:val="bottom"/>
          </w:tcPr>
          <w:p w:rsidR="000836DB" w:rsidRPr="00DB47C4" w:rsidRDefault="000836DB" w:rsidP="000836DB">
            <w:pPr>
              <w:suppressAutoHyphens w:val="0"/>
              <w:spacing w:before="40" w:after="40" w:line="200" w:lineRule="exact"/>
              <w:jc w:val="right"/>
              <w:rPr>
                <w:sz w:val="18"/>
                <w:szCs w:val="14"/>
                <w:lang w:val="en-US"/>
              </w:rPr>
            </w:pPr>
          </w:p>
        </w:tc>
        <w:tc>
          <w:tcPr>
            <w:tcW w:w="567" w:type="dxa"/>
            <w:tcBorders>
              <w:top w:val="single" w:sz="4" w:space="0" w:color="auto"/>
              <w:bottom w:val="dotted" w:sz="4" w:space="0" w:color="auto"/>
            </w:tcBorders>
            <w:shd w:val="clear" w:color="000000" w:fill="auto"/>
            <w:vAlign w:val="bottom"/>
          </w:tcPr>
          <w:p w:rsidR="000836DB" w:rsidRPr="00DB47C4" w:rsidRDefault="000836DB" w:rsidP="00252580">
            <w:pPr>
              <w:suppressAutoHyphens w:val="0"/>
              <w:spacing w:before="40" w:after="40" w:line="200" w:lineRule="exact"/>
              <w:ind w:right="57"/>
              <w:jc w:val="right"/>
              <w:rPr>
                <w:sz w:val="18"/>
                <w:szCs w:val="14"/>
                <w:lang w:val="en-US"/>
              </w:rPr>
            </w:pPr>
          </w:p>
        </w:tc>
        <w:tc>
          <w:tcPr>
            <w:tcW w:w="567" w:type="dxa"/>
            <w:tcBorders>
              <w:top w:val="single" w:sz="4" w:space="0" w:color="auto"/>
              <w:bottom w:val="dotted" w:sz="4" w:space="0" w:color="auto"/>
            </w:tcBorders>
            <w:shd w:val="clear" w:color="000000" w:fill="auto"/>
            <w:noWrap/>
            <w:vAlign w:val="bottom"/>
          </w:tcPr>
          <w:p w:rsidR="000836DB" w:rsidRPr="00DB47C4" w:rsidRDefault="000836DB" w:rsidP="000836DB">
            <w:pPr>
              <w:suppressAutoHyphens w:val="0"/>
              <w:spacing w:before="40" w:after="40" w:line="200" w:lineRule="exact"/>
              <w:jc w:val="right"/>
              <w:rPr>
                <w:sz w:val="18"/>
                <w:szCs w:val="14"/>
                <w:lang w:val="en-US"/>
              </w:rPr>
            </w:pPr>
          </w:p>
        </w:tc>
        <w:tc>
          <w:tcPr>
            <w:tcW w:w="567" w:type="dxa"/>
            <w:tcBorders>
              <w:top w:val="single" w:sz="4" w:space="0" w:color="auto"/>
              <w:bottom w:val="dotted" w:sz="4" w:space="0" w:color="auto"/>
            </w:tcBorders>
            <w:shd w:val="clear" w:color="000000" w:fill="auto"/>
            <w:vAlign w:val="bottom"/>
          </w:tcPr>
          <w:p w:rsidR="000836DB" w:rsidRPr="00DB47C4" w:rsidRDefault="000836DB" w:rsidP="00252580">
            <w:pPr>
              <w:suppressAutoHyphens w:val="0"/>
              <w:spacing w:before="40" w:after="40" w:line="200" w:lineRule="exact"/>
              <w:ind w:right="57"/>
              <w:jc w:val="right"/>
              <w:rPr>
                <w:sz w:val="18"/>
                <w:szCs w:val="14"/>
                <w:lang w:val="en-US"/>
              </w:rPr>
            </w:pPr>
          </w:p>
        </w:tc>
        <w:tc>
          <w:tcPr>
            <w:tcW w:w="567" w:type="dxa"/>
            <w:tcBorders>
              <w:top w:val="single" w:sz="4" w:space="0" w:color="auto"/>
              <w:bottom w:val="dotted" w:sz="4" w:space="0" w:color="auto"/>
            </w:tcBorders>
            <w:shd w:val="clear" w:color="000000" w:fill="auto"/>
            <w:noWrap/>
            <w:vAlign w:val="bottom"/>
          </w:tcPr>
          <w:p w:rsidR="000836DB" w:rsidRPr="00F3001F" w:rsidRDefault="000836DB" w:rsidP="000836DB">
            <w:pPr>
              <w:suppressAutoHyphens w:val="0"/>
              <w:spacing w:before="40" w:after="40" w:line="200" w:lineRule="exact"/>
              <w:jc w:val="right"/>
              <w:rPr>
                <w:b/>
                <w:sz w:val="18"/>
                <w:szCs w:val="14"/>
                <w:lang w:val="en-US"/>
              </w:rPr>
            </w:pPr>
            <w:r w:rsidRPr="00F3001F">
              <w:rPr>
                <w:b/>
                <w:sz w:val="18"/>
                <w:szCs w:val="14"/>
                <w:lang w:val="en-US"/>
              </w:rPr>
              <w:t>1</w:t>
            </w:r>
          </w:p>
        </w:tc>
        <w:tc>
          <w:tcPr>
            <w:tcW w:w="567" w:type="dxa"/>
            <w:tcBorders>
              <w:top w:val="single" w:sz="4" w:space="0" w:color="auto"/>
              <w:bottom w:val="dotted" w:sz="4" w:space="0" w:color="auto"/>
            </w:tcBorders>
            <w:shd w:val="clear" w:color="000000" w:fill="auto"/>
            <w:vAlign w:val="bottom"/>
          </w:tcPr>
          <w:p w:rsidR="000836DB" w:rsidRPr="00F3001F" w:rsidRDefault="000836DB" w:rsidP="000836DB">
            <w:pPr>
              <w:suppressAutoHyphens w:val="0"/>
              <w:spacing w:before="40" w:after="40" w:line="200" w:lineRule="exact"/>
              <w:jc w:val="right"/>
              <w:rPr>
                <w:b/>
                <w:sz w:val="18"/>
                <w:szCs w:val="14"/>
                <w:lang w:val="en-US"/>
              </w:rPr>
            </w:pPr>
            <w:r w:rsidRPr="00F3001F">
              <w:rPr>
                <w:b/>
                <w:sz w:val="18"/>
                <w:szCs w:val="14"/>
                <w:lang w:val="en-US"/>
              </w:rPr>
              <w:t>0,06</w:t>
            </w:r>
          </w:p>
        </w:tc>
      </w:tr>
      <w:tr w:rsidR="000836DB" w:rsidRPr="00683081" w:rsidTr="000836DB">
        <w:trPr>
          <w:cantSplit/>
          <w:jc w:val="center"/>
        </w:trPr>
        <w:tc>
          <w:tcPr>
            <w:tcW w:w="2211" w:type="dxa"/>
            <w:tcBorders>
              <w:top w:val="single" w:sz="4" w:space="0" w:color="auto"/>
              <w:bottom w:val="single" w:sz="4" w:space="0" w:color="auto"/>
            </w:tcBorders>
            <w:shd w:val="clear" w:color="000000" w:fill="auto"/>
          </w:tcPr>
          <w:p w:rsidR="000836DB" w:rsidRPr="00F6252C" w:rsidRDefault="000836DB" w:rsidP="007C024C">
            <w:pPr>
              <w:spacing w:before="80" w:after="80" w:line="200" w:lineRule="exact"/>
              <w:ind w:left="284"/>
              <w:rPr>
                <w:b/>
                <w:sz w:val="18"/>
              </w:rPr>
            </w:pPr>
            <w:r w:rsidRPr="00F6252C">
              <w:rPr>
                <w:b/>
                <w:sz w:val="18"/>
                <w:lang w:val="fr-FR"/>
              </w:rPr>
              <w:t>Total intermédiaire − Relations familiales</w:t>
            </w:r>
          </w:p>
        </w:tc>
        <w:tc>
          <w:tcPr>
            <w:tcW w:w="567" w:type="dxa"/>
            <w:tcBorders>
              <w:top w:val="single" w:sz="4" w:space="0" w:color="auto"/>
              <w:bottom w:val="single" w:sz="4" w:space="0" w:color="auto"/>
            </w:tcBorders>
            <w:shd w:val="clear" w:color="000000" w:fill="auto"/>
            <w:noWrap/>
            <w:vAlign w:val="bottom"/>
          </w:tcPr>
          <w:p w:rsidR="000836DB" w:rsidRPr="00F6252C" w:rsidRDefault="000836DB" w:rsidP="00560490">
            <w:pPr>
              <w:suppressAutoHyphens w:val="0"/>
              <w:spacing w:before="80" w:after="80" w:line="200" w:lineRule="exact"/>
              <w:jc w:val="right"/>
              <w:rPr>
                <w:b/>
                <w:sz w:val="18"/>
                <w:szCs w:val="14"/>
                <w:lang w:val="en-US"/>
              </w:rPr>
            </w:pPr>
            <w:r w:rsidRPr="00F6252C">
              <w:rPr>
                <w:b/>
                <w:sz w:val="18"/>
                <w:szCs w:val="14"/>
                <w:lang w:val="en-US"/>
              </w:rPr>
              <w:t>416</w:t>
            </w:r>
          </w:p>
        </w:tc>
        <w:tc>
          <w:tcPr>
            <w:tcW w:w="567" w:type="dxa"/>
            <w:tcBorders>
              <w:top w:val="single" w:sz="4" w:space="0" w:color="auto"/>
              <w:bottom w:val="single" w:sz="4" w:space="0" w:color="auto"/>
            </w:tcBorders>
            <w:shd w:val="clear" w:color="000000" w:fill="auto"/>
            <w:vAlign w:val="bottom"/>
          </w:tcPr>
          <w:p w:rsidR="000836DB" w:rsidRPr="00F6252C" w:rsidRDefault="000836DB" w:rsidP="00252580">
            <w:pPr>
              <w:suppressAutoHyphens w:val="0"/>
              <w:spacing w:before="80" w:after="80" w:line="200" w:lineRule="exact"/>
              <w:ind w:right="57"/>
              <w:jc w:val="right"/>
              <w:rPr>
                <w:b/>
                <w:sz w:val="18"/>
                <w:szCs w:val="14"/>
                <w:lang w:val="en-US"/>
              </w:rPr>
            </w:pPr>
            <w:r w:rsidRPr="00F6252C">
              <w:rPr>
                <w:b/>
                <w:sz w:val="18"/>
                <w:szCs w:val="14"/>
                <w:lang w:val="en-US"/>
              </w:rPr>
              <w:t>41,6</w:t>
            </w:r>
          </w:p>
        </w:tc>
        <w:tc>
          <w:tcPr>
            <w:tcW w:w="567" w:type="dxa"/>
            <w:tcBorders>
              <w:top w:val="single" w:sz="4" w:space="0" w:color="auto"/>
              <w:bottom w:val="single" w:sz="4" w:space="0" w:color="auto"/>
            </w:tcBorders>
            <w:shd w:val="clear" w:color="000000" w:fill="auto"/>
            <w:noWrap/>
            <w:vAlign w:val="bottom"/>
          </w:tcPr>
          <w:p w:rsidR="000836DB" w:rsidRPr="00F6252C" w:rsidRDefault="000836DB" w:rsidP="00560490">
            <w:pPr>
              <w:suppressAutoHyphens w:val="0"/>
              <w:spacing w:before="80" w:after="80" w:line="200" w:lineRule="exact"/>
              <w:jc w:val="right"/>
              <w:rPr>
                <w:b/>
                <w:sz w:val="18"/>
                <w:szCs w:val="14"/>
                <w:lang w:val="en-US"/>
              </w:rPr>
            </w:pPr>
            <w:r w:rsidRPr="00F6252C">
              <w:rPr>
                <w:b/>
                <w:sz w:val="18"/>
                <w:szCs w:val="14"/>
                <w:lang w:val="en-US"/>
              </w:rPr>
              <w:t>32</w:t>
            </w:r>
          </w:p>
        </w:tc>
        <w:tc>
          <w:tcPr>
            <w:tcW w:w="567" w:type="dxa"/>
            <w:tcBorders>
              <w:top w:val="single" w:sz="4" w:space="0" w:color="auto"/>
              <w:bottom w:val="single" w:sz="4" w:space="0" w:color="auto"/>
            </w:tcBorders>
            <w:shd w:val="clear" w:color="000000" w:fill="auto"/>
            <w:vAlign w:val="bottom"/>
          </w:tcPr>
          <w:p w:rsidR="000836DB" w:rsidRPr="00F6252C" w:rsidRDefault="000836DB" w:rsidP="00252580">
            <w:pPr>
              <w:suppressAutoHyphens w:val="0"/>
              <w:spacing w:before="80" w:after="80" w:line="200" w:lineRule="exact"/>
              <w:ind w:right="57"/>
              <w:jc w:val="right"/>
              <w:rPr>
                <w:b/>
                <w:sz w:val="18"/>
                <w:szCs w:val="14"/>
                <w:lang w:val="en-US"/>
              </w:rPr>
            </w:pPr>
            <w:r w:rsidRPr="00F6252C">
              <w:rPr>
                <w:b/>
                <w:sz w:val="18"/>
                <w:szCs w:val="14"/>
                <w:lang w:val="en-US"/>
              </w:rPr>
              <w:t>74,4</w:t>
            </w:r>
          </w:p>
        </w:tc>
        <w:tc>
          <w:tcPr>
            <w:tcW w:w="567" w:type="dxa"/>
            <w:tcBorders>
              <w:top w:val="single" w:sz="4" w:space="0" w:color="auto"/>
              <w:bottom w:val="single" w:sz="4" w:space="0" w:color="auto"/>
            </w:tcBorders>
            <w:shd w:val="clear" w:color="000000" w:fill="auto"/>
            <w:noWrap/>
            <w:vAlign w:val="bottom"/>
          </w:tcPr>
          <w:p w:rsidR="000836DB" w:rsidRPr="00F6252C" w:rsidRDefault="000836DB" w:rsidP="00560490">
            <w:pPr>
              <w:suppressAutoHyphens w:val="0"/>
              <w:spacing w:before="80" w:after="80" w:line="200" w:lineRule="exact"/>
              <w:jc w:val="right"/>
              <w:rPr>
                <w:b/>
                <w:sz w:val="18"/>
                <w:szCs w:val="14"/>
                <w:lang w:val="en-US"/>
              </w:rPr>
            </w:pPr>
            <w:r w:rsidRPr="00F6252C">
              <w:rPr>
                <w:b/>
                <w:sz w:val="18"/>
                <w:szCs w:val="14"/>
                <w:lang w:val="en-US"/>
              </w:rPr>
              <w:t>12</w:t>
            </w:r>
          </w:p>
        </w:tc>
        <w:tc>
          <w:tcPr>
            <w:tcW w:w="567" w:type="dxa"/>
            <w:tcBorders>
              <w:top w:val="single" w:sz="4" w:space="0" w:color="auto"/>
              <w:bottom w:val="single" w:sz="4" w:space="0" w:color="auto"/>
            </w:tcBorders>
            <w:shd w:val="clear" w:color="000000" w:fill="auto"/>
            <w:vAlign w:val="bottom"/>
          </w:tcPr>
          <w:p w:rsidR="000836DB" w:rsidRPr="00F6252C" w:rsidRDefault="000836DB" w:rsidP="00252580">
            <w:pPr>
              <w:suppressAutoHyphens w:val="0"/>
              <w:spacing w:before="80" w:after="80" w:line="200" w:lineRule="exact"/>
              <w:ind w:right="57"/>
              <w:jc w:val="right"/>
              <w:rPr>
                <w:b/>
                <w:sz w:val="18"/>
                <w:szCs w:val="14"/>
                <w:lang w:val="en-US"/>
              </w:rPr>
            </w:pPr>
            <w:r w:rsidRPr="00F6252C">
              <w:rPr>
                <w:b/>
                <w:sz w:val="18"/>
                <w:szCs w:val="14"/>
                <w:lang w:val="en-US"/>
              </w:rPr>
              <w:t>23,5</w:t>
            </w:r>
          </w:p>
        </w:tc>
        <w:tc>
          <w:tcPr>
            <w:tcW w:w="510" w:type="dxa"/>
            <w:tcBorders>
              <w:top w:val="single" w:sz="4" w:space="0" w:color="auto"/>
              <w:bottom w:val="single" w:sz="4" w:space="0" w:color="auto"/>
            </w:tcBorders>
            <w:shd w:val="clear" w:color="000000" w:fill="auto"/>
            <w:noWrap/>
            <w:vAlign w:val="bottom"/>
          </w:tcPr>
          <w:p w:rsidR="000836DB" w:rsidRPr="00F6252C" w:rsidRDefault="000836DB" w:rsidP="00560490">
            <w:pPr>
              <w:suppressAutoHyphens w:val="0"/>
              <w:spacing w:before="80" w:after="80" w:line="200" w:lineRule="exact"/>
              <w:jc w:val="right"/>
              <w:rPr>
                <w:b/>
                <w:sz w:val="18"/>
                <w:szCs w:val="14"/>
                <w:lang w:val="en-US"/>
              </w:rPr>
            </w:pPr>
            <w:r w:rsidRPr="00F6252C">
              <w:rPr>
                <w:b/>
                <w:sz w:val="18"/>
                <w:szCs w:val="14"/>
                <w:lang w:val="en-US"/>
              </w:rPr>
              <w:t>0</w:t>
            </w:r>
          </w:p>
        </w:tc>
        <w:tc>
          <w:tcPr>
            <w:tcW w:w="567" w:type="dxa"/>
            <w:tcBorders>
              <w:top w:val="single" w:sz="4" w:space="0" w:color="auto"/>
              <w:bottom w:val="single" w:sz="4" w:space="0" w:color="auto"/>
            </w:tcBorders>
            <w:shd w:val="clear" w:color="000000" w:fill="auto"/>
            <w:noWrap/>
            <w:vAlign w:val="bottom"/>
          </w:tcPr>
          <w:p w:rsidR="000836DB" w:rsidRPr="00F6252C" w:rsidRDefault="000836DB" w:rsidP="00252580">
            <w:pPr>
              <w:suppressAutoHyphens w:val="0"/>
              <w:spacing w:before="80" w:after="80" w:line="200" w:lineRule="exact"/>
              <w:ind w:right="57"/>
              <w:jc w:val="right"/>
              <w:rPr>
                <w:b/>
                <w:sz w:val="18"/>
                <w:szCs w:val="14"/>
                <w:lang w:val="en-US"/>
              </w:rPr>
            </w:pPr>
            <w:r w:rsidRPr="00F6252C">
              <w:rPr>
                <w:b/>
                <w:sz w:val="18"/>
                <w:szCs w:val="14"/>
                <w:lang w:val="en-US"/>
              </w:rPr>
              <w:t>0</w:t>
            </w:r>
          </w:p>
        </w:tc>
        <w:tc>
          <w:tcPr>
            <w:tcW w:w="567" w:type="dxa"/>
            <w:tcBorders>
              <w:top w:val="single" w:sz="4" w:space="0" w:color="auto"/>
              <w:bottom w:val="single" w:sz="4" w:space="0" w:color="auto"/>
            </w:tcBorders>
            <w:shd w:val="clear" w:color="000000" w:fill="auto"/>
            <w:noWrap/>
            <w:vAlign w:val="bottom"/>
          </w:tcPr>
          <w:p w:rsidR="000836DB" w:rsidRPr="00F6252C" w:rsidRDefault="000836DB" w:rsidP="00560490">
            <w:pPr>
              <w:suppressAutoHyphens w:val="0"/>
              <w:spacing w:before="80" w:after="80" w:line="200" w:lineRule="exact"/>
              <w:jc w:val="right"/>
              <w:rPr>
                <w:b/>
                <w:sz w:val="18"/>
                <w:szCs w:val="14"/>
                <w:lang w:val="en-US"/>
              </w:rPr>
            </w:pPr>
            <w:r w:rsidRPr="00F6252C">
              <w:rPr>
                <w:b/>
                <w:sz w:val="18"/>
                <w:szCs w:val="14"/>
                <w:lang w:val="en-US"/>
              </w:rPr>
              <w:t>16</w:t>
            </w:r>
          </w:p>
        </w:tc>
        <w:tc>
          <w:tcPr>
            <w:tcW w:w="567" w:type="dxa"/>
            <w:tcBorders>
              <w:top w:val="single" w:sz="4" w:space="0" w:color="auto"/>
              <w:bottom w:val="single" w:sz="4" w:space="0" w:color="auto"/>
            </w:tcBorders>
            <w:shd w:val="clear" w:color="000000" w:fill="auto"/>
            <w:noWrap/>
            <w:vAlign w:val="bottom"/>
          </w:tcPr>
          <w:p w:rsidR="000836DB" w:rsidRPr="00F6252C" w:rsidRDefault="000836DB" w:rsidP="00252580">
            <w:pPr>
              <w:suppressAutoHyphens w:val="0"/>
              <w:spacing w:before="80" w:after="80" w:line="200" w:lineRule="exact"/>
              <w:ind w:right="57"/>
              <w:jc w:val="right"/>
              <w:rPr>
                <w:b/>
                <w:sz w:val="18"/>
                <w:szCs w:val="14"/>
                <w:lang w:val="en-US"/>
              </w:rPr>
            </w:pPr>
            <w:r w:rsidRPr="00F6252C">
              <w:rPr>
                <w:b/>
                <w:sz w:val="18"/>
                <w:szCs w:val="14"/>
                <w:lang w:val="en-US"/>
              </w:rPr>
              <w:t>12,2</w:t>
            </w:r>
          </w:p>
        </w:tc>
        <w:tc>
          <w:tcPr>
            <w:tcW w:w="567" w:type="dxa"/>
            <w:tcBorders>
              <w:top w:val="single" w:sz="4" w:space="0" w:color="auto"/>
              <w:bottom w:val="single" w:sz="4" w:space="0" w:color="auto"/>
            </w:tcBorders>
            <w:shd w:val="clear" w:color="000000" w:fill="auto"/>
            <w:noWrap/>
            <w:vAlign w:val="bottom"/>
          </w:tcPr>
          <w:p w:rsidR="000836DB" w:rsidRPr="00F6252C" w:rsidRDefault="000836DB" w:rsidP="00560490">
            <w:pPr>
              <w:suppressAutoHyphens w:val="0"/>
              <w:spacing w:before="80" w:after="80" w:line="200" w:lineRule="exact"/>
              <w:jc w:val="right"/>
              <w:rPr>
                <w:b/>
                <w:sz w:val="18"/>
                <w:szCs w:val="14"/>
                <w:lang w:val="en-US"/>
              </w:rPr>
            </w:pPr>
            <w:r w:rsidRPr="00F6252C">
              <w:rPr>
                <w:b/>
                <w:sz w:val="18"/>
                <w:szCs w:val="14"/>
                <w:lang w:val="en-US"/>
              </w:rPr>
              <w:t>0</w:t>
            </w:r>
          </w:p>
        </w:tc>
        <w:tc>
          <w:tcPr>
            <w:tcW w:w="567" w:type="dxa"/>
            <w:tcBorders>
              <w:top w:val="single" w:sz="4" w:space="0" w:color="auto"/>
              <w:bottom w:val="single" w:sz="4" w:space="0" w:color="auto"/>
            </w:tcBorders>
            <w:shd w:val="clear" w:color="000000" w:fill="auto"/>
            <w:vAlign w:val="bottom"/>
          </w:tcPr>
          <w:p w:rsidR="000836DB" w:rsidRPr="00F6252C" w:rsidRDefault="000836DB" w:rsidP="00252580">
            <w:pPr>
              <w:suppressAutoHyphens w:val="0"/>
              <w:spacing w:before="80" w:after="80" w:line="200" w:lineRule="exact"/>
              <w:ind w:right="57"/>
              <w:jc w:val="right"/>
              <w:rPr>
                <w:b/>
                <w:sz w:val="18"/>
                <w:szCs w:val="14"/>
                <w:lang w:val="en-US"/>
              </w:rPr>
            </w:pPr>
            <w:r w:rsidRPr="00F6252C">
              <w:rPr>
                <w:b/>
                <w:sz w:val="18"/>
                <w:szCs w:val="14"/>
                <w:lang w:val="en-US"/>
              </w:rPr>
              <w:t>0</w:t>
            </w:r>
          </w:p>
        </w:tc>
        <w:tc>
          <w:tcPr>
            <w:tcW w:w="567" w:type="dxa"/>
            <w:tcBorders>
              <w:top w:val="single" w:sz="4" w:space="0" w:color="auto"/>
              <w:bottom w:val="single" w:sz="4" w:space="0" w:color="auto"/>
            </w:tcBorders>
            <w:shd w:val="clear" w:color="000000" w:fill="auto"/>
            <w:noWrap/>
            <w:vAlign w:val="bottom"/>
          </w:tcPr>
          <w:p w:rsidR="000836DB" w:rsidRPr="00F6252C" w:rsidRDefault="000836DB" w:rsidP="00560490">
            <w:pPr>
              <w:suppressAutoHyphens w:val="0"/>
              <w:spacing w:before="80" w:after="80" w:line="200" w:lineRule="exact"/>
              <w:jc w:val="right"/>
              <w:rPr>
                <w:b/>
                <w:sz w:val="18"/>
                <w:szCs w:val="14"/>
                <w:lang w:val="en-US"/>
              </w:rPr>
            </w:pPr>
            <w:r w:rsidRPr="00F6252C">
              <w:rPr>
                <w:b/>
                <w:sz w:val="18"/>
                <w:szCs w:val="14"/>
                <w:lang w:val="en-US"/>
              </w:rPr>
              <w:t>3</w:t>
            </w:r>
          </w:p>
        </w:tc>
        <w:tc>
          <w:tcPr>
            <w:tcW w:w="567" w:type="dxa"/>
            <w:tcBorders>
              <w:top w:val="single" w:sz="4" w:space="0" w:color="auto"/>
              <w:bottom w:val="single" w:sz="4" w:space="0" w:color="auto"/>
            </w:tcBorders>
            <w:shd w:val="clear" w:color="000000" w:fill="auto"/>
            <w:noWrap/>
            <w:vAlign w:val="bottom"/>
          </w:tcPr>
          <w:p w:rsidR="000836DB" w:rsidRPr="00F6252C" w:rsidRDefault="000836DB" w:rsidP="00252580">
            <w:pPr>
              <w:suppressAutoHyphens w:val="0"/>
              <w:spacing w:before="80" w:after="80" w:line="200" w:lineRule="exact"/>
              <w:ind w:right="57"/>
              <w:jc w:val="right"/>
              <w:rPr>
                <w:b/>
                <w:sz w:val="18"/>
                <w:szCs w:val="14"/>
                <w:lang w:val="en-US"/>
              </w:rPr>
            </w:pPr>
            <w:r w:rsidRPr="00F6252C">
              <w:rPr>
                <w:b/>
                <w:sz w:val="18"/>
                <w:szCs w:val="14"/>
                <w:lang w:val="en-US"/>
              </w:rPr>
              <w:t>1,9</w:t>
            </w:r>
          </w:p>
        </w:tc>
        <w:tc>
          <w:tcPr>
            <w:tcW w:w="567" w:type="dxa"/>
            <w:tcBorders>
              <w:top w:val="single" w:sz="4" w:space="0" w:color="auto"/>
              <w:bottom w:val="single" w:sz="4" w:space="0" w:color="auto"/>
            </w:tcBorders>
            <w:shd w:val="clear" w:color="000000" w:fill="auto"/>
            <w:noWrap/>
            <w:vAlign w:val="bottom"/>
          </w:tcPr>
          <w:p w:rsidR="000836DB" w:rsidRPr="00F6252C" w:rsidRDefault="000836DB" w:rsidP="00560490">
            <w:pPr>
              <w:suppressAutoHyphens w:val="0"/>
              <w:spacing w:before="80" w:after="80" w:line="200" w:lineRule="exact"/>
              <w:jc w:val="right"/>
              <w:rPr>
                <w:b/>
                <w:sz w:val="18"/>
                <w:szCs w:val="14"/>
                <w:lang w:val="en-US"/>
              </w:rPr>
            </w:pPr>
            <w:r w:rsidRPr="00F6252C">
              <w:rPr>
                <w:b/>
                <w:sz w:val="18"/>
                <w:szCs w:val="14"/>
                <w:lang w:val="en-US"/>
              </w:rPr>
              <w:t>20</w:t>
            </w:r>
          </w:p>
        </w:tc>
        <w:tc>
          <w:tcPr>
            <w:tcW w:w="567" w:type="dxa"/>
            <w:tcBorders>
              <w:top w:val="single" w:sz="4" w:space="0" w:color="auto"/>
              <w:bottom w:val="single" w:sz="4" w:space="0" w:color="auto"/>
            </w:tcBorders>
            <w:shd w:val="clear" w:color="000000" w:fill="auto"/>
            <w:noWrap/>
            <w:vAlign w:val="bottom"/>
          </w:tcPr>
          <w:p w:rsidR="000836DB" w:rsidRPr="00F6252C" w:rsidRDefault="000836DB" w:rsidP="00252580">
            <w:pPr>
              <w:suppressAutoHyphens w:val="0"/>
              <w:spacing w:before="80" w:after="80" w:line="200" w:lineRule="exact"/>
              <w:ind w:right="57"/>
              <w:jc w:val="right"/>
              <w:rPr>
                <w:b/>
                <w:sz w:val="18"/>
                <w:szCs w:val="14"/>
                <w:lang w:val="en-US"/>
              </w:rPr>
            </w:pPr>
            <w:r w:rsidRPr="00F6252C">
              <w:rPr>
                <w:b/>
                <w:sz w:val="18"/>
                <w:szCs w:val="14"/>
                <w:lang w:val="en-US"/>
              </w:rPr>
              <w:t>15,3</w:t>
            </w:r>
          </w:p>
        </w:tc>
        <w:tc>
          <w:tcPr>
            <w:tcW w:w="567" w:type="dxa"/>
            <w:tcBorders>
              <w:top w:val="single" w:sz="4" w:space="0" w:color="auto"/>
              <w:bottom w:val="single" w:sz="4" w:space="0" w:color="auto"/>
            </w:tcBorders>
            <w:shd w:val="clear" w:color="000000" w:fill="auto"/>
            <w:noWrap/>
            <w:vAlign w:val="bottom"/>
          </w:tcPr>
          <w:p w:rsidR="000836DB" w:rsidRPr="00F6252C" w:rsidRDefault="000836DB" w:rsidP="00560490">
            <w:pPr>
              <w:suppressAutoHyphens w:val="0"/>
              <w:spacing w:before="80" w:after="80" w:line="200" w:lineRule="exact"/>
              <w:jc w:val="right"/>
              <w:rPr>
                <w:b/>
                <w:sz w:val="18"/>
                <w:szCs w:val="14"/>
                <w:lang w:val="en-US"/>
              </w:rPr>
            </w:pPr>
            <w:r w:rsidRPr="00F6252C">
              <w:rPr>
                <w:b/>
                <w:sz w:val="18"/>
                <w:szCs w:val="14"/>
                <w:lang w:val="en-US"/>
              </w:rPr>
              <w:t>499</w:t>
            </w:r>
          </w:p>
        </w:tc>
        <w:tc>
          <w:tcPr>
            <w:tcW w:w="567" w:type="dxa"/>
            <w:tcBorders>
              <w:top w:val="single" w:sz="4" w:space="0" w:color="auto"/>
              <w:bottom w:val="single" w:sz="4" w:space="0" w:color="auto"/>
            </w:tcBorders>
            <w:shd w:val="clear" w:color="000000" w:fill="auto"/>
            <w:noWrap/>
            <w:vAlign w:val="bottom"/>
          </w:tcPr>
          <w:p w:rsidR="000836DB" w:rsidRPr="00F6252C" w:rsidRDefault="000836DB" w:rsidP="00560490">
            <w:pPr>
              <w:suppressAutoHyphens w:val="0"/>
              <w:spacing w:before="80" w:after="80" w:line="200" w:lineRule="exact"/>
              <w:jc w:val="right"/>
              <w:rPr>
                <w:b/>
                <w:sz w:val="18"/>
                <w:szCs w:val="14"/>
                <w:lang w:val="en-US"/>
              </w:rPr>
            </w:pPr>
            <w:r w:rsidRPr="00F6252C">
              <w:rPr>
                <w:b/>
                <w:sz w:val="18"/>
                <w:szCs w:val="14"/>
                <w:lang w:val="en-US"/>
              </w:rPr>
              <w:t>32,16</w:t>
            </w:r>
          </w:p>
        </w:tc>
      </w:tr>
      <w:tr w:rsidR="000836DB" w:rsidRPr="00683081" w:rsidTr="000836DB">
        <w:trPr>
          <w:cantSplit/>
          <w:jc w:val="center"/>
        </w:trPr>
        <w:tc>
          <w:tcPr>
            <w:tcW w:w="2211" w:type="dxa"/>
            <w:tcBorders>
              <w:top w:val="single" w:sz="4" w:space="0" w:color="auto"/>
            </w:tcBorders>
            <w:shd w:val="clear" w:color="000000" w:fill="auto"/>
            <w:noWrap/>
          </w:tcPr>
          <w:p w:rsidR="000836DB" w:rsidRPr="00E2632C" w:rsidRDefault="000836DB" w:rsidP="000836DB">
            <w:pPr>
              <w:suppressAutoHyphens w:val="0"/>
              <w:spacing w:before="36" w:after="36" w:line="200" w:lineRule="exact"/>
              <w:rPr>
                <w:sz w:val="18"/>
                <w:szCs w:val="14"/>
                <w:lang w:val="fr-FR"/>
              </w:rPr>
            </w:pPr>
            <w:r w:rsidRPr="00E2632C">
              <w:rPr>
                <w:sz w:val="18"/>
                <w:szCs w:val="14"/>
                <w:lang w:val="fr-FR"/>
              </w:rPr>
              <w:t>Petit ami/</w:t>
            </w:r>
            <w:r>
              <w:rPr>
                <w:sz w:val="18"/>
                <w:szCs w:val="14"/>
                <w:lang w:val="fr-FR"/>
              </w:rPr>
              <w:t>p</w:t>
            </w:r>
            <w:r w:rsidRPr="00E2632C">
              <w:rPr>
                <w:sz w:val="18"/>
                <w:szCs w:val="14"/>
                <w:lang w:val="fr-FR"/>
              </w:rPr>
              <w:t xml:space="preserve">etite amie/ </w:t>
            </w:r>
            <w:r>
              <w:rPr>
                <w:sz w:val="18"/>
                <w:szCs w:val="14"/>
                <w:lang w:val="fr-FR"/>
              </w:rPr>
              <w:t>c</w:t>
            </w:r>
            <w:r w:rsidRPr="00E2632C">
              <w:rPr>
                <w:sz w:val="18"/>
                <w:szCs w:val="14"/>
                <w:lang w:val="fr-FR"/>
              </w:rPr>
              <w:t>oncubin(e)</w:t>
            </w:r>
          </w:p>
        </w:tc>
        <w:tc>
          <w:tcPr>
            <w:tcW w:w="567" w:type="dxa"/>
            <w:tcBorders>
              <w:top w:val="single" w:sz="4" w:space="0" w:color="auto"/>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31</w:t>
            </w:r>
          </w:p>
        </w:tc>
        <w:tc>
          <w:tcPr>
            <w:tcW w:w="567" w:type="dxa"/>
            <w:tcBorders>
              <w:top w:val="single" w:sz="4" w:space="0" w:color="auto"/>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3,1</w:t>
            </w:r>
          </w:p>
        </w:tc>
        <w:tc>
          <w:tcPr>
            <w:tcW w:w="567" w:type="dxa"/>
            <w:tcBorders>
              <w:top w:val="single" w:sz="4" w:space="0" w:color="auto"/>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tcBorders>
              <w:top w:val="single" w:sz="4" w:space="0" w:color="auto"/>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tcBorders>
              <w:top w:val="single" w:sz="4" w:space="0" w:color="auto"/>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1</w:t>
            </w:r>
          </w:p>
        </w:tc>
        <w:tc>
          <w:tcPr>
            <w:tcW w:w="567" w:type="dxa"/>
            <w:tcBorders>
              <w:top w:val="single" w:sz="4" w:space="0" w:color="auto"/>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2,0</w:t>
            </w:r>
          </w:p>
        </w:tc>
        <w:tc>
          <w:tcPr>
            <w:tcW w:w="510" w:type="dxa"/>
            <w:tcBorders>
              <w:top w:val="single" w:sz="4" w:space="0" w:color="auto"/>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tcBorders>
              <w:top w:val="single" w:sz="4" w:space="0" w:color="auto"/>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tcBorders>
              <w:top w:val="single" w:sz="4" w:space="0" w:color="auto"/>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23</w:t>
            </w:r>
          </w:p>
        </w:tc>
        <w:tc>
          <w:tcPr>
            <w:tcW w:w="567" w:type="dxa"/>
            <w:tcBorders>
              <w:top w:val="single" w:sz="4" w:space="0" w:color="auto"/>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17,4</w:t>
            </w:r>
          </w:p>
        </w:tc>
        <w:tc>
          <w:tcPr>
            <w:tcW w:w="567" w:type="dxa"/>
            <w:tcBorders>
              <w:top w:val="single" w:sz="4" w:space="0" w:color="auto"/>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tcBorders>
              <w:top w:val="single" w:sz="4" w:space="0" w:color="auto"/>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tcBorders>
              <w:top w:val="single" w:sz="4" w:space="0" w:color="auto"/>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1</w:t>
            </w:r>
          </w:p>
        </w:tc>
        <w:tc>
          <w:tcPr>
            <w:tcW w:w="567" w:type="dxa"/>
            <w:tcBorders>
              <w:top w:val="single" w:sz="4" w:space="0" w:color="auto"/>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0,6</w:t>
            </w:r>
          </w:p>
        </w:tc>
        <w:tc>
          <w:tcPr>
            <w:tcW w:w="567" w:type="dxa"/>
            <w:tcBorders>
              <w:top w:val="single" w:sz="4" w:space="0" w:color="auto"/>
            </w:tcBorders>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12</w:t>
            </w:r>
          </w:p>
        </w:tc>
        <w:tc>
          <w:tcPr>
            <w:tcW w:w="567" w:type="dxa"/>
            <w:tcBorders>
              <w:top w:val="single" w:sz="4" w:space="0" w:color="auto"/>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9,2</w:t>
            </w:r>
          </w:p>
        </w:tc>
        <w:tc>
          <w:tcPr>
            <w:tcW w:w="567" w:type="dxa"/>
            <w:tcBorders>
              <w:top w:val="single" w:sz="4" w:space="0" w:color="auto"/>
            </w:tcBorders>
            <w:shd w:val="clear" w:color="000000" w:fill="auto"/>
            <w:noWrap/>
            <w:vAlign w:val="bottom"/>
          </w:tcPr>
          <w:p w:rsidR="000836DB" w:rsidRPr="00F3001F" w:rsidRDefault="000836DB" w:rsidP="000836DB">
            <w:pPr>
              <w:suppressAutoHyphens w:val="0"/>
              <w:spacing w:before="36" w:after="36" w:line="200" w:lineRule="exact"/>
              <w:jc w:val="right"/>
              <w:rPr>
                <w:b/>
                <w:sz w:val="18"/>
                <w:szCs w:val="14"/>
                <w:lang w:val="en-US"/>
              </w:rPr>
            </w:pPr>
            <w:r w:rsidRPr="00F3001F">
              <w:rPr>
                <w:b/>
                <w:sz w:val="18"/>
                <w:szCs w:val="14"/>
                <w:lang w:val="en-US"/>
              </w:rPr>
              <w:t>68</w:t>
            </w:r>
          </w:p>
        </w:tc>
        <w:tc>
          <w:tcPr>
            <w:tcW w:w="567" w:type="dxa"/>
            <w:tcBorders>
              <w:top w:val="single" w:sz="4" w:space="0" w:color="auto"/>
            </w:tcBorders>
            <w:shd w:val="clear" w:color="000000" w:fill="auto"/>
            <w:vAlign w:val="bottom"/>
          </w:tcPr>
          <w:p w:rsidR="000836DB" w:rsidRPr="00F3001F" w:rsidRDefault="000836DB" w:rsidP="000836DB">
            <w:pPr>
              <w:suppressAutoHyphens w:val="0"/>
              <w:spacing w:before="36" w:after="36" w:line="200" w:lineRule="exact"/>
              <w:jc w:val="right"/>
              <w:rPr>
                <w:b/>
                <w:sz w:val="18"/>
                <w:szCs w:val="14"/>
                <w:lang w:val="en-US"/>
              </w:rPr>
            </w:pPr>
            <w:r w:rsidRPr="00F3001F">
              <w:rPr>
                <w:b/>
                <w:sz w:val="18"/>
                <w:szCs w:val="14"/>
                <w:lang w:val="en-US"/>
              </w:rPr>
              <w:t>4,4</w:t>
            </w:r>
          </w:p>
        </w:tc>
      </w:tr>
      <w:tr w:rsidR="000836DB" w:rsidRPr="00683081" w:rsidTr="000836DB">
        <w:trPr>
          <w:cantSplit/>
          <w:jc w:val="center"/>
        </w:trPr>
        <w:tc>
          <w:tcPr>
            <w:tcW w:w="2211" w:type="dxa"/>
            <w:shd w:val="clear" w:color="000000" w:fill="auto"/>
            <w:noWrap/>
          </w:tcPr>
          <w:p w:rsidR="000836DB" w:rsidRPr="00E2632C" w:rsidRDefault="000836DB" w:rsidP="00560490">
            <w:pPr>
              <w:suppressAutoHyphens w:val="0"/>
              <w:spacing w:before="36" w:after="36" w:line="200" w:lineRule="exact"/>
              <w:rPr>
                <w:sz w:val="18"/>
                <w:szCs w:val="14"/>
                <w:lang w:val="fr-FR"/>
              </w:rPr>
            </w:pPr>
            <w:r w:rsidRPr="00E2632C">
              <w:rPr>
                <w:sz w:val="18"/>
                <w:szCs w:val="14"/>
                <w:lang w:val="fr-FR"/>
              </w:rPr>
              <w:t>Collègue</w:t>
            </w: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11</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1,1</w:t>
            </w: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1</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2,0</w:t>
            </w:r>
          </w:p>
        </w:tc>
        <w:tc>
          <w:tcPr>
            <w:tcW w:w="510"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1</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3,6</w:t>
            </w: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2</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1,5</w:t>
            </w:r>
          </w:p>
        </w:tc>
        <w:tc>
          <w:tcPr>
            <w:tcW w:w="567" w:type="dxa"/>
            <w:shd w:val="clear" w:color="000000" w:fill="auto"/>
            <w:noWrap/>
            <w:vAlign w:val="bottom"/>
          </w:tcPr>
          <w:p w:rsidR="000836DB" w:rsidRPr="00F3001F" w:rsidRDefault="000836DB" w:rsidP="000836DB">
            <w:pPr>
              <w:suppressAutoHyphens w:val="0"/>
              <w:spacing w:before="36" w:after="36" w:line="200" w:lineRule="exact"/>
              <w:jc w:val="right"/>
              <w:rPr>
                <w:b/>
                <w:sz w:val="18"/>
                <w:szCs w:val="14"/>
                <w:lang w:val="en-US"/>
              </w:rPr>
            </w:pPr>
            <w:r w:rsidRPr="00F3001F">
              <w:rPr>
                <w:b/>
                <w:sz w:val="18"/>
                <w:szCs w:val="14"/>
                <w:lang w:val="en-US"/>
              </w:rPr>
              <w:t>15</w:t>
            </w:r>
          </w:p>
        </w:tc>
        <w:tc>
          <w:tcPr>
            <w:tcW w:w="567" w:type="dxa"/>
            <w:shd w:val="clear" w:color="000000" w:fill="auto"/>
            <w:vAlign w:val="bottom"/>
          </w:tcPr>
          <w:p w:rsidR="000836DB" w:rsidRPr="00F3001F" w:rsidRDefault="000836DB" w:rsidP="000836DB">
            <w:pPr>
              <w:suppressAutoHyphens w:val="0"/>
              <w:spacing w:before="36" w:after="36" w:line="200" w:lineRule="exact"/>
              <w:jc w:val="right"/>
              <w:rPr>
                <w:b/>
                <w:sz w:val="18"/>
                <w:szCs w:val="14"/>
                <w:lang w:val="en-US"/>
              </w:rPr>
            </w:pPr>
            <w:r w:rsidRPr="00F3001F">
              <w:rPr>
                <w:b/>
                <w:sz w:val="18"/>
                <w:szCs w:val="14"/>
                <w:lang w:val="en-US"/>
              </w:rPr>
              <w:t>1,0</w:t>
            </w:r>
          </w:p>
        </w:tc>
      </w:tr>
      <w:tr w:rsidR="000836DB" w:rsidRPr="00683081" w:rsidTr="000836DB">
        <w:trPr>
          <w:cantSplit/>
          <w:jc w:val="center"/>
        </w:trPr>
        <w:tc>
          <w:tcPr>
            <w:tcW w:w="2211" w:type="dxa"/>
            <w:shd w:val="clear" w:color="000000" w:fill="auto"/>
            <w:noWrap/>
          </w:tcPr>
          <w:p w:rsidR="000836DB" w:rsidRPr="00E2632C" w:rsidRDefault="000836DB" w:rsidP="000836DB">
            <w:pPr>
              <w:suppressAutoHyphens w:val="0"/>
              <w:spacing w:before="36" w:after="36" w:line="200" w:lineRule="exact"/>
              <w:rPr>
                <w:sz w:val="18"/>
                <w:szCs w:val="14"/>
                <w:lang w:val="fr-FR"/>
              </w:rPr>
            </w:pPr>
            <w:r w:rsidRPr="00E2632C">
              <w:rPr>
                <w:sz w:val="18"/>
                <w:szCs w:val="14"/>
                <w:lang w:val="fr-FR"/>
              </w:rPr>
              <w:t>Ami</w:t>
            </w: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1</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0,1</w:t>
            </w: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10"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1</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0,8</w:t>
            </w: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F3001F" w:rsidRDefault="000836DB" w:rsidP="000836DB">
            <w:pPr>
              <w:suppressAutoHyphens w:val="0"/>
              <w:spacing w:before="36" w:after="36" w:line="200" w:lineRule="exact"/>
              <w:jc w:val="right"/>
              <w:rPr>
                <w:b/>
                <w:sz w:val="18"/>
                <w:szCs w:val="14"/>
                <w:lang w:val="en-US"/>
              </w:rPr>
            </w:pPr>
            <w:r w:rsidRPr="00F3001F">
              <w:rPr>
                <w:b/>
                <w:sz w:val="18"/>
                <w:szCs w:val="14"/>
                <w:lang w:val="en-US"/>
              </w:rPr>
              <w:t>2</w:t>
            </w:r>
          </w:p>
        </w:tc>
        <w:tc>
          <w:tcPr>
            <w:tcW w:w="567" w:type="dxa"/>
            <w:shd w:val="clear" w:color="000000" w:fill="auto"/>
            <w:vAlign w:val="bottom"/>
          </w:tcPr>
          <w:p w:rsidR="000836DB" w:rsidRPr="00F3001F" w:rsidRDefault="000836DB" w:rsidP="000836DB">
            <w:pPr>
              <w:suppressAutoHyphens w:val="0"/>
              <w:spacing w:before="36" w:after="36" w:line="200" w:lineRule="exact"/>
              <w:jc w:val="right"/>
              <w:rPr>
                <w:b/>
                <w:sz w:val="18"/>
                <w:szCs w:val="14"/>
                <w:lang w:val="en-US"/>
              </w:rPr>
            </w:pPr>
            <w:r w:rsidRPr="00F3001F">
              <w:rPr>
                <w:b/>
                <w:sz w:val="18"/>
                <w:szCs w:val="14"/>
                <w:lang w:val="en-US"/>
              </w:rPr>
              <w:t>0,1</w:t>
            </w:r>
          </w:p>
        </w:tc>
      </w:tr>
      <w:tr w:rsidR="000836DB" w:rsidRPr="00683081" w:rsidTr="000836DB">
        <w:trPr>
          <w:cantSplit/>
          <w:jc w:val="center"/>
        </w:trPr>
        <w:tc>
          <w:tcPr>
            <w:tcW w:w="2211" w:type="dxa"/>
            <w:shd w:val="clear" w:color="000000" w:fill="auto"/>
            <w:noWrap/>
          </w:tcPr>
          <w:p w:rsidR="000836DB" w:rsidRPr="00E2632C" w:rsidRDefault="000836DB" w:rsidP="000836DB">
            <w:pPr>
              <w:suppressAutoHyphens w:val="0"/>
              <w:spacing w:before="36" w:after="36" w:line="200" w:lineRule="exact"/>
              <w:rPr>
                <w:sz w:val="18"/>
                <w:szCs w:val="14"/>
                <w:lang w:val="fr-FR"/>
              </w:rPr>
            </w:pPr>
            <w:r w:rsidRPr="00E2632C">
              <w:rPr>
                <w:sz w:val="18"/>
                <w:szCs w:val="14"/>
                <w:lang w:val="fr-FR"/>
              </w:rPr>
              <w:t>Voisin</w:t>
            </w: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38</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3,8</w:t>
            </w: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4</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7,8</w:t>
            </w:r>
          </w:p>
        </w:tc>
        <w:tc>
          <w:tcPr>
            <w:tcW w:w="510"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2</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1,5</w:t>
            </w: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3</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2,3</w:t>
            </w:r>
          </w:p>
        </w:tc>
        <w:tc>
          <w:tcPr>
            <w:tcW w:w="567" w:type="dxa"/>
            <w:shd w:val="clear" w:color="000000" w:fill="auto"/>
            <w:noWrap/>
            <w:vAlign w:val="bottom"/>
          </w:tcPr>
          <w:p w:rsidR="000836DB" w:rsidRPr="00F3001F" w:rsidRDefault="000836DB" w:rsidP="000836DB">
            <w:pPr>
              <w:suppressAutoHyphens w:val="0"/>
              <w:spacing w:before="36" w:after="36" w:line="200" w:lineRule="exact"/>
              <w:jc w:val="right"/>
              <w:rPr>
                <w:b/>
                <w:sz w:val="18"/>
                <w:szCs w:val="14"/>
                <w:lang w:val="en-US"/>
              </w:rPr>
            </w:pPr>
            <w:r w:rsidRPr="00F3001F">
              <w:rPr>
                <w:b/>
                <w:sz w:val="18"/>
                <w:szCs w:val="14"/>
                <w:lang w:val="en-US"/>
              </w:rPr>
              <w:t>47</w:t>
            </w:r>
          </w:p>
        </w:tc>
        <w:tc>
          <w:tcPr>
            <w:tcW w:w="567" w:type="dxa"/>
            <w:shd w:val="clear" w:color="000000" w:fill="auto"/>
            <w:vAlign w:val="bottom"/>
          </w:tcPr>
          <w:p w:rsidR="000836DB" w:rsidRPr="00F3001F" w:rsidRDefault="000836DB" w:rsidP="000836DB">
            <w:pPr>
              <w:suppressAutoHyphens w:val="0"/>
              <w:spacing w:before="36" w:after="36" w:line="200" w:lineRule="exact"/>
              <w:jc w:val="right"/>
              <w:rPr>
                <w:b/>
                <w:sz w:val="18"/>
                <w:szCs w:val="14"/>
                <w:lang w:val="en-US"/>
              </w:rPr>
            </w:pPr>
            <w:r w:rsidRPr="00F3001F">
              <w:rPr>
                <w:b/>
                <w:sz w:val="18"/>
                <w:szCs w:val="14"/>
                <w:lang w:val="en-US"/>
              </w:rPr>
              <w:t>3,0</w:t>
            </w:r>
          </w:p>
        </w:tc>
      </w:tr>
      <w:tr w:rsidR="000836DB" w:rsidRPr="00683081" w:rsidTr="000836DB">
        <w:trPr>
          <w:cantSplit/>
          <w:jc w:val="center"/>
        </w:trPr>
        <w:tc>
          <w:tcPr>
            <w:tcW w:w="2211" w:type="dxa"/>
            <w:shd w:val="clear" w:color="000000" w:fill="auto"/>
            <w:noWrap/>
          </w:tcPr>
          <w:p w:rsidR="000836DB" w:rsidRPr="00BA5213" w:rsidRDefault="000836DB" w:rsidP="000836DB">
            <w:pPr>
              <w:suppressAutoHyphens w:val="0"/>
              <w:spacing w:before="36" w:after="36" w:line="200" w:lineRule="exact"/>
              <w:rPr>
                <w:sz w:val="18"/>
                <w:szCs w:val="14"/>
                <w:lang w:val="fr-FR"/>
              </w:rPr>
            </w:pPr>
            <w:r w:rsidRPr="00BA5213">
              <w:rPr>
                <w:sz w:val="18"/>
                <w:szCs w:val="14"/>
                <w:lang w:val="fr-FR"/>
              </w:rPr>
              <w:t>Connaissance</w:t>
            </w: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161</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16,1</w:t>
            </w: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3</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7,0</w:t>
            </w: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15</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29,4</w:t>
            </w:r>
          </w:p>
        </w:tc>
        <w:tc>
          <w:tcPr>
            <w:tcW w:w="510"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1</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50,0</w:t>
            </w: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44</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33,3</w:t>
            </w: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5</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17,9</w:t>
            </w: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5</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3,1</w:t>
            </w: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39</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29,8</w:t>
            </w:r>
          </w:p>
        </w:tc>
        <w:tc>
          <w:tcPr>
            <w:tcW w:w="567" w:type="dxa"/>
            <w:shd w:val="clear" w:color="000000" w:fill="auto"/>
            <w:noWrap/>
            <w:vAlign w:val="bottom"/>
          </w:tcPr>
          <w:p w:rsidR="000836DB" w:rsidRPr="00F3001F" w:rsidRDefault="000836DB" w:rsidP="000836DB">
            <w:pPr>
              <w:suppressAutoHyphens w:val="0"/>
              <w:spacing w:before="36" w:after="36" w:line="200" w:lineRule="exact"/>
              <w:jc w:val="right"/>
              <w:rPr>
                <w:b/>
                <w:sz w:val="18"/>
                <w:szCs w:val="14"/>
                <w:lang w:val="en-US"/>
              </w:rPr>
            </w:pPr>
            <w:r w:rsidRPr="00F3001F">
              <w:rPr>
                <w:b/>
                <w:sz w:val="18"/>
                <w:szCs w:val="14"/>
                <w:lang w:val="en-US"/>
              </w:rPr>
              <w:t>273</w:t>
            </w:r>
          </w:p>
        </w:tc>
        <w:tc>
          <w:tcPr>
            <w:tcW w:w="567" w:type="dxa"/>
            <w:shd w:val="clear" w:color="000000" w:fill="auto"/>
            <w:vAlign w:val="bottom"/>
          </w:tcPr>
          <w:p w:rsidR="000836DB" w:rsidRPr="00F3001F" w:rsidRDefault="000836DB" w:rsidP="000836DB">
            <w:pPr>
              <w:suppressAutoHyphens w:val="0"/>
              <w:spacing w:before="36" w:after="36" w:line="200" w:lineRule="exact"/>
              <w:jc w:val="right"/>
              <w:rPr>
                <w:b/>
                <w:sz w:val="18"/>
                <w:szCs w:val="14"/>
                <w:lang w:val="en-US"/>
              </w:rPr>
            </w:pPr>
            <w:r w:rsidRPr="00F3001F">
              <w:rPr>
                <w:b/>
                <w:sz w:val="18"/>
                <w:szCs w:val="14"/>
                <w:lang w:val="en-US"/>
              </w:rPr>
              <w:t>17,6</w:t>
            </w:r>
          </w:p>
        </w:tc>
      </w:tr>
      <w:tr w:rsidR="000836DB" w:rsidRPr="00683081" w:rsidTr="000836DB">
        <w:trPr>
          <w:cantSplit/>
          <w:jc w:val="center"/>
        </w:trPr>
        <w:tc>
          <w:tcPr>
            <w:tcW w:w="2211" w:type="dxa"/>
            <w:tcBorders>
              <w:top w:val="single" w:sz="4" w:space="0" w:color="auto"/>
              <w:bottom w:val="single" w:sz="4" w:space="0" w:color="auto"/>
            </w:tcBorders>
            <w:shd w:val="clear" w:color="000000" w:fill="auto"/>
          </w:tcPr>
          <w:p w:rsidR="000836DB" w:rsidRPr="00BA5213" w:rsidRDefault="000836DB" w:rsidP="00560490">
            <w:pPr>
              <w:spacing w:before="80" w:after="80" w:line="200" w:lineRule="exact"/>
              <w:ind w:left="284"/>
              <w:rPr>
                <w:sz w:val="18"/>
                <w:szCs w:val="14"/>
                <w:lang w:val="fr-FR"/>
              </w:rPr>
            </w:pPr>
            <w:r w:rsidRPr="00C800C3">
              <w:rPr>
                <w:b/>
                <w:sz w:val="18"/>
                <w:lang w:val="fr-FR"/>
              </w:rPr>
              <w:t>Total intermédiaire</w:t>
            </w:r>
            <w:r>
              <w:rPr>
                <w:b/>
                <w:sz w:val="18"/>
                <w:lang w:val="fr-FR"/>
              </w:rPr>
              <w:t xml:space="preserve"> − </w:t>
            </w:r>
            <w:r w:rsidRPr="00C800C3">
              <w:rPr>
                <w:b/>
                <w:sz w:val="18"/>
                <w:lang w:val="fr-FR"/>
              </w:rPr>
              <w:t>Relations sociales</w:t>
            </w:r>
          </w:p>
        </w:tc>
        <w:tc>
          <w:tcPr>
            <w:tcW w:w="567" w:type="dxa"/>
            <w:tcBorders>
              <w:top w:val="single" w:sz="4" w:space="0" w:color="auto"/>
              <w:bottom w:val="single" w:sz="4" w:space="0" w:color="auto"/>
            </w:tcBorders>
            <w:shd w:val="clear" w:color="000000" w:fill="auto"/>
            <w:noWrap/>
            <w:vAlign w:val="bottom"/>
          </w:tcPr>
          <w:p w:rsidR="000836DB" w:rsidRPr="00EA778A" w:rsidRDefault="000836DB" w:rsidP="00560490">
            <w:pPr>
              <w:suppressAutoHyphens w:val="0"/>
              <w:spacing w:before="80" w:after="80" w:line="200" w:lineRule="exact"/>
              <w:jc w:val="right"/>
              <w:rPr>
                <w:b/>
                <w:sz w:val="18"/>
                <w:szCs w:val="14"/>
                <w:lang w:val="en-US"/>
              </w:rPr>
            </w:pPr>
            <w:r w:rsidRPr="00EA778A">
              <w:rPr>
                <w:b/>
                <w:sz w:val="18"/>
                <w:szCs w:val="14"/>
                <w:lang w:val="en-US"/>
              </w:rPr>
              <w:t>242</w:t>
            </w:r>
          </w:p>
        </w:tc>
        <w:tc>
          <w:tcPr>
            <w:tcW w:w="567" w:type="dxa"/>
            <w:tcBorders>
              <w:top w:val="single" w:sz="4" w:space="0" w:color="auto"/>
              <w:bottom w:val="single" w:sz="4" w:space="0" w:color="auto"/>
            </w:tcBorders>
            <w:shd w:val="clear" w:color="000000" w:fill="auto"/>
            <w:vAlign w:val="bottom"/>
          </w:tcPr>
          <w:p w:rsidR="000836DB" w:rsidRPr="00EA778A" w:rsidRDefault="000836DB" w:rsidP="00252580">
            <w:pPr>
              <w:suppressAutoHyphens w:val="0"/>
              <w:spacing w:before="80" w:after="80" w:line="200" w:lineRule="exact"/>
              <w:ind w:right="57"/>
              <w:jc w:val="right"/>
              <w:rPr>
                <w:b/>
                <w:sz w:val="18"/>
                <w:szCs w:val="14"/>
                <w:lang w:val="en-US"/>
              </w:rPr>
            </w:pPr>
            <w:r w:rsidRPr="00EA778A">
              <w:rPr>
                <w:b/>
                <w:sz w:val="18"/>
                <w:szCs w:val="14"/>
                <w:lang w:val="en-US"/>
              </w:rPr>
              <w:t>24,2</w:t>
            </w:r>
          </w:p>
        </w:tc>
        <w:tc>
          <w:tcPr>
            <w:tcW w:w="567" w:type="dxa"/>
            <w:tcBorders>
              <w:top w:val="single" w:sz="4" w:space="0" w:color="auto"/>
              <w:bottom w:val="single" w:sz="4" w:space="0" w:color="auto"/>
            </w:tcBorders>
            <w:shd w:val="clear" w:color="000000" w:fill="auto"/>
            <w:noWrap/>
            <w:vAlign w:val="bottom"/>
          </w:tcPr>
          <w:p w:rsidR="000836DB" w:rsidRPr="00EA778A" w:rsidRDefault="000836DB" w:rsidP="00560490">
            <w:pPr>
              <w:suppressAutoHyphens w:val="0"/>
              <w:spacing w:before="80" w:after="80" w:line="200" w:lineRule="exact"/>
              <w:jc w:val="right"/>
              <w:rPr>
                <w:b/>
                <w:sz w:val="18"/>
                <w:szCs w:val="14"/>
                <w:lang w:val="en-US"/>
              </w:rPr>
            </w:pPr>
            <w:r w:rsidRPr="00EA778A">
              <w:rPr>
                <w:b/>
                <w:sz w:val="18"/>
                <w:szCs w:val="14"/>
                <w:lang w:val="en-US"/>
              </w:rPr>
              <w:t>3</w:t>
            </w:r>
          </w:p>
        </w:tc>
        <w:tc>
          <w:tcPr>
            <w:tcW w:w="567" w:type="dxa"/>
            <w:tcBorders>
              <w:top w:val="single" w:sz="4" w:space="0" w:color="auto"/>
              <w:bottom w:val="single" w:sz="4" w:space="0" w:color="auto"/>
            </w:tcBorders>
            <w:shd w:val="clear" w:color="000000" w:fill="auto"/>
            <w:vAlign w:val="bottom"/>
          </w:tcPr>
          <w:p w:rsidR="000836DB" w:rsidRPr="00EA778A" w:rsidRDefault="000836DB" w:rsidP="00252580">
            <w:pPr>
              <w:suppressAutoHyphens w:val="0"/>
              <w:spacing w:before="80" w:after="80" w:line="200" w:lineRule="exact"/>
              <w:ind w:right="57"/>
              <w:jc w:val="right"/>
              <w:rPr>
                <w:b/>
                <w:sz w:val="18"/>
                <w:szCs w:val="14"/>
                <w:lang w:val="en-US"/>
              </w:rPr>
            </w:pPr>
            <w:r w:rsidRPr="00EA778A">
              <w:rPr>
                <w:b/>
                <w:sz w:val="18"/>
                <w:szCs w:val="14"/>
                <w:lang w:val="en-US"/>
              </w:rPr>
              <w:t>7</w:t>
            </w:r>
          </w:p>
        </w:tc>
        <w:tc>
          <w:tcPr>
            <w:tcW w:w="567" w:type="dxa"/>
            <w:tcBorders>
              <w:top w:val="single" w:sz="4" w:space="0" w:color="auto"/>
              <w:bottom w:val="single" w:sz="4" w:space="0" w:color="auto"/>
            </w:tcBorders>
            <w:shd w:val="clear" w:color="000000" w:fill="auto"/>
            <w:noWrap/>
            <w:vAlign w:val="bottom"/>
          </w:tcPr>
          <w:p w:rsidR="000836DB" w:rsidRPr="00EA778A" w:rsidRDefault="000836DB" w:rsidP="00560490">
            <w:pPr>
              <w:suppressAutoHyphens w:val="0"/>
              <w:spacing w:before="80" w:after="80" w:line="200" w:lineRule="exact"/>
              <w:jc w:val="right"/>
              <w:rPr>
                <w:b/>
                <w:sz w:val="18"/>
                <w:szCs w:val="14"/>
                <w:lang w:val="en-US"/>
              </w:rPr>
            </w:pPr>
            <w:r w:rsidRPr="00EA778A">
              <w:rPr>
                <w:b/>
                <w:sz w:val="18"/>
                <w:szCs w:val="14"/>
                <w:lang w:val="en-US"/>
              </w:rPr>
              <w:t>21</w:t>
            </w:r>
          </w:p>
        </w:tc>
        <w:tc>
          <w:tcPr>
            <w:tcW w:w="567" w:type="dxa"/>
            <w:tcBorders>
              <w:top w:val="single" w:sz="4" w:space="0" w:color="auto"/>
              <w:bottom w:val="single" w:sz="4" w:space="0" w:color="auto"/>
            </w:tcBorders>
            <w:shd w:val="clear" w:color="000000" w:fill="auto"/>
            <w:vAlign w:val="bottom"/>
          </w:tcPr>
          <w:p w:rsidR="000836DB" w:rsidRPr="00EA778A" w:rsidRDefault="000836DB" w:rsidP="00252580">
            <w:pPr>
              <w:suppressAutoHyphens w:val="0"/>
              <w:spacing w:before="80" w:after="80" w:line="200" w:lineRule="exact"/>
              <w:ind w:right="57"/>
              <w:jc w:val="right"/>
              <w:rPr>
                <w:b/>
                <w:sz w:val="18"/>
                <w:szCs w:val="14"/>
                <w:lang w:val="en-US"/>
              </w:rPr>
            </w:pPr>
            <w:r w:rsidRPr="00EA778A">
              <w:rPr>
                <w:b/>
                <w:sz w:val="18"/>
                <w:szCs w:val="14"/>
                <w:lang w:val="en-US"/>
              </w:rPr>
              <w:t>41,2</w:t>
            </w:r>
          </w:p>
        </w:tc>
        <w:tc>
          <w:tcPr>
            <w:tcW w:w="510" w:type="dxa"/>
            <w:tcBorders>
              <w:top w:val="single" w:sz="4" w:space="0" w:color="auto"/>
              <w:bottom w:val="single" w:sz="4" w:space="0" w:color="auto"/>
            </w:tcBorders>
            <w:shd w:val="clear" w:color="000000" w:fill="auto"/>
            <w:noWrap/>
            <w:vAlign w:val="bottom"/>
          </w:tcPr>
          <w:p w:rsidR="000836DB" w:rsidRPr="00EA778A" w:rsidRDefault="000836DB" w:rsidP="00560490">
            <w:pPr>
              <w:suppressAutoHyphens w:val="0"/>
              <w:spacing w:before="80" w:after="80" w:line="200" w:lineRule="exact"/>
              <w:jc w:val="right"/>
              <w:rPr>
                <w:b/>
                <w:sz w:val="18"/>
                <w:szCs w:val="14"/>
                <w:lang w:val="en-US"/>
              </w:rPr>
            </w:pPr>
            <w:r w:rsidRPr="00EA778A">
              <w:rPr>
                <w:b/>
                <w:sz w:val="18"/>
                <w:szCs w:val="14"/>
                <w:lang w:val="en-US"/>
              </w:rPr>
              <w:t>1</w:t>
            </w:r>
          </w:p>
        </w:tc>
        <w:tc>
          <w:tcPr>
            <w:tcW w:w="567" w:type="dxa"/>
            <w:tcBorders>
              <w:top w:val="single" w:sz="4" w:space="0" w:color="auto"/>
              <w:bottom w:val="single" w:sz="4" w:space="0" w:color="auto"/>
            </w:tcBorders>
            <w:shd w:val="clear" w:color="000000" w:fill="auto"/>
            <w:noWrap/>
            <w:vAlign w:val="bottom"/>
          </w:tcPr>
          <w:p w:rsidR="000836DB" w:rsidRPr="00EA778A" w:rsidRDefault="000836DB" w:rsidP="00252580">
            <w:pPr>
              <w:suppressAutoHyphens w:val="0"/>
              <w:spacing w:before="80" w:after="80" w:line="200" w:lineRule="exact"/>
              <w:ind w:right="57"/>
              <w:jc w:val="right"/>
              <w:rPr>
                <w:b/>
                <w:sz w:val="18"/>
                <w:szCs w:val="14"/>
                <w:lang w:val="en-US"/>
              </w:rPr>
            </w:pPr>
            <w:r w:rsidRPr="00EA778A">
              <w:rPr>
                <w:b/>
                <w:sz w:val="18"/>
                <w:szCs w:val="14"/>
                <w:lang w:val="en-US"/>
              </w:rPr>
              <w:t>50</w:t>
            </w:r>
          </w:p>
        </w:tc>
        <w:tc>
          <w:tcPr>
            <w:tcW w:w="567" w:type="dxa"/>
            <w:tcBorders>
              <w:top w:val="single" w:sz="4" w:space="0" w:color="auto"/>
              <w:bottom w:val="single" w:sz="4" w:space="0" w:color="auto"/>
            </w:tcBorders>
            <w:shd w:val="clear" w:color="000000" w:fill="auto"/>
            <w:noWrap/>
            <w:vAlign w:val="bottom"/>
          </w:tcPr>
          <w:p w:rsidR="000836DB" w:rsidRPr="00EA778A" w:rsidRDefault="000836DB" w:rsidP="00560490">
            <w:pPr>
              <w:suppressAutoHyphens w:val="0"/>
              <w:spacing w:before="80" w:after="80" w:line="200" w:lineRule="exact"/>
              <w:jc w:val="right"/>
              <w:rPr>
                <w:b/>
                <w:sz w:val="18"/>
                <w:szCs w:val="14"/>
                <w:lang w:val="en-US"/>
              </w:rPr>
            </w:pPr>
            <w:r w:rsidRPr="00EA778A">
              <w:rPr>
                <w:b/>
                <w:sz w:val="18"/>
                <w:szCs w:val="14"/>
                <w:lang w:val="en-US"/>
              </w:rPr>
              <w:t>70</w:t>
            </w:r>
          </w:p>
        </w:tc>
        <w:tc>
          <w:tcPr>
            <w:tcW w:w="567" w:type="dxa"/>
            <w:tcBorders>
              <w:top w:val="single" w:sz="4" w:space="0" w:color="auto"/>
              <w:bottom w:val="single" w:sz="4" w:space="0" w:color="auto"/>
            </w:tcBorders>
            <w:shd w:val="clear" w:color="000000" w:fill="auto"/>
            <w:noWrap/>
            <w:vAlign w:val="bottom"/>
          </w:tcPr>
          <w:p w:rsidR="000836DB" w:rsidRPr="00EA778A" w:rsidRDefault="000836DB" w:rsidP="00252580">
            <w:pPr>
              <w:suppressAutoHyphens w:val="0"/>
              <w:spacing w:before="80" w:after="80" w:line="200" w:lineRule="exact"/>
              <w:ind w:right="57"/>
              <w:jc w:val="right"/>
              <w:rPr>
                <w:b/>
                <w:sz w:val="18"/>
                <w:szCs w:val="14"/>
                <w:lang w:val="en-US"/>
              </w:rPr>
            </w:pPr>
            <w:r w:rsidRPr="00EA778A">
              <w:rPr>
                <w:b/>
                <w:sz w:val="18"/>
                <w:szCs w:val="14"/>
                <w:lang w:val="en-US"/>
              </w:rPr>
              <w:t>53</w:t>
            </w:r>
          </w:p>
        </w:tc>
        <w:tc>
          <w:tcPr>
            <w:tcW w:w="567" w:type="dxa"/>
            <w:tcBorders>
              <w:top w:val="single" w:sz="4" w:space="0" w:color="auto"/>
              <w:bottom w:val="single" w:sz="4" w:space="0" w:color="auto"/>
            </w:tcBorders>
            <w:shd w:val="clear" w:color="000000" w:fill="auto"/>
            <w:noWrap/>
            <w:vAlign w:val="bottom"/>
          </w:tcPr>
          <w:p w:rsidR="000836DB" w:rsidRPr="00EA778A" w:rsidRDefault="000836DB" w:rsidP="00560490">
            <w:pPr>
              <w:suppressAutoHyphens w:val="0"/>
              <w:spacing w:before="80" w:after="80" w:line="200" w:lineRule="exact"/>
              <w:jc w:val="right"/>
              <w:rPr>
                <w:b/>
                <w:sz w:val="18"/>
                <w:szCs w:val="14"/>
                <w:lang w:val="en-US"/>
              </w:rPr>
            </w:pPr>
            <w:r w:rsidRPr="00EA778A">
              <w:rPr>
                <w:b/>
                <w:sz w:val="18"/>
                <w:szCs w:val="14"/>
                <w:lang w:val="en-US"/>
              </w:rPr>
              <w:t>6</w:t>
            </w:r>
          </w:p>
        </w:tc>
        <w:tc>
          <w:tcPr>
            <w:tcW w:w="567" w:type="dxa"/>
            <w:tcBorders>
              <w:top w:val="single" w:sz="4" w:space="0" w:color="auto"/>
              <w:bottom w:val="single" w:sz="4" w:space="0" w:color="auto"/>
            </w:tcBorders>
            <w:shd w:val="clear" w:color="000000" w:fill="auto"/>
            <w:vAlign w:val="bottom"/>
          </w:tcPr>
          <w:p w:rsidR="000836DB" w:rsidRPr="00EA778A" w:rsidRDefault="000836DB" w:rsidP="00252580">
            <w:pPr>
              <w:suppressAutoHyphens w:val="0"/>
              <w:spacing w:before="80" w:after="80" w:line="200" w:lineRule="exact"/>
              <w:ind w:right="57"/>
              <w:jc w:val="right"/>
              <w:rPr>
                <w:b/>
                <w:sz w:val="18"/>
                <w:szCs w:val="14"/>
                <w:lang w:val="en-US"/>
              </w:rPr>
            </w:pPr>
            <w:r w:rsidRPr="00EA778A">
              <w:rPr>
                <w:b/>
                <w:sz w:val="18"/>
                <w:szCs w:val="14"/>
                <w:lang w:val="en-US"/>
              </w:rPr>
              <w:t>21,5</w:t>
            </w:r>
          </w:p>
        </w:tc>
        <w:tc>
          <w:tcPr>
            <w:tcW w:w="567" w:type="dxa"/>
            <w:tcBorders>
              <w:top w:val="single" w:sz="4" w:space="0" w:color="auto"/>
              <w:bottom w:val="single" w:sz="4" w:space="0" w:color="auto"/>
            </w:tcBorders>
            <w:shd w:val="clear" w:color="000000" w:fill="auto"/>
            <w:noWrap/>
            <w:vAlign w:val="bottom"/>
          </w:tcPr>
          <w:p w:rsidR="000836DB" w:rsidRPr="00EA778A" w:rsidRDefault="000836DB" w:rsidP="00560490">
            <w:pPr>
              <w:suppressAutoHyphens w:val="0"/>
              <w:spacing w:before="80" w:after="80" w:line="200" w:lineRule="exact"/>
              <w:jc w:val="right"/>
              <w:rPr>
                <w:b/>
                <w:sz w:val="18"/>
                <w:szCs w:val="14"/>
                <w:lang w:val="en-US"/>
              </w:rPr>
            </w:pPr>
            <w:r w:rsidRPr="00EA778A">
              <w:rPr>
                <w:b/>
                <w:sz w:val="18"/>
                <w:szCs w:val="14"/>
                <w:lang w:val="en-US"/>
              </w:rPr>
              <w:t>6</w:t>
            </w:r>
          </w:p>
        </w:tc>
        <w:tc>
          <w:tcPr>
            <w:tcW w:w="567" w:type="dxa"/>
            <w:tcBorders>
              <w:top w:val="single" w:sz="4" w:space="0" w:color="auto"/>
              <w:bottom w:val="single" w:sz="4" w:space="0" w:color="auto"/>
            </w:tcBorders>
            <w:shd w:val="clear" w:color="000000" w:fill="auto"/>
            <w:noWrap/>
            <w:vAlign w:val="bottom"/>
          </w:tcPr>
          <w:p w:rsidR="000836DB" w:rsidRPr="00EA778A" w:rsidRDefault="000836DB" w:rsidP="00252580">
            <w:pPr>
              <w:suppressAutoHyphens w:val="0"/>
              <w:spacing w:before="80" w:after="80" w:line="200" w:lineRule="exact"/>
              <w:ind w:right="57"/>
              <w:jc w:val="right"/>
              <w:rPr>
                <w:b/>
                <w:sz w:val="18"/>
                <w:szCs w:val="14"/>
                <w:lang w:val="en-US"/>
              </w:rPr>
            </w:pPr>
            <w:r w:rsidRPr="00EA778A">
              <w:rPr>
                <w:b/>
                <w:sz w:val="18"/>
                <w:szCs w:val="14"/>
                <w:lang w:val="en-US"/>
              </w:rPr>
              <w:t>3,7</w:t>
            </w:r>
          </w:p>
        </w:tc>
        <w:tc>
          <w:tcPr>
            <w:tcW w:w="567" w:type="dxa"/>
            <w:tcBorders>
              <w:top w:val="single" w:sz="4" w:space="0" w:color="auto"/>
              <w:bottom w:val="single" w:sz="4" w:space="0" w:color="auto"/>
            </w:tcBorders>
            <w:shd w:val="clear" w:color="000000" w:fill="auto"/>
            <w:noWrap/>
            <w:vAlign w:val="bottom"/>
          </w:tcPr>
          <w:p w:rsidR="000836DB" w:rsidRPr="00EA778A" w:rsidRDefault="000836DB" w:rsidP="00560490">
            <w:pPr>
              <w:suppressAutoHyphens w:val="0"/>
              <w:spacing w:before="80" w:after="80" w:line="200" w:lineRule="exact"/>
              <w:jc w:val="right"/>
              <w:rPr>
                <w:b/>
                <w:sz w:val="18"/>
                <w:szCs w:val="14"/>
                <w:lang w:val="en-US"/>
              </w:rPr>
            </w:pPr>
            <w:r w:rsidRPr="00EA778A">
              <w:rPr>
                <w:b/>
                <w:sz w:val="18"/>
                <w:szCs w:val="14"/>
                <w:lang w:val="en-US"/>
              </w:rPr>
              <w:t>56</w:t>
            </w:r>
          </w:p>
        </w:tc>
        <w:tc>
          <w:tcPr>
            <w:tcW w:w="567" w:type="dxa"/>
            <w:tcBorders>
              <w:top w:val="single" w:sz="4" w:space="0" w:color="auto"/>
              <w:bottom w:val="single" w:sz="4" w:space="0" w:color="auto"/>
            </w:tcBorders>
            <w:shd w:val="clear" w:color="000000" w:fill="auto"/>
            <w:noWrap/>
            <w:vAlign w:val="bottom"/>
          </w:tcPr>
          <w:p w:rsidR="000836DB" w:rsidRPr="00EA778A" w:rsidRDefault="000836DB" w:rsidP="00252580">
            <w:pPr>
              <w:suppressAutoHyphens w:val="0"/>
              <w:spacing w:before="80" w:after="80" w:line="200" w:lineRule="exact"/>
              <w:ind w:right="57"/>
              <w:jc w:val="right"/>
              <w:rPr>
                <w:b/>
                <w:sz w:val="18"/>
                <w:szCs w:val="14"/>
                <w:lang w:val="en-US"/>
              </w:rPr>
            </w:pPr>
            <w:r w:rsidRPr="00EA778A">
              <w:rPr>
                <w:b/>
                <w:sz w:val="18"/>
                <w:szCs w:val="14"/>
                <w:lang w:val="en-US"/>
              </w:rPr>
              <w:t>42,8</w:t>
            </w:r>
          </w:p>
        </w:tc>
        <w:tc>
          <w:tcPr>
            <w:tcW w:w="567" w:type="dxa"/>
            <w:tcBorders>
              <w:top w:val="single" w:sz="4" w:space="0" w:color="auto"/>
              <w:bottom w:val="single" w:sz="4" w:space="0" w:color="auto"/>
            </w:tcBorders>
            <w:shd w:val="clear" w:color="000000" w:fill="auto"/>
            <w:noWrap/>
            <w:vAlign w:val="bottom"/>
          </w:tcPr>
          <w:p w:rsidR="000836DB" w:rsidRPr="00EA778A" w:rsidRDefault="000836DB" w:rsidP="00560490">
            <w:pPr>
              <w:suppressAutoHyphens w:val="0"/>
              <w:spacing w:before="80" w:after="80" w:line="200" w:lineRule="exact"/>
              <w:jc w:val="right"/>
              <w:rPr>
                <w:b/>
                <w:sz w:val="18"/>
                <w:szCs w:val="14"/>
                <w:lang w:val="en-US"/>
              </w:rPr>
            </w:pPr>
            <w:r w:rsidRPr="00EA778A">
              <w:rPr>
                <w:b/>
                <w:sz w:val="18"/>
                <w:szCs w:val="14"/>
                <w:lang w:val="en-US"/>
              </w:rPr>
              <w:t>405</w:t>
            </w:r>
          </w:p>
        </w:tc>
        <w:tc>
          <w:tcPr>
            <w:tcW w:w="567" w:type="dxa"/>
            <w:tcBorders>
              <w:top w:val="single" w:sz="4" w:space="0" w:color="auto"/>
              <w:bottom w:val="single" w:sz="4" w:space="0" w:color="auto"/>
            </w:tcBorders>
            <w:shd w:val="clear" w:color="000000" w:fill="auto"/>
            <w:noWrap/>
            <w:vAlign w:val="bottom"/>
          </w:tcPr>
          <w:p w:rsidR="000836DB" w:rsidRPr="00EA778A" w:rsidRDefault="000836DB" w:rsidP="00560490">
            <w:pPr>
              <w:suppressAutoHyphens w:val="0"/>
              <w:spacing w:before="80" w:after="80" w:line="200" w:lineRule="exact"/>
              <w:jc w:val="right"/>
              <w:rPr>
                <w:b/>
                <w:sz w:val="18"/>
                <w:szCs w:val="14"/>
                <w:lang w:val="en-US"/>
              </w:rPr>
            </w:pPr>
            <w:r w:rsidRPr="00EA778A">
              <w:rPr>
                <w:b/>
                <w:sz w:val="18"/>
                <w:szCs w:val="14"/>
                <w:lang w:val="en-US"/>
              </w:rPr>
              <w:t>26,1</w:t>
            </w:r>
          </w:p>
        </w:tc>
      </w:tr>
      <w:tr w:rsidR="000836DB" w:rsidRPr="00683081" w:rsidTr="000836DB">
        <w:trPr>
          <w:cantSplit/>
          <w:jc w:val="center"/>
        </w:trPr>
        <w:tc>
          <w:tcPr>
            <w:tcW w:w="2211" w:type="dxa"/>
            <w:tcBorders>
              <w:top w:val="single" w:sz="4" w:space="0" w:color="auto"/>
            </w:tcBorders>
            <w:shd w:val="clear" w:color="000000" w:fill="auto"/>
            <w:noWrap/>
          </w:tcPr>
          <w:p w:rsidR="000836DB" w:rsidRPr="00BA5213" w:rsidRDefault="000836DB" w:rsidP="000836DB">
            <w:pPr>
              <w:keepNext/>
              <w:suppressAutoHyphens w:val="0"/>
              <w:spacing w:before="36" w:after="36" w:line="200" w:lineRule="exact"/>
              <w:rPr>
                <w:sz w:val="18"/>
                <w:szCs w:val="14"/>
                <w:lang w:val="fr-FR"/>
              </w:rPr>
            </w:pPr>
            <w:r w:rsidRPr="00BA5213">
              <w:rPr>
                <w:sz w:val="18"/>
                <w:szCs w:val="14"/>
                <w:lang w:val="fr-FR"/>
              </w:rPr>
              <w:t>Enseignant/</w:t>
            </w:r>
            <w:r>
              <w:rPr>
                <w:sz w:val="18"/>
                <w:szCs w:val="14"/>
                <w:lang w:val="fr-FR"/>
              </w:rPr>
              <w:t>tuteur</w:t>
            </w:r>
            <w:r w:rsidRPr="00BA5213">
              <w:rPr>
                <w:sz w:val="18"/>
                <w:szCs w:val="14"/>
                <w:lang w:val="fr-FR"/>
              </w:rPr>
              <w:t>/</w:t>
            </w:r>
            <w:r>
              <w:rPr>
                <w:sz w:val="18"/>
                <w:szCs w:val="14"/>
                <w:lang w:val="fr-FR"/>
              </w:rPr>
              <w:t>éducateur</w:t>
            </w:r>
          </w:p>
        </w:tc>
        <w:tc>
          <w:tcPr>
            <w:tcW w:w="567" w:type="dxa"/>
            <w:tcBorders>
              <w:top w:val="single" w:sz="4" w:space="0" w:color="auto"/>
            </w:tcBorders>
            <w:shd w:val="clear" w:color="000000" w:fill="auto"/>
            <w:noWrap/>
            <w:vAlign w:val="bottom"/>
          </w:tcPr>
          <w:p w:rsidR="000836DB" w:rsidRPr="00DB47C4" w:rsidRDefault="000836DB" w:rsidP="000836DB">
            <w:pPr>
              <w:keepNext/>
              <w:suppressAutoHyphens w:val="0"/>
              <w:spacing w:before="36" w:after="36" w:line="200" w:lineRule="exact"/>
              <w:jc w:val="right"/>
              <w:rPr>
                <w:sz w:val="18"/>
                <w:szCs w:val="14"/>
                <w:lang w:val="en-US"/>
              </w:rPr>
            </w:pPr>
            <w:r w:rsidRPr="00DB47C4">
              <w:rPr>
                <w:sz w:val="18"/>
                <w:szCs w:val="14"/>
                <w:lang w:val="en-US"/>
              </w:rPr>
              <w:t>25</w:t>
            </w:r>
          </w:p>
        </w:tc>
        <w:tc>
          <w:tcPr>
            <w:tcW w:w="567" w:type="dxa"/>
            <w:tcBorders>
              <w:top w:val="single" w:sz="4" w:space="0" w:color="auto"/>
            </w:tcBorders>
            <w:shd w:val="clear" w:color="000000" w:fill="auto"/>
            <w:vAlign w:val="bottom"/>
          </w:tcPr>
          <w:p w:rsidR="000836DB" w:rsidRPr="00DB47C4" w:rsidRDefault="000836DB" w:rsidP="00252580">
            <w:pPr>
              <w:keepNext/>
              <w:suppressAutoHyphens w:val="0"/>
              <w:spacing w:before="36" w:after="36" w:line="200" w:lineRule="exact"/>
              <w:ind w:right="57"/>
              <w:jc w:val="right"/>
              <w:rPr>
                <w:sz w:val="18"/>
                <w:szCs w:val="14"/>
                <w:lang w:val="en-US"/>
              </w:rPr>
            </w:pPr>
            <w:r w:rsidRPr="00DB47C4">
              <w:rPr>
                <w:sz w:val="18"/>
                <w:szCs w:val="14"/>
                <w:lang w:val="en-US"/>
              </w:rPr>
              <w:t>2,5</w:t>
            </w:r>
          </w:p>
        </w:tc>
        <w:tc>
          <w:tcPr>
            <w:tcW w:w="567" w:type="dxa"/>
            <w:tcBorders>
              <w:top w:val="single" w:sz="4" w:space="0" w:color="auto"/>
            </w:tcBorders>
            <w:shd w:val="clear" w:color="000000" w:fill="auto"/>
            <w:noWrap/>
            <w:vAlign w:val="bottom"/>
          </w:tcPr>
          <w:p w:rsidR="000836DB" w:rsidRPr="00DB47C4" w:rsidRDefault="000836DB" w:rsidP="000836DB">
            <w:pPr>
              <w:keepNext/>
              <w:suppressAutoHyphens w:val="0"/>
              <w:spacing w:before="36" w:after="36" w:line="200" w:lineRule="exact"/>
              <w:jc w:val="right"/>
              <w:rPr>
                <w:sz w:val="18"/>
                <w:szCs w:val="14"/>
                <w:lang w:val="en-US"/>
              </w:rPr>
            </w:pPr>
            <w:r w:rsidRPr="00DB47C4">
              <w:rPr>
                <w:sz w:val="18"/>
                <w:szCs w:val="14"/>
                <w:lang w:val="en-US"/>
              </w:rPr>
              <w:t>1</w:t>
            </w:r>
          </w:p>
        </w:tc>
        <w:tc>
          <w:tcPr>
            <w:tcW w:w="567" w:type="dxa"/>
            <w:tcBorders>
              <w:top w:val="single" w:sz="4" w:space="0" w:color="auto"/>
            </w:tcBorders>
            <w:shd w:val="clear" w:color="000000" w:fill="auto"/>
            <w:vAlign w:val="bottom"/>
          </w:tcPr>
          <w:p w:rsidR="000836DB" w:rsidRPr="00DB47C4" w:rsidRDefault="000836DB" w:rsidP="00252580">
            <w:pPr>
              <w:keepNext/>
              <w:suppressAutoHyphens w:val="0"/>
              <w:spacing w:before="36" w:after="36" w:line="200" w:lineRule="exact"/>
              <w:ind w:right="57"/>
              <w:jc w:val="right"/>
              <w:rPr>
                <w:sz w:val="18"/>
                <w:szCs w:val="14"/>
                <w:lang w:val="en-US"/>
              </w:rPr>
            </w:pPr>
            <w:r w:rsidRPr="00DB47C4">
              <w:rPr>
                <w:sz w:val="18"/>
                <w:szCs w:val="14"/>
                <w:lang w:val="en-US"/>
              </w:rPr>
              <w:t>2,3</w:t>
            </w:r>
          </w:p>
        </w:tc>
        <w:tc>
          <w:tcPr>
            <w:tcW w:w="567" w:type="dxa"/>
            <w:tcBorders>
              <w:top w:val="single" w:sz="4" w:space="0" w:color="auto"/>
            </w:tcBorders>
            <w:shd w:val="clear" w:color="000000" w:fill="auto"/>
            <w:noWrap/>
            <w:vAlign w:val="bottom"/>
          </w:tcPr>
          <w:p w:rsidR="000836DB" w:rsidRPr="00DB47C4" w:rsidRDefault="000836DB" w:rsidP="000836DB">
            <w:pPr>
              <w:keepNext/>
              <w:suppressAutoHyphens w:val="0"/>
              <w:spacing w:before="36" w:after="36" w:line="200" w:lineRule="exact"/>
              <w:jc w:val="right"/>
              <w:rPr>
                <w:sz w:val="18"/>
                <w:szCs w:val="14"/>
                <w:lang w:val="en-US"/>
              </w:rPr>
            </w:pPr>
            <w:r w:rsidRPr="00DB47C4">
              <w:rPr>
                <w:sz w:val="18"/>
                <w:szCs w:val="14"/>
                <w:lang w:val="en-US"/>
              </w:rPr>
              <w:t>1</w:t>
            </w:r>
          </w:p>
        </w:tc>
        <w:tc>
          <w:tcPr>
            <w:tcW w:w="567" w:type="dxa"/>
            <w:tcBorders>
              <w:top w:val="single" w:sz="4" w:space="0" w:color="auto"/>
            </w:tcBorders>
            <w:shd w:val="clear" w:color="000000" w:fill="auto"/>
            <w:vAlign w:val="bottom"/>
          </w:tcPr>
          <w:p w:rsidR="000836DB" w:rsidRPr="00DB47C4" w:rsidRDefault="000836DB" w:rsidP="00252580">
            <w:pPr>
              <w:keepNext/>
              <w:suppressAutoHyphens w:val="0"/>
              <w:spacing w:before="36" w:after="36" w:line="200" w:lineRule="exact"/>
              <w:ind w:right="57"/>
              <w:jc w:val="right"/>
              <w:rPr>
                <w:sz w:val="18"/>
                <w:szCs w:val="14"/>
                <w:lang w:val="en-US"/>
              </w:rPr>
            </w:pPr>
            <w:r w:rsidRPr="00DB47C4">
              <w:rPr>
                <w:sz w:val="18"/>
                <w:szCs w:val="14"/>
                <w:lang w:val="en-US"/>
              </w:rPr>
              <w:t>2,0</w:t>
            </w:r>
          </w:p>
        </w:tc>
        <w:tc>
          <w:tcPr>
            <w:tcW w:w="510" w:type="dxa"/>
            <w:tcBorders>
              <w:top w:val="single" w:sz="4" w:space="0" w:color="auto"/>
            </w:tcBorders>
            <w:shd w:val="clear" w:color="000000" w:fill="auto"/>
            <w:noWrap/>
            <w:vAlign w:val="bottom"/>
          </w:tcPr>
          <w:p w:rsidR="000836DB" w:rsidRPr="00DB47C4" w:rsidRDefault="000836DB" w:rsidP="000836DB">
            <w:pPr>
              <w:keepNext/>
              <w:suppressAutoHyphens w:val="0"/>
              <w:spacing w:before="36" w:after="36" w:line="200" w:lineRule="exact"/>
              <w:jc w:val="right"/>
              <w:rPr>
                <w:sz w:val="18"/>
                <w:szCs w:val="14"/>
                <w:lang w:val="en-US"/>
              </w:rPr>
            </w:pPr>
          </w:p>
        </w:tc>
        <w:tc>
          <w:tcPr>
            <w:tcW w:w="567" w:type="dxa"/>
            <w:tcBorders>
              <w:top w:val="single" w:sz="4" w:space="0" w:color="auto"/>
            </w:tcBorders>
            <w:shd w:val="clear" w:color="000000" w:fill="auto"/>
            <w:vAlign w:val="bottom"/>
          </w:tcPr>
          <w:p w:rsidR="000836DB" w:rsidRPr="00DB47C4" w:rsidRDefault="000836DB" w:rsidP="00252580">
            <w:pPr>
              <w:keepNext/>
              <w:suppressAutoHyphens w:val="0"/>
              <w:spacing w:before="36" w:after="36" w:line="200" w:lineRule="exact"/>
              <w:ind w:right="57"/>
              <w:jc w:val="right"/>
              <w:rPr>
                <w:sz w:val="18"/>
                <w:szCs w:val="14"/>
                <w:lang w:val="en-US"/>
              </w:rPr>
            </w:pPr>
          </w:p>
        </w:tc>
        <w:tc>
          <w:tcPr>
            <w:tcW w:w="567" w:type="dxa"/>
            <w:tcBorders>
              <w:top w:val="single" w:sz="4" w:space="0" w:color="auto"/>
            </w:tcBorders>
            <w:shd w:val="clear" w:color="000000" w:fill="auto"/>
            <w:noWrap/>
            <w:vAlign w:val="bottom"/>
          </w:tcPr>
          <w:p w:rsidR="000836DB" w:rsidRPr="00DB47C4" w:rsidRDefault="000836DB" w:rsidP="000836DB">
            <w:pPr>
              <w:keepNext/>
              <w:suppressAutoHyphens w:val="0"/>
              <w:spacing w:before="36" w:after="36" w:line="200" w:lineRule="exact"/>
              <w:jc w:val="right"/>
              <w:rPr>
                <w:sz w:val="18"/>
                <w:szCs w:val="14"/>
                <w:lang w:val="en-US"/>
              </w:rPr>
            </w:pPr>
            <w:r w:rsidRPr="00DB47C4">
              <w:rPr>
                <w:sz w:val="18"/>
                <w:szCs w:val="14"/>
                <w:lang w:val="en-US"/>
              </w:rPr>
              <w:t>8</w:t>
            </w:r>
          </w:p>
        </w:tc>
        <w:tc>
          <w:tcPr>
            <w:tcW w:w="567" w:type="dxa"/>
            <w:tcBorders>
              <w:top w:val="single" w:sz="4" w:space="0" w:color="auto"/>
            </w:tcBorders>
            <w:shd w:val="clear" w:color="000000" w:fill="auto"/>
            <w:vAlign w:val="bottom"/>
          </w:tcPr>
          <w:p w:rsidR="000836DB" w:rsidRPr="00DB47C4" w:rsidRDefault="000836DB" w:rsidP="00252580">
            <w:pPr>
              <w:keepNext/>
              <w:suppressAutoHyphens w:val="0"/>
              <w:spacing w:before="36" w:after="36" w:line="200" w:lineRule="exact"/>
              <w:ind w:right="57"/>
              <w:jc w:val="right"/>
              <w:rPr>
                <w:sz w:val="18"/>
                <w:szCs w:val="14"/>
                <w:lang w:val="en-US"/>
              </w:rPr>
            </w:pPr>
            <w:r w:rsidRPr="00DB47C4">
              <w:rPr>
                <w:sz w:val="18"/>
                <w:szCs w:val="14"/>
                <w:lang w:val="en-US"/>
              </w:rPr>
              <w:t>6,1</w:t>
            </w:r>
          </w:p>
        </w:tc>
        <w:tc>
          <w:tcPr>
            <w:tcW w:w="567" w:type="dxa"/>
            <w:tcBorders>
              <w:top w:val="single" w:sz="4" w:space="0" w:color="auto"/>
            </w:tcBorders>
            <w:shd w:val="clear" w:color="000000" w:fill="auto"/>
            <w:noWrap/>
            <w:vAlign w:val="bottom"/>
          </w:tcPr>
          <w:p w:rsidR="000836DB" w:rsidRPr="00DB47C4" w:rsidRDefault="000836DB" w:rsidP="000836DB">
            <w:pPr>
              <w:keepNext/>
              <w:suppressAutoHyphens w:val="0"/>
              <w:spacing w:before="36" w:after="36" w:line="200" w:lineRule="exact"/>
              <w:jc w:val="right"/>
              <w:rPr>
                <w:sz w:val="18"/>
                <w:szCs w:val="14"/>
                <w:lang w:val="en-US"/>
              </w:rPr>
            </w:pPr>
            <w:r w:rsidRPr="00DB47C4">
              <w:rPr>
                <w:sz w:val="18"/>
                <w:szCs w:val="14"/>
                <w:lang w:val="en-US"/>
              </w:rPr>
              <w:t>1</w:t>
            </w:r>
          </w:p>
        </w:tc>
        <w:tc>
          <w:tcPr>
            <w:tcW w:w="567" w:type="dxa"/>
            <w:tcBorders>
              <w:top w:val="single" w:sz="4" w:space="0" w:color="auto"/>
            </w:tcBorders>
            <w:shd w:val="clear" w:color="000000" w:fill="auto"/>
            <w:vAlign w:val="bottom"/>
          </w:tcPr>
          <w:p w:rsidR="000836DB" w:rsidRPr="00DB47C4" w:rsidRDefault="000836DB" w:rsidP="00252580">
            <w:pPr>
              <w:keepNext/>
              <w:suppressAutoHyphens w:val="0"/>
              <w:spacing w:before="36" w:after="36" w:line="200" w:lineRule="exact"/>
              <w:ind w:right="57"/>
              <w:jc w:val="right"/>
              <w:rPr>
                <w:sz w:val="18"/>
                <w:szCs w:val="14"/>
                <w:lang w:val="en-US"/>
              </w:rPr>
            </w:pPr>
            <w:r w:rsidRPr="00DB47C4">
              <w:rPr>
                <w:sz w:val="18"/>
                <w:szCs w:val="14"/>
                <w:lang w:val="en-US"/>
              </w:rPr>
              <w:t>3,6</w:t>
            </w:r>
          </w:p>
        </w:tc>
        <w:tc>
          <w:tcPr>
            <w:tcW w:w="567" w:type="dxa"/>
            <w:tcBorders>
              <w:top w:val="single" w:sz="4" w:space="0" w:color="auto"/>
            </w:tcBorders>
            <w:shd w:val="clear" w:color="000000" w:fill="auto"/>
            <w:noWrap/>
            <w:vAlign w:val="bottom"/>
          </w:tcPr>
          <w:p w:rsidR="000836DB" w:rsidRPr="00DB47C4" w:rsidRDefault="000836DB" w:rsidP="000836DB">
            <w:pPr>
              <w:keepNext/>
              <w:suppressAutoHyphens w:val="0"/>
              <w:spacing w:before="36" w:after="36" w:line="200" w:lineRule="exact"/>
              <w:jc w:val="right"/>
              <w:rPr>
                <w:sz w:val="18"/>
                <w:szCs w:val="14"/>
                <w:lang w:val="en-US"/>
              </w:rPr>
            </w:pPr>
          </w:p>
        </w:tc>
        <w:tc>
          <w:tcPr>
            <w:tcW w:w="567" w:type="dxa"/>
            <w:tcBorders>
              <w:top w:val="single" w:sz="4" w:space="0" w:color="auto"/>
            </w:tcBorders>
            <w:shd w:val="clear" w:color="000000" w:fill="auto"/>
            <w:vAlign w:val="bottom"/>
          </w:tcPr>
          <w:p w:rsidR="000836DB" w:rsidRPr="00DB47C4" w:rsidRDefault="000836DB" w:rsidP="00252580">
            <w:pPr>
              <w:keepNext/>
              <w:suppressAutoHyphens w:val="0"/>
              <w:spacing w:before="36" w:after="36" w:line="200" w:lineRule="exact"/>
              <w:ind w:right="57"/>
              <w:jc w:val="right"/>
              <w:rPr>
                <w:sz w:val="18"/>
                <w:szCs w:val="14"/>
                <w:lang w:val="en-US"/>
              </w:rPr>
            </w:pPr>
          </w:p>
        </w:tc>
        <w:tc>
          <w:tcPr>
            <w:tcW w:w="567" w:type="dxa"/>
            <w:tcBorders>
              <w:top w:val="single" w:sz="4" w:space="0" w:color="auto"/>
            </w:tcBorders>
            <w:shd w:val="clear" w:color="000000" w:fill="auto"/>
            <w:noWrap/>
            <w:vAlign w:val="bottom"/>
          </w:tcPr>
          <w:p w:rsidR="000836DB" w:rsidRPr="00DB47C4" w:rsidRDefault="000836DB" w:rsidP="000836DB">
            <w:pPr>
              <w:keepNext/>
              <w:suppressAutoHyphens w:val="0"/>
              <w:spacing w:before="36" w:after="36" w:line="200" w:lineRule="exact"/>
              <w:jc w:val="right"/>
              <w:rPr>
                <w:sz w:val="18"/>
                <w:szCs w:val="14"/>
                <w:lang w:val="en-US"/>
              </w:rPr>
            </w:pPr>
          </w:p>
        </w:tc>
        <w:tc>
          <w:tcPr>
            <w:tcW w:w="567" w:type="dxa"/>
            <w:tcBorders>
              <w:top w:val="single" w:sz="4" w:space="0" w:color="auto"/>
            </w:tcBorders>
            <w:shd w:val="clear" w:color="000000" w:fill="auto"/>
            <w:vAlign w:val="bottom"/>
          </w:tcPr>
          <w:p w:rsidR="000836DB" w:rsidRPr="00DB47C4" w:rsidRDefault="000836DB" w:rsidP="00252580">
            <w:pPr>
              <w:keepNext/>
              <w:suppressAutoHyphens w:val="0"/>
              <w:spacing w:before="36" w:after="36" w:line="200" w:lineRule="exact"/>
              <w:ind w:right="57"/>
              <w:jc w:val="right"/>
              <w:rPr>
                <w:sz w:val="18"/>
                <w:szCs w:val="14"/>
                <w:lang w:val="en-US"/>
              </w:rPr>
            </w:pPr>
          </w:p>
        </w:tc>
        <w:tc>
          <w:tcPr>
            <w:tcW w:w="567" w:type="dxa"/>
            <w:tcBorders>
              <w:top w:val="single" w:sz="4" w:space="0" w:color="auto"/>
            </w:tcBorders>
            <w:shd w:val="clear" w:color="000000" w:fill="auto"/>
            <w:noWrap/>
            <w:vAlign w:val="bottom"/>
          </w:tcPr>
          <w:p w:rsidR="000836DB" w:rsidRPr="00F3001F" w:rsidRDefault="000836DB" w:rsidP="000836DB">
            <w:pPr>
              <w:keepNext/>
              <w:suppressAutoHyphens w:val="0"/>
              <w:spacing w:before="36" w:after="36" w:line="200" w:lineRule="exact"/>
              <w:jc w:val="right"/>
              <w:rPr>
                <w:b/>
                <w:sz w:val="18"/>
                <w:szCs w:val="14"/>
                <w:lang w:val="en-US"/>
              </w:rPr>
            </w:pPr>
            <w:r w:rsidRPr="00F3001F">
              <w:rPr>
                <w:b/>
                <w:sz w:val="18"/>
                <w:szCs w:val="14"/>
                <w:lang w:val="en-US"/>
              </w:rPr>
              <w:t>36</w:t>
            </w:r>
          </w:p>
        </w:tc>
        <w:tc>
          <w:tcPr>
            <w:tcW w:w="567" w:type="dxa"/>
            <w:tcBorders>
              <w:top w:val="single" w:sz="4" w:space="0" w:color="auto"/>
            </w:tcBorders>
            <w:shd w:val="clear" w:color="000000" w:fill="auto"/>
            <w:vAlign w:val="bottom"/>
          </w:tcPr>
          <w:p w:rsidR="000836DB" w:rsidRPr="00F3001F" w:rsidRDefault="000836DB" w:rsidP="000836DB">
            <w:pPr>
              <w:keepNext/>
              <w:suppressAutoHyphens w:val="0"/>
              <w:spacing w:before="36" w:after="36" w:line="200" w:lineRule="exact"/>
              <w:jc w:val="right"/>
              <w:rPr>
                <w:b/>
                <w:sz w:val="18"/>
                <w:szCs w:val="14"/>
                <w:lang w:val="en-US"/>
              </w:rPr>
            </w:pPr>
            <w:r w:rsidRPr="00F3001F">
              <w:rPr>
                <w:b/>
                <w:sz w:val="18"/>
                <w:szCs w:val="14"/>
                <w:lang w:val="en-US"/>
              </w:rPr>
              <w:t>2,3</w:t>
            </w:r>
          </w:p>
        </w:tc>
      </w:tr>
      <w:tr w:rsidR="000836DB" w:rsidRPr="00683081" w:rsidTr="000836DB">
        <w:trPr>
          <w:cantSplit/>
          <w:jc w:val="center"/>
        </w:trPr>
        <w:tc>
          <w:tcPr>
            <w:tcW w:w="2211" w:type="dxa"/>
            <w:shd w:val="clear" w:color="000000" w:fill="auto"/>
            <w:noWrap/>
          </w:tcPr>
          <w:p w:rsidR="000836DB" w:rsidRPr="00BA5213" w:rsidRDefault="000836DB" w:rsidP="00560490">
            <w:pPr>
              <w:suppressAutoHyphens w:val="0"/>
              <w:spacing w:before="36" w:after="36" w:line="200" w:lineRule="exact"/>
              <w:rPr>
                <w:sz w:val="18"/>
                <w:szCs w:val="14"/>
                <w:lang w:val="fr-FR"/>
              </w:rPr>
            </w:pPr>
            <w:r w:rsidRPr="00BA5213">
              <w:rPr>
                <w:sz w:val="18"/>
                <w:szCs w:val="14"/>
                <w:lang w:val="fr-FR"/>
              </w:rPr>
              <w:t xml:space="preserve">Famille de la puéricultrice/ </w:t>
            </w:r>
            <w:r>
              <w:rPr>
                <w:sz w:val="18"/>
                <w:szCs w:val="14"/>
                <w:lang w:val="fr-FR"/>
              </w:rPr>
              <w:t>p</w:t>
            </w:r>
            <w:r w:rsidRPr="00BA5213">
              <w:rPr>
                <w:sz w:val="18"/>
                <w:szCs w:val="14"/>
                <w:lang w:val="fr-FR"/>
              </w:rPr>
              <w:t>uéricultrice</w:t>
            </w: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12</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1,2</w:t>
            </w: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1</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2,3</w:t>
            </w: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10"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F3001F" w:rsidRDefault="000836DB" w:rsidP="000836DB">
            <w:pPr>
              <w:suppressAutoHyphens w:val="0"/>
              <w:spacing w:before="36" w:after="36" w:line="200" w:lineRule="exact"/>
              <w:jc w:val="right"/>
              <w:rPr>
                <w:b/>
                <w:sz w:val="18"/>
                <w:szCs w:val="14"/>
                <w:lang w:val="en-US"/>
              </w:rPr>
            </w:pPr>
            <w:r w:rsidRPr="00F3001F">
              <w:rPr>
                <w:b/>
                <w:sz w:val="18"/>
                <w:szCs w:val="14"/>
                <w:lang w:val="en-US"/>
              </w:rPr>
              <w:t>13</w:t>
            </w:r>
          </w:p>
        </w:tc>
        <w:tc>
          <w:tcPr>
            <w:tcW w:w="567" w:type="dxa"/>
            <w:shd w:val="clear" w:color="000000" w:fill="auto"/>
            <w:vAlign w:val="bottom"/>
          </w:tcPr>
          <w:p w:rsidR="000836DB" w:rsidRPr="00F3001F" w:rsidRDefault="000836DB" w:rsidP="000836DB">
            <w:pPr>
              <w:suppressAutoHyphens w:val="0"/>
              <w:spacing w:before="36" w:after="36" w:line="200" w:lineRule="exact"/>
              <w:jc w:val="right"/>
              <w:rPr>
                <w:b/>
                <w:sz w:val="18"/>
                <w:szCs w:val="14"/>
                <w:lang w:val="en-US"/>
              </w:rPr>
            </w:pPr>
            <w:r w:rsidRPr="00F3001F">
              <w:rPr>
                <w:b/>
                <w:sz w:val="18"/>
                <w:szCs w:val="14"/>
                <w:lang w:val="en-US"/>
              </w:rPr>
              <w:t>0,8</w:t>
            </w:r>
          </w:p>
        </w:tc>
      </w:tr>
      <w:tr w:rsidR="000836DB" w:rsidRPr="00683081" w:rsidTr="000836DB">
        <w:trPr>
          <w:cantSplit/>
          <w:jc w:val="center"/>
        </w:trPr>
        <w:tc>
          <w:tcPr>
            <w:tcW w:w="2211" w:type="dxa"/>
            <w:shd w:val="clear" w:color="000000" w:fill="auto"/>
            <w:noWrap/>
          </w:tcPr>
          <w:p w:rsidR="000836DB" w:rsidRPr="00BA5213" w:rsidRDefault="000836DB" w:rsidP="000836DB">
            <w:pPr>
              <w:keepNext/>
              <w:suppressAutoHyphens w:val="0"/>
              <w:spacing w:before="36" w:after="36" w:line="200" w:lineRule="exact"/>
              <w:rPr>
                <w:sz w:val="18"/>
                <w:szCs w:val="14"/>
                <w:lang w:val="fr-FR"/>
              </w:rPr>
            </w:pPr>
            <w:r w:rsidRPr="00BA5213">
              <w:rPr>
                <w:sz w:val="18"/>
                <w:szCs w:val="14"/>
                <w:lang w:val="fr-FR"/>
              </w:rPr>
              <w:t>Médecin/</w:t>
            </w:r>
            <w:r>
              <w:rPr>
                <w:sz w:val="18"/>
                <w:szCs w:val="14"/>
                <w:lang w:val="fr-FR"/>
              </w:rPr>
              <w:t>p</w:t>
            </w:r>
            <w:r w:rsidRPr="00BA5213">
              <w:rPr>
                <w:sz w:val="18"/>
                <w:szCs w:val="14"/>
                <w:lang w:val="fr-FR"/>
              </w:rPr>
              <w:t xml:space="preserve">hysiothérapeute </w:t>
            </w:r>
          </w:p>
        </w:tc>
        <w:tc>
          <w:tcPr>
            <w:tcW w:w="567" w:type="dxa"/>
            <w:shd w:val="clear" w:color="000000" w:fill="auto"/>
            <w:noWrap/>
            <w:vAlign w:val="bottom"/>
          </w:tcPr>
          <w:p w:rsidR="000836DB" w:rsidRPr="00DB47C4" w:rsidRDefault="000836DB" w:rsidP="000836DB">
            <w:pPr>
              <w:keepNext/>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keepNext/>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keepNext/>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keepNext/>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keepNext/>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keepNext/>
              <w:suppressAutoHyphens w:val="0"/>
              <w:spacing w:before="36" w:after="36" w:line="200" w:lineRule="exact"/>
              <w:ind w:right="57"/>
              <w:jc w:val="right"/>
              <w:rPr>
                <w:sz w:val="18"/>
                <w:szCs w:val="14"/>
                <w:lang w:val="en-US"/>
              </w:rPr>
            </w:pPr>
          </w:p>
        </w:tc>
        <w:tc>
          <w:tcPr>
            <w:tcW w:w="510" w:type="dxa"/>
            <w:shd w:val="clear" w:color="000000" w:fill="auto"/>
            <w:noWrap/>
            <w:vAlign w:val="bottom"/>
          </w:tcPr>
          <w:p w:rsidR="000836DB" w:rsidRPr="00DB47C4" w:rsidRDefault="000836DB" w:rsidP="000836DB">
            <w:pPr>
              <w:keepNext/>
              <w:suppressAutoHyphens w:val="0"/>
              <w:spacing w:before="36" w:after="36" w:line="200" w:lineRule="exact"/>
              <w:jc w:val="right"/>
              <w:rPr>
                <w:sz w:val="18"/>
                <w:szCs w:val="14"/>
                <w:lang w:val="en-US"/>
              </w:rPr>
            </w:pPr>
            <w:r w:rsidRPr="00DB47C4">
              <w:rPr>
                <w:sz w:val="18"/>
                <w:szCs w:val="14"/>
                <w:lang w:val="en-US"/>
              </w:rPr>
              <w:t>1</w:t>
            </w:r>
          </w:p>
        </w:tc>
        <w:tc>
          <w:tcPr>
            <w:tcW w:w="567" w:type="dxa"/>
            <w:shd w:val="clear" w:color="000000" w:fill="auto"/>
            <w:vAlign w:val="bottom"/>
          </w:tcPr>
          <w:p w:rsidR="000836DB" w:rsidRPr="00DB47C4" w:rsidRDefault="000836DB" w:rsidP="00252580">
            <w:pPr>
              <w:keepNext/>
              <w:suppressAutoHyphens w:val="0"/>
              <w:spacing w:before="36" w:after="36" w:line="200" w:lineRule="exact"/>
              <w:ind w:right="57"/>
              <w:jc w:val="right"/>
              <w:rPr>
                <w:sz w:val="18"/>
                <w:szCs w:val="14"/>
                <w:lang w:val="en-US"/>
              </w:rPr>
            </w:pPr>
            <w:r w:rsidRPr="00DB47C4">
              <w:rPr>
                <w:sz w:val="18"/>
                <w:szCs w:val="14"/>
                <w:lang w:val="en-US"/>
              </w:rPr>
              <w:t>50,0</w:t>
            </w:r>
          </w:p>
        </w:tc>
        <w:tc>
          <w:tcPr>
            <w:tcW w:w="567" w:type="dxa"/>
            <w:shd w:val="clear" w:color="000000" w:fill="auto"/>
            <w:noWrap/>
            <w:vAlign w:val="bottom"/>
          </w:tcPr>
          <w:p w:rsidR="000836DB" w:rsidRPr="00DB47C4" w:rsidRDefault="000836DB" w:rsidP="000836DB">
            <w:pPr>
              <w:keepNext/>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keepNext/>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keepNext/>
              <w:suppressAutoHyphens w:val="0"/>
              <w:spacing w:before="36" w:after="36" w:line="200" w:lineRule="exact"/>
              <w:jc w:val="right"/>
              <w:rPr>
                <w:sz w:val="18"/>
                <w:szCs w:val="14"/>
                <w:lang w:val="en-US"/>
              </w:rPr>
            </w:pPr>
            <w:r w:rsidRPr="00DB47C4">
              <w:rPr>
                <w:sz w:val="18"/>
                <w:szCs w:val="14"/>
                <w:lang w:val="en-US"/>
              </w:rPr>
              <w:t>1</w:t>
            </w:r>
          </w:p>
        </w:tc>
        <w:tc>
          <w:tcPr>
            <w:tcW w:w="567" w:type="dxa"/>
            <w:shd w:val="clear" w:color="000000" w:fill="auto"/>
            <w:vAlign w:val="bottom"/>
          </w:tcPr>
          <w:p w:rsidR="000836DB" w:rsidRPr="00DB47C4" w:rsidRDefault="000836DB" w:rsidP="00252580">
            <w:pPr>
              <w:keepNext/>
              <w:suppressAutoHyphens w:val="0"/>
              <w:spacing w:before="36" w:after="36" w:line="200" w:lineRule="exact"/>
              <w:ind w:right="57"/>
              <w:jc w:val="right"/>
              <w:rPr>
                <w:sz w:val="18"/>
                <w:szCs w:val="14"/>
                <w:lang w:val="en-US"/>
              </w:rPr>
            </w:pPr>
            <w:r w:rsidRPr="00DB47C4">
              <w:rPr>
                <w:sz w:val="18"/>
                <w:szCs w:val="14"/>
                <w:lang w:val="en-US"/>
              </w:rPr>
              <w:t>3,6</w:t>
            </w:r>
          </w:p>
        </w:tc>
        <w:tc>
          <w:tcPr>
            <w:tcW w:w="567" w:type="dxa"/>
            <w:shd w:val="clear" w:color="000000" w:fill="auto"/>
            <w:noWrap/>
            <w:vAlign w:val="bottom"/>
          </w:tcPr>
          <w:p w:rsidR="000836DB" w:rsidRPr="00DB47C4" w:rsidRDefault="000836DB" w:rsidP="000836DB">
            <w:pPr>
              <w:keepNext/>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keepNext/>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keepNext/>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keepNext/>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F3001F" w:rsidRDefault="000836DB" w:rsidP="000836DB">
            <w:pPr>
              <w:keepNext/>
              <w:suppressAutoHyphens w:val="0"/>
              <w:spacing w:before="36" w:after="36" w:line="200" w:lineRule="exact"/>
              <w:jc w:val="right"/>
              <w:rPr>
                <w:b/>
                <w:sz w:val="18"/>
                <w:szCs w:val="14"/>
                <w:lang w:val="en-US"/>
              </w:rPr>
            </w:pPr>
            <w:r w:rsidRPr="00F3001F">
              <w:rPr>
                <w:b/>
                <w:sz w:val="18"/>
                <w:szCs w:val="14"/>
                <w:lang w:val="en-US"/>
              </w:rPr>
              <w:t>2</w:t>
            </w:r>
          </w:p>
        </w:tc>
        <w:tc>
          <w:tcPr>
            <w:tcW w:w="567" w:type="dxa"/>
            <w:shd w:val="clear" w:color="000000" w:fill="auto"/>
            <w:vAlign w:val="bottom"/>
          </w:tcPr>
          <w:p w:rsidR="000836DB" w:rsidRPr="00F3001F" w:rsidRDefault="000836DB" w:rsidP="000836DB">
            <w:pPr>
              <w:keepNext/>
              <w:suppressAutoHyphens w:val="0"/>
              <w:spacing w:before="36" w:after="36" w:line="200" w:lineRule="exact"/>
              <w:jc w:val="right"/>
              <w:rPr>
                <w:b/>
                <w:sz w:val="18"/>
                <w:szCs w:val="14"/>
                <w:lang w:val="en-US"/>
              </w:rPr>
            </w:pPr>
            <w:r w:rsidRPr="00F3001F">
              <w:rPr>
                <w:b/>
                <w:sz w:val="18"/>
                <w:szCs w:val="14"/>
                <w:lang w:val="en-US"/>
              </w:rPr>
              <w:t>0,1</w:t>
            </w:r>
          </w:p>
        </w:tc>
      </w:tr>
      <w:tr w:rsidR="000836DB" w:rsidRPr="00683081" w:rsidTr="000836DB">
        <w:trPr>
          <w:cantSplit/>
          <w:jc w:val="center"/>
        </w:trPr>
        <w:tc>
          <w:tcPr>
            <w:tcW w:w="2211" w:type="dxa"/>
            <w:shd w:val="clear" w:color="000000" w:fill="auto"/>
            <w:noWrap/>
          </w:tcPr>
          <w:p w:rsidR="000836DB" w:rsidRPr="00E94186" w:rsidRDefault="000836DB" w:rsidP="000836DB">
            <w:pPr>
              <w:suppressAutoHyphens w:val="0"/>
              <w:spacing w:before="36" w:after="36" w:line="200" w:lineRule="exact"/>
              <w:rPr>
                <w:sz w:val="18"/>
                <w:szCs w:val="14"/>
                <w:lang w:val="fr-FR"/>
              </w:rPr>
            </w:pPr>
            <w:r>
              <w:rPr>
                <w:sz w:val="18"/>
                <w:szCs w:val="14"/>
                <w:lang w:val="fr-FR"/>
              </w:rPr>
              <w:t>Prêtre</w:t>
            </w: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1</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0,1</w:t>
            </w: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10"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r w:rsidRPr="00DB47C4">
              <w:rPr>
                <w:sz w:val="18"/>
                <w:szCs w:val="14"/>
                <w:lang w:val="en-US"/>
              </w:rPr>
              <w:t>1</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0,8</w:t>
            </w: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F3001F" w:rsidRDefault="000836DB" w:rsidP="000836DB">
            <w:pPr>
              <w:suppressAutoHyphens w:val="0"/>
              <w:spacing w:before="36" w:after="36" w:line="200" w:lineRule="exact"/>
              <w:jc w:val="right"/>
              <w:rPr>
                <w:b/>
                <w:sz w:val="18"/>
                <w:szCs w:val="14"/>
                <w:lang w:val="en-US"/>
              </w:rPr>
            </w:pPr>
            <w:r w:rsidRPr="00F3001F">
              <w:rPr>
                <w:b/>
                <w:sz w:val="18"/>
                <w:szCs w:val="14"/>
                <w:lang w:val="en-US"/>
              </w:rPr>
              <w:t>2</w:t>
            </w:r>
          </w:p>
        </w:tc>
        <w:tc>
          <w:tcPr>
            <w:tcW w:w="567" w:type="dxa"/>
            <w:shd w:val="clear" w:color="000000" w:fill="auto"/>
            <w:vAlign w:val="bottom"/>
          </w:tcPr>
          <w:p w:rsidR="000836DB" w:rsidRPr="00F3001F" w:rsidRDefault="000836DB" w:rsidP="000836DB">
            <w:pPr>
              <w:suppressAutoHyphens w:val="0"/>
              <w:spacing w:before="36" w:after="36" w:line="200" w:lineRule="exact"/>
              <w:jc w:val="right"/>
              <w:rPr>
                <w:b/>
                <w:sz w:val="18"/>
                <w:szCs w:val="14"/>
                <w:lang w:val="en-US"/>
              </w:rPr>
            </w:pPr>
            <w:r w:rsidRPr="00F3001F">
              <w:rPr>
                <w:b/>
                <w:sz w:val="18"/>
                <w:szCs w:val="14"/>
                <w:lang w:val="en-US"/>
              </w:rPr>
              <w:t>0,1</w:t>
            </w:r>
          </w:p>
        </w:tc>
      </w:tr>
      <w:tr w:rsidR="000836DB" w:rsidRPr="00683081" w:rsidTr="000836DB">
        <w:trPr>
          <w:cantSplit/>
          <w:jc w:val="center"/>
        </w:trPr>
        <w:tc>
          <w:tcPr>
            <w:tcW w:w="2211" w:type="dxa"/>
            <w:tcBorders>
              <w:top w:val="single" w:sz="4" w:space="0" w:color="auto"/>
              <w:bottom w:val="single" w:sz="4" w:space="0" w:color="auto"/>
            </w:tcBorders>
            <w:shd w:val="clear" w:color="000000" w:fill="auto"/>
          </w:tcPr>
          <w:p w:rsidR="000836DB" w:rsidRPr="00683081" w:rsidRDefault="000836DB" w:rsidP="00560490">
            <w:pPr>
              <w:spacing w:before="80" w:after="80" w:line="200" w:lineRule="exact"/>
              <w:ind w:left="284"/>
              <w:rPr>
                <w:b/>
                <w:sz w:val="18"/>
              </w:rPr>
            </w:pPr>
            <w:r w:rsidRPr="0035492E">
              <w:rPr>
                <w:b/>
                <w:sz w:val="18"/>
                <w:lang w:val="fr-FR"/>
              </w:rPr>
              <w:t xml:space="preserve">Total intermédiaire </w:t>
            </w:r>
            <w:r>
              <w:rPr>
                <w:b/>
                <w:sz w:val="18"/>
                <w:lang w:val="fr-FR"/>
              </w:rPr>
              <w:t>− </w:t>
            </w:r>
            <w:r w:rsidRPr="0035492E">
              <w:rPr>
                <w:b/>
                <w:sz w:val="18"/>
                <w:lang w:val="fr-FR"/>
              </w:rPr>
              <w:t>Relations d’assistance et de formation</w:t>
            </w:r>
          </w:p>
        </w:tc>
        <w:tc>
          <w:tcPr>
            <w:tcW w:w="567" w:type="dxa"/>
            <w:tcBorders>
              <w:top w:val="single" w:sz="4" w:space="0" w:color="auto"/>
              <w:bottom w:val="single" w:sz="4" w:space="0" w:color="auto"/>
            </w:tcBorders>
            <w:shd w:val="clear" w:color="000000" w:fill="auto"/>
            <w:noWrap/>
            <w:vAlign w:val="bottom"/>
          </w:tcPr>
          <w:p w:rsidR="000836DB" w:rsidRPr="00DB47C4" w:rsidRDefault="000836DB" w:rsidP="00560490">
            <w:pPr>
              <w:suppressAutoHyphens w:val="0"/>
              <w:spacing w:before="80" w:after="80" w:line="200" w:lineRule="exact"/>
              <w:jc w:val="right"/>
              <w:rPr>
                <w:sz w:val="18"/>
                <w:szCs w:val="14"/>
                <w:lang w:val="en-US"/>
              </w:rPr>
            </w:pPr>
            <w:r w:rsidRPr="00DB47C4">
              <w:rPr>
                <w:sz w:val="18"/>
                <w:szCs w:val="14"/>
                <w:lang w:val="en-US"/>
              </w:rPr>
              <w:t>38</w:t>
            </w:r>
          </w:p>
        </w:tc>
        <w:tc>
          <w:tcPr>
            <w:tcW w:w="567" w:type="dxa"/>
            <w:tcBorders>
              <w:top w:val="single" w:sz="4" w:space="0" w:color="auto"/>
              <w:bottom w:val="single" w:sz="4" w:space="0" w:color="auto"/>
            </w:tcBorders>
            <w:shd w:val="clear" w:color="000000" w:fill="auto"/>
            <w:vAlign w:val="bottom"/>
          </w:tcPr>
          <w:p w:rsidR="000836DB" w:rsidRPr="00DB47C4" w:rsidRDefault="000836DB" w:rsidP="00252580">
            <w:pPr>
              <w:suppressAutoHyphens w:val="0"/>
              <w:spacing w:before="80" w:after="80" w:line="200" w:lineRule="exact"/>
              <w:ind w:right="57"/>
              <w:jc w:val="right"/>
              <w:rPr>
                <w:sz w:val="18"/>
                <w:szCs w:val="14"/>
                <w:lang w:val="en-US"/>
              </w:rPr>
            </w:pPr>
            <w:r w:rsidRPr="00DB47C4">
              <w:rPr>
                <w:sz w:val="18"/>
                <w:szCs w:val="14"/>
                <w:lang w:val="en-US"/>
              </w:rPr>
              <w:t>3,8</w:t>
            </w:r>
          </w:p>
        </w:tc>
        <w:tc>
          <w:tcPr>
            <w:tcW w:w="567" w:type="dxa"/>
            <w:tcBorders>
              <w:top w:val="single" w:sz="4" w:space="0" w:color="auto"/>
              <w:bottom w:val="single" w:sz="4" w:space="0" w:color="auto"/>
            </w:tcBorders>
            <w:shd w:val="clear" w:color="000000" w:fill="auto"/>
            <w:noWrap/>
            <w:vAlign w:val="bottom"/>
          </w:tcPr>
          <w:p w:rsidR="000836DB" w:rsidRPr="00DB47C4" w:rsidRDefault="000836DB" w:rsidP="00560490">
            <w:pPr>
              <w:suppressAutoHyphens w:val="0"/>
              <w:spacing w:before="80" w:after="80" w:line="200" w:lineRule="exact"/>
              <w:jc w:val="right"/>
              <w:rPr>
                <w:sz w:val="18"/>
                <w:szCs w:val="14"/>
                <w:lang w:val="en-US"/>
              </w:rPr>
            </w:pPr>
            <w:r w:rsidRPr="00DB47C4">
              <w:rPr>
                <w:sz w:val="18"/>
                <w:szCs w:val="14"/>
                <w:lang w:val="en-US"/>
              </w:rPr>
              <w:t>2</w:t>
            </w:r>
          </w:p>
        </w:tc>
        <w:tc>
          <w:tcPr>
            <w:tcW w:w="567" w:type="dxa"/>
            <w:tcBorders>
              <w:top w:val="single" w:sz="4" w:space="0" w:color="auto"/>
              <w:bottom w:val="single" w:sz="4" w:space="0" w:color="auto"/>
            </w:tcBorders>
            <w:shd w:val="clear" w:color="000000" w:fill="auto"/>
            <w:vAlign w:val="bottom"/>
          </w:tcPr>
          <w:p w:rsidR="000836DB" w:rsidRPr="00DB47C4" w:rsidRDefault="000836DB" w:rsidP="00252580">
            <w:pPr>
              <w:suppressAutoHyphens w:val="0"/>
              <w:spacing w:before="80" w:after="80" w:line="200" w:lineRule="exact"/>
              <w:ind w:right="57"/>
              <w:jc w:val="right"/>
              <w:rPr>
                <w:sz w:val="18"/>
                <w:szCs w:val="14"/>
                <w:lang w:val="en-US"/>
              </w:rPr>
            </w:pPr>
            <w:r w:rsidRPr="00DB47C4">
              <w:rPr>
                <w:sz w:val="18"/>
                <w:szCs w:val="14"/>
                <w:lang w:val="en-US"/>
              </w:rPr>
              <w:t>4,6</w:t>
            </w:r>
          </w:p>
        </w:tc>
        <w:tc>
          <w:tcPr>
            <w:tcW w:w="567" w:type="dxa"/>
            <w:tcBorders>
              <w:top w:val="single" w:sz="4" w:space="0" w:color="auto"/>
              <w:bottom w:val="single" w:sz="4" w:space="0" w:color="auto"/>
            </w:tcBorders>
            <w:shd w:val="clear" w:color="000000" w:fill="auto"/>
            <w:noWrap/>
            <w:vAlign w:val="bottom"/>
          </w:tcPr>
          <w:p w:rsidR="000836DB" w:rsidRPr="00DB47C4" w:rsidRDefault="000836DB" w:rsidP="00560490">
            <w:pPr>
              <w:suppressAutoHyphens w:val="0"/>
              <w:spacing w:before="80" w:after="80" w:line="200" w:lineRule="exact"/>
              <w:jc w:val="right"/>
              <w:rPr>
                <w:sz w:val="18"/>
                <w:szCs w:val="14"/>
                <w:lang w:val="en-US"/>
              </w:rPr>
            </w:pPr>
            <w:r w:rsidRPr="00DB47C4">
              <w:rPr>
                <w:sz w:val="18"/>
                <w:szCs w:val="14"/>
                <w:lang w:val="en-US"/>
              </w:rPr>
              <w:t>1</w:t>
            </w:r>
          </w:p>
        </w:tc>
        <w:tc>
          <w:tcPr>
            <w:tcW w:w="567" w:type="dxa"/>
            <w:tcBorders>
              <w:top w:val="single" w:sz="4" w:space="0" w:color="auto"/>
              <w:bottom w:val="single" w:sz="4" w:space="0" w:color="auto"/>
            </w:tcBorders>
            <w:shd w:val="clear" w:color="000000" w:fill="auto"/>
            <w:vAlign w:val="bottom"/>
          </w:tcPr>
          <w:p w:rsidR="000836DB" w:rsidRPr="00DB47C4" w:rsidRDefault="000836DB" w:rsidP="00252580">
            <w:pPr>
              <w:suppressAutoHyphens w:val="0"/>
              <w:spacing w:before="80" w:after="80" w:line="200" w:lineRule="exact"/>
              <w:ind w:right="57"/>
              <w:jc w:val="right"/>
              <w:rPr>
                <w:sz w:val="18"/>
                <w:szCs w:val="14"/>
                <w:lang w:val="en-US"/>
              </w:rPr>
            </w:pPr>
            <w:r w:rsidRPr="00DB47C4">
              <w:rPr>
                <w:sz w:val="18"/>
                <w:szCs w:val="14"/>
                <w:lang w:val="en-US"/>
              </w:rPr>
              <w:t>2</w:t>
            </w:r>
          </w:p>
        </w:tc>
        <w:tc>
          <w:tcPr>
            <w:tcW w:w="510" w:type="dxa"/>
            <w:tcBorders>
              <w:top w:val="single" w:sz="4" w:space="0" w:color="auto"/>
              <w:bottom w:val="single" w:sz="4" w:space="0" w:color="auto"/>
            </w:tcBorders>
            <w:shd w:val="clear" w:color="000000" w:fill="auto"/>
            <w:noWrap/>
            <w:vAlign w:val="bottom"/>
          </w:tcPr>
          <w:p w:rsidR="000836DB" w:rsidRPr="00DB47C4" w:rsidRDefault="000836DB" w:rsidP="00560490">
            <w:pPr>
              <w:suppressAutoHyphens w:val="0"/>
              <w:spacing w:before="80" w:after="80" w:line="200" w:lineRule="exact"/>
              <w:jc w:val="right"/>
              <w:rPr>
                <w:sz w:val="18"/>
                <w:szCs w:val="14"/>
                <w:lang w:val="en-US"/>
              </w:rPr>
            </w:pPr>
            <w:r w:rsidRPr="00DB47C4">
              <w:rPr>
                <w:sz w:val="18"/>
                <w:szCs w:val="14"/>
                <w:lang w:val="en-US"/>
              </w:rPr>
              <w:t>1</w:t>
            </w:r>
          </w:p>
        </w:tc>
        <w:tc>
          <w:tcPr>
            <w:tcW w:w="567" w:type="dxa"/>
            <w:tcBorders>
              <w:top w:val="single" w:sz="4" w:space="0" w:color="auto"/>
              <w:bottom w:val="single" w:sz="4" w:space="0" w:color="auto"/>
            </w:tcBorders>
            <w:shd w:val="clear" w:color="000000" w:fill="auto"/>
            <w:noWrap/>
            <w:vAlign w:val="bottom"/>
          </w:tcPr>
          <w:p w:rsidR="000836DB" w:rsidRPr="00DB47C4" w:rsidRDefault="000836DB" w:rsidP="00252580">
            <w:pPr>
              <w:suppressAutoHyphens w:val="0"/>
              <w:spacing w:before="80" w:after="80" w:line="200" w:lineRule="exact"/>
              <w:ind w:right="57"/>
              <w:jc w:val="right"/>
              <w:rPr>
                <w:sz w:val="18"/>
                <w:szCs w:val="14"/>
                <w:lang w:val="en-US"/>
              </w:rPr>
            </w:pPr>
            <w:r w:rsidRPr="00DB47C4">
              <w:rPr>
                <w:sz w:val="18"/>
                <w:szCs w:val="14"/>
                <w:lang w:val="en-US"/>
              </w:rPr>
              <w:t>50</w:t>
            </w:r>
          </w:p>
        </w:tc>
        <w:tc>
          <w:tcPr>
            <w:tcW w:w="567" w:type="dxa"/>
            <w:tcBorders>
              <w:top w:val="single" w:sz="4" w:space="0" w:color="auto"/>
              <w:bottom w:val="single" w:sz="4" w:space="0" w:color="auto"/>
            </w:tcBorders>
            <w:shd w:val="clear" w:color="000000" w:fill="auto"/>
            <w:noWrap/>
            <w:vAlign w:val="bottom"/>
          </w:tcPr>
          <w:p w:rsidR="000836DB" w:rsidRPr="00DB47C4" w:rsidRDefault="000836DB" w:rsidP="00560490">
            <w:pPr>
              <w:suppressAutoHyphens w:val="0"/>
              <w:spacing w:before="80" w:after="80" w:line="200" w:lineRule="exact"/>
              <w:jc w:val="right"/>
              <w:rPr>
                <w:sz w:val="18"/>
                <w:szCs w:val="14"/>
                <w:lang w:val="en-US"/>
              </w:rPr>
            </w:pPr>
            <w:r w:rsidRPr="00DB47C4">
              <w:rPr>
                <w:sz w:val="18"/>
                <w:szCs w:val="14"/>
                <w:lang w:val="en-US"/>
              </w:rPr>
              <w:t>9</w:t>
            </w:r>
          </w:p>
        </w:tc>
        <w:tc>
          <w:tcPr>
            <w:tcW w:w="567" w:type="dxa"/>
            <w:tcBorders>
              <w:top w:val="single" w:sz="4" w:space="0" w:color="auto"/>
              <w:bottom w:val="single" w:sz="4" w:space="0" w:color="auto"/>
            </w:tcBorders>
            <w:shd w:val="clear" w:color="000000" w:fill="auto"/>
            <w:noWrap/>
            <w:vAlign w:val="bottom"/>
          </w:tcPr>
          <w:p w:rsidR="000836DB" w:rsidRPr="00DB47C4" w:rsidRDefault="000836DB" w:rsidP="00252580">
            <w:pPr>
              <w:suppressAutoHyphens w:val="0"/>
              <w:spacing w:before="80" w:after="80" w:line="200" w:lineRule="exact"/>
              <w:ind w:right="57"/>
              <w:jc w:val="right"/>
              <w:rPr>
                <w:sz w:val="18"/>
                <w:szCs w:val="14"/>
                <w:lang w:val="en-US"/>
              </w:rPr>
            </w:pPr>
            <w:r w:rsidRPr="00DB47C4">
              <w:rPr>
                <w:sz w:val="18"/>
                <w:szCs w:val="14"/>
                <w:lang w:val="en-US"/>
              </w:rPr>
              <w:t>6,9</w:t>
            </w:r>
          </w:p>
        </w:tc>
        <w:tc>
          <w:tcPr>
            <w:tcW w:w="567" w:type="dxa"/>
            <w:tcBorders>
              <w:top w:val="single" w:sz="4" w:space="0" w:color="auto"/>
              <w:bottom w:val="single" w:sz="4" w:space="0" w:color="auto"/>
            </w:tcBorders>
            <w:shd w:val="clear" w:color="000000" w:fill="auto"/>
            <w:noWrap/>
            <w:vAlign w:val="bottom"/>
          </w:tcPr>
          <w:p w:rsidR="000836DB" w:rsidRPr="00DB47C4" w:rsidRDefault="000836DB" w:rsidP="00560490">
            <w:pPr>
              <w:suppressAutoHyphens w:val="0"/>
              <w:spacing w:before="80" w:after="80" w:line="200" w:lineRule="exact"/>
              <w:jc w:val="right"/>
              <w:rPr>
                <w:sz w:val="18"/>
                <w:szCs w:val="14"/>
                <w:lang w:val="en-US"/>
              </w:rPr>
            </w:pPr>
            <w:r w:rsidRPr="00DB47C4">
              <w:rPr>
                <w:sz w:val="18"/>
                <w:szCs w:val="14"/>
                <w:lang w:val="en-US"/>
              </w:rPr>
              <w:t>2</w:t>
            </w:r>
          </w:p>
        </w:tc>
        <w:tc>
          <w:tcPr>
            <w:tcW w:w="567" w:type="dxa"/>
            <w:tcBorders>
              <w:top w:val="single" w:sz="4" w:space="0" w:color="auto"/>
              <w:bottom w:val="single" w:sz="4" w:space="0" w:color="auto"/>
            </w:tcBorders>
            <w:shd w:val="clear" w:color="000000" w:fill="auto"/>
            <w:vAlign w:val="bottom"/>
          </w:tcPr>
          <w:p w:rsidR="000836DB" w:rsidRPr="00DB47C4" w:rsidRDefault="000836DB" w:rsidP="00252580">
            <w:pPr>
              <w:suppressAutoHyphens w:val="0"/>
              <w:spacing w:before="80" w:after="80" w:line="200" w:lineRule="exact"/>
              <w:ind w:right="57"/>
              <w:jc w:val="right"/>
              <w:rPr>
                <w:sz w:val="18"/>
                <w:szCs w:val="14"/>
                <w:lang w:val="en-US"/>
              </w:rPr>
            </w:pPr>
            <w:r w:rsidRPr="00DB47C4">
              <w:rPr>
                <w:sz w:val="18"/>
                <w:szCs w:val="14"/>
                <w:lang w:val="en-US"/>
              </w:rPr>
              <w:t>7,2</w:t>
            </w:r>
          </w:p>
        </w:tc>
        <w:tc>
          <w:tcPr>
            <w:tcW w:w="567" w:type="dxa"/>
            <w:tcBorders>
              <w:top w:val="single" w:sz="4" w:space="0" w:color="auto"/>
              <w:bottom w:val="single" w:sz="4" w:space="0" w:color="auto"/>
            </w:tcBorders>
            <w:shd w:val="clear" w:color="000000" w:fill="auto"/>
            <w:noWrap/>
            <w:vAlign w:val="bottom"/>
          </w:tcPr>
          <w:p w:rsidR="000836DB" w:rsidRPr="00DB47C4" w:rsidRDefault="000836DB" w:rsidP="00560490">
            <w:pPr>
              <w:suppressAutoHyphens w:val="0"/>
              <w:spacing w:before="80" w:after="80" w:line="200" w:lineRule="exact"/>
              <w:jc w:val="right"/>
              <w:rPr>
                <w:sz w:val="18"/>
                <w:szCs w:val="14"/>
                <w:lang w:val="en-US"/>
              </w:rPr>
            </w:pPr>
            <w:r w:rsidRPr="00DB47C4">
              <w:rPr>
                <w:sz w:val="18"/>
                <w:szCs w:val="14"/>
                <w:lang w:val="en-US"/>
              </w:rPr>
              <w:t>0</w:t>
            </w:r>
          </w:p>
        </w:tc>
        <w:tc>
          <w:tcPr>
            <w:tcW w:w="567" w:type="dxa"/>
            <w:tcBorders>
              <w:top w:val="single" w:sz="4" w:space="0" w:color="auto"/>
              <w:bottom w:val="single" w:sz="4" w:space="0" w:color="auto"/>
            </w:tcBorders>
            <w:shd w:val="clear" w:color="000000" w:fill="auto"/>
            <w:noWrap/>
            <w:vAlign w:val="bottom"/>
          </w:tcPr>
          <w:p w:rsidR="000836DB" w:rsidRPr="00DB47C4" w:rsidRDefault="000836DB" w:rsidP="00252580">
            <w:pPr>
              <w:suppressAutoHyphens w:val="0"/>
              <w:spacing w:before="80" w:after="80" w:line="200" w:lineRule="exact"/>
              <w:ind w:right="57"/>
              <w:jc w:val="right"/>
              <w:rPr>
                <w:sz w:val="18"/>
                <w:szCs w:val="14"/>
                <w:lang w:val="en-US"/>
              </w:rPr>
            </w:pPr>
            <w:r w:rsidRPr="00DB47C4">
              <w:rPr>
                <w:sz w:val="18"/>
                <w:szCs w:val="14"/>
                <w:lang w:val="en-US"/>
              </w:rPr>
              <w:t>0</w:t>
            </w:r>
          </w:p>
        </w:tc>
        <w:tc>
          <w:tcPr>
            <w:tcW w:w="567" w:type="dxa"/>
            <w:tcBorders>
              <w:top w:val="single" w:sz="4" w:space="0" w:color="auto"/>
              <w:bottom w:val="single" w:sz="4" w:space="0" w:color="auto"/>
            </w:tcBorders>
            <w:shd w:val="clear" w:color="000000" w:fill="auto"/>
            <w:noWrap/>
            <w:vAlign w:val="bottom"/>
          </w:tcPr>
          <w:p w:rsidR="000836DB" w:rsidRPr="00DB47C4" w:rsidRDefault="000836DB" w:rsidP="00560490">
            <w:pPr>
              <w:suppressAutoHyphens w:val="0"/>
              <w:spacing w:before="80" w:after="80" w:line="200" w:lineRule="exact"/>
              <w:jc w:val="right"/>
              <w:rPr>
                <w:sz w:val="18"/>
                <w:szCs w:val="14"/>
                <w:lang w:val="en-US"/>
              </w:rPr>
            </w:pPr>
            <w:r w:rsidRPr="00DB47C4">
              <w:rPr>
                <w:sz w:val="18"/>
                <w:szCs w:val="14"/>
                <w:lang w:val="en-US"/>
              </w:rPr>
              <w:t>0</w:t>
            </w:r>
          </w:p>
        </w:tc>
        <w:tc>
          <w:tcPr>
            <w:tcW w:w="567" w:type="dxa"/>
            <w:tcBorders>
              <w:top w:val="single" w:sz="4" w:space="0" w:color="auto"/>
              <w:bottom w:val="single" w:sz="4" w:space="0" w:color="auto"/>
            </w:tcBorders>
            <w:shd w:val="clear" w:color="000000" w:fill="auto"/>
            <w:noWrap/>
            <w:vAlign w:val="bottom"/>
          </w:tcPr>
          <w:p w:rsidR="000836DB" w:rsidRPr="00DB47C4" w:rsidRDefault="000836DB" w:rsidP="00252580">
            <w:pPr>
              <w:suppressAutoHyphens w:val="0"/>
              <w:spacing w:before="80" w:after="80" w:line="200" w:lineRule="exact"/>
              <w:ind w:right="57"/>
              <w:jc w:val="right"/>
              <w:rPr>
                <w:sz w:val="18"/>
                <w:szCs w:val="14"/>
                <w:lang w:val="en-US"/>
              </w:rPr>
            </w:pPr>
            <w:r w:rsidRPr="00DB47C4">
              <w:rPr>
                <w:sz w:val="18"/>
                <w:szCs w:val="14"/>
                <w:lang w:val="en-US"/>
              </w:rPr>
              <w:t>0</w:t>
            </w:r>
          </w:p>
        </w:tc>
        <w:tc>
          <w:tcPr>
            <w:tcW w:w="567" w:type="dxa"/>
            <w:tcBorders>
              <w:top w:val="single" w:sz="4" w:space="0" w:color="auto"/>
              <w:bottom w:val="single" w:sz="4" w:space="0" w:color="auto"/>
            </w:tcBorders>
            <w:shd w:val="clear" w:color="000000" w:fill="auto"/>
            <w:noWrap/>
            <w:vAlign w:val="bottom"/>
          </w:tcPr>
          <w:p w:rsidR="000836DB" w:rsidRPr="00F3001F" w:rsidRDefault="000836DB" w:rsidP="00560490">
            <w:pPr>
              <w:suppressAutoHyphens w:val="0"/>
              <w:spacing w:before="80" w:after="80" w:line="200" w:lineRule="exact"/>
              <w:jc w:val="right"/>
              <w:rPr>
                <w:b/>
                <w:sz w:val="18"/>
                <w:szCs w:val="14"/>
                <w:lang w:val="en-US"/>
              </w:rPr>
            </w:pPr>
            <w:r w:rsidRPr="00F3001F">
              <w:rPr>
                <w:b/>
                <w:sz w:val="18"/>
                <w:szCs w:val="14"/>
                <w:lang w:val="en-US"/>
              </w:rPr>
              <w:t>53</w:t>
            </w:r>
          </w:p>
        </w:tc>
        <w:tc>
          <w:tcPr>
            <w:tcW w:w="567" w:type="dxa"/>
            <w:tcBorders>
              <w:top w:val="single" w:sz="4" w:space="0" w:color="auto"/>
              <w:bottom w:val="single" w:sz="4" w:space="0" w:color="auto"/>
            </w:tcBorders>
            <w:shd w:val="clear" w:color="000000" w:fill="auto"/>
            <w:noWrap/>
            <w:vAlign w:val="bottom"/>
          </w:tcPr>
          <w:p w:rsidR="000836DB" w:rsidRPr="00F3001F" w:rsidRDefault="000836DB" w:rsidP="00560490">
            <w:pPr>
              <w:suppressAutoHyphens w:val="0"/>
              <w:spacing w:before="80" w:after="80" w:line="200" w:lineRule="exact"/>
              <w:jc w:val="right"/>
              <w:rPr>
                <w:b/>
                <w:sz w:val="18"/>
                <w:szCs w:val="14"/>
                <w:lang w:val="en-US"/>
              </w:rPr>
            </w:pPr>
            <w:r w:rsidRPr="00F3001F">
              <w:rPr>
                <w:b/>
                <w:sz w:val="18"/>
                <w:szCs w:val="14"/>
                <w:lang w:val="en-US"/>
              </w:rPr>
              <w:t>3,4</w:t>
            </w:r>
          </w:p>
        </w:tc>
      </w:tr>
      <w:tr w:rsidR="000836DB" w:rsidRPr="00683081" w:rsidTr="000836DB">
        <w:trPr>
          <w:cantSplit/>
          <w:jc w:val="center"/>
        </w:trPr>
        <w:tc>
          <w:tcPr>
            <w:tcW w:w="2211" w:type="dxa"/>
            <w:tcBorders>
              <w:top w:val="single" w:sz="4" w:space="0" w:color="auto"/>
            </w:tcBorders>
            <w:shd w:val="clear" w:color="000000" w:fill="auto"/>
            <w:noWrap/>
          </w:tcPr>
          <w:p w:rsidR="000836DB" w:rsidRPr="00E94186" w:rsidRDefault="000836DB" w:rsidP="00560490">
            <w:pPr>
              <w:suppressAutoHyphens w:val="0"/>
              <w:spacing w:before="36" w:after="36" w:line="200" w:lineRule="exact"/>
              <w:rPr>
                <w:sz w:val="18"/>
                <w:szCs w:val="14"/>
                <w:lang w:val="fr-FR"/>
              </w:rPr>
            </w:pPr>
            <w:r>
              <w:rPr>
                <w:sz w:val="18"/>
                <w:szCs w:val="14"/>
                <w:lang w:val="fr-FR"/>
              </w:rPr>
              <w:t>Homme</w:t>
            </w:r>
            <w:r w:rsidRPr="00E94186">
              <w:rPr>
                <w:sz w:val="18"/>
                <w:szCs w:val="14"/>
                <w:lang w:val="fr-FR"/>
              </w:rPr>
              <w:t xml:space="preserve"> </w:t>
            </w:r>
            <w:r>
              <w:rPr>
                <w:sz w:val="18"/>
                <w:szCs w:val="14"/>
                <w:lang w:val="fr-FR"/>
              </w:rPr>
              <w:t>ou femme</w:t>
            </w:r>
            <w:r w:rsidRPr="00E94186">
              <w:rPr>
                <w:sz w:val="18"/>
                <w:szCs w:val="14"/>
                <w:lang w:val="fr-FR"/>
              </w:rPr>
              <w:t xml:space="preserve"> d</w:t>
            </w:r>
            <w:r>
              <w:rPr>
                <w:sz w:val="18"/>
                <w:szCs w:val="14"/>
                <w:lang w:val="fr-FR"/>
              </w:rPr>
              <w:t>’</w:t>
            </w:r>
            <w:r w:rsidRPr="00E94186">
              <w:rPr>
                <w:sz w:val="18"/>
                <w:szCs w:val="14"/>
                <w:lang w:val="fr-FR"/>
              </w:rPr>
              <w:t>affaires</w:t>
            </w:r>
          </w:p>
        </w:tc>
        <w:tc>
          <w:tcPr>
            <w:tcW w:w="567" w:type="dxa"/>
            <w:tcBorders>
              <w:top w:val="single" w:sz="4" w:space="0" w:color="auto"/>
            </w:tcBorders>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r w:rsidRPr="00DB47C4">
              <w:rPr>
                <w:sz w:val="18"/>
                <w:szCs w:val="14"/>
                <w:lang w:val="en-US"/>
              </w:rPr>
              <w:t>12</w:t>
            </w:r>
          </w:p>
        </w:tc>
        <w:tc>
          <w:tcPr>
            <w:tcW w:w="567" w:type="dxa"/>
            <w:tcBorders>
              <w:top w:val="single" w:sz="4" w:space="0" w:color="auto"/>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1,2</w:t>
            </w:r>
          </w:p>
        </w:tc>
        <w:tc>
          <w:tcPr>
            <w:tcW w:w="567" w:type="dxa"/>
            <w:tcBorders>
              <w:top w:val="single" w:sz="4" w:space="0" w:color="auto"/>
            </w:tcBorders>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p>
        </w:tc>
        <w:tc>
          <w:tcPr>
            <w:tcW w:w="567" w:type="dxa"/>
            <w:tcBorders>
              <w:top w:val="single" w:sz="4" w:space="0" w:color="auto"/>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tcBorders>
              <w:top w:val="single" w:sz="4" w:space="0" w:color="auto"/>
            </w:tcBorders>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p>
        </w:tc>
        <w:tc>
          <w:tcPr>
            <w:tcW w:w="567" w:type="dxa"/>
            <w:tcBorders>
              <w:top w:val="single" w:sz="4" w:space="0" w:color="auto"/>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10" w:type="dxa"/>
            <w:tcBorders>
              <w:top w:val="single" w:sz="4" w:space="0" w:color="auto"/>
            </w:tcBorders>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p>
        </w:tc>
        <w:tc>
          <w:tcPr>
            <w:tcW w:w="567" w:type="dxa"/>
            <w:tcBorders>
              <w:top w:val="single" w:sz="4" w:space="0" w:color="auto"/>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tcBorders>
              <w:top w:val="single" w:sz="4" w:space="0" w:color="auto"/>
            </w:tcBorders>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p>
        </w:tc>
        <w:tc>
          <w:tcPr>
            <w:tcW w:w="567" w:type="dxa"/>
            <w:tcBorders>
              <w:top w:val="single" w:sz="4" w:space="0" w:color="auto"/>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tcBorders>
              <w:top w:val="single" w:sz="4" w:space="0" w:color="auto"/>
            </w:tcBorders>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p>
        </w:tc>
        <w:tc>
          <w:tcPr>
            <w:tcW w:w="567" w:type="dxa"/>
            <w:tcBorders>
              <w:top w:val="single" w:sz="4" w:space="0" w:color="auto"/>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tcBorders>
              <w:top w:val="single" w:sz="4" w:space="0" w:color="auto"/>
            </w:tcBorders>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p>
        </w:tc>
        <w:tc>
          <w:tcPr>
            <w:tcW w:w="567" w:type="dxa"/>
            <w:tcBorders>
              <w:top w:val="single" w:sz="4" w:space="0" w:color="auto"/>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tcBorders>
              <w:top w:val="single" w:sz="4" w:space="0" w:color="auto"/>
            </w:tcBorders>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p>
        </w:tc>
        <w:tc>
          <w:tcPr>
            <w:tcW w:w="567" w:type="dxa"/>
            <w:tcBorders>
              <w:top w:val="single" w:sz="4" w:space="0" w:color="auto"/>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tcBorders>
              <w:top w:val="single" w:sz="4" w:space="0" w:color="auto"/>
            </w:tcBorders>
            <w:shd w:val="clear" w:color="000000" w:fill="auto"/>
            <w:noWrap/>
            <w:vAlign w:val="bottom"/>
          </w:tcPr>
          <w:p w:rsidR="000836DB" w:rsidRPr="00F3001F" w:rsidRDefault="000836DB" w:rsidP="00560490">
            <w:pPr>
              <w:suppressAutoHyphens w:val="0"/>
              <w:spacing w:before="36" w:after="36" w:line="200" w:lineRule="exact"/>
              <w:jc w:val="right"/>
              <w:rPr>
                <w:b/>
                <w:sz w:val="18"/>
                <w:szCs w:val="14"/>
                <w:lang w:val="en-US"/>
              </w:rPr>
            </w:pPr>
            <w:r w:rsidRPr="00F3001F">
              <w:rPr>
                <w:b/>
                <w:sz w:val="18"/>
                <w:szCs w:val="14"/>
                <w:lang w:val="en-US"/>
              </w:rPr>
              <w:t>12</w:t>
            </w:r>
          </w:p>
        </w:tc>
        <w:tc>
          <w:tcPr>
            <w:tcW w:w="567" w:type="dxa"/>
            <w:tcBorders>
              <w:top w:val="single" w:sz="4" w:space="0" w:color="auto"/>
            </w:tcBorders>
            <w:shd w:val="clear" w:color="000000" w:fill="auto"/>
            <w:vAlign w:val="bottom"/>
          </w:tcPr>
          <w:p w:rsidR="000836DB" w:rsidRPr="00F3001F" w:rsidRDefault="000836DB" w:rsidP="00560490">
            <w:pPr>
              <w:suppressAutoHyphens w:val="0"/>
              <w:spacing w:before="36" w:after="36" w:line="200" w:lineRule="exact"/>
              <w:jc w:val="right"/>
              <w:rPr>
                <w:b/>
                <w:sz w:val="18"/>
                <w:szCs w:val="14"/>
                <w:lang w:val="en-US"/>
              </w:rPr>
            </w:pPr>
            <w:r w:rsidRPr="00F3001F">
              <w:rPr>
                <w:b/>
                <w:sz w:val="18"/>
                <w:szCs w:val="14"/>
                <w:lang w:val="en-US"/>
              </w:rPr>
              <w:t>0,8</w:t>
            </w:r>
          </w:p>
        </w:tc>
      </w:tr>
      <w:tr w:rsidR="000836DB" w:rsidRPr="00683081" w:rsidTr="000836DB">
        <w:trPr>
          <w:cantSplit/>
          <w:jc w:val="center"/>
        </w:trPr>
        <w:tc>
          <w:tcPr>
            <w:tcW w:w="2211" w:type="dxa"/>
            <w:shd w:val="clear" w:color="000000" w:fill="auto"/>
            <w:noWrap/>
          </w:tcPr>
          <w:p w:rsidR="000836DB" w:rsidRPr="00E94186" w:rsidRDefault="000836DB" w:rsidP="00560490">
            <w:pPr>
              <w:suppressAutoHyphens w:val="0"/>
              <w:spacing w:before="36" w:after="36" w:line="200" w:lineRule="exact"/>
              <w:rPr>
                <w:sz w:val="18"/>
                <w:szCs w:val="14"/>
                <w:lang w:val="fr-FR"/>
              </w:rPr>
            </w:pPr>
            <w:r w:rsidRPr="00E94186">
              <w:rPr>
                <w:sz w:val="18"/>
                <w:szCs w:val="14"/>
                <w:lang w:val="fr-FR"/>
              </w:rPr>
              <w:t>Moyens technologiques</w:t>
            </w:r>
          </w:p>
        </w:tc>
        <w:tc>
          <w:tcPr>
            <w:tcW w:w="567" w:type="dxa"/>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r w:rsidRPr="00DB47C4">
              <w:rPr>
                <w:sz w:val="18"/>
                <w:szCs w:val="14"/>
                <w:lang w:val="en-US"/>
              </w:rPr>
              <w:t>53</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5,3</w:t>
            </w:r>
          </w:p>
        </w:tc>
        <w:tc>
          <w:tcPr>
            <w:tcW w:w="567" w:type="dxa"/>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r w:rsidRPr="00DB47C4">
              <w:rPr>
                <w:sz w:val="18"/>
                <w:szCs w:val="14"/>
                <w:lang w:val="en-US"/>
              </w:rPr>
              <w:t>1</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2,3</w:t>
            </w:r>
          </w:p>
        </w:tc>
        <w:tc>
          <w:tcPr>
            <w:tcW w:w="567" w:type="dxa"/>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r w:rsidRPr="00DB47C4">
              <w:rPr>
                <w:sz w:val="18"/>
                <w:szCs w:val="14"/>
                <w:lang w:val="en-US"/>
              </w:rPr>
              <w:t>1</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2,0</w:t>
            </w:r>
          </w:p>
        </w:tc>
        <w:tc>
          <w:tcPr>
            <w:tcW w:w="510" w:type="dxa"/>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7</w:t>
            </w:r>
          </w:p>
        </w:tc>
        <w:tc>
          <w:tcPr>
            <w:tcW w:w="567" w:type="dxa"/>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r w:rsidRPr="00DB47C4">
              <w:rPr>
                <w:sz w:val="18"/>
                <w:szCs w:val="14"/>
                <w:lang w:val="en-US"/>
              </w:rPr>
              <w:t>5,3</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2</w:t>
            </w:r>
          </w:p>
        </w:tc>
        <w:tc>
          <w:tcPr>
            <w:tcW w:w="567" w:type="dxa"/>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r w:rsidRPr="00DB47C4">
              <w:rPr>
                <w:sz w:val="18"/>
                <w:szCs w:val="14"/>
                <w:lang w:val="en-US"/>
              </w:rPr>
              <w:t>7,1</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145</w:t>
            </w:r>
          </w:p>
        </w:tc>
        <w:tc>
          <w:tcPr>
            <w:tcW w:w="567" w:type="dxa"/>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r w:rsidRPr="00DB47C4">
              <w:rPr>
                <w:sz w:val="18"/>
                <w:szCs w:val="14"/>
                <w:lang w:val="en-US"/>
              </w:rPr>
              <w:t>90,6</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F3001F" w:rsidRDefault="000836DB" w:rsidP="00560490">
            <w:pPr>
              <w:suppressAutoHyphens w:val="0"/>
              <w:spacing w:before="36" w:after="36" w:line="200" w:lineRule="exact"/>
              <w:jc w:val="right"/>
              <w:rPr>
                <w:b/>
                <w:sz w:val="18"/>
                <w:szCs w:val="14"/>
                <w:lang w:val="en-US"/>
              </w:rPr>
            </w:pPr>
            <w:r w:rsidRPr="00F3001F">
              <w:rPr>
                <w:b/>
                <w:sz w:val="18"/>
                <w:szCs w:val="14"/>
                <w:lang w:val="en-US"/>
              </w:rPr>
              <w:t>209</w:t>
            </w:r>
          </w:p>
        </w:tc>
        <w:tc>
          <w:tcPr>
            <w:tcW w:w="567" w:type="dxa"/>
            <w:shd w:val="clear" w:color="000000" w:fill="auto"/>
            <w:vAlign w:val="bottom"/>
          </w:tcPr>
          <w:p w:rsidR="000836DB" w:rsidRPr="00F3001F" w:rsidRDefault="000836DB" w:rsidP="00560490">
            <w:pPr>
              <w:suppressAutoHyphens w:val="0"/>
              <w:spacing w:before="36" w:after="36" w:line="200" w:lineRule="exact"/>
              <w:jc w:val="right"/>
              <w:rPr>
                <w:b/>
                <w:sz w:val="18"/>
                <w:szCs w:val="14"/>
                <w:lang w:val="en-US"/>
              </w:rPr>
            </w:pPr>
            <w:r w:rsidRPr="00F3001F">
              <w:rPr>
                <w:b/>
                <w:sz w:val="18"/>
                <w:szCs w:val="14"/>
                <w:lang w:val="en-US"/>
              </w:rPr>
              <w:t>13,5</w:t>
            </w:r>
          </w:p>
        </w:tc>
      </w:tr>
      <w:tr w:rsidR="000836DB" w:rsidRPr="00683081" w:rsidTr="000836DB">
        <w:trPr>
          <w:cantSplit/>
          <w:jc w:val="center"/>
        </w:trPr>
        <w:tc>
          <w:tcPr>
            <w:tcW w:w="2211" w:type="dxa"/>
            <w:shd w:val="clear" w:color="000000" w:fill="auto"/>
            <w:noWrap/>
          </w:tcPr>
          <w:p w:rsidR="000836DB" w:rsidRPr="00E94186" w:rsidRDefault="000836DB" w:rsidP="00560490">
            <w:pPr>
              <w:suppressAutoHyphens w:val="0"/>
              <w:spacing w:before="36" w:after="36" w:line="200" w:lineRule="exact"/>
              <w:rPr>
                <w:sz w:val="18"/>
                <w:szCs w:val="14"/>
                <w:lang w:val="fr-FR"/>
              </w:rPr>
            </w:pPr>
            <w:r w:rsidRPr="00E94186">
              <w:rPr>
                <w:sz w:val="18"/>
                <w:szCs w:val="14"/>
                <w:lang w:val="fr-FR"/>
              </w:rPr>
              <w:t>Prostitution des enfants</w:t>
            </w:r>
          </w:p>
        </w:tc>
        <w:tc>
          <w:tcPr>
            <w:tcW w:w="567" w:type="dxa"/>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r w:rsidRPr="00DB47C4">
              <w:rPr>
                <w:sz w:val="18"/>
                <w:szCs w:val="14"/>
                <w:lang w:val="en-US"/>
              </w:rPr>
              <w:t>5</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0,5</w:t>
            </w:r>
          </w:p>
        </w:tc>
        <w:tc>
          <w:tcPr>
            <w:tcW w:w="567" w:type="dxa"/>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10" w:type="dxa"/>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r w:rsidRPr="00DB47C4">
              <w:rPr>
                <w:sz w:val="18"/>
                <w:szCs w:val="14"/>
                <w:lang w:val="en-US"/>
              </w:rPr>
              <w:t>1</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0,8</w:t>
            </w:r>
          </w:p>
        </w:tc>
        <w:tc>
          <w:tcPr>
            <w:tcW w:w="567" w:type="dxa"/>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r w:rsidRPr="00DB47C4">
              <w:rPr>
                <w:sz w:val="18"/>
                <w:szCs w:val="14"/>
                <w:lang w:val="en-US"/>
              </w:rPr>
              <w:t>1</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0,8</w:t>
            </w:r>
          </w:p>
        </w:tc>
        <w:tc>
          <w:tcPr>
            <w:tcW w:w="567" w:type="dxa"/>
            <w:shd w:val="clear" w:color="000000" w:fill="auto"/>
            <w:noWrap/>
            <w:vAlign w:val="bottom"/>
          </w:tcPr>
          <w:p w:rsidR="000836DB" w:rsidRPr="00F3001F" w:rsidRDefault="000836DB" w:rsidP="00560490">
            <w:pPr>
              <w:suppressAutoHyphens w:val="0"/>
              <w:spacing w:before="36" w:after="36" w:line="200" w:lineRule="exact"/>
              <w:jc w:val="right"/>
              <w:rPr>
                <w:b/>
                <w:sz w:val="18"/>
                <w:szCs w:val="14"/>
                <w:lang w:val="en-US"/>
              </w:rPr>
            </w:pPr>
            <w:r w:rsidRPr="00F3001F">
              <w:rPr>
                <w:b/>
                <w:sz w:val="18"/>
                <w:szCs w:val="14"/>
                <w:lang w:val="en-US"/>
              </w:rPr>
              <w:t>7</w:t>
            </w:r>
          </w:p>
        </w:tc>
        <w:tc>
          <w:tcPr>
            <w:tcW w:w="567" w:type="dxa"/>
            <w:shd w:val="clear" w:color="000000" w:fill="auto"/>
            <w:vAlign w:val="bottom"/>
          </w:tcPr>
          <w:p w:rsidR="000836DB" w:rsidRPr="00F3001F" w:rsidRDefault="000836DB" w:rsidP="00560490">
            <w:pPr>
              <w:suppressAutoHyphens w:val="0"/>
              <w:spacing w:before="36" w:after="36" w:line="200" w:lineRule="exact"/>
              <w:jc w:val="right"/>
              <w:rPr>
                <w:b/>
                <w:sz w:val="18"/>
                <w:szCs w:val="14"/>
                <w:lang w:val="en-US"/>
              </w:rPr>
            </w:pPr>
            <w:r w:rsidRPr="00F3001F">
              <w:rPr>
                <w:b/>
                <w:sz w:val="18"/>
                <w:szCs w:val="14"/>
                <w:lang w:val="en-US"/>
              </w:rPr>
              <w:t>0,5</w:t>
            </w:r>
          </w:p>
        </w:tc>
      </w:tr>
      <w:tr w:rsidR="000836DB" w:rsidRPr="00683081" w:rsidTr="000836DB">
        <w:trPr>
          <w:cantSplit/>
          <w:jc w:val="center"/>
        </w:trPr>
        <w:tc>
          <w:tcPr>
            <w:tcW w:w="2211" w:type="dxa"/>
            <w:shd w:val="clear" w:color="000000" w:fill="auto"/>
            <w:noWrap/>
          </w:tcPr>
          <w:p w:rsidR="000836DB" w:rsidRPr="00E94186" w:rsidRDefault="000836DB" w:rsidP="00560490">
            <w:pPr>
              <w:suppressAutoHyphens w:val="0"/>
              <w:spacing w:before="36" w:after="36" w:line="200" w:lineRule="exact"/>
              <w:rPr>
                <w:sz w:val="18"/>
                <w:szCs w:val="14"/>
                <w:lang w:val="fr-FR"/>
              </w:rPr>
            </w:pPr>
            <w:r w:rsidRPr="00E94186">
              <w:rPr>
                <w:sz w:val="18"/>
                <w:szCs w:val="14"/>
                <w:lang w:val="fr-FR"/>
              </w:rPr>
              <w:t>Identifié</w:t>
            </w:r>
          </w:p>
        </w:tc>
        <w:tc>
          <w:tcPr>
            <w:tcW w:w="567" w:type="dxa"/>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r w:rsidRPr="00DB47C4">
              <w:rPr>
                <w:sz w:val="18"/>
                <w:szCs w:val="14"/>
                <w:lang w:val="en-US"/>
              </w:rPr>
              <w:t>134</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13,4</w:t>
            </w:r>
          </w:p>
        </w:tc>
        <w:tc>
          <w:tcPr>
            <w:tcW w:w="567" w:type="dxa"/>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r w:rsidRPr="00DB47C4">
              <w:rPr>
                <w:sz w:val="18"/>
                <w:szCs w:val="14"/>
                <w:lang w:val="en-US"/>
              </w:rPr>
              <w:t>4</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9,3</w:t>
            </w:r>
          </w:p>
        </w:tc>
        <w:tc>
          <w:tcPr>
            <w:tcW w:w="567" w:type="dxa"/>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r w:rsidRPr="00DB47C4">
              <w:rPr>
                <w:sz w:val="18"/>
                <w:szCs w:val="14"/>
                <w:lang w:val="en-US"/>
              </w:rPr>
              <w:t>7</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13,7</w:t>
            </w:r>
          </w:p>
        </w:tc>
        <w:tc>
          <w:tcPr>
            <w:tcW w:w="510" w:type="dxa"/>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r w:rsidRPr="00DB47C4">
              <w:rPr>
                <w:sz w:val="18"/>
                <w:szCs w:val="14"/>
                <w:lang w:val="en-US"/>
              </w:rPr>
              <w:t>17</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12,9</w:t>
            </w:r>
          </w:p>
        </w:tc>
        <w:tc>
          <w:tcPr>
            <w:tcW w:w="567" w:type="dxa"/>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r w:rsidRPr="00DB47C4">
              <w:rPr>
                <w:sz w:val="18"/>
                <w:szCs w:val="14"/>
                <w:lang w:val="en-US"/>
              </w:rPr>
              <w:t>8</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28,6</w:t>
            </w:r>
          </w:p>
        </w:tc>
        <w:tc>
          <w:tcPr>
            <w:tcW w:w="567" w:type="dxa"/>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r w:rsidRPr="00DB47C4">
              <w:rPr>
                <w:sz w:val="18"/>
                <w:szCs w:val="14"/>
                <w:lang w:val="en-US"/>
              </w:rPr>
              <w:t>4</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2,5</w:t>
            </w:r>
          </w:p>
        </w:tc>
        <w:tc>
          <w:tcPr>
            <w:tcW w:w="567" w:type="dxa"/>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r w:rsidRPr="00DB47C4">
              <w:rPr>
                <w:sz w:val="18"/>
                <w:szCs w:val="14"/>
                <w:lang w:val="en-US"/>
              </w:rPr>
              <w:t>22</w:t>
            </w:r>
          </w:p>
        </w:tc>
        <w:tc>
          <w:tcPr>
            <w:tcW w:w="567" w:type="dxa"/>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16,8</w:t>
            </w:r>
          </w:p>
        </w:tc>
        <w:tc>
          <w:tcPr>
            <w:tcW w:w="567" w:type="dxa"/>
            <w:shd w:val="clear" w:color="000000" w:fill="auto"/>
            <w:noWrap/>
            <w:vAlign w:val="bottom"/>
          </w:tcPr>
          <w:p w:rsidR="000836DB" w:rsidRPr="00F3001F" w:rsidRDefault="000836DB" w:rsidP="00560490">
            <w:pPr>
              <w:suppressAutoHyphens w:val="0"/>
              <w:spacing w:before="36" w:after="36" w:line="200" w:lineRule="exact"/>
              <w:jc w:val="right"/>
              <w:rPr>
                <w:b/>
                <w:sz w:val="18"/>
                <w:szCs w:val="14"/>
                <w:lang w:val="en-US"/>
              </w:rPr>
            </w:pPr>
            <w:r w:rsidRPr="00F3001F">
              <w:rPr>
                <w:b/>
                <w:sz w:val="18"/>
                <w:szCs w:val="14"/>
                <w:lang w:val="en-US"/>
              </w:rPr>
              <w:t>196</w:t>
            </w:r>
          </w:p>
        </w:tc>
        <w:tc>
          <w:tcPr>
            <w:tcW w:w="567" w:type="dxa"/>
            <w:shd w:val="clear" w:color="000000" w:fill="auto"/>
            <w:vAlign w:val="bottom"/>
          </w:tcPr>
          <w:p w:rsidR="000836DB" w:rsidRPr="00F3001F" w:rsidRDefault="000836DB" w:rsidP="00560490">
            <w:pPr>
              <w:suppressAutoHyphens w:val="0"/>
              <w:spacing w:before="36" w:after="36" w:line="200" w:lineRule="exact"/>
              <w:jc w:val="right"/>
              <w:rPr>
                <w:b/>
                <w:sz w:val="18"/>
                <w:szCs w:val="14"/>
                <w:lang w:val="en-US"/>
              </w:rPr>
            </w:pPr>
            <w:r w:rsidRPr="00F3001F">
              <w:rPr>
                <w:b/>
                <w:sz w:val="18"/>
                <w:szCs w:val="14"/>
                <w:lang w:val="en-US"/>
              </w:rPr>
              <w:t>12,6</w:t>
            </w:r>
          </w:p>
        </w:tc>
      </w:tr>
      <w:tr w:rsidR="000836DB" w:rsidRPr="00683081" w:rsidTr="000836DB">
        <w:trPr>
          <w:cantSplit/>
          <w:jc w:val="center"/>
        </w:trPr>
        <w:tc>
          <w:tcPr>
            <w:tcW w:w="2211" w:type="dxa"/>
            <w:tcBorders>
              <w:bottom w:val="nil"/>
            </w:tcBorders>
            <w:shd w:val="clear" w:color="000000" w:fill="auto"/>
            <w:noWrap/>
          </w:tcPr>
          <w:p w:rsidR="000836DB" w:rsidRPr="00E94186" w:rsidRDefault="000836DB" w:rsidP="00560490">
            <w:pPr>
              <w:suppressAutoHyphens w:val="0"/>
              <w:spacing w:before="36" w:after="36" w:line="200" w:lineRule="exact"/>
              <w:rPr>
                <w:sz w:val="18"/>
                <w:szCs w:val="14"/>
                <w:lang w:val="fr-FR"/>
              </w:rPr>
            </w:pPr>
            <w:r w:rsidRPr="00E94186">
              <w:rPr>
                <w:sz w:val="18"/>
                <w:szCs w:val="14"/>
                <w:lang w:val="fr-FR"/>
              </w:rPr>
              <w:t>Inconnu</w:t>
            </w:r>
          </w:p>
        </w:tc>
        <w:tc>
          <w:tcPr>
            <w:tcW w:w="567" w:type="dxa"/>
            <w:tcBorders>
              <w:bottom w:val="nil"/>
            </w:tcBorders>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r w:rsidRPr="00DB47C4">
              <w:rPr>
                <w:sz w:val="18"/>
                <w:szCs w:val="14"/>
                <w:lang w:val="en-US"/>
              </w:rPr>
              <w:t>94</w:t>
            </w:r>
          </w:p>
        </w:tc>
        <w:tc>
          <w:tcPr>
            <w:tcW w:w="567" w:type="dxa"/>
            <w:tcBorders>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9,4</w:t>
            </w:r>
          </w:p>
        </w:tc>
        <w:tc>
          <w:tcPr>
            <w:tcW w:w="567" w:type="dxa"/>
            <w:tcBorders>
              <w:bottom w:val="nil"/>
            </w:tcBorders>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p>
        </w:tc>
        <w:tc>
          <w:tcPr>
            <w:tcW w:w="567" w:type="dxa"/>
            <w:tcBorders>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tcBorders>
              <w:bottom w:val="nil"/>
            </w:tcBorders>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r w:rsidRPr="00DB47C4">
              <w:rPr>
                <w:sz w:val="18"/>
                <w:szCs w:val="14"/>
                <w:lang w:val="en-US"/>
              </w:rPr>
              <w:t>9</w:t>
            </w:r>
          </w:p>
        </w:tc>
        <w:tc>
          <w:tcPr>
            <w:tcW w:w="567" w:type="dxa"/>
            <w:tcBorders>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17,6</w:t>
            </w:r>
          </w:p>
        </w:tc>
        <w:tc>
          <w:tcPr>
            <w:tcW w:w="510" w:type="dxa"/>
            <w:tcBorders>
              <w:bottom w:val="nil"/>
            </w:tcBorders>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p>
        </w:tc>
        <w:tc>
          <w:tcPr>
            <w:tcW w:w="567" w:type="dxa"/>
            <w:tcBorders>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tcBorders>
              <w:bottom w:val="nil"/>
            </w:tcBorders>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r w:rsidRPr="00DB47C4">
              <w:rPr>
                <w:sz w:val="18"/>
                <w:szCs w:val="14"/>
                <w:lang w:val="en-US"/>
              </w:rPr>
              <w:t>10</w:t>
            </w:r>
          </w:p>
        </w:tc>
        <w:tc>
          <w:tcPr>
            <w:tcW w:w="567" w:type="dxa"/>
            <w:tcBorders>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7,6</w:t>
            </w:r>
          </w:p>
        </w:tc>
        <w:tc>
          <w:tcPr>
            <w:tcW w:w="567" w:type="dxa"/>
            <w:tcBorders>
              <w:bottom w:val="nil"/>
            </w:tcBorders>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r w:rsidRPr="00DB47C4">
              <w:rPr>
                <w:sz w:val="18"/>
                <w:szCs w:val="14"/>
                <w:lang w:val="en-US"/>
              </w:rPr>
              <w:t>10</w:t>
            </w:r>
          </w:p>
        </w:tc>
        <w:tc>
          <w:tcPr>
            <w:tcW w:w="567" w:type="dxa"/>
            <w:tcBorders>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35,7</w:t>
            </w:r>
          </w:p>
        </w:tc>
        <w:tc>
          <w:tcPr>
            <w:tcW w:w="567" w:type="dxa"/>
            <w:tcBorders>
              <w:bottom w:val="nil"/>
            </w:tcBorders>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r w:rsidRPr="00DB47C4">
              <w:rPr>
                <w:sz w:val="18"/>
                <w:szCs w:val="14"/>
                <w:lang w:val="en-US"/>
              </w:rPr>
              <w:t>2</w:t>
            </w:r>
          </w:p>
        </w:tc>
        <w:tc>
          <w:tcPr>
            <w:tcW w:w="567" w:type="dxa"/>
            <w:tcBorders>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1,3</w:t>
            </w:r>
          </w:p>
        </w:tc>
        <w:tc>
          <w:tcPr>
            <w:tcW w:w="567" w:type="dxa"/>
            <w:tcBorders>
              <w:bottom w:val="nil"/>
            </w:tcBorders>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r w:rsidRPr="00DB47C4">
              <w:rPr>
                <w:sz w:val="18"/>
                <w:szCs w:val="14"/>
                <w:lang w:val="en-US"/>
              </w:rPr>
              <w:t>32</w:t>
            </w:r>
          </w:p>
        </w:tc>
        <w:tc>
          <w:tcPr>
            <w:tcW w:w="567" w:type="dxa"/>
            <w:tcBorders>
              <w:bottom w:val="nil"/>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24,4</w:t>
            </w:r>
          </w:p>
        </w:tc>
        <w:tc>
          <w:tcPr>
            <w:tcW w:w="567" w:type="dxa"/>
            <w:tcBorders>
              <w:bottom w:val="nil"/>
            </w:tcBorders>
            <w:shd w:val="clear" w:color="000000" w:fill="auto"/>
            <w:noWrap/>
            <w:vAlign w:val="bottom"/>
          </w:tcPr>
          <w:p w:rsidR="000836DB" w:rsidRPr="00F3001F" w:rsidRDefault="000836DB" w:rsidP="00560490">
            <w:pPr>
              <w:suppressAutoHyphens w:val="0"/>
              <w:spacing w:before="36" w:after="36" w:line="200" w:lineRule="exact"/>
              <w:jc w:val="right"/>
              <w:rPr>
                <w:b/>
                <w:sz w:val="18"/>
                <w:szCs w:val="14"/>
                <w:lang w:val="en-US"/>
              </w:rPr>
            </w:pPr>
            <w:r w:rsidRPr="00F3001F">
              <w:rPr>
                <w:b/>
                <w:sz w:val="18"/>
                <w:szCs w:val="14"/>
                <w:lang w:val="en-US"/>
              </w:rPr>
              <w:t>157</w:t>
            </w:r>
          </w:p>
        </w:tc>
        <w:tc>
          <w:tcPr>
            <w:tcW w:w="567" w:type="dxa"/>
            <w:tcBorders>
              <w:bottom w:val="nil"/>
            </w:tcBorders>
            <w:shd w:val="clear" w:color="000000" w:fill="auto"/>
            <w:vAlign w:val="bottom"/>
          </w:tcPr>
          <w:p w:rsidR="000836DB" w:rsidRPr="00F3001F" w:rsidRDefault="000836DB" w:rsidP="00560490">
            <w:pPr>
              <w:suppressAutoHyphens w:val="0"/>
              <w:spacing w:before="36" w:after="36" w:line="200" w:lineRule="exact"/>
              <w:jc w:val="right"/>
              <w:rPr>
                <w:b/>
                <w:sz w:val="18"/>
                <w:szCs w:val="14"/>
                <w:lang w:val="en-US"/>
              </w:rPr>
            </w:pPr>
            <w:r w:rsidRPr="00F3001F">
              <w:rPr>
                <w:b/>
                <w:sz w:val="18"/>
                <w:szCs w:val="14"/>
                <w:lang w:val="en-US"/>
              </w:rPr>
              <w:t>10,1</w:t>
            </w:r>
          </w:p>
        </w:tc>
      </w:tr>
      <w:tr w:rsidR="000836DB" w:rsidRPr="00683081" w:rsidTr="000836DB">
        <w:trPr>
          <w:cantSplit/>
          <w:jc w:val="center"/>
        </w:trPr>
        <w:tc>
          <w:tcPr>
            <w:tcW w:w="2211" w:type="dxa"/>
            <w:tcBorders>
              <w:top w:val="nil"/>
              <w:bottom w:val="single" w:sz="4" w:space="0" w:color="auto"/>
            </w:tcBorders>
            <w:shd w:val="clear" w:color="000000" w:fill="auto"/>
          </w:tcPr>
          <w:p w:rsidR="000836DB" w:rsidRPr="00E94186" w:rsidRDefault="000836DB" w:rsidP="00560490">
            <w:pPr>
              <w:suppressAutoHyphens w:val="0"/>
              <w:spacing w:before="36" w:after="36" w:line="200" w:lineRule="exact"/>
              <w:rPr>
                <w:sz w:val="18"/>
                <w:szCs w:val="14"/>
                <w:lang w:val="fr-FR"/>
              </w:rPr>
            </w:pPr>
            <w:r>
              <w:rPr>
                <w:sz w:val="18"/>
                <w:szCs w:val="16"/>
                <w:lang w:val="fr-FR"/>
              </w:rPr>
              <w:t>Non précisé</w:t>
            </w:r>
          </w:p>
        </w:tc>
        <w:tc>
          <w:tcPr>
            <w:tcW w:w="567" w:type="dxa"/>
            <w:tcBorders>
              <w:top w:val="nil"/>
              <w:bottom w:val="single" w:sz="4" w:space="0" w:color="auto"/>
            </w:tcBorders>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r w:rsidRPr="00DB47C4">
              <w:rPr>
                <w:sz w:val="18"/>
                <w:szCs w:val="14"/>
                <w:lang w:val="en-US"/>
              </w:rPr>
              <w:t>10</w:t>
            </w:r>
          </w:p>
        </w:tc>
        <w:tc>
          <w:tcPr>
            <w:tcW w:w="567" w:type="dxa"/>
            <w:tcBorders>
              <w:top w:val="nil"/>
              <w:bottom w:val="single" w:sz="4" w:space="0" w:color="auto"/>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1,0</w:t>
            </w:r>
          </w:p>
        </w:tc>
        <w:tc>
          <w:tcPr>
            <w:tcW w:w="567" w:type="dxa"/>
            <w:tcBorders>
              <w:top w:val="nil"/>
              <w:bottom w:val="single" w:sz="4" w:space="0" w:color="auto"/>
            </w:tcBorders>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r w:rsidRPr="00DB47C4">
              <w:rPr>
                <w:sz w:val="18"/>
                <w:szCs w:val="14"/>
                <w:lang w:val="en-US"/>
              </w:rPr>
              <w:t>1</w:t>
            </w:r>
          </w:p>
        </w:tc>
        <w:tc>
          <w:tcPr>
            <w:tcW w:w="567" w:type="dxa"/>
            <w:tcBorders>
              <w:top w:val="nil"/>
              <w:bottom w:val="single" w:sz="4" w:space="0" w:color="auto"/>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2,3</w:t>
            </w:r>
          </w:p>
        </w:tc>
        <w:tc>
          <w:tcPr>
            <w:tcW w:w="567" w:type="dxa"/>
            <w:tcBorders>
              <w:top w:val="nil"/>
              <w:bottom w:val="single" w:sz="4" w:space="0" w:color="auto"/>
            </w:tcBorders>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p>
        </w:tc>
        <w:tc>
          <w:tcPr>
            <w:tcW w:w="567" w:type="dxa"/>
            <w:tcBorders>
              <w:top w:val="nil"/>
              <w:bottom w:val="single" w:sz="4" w:space="0" w:color="auto"/>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10" w:type="dxa"/>
            <w:tcBorders>
              <w:top w:val="nil"/>
              <w:bottom w:val="single" w:sz="4" w:space="0" w:color="auto"/>
            </w:tcBorders>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p>
        </w:tc>
        <w:tc>
          <w:tcPr>
            <w:tcW w:w="567" w:type="dxa"/>
            <w:tcBorders>
              <w:top w:val="nil"/>
              <w:bottom w:val="single" w:sz="4" w:space="0" w:color="auto"/>
            </w:tcBorders>
            <w:shd w:val="clear" w:color="000000" w:fill="auto"/>
            <w:noWrap/>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tcBorders>
              <w:top w:val="nil"/>
              <w:bottom w:val="single" w:sz="4" w:space="0" w:color="auto"/>
            </w:tcBorders>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r w:rsidRPr="00DB47C4">
              <w:rPr>
                <w:sz w:val="18"/>
                <w:szCs w:val="14"/>
                <w:lang w:val="en-US"/>
              </w:rPr>
              <w:t>2</w:t>
            </w:r>
          </w:p>
        </w:tc>
        <w:tc>
          <w:tcPr>
            <w:tcW w:w="567" w:type="dxa"/>
            <w:tcBorders>
              <w:top w:val="nil"/>
              <w:bottom w:val="single" w:sz="4" w:space="0" w:color="auto"/>
            </w:tcBorders>
            <w:shd w:val="clear" w:color="000000" w:fill="auto"/>
            <w:noWrap/>
            <w:vAlign w:val="bottom"/>
          </w:tcPr>
          <w:p w:rsidR="000836DB" w:rsidRPr="00DB47C4" w:rsidRDefault="000836DB" w:rsidP="00252580">
            <w:pPr>
              <w:suppressAutoHyphens w:val="0"/>
              <w:spacing w:before="36" w:after="36" w:line="200" w:lineRule="exact"/>
              <w:ind w:right="57"/>
              <w:jc w:val="right"/>
              <w:rPr>
                <w:sz w:val="18"/>
                <w:szCs w:val="14"/>
                <w:lang w:val="en-US"/>
              </w:rPr>
            </w:pPr>
            <w:r w:rsidRPr="00DB47C4">
              <w:rPr>
                <w:sz w:val="18"/>
                <w:szCs w:val="14"/>
                <w:lang w:val="en-US"/>
              </w:rPr>
              <w:t>1,5</w:t>
            </w:r>
          </w:p>
        </w:tc>
        <w:tc>
          <w:tcPr>
            <w:tcW w:w="567" w:type="dxa"/>
            <w:tcBorders>
              <w:top w:val="nil"/>
              <w:bottom w:val="single" w:sz="4" w:space="0" w:color="auto"/>
            </w:tcBorders>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p>
        </w:tc>
        <w:tc>
          <w:tcPr>
            <w:tcW w:w="567" w:type="dxa"/>
            <w:tcBorders>
              <w:top w:val="nil"/>
              <w:bottom w:val="single" w:sz="4" w:space="0" w:color="auto"/>
            </w:tcBorders>
            <w:shd w:val="clear" w:color="000000" w:fill="auto"/>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tcBorders>
              <w:top w:val="nil"/>
              <w:bottom w:val="single" w:sz="4" w:space="0" w:color="auto"/>
            </w:tcBorders>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p>
        </w:tc>
        <w:tc>
          <w:tcPr>
            <w:tcW w:w="567" w:type="dxa"/>
            <w:tcBorders>
              <w:top w:val="nil"/>
              <w:bottom w:val="single" w:sz="4" w:space="0" w:color="auto"/>
            </w:tcBorders>
            <w:shd w:val="clear" w:color="000000" w:fill="auto"/>
            <w:noWrap/>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tcBorders>
              <w:top w:val="nil"/>
              <w:bottom w:val="single" w:sz="4" w:space="0" w:color="auto"/>
            </w:tcBorders>
            <w:shd w:val="clear" w:color="000000" w:fill="auto"/>
            <w:noWrap/>
            <w:vAlign w:val="bottom"/>
          </w:tcPr>
          <w:p w:rsidR="000836DB" w:rsidRPr="00DB47C4" w:rsidRDefault="000836DB" w:rsidP="00560490">
            <w:pPr>
              <w:suppressAutoHyphens w:val="0"/>
              <w:spacing w:before="36" w:after="36" w:line="200" w:lineRule="exact"/>
              <w:jc w:val="right"/>
              <w:rPr>
                <w:sz w:val="18"/>
                <w:szCs w:val="14"/>
                <w:lang w:val="en-US"/>
              </w:rPr>
            </w:pPr>
          </w:p>
        </w:tc>
        <w:tc>
          <w:tcPr>
            <w:tcW w:w="567" w:type="dxa"/>
            <w:tcBorders>
              <w:top w:val="nil"/>
              <w:bottom w:val="single" w:sz="4" w:space="0" w:color="auto"/>
            </w:tcBorders>
            <w:shd w:val="clear" w:color="000000" w:fill="auto"/>
            <w:noWrap/>
            <w:vAlign w:val="bottom"/>
          </w:tcPr>
          <w:p w:rsidR="000836DB" w:rsidRPr="00DB47C4" w:rsidRDefault="000836DB" w:rsidP="00252580">
            <w:pPr>
              <w:suppressAutoHyphens w:val="0"/>
              <w:spacing w:before="36" w:after="36" w:line="200" w:lineRule="exact"/>
              <w:ind w:right="57"/>
              <w:jc w:val="right"/>
              <w:rPr>
                <w:sz w:val="18"/>
                <w:szCs w:val="14"/>
                <w:lang w:val="en-US"/>
              </w:rPr>
            </w:pPr>
          </w:p>
        </w:tc>
        <w:tc>
          <w:tcPr>
            <w:tcW w:w="567" w:type="dxa"/>
            <w:tcBorders>
              <w:top w:val="nil"/>
              <w:bottom w:val="single" w:sz="4" w:space="0" w:color="auto"/>
            </w:tcBorders>
            <w:shd w:val="clear" w:color="000000" w:fill="auto"/>
            <w:noWrap/>
            <w:vAlign w:val="bottom"/>
          </w:tcPr>
          <w:p w:rsidR="000836DB" w:rsidRPr="00F3001F" w:rsidRDefault="000836DB" w:rsidP="00560490">
            <w:pPr>
              <w:suppressAutoHyphens w:val="0"/>
              <w:spacing w:before="36" w:after="36" w:line="200" w:lineRule="exact"/>
              <w:jc w:val="right"/>
              <w:rPr>
                <w:b/>
                <w:sz w:val="18"/>
                <w:szCs w:val="14"/>
                <w:lang w:val="en-US"/>
              </w:rPr>
            </w:pPr>
            <w:r w:rsidRPr="00F3001F">
              <w:rPr>
                <w:b/>
                <w:sz w:val="18"/>
                <w:szCs w:val="14"/>
                <w:lang w:val="en-US"/>
              </w:rPr>
              <w:t>13</w:t>
            </w:r>
          </w:p>
        </w:tc>
        <w:tc>
          <w:tcPr>
            <w:tcW w:w="567" w:type="dxa"/>
            <w:tcBorders>
              <w:top w:val="nil"/>
              <w:bottom w:val="single" w:sz="4" w:space="0" w:color="auto"/>
            </w:tcBorders>
            <w:shd w:val="clear" w:color="000000" w:fill="auto"/>
            <w:noWrap/>
            <w:vAlign w:val="bottom"/>
          </w:tcPr>
          <w:p w:rsidR="000836DB" w:rsidRPr="00F3001F" w:rsidRDefault="000836DB" w:rsidP="00560490">
            <w:pPr>
              <w:suppressAutoHyphens w:val="0"/>
              <w:spacing w:before="36" w:after="36" w:line="200" w:lineRule="exact"/>
              <w:jc w:val="right"/>
              <w:rPr>
                <w:b/>
                <w:sz w:val="18"/>
                <w:szCs w:val="14"/>
                <w:lang w:val="en-US"/>
              </w:rPr>
            </w:pPr>
            <w:r w:rsidRPr="00F3001F">
              <w:rPr>
                <w:b/>
                <w:sz w:val="18"/>
                <w:szCs w:val="14"/>
                <w:lang w:val="en-US"/>
              </w:rPr>
              <w:t>0,8</w:t>
            </w:r>
          </w:p>
        </w:tc>
      </w:tr>
      <w:tr w:rsidR="000836DB" w:rsidRPr="00683081" w:rsidTr="000836DB">
        <w:trPr>
          <w:cantSplit/>
          <w:jc w:val="center"/>
        </w:trPr>
        <w:tc>
          <w:tcPr>
            <w:tcW w:w="2211" w:type="dxa"/>
            <w:tcBorders>
              <w:top w:val="single" w:sz="4" w:space="0" w:color="auto"/>
              <w:bottom w:val="single" w:sz="12" w:space="0" w:color="auto"/>
            </w:tcBorders>
            <w:shd w:val="clear" w:color="000000" w:fill="auto"/>
            <w:noWrap/>
          </w:tcPr>
          <w:p w:rsidR="000836DB" w:rsidRPr="00AA7638" w:rsidRDefault="000836DB" w:rsidP="00560490">
            <w:pPr>
              <w:suppressAutoHyphens w:val="0"/>
              <w:spacing w:before="80" w:after="80" w:line="200" w:lineRule="exact"/>
              <w:ind w:left="284"/>
              <w:rPr>
                <w:b/>
                <w:sz w:val="18"/>
                <w:szCs w:val="14"/>
                <w:lang w:val="en-US"/>
              </w:rPr>
            </w:pPr>
            <w:r w:rsidRPr="00AA7638">
              <w:rPr>
                <w:b/>
                <w:sz w:val="18"/>
                <w:szCs w:val="14"/>
                <w:lang w:val="en-US"/>
              </w:rPr>
              <w:t>Total</w:t>
            </w:r>
          </w:p>
        </w:tc>
        <w:tc>
          <w:tcPr>
            <w:tcW w:w="567" w:type="dxa"/>
            <w:tcBorders>
              <w:top w:val="single" w:sz="4" w:space="0" w:color="auto"/>
              <w:bottom w:val="single" w:sz="12" w:space="0" w:color="auto"/>
            </w:tcBorders>
            <w:shd w:val="clear" w:color="000000" w:fill="auto"/>
            <w:noWrap/>
          </w:tcPr>
          <w:p w:rsidR="000836DB" w:rsidRPr="00AA7638" w:rsidRDefault="000836DB" w:rsidP="00560490">
            <w:pPr>
              <w:suppressAutoHyphens w:val="0"/>
              <w:spacing w:before="80" w:after="80" w:line="200" w:lineRule="exact"/>
              <w:jc w:val="right"/>
              <w:rPr>
                <w:b/>
                <w:sz w:val="18"/>
                <w:szCs w:val="14"/>
                <w:lang w:val="en-US"/>
              </w:rPr>
            </w:pPr>
            <w:r w:rsidRPr="00AA7638">
              <w:rPr>
                <w:b/>
                <w:sz w:val="18"/>
                <w:szCs w:val="14"/>
                <w:lang w:val="en-US"/>
              </w:rPr>
              <w:t>1</w:t>
            </w:r>
            <w:r>
              <w:rPr>
                <w:b/>
                <w:sz w:val="18"/>
                <w:szCs w:val="14"/>
                <w:lang w:val="en-US"/>
              </w:rPr>
              <w:t> </w:t>
            </w:r>
            <w:r w:rsidRPr="00AA7638">
              <w:rPr>
                <w:b/>
                <w:sz w:val="18"/>
                <w:szCs w:val="14"/>
                <w:lang w:val="en-US"/>
              </w:rPr>
              <w:t>004</w:t>
            </w:r>
          </w:p>
        </w:tc>
        <w:tc>
          <w:tcPr>
            <w:tcW w:w="567" w:type="dxa"/>
            <w:tcBorders>
              <w:top w:val="single" w:sz="4" w:space="0" w:color="auto"/>
              <w:bottom w:val="single" w:sz="12" w:space="0" w:color="auto"/>
            </w:tcBorders>
            <w:shd w:val="clear" w:color="000000" w:fill="auto"/>
          </w:tcPr>
          <w:p w:rsidR="000836DB" w:rsidRPr="00AA7638" w:rsidRDefault="000836DB" w:rsidP="00252580">
            <w:pPr>
              <w:suppressAutoHyphens w:val="0"/>
              <w:spacing w:before="80" w:after="80" w:line="200" w:lineRule="exact"/>
              <w:ind w:right="57"/>
              <w:jc w:val="right"/>
              <w:rPr>
                <w:b/>
                <w:sz w:val="18"/>
                <w:szCs w:val="14"/>
                <w:lang w:val="en-US"/>
              </w:rPr>
            </w:pPr>
            <w:r w:rsidRPr="00AA7638">
              <w:rPr>
                <w:b/>
                <w:sz w:val="18"/>
                <w:szCs w:val="14"/>
                <w:lang w:val="en-US"/>
              </w:rPr>
              <w:t>100</w:t>
            </w:r>
          </w:p>
        </w:tc>
        <w:tc>
          <w:tcPr>
            <w:tcW w:w="567" w:type="dxa"/>
            <w:tcBorders>
              <w:top w:val="single" w:sz="4" w:space="0" w:color="auto"/>
              <w:bottom w:val="single" w:sz="12" w:space="0" w:color="auto"/>
            </w:tcBorders>
            <w:shd w:val="clear" w:color="000000" w:fill="auto"/>
            <w:noWrap/>
          </w:tcPr>
          <w:p w:rsidR="000836DB" w:rsidRPr="00AA7638" w:rsidRDefault="000836DB" w:rsidP="00560490">
            <w:pPr>
              <w:suppressAutoHyphens w:val="0"/>
              <w:spacing w:before="80" w:after="80" w:line="200" w:lineRule="exact"/>
              <w:jc w:val="right"/>
              <w:rPr>
                <w:b/>
                <w:sz w:val="18"/>
                <w:szCs w:val="14"/>
                <w:lang w:val="en-US"/>
              </w:rPr>
            </w:pPr>
            <w:r w:rsidRPr="00AA7638">
              <w:rPr>
                <w:b/>
                <w:sz w:val="18"/>
                <w:szCs w:val="14"/>
                <w:lang w:val="en-US"/>
              </w:rPr>
              <w:t>43</w:t>
            </w:r>
          </w:p>
        </w:tc>
        <w:tc>
          <w:tcPr>
            <w:tcW w:w="567" w:type="dxa"/>
            <w:tcBorders>
              <w:top w:val="single" w:sz="4" w:space="0" w:color="auto"/>
              <w:bottom w:val="single" w:sz="12" w:space="0" w:color="auto"/>
            </w:tcBorders>
            <w:shd w:val="clear" w:color="000000" w:fill="auto"/>
          </w:tcPr>
          <w:p w:rsidR="000836DB" w:rsidRPr="00AA7638" w:rsidRDefault="000836DB" w:rsidP="00252580">
            <w:pPr>
              <w:suppressAutoHyphens w:val="0"/>
              <w:spacing w:before="80" w:after="80" w:line="200" w:lineRule="exact"/>
              <w:ind w:right="57"/>
              <w:jc w:val="right"/>
              <w:rPr>
                <w:b/>
                <w:sz w:val="18"/>
                <w:szCs w:val="14"/>
                <w:lang w:val="en-US"/>
              </w:rPr>
            </w:pPr>
            <w:r w:rsidRPr="00AA7638">
              <w:rPr>
                <w:b/>
                <w:sz w:val="18"/>
                <w:szCs w:val="14"/>
                <w:lang w:val="en-US"/>
              </w:rPr>
              <w:t>100</w:t>
            </w:r>
          </w:p>
        </w:tc>
        <w:tc>
          <w:tcPr>
            <w:tcW w:w="567" w:type="dxa"/>
            <w:tcBorders>
              <w:top w:val="single" w:sz="4" w:space="0" w:color="auto"/>
              <w:bottom w:val="single" w:sz="12" w:space="0" w:color="auto"/>
            </w:tcBorders>
            <w:shd w:val="clear" w:color="000000" w:fill="auto"/>
            <w:noWrap/>
          </w:tcPr>
          <w:p w:rsidR="000836DB" w:rsidRPr="00AA7638" w:rsidRDefault="000836DB" w:rsidP="00560490">
            <w:pPr>
              <w:suppressAutoHyphens w:val="0"/>
              <w:spacing w:before="80" w:after="80" w:line="200" w:lineRule="exact"/>
              <w:jc w:val="right"/>
              <w:rPr>
                <w:b/>
                <w:sz w:val="18"/>
                <w:szCs w:val="14"/>
                <w:lang w:val="en-US"/>
              </w:rPr>
            </w:pPr>
            <w:r w:rsidRPr="00AA7638">
              <w:rPr>
                <w:b/>
                <w:sz w:val="18"/>
                <w:szCs w:val="14"/>
                <w:lang w:val="en-US"/>
              </w:rPr>
              <w:t>51</w:t>
            </w:r>
          </w:p>
        </w:tc>
        <w:tc>
          <w:tcPr>
            <w:tcW w:w="567" w:type="dxa"/>
            <w:tcBorders>
              <w:top w:val="single" w:sz="4" w:space="0" w:color="auto"/>
              <w:bottom w:val="single" w:sz="12" w:space="0" w:color="auto"/>
            </w:tcBorders>
            <w:shd w:val="clear" w:color="000000" w:fill="auto"/>
          </w:tcPr>
          <w:p w:rsidR="000836DB" w:rsidRPr="00AA7638" w:rsidRDefault="000836DB" w:rsidP="00252580">
            <w:pPr>
              <w:suppressAutoHyphens w:val="0"/>
              <w:spacing w:before="80" w:after="80" w:line="200" w:lineRule="exact"/>
              <w:ind w:right="57"/>
              <w:jc w:val="right"/>
              <w:rPr>
                <w:b/>
                <w:sz w:val="18"/>
                <w:szCs w:val="14"/>
                <w:lang w:val="en-US"/>
              </w:rPr>
            </w:pPr>
            <w:r w:rsidRPr="00AA7638">
              <w:rPr>
                <w:b/>
                <w:sz w:val="18"/>
                <w:szCs w:val="14"/>
                <w:lang w:val="en-US"/>
              </w:rPr>
              <w:t>100</w:t>
            </w:r>
          </w:p>
        </w:tc>
        <w:tc>
          <w:tcPr>
            <w:tcW w:w="510" w:type="dxa"/>
            <w:tcBorders>
              <w:top w:val="single" w:sz="4" w:space="0" w:color="auto"/>
              <w:bottom w:val="single" w:sz="12" w:space="0" w:color="auto"/>
            </w:tcBorders>
            <w:shd w:val="clear" w:color="000000" w:fill="auto"/>
            <w:noWrap/>
          </w:tcPr>
          <w:p w:rsidR="000836DB" w:rsidRPr="00AA7638" w:rsidRDefault="000836DB" w:rsidP="00560490">
            <w:pPr>
              <w:suppressAutoHyphens w:val="0"/>
              <w:spacing w:before="80" w:after="80" w:line="200" w:lineRule="exact"/>
              <w:jc w:val="right"/>
              <w:rPr>
                <w:b/>
                <w:sz w:val="18"/>
                <w:szCs w:val="14"/>
                <w:lang w:val="en-US"/>
              </w:rPr>
            </w:pPr>
            <w:r w:rsidRPr="00AA7638">
              <w:rPr>
                <w:b/>
                <w:sz w:val="18"/>
                <w:szCs w:val="14"/>
                <w:lang w:val="en-US"/>
              </w:rPr>
              <w:t>2</w:t>
            </w:r>
          </w:p>
        </w:tc>
        <w:tc>
          <w:tcPr>
            <w:tcW w:w="567" w:type="dxa"/>
            <w:tcBorders>
              <w:top w:val="single" w:sz="4" w:space="0" w:color="auto"/>
              <w:bottom w:val="single" w:sz="12" w:space="0" w:color="auto"/>
            </w:tcBorders>
            <w:shd w:val="clear" w:color="000000" w:fill="auto"/>
          </w:tcPr>
          <w:p w:rsidR="000836DB" w:rsidRPr="00AA7638" w:rsidRDefault="000836DB" w:rsidP="00252580">
            <w:pPr>
              <w:suppressAutoHyphens w:val="0"/>
              <w:spacing w:before="80" w:after="80" w:line="200" w:lineRule="exact"/>
              <w:ind w:right="57"/>
              <w:jc w:val="right"/>
              <w:rPr>
                <w:b/>
                <w:sz w:val="18"/>
                <w:szCs w:val="14"/>
                <w:lang w:val="en-US"/>
              </w:rPr>
            </w:pPr>
            <w:r w:rsidRPr="00AA7638">
              <w:rPr>
                <w:b/>
                <w:sz w:val="18"/>
                <w:szCs w:val="14"/>
                <w:lang w:val="en-US"/>
              </w:rPr>
              <w:t>100</w:t>
            </w:r>
          </w:p>
        </w:tc>
        <w:tc>
          <w:tcPr>
            <w:tcW w:w="567" w:type="dxa"/>
            <w:tcBorders>
              <w:top w:val="single" w:sz="4" w:space="0" w:color="auto"/>
              <w:bottom w:val="single" w:sz="12" w:space="0" w:color="auto"/>
            </w:tcBorders>
            <w:shd w:val="clear" w:color="000000" w:fill="auto"/>
            <w:noWrap/>
          </w:tcPr>
          <w:p w:rsidR="000836DB" w:rsidRPr="00AA7638" w:rsidRDefault="000836DB" w:rsidP="00560490">
            <w:pPr>
              <w:suppressAutoHyphens w:val="0"/>
              <w:spacing w:before="80" w:after="80" w:line="200" w:lineRule="exact"/>
              <w:jc w:val="right"/>
              <w:rPr>
                <w:b/>
                <w:sz w:val="18"/>
                <w:szCs w:val="14"/>
                <w:lang w:val="en-US"/>
              </w:rPr>
            </w:pPr>
            <w:r w:rsidRPr="00AA7638">
              <w:rPr>
                <w:b/>
                <w:sz w:val="18"/>
                <w:szCs w:val="14"/>
                <w:lang w:val="en-US"/>
              </w:rPr>
              <w:t>132</w:t>
            </w:r>
          </w:p>
        </w:tc>
        <w:tc>
          <w:tcPr>
            <w:tcW w:w="567" w:type="dxa"/>
            <w:tcBorders>
              <w:top w:val="single" w:sz="4" w:space="0" w:color="auto"/>
              <w:bottom w:val="single" w:sz="12" w:space="0" w:color="auto"/>
            </w:tcBorders>
            <w:shd w:val="clear" w:color="000000" w:fill="auto"/>
          </w:tcPr>
          <w:p w:rsidR="000836DB" w:rsidRPr="00AA7638" w:rsidRDefault="000836DB" w:rsidP="00252580">
            <w:pPr>
              <w:suppressAutoHyphens w:val="0"/>
              <w:spacing w:before="80" w:after="80" w:line="200" w:lineRule="exact"/>
              <w:ind w:right="57"/>
              <w:jc w:val="right"/>
              <w:rPr>
                <w:b/>
                <w:sz w:val="18"/>
                <w:szCs w:val="14"/>
                <w:lang w:val="en-US"/>
              </w:rPr>
            </w:pPr>
            <w:r w:rsidRPr="00AA7638">
              <w:rPr>
                <w:b/>
                <w:sz w:val="18"/>
                <w:szCs w:val="14"/>
                <w:lang w:val="en-US"/>
              </w:rPr>
              <w:t>100,2</w:t>
            </w:r>
          </w:p>
        </w:tc>
        <w:tc>
          <w:tcPr>
            <w:tcW w:w="567" w:type="dxa"/>
            <w:tcBorders>
              <w:top w:val="single" w:sz="4" w:space="0" w:color="auto"/>
              <w:bottom w:val="single" w:sz="12" w:space="0" w:color="auto"/>
            </w:tcBorders>
            <w:shd w:val="clear" w:color="000000" w:fill="auto"/>
            <w:noWrap/>
          </w:tcPr>
          <w:p w:rsidR="000836DB" w:rsidRPr="00AA7638" w:rsidRDefault="000836DB" w:rsidP="00560490">
            <w:pPr>
              <w:suppressAutoHyphens w:val="0"/>
              <w:spacing w:before="80" w:after="80" w:line="200" w:lineRule="exact"/>
              <w:jc w:val="right"/>
              <w:rPr>
                <w:b/>
                <w:sz w:val="18"/>
                <w:szCs w:val="14"/>
                <w:lang w:val="en-US"/>
              </w:rPr>
            </w:pPr>
            <w:r w:rsidRPr="00AA7638">
              <w:rPr>
                <w:b/>
                <w:sz w:val="18"/>
                <w:szCs w:val="14"/>
                <w:lang w:val="en-US"/>
              </w:rPr>
              <w:t>28</w:t>
            </w:r>
          </w:p>
        </w:tc>
        <w:tc>
          <w:tcPr>
            <w:tcW w:w="567" w:type="dxa"/>
            <w:tcBorders>
              <w:top w:val="single" w:sz="4" w:space="0" w:color="auto"/>
              <w:bottom w:val="single" w:sz="12" w:space="0" w:color="auto"/>
            </w:tcBorders>
            <w:shd w:val="clear" w:color="000000" w:fill="auto"/>
          </w:tcPr>
          <w:p w:rsidR="000836DB" w:rsidRPr="00AA7638" w:rsidRDefault="000836DB" w:rsidP="00252580">
            <w:pPr>
              <w:suppressAutoHyphens w:val="0"/>
              <w:spacing w:before="80" w:after="80" w:line="200" w:lineRule="exact"/>
              <w:ind w:right="57"/>
              <w:jc w:val="right"/>
              <w:rPr>
                <w:b/>
                <w:sz w:val="18"/>
                <w:szCs w:val="14"/>
                <w:lang w:val="en-US"/>
              </w:rPr>
            </w:pPr>
            <w:r w:rsidRPr="00AA7638">
              <w:rPr>
                <w:b/>
                <w:sz w:val="18"/>
                <w:szCs w:val="14"/>
                <w:lang w:val="en-US"/>
              </w:rPr>
              <w:t>100</w:t>
            </w:r>
          </w:p>
        </w:tc>
        <w:tc>
          <w:tcPr>
            <w:tcW w:w="567" w:type="dxa"/>
            <w:tcBorders>
              <w:top w:val="single" w:sz="4" w:space="0" w:color="auto"/>
              <w:bottom w:val="single" w:sz="12" w:space="0" w:color="auto"/>
            </w:tcBorders>
            <w:shd w:val="clear" w:color="000000" w:fill="auto"/>
            <w:noWrap/>
          </w:tcPr>
          <w:p w:rsidR="000836DB" w:rsidRPr="00AA7638" w:rsidRDefault="000836DB" w:rsidP="00560490">
            <w:pPr>
              <w:suppressAutoHyphens w:val="0"/>
              <w:spacing w:before="80" w:after="80" w:line="200" w:lineRule="exact"/>
              <w:jc w:val="right"/>
              <w:rPr>
                <w:b/>
                <w:sz w:val="18"/>
                <w:szCs w:val="14"/>
                <w:lang w:val="en-US"/>
              </w:rPr>
            </w:pPr>
            <w:r w:rsidRPr="00AA7638">
              <w:rPr>
                <w:b/>
                <w:sz w:val="18"/>
                <w:szCs w:val="14"/>
                <w:lang w:val="en-US"/>
              </w:rPr>
              <w:t>160</w:t>
            </w:r>
          </w:p>
        </w:tc>
        <w:tc>
          <w:tcPr>
            <w:tcW w:w="567" w:type="dxa"/>
            <w:tcBorders>
              <w:top w:val="single" w:sz="4" w:space="0" w:color="auto"/>
              <w:bottom w:val="single" w:sz="12" w:space="0" w:color="auto"/>
            </w:tcBorders>
            <w:shd w:val="clear" w:color="000000" w:fill="auto"/>
          </w:tcPr>
          <w:p w:rsidR="000836DB" w:rsidRPr="00AA7638" w:rsidRDefault="000836DB" w:rsidP="00252580">
            <w:pPr>
              <w:suppressAutoHyphens w:val="0"/>
              <w:spacing w:before="80" w:after="80" w:line="200" w:lineRule="exact"/>
              <w:ind w:right="57"/>
              <w:jc w:val="right"/>
              <w:rPr>
                <w:b/>
                <w:sz w:val="18"/>
                <w:szCs w:val="14"/>
                <w:lang w:val="en-US"/>
              </w:rPr>
            </w:pPr>
            <w:r w:rsidRPr="00AA7638">
              <w:rPr>
                <w:b/>
                <w:sz w:val="18"/>
                <w:szCs w:val="14"/>
                <w:lang w:val="en-US"/>
              </w:rPr>
              <w:t>100</w:t>
            </w:r>
          </w:p>
        </w:tc>
        <w:tc>
          <w:tcPr>
            <w:tcW w:w="567" w:type="dxa"/>
            <w:tcBorders>
              <w:top w:val="single" w:sz="4" w:space="0" w:color="auto"/>
              <w:bottom w:val="single" w:sz="12" w:space="0" w:color="auto"/>
            </w:tcBorders>
            <w:shd w:val="clear" w:color="000000" w:fill="auto"/>
            <w:noWrap/>
          </w:tcPr>
          <w:p w:rsidR="000836DB" w:rsidRPr="00AA7638" w:rsidRDefault="000836DB" w:rsidP="00560490">
            <w:pPr>
              <w:suppressAutoHyphens w:val="0"/>
              <w:spacing w:before="80" w:after="80" w:line="200" w:lineRule="exact"/>
              <w:jc w:val="right"/>
              <w:rPr>
                <w:b/>
                <w:sz w:val="18"/>
                <w:szCs w:val="14"/>
                <w:lang w:val="en-US"/>
              </w:rPr>
            </w:pPr>
            <w:r w:rsidRPr="00AA7638">
              <w:rPr>
                <w:b/>
                <w:sz w:val="18"/>
                <w:szCs w:val="14"/>
                <w:lang w:val="en-US"/>
              </w:rPr>
              <w:t>131</w:t>
            </w:r>
          </w:p>
        </w:tc>
        <w:tc>
          <w:tcPr>
            <w:tcW w:w="567" w:type="dxa"/>
            <w:tcBorders>
              <w:top w:val="single" w:sz="4" w:space="0" w:color="auto"/>
              <w:bottom w:val="single" w:sz="12" w:space="0" w:color="auto"/>
            </w:tcBorders>
            <w:shd w:val="clear" w:color="000000" w:fill="auto"/>
          </w:tcPr>
          <w:p w:rsidR="000836DB" w:rsidRPr="00AA7638" w:rsidRDefault="000836DB" w:rsidP="00252580">
            <w:pPr>
              <w:suppressAutoHyphens w:val="0"/>
              <w:spacing w:before="80" w:after="80" w:line="200" w:lineRule="exact"/>
              <w:ind w:right="57"/>
              <w:jc w:val="right"/>
              <w:rPr>
                <w:b/>
                <w:sz w:val="18"/>
                <w:szCs w:val="14"/>
                <w:lang w:val="en-US"/>
              </w:rPr>
            </w:pPr>
            <w:r w:rsidRPr="00AA7638">
              <w:rPr>
                <w:b/>
                <w:sz w:val="18"/>
                <w:szCs w:val="14"/>
                <w:lang w:val="en-US"/>
              </w:rPr>
              <w:t>100</w:t>
            </w:r>
          </w:p>
        </w:tc>
        <w:tc>
          <w:tcPr>
            <w:tcW w:w="567" w:type="dxa"/>
            <w:tcBorders>
              <w:top w:val="single" w:sz="4" w:space="0" w:color="auto"/>
              <w:bottom w:val="single" w:sz="12" w:space="0" w:color="auto"/>
            </w:tcBorders>
            <w:shd w:val="clear" w:color="000000" w:fill="auto"/>
            <w:noWrap/>
          </w:tcPr>
          <w:p w:rsidR="000836DB" w:rsidRPr="00AA7638" w:rsidRDefault="000836DB" w:rsidP="00560490">
            <w:pPr>
              <w:suppressAutoHyphens w:val="0"/>
              <w:spacing w:before="80" w:after="80" w:line="200" w:lineRule="exact"/>
              <w:jc w:val="right"/>
              <w:rPr>
                <w:b/>
                <w:sz w:val="18"/>
                <w:szCs w:val="14"/>
                <w:lang w:val="en-US"/>
              </w:rPr>
            </w:pPr>
            <w:r w:rsidRPr="00AA7638">
              <w:rPr>
                <w:b/>
                <w:sz w:val="18"/>
                <w:szCs w:val="14"/>
                <w:lang w:val="en-US"/>
              </w:rPr>
              <w:t>1</w:t>
            </w:r>
            <w:r>
              <w:rPr>
                <w:b/>
                <w:sz w:val="18"/>
                <w:szCs w:val="14"/>
                <w:lang w:val="en-US"/>
              </w:rPr>
              <w:t> </w:t>
            </w:r>
            <w:r w:rsidRPr="00AA7638">
              <w:rPr>
                <w:b/>
                <w:sz w:val="18"/>
                <w:szCs w:val="14"/>
                <w:lang w:val="en-US"/>
              </w:rPr>
              <w:t>551</w:t>
            </w:r>
          </w:p>
        </w:tc>
        <w:tc>
          <w:tcPr>
            <w:tcW w:w="567" w:type="dxa"/>
            <w:tcBorders>
              <w:top w:val="single" w:sz="4" w:space="0" w:color="auto"/>
              <w:bottom w:val="single" w:sz="12" w:space="0" w:color="auto"/>
            </w:tcBorders>
            <w:shd w:val="clear" w:color="000000" w:fill="auto"/>
          </w:tcPr>
          <w:p w:rsidR="000836DB" w:rsidRPr="00AA7638" w:rsidRDefault="000836DB" w:rsidP="00560490">
            <w:pPr>
              <w:suppressAutoHyphens w:val="0"/>
              <w:spacing w:before="80" w:after="80" w:line="200" w:lineRule="exact"/>
              <w:jc w:val="right"/>
              <w:rPr>
                <w:b/>
                <w:sz w:val="18"/>
                <w:szCs w:val="14"/>
                <w:lang w:val="en-US"/>
              </w:rPr>
            </w:pPr>
            <w:r w:rsidRPr="00AA7638">
              <w:rPr>
                <w:b/>
                <w:sz w:val="18"/>
                <w:szCs w:val="14"/>
                <w:lang w:val="en-US"/>
              </w:rPr>
              <w:t>100</w:t>
            </w:r>
          </w:p>
        </w:tc>
      </w:tr>
    </w:tbl>
    <w:p w:rsidR="000836DB" w:rsidRDefault="000836DB" w:rsidP="00D624E5">
      <w:pPr>
        <w:pStyle w:val="H1G"/>
        <w:rPr>
          <w:lang w:val="fr-FR"/>
        </w:rPr>
      </w:pPr>
      <w:r>
        <w:br w:type="page"/>
      </w:r>
      <w:r>
        <w:rPr>
          <w:lang w:val="fr-FR"/>
        </w:rPr>
        <w:tab/>
        <w:t>4.</w:t>
      </w:r>
      <w:r>
        <w:rPr>
          <w:lang w:val="fr-FR"/>
        </w:rPr>
        <w:tab/>
        <w:t xml:space="preserve">Répartition </w:t>
      </w:r>
      <w:r w:rsidRPr="00E94186">
        <w:rPr>
          <w:lang w:val="fr-FR"/>
        </w:rPr>
        <w:t>par type de participant</w:t>
      </w:r>
      <w:r>
        <w:rPr>
          <w:lang w:val="fr-FR"/>
        </w:rPr>
        <w:t xml:space="preserve"> et </w:t>
      </w:r>
      <w:r w:rsidRPr="00E94186">
        <w:rPr>
          <w:lang w:val="fr-FR"/>
        </w:rPr>
        <w:t>type d</w:t>
      </w:r>
      <w:r>
        <w:rPr>
          <w:lang w:val="fr-FR"/>
        </w:rPr>
        <w:t>’</w:t>
      </w:r>
      <w:r w:rsidRPr="00E94186">
        <w:rPr>
          <w:lang w:val="fr-FR"/>
        </w:rPr>
        <w:t>in</w:t>
      </w:r>
      <w:r>
        <w:rPr>
          <w:lang w:val="fr-FR"/>
        </w:rPr>
        <w:t>fraction</w:t>
      </w:r>
    </w:p>
    <w:p w:rsidR="000836DB" w:rsidRPr="00212F0E" w:rsidRDefault="000836DB" w:rsidP="000836DB">
      <w:pPr>
        <w:pStyle w:val="Heading1"/>
        <w:spacing w:after="120"/>
        <w:ind w:left="284"/>
        <w:rPr>
          <w:b/>
        </w:rPr>
      </w:pPr>
      <w:r w:rsidRPr="00212F0E">
        <w:rPr>
          <w:b/>
        </w:rPr>
        <w:t>Nombre d’enquêtes ventilé par type de participant et type d’infraction (violences sexuelles contre des enfants et des jeunes, 2008)</w:t>
      </w:r>
    </w:p>
    <w:tbl>
      <w:tblPr>
        <w:tblW w:w="0" w:type="auto"/>
        <w:jc w:val="center"/>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2211"/>
        <w:gridCol w:w="567"/>
        <w:gridCol w:w="567"/>
        <w:gridCol w:w="567"/>
        <w:gridCol w:w="567"/>
        <w:gridCol w:w="567"/>
        <w:gridCol w:w="567"/>
        <w:gridCol w:w="567"/>
        <w:gridCol w:w="567"/>
        <w:gridCol w:w="567"/>
        <w:gridCol w:w="567"/>
        <w:gridCol w:w="567"/>
        <w:gridCol w:w="567"/>
        <w:gridCol w:w="567"/>
        <w:gridCol w:w="567"/>
        <w:gridCol w:w="567"/>
        <w:gridCol w:w="567"/>
        <w:gridCol w:w="567"/>
        <w:gridCol w:w="567"/>
      </w:tblGrid>
      <w:tr w:rsidR="000836DB" w:rsidRPr="00683081" w:rsidTr="000836DB">
        <w:trPr>
          <w:cantSplit/>
          <w:tblHeader/>
          <w:jc w:val="center"/>
        </w:trPr>
        <w:tc>
          <w:tcPr>
            <w:tcW w:w="2211" w:type="dxa"/>
            <w:vMerge w:val="restart"/>
            <w:tcBorders>
              <w:top w:val="single" w:sz="4" w:space="0" w:color="auto"/>
            </w:tcBorders>
            <w:shd w:val="clear" w:color="000000" w:fill="auto"/>
            <w:vAlign w:val="bottom"/>
          </w:tcPr>
          <w:p w:rsidR="000836DB" w:rsidRPr="00683081" w:rsidRDefault="000836DB" w:rsidP="000836DB">
            <w:pPr>
              <w:spacing w:before="80" w:after="80" w:line="200" w:lineRule="exact"/>
              <w:rPr>
                <w:i/>
                <w:sz w:val="16"/>
              </w:rPr>
            </w:pPr>
            <w:r w:rsidRPr="00C800C3">
              <w:rPr>
                <w:i/>
                <w:sz w:val="16"/>
                <w:lang w:val="fr-FR"/>
              </w:rPr>
              <w:t xml:space="preserve">Type de </w:t>
            </w:r>
            <w:r>
              <w:rPr>
                <w:i/>
                <w:sz w:val="16"/>
                <w:lang w:val="fr-FR"/>
              </w:rPr>
              <w:t>participant</w:t>
            </w:r>
          </w:p>
        </w:tc>
        <w:tc>
          <w:tcPr>
            <w:tcW w:w="9015" w:type="dxa"/>
            <w:gridSpan w:val="16"/>
            <w:tcBorders>
              <w:top w:val="single" w:sz="4" w:space="0" w:color="auto"/>
              <w:bottom w:val="single" w:sz="4" w:space="0" w:color="auto"/>
              <w:right w:val="single" w:sz="24" w:space="0" w:color="FFFFFF"/>
            </w:tcBorders>
            <w:shd w:val="clear" w:color="000000" w:fill="auto"/>
            <w:vAlign w:val="bottom"/>
          </w:tcPr>
          <w:p w:rsidR="000836DB" w:rsidRPr="00683081" w:rsidRDefault="000836DB" w:rsidP="000836DB">
            <w:pPr>
              <w:spacing w:before="80" w:after="80" w:line="200" w:lineRule="exact"/>
              <w:jc w:val="center"/>
              <w:rPr>
                <w:i/>
                <w:sz w:val="16"/>
              </w:rPr>
            </w:pPr>
            <w:r>
              <w:rPr>
                <w:i/>
                <w:sz w:val="16"/>
              </w:rPr>
              <w:t>Type d’infraction</w:t>
            </w:r>
          </w:p>
        </w:tc>
        <w:tc>
          <w:tcPr>
            <w:tcW w:w="1134" w:type="dxa"/>
            <w:gridSpan w:val="2"/>
            <w:vMerge w:val="restart"/>
            <w:tcBorders>
              <w:top w:val="single" w:sz="4" w:space="0" w:color="auto"/>
              <w:left w:val="single" w:sz="24" w:space="0" w:color="FFFFFF"/>
            </w:tcBorders>
            <w:shd w:val="clear" w:color="000000" w:fill="auto"/>
            <w:vAlign w:val="bottom"/>
          </w:tcPr>
          <w:p w:rsidR="000836DB" w:rsidRPr="00AF3E06" w:rsidRDefault="000836DB" w:rsidP="000836DB">
            <w:pPr>
              <w:spacing w:before="80" w:after="80" w:line="200" w:lineRule="exact"/>
              <w:jc w:val="center"/>
              <w:rPr>
                <w:b/>
                <w:i/>
                <w:sz w:val="16"/>
              </w:rPr>
            </w:pPr>
            <w:r w:rsidRPr="00AF3E06">
              <w:rPr>
                <w:b/>
                <w:i/>
                <w:sz w:val="16"/>
              </w:rPr>
              <w:t>Total</w:t>
            </w:r>
          </w:p>
        </w:tc>
      </w:tr>
      <w:tr w:rsidR="000836DB" w:rsidRPr="00683081" w:rsidTr="000836DB">
        <w:trPr>
          <w:cantSplit/>
          <w:tblHeader/>
          <w:jc w:val="center"/>
        </w:trPr>
        <w:tc>
          <w:tcPr>
            <w:tcW w:w="2211" w:type="dxa"/>
            <w:vMerge/>
            <w:tcBorders>
              <w:bottom w:val="single" w:sz="12" w:space="0" w:color="auto"/>
            </w:tcBorders>
            <w:shd w:val="clear" w:color="000000" w:fill="auto"/>
          </w:tcPr>
          <w:p w:rsidR="000836DB" w:rsidRPr="00683081" w:rsidRDefault="000836DB" w:rsidP="000836DB">
            <w:pPr>
              <w:spacing w:before="80" w:after="80" w:line="200" w:lineRule="exact"/>
              <w:rPr>
                <w:i/>
                <w:sz w:val="16"/>
              </w:rPr>
            </w:pPr>
          </w:p>
        </w:tc>
        <w:tc>
          <w:tcPr>
            <w:tcW w:w="1134" w:type="dxa"/>
            <w:gridSpan w:val="2"/>
            <w:tcBorders>
              <w:top w:val="single" w:sz="4" w:space="0" w:color="auto"/>
              <w:bottom w:val="single" w:sz="4" w:space="0" w:color="auto"/>
              <w:right w:val="single" w:sz="24" w:space="0" w:color="FFFFFF"/>
            </w:tcBorders>
            <w:shd w:val="clear" w:color="000000" w:fill="auto"/>
            <w:vAlign w:val="bottom"/>
          </w:tcPr>
          <w:p w:rsidR="000836DB" w:rsidRPr="00683081" w:rsidRDefault="000836DB" w:rsidP="000836DB">
            <w:pPr>
              <w:spacing w:before="80" w:after="80" w:line="200" w:lineRule="exact"/>
              <w:jc w:val="center"/>
              <w:rPr>
                <w:i/>
                <w:sz w:val="16"/>
              </w:rPr>
            </w:pPr>
            <w:r w:rsidRPr="00BB5752">
              <w:rPr>
                <w:i/>
                <w:sz w:val="16"/>
                <w:lang w:val="fr-FR"/>
              </w:rPr>
              <w:t>Violences sexuelles contre des enfants</w:t>
            </w:r>
          </w:p>
        </w:tc>
        <w:tc>
          <w:tcPr>
            <w:tcW w:w="1134"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0836DB" w:rsidRPr="00683081" w:rsidRDefault="000836DB" w:rsidP="00250B17">
            <w:pPr>
              <w:spacing w:before="80" w:after="80" w:line="200" w:lineRule="exact"/>
              <w:jc w:val="center"/>
              <w:rPr>
                <w:i/>
                <w:sz w:val="16"/>
              </w:rPr>
            </w:pPr>
            <w:r w:rsidRPr="00BB5752">
              <w:rPr>
                <w:i/>
                <w:sz w:val="16"/>
                <w:lang w:val="fr-FR"/>
              </w:rPr>
              <w:t>Violences sexuelles contre des mineurs</w:t>
            </w:r>
            <w:r>
              <w:rPr>
                <w:i/>
                <w:sz w:val="16"/>
                <w:lang w:val="fr-FR"/>
              </w:rPr>
              <w:br/>
            </w:r>
            <w:r w:rsidRPr="00BB5752">
              <w:rPr>
                <w:i/>
                <w:sz w:val="16"/>
                <w:lang w:val="fr-FR"/>
              </w:rPr>
              <w:t>à charge</w:t>
            </w:r>
          </w:p>
        </w:tc>
        <w:tc>
          <w:tcPr>
            <w:tcW w:w="1134"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0836DB" w:rsidRPr="00683081" w:rsidRDefault="000836DB" w:rsidP="000836DB">
            <w:pPr>
              <w:spacing w:before="80" w:after="80" w:line="200" w:lineRule="exact"/>
              <w:jc w:val="center"/>
              <w:rPr>
                <w:i/>
                <w:sz w:val="16"/>
              </w:rPr>
            </w:pPr>
            <w:r w:rsidRPr="00B9110D">
              <w:rPr>
                <w:i/>
                <w:sz w:val="16"/>
                <w:lang w:val="fr-FR"/>
              </w:rPr>
              <w:t>Violences sexuelles contre des personnes incapables de résistance</w:t>
            </w:r>
          </w:p>
        </w:tc>
        <w:tc>
          <w:tcPr>
            <w:tcW w:w="1077"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0836DB" w:rsidRPr="00683081" w:rsidRDefault="000836DB" w:rsidP="000836DB">
            <w:pPr>
              <w:spacing w:before="80" w:after="80" w:line="200" w:lineRule="exact"/>
              <w:jc w:val="center"/>
              <w:rPr>
                <w:i/>
                <w:sz w:val="16"/>
              </w:rPr>
            </w:pPr>
            <w:r w:rsidRPr="00B9110D">
              <w:rPr>
                <w:i/>
                <w:sz w:val="16"/>
                <w:lang w:val="fr-FR"/>
              </w:rPr>
              <w:t>Violences sexuelles contre des personnes internées</w:t>
            </w:r>
          </w:p>
        </w:tc>
        <w:tc>
          <w:tcPr>
            <w:tcW w:w="1134"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0836DB" w:rsidRPr="00683081" w:rsidRDefault="000836DB" w:rsidP="000836DB">
            <w:pPr>
              <w:spacing w:before="80" w:after="80" w:line="200" w:lineRule="exact"/>
              <w:jc w:val="center"/>
              <w:rPr>
                <w:i/>
                <w:sz w:val="16"/>
              </w:rPr>
            </w:pPr>
            <w:r w:rsidRPr="00B9110D">
              <w:rPr>
                <w:i/>
                <w:sz w:val="16"/>
                <w:lang w:val="fr-FR"/>
              </w:rPr>
              <w:t>Actes sexuels avec des adolescents</w:t>
            </w:r>
          </w:p>
        </w:tc>
        <w:tc>
          <w:tcPr>
            <w:tcW w:w="1134"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0836DB" w:rsidRPr="00683081" w:rsidRDefault="000836DB" w:rsidP="000836DB">
            <w:pPr>
              <w:spacing w:before="80" w:after="80" w:line="200" w:lineRule="exact"/>
              <w:jc w:val="center"/>
              <w:rPr>
                <w:i/>
                <w:sz w:val="16"/>
              </w:rPr>
            </w:pPr>
            <w:r w:rsidRPr="00AF3E06">
              <w:rPr>
                <w:i/>
                <w:sz w:val="16"/>
                <w:lang w:val="fr-FR"/>
              </w:rPr>
              <w:t>Coercition sexuelle contre des mineurs</w:t>
            </w:r>
          </w:p>
        </w:tc>
        <w:tc>
          <w:tcPr>
            <w:tcW w:w="1134"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0836DB" w:rsidRPr="00683081" w:rsidRDefault="000836DB" w:rsidP="000836DB">
            <w:pPr>
              <w:spacing w:before="80" w:after="80" w:line="200" w:lineRule="exact"/>
              <w:jc w:val="center"/>
              <w:rPr>
                <w:i/>
                <w:sz w:val="16"/>
              </w:rPr>
            </w:pPr>
            <w:r>
              <w:rPr>
                <w:i/>
                <w:sz w:val="16"/>
                <w:lang w:val="fr-FR"/>
              </w:rPr>
              <w:t>Pornogra</w:t>
            </w:r>
            <w:r w:rsidRPr="00AF3E06">
              <w:rPr>
                <w:i/>
                <w:sz w:val="16"/>
                <w:lang w:val="fr-FR"/>
              </w:rPr>
              <w:t xml:space="preserve">phie mettant en scène des mineurs </w:t>
            </w:r>
          </w:p>
        </w:tc>
        <w:tc>
          <w:tcPr>
            <w:tcW w:w="1134"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0836DB" w:rsidRPr="00683081" w:rsidRDefault="000836DB" w:rsidP="000836DB">
            <w:pPr>
              <w:spacing w:before="80" w:after="80" w:line="200" w:lineRule="exact"/>
              <w:jc w:val="center"/>
              <w:rPr>
                <w:i/>
                <w:sz w:val="16"/>
              </w:rPr>
            </w:pPr>
            <w:r w:rsidRPr="00AF3E06">
              <w:rPr>
                <w:i/>
                <w:sz w:val="16"/>
                <w:lang w:val="fr-FR"/>
              </w:rPr>
              <w:t>Viols de mineurs</w:t>
            </w:r>
          </w:p>
        </w:tc>
        <w:tc>
          <w:tcPr>
            <w:tcW w:w="1134" w:type="dxa"/>
            <w:gridSpan w:val="2"/>
            <w:vMerge/>
            <w:tcBorders>
              <w:left w:val="single" w:sz="24" w:space="0" w:color="FFFFFF"/>
              <w:bottom w:val="single" w:sz="4" w:space="0" w:color="auto"/>
            </w:tcBorders>
            <w:shd w:val="clear" w:color="000000" w:fill="auto"/>
            <w:vAlign w:val="bottom"/>
          </w:tcPr>
          <w:p w:rsidR="000836DB" w:rsidRPr="00683081" w:rsidRDefault="000836DB" w:rsidP="000836DB">
            <w:pPr>
              <w:spacing w:before="80" w:after="80" w:line="200" w:lineRule="exact"/>
              <w:jc w:val="center"/>
              <w:rPr>
                <w:i/>
                <w:sz w:val="16"/>
              </w:rPr>
            </w:pPr>
          </w:p>
        </w:tc>
      </w:tr>
      <w:tr w:rsidR="000836DB" w:rsidRPr="00683081" w:rsidTr="000836DB">
        <w:trPr>
          <w:cantSplit/>
          <w:tblHeader/>
          <w:jc w:val="center"/>
        </w:trPr>
        <w:tc>
          <w:tcPr>
            <w:tcW w:w="2211" w:type="dxa"/>
            <w:vMerge/>
            <w:tcBorders>
              <w:bottom w:val="single" w:sz="12" w:space="0" w:color="auto"/>
            </w:tcBorders>
            <w:shd w:val="clear" w:color="000000" w:fill="auto"/>
          </w:tcPr>
          <w:p w:rsidR="000836DB" w:rsidRPr="00683081" w:rsidRDefault="000836DB" w:rsidP="000836DB">
            <w:pPr>
              <w:spacing w:before="80" w:after="80" w:line="200" w:lineRule="exact"/>
              <w:rPr>
                <w:i/>
                <w:sz w:val="16"/>
              </w:rPr>
            </w:pPr>
          </w:p>
        </w:tc>
        <w:tc>
          <w:tcPr>
            <w:tcW w:w="567" w:type="dxa"/>
            <w:tcBorders>
              <w:top w:val="single" w:sz="4" w:space="0" w:color="auto"/>
              <w:bottom w:val="single" w:sz="12" w:space="0" w:color="auto"/>
            </w:tcBorders>
            <w:shd w:val="clear" w:color="000000" w:fill="auto"/>
            <w:vAlign w:val="bottom"/>
          </w:tcPr>
          <w:p w:rsidR="000836DB" w:rsidRPr="00683081" w:rsidRDefault="000836DB" w:rsidP="000836DB">
            <w:pPr>
              <w:spacing w:before="80" w:after="80" w:line="200" w:lineRule="exact"/>
              <w:jc w:val="right"/>
              <w:rPr>
                <w:i/>
                <w:sz w:val="16"/>
              </w:rPr>
            </w:pPr>
            <w:r w:rsidRPr="0041558B">
              <w:rPr>
                <w:i/>
                <w:spacing w:val="-3"/>
                <w:sz w:val="16"/>
              </w:rPr>
              <w:t>Nombre</w:t>
            </w:r>
          </w:p>
        </w:tc>
        <w:tc>
          <w:tcPr>
            <w:tcW w:w="567" w:type="dxa"/>
            <w:tcBorders>
              <w:top w:val="single" w:sz="4" w:space="0" w:color="auto"/>
              <w:bottom w:val="single" w:sz="12" w:space="0" w:color="auto"/>
              <w:right w:val="single" w:sz="24" w:space="0" w:color="FFFFFF"/>
            </w:tcBorders>
            <w:shd w:val="clear" w:color="000000" w:fill="auto"/>
            <w:vAlign w:val="bottom"/>
          </w:tcPr>
          <w:p w:rsidR="000836DB" w:rsidRPr="00683081" w:rsidRDefault="000836DB" w:rsidP="00252580">
            <w:pPr>
              <w:spacing w:before="80" w:after="80" w:line="200" w:lineRule="exact"/>
              <w:ind w:right="57"/>
              <w:jc w:val="right"/>
              <w:rPr>
                <w:i/>
                <w:sz w:val="16"/>
              </w:rPr>
            </w:pPr>
            <w:r w:rsidRPr="00683081">
              <w:rPr>
                <w:i/>
                <w:sz w:val="16"/>
              </w:rPr>
              <w:t>%</w:t>
            </w:r>
          </w:p>
        </w:tc>
        <w:tc>
          <w:tcPr>
            <w:tcW w:w="567" w:type="dxa"/>
            <w:tcBorders>
              <w:top w:val="single" w:sz="4" w:space="0" w:color="auto"/>
              <w:left w:val="single" w:sz="24" w:space="0" w:color="FFFFFF"/>
              <w:bottom w:val="single" w:sz="12" w:space="0" w:color="auto"/>
            </w:tcBorders>
            <w:shd w:val="clear" w:color="000000" w:fill="auto"/>
            <w:vAlign w:val="bottom"/>
          </w:tcPr>
          <w:p w:rsidR="000836DB" w:rsidRPr="0041558B" w:rsidRDefault="000836DB" w:rsidP="000836DB">
            <w:pPr>
              <w:spacing w:before="80" w:after="80" w:line="200" w:lineRule="exact"/>
              <w:jc w:val="right"/>
              <w:rPr>
                <w:i/>
                <w:spacing w:val="-3"/>
                <w:sz w:val="16"/>
              </w:rPr>
            </w:pPr>
            <w:r w:rsidRPr="0041558B">
              <w:rPr>
                <w:i/>
                <w:spacing w:val="-3"/>
                <w:sz w:val="16"/>
              </w:rPr>
              <w:t>Nombre</w:t>
            </w:r>
          </w:p>
        </w:tc>
        <w:tc>
          <w:tcPr>
            <w:tcW w:w="567" w:type="dxa"/>
            <w:tcBorders>
              <w:top w:val="single" w:sz="4" w:space="0" w:color="auto"/>
              <w:bottom w:val="single" w:sz="12" w:space="0" w:color="auto"/>
              <w:right w:val="single" w:sz="24" w:space="0" w:color="FFFFFF"/>
            </w:tcBorders>
            <w:shd w:val="clear" w:color="000000" w:fill="auto"/>
            <w:vAlign w:val="bottom"/>
          </w:tcPr>
          <w:p w:rsidR="000836DB" w:rsidRPr="00683081" w:rsidRDefault="000836DB" w:rsidP="000836DB">
            <w:pPr>
              <w:spacing w:before="80" w:after="80" w:line="200" w:lineRule="exact"/>
              <w:jc w:val="right"/>
              <w:rPr>
                <w:i/>
                <w:sz w:val="16"/>
              </w:rPr>
            </w:pPr>
            <w:r w:rsidRPr="00683081">
              <w:rPr>
                <w:i/>
                <w:sz w:val="16"/>
              </w:rPr>
              <w:t>%</w:t>
            </w:r>
          </w:p>
        </w:tc>
        <w:tc>
          <w:tcPr>
            <w:tcW w:w="567" w:type="dxa"/>
            <w:tcBorders>
              <w:top w:val="single" w:sz="4" w:space="0" w:color="auto"/>
              <w:left w:val="single" w:sz="24" w:space="0" w:color="FFFFFF"/>
              <w:bottom w:val="single" w:sz="12" w:space="0" w:color="auto"/>
            </w:tcBorders>
            <w:shd w:val="clear" w:color="000000" w:fill="auto"/>
            <w:vAlign w:val="bottom"/>
          </w:tcPr>
          <w:p w:rsidR="000836DB" w:rsidRPr="00683081" w:rsidRDefault="000836DB" w:rsidP="000836DB">
            <w:pPr>
              <w:spacing w:before="80" w:after="80" w:line="200" w:lineRule="exact"/>
              <w:jc w:val="right"/>
              <w:rPr>
                <w:i/>
                <w:sz w:val="16"/>
              </w:rPr>
            </w:pPr>
            <w:r w:rsidRPr="0041558B">
              <w:rPr>
                <w:i/>
                <w:spacing w:val="-3"/>
                <w:sz w:val="16"/>
              </w:rPr>
              <w:t>Nombre</w:t>
            </w:r>
          </w:p>
        </w:tc>
        <w:tc>
          <w:tcPr>
            <w:tcW w:w="567" w:type="dxa"/>
            <w:tcBorders>
              <w:top w:val="single" w:sz="4" w:space="0" w:color="auto"/>
              <w:bottom w:val="single" w:sz="12" w:space="0" w:color="auto"/>
              <w:right w:val="single" w:sz="24" w:space="0" w:color="FFFFFF"/>
            </w:tcBorders>
            <w:shd w:val="clear" w:color="000000" w:fill="auto"/>
            <w:vAlign w:val="bottom"/>
          </w:tcPr>
          <w:p w:rsidR="000836DB" w:rsidRPr="00683081" w:rsidRDefault="000836DB" w:rsidP="00252580">
            <w:pPr>
              <w:spacing w:before="80" w:after="80" w:line="200" w:lineRule="exact"/>
              <w:ind w:right="57"/>
              <w:jc w:val="right"/>
              <w:rPr>
                <w:i/>
                <w:sz w:val="16"/>
              </w:rPr>
            </w:pPr>
            <w:r w:rsidRPr="00683081">
              <w:rPr>
                <w:i/>
                <w:sz w:val="16"/>
              </w:rPr>
              <w:t>%</w:t>
            </w:r>
          </w:p>
        </w:tc>
        <w:tc>
          <w:tcPr>
            <w:tcW w:w="510" w:type="dxa"/>
            <w:tcBorders>
              <w:top w:val="single" w:sz="4" w:space="0" w:color="auto"/>
              <w:left w:val="single" w:sz="24" w:space="0" w:color="FFFFFF"/>
              <w:bottom w:val="single" w:sz="12" w:space="0" w:color="auto"/>
            </w:tcBorders>
            <w:shd w:val="clear" w:color="000000" w:fill="auto"/>
            <w:vAlign w:val="bottom"/>
          </w:tcPr>
          <w:p w:rsidR="000836DB" w:rsidRPr="0041558B" w:rsidRDefault="000836DB" w:rsidP="000836DB">
            <w:pPr>
              <w:spacing w:before="80" w:after="80" w:line="200" w:lineRule="exact"/>
              <w:jc w:val="right"/>
              <w:rPr>
                <w:i/>
                <w:spacing w:val="-4"/>
                <w:sz w:val="16"/>
              </w:rPr>
            </w:pPr>
            <w:r w:rsidRPr="0041558B">
              <w:rPr>
                <w:i/>
                <w:spacing w:val="-4"/>
                <w:sz w:val="16"/>
              </w:rPr>
              <w:t>Nombre</w:t>
            </w:r>
          </w:p>
        </w:tc>
        <w:tc>
          <w:tcPr>
            <w:tcW w:w="567" w:type="dxa"/>
            <w:tcBorders>
              <w:top w:val="single" w:sz="4" w:space="0" w:color="auto"/>
              <w:bottom w:val="single" w:sz="12" w:space="0" w:color="auto"/>
              <w:right w:val="single" w:sz="24" w:space="0" w:color="FFFFFF"/>
            </w:tcBorders>
            <w:shd w:val="clear" w:color="000000" w:fill="auto"/>
            <w:vAlign w:val="bottom"/>
          </w:tcPr>
          <w:p w:rsidR="000836DB" w:rsidRPr="00683081" w:rsidRDefault="000836DB" w:rsidP="000836DB">
            <w:pPr>
              <w:spacing w:before="80" w:after="80" w:line="200" w:lineRule="exact"/>
              <w:jc w:val="right"/>
              <w:rPr>
                <w:i/>
                <w:sz w:val="16"/>
              </w:rPr>
            </w:pPr>
            <w:r w:rsidRPr="00683081">
              <w:rPr>
                <w:i/>
                <w:sz w:val="16"/>
              </w:rPr>
              <w:t>%</w:t>
            </w:r>
          </w:p>
        </w:tc>
        <w:tc>
          <w:tcPr>
            <w:tcW w:w="567" w:type="dxa"/>
            <w:tcBorders>
              <w:top w:val="single" w:sz="4" w:space="0" w:color="auto"/>
              <w:left w:val="single" w:sz="24" w:space="0" w:color="FFFFFF"/>
              <w:bottom w:val="single" w:sz="12" w:space="0" w:color="auto"/>
            </w:tcBorders>
            <w:shd w:val="clear" w:color="000000" w:fill="auto"/>
            <w:vAlign w:val="bottom"/>
          </w:tcPr>
          <w:p w:rsidR="000836DB" w:rsidRPr="00683081" w:rsidRDefault="000836DB" w:rsidP="000836DB">
            <w:pPr>
              <w:spacing w:before="80" w:after="80" w:line="200" w:lineRule="exact"/>
              <w:jc w:val="right"/>
              <w:rPr>
                <w:i/>
                <w:sz w:val="16"/>
              </w:rPr>
            </w:pPr>
            <w:r w:rsidRPr="0041558B">
              <w:rPr>
                <w:i/>
                <w:spacing w:val="-3"/>
                <w:sz w:val="16"/>
              </w:rPr>
              <w:t>Nombre</w:t>
            </w:r>
          </w:p>
        </w:tc>
        <w:tc>
          <w:tcPr>
            <w:tcW w:w="567" w:type="dxa"/>
            <w:tcBorders>
              <w:top w:val="single" w:sz="4" w:space="0" w:color="auto"/>
              <w:bottom w:val="single" w:sz="12" w:space="0" w:color="auto"/>
              <w:right w:val="single" w:sz="24" w:space="0" w:color="FFFFFF"/>
            </w:tcBorders>
            <w:shd w:val="clear" w:color="000000" w:fill="auto"/>
            <w:vAlign w:val="bottom"/>
          </w:tcPr>
          <w:p w:rsidR="000836DB" w:rsidRPr="00683081" w:rsidRDefault="000836DB" w:rsidP="000836DB">
            <w:pPr>
              <w:spacing w:before="80" w:after="80" w:line="200" w:lineRule="exact"/>
              <w:jc w:val="right"/>
              <w:rPr>
                <w:i/>
                <w:sz w:val="16"/>
              </w:rPr>
            </w:pPr>
            <w:r w:rsidRPr="00683081">
              <w:rPr>
                <w:i/>
                <w:sz w:val="16"/>
              </w:rPr>
              <w:t>%</w:t>
            </w:r>
          </w:p>
        </w:tc>
        <w:tc>
          <w:tcPr>
            <w:tcW w:w="567" w:type="dxa"/>
            <w:tcBorders>
              <w:top w:val="single" w:sz="4" w:space="0" w:color="auto"/>
              <w:left w:val="single" w:sz="24" w:space="0" w:color="FFFFFF"/>
              <w:bottom w:val="single" w:sz="12" w:space="0" w:color="auto"/>
            </w:tcBorders>
            <w:shd w:val="clear" w:color="000000" w:fill="auto"/>
            <w:vAlign w:val="bottom"/>
          </w:tcPr>
          <w:p w:rsidR="000836DB" w:rsidRPr="00683081" w:rsidRDefault="000836DB" w:rsidP="000836DB">
            <w:pPr>
              <w:spacing w:before="80" w:after="80" w:line="200" w:lineRule="exact"/>
              <w:jc w:val="right"/>
              <w:rPr>
                <w:i/>
                <w:sz w:val="16"/>
              </w:rPr>
            </w:pPr>
            <w:r w:rsidRPr="0041558B">
              <w:rPr>
                <w:i/>
                <w:spacing w:val="-3"/>
                <w:sz w:val="16"/>
              </w:rPr>
              <w:t>Nombre</w:t>
            </w:r>
          </w:p>
        </w:tc>
        <w:tc>
          <w:tcPr>
            <w:tcW w:w="567" w:type="dxa"/>
            <w:tcBorders>
              <w:top w:val="single" w:sz="4" w:space="0" w:color="auto"/>
              <w:bottom w:val="single" w:sz="12" w:space="0" w:color="auto"/>
              <w:right w:val="single" w:sz="24" w:space="0" w:color="FFFFFF"/>
            </w:tcBorders>
            <w:shd w:val="clear" w:color="000000" w:fill="auto"/>
            <w:vAlign w:val="bottom"/>
          </w:tcPr>
          <w:p w:rsidR="000836DB" w:rsidRPr="00683081" w:rsidRDefault="000836DB" w:rsidP="00252580">
            <w:pPr>
              <w:spacing w:before="80" w:after="80" w:line="200" w:lineRule="exact"/>
              <w:ind w:right="57"/>
              <w:jc w:val="right"/>
              <w:rPr>
                <w:i/>
                <w:sz w:val="16"/>
              </w:rPr>
            </w:pPr>
            <w:r w:rsidRPr="00683081">
              <w:rPr>
                <w:i/>
                <w:sz w:val="16"/>
              </w:rPr>
              <w:t>%</w:t>
            </w:r>
          </w:p>
        </w:tc>
        <w:tc>
          <w:tcPr>
            <w:tcW w:w="567" w:type="dxa"/>
            <w:tcBorders>
              <w:top w:val="single" w:sz="4" w:space="0" w:color="auto"/>
              <w:left w:val="single" w:sz="24" w:space="0" w:color="FFFFFF"/>
              <w:bottom w:val="single" w:sz="12" w:space="0" w:color="auto"/>
            </w:tcBorders>
            <w:shd w:val="clear" w:color="000000" w:fill="auto"/>
            <w:vAlign w:val="bottom"/>
          </w:tcPr>
          <w:p w:rsidR="000836DB" w:rsidRPr="00683081" w:rsidRDefault="000836DB" w:rsidP="000836DB">
            <w:pPr>
              <w:spacing w:before="80" w:after="80" w:line="200" w:lineRule="exact"/>
              <w:jc w:val="right"/>
              <w:rPr>
                <w:i/>
                <w:sz w:val="16"/>
              </w:rPr>
            </w:pPr>
            <w:r w:rsidRPr="0041558B">
              <w:rPr>
                <w:i/>
                <w:spacing w:val="-3"/>
                <w:sz w:val="16"/>
              </w:rPr>
              <w:t>Nombre</w:t>
            </w:r>
          </w:p>
        </w:tc>
        <w:tc>
          <w:tcPr>
            <w:tcW w:w="567" w:type="dxa"/>
            <w:tcBorders>
              <w:top w:val="single" w:sz="4" w:space="0" w:color="auto"/>
              <w:bottom w:val="single" w:sz="12" w:space="0" w:color="auto"/>
              <w:right w:val="single" w:sz="24" w:space="0" w:color="FFFFFF"/>
            </w:tcBorders>
            <w:shd w:val="clear" w:color="000000" w:fill="auto"/>
            <w:vAlign w:val="bottom"/>
          </w:tcPr>
          <w:p w:rsidR="000836DB" w:rsidRPr="00683081" w:rsidRDefault="000836DB" w:rsidP="00252580">
            <w:pPr>
              <w:spacing w:before="80" w:after="80" w:line="200" w:lineRule="exact"/>
              <w:ind w:right="57"/>
              <w:jc w:val="right"/>
              <w:rPr>
                <w:i/>
                <w:sz w:val="16"/>
              </w:rPr>
            </w:pPr>
            <w:r w:rsidRPr="00683081">
              <w:rPr>
                <w:i/>
                <w:sz w:val="16"/>
              </w:rPr>
              <w:t>%</w:t>
            </w:r>
          </w:p>
        </w:tc>
        <w:tc>
          <w:tcPr>
            <w:tcW w:w="567" w:type="dxa"/>
            <w:tcBorders>
              <w:top w:val="single" w:sz="4" w:space="0" w:color="auto"/>
              <w:left w:val="single" w:sz="24" w:space="0" w:color="FFFFFF"/>
              <w:bottom w:val="single" w:sz="12" w:space="0" w:color="auto"/>
            </w:tcBorders>
            <w:shd w:val="clear" w:color="000000" w:fill="auto"/>
            <w:vAlign w:val="bottom"/>
          </w:tcPr>
          <w:p w:rsidR="000836DB" w:rsidRPr="00683081" w:rsidRDefault="000836DB" w:rsidP="000836DB">
            <w:pPr>
              <w:spacing w:before="80" w:after="80" w:line="200" w:lineRule="exact"/>
              <w:jc w:val="right"/>
              <w:rPr>
                <w:i/>
                <w:sz w:val="16"/>
              </w:rPr>
            </w:pPr>
            <w:r w:rsidRPr="0041558B">
              <w:rPr>
                <w:i/>
                <w:spacing w:val="-3"/>
                <w:sz w:val="16"/>
              </w:rPr>
              <w:t>Nombre</w:t>
            </w:r>
          </w:p>
        </w:tc>
        <w:tc>
          <w:tcPr>
            <w:tcW w:w="567" w:type="dxa"/>
            <w:tcBorders>
              <w:top w:val="single" w:sz="4" w:space="0" w:color="auto"/>
              <w:bottom w:val="single" w:sz="12" w:space="0" w:color="auto"/>
              <w:right w:val="single" w:sz="24" w:space="0" w:color="FFFFFF"/>
            </w:tcBorders>
            <w:shd w:val="clear" w:color="000000" w:fill="auto"/>
            <w:vAlign w:val="bottom"/>
          </w:tcPr>
          <w:p w:rsidR="000836DB" w:rsidRPr="00683081" w:rsidRDefault="000836DB" w:rsidP="000836DB">
            <w:pPr>
              <w:spacing w:before="80" w:after="80" w:line="200" w:lineRule="exact"/>
              <w:jc w:val="right"/>
              <w:rPr>
                <w:i/>
                <w:sz w:val="16"/>
              </w:rPr>
            </w:pPr>
            <w:r w:rsidRPr="00683081">
              <w:rPr>
                <w:i/>
                <w:sz w:val="16"/>
              </w:rPr>
              <w:t>%</w:t>
            </w:r>
          </w:p>
        </w:tc>
        <w:tc>
          <w:tcPr>
            <w:tcW w:w="567" w:type="dxa"/>
            <w:tcBorders>
              <w:top w:val="single" w:sz="4" w:space="0" w:color="auto"/>
              <w:left w:val="single" w:sz="24" w:space="0" w:color="FFFFFF"/>
              <w:bottom w:val="single" w:sz="12" w:space="0" w:color="auto"/>
            </w:tcBorders>
            <w:shd w:val="clear" w:color="000000" w:fill="auto"/>
            <w:vAlign w:val="bottom"/>
          </w:tcPr>
          <w:p w:rsidR="000836DB" w:rsidRPr="00A5391A" w:rsidRDefault="000836DB" w:rsidP="000836DB">
            <w:pPr>
              <w:spacing w:before="80" w:after="80" w:line="200" w:lineRule="exact"/>
              <w:jc w:val="right"/>
              <w:rPr>
                <w:b/>
                <w:i/>
                <w:sz w:val="16"/>
              </w:rPr>
            </w:pPr>
            <w:r w:rsidRPr="0041558B">
              <w:rPr>
                <w:i/>
                <w:spacing w:val="-3"/>
                <w:sz w:val="16"/>
              </w:rPr>
              <w:t>Nombre</w:t>
            </w:r>
          </w:p>
        </w:tc>
        <w:tc>
          <w:tcPr>
            <w:tcW w:w="567" w:type="dxa"/>
            <w:tcBorders>
              <w:top w:val="single" w:sz="4" w:space="0" w:color="auto"/>
              <w:bottom w:val="single" w:sz="12" w:space="0" w:color="auto"/>
            </w:tcBorders>
            <w:shd w:val="clear" w:color="000000" w:fill="auto"/>
            <w:vAlign w:val="bottom"/>
          </w:tcPr>
          <w:p w:rsidR="000836DB" w:rsidRPr="00A5391A" w:rsidRDefault="000836DB" w:rsidP="000836DB">
            <w:pPr>
              <w:spacing w:before="80" w:after="80" w:line="200" w:lineRule="exact"/>
              <w:jc w:val="right"/>
              <w:rPr>
                <w:b/>
                <w:i/>
                <w:sz w:val="16"/>
              </w:rPr>
            </w:pPr>
            <w:r w:rsidRPr="00A5391A">
              <w:rPr>
                <w:b/>
                <w:i/>
                <w:sz w:val="16"/>
              </w:rPr>
              <w:t>%</w:t>
            </w:r>
          </w:p>
        </w:tc>
      </w:tr>
      <w:tr w:rsidR="000836DB" w:rsidRPr="00683081" w:rsidTr="000836DB">
        <w:trPr>
          <w:cantSplit/>
          <w:jc w:val="center"/>
        </w:trPr>
        <w:tc>
          <w:tcPr>
            <w:tcW w:w="2211" w:type="dxa"/>
            <w:tcBorders>
              <w:top w:val="single" w:sz="12" w:space="0" w:color="auto"/>
              <w:bottom w:val="nil"/>
            </w:tcBorders>
            <w:shd w:val="clear" w:color="000000" w:fill="auto"/>
            <w:noWrap/>
          </w:tcPr>
          <w:p w:rsidR="000836DB" w:rsidRPr="00004FFE" w:rsidRDefault="000836DB" w:rsidP="000836DB">
            <w:pPr>
              <w:suppressAutoHyphens w:val="0"/>
              <w:spacing w:before="40" w:after="40" w:line="220" w:lineRule="exact"/>
              <w:rPr>
                <w:sz w:val="18"/>
                <w:szCs w:val="16"/>
                <w:lang w:val="fr-FR"/>
              </w:rPr>
            </w:pPr>
            <w:r w:rsidRPr="00004FFE">
              <w:rPr>
                <w:sz w:val="18"/>
                <w:szCs w:val="16"/>
                <w:lang w:val="fr-FR"/>
              </w:rPr>
              <w:t xml:space="preserve">Victime </w:t>
            </w:r>
          </w:p>
        </w:tc>
        <w:tc>
          <w:tcPr>
            <w:tcW w:w="567" w:type="dxa"/>
            <w:tcBorders>
              <w:top w:val="single" w:sz="12" w:space="0" w:color="auto"/>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23</w:t>
            </w:r>
          </w:p>
        </w:tc>
        <w:tc>
          <w:tcPr>
            <w:tcW w:w="567" w:type="dxa"/>
            <w:tcBorders>
              <w:top w:val="single" w:sz="12" w:space="0" w:color="auto"/>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2,3</w:t>
            </w:r>
          </w:p>
        </w:tc>
        <w:tc>
          <w:tcPr>
            <w:tcW w:w="567" w:type="dxa"/>
            <w:tcBorders>
              <w:top w:val="single" w:sz="12" w:space="0" w:color="auto"/>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2</w:t>
            </w:r>
          </w:p>
        </w:tc>
        <w:tc>
          <w:tcPr>
            <w:tcW w:w="567" w:type="dxa"/>
            <w:tcBorders>
              <w:top w:val="single" w:sz="12" w:space="0" w:color="auto"/>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4,7</w:t>
            </w:r>
          </w:p>
        </w:tc>
        <w:tc>
          <w:tcPr>
            <w:tcW w:w="567" w:type="dxa"/>
            <w:tcBorders>
              <w:top w:val="single" w:sz="12" w:space="0" w:color="auto"/>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3</w:t>
            </w:r>
          </w:p>
        </w:tc>
        <w:tc>
          <w:tcPr>
            <w:tcW w:w="510" w:type="dxa"/>
            <w:tcBorders>
              <w:top w:val="single" w:sz="12" w:space="0" w:color="auto"/>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5,9</w:t>
            </w:r>
          </w:p>
        </w:tc>
        <w:tc>
          <w:tcPr>
            <w:tcW w:w="567" w:type="dxa"/>
            <w:tcBorders>
              <w:top w:val="single" w:sz="12" w:space="0" w:color="auto"/>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1</w:t>
            </w:r>
          </w:p>
        </w:tc>
        <w:tc>
          <w:tcPr>
            <w:tcW w:w="567" w:type="dxa"/>
            <w:tcBorders>
              <w:top w:val="single" w:sz="12" w:space="0" w:color="auto"/>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50,0</w:t>
            </w:r>
          </w:p>
        </w:tc>
        <w:tc>
          <w:tcPr>
            <w:tcW w:w="567" w:type="dxa"/>
            <w:tcBorders>
              <w:top w:val="single" w:sz="12" w:space="0" w:color="auto"/>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5</w:t>
            </w:r>
          </w:p>
        </w:tc>
        <w:tc>
          <w:tcPr>
            <w:tcW w:w="567" w:type="dxa"/>
            <w:tcBorders>
              <w:top w:val="single" w:sz="12" w:space="0" w:color="auto"/>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3,8</w:t>
            </w:r>
          </w:p>
        </w:tc>
        <w:tc>
          <w:tcPr>
            <w:tcW w:w="567" w:type="dxa"/>
            <w:tcBorders>
              <w:top w:val="single" w:sz="12" w:space="0" w:color="auto"/>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6</w:t>
            </w:r>
          </w:p>
        </w:tc>
        <w:tc>
          <w:tcPr>
            <w:tcW w:w="567" w:type="dxa"/>
            <w:tcBorders>
              <w:top w:val="single" w:sz="12" w:space="0" w:color="auto"/>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21,4</w:t>
            </w:r>
          </w:p>
        </w:tc>
        <w:tc>
          <w:tcPr>
            <w:tcW w:w="567" w:type="dxa"/>
            <w:tcBorders>
              <w:top w:val="single" w:sz="12" w:space="0" w:color="auto"/>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4</w:t>
            </w:r>
          </w:p>
        </w:tc>
        <w:tc>
          <w:tcPr>
            <w:tcW w:w="567" w:type="dxa"/>
            <w:tcBorders>
              <w:top w:val="single" w:sz="12" w:space="0" w:color="auto"/>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4,4</w:t>
            </w:r>
          </w:p>
        </w:tc>
        <w:tc>
          <w:tcPr>
            <w:tcW w:w="567" w:type="dxa"/>
            <w:tcBorders>
              <w:top w:val="single" w:sz="12" w:space="0" w:color="auto"/>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45</w:t>
            </w:r>
          </w:p>
        </w:tc>
        <w:tc>
          <w:tcPr>
            <w:tcW w:w="567" w:type="dxa"/>
            <w:tcBorders>
              <w:top w:val="single" w:sz="12" w:space="0" w:color="auto"/>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34,4</w:t>
            </w:r>
          </w:p>
        </w:tc>
        <w:tc>
          <w:tcPr>
            <w:tcW w:w="567" w:type="dxa"/>
            <w:tcBorders>
              <w:top w:val="single" w:sz="12" w:space="0" w:color="auto"/>
              <w:bottom w:val="nil"/>
            </w:tcBorders>
            <w:shd w:val="clear" w:color="000000" w:fill="auto"/>
            <w:noWrap/>
            <w:vAlign w:val="bottom"/>
          </w:tcPr>
          <w:p w:rsidR="000836DB" w:rsidRPr="00A5391A" w:rsidRDefault="000836DB" w:rsidP="000836DB">
            <w:pPr>
              <w:suppressAutoHyphens w:val="0"/>
              <w:spacing w:before="40" w:after="40" w:line="220" w:lineRule="exact"/>
              <w:jc w:val="right"/>
              <w:rPr>
                <w:b/>
                <w:sz w:val="18"/>
                <w:szCs w:val="14"/>
                <w:lang w:val="en-US"/>
              </w:rPr>
            </w:pPr>
            <w:r w:rsidRPr="00A5391A">
              <w:rPr>
                <w:b/>
                <w:sz w:val="18"/>
                <w:szCs w:val="14"/>
                <w:lang w:val="en-US"/>
              </w:rPr>
              <w:t>92</w:t>
            </w:r>
          </w:p>
        </w:tc>
        <w:tc>
          <w:tcPr>
            <w:tcW w:w="567" w:type="dxa"/>
            <w:tcBorders>
              <w:top w:val="single" w:sz="12" w:space="0" w:color="auto"/>
              <w:bottom w:val="nil"/>
            </w:tcBorders>
            <w:shd w:val="clear" w:color="000000" w:fill="auto"/>
            <w:vAlign w:val="bottom"/>
          </w:tcPr>
          <w:p w:rsidR="000836DB" w:rsidRPr="00A5391A" w:rsidRDefault="000836DB" w:rsidP="000836DB">
            <w:pPr>
              <w:suppressAutoHyphens w:val="0"/>
              <w:spacing w:before="40" w:after="40" w:line="220" w:lineRule="exact"/>
              <w:jc w:val="right"/>
              <w:rPr>
                <w:b/>
                <w:sz w:val="18"/>
                <w:szCs w:val="14"/>
                <w:lang w:val="en-US"/>
              </w:rPr>
            </w:pPr>
            <w:r w:rsidRPr="00A5391A">
              <w:rPr>
                <w:b/>
                <w:sz w:val="18"/>
                <w:szCs w:val="14"/>
                <w:lang w:val="en-US"/>
              </w:rPr>
              <w:t>5,9</w:t>
            </w:r>
          </w:p>
        </w:tc>
      </w:tr>
      <w:tr w:rsidR="000836DB" w:rsidRPr="00683081" w:rsidTr="000836DB">
        <w:trPr>
          <w:cantSplit/>
          <w:jc w:val="center"/>
        </w:trPr>
        <w:tc>
          <w:tcPr>
            <w:tcW w:w="2211" w:type="dxa"/>
            <w:tcBorders>
              <w:top w:val="nil"/>
              <w:bottom w:val="nil"/>
            </w:tcBorders>
            <w:shd w:val="clear" w:color="000000" w:fill="auto"/>
            <w:noWrap/>
          </w:tcPr>
          <w:p w:rsidR="000836DB" w:rsidRPr="00004FFE" w:rsidRDefault="000836DB" w:rsidP="000836DB">
            <w:pPr>
              <w:suppressAutoHyphens w:val="0"/>
              <w:spacing w:before="40" w:after="40" w:line="220" w:lineRule="exact"/>
              <w:rPr>
                <w:sz w:val="18"/>
                <w:szCs w:val="16"/>
                <w:lang w:val="fr-FR"/>
              </w:rPr>
            </w:pPr>
            <w:r w:rsidRPr="00004FFE">
              <w:rPr>
                <w:sz w:val="18"/>
                <w:szCs w:val="16"/>
                <w:lang w:val="fr-FR"/>
              </w:rPr>
              <w:t>Mère</w:t>
            </w: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304</w:t>
            </w:r>
          </w:p>
        </w:tc>
        <w:tc>
          <w:tcPr>
            <w:tcW w:w="567" w:type="dxa"/>
            <w:tcBorders>
              <w:top w:val="nil"/>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30,3</w:t>
            </w: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8</w:t>
            </w:r>
          </w:p>
        </w:tc>
        <w:tc>
          <w:tcPr>
            <w:tcW w:w="567" w:type="dxa"/>
            <w:tcBorders>
              <w:top w:val="nil"/>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18,6</w:t>
            </w: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10</w:t>
            </w:r>
          </w:p>
        </w:tc>
        <w:tc>
          <w:tcPr>
            <w:tcW w:w="510" w:type="dxa"/>
            <w:tcBorders>
              <w:top w:val="nil"/>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19,6</w:t>
            </w: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tcBorders>
              <w:top w:val="nil"/>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57</w:t>
            </w:r>
          </w:p>
        </w:tc>
        <w:tc>
          <w:tcPr>
            <w:tcW w:w="567" w:type="dxa"/>
            <w:tcBorders>
              <w:top w:val="nil"/>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43,2</w:t>
            </w: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12</w:t>
            </w:r>
          </w:p>
        </w:tc>
        <w:tc>
          <w:tcPr>
            <w:tcW w:w="567" w:type="dxa"/>
            <w:tcBorders>
              <w:top w:val="nil"/>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42,9</w:t>
            </w: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9</w:t>
            </w:r>
          </w:p>
        </w:tc>
        <w:tc>
          <w:tcPr>
            <w:tcW w:w="567" w:type="dxa"/>
            <w:tcBorders>
              <w:top w:val="nil"/>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5,6</w:t>
            </w: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22</w:t>
            </w:r>
          </w:p>
        </w:tc>
        <w:tc>
          <w:tcPr>
            <w:tcW w:w="567" w:type="dxa"/>
            <w:tcBorders>
              <w:top w:val="nil"/>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16,8</w:t>
            </w:r>
          </w:p>
        </w:tc>
        <w:tc>
          <w:tcPr>
            <w:tcW w:w="567" w:type="dxa"/>
            <w:tcBorders>
              <w:top w:val="nil"/>
              <w:bottom w:val="nil"/>
            </w:tcBorders>
            <w:shd w:val="clear" w:color="000000" w:fill="auto"/>
            <w:noWrap/>
            <w:vAlign w:val="bottom"/>
          </w:tcPr>
          <w:p w:rsidR="000836DB" w:rsidRPr="00A5391A" w:rsidRDefault="000836DB" w:rsidP="000836DB">
            <w:pPr>
              <w:suppressAutoHyphens w:val="0"/>
              <w:spacing w:before="40" w:after="40" w:line="220" w:lineRule="exact"/>
              <w:jc w:val="right"/>
              <w:rPr>
                <w:b/>
                <w:sz w:val="18"/>
                <w:szCs w:val="14"/>
                <w:lang w:val="en-US"/>
              </w:rPr>
            </w:pPr>
            <w:r w:rsidRPr="00A5391A">
              <w:rPr>
                <w:b/>
                <w:sz w:val="18"/>
                <w:szCs w:val="14"/>
                <w:lang w:val="en-US"/>
              </w:rPr>
              <w:t>422</w:t>
            </w:r>
          </w:p>
        </w:tc>
        <w:tc>
          <w:tcPr>
            <w:tcW w:w="567" w:type="dxa"/>
            <w:tcBorders>
              <w:top w:val="nil"/>
              <w:bottom w:val="nil"/>
            </w:tcBorders>
            <w:shd w:val="clear" w:color="000000" w:fill="auto"/>
            <w:vAlign w:val="bottom"/>
          </w:tcPr>
          <w:p w:rsidR="000836DB" w:rsidRPr="00A5391A" w:rsidRDefault="000836DB" w:rsidP="000836DB">
            <w:pPr>
              <w:suppressAutoHyphens w:val="0"/>
              <w:spacing w:before="40" w:after="40" w:line="220" w:lineRule="exact"/>
              <w:jc w:val="right"/>
              <w:rPr>
                <w:b/>
                <w:sz w:val="18"/>
                <w:szCs w:val="14"/>
                <w:lang w:val="en-US"/>
              </w:rPr>
            </w:pPr>
            <w:r w:rsidRPr="00A5391A">
              <w:rPr>
                <w:b/>
                <w:sz w:val="18"/>
                <w:szCs w:val="14"/>
                <w:lang w:val="en-US"/>
              </w:rPr>
              <w:t>27,2</w:t>
            </w:r>
          </w:p>
        </w:tc>
      </w:tr>
      <w:tr w:rsidR="000836DB" w:rsidRPr="00683081" w:rsidTr="000836DB">
        <w:trPr>
          <w:cantSplit/>
          <w:jc w:val="center"/>
        </w:trPr>
        <w:tc>
          <w:tcPr>
            <w:tcW w:w="2211" w:type="dxa"/>
            <w:tcBorders>
              <w:top w:val="nil"/>
              <w:bottom w:val="nil"/>
            </w:tcBorders>
            <w:shd w:val="clear" w:color="000000" w:fill="auto"/>
            <w:noWrap/>
          </w:tcPr>
          <w:p w:rsidR="000836DB" w:rsidRPr="00004FFE" w:rsidRDefault="000836DB" w:rsidP="000836DB">
            <w:pPr>
              <w:suppressAutoHyphens w:val="0"/>
              <w:spacing w:before="40" w:after="40" w:line="220" w:lineRule="exact"/>
              <w:rPr>
                <w:sz w:val="18"/>
                <w:szCs w:val="16"/>
                <w:lang w:val="fr-FR"/>
              </w:rPr>
            </w:pPr>
            <w:r w:rsidRPr="00004FFE">
              <w:rPr>
                <w:sz w:val="18"/>
                <w:szCs w:val="16"/>
                <w:lang w:val="fr-FR"/>
              </w:rPr>
              <w:t>Père</w:t>
            </w: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119</w:t>
            </w:r>
          </w:p>
        </w:tc>
        <w:tc>
          <w:tcPr>
            <w:tcW w:w="567" w:type="dxa"/>
            <w:tcBorders>
              <w:top w:val="nil"/>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11,9</w:t>
            </w: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2</w:t>
            </w:r>
          </w:p>
        </w:tc>
        <w:tc>
          <w:tcPr>
            <w:tcW w:w="567" w:type="dxa"/>
            <w:tcBorders>
              <w:top w:val="nil"/>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4,7</w:t>
            </w: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8</w:t>
            </w:r>
          </w:p>
        </w:tc>
        <w:tc>
          <w:tcPr>
            <w:tcW w:w="510" w:type="dxa"/>
            <w:tcBorders>
              <w:top w:val="nil"/>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15,7</w:t>
            </w: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tcBorders>
              <w:top w:val="nil"/>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18</w:t>
            </w:r>
          </w:p>
        </w:tc>
        <w:tc>
          <w:tcPr>
            <w:tcW w:w="567" w:type="dxa"/>
            <w:tcBorders>
              <w:top w:val="nil"/>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13,6</w:t>
            </w: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2</w:t>
            </w:r>
          </w:p>
        </w:tc>
        <w:tc>
          <w:tcPr>
            <w:tcW w:w="567" w:type="dxa"/>
            <w:tcBorders>
              <w:top w:val="nil"/>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7,1</w:t>
            </w: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7</w:t>
            </w:r>
          </w:p>
        </w:tc>
        <w:tc>
          <w:tcPr>
            <w:tcW w:w="567" w:type="dxa"/>
            <w:tcBorders>
              <w:top w:val="nil"/>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4,4</w:t>
            </w: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15</w:t>
            </w:r>
          </w:p>
        </w:tc>
        <w:tc>
          <w:tcPr>
            <w:tcW w:w="567" w:type="dxa"/>
            <w:tcBorders>
              <w:top w:val="nil"/>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11,5</w:t>
            </w:r>
          </w:p>
        </w:tc>
        <w:tc>
          <w:tcPr>
            <w:tcW w:w="567" w:type="dxa"/>
            <w:tcBorders>
              <w:top w:val="nil"/>
              <w:bottom w:val="nil"/>
            </w:tcBorders>
            <w:shd w:val="clear" w:color="000000" w:fill="auto"/>
            <w:noWrap/>
            <w:vAlign w:val="bottom"/>
          </w:tcPr>
          <w:p w:rsidR="000836DB" w:rsidRPr="00A5391A" w:rsidRDefault="000836DB" w:rsidP="000836DB">
            <w:pPr>
              <w:suppressAutoHyphens w:val="0"/>
              <w:spacing w:before="40" w:after="40" w:line="220" w:lineRule="exact"/>
              <w:jc w:val="right"/>
              <w:rPr>
                <w:b/>
                <w:sz w:val="18"/>
                <w:szCs w:val="14"/>
                <w:lang w:val="en-US"/>
              </w:rPr>
            </w:pPr>
            <w:r w:rsidRPr="00A5391A">
              <w:rPr>
                <w:b/>
                <w:sz w:val="18"/>
                <w:szCs w:val="14"/>
                <w:lang w:val="en-US"/>
              </w:rPr>
              <w:t>171</w:t>
            </w:r>
          </w:p>
        </w:tc>
        <w:tc>
          <w:tcPr>
            <w:tcW w:w="567" w:type="dxa"/>
            <w:tcBorders>
              <w:top w:val="nil"/>
              <w:bottom w:val="nil"/>
            </w:tcBorders>
            <w:shd w:val="clear" w:color="000000" w:fill="auto"/>
            <w:vAlign w:val="bottom"/>
          </w:tcPr>
          <w:p w:rsidR="000836DB" w:rsidRPr="00A5391A" w:rsidRDefault="000836DB" w:rsidP="000836DB">
            <w:pPr>
              <w:suppressAutoHyphens w:val="0"/>
              <w:spacing w:before="40" w:after="40" w:line="220" w:lineRule="exact"/>
              <w:jc w:val="right"/>
              <w:rPr>
                <w:b/>
                <w:sz w:val="18"/>
                <w:szCs w:val="14"/>
                <w:lang w:val="en-US"/>
              </w:rPr>
            </w:pPr>
            <w:r w:rsidRPr="00A5391A">
              <w:rPr>
                <w:b/>
                <w:sz w:val="18"/>
                <w:szCs w:val="14"/>
                <w:lang w:val="en-US"/>
              </w:rPr>
              <w:t>11,0</w:t>
            </w:r>
          </w:p>
        </w:tc>
      </w:tr>
      <w:tr w:rsidR="000836DB" w:rsidRPr="00683081" w:rsidTr="000836DB">
        <w:trPr>
          <w:cantSplit/>
          <w:jc w:val="center"/>
        </w:trPr>
        <w:tc>
          <w:tcPr>
            <w:tcW w:w="2211" w:type="dxa"/>
            <w:tcBorders>
              <w:top w:val="nil"/>
              <w:bottom w:val="dotted" w:sz="4" w:space="0" w:color="auto"/>
            </w:tcBorders>
            <w:shd w:val="clear" w:color="000000" w:fill="auto"/>
            <w:noWrap/>
          </w:tcPr>
          <w:p w:rsidR="000836DB" w:rsidRPr="00004FFE" w:rsidRDefault="000836DB" w:rsidP="000836DB">
            <w:pPr>
              <w:suppressAutoHyphens w:val="0"/>
              <w:spacing w:before="40" w:after="40" w:line="220" w:lineRule="exact"/>
              <w:rPr>
                <w:sz w:val="18"/>
                <w:szCs w:val="16"/>
                <w:lang w:val="fr-FR"/>
              </w:rPr>
            </w:pPr>
            <w:r w:rsidRPr="00004FFE">
              <w:rPr>
                <w:sz w:val="18"/>
                <w:szCs w:val="16"/>
                <w:lang w:val="fr-FR"/>
              </w:rPr>
              <w:t xml:space="preserve">Relations familiales </w:t>
            </w:r>
          </w:p>
        </w:tc>
        <w:tc>
          <w:tcPr>
            <w:tcW w:w="567" w:type="dxa"/>
            <w:tcBorders>
              <w:top w:val="nil"/>
              <w:bottom w:val="dotted" w:sz="4" w:space="0" w:color="auto"/>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49</w:t>
            </w:r>
          </w:p>
        </w:tc>
        <w:tc>
          <w:tcPr>
            <w:tcW w:w="567" w:type="dxa"/>
            <w:tcBorders>
              <w:top w:val="nil"/>
              <w:bottom w:val="dotted" w:sz="4" w:space="0" w:color="auto"/>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4,9</w:t>
            </w:r>
          </w:p>
        </w:tc>
        <w:tc>
          <w:tcPr>
            <w:tcW w:w="567" w:type="dxa"/>
            <w:tcBorders>
              <w:top w:val="nil"/>
              <w:bottom w:val="dotted" w:sz="4" w:space="0" w:color="auto"/>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6</w:t>
            </w:r>
          </w:p>
        </w:tc>
        <w:tc>
          <w:tcPr>
            <w:tcW w:w="567" w:type="dxa"/>
            <w:tcBorders>
              <w:top w:val="nil"/>
              <w:bottom w:val="dotted" w:sz="4" w:space="0" w:color="auto"/>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14,0</w:t>
            </w:r>
          </w:p>
        </w:tc>
        <w:tc>
          <w:tcPr>
            <w:tcW w:w="567" w:type="dxa"/>
            <w:tcBorders>
              <w:top w:val="nil"/>
              <w:bottom w:val="dotted" w:sz="4" w:space="0" w:color="auto"/>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3</w:t>
            </w:r>
          </w:p>
        </w:tc>
        <w:tc>
          <w:tcPr>
            <w:tcW w:w="510" w:type="dxa"/>
            <w:tcBorders>
              <w:top w:val="nil"/>
              <w:bottom w:val="dotted" w:sz="4" w:space="0" w:color="auto"/>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5,9</w:t>
            </w:r>
          </w:p>
        </w:tc>
        <w:tc>
          <w:tcPr>
            <w:tcW w:w="567" w:type="dxa"/>
            <w:tcBorders>
              <w:top w:val="nil"/>
              <w:bottom w:val="dotted" w:sz="4" w:space="0" w:color="auto"/>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1</w:t>
            </w:r>
          </w:p>
        </w:tc>
        <w:tc>
          <w:tcPr>
            <w:tcW w:w="567" w:type="dxa"/>
            <w:tcBorders>
              <w:top w:val="nil"/>
              <w:bottom w:val="dotted" w:sz="4" w:space="0" w:color="auto"/>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50,0</w:t>
            </w:r>
          </w:p>
        </w:tc>
        <w:tc>
          <w:tcPr>
            <w:tcW w:w="567" w:type="dxa"/>
            <w:tcBorders>
              <w:top w:val="nil"/>
              <w:bottom w:val="dotted" w:sz="4" w:space="0" w:color="auto"/>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8</w:t>
            </w:r>
          </w:p>
        </w:tc>
        <w:tc>
          <w:tcPr>
            <w:tcW w:w="567" w:type="dxa"/>
            <w:tcBorders>
              <w:top w:val="nil"/>
              <w:bottom w:val="dotted" w:sz="4" w:space="0" w:color="auto"/>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6,1</w:t>
            </w:r>
          </w:p>
        </w:tc>
        <w:tc>
          <w:tcPr>
            <w:tcW w:w="567" w:type="dxa"/>
            <w:tcBorders>
              <w:top w:val="nil"/>
              <w:bottom w:val="dotted" w:sz="4" w:space="0" w:color="auto"/>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tcBorders>
              <w:top w:val="nil"/>
              <w:bottom w:val="dotted" w:sz="4" w:space="0" w:color="auto"/>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tcBorders>
              <w:top w:val="nil"/>
              <w:bottom w:val="dotted" w:sz="4" w:space="0" w:color="auto"/>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1</w:t>
            </w:r>
          </w:p>
        </w:tc>
        <w:tc>
          <w:tcPr>
            <w:tcW w:w="567" w:type="dxa"/>
            <w:tcBorders>
              <w:top w:val="nil"/>
              <w:bottom w:val="dotted" w:sz="4" w:space="0" w:color="auto"/>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0,6</w:t>
            </w:r>
          </w:p>
        </w:tc>
        <w:tc>
          <w:tcPr>
            <w:tcW w:w="567" w:type="dxa"/>
            <w:tcBorders>
              <w:top w:val="nil"/>
              <w:bottom w:val="dotted" w:sz="4" w:space="0" w:color="auto"/>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4</w:t>
            </w:r>
          </w:p>
        </w:tc>
        <w:tc>
          <w:tcPr>
            <w:tcW w:w="567" w:type="dxa"/>
            <w:tcBorders>
              <w:top w:val="nil"/>
              <w:bottom w:val="dotted" w:sz="4" w:space="0" w:color="auto"/>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3,1</w:t>
            </w:r>
          </w:p>
        </w:tc>
        <w:tc>
          <w:tcPr>
            <w:tcW w:w="567" w:type="dxa"/>
            <w:tcBorders>
              <w:top w:val="nil"/>
              <w:bottom w:val="dotted" w:sz="4" w:space="0" w:color="auto"/>
            </w:tcBorders>
            <w:shd w:val="clear" w:color="000000" w:fill="auto"/>
            <w:noWrap/>
            <w:vAlign w:val="bottom"/>
          </w:tcPr>
          <w:p w:rsidR="000836DB" w:rsidRPr="00A5391A" w:rsidRDefault="000836DB" w:rsidP="000836DB">
            <w:pPr>
              <w:suppressAutoHyphens w:val="0"/>
              <w:spacing w:before="40" w:after="40" w:line="220" w:lineRule="exact"/>
              <w:jc w:val="right"/>
              <w:rPr>
                <w:b/>
                <w:sz w:val="18"/>
                <w:szCs w:val="14"/>
                <w:lang w:val="en-US"/>
              </w:rPr>
            </w:pPr>
            <w:r w:rsidRPr="00A5391A">
              <w:rPr>
                <w:b/>
                <w:sz w:val="18"/>
                <w:szCs w:val="14"/>
                <w:lang w:val="en-US"/>
              </w:rPr>
              <w:t>72</w:t>
            </w:r>
          </w:p>
        </w:tc>
        <w:tc>
          <w:tcPr>
            <w:tcW w:w="567" w:type="dxa"/>
            <w:tcBorders>
              <w:top w:val="nil"/>
              <w:bottom w:val="dotted" w:sz="4" w:space="0" w:color="auto"/>
            </w:tcBorders>
            <w:shd w:val="clear" w:color="000000" w:fill="auto"/>
            <w:vAlign w:val="bottom"/>
          </w:tcPr>
          <w:p w:rsidR="000836DB" w:rsidRPr="00A5391A" w:rsidRDefault="000836DB" w:rsidP="000836DB">
            <w:pPr>
              <w:suppressAutoHyphens w:val="0"/>
              <w:spacing w:before="40" w:after="40" w:line="220" w:lineRule="exact"/>
              <w:jc w:val="right"/>
              <w:rPr>
                <w:b/>
                <w:sz w:val="18"/>
                <w:szCs w:val="14"/>
                <w:lang w:val="en-US"/>
              </w:rPr>
            </w:pPr>
            <w:r w:rsidRPr="00A5391A">
              <w:rPr>
                <w:b/>
                <w:sz w:val="18"/>
                <w:szCs w:val="14"/>
                <w:lang w:val="en-US"/>
              </w:rPr>
              <w:t>4,6</w:t>
            </w:r>
          </w:p>
        </w:tc>
      </w:tr>
      <w:tr w:rsidR="000836DB" w:rsidRPr="00A5391A" w:rsidTr="000836DB">
        <w:trPr>
          <w:cantSplit/>
          <w:jc w:val="center"/>
        </w:trPr>
        <w:tc>
          <w:tcPr>
            <w:tcW w:w="2211" w:type="dxa"/>
            <w:tcBorders>
              <w:top w:val="single" w:sz="4" w:space="0" w:color="auto"/>
              <w:bottom w:val="single" w:sz="4" w:space="0" w:color="auto"/>
            </w:tcBorders>
            <w:shd w:val="clear" w:color="000000" w:fill="auto"/>
          </w:tcPr>
          <w:p w:rsidR="000836DB" w:rsidRPr="00A5391A" w:rsidRDefault="000836DB" w:rsidP="000836DB">
            <w:pPr>
              <w:spacing w:before="80" w:after="80" w:line="220" w:lineRule="exact"/>
              <w:ind w:left="284"/>
              <w:rPr>
                <w:b/>
                <w:sz w:val="18"/>
              </w:rPr>
            </w:pPr>
            <w:r w:rsidRPr="00A5391A">
              <w:rPr>
                <w:b/>
                <w:sz w:val="18"/>
                <w:lang w:val="fr-FR"/>
              </w:rPr>
              <w:t>Total intermédiaire − Cercle familial</w:t>
            </w:r>
          </w:p>
        </w:tc>
        <w:tc>
          <w:tcPr>
            <w:tcW w:w="567" w:type="dxa"/>
            <w:tcBorders>
              <w:top w:val="single" w:sz="4" w:space="0" w:color="auto"/>
              <w:bottom w:val="single" w:sz="4" w:space="0" w:color="auto"/>
            </w:tcBorders>
            <w:shd w:val="clear" w:color="000000" w:fill="auto"/>
            <w:noWrap/>
            <w:vAlign w:val="bottom"/>
          </w:tcPr>
          <w:p w:rsidR="000836DB" w:rsidRPr="00A5391A" w:rsidRDefault="000836DB" w:rsidP="000836DB">
            <w:pPr>
              <w:suppressAutoHyphens w:val="0"/>
              <w:spacing w:before="80" w:after="80" w:line="220" w:lineRule="exact"/>
              <w:jc w:val="right"/>
              <w:rPr>
                <w:b/>
                <w:sz w:val="18"/>
                <w:szCs w:val="14"/>
                <w:lang w:val="en-US"/>
              </w:rPr>
            </w:pPr>
            <w:r w:rsidRPr="00A5391A">
              <w:rPr>
                <w:b/>
                <w:sz w:val="18"/>
                <w:szCs w:val="14"/>
                <w:lang w:val="en-US"/>
              </w:rPr>
              <w:t>495</w:t>
            </w:r>
          </w:p>
        </w:tc>
        <w:tc>
          <w:tcPr>
            <w:tcW w:w="567" w:type="dxa"/>
            <w:tcBorders>
              <w:top w:val="single" w:sz="4" w:space="0" w:color="auto"/>
              <w:bottom w:val="single" w:sz="4" w:space="0" w:color="auto"/>
            </w:tcBorders>
            <w:shd w:val="clear" w:color="000000" w:fill="auto"/>
            <w:vAlign w:val="bottom"/>
          </w:tcPr>
          <w:p w:rsidR="000836DB" w:rsidRPr="00A5391A" w:rsidRDefault="000836DB" w:rsidP="00252580">
            <w:pPr>
              <w:suppressAutoHyphens w:val="0"/>
              <w:spacing w:before="80" w:after="80" w:line="220" w:lineRule="exact"/>
              <w:ind w:right="57"/>
              <w:jc w:val="right"/>
              <w:rPr>
                <w:b/>
                <w:sz w:val="18"/>
                <w:szCs w:val="14"/>
                <w:lang w:val="en-US"/>
              </w:rPr>
            </w:pPr>
            <w:r w:rsidRPr="00A5391A">
              <w:rPr>
                <w:b/>
                <w:sz w:val="18"/>
                <w:szCs w:val="14"/>
                <w:lang w:val="en-US"/>
              </w:rPr>
              <w:t>49,4</w:t>
            </w:r>
          </w:p>
        </w:tc>
        <w:tc>
          <w:tcPr>
            <w:tcW w:w="567" w:type="dxa"/>
            <w:tcBorders>
              <w:top w:val="single" w:sz="4" w:space="0" w:color="auto"/>
              <w:bottom w:val="single" w:sz="4" w:space="0" w:color="auto"/>
            </w:tcBorders>
            <w:shd w:val="clear" w:color="000000" w:fill="auto"/>
            <w:noWrap/>
            <w:vAlign w:val="bottom"/>
          </w:tcPr>
          <w:p w:rsidR="000836DB" w:rsidRPr="00A5391A" w:rsidRDefault="000836DB" w:rsidP="000836DB">
            <w:pPr>
              <w:suppressAutoHyphens w:val="0"/>
              <w:spacing w:before="80" w:after="80" w:line="220" w:lineRule="exact"/>
              <w:jc w:val="right"/>
              <w:rPr>
                <w:b/>
                <w:sz w:val="18"/>
                <w:szCs w:val="14"/>
                <w:lang w:val="en-US"/>
              </w:rPr>
            </w:pPr>
            <w:r w:rsidRPr="00A5391A">
              <w:rPr>
                <w:b/>
                <w:sz w:val="18"/>
                <w:szCs w:val="14"/>
                <w:lang w:val="en-US"/>
              </w:rPr>
              <w:t>18</w:t>
            </w:r>
          </w:p>
        </w:tc>
        <w:tc>
          <w:tcPr>
            <w:tcW w:w="567" w:type="dxa"/>
            <w:tcBorders>
              <w:top w:val="single" w:sz="4" w:space="0" w:color="auto"/>
              <w:bottom w:val="single" w:sz="4" w:space="0" w:color="auto"/>
            </w:tcBorders>
            <w:shd w:val="clear" w:color="000000" w:fill="auto"/>
            <w:vAlign w:val="bottom"/>
          </w:tcPr>
          <w:p w:rsidR="000836DB" w:rsidRPr="00A5391A" w:rsidRDefault="000836DB" w:rsidP="00252580">
            <w:pPr>
              <w:suppressAutoHyphens w:val="0"/>
              <w:spacing w:before="80" w:after="80" w:line="220" w:lineRule="exact"/>
              <w:ind w:right="57"/>
              <w:jc w:val="right"/>
              <w:rPr>
                <w:b/>
                <w:sz w:val="18"/>
                <w:szCs w:val="14"/>
                <w:lang w:val="en-US"/>
              </w:rPr>
            </w:pPr>
            <w:r w:rsidRPr="00A5391A">
              <w:rPr>
                <w:b/>
                <w:sz w:val="18"/>
                <w:szCs w:val="14"/>
                <w:lang w:val="en-US"/>
              </w:rPr>
              <w:t>42</w:t>
            </w:r>
          </w:p>
        </w:tc>
        <w:tc>
          <w:tcPr>
            <w:tcW w:w="567" w:type="dxa"/>
            <w:tcBorders>
              <w:top w:val="single" w:sz="4" w:space="0" w:color="auto"/>
              <w:bottom w:val="single" w:sz="4" w:space="0" w:color="auto"/>
            </w:tcBorders>
            <w:shd w:val="clear" w:color="000000" w:fill="auto"/>
            <w:noWrap/>
            <w:vAlign w:val="bottom"/>
          </w:tcPr>
          <w:p w:rsidR="000836DB" w:rsidRPr="00A5391A" w:rsidRDefault="000836DB" w:rsidP="000836DB">
            <w:pPr>
              <w:suppressAutoHyphens w:val="0"/>
              <w:spacing w:before="80" w:after="80" w:line="220" w:lineRule="exact"/>
              <w:jc w:val="right"/>
              <w:rPr>
                <w:b/>
                <w:sz w:val="18"/>
                <w:szCs w:val="14"/>
                <w:lang w:val="en-US"/>
              </w:rPr>
            </w:pPr>
            <w:r w:rsidRPr="00A5391A">
              <w:rPr>
                <w:b/>
                <w:sz w:val="18"/>
                <w:szCs w:val="14"/>
                <w:lang w:val="en-US"/>
              </w:rPr>
              <w:t>24</w:t>
            </w:r>
          </w:p>
        </w:tc>
        <w:tc>
          <w:tcPr>
            <w:tcW w:w="510" w:type="dxa"/>
            <w:tcBorders>
              <w:top w:val="single" w:sz="4" w:space="0" w:color="auto"/>
              <w:bottom w:val="single" w:sz="4" w:space="0" w:color="auto"/>
            </w:tcBorders>
            <w:shd w:val="clear" w:color="000000" w:fill="auto"/>
            <w:vAlign w:val="bottom"/>
          </w:tcPr>
          <w:p w:rsidR="000836DB" w:rsidRPr="00A5391A" w:rsidRDefault="000836DB" w:rsidP="00252580">
            <w:pPr>
              <w:suppressAutoHyphens w:val="0"/>
              <w:spacing w:before="80" w:after="80" w:line="220" w:lineRule="exact"/>
              <w:ind w:right="57"/>
              <w:jc w:val="right"/>
              <w:rPr>
                <w:b/>
                <w:sz w:val="18"/>
                <w:szCs w:val="14"/>
                <w:lang w:val="en-US"/>
              </w:rPr>
            </w:pPr>
            <w:r w:rsidRPr="00A5391A">
              <w:rPr>
                <w:b/>
                <w:sz w:val="18"/>
                <w:szCs w:val="14"/>
                <w:lang w:val="en-US"/>
              </w:rPr>
              <w:t>47,1</w:t>
            </w:r>
          </w:p>
        </w:tc>
        <w:tc>
          <w:tcPr>
            <w:tcW w:w="567" w:type="dxa"/>
            <w:tcBorders>
              <w:top w:val="single" w:sz="4" w:space="0" w:color="auto"/>
              <w:bottom w:val="single" w:sz="4" w:space="0" w:color="auto"/>
            </w:tcBorders>
            <w:shd w:val="clear" w:color="000000" w:fill="auto"/>
            <w:noWrap/>
            <w:vAlign w:val="bottom"/>
          </w:tcPr>
          <w:p w:rsidR="000836DB" w:rsidRPr="00A5391A" w:rsidRDefault="000836DB" w:rsidP="000836DB">
            <w:pPr>
              <w:suppressAutoHyphens w:val="0"/>
              <w:spacing w:before="80" w:after="80" w:line="220" w:lineRule="exact"/>
              <w:jc w:val="right"/>
              <w:rPr>
                <w:b/>
                <w:sz w:val="18"/>
                <w:szCs w:val="14"/>
                <w:lang w:val="en-US"/>
              </w:rPr>
            </w:pPr>
            <w:r w:rsidRPr="00A5391A">
              <w:rPr>
                <w:b/>
                <w:sz w:val="18"/>
                <w:szCs w:val="14"/>
                <w:lang w:val="en-US"/>
              </w:rPr>
              <w:t>2</w:t>
            </w:r>
          </w:p>
        </w:tc>
        <w:tc>
          <w:tcPr>
            <w:tcW w:w="567" w:type="dxa"/>
            <w:tcBorders>
              <w:top w:val="single" w:sz="4" w:space="0" w:color="auto"/>
              <w:bottom w:val="single" w:sz="4" w:space="0" w:color="auto"/>
            </w:tcBorders>
            <w:shd w:val="clear" w:color="000000" w:fill="auto"/>
            <w:noWrap/>
            <w:vAlign w:val="bottom"/>
          </w:tcPr>
          <w:p w:rsidR="000836DB" w:rsidRPr="00A5391A" w:rsidRDefault="000836DB" w:rsidP="00252580">
            <w:pPr>
              <w:suppressAutoHyphens w:val="0"/>
              <w:spacing w:before="80" w:after="80" w:line="220" w:lineRule="exact"/>
              <w:ind w:right="57"/>
              <w:jc w:val="right"/>
              <w:rPr>
                <w:b/>
                <w:sz w:val="18"/>
                <w:szCs w:val="14"/>
                <w:lang w:val="en-US"/>
              </w:rPr>
            </w:pPr>
            <w:r w:rsidRPr="00A5391A">
              <w:rPr>
                <w:b/>
                <w:sz w:val="18"/>
                <w:szCs w:val="14"/>
                <w:lang w:val="en-US"/>
              </w:rPr>
              <w:t>100</w:t>
            </w:r>
          </w:p>
        </w:tc>
        <w:tc>
          <w:tcPr>
            <w:tcW w:w="567" w:type="dxa"/>
            <w:tcBorders>
              <w:top w:val="single" w:sz="4" w:space="0" w:color="auto"/>
              <w:bottom w:val="single" w:sz="4" w:space="0" w:color="auto"/>
            </w:tcBorders>
            <w:shd w:val="clear" w:color="000000" w:fill="auto"/>
            <w:noWrap/>
            <w:vAlign w:val="bottom"/>
          </w:tcPr>
          <w:p w:rsidR="000836DB" w:rsidRPr="00A5391A" w:rsidRDefault="000836DB" w:rsidP="000836DB">
            <w:pPr>
              <w:suppressAutoHyphens w:val="0"/>
              <w:spacing w:before="80" w:after="80" w:line="220" w:lineRule="exact"/>
              <w:jc w:val="right"/>
              <w:rPr>
                <w:b/>
                <w:sz w:val="18"/>
                <w:szCs w:val="14"/>
                <w:lang w:val="en-US"/>
              </w:rPr>
            </w:pPr>
            <w:r w:rsidRPr="00A5391A">
              <w:rPr>
                <w:b/>
                <w:sz w:val="18"/>
                <w:szCs w:val="14"/>
                <w:lang w:val="en-US"/>
              </w:rPr>
              <w:t>88</w:t>
            </w:r>
          </w:p>
        </w:tc>
        <w:tc>
          <w:tcPr>
            <w:tcW w:w="567" w:type="dxa"/>
            <w:tcBorders>
              <w:top w:val="single" w:sz="4" w:space="0" w:color="auto"/>
              <w:bottom w:val="single" w:sz="4" w:space="0" w:color="auto"/>
            </w:tcBorders>
            <w:shd w:val="clear" w:color="000000" w:fill="auto"/>
            <w:noWrap/>
            <w:vAlign w:val="bottom"/>
          </w:tcPr>
          <w:p w:rsidR="000836DB" w:rsidRPr="00A5391A" w:rsidRDefault="000836DB" w:rsidP="00252580">
            <w:pPr>
              <w:suppressAutoHyphens w:val="0"/>
              <w:spacing w:before="80" w:after="80" w:line="220" w:lineRule="exact"/>
              <w:ind w:right="57"/>
              <w:jc w:val="right"/>
              <w:rPr>
                <w:b/>
                <w:sz w:val="18"/>
                <w:szCs w:val="14"/>
                <w:lang w:val="en-US"/>
              </w:rPr>
            </w:pPr>
            <w:r w:rsidRPr="00A5391A">
              <w:rPr>
                <w:b/>
                <w:sz w:val="18"/>
                <w:szCs w:val="14"/>
                <w:lang w:val="en-US"/>
              </w:rPr>
              <w:t>66,7</w:t>
            </w:r>
          </w:p>
        </w:tc>
        <w:tc>
          <w:tcPr>
            <w:tcW w:w="567" w:type="dxa"/>
            <w:tcBorders>
              <w:top w:val="single" w:sz="4" w:space="0" w:color="auto"/>
              <w:bottom w:val="single" w:sz="4" w:space="0" w:color="auto"/>
            </w:tcBorders>
            <w:shd w:val="clear" w:color="000000" w:fill="auto"/>
            <w:noWrap/>
            <w:vAlign w:val="bottom"/>
          </w:tcPr>
          <w:p w:rsidR="000836DB" w:rsidRPr="00A5391A" w:rsidRDefault="000836DB" w:rsidP="000836DB">
            <w:pPr>
              <w:suppressAutoHyphens w:val="0"/>
              <w:spacing w:before="80" w:after="80" w:line="220" w:lineRule="exact"/>
              <w:jc w:val="right"/>
              <w:rPr>
                <w:b/>
                <w:sz w:val="18"/>
                <w:szCs w:val="14"/>
                <w:lang w:val="en-US"/>
              </w:rPr>
            </w:pPr>
            <w:r w:rsidRPr="00A5391A">
              <w:rPr>
                <w:b/>
                <w:sz w:val="18"/>
                <w:szCs w:val="14"/>
                <w:lang w:val="en-US"/>
              </w:rPr>
              <w:t>20</w:t>
            </w:r>
          </w:p>
        </w:tc>
        <w:tc>
          <w:tcPr>
            <w:tcW w:w="567" w:type="dxa"/>
            <w:tcBorders>
              <w:top w:val="single" w:sz="4" w:space="0" w:color="auto"/>
              <w:bottom w:val="single" w:sz="4" w:space="0" w:color="auto"/>
            </w:tcBorders>
            <w:shd w:val="clear" w:color="000000" w:fill="auto"/>
            <w:vAlign w:val="bottom"/>
          </w:tcPr>
          <w:p w:rsidR="000836DB" w:rsidRPr="00A5391A" w:rsidRDefault="000836DB" w:rsidP="00252580">
            <w:pPr>
              <w:suppressAutoHyphens w:val="0"/>
              <w:spacing w:before="80" w:after="80" w:line="220" w:lineRule="exact"/>
              <w:ind w:right="57"/>
              <w:jc w:val="right"/>
              <w:rPr>
                <w:b/>
                <w:sz w:val="18"/>
                <w:szCs w:val="14"/>
                <w:lang w:val="en-US"/>
              </w:rPr>
            </w:pPr>
            <w:r w:rsidRPr="00A5391A">
              <w:rPr>
                <w:b/>
                <w:sz w:val="18"/>
                <w:szCs w:val="14"/>
                <w:lang w:val="en-US"/>
              </w:rPr>
              <w:t>71,4</w:t>
            </w:r>
          </w:p>
        </w:tc>
        <w:tc>
          <w:tcPr>
            <w:tcW w:w="567" w:type="dxa"/>
            <w:tcBorders>
              <w:top w:val="single" w:sz="4" w:space="0" w:color="auto"/>
              <w:bottom w:val="single" w:sz="4" w:space="0" w:color="auto"/>
            </w:tcBorders>
            <w:shd w:val="clear" w:color="000000" w:fill="auto"/>
            <w:noWrap/>
            <w:vAlign w:val="bottom"/>
          </w:tcPr>
          <w:p w:rsidR="000836DB" w:rsidRPr="00A5391A" w:rsidRDefault="000836DB" w:rsidP="000836DB">
            <w:pPr>
              <w:suppressAutoHyphens w:val="0"/>
              <w:spacing w:before="80" w:after="80" w:line="220" w:lineRule="exact"/>
              <w:jc w:val="right"/>
              <w:rPr>
                <w:b/>
                <w:sz w:val="18"/>
                <w:szCs w:val="14"/>
                <w:lang w:val="en-US"/>
              </w:rPr>
            </w:pPr>
            <w:r w:rsidRPr="00A5391A">
              <w:rPr>
                <w:b/>
                <w:sz w:val="18"/>
                <w:szCs w:val="14"/>
                <w:lang w:val="en-US"/>
              </w:rPr>
              <w:t>24</w:t>
            </w:r>
          </w:p>
        </w:tc>
        <w:tc>
          <w:tcPr>
            <w:tcW w:w="567" w:type="dxa"/>
            <w:tcBorders>
              <w:top w:val="single" w:sz="4" w:space="0" w:color="auto"/>
              <w:bottom w:val="single" w:sz="4" w:space="0" w:color="auto"/>
            </w:tcBorders>
            <w:shd w:val="clear" w:color="000000" w:fill="auto"/>
            <w:noWrap/>
            <w:vAlign w:val="bottom"/>
          </w:tcPr>
          <w:p w:rsidR="000836DB" w:rsidRPr="00A5391A" w:rsidRDefault="000836DB" w:rsidP="00252580">
            <w:pPr>
              <w:suppressAutoHyphens w:val="0"/>
              <w:spacing w:before="80" w:after="80" w:line="220" w:lineRule="exact"/>
              <w:ind w:right="57"/>
              <w:jc w:val="right"/>
              <w:rPr>
                <w:b/>
                <w:sz w:val="18"/>
                <w:szCs w:val="14"/>
                <w:lang w:val="en-US"/>
              </w:rPr>
            </w:pPr>
            <w:r w:rsidRPr="00A5391A">
              <w:rPr>
                <w:b/>
                <w:sz w:val="18"/>
                <w:szCs w:val="14"/>
                <w:lang w:val="en-US"/>
              </w:rPr>
              <w:t>15</w:t>
            </w:r>
          </w:p>
        </w:tc>
        <w:tc>
          <w:tcPr>
            <w:tcW w:w="567" w:type="dxa"/>
            <w:tcBorders>
              <w:top w:val="single" w:sz="4" w:space="0" w:color="auto"/>
              <w:bottom w:val="single" w:sz="4" w:space="0" w:color="auto"/>
            </w:tcBorders>
            <w:shd w:val="clear" w:color="000000" w:fill="auto"/>
            <w:noWrap/>
            <w:vAlign w:val="bottom"/>
          </w:tcPr>
          <w:p w:rsidR="000836DB" w:rsidRPr="00A5391A" w:rsidRDefault="000836DB" w:rsidP="000836DB">
            <w:pPr>
              <w:suppressAutoHyphens w:val="0"/>
              <w:spacing w:before="80" w:after="80" w:line="220" w:lineRule="exact"/>
              <w:jc w:val="right"/>
              <w:rPr>
                <w:b/>
                <w:sz w:val="18"/>
                <w:szCs w:val="14"/>
                <w:lang w:val="en-US"/>
              </w:rPr>
            </w:pPr>
            <w:r w:rsidRPr="00A5391A">
              <w:rPr>
                <w:b/>
                <w:sz w:val="18"/>
                <w:szCs w:val="14"/>
                <w:lang w:val="en-US"/>
              </w:rPr>
              <w:t>86</w:t>
            </w:r>
          </w:p>
        </w:tc>
        <w:tc>
          <w:tcPr>
            <w:tcW w:w="567" w:type="dxa"/>
            <w:tcBorders>
              <w:top w:val="single" w:sz="4" w:space="0" w:color="auto"/>
              <w:bottom w:val="single" w:sz="4" w:space="0" w:color="auto"/>
            </w:tcBorders>
            <w:shd w:val="clear" w:color="000000" w:fill="auto"/>
            <w:noWrap/>
            <w:vAlign w:val="bottom"/>
          </w:tcPr>
          <w:p w:rsidR="000836DB" w:rsidRPr="00A5391A" w:rsidRDefault="000836DB" w:rsidP="00252580">
            <w:pPr>
              <w:suppressAutoHyphens w:val="0"/>
              <w:spacing w:before="80" w:after="80" w:line="220" w:lineRule="exact"/>
              <w:ind w:right="57"/>
              <w:jc w:val="right"/>
              <w:rPr>
                <w:b/>
                <w:sz w:val="18"/>
                <w:szCs w:val="14"/>
                <w:lang w:val="en-US"/>
              </w:rPr>
            </w:pPr>
            <w:r w:rsidRPr="00A5391A">
              <w:rPr>
                <w:b/>
                <w:sz w:val="18"/>
                <w:szCs w:val="14"/>
                <w:lang w:val="en-US"/>
              </w:rPr>
              <w:t>65,8</w:t>
            </w:r>
          </w:p>
        </w:tc>
        <w:tc>
          <w:tcPr>
            <w:tcW w:w="567" w:type="dxa"/>
            <w:tcBorders>
              <w:top w:val="single" w:sz="4" w:space="0" w:color="auto"/>
              <w:bottom w:val="single" w:sz="4" w:space="0" w:color="auto"/>
            </w:tcBorders>
            <w:shd w:val="clear" w:color="000000" w:fill="auto"/>
            <w:noWrap/>
            <w:vAlign w:val="bottom"/>
          </w:tcPr>
          <w:p w:rsidR="000836DB" w:rsidRPr="00A5391A" w:rsidRDefault="000836DB" w:rsidP="000836DB">
            <w:pPr>
              <w:suppressAutoHyphens w:val="0"/>
              <w:spacing w:before="80" w:after="80" w:line="220" w:lineRule="exact"/>
              <w:jc w:val="right"/>
              <w:rPr>
                <w:b/>
                <w:sz w:val="18"/>
                <w:szCs w:val="14"/>
                <w:lang w:val="en-US"/>
              </w:rPr>
            </w:pPr>
            <w:r w:rsidRPr="00A5391A">
              <w:rPr>
                <w:b/>
                <w:sz w:val="18"/>
                <w:szCs w:val="14"/>
                <w:lang w:val="en-US"/>
              </w:rPr>
              <w:t>757</w:t>
            </w:r>
          </w:p>
        </w:tc>
        <w:tc>
          <w:tcPr>
            <w:tcW w:w="567" w:type="dxa"/>
            <w:tcBorders>
              <w:top w:val="single" w:sz="4" w:space="0" w:color="auto"/>
              <w:bottom w:val="single" w:sz="4" w:space="0" w:color="auto"/>
            </w:tcBorders>
            <w:shd w:val="clear" w:color="000000" w:fill="auto"/>
            <w:noWrap/>
            <w:vAlign w:val="bottom"/>
          </w:tcPr>
          <w:p w:rsidR="000836DB" w:rsidRPr="00A5391A" w:rsidRDefault="000836DB" w:rsidP="000836DB">
            <w:pPr>
              <w:suppressAutoHyphens w:val="0"/>
              <w:spacing w:before="80" w:after="80" w:line="220" w:lineRule="exact"/>
              <w:jc w:val="right"/>
              <w:rPr>
                <w:b/>
                <w:sz w:val="18"/>
                <w:szCs w:val="14"/>
                <w:lang w:val="en-US"/>
              </w:rPr>
            </w:pPr>
            <w:r w:rsidRPr="00A5391A">
              <w:rPr>
                <w:b/>
                <w:sz w:val="18"/>
                <w:szCs w:val="14"/>
                <w:lang w:val="en-US"/>
              </w:rPr>
              <w:t>48,7</w:t>
            </w:r>
          </w:p>
        </w:tc>
      </w:tr>
      <w:tr w:rsidR="000836DB" w:rsidRPr="00683081" w:rsidTr="000836DB">
        <w:trPr>
          <w:cantSplit/>
          <w:jc w:val="center"/>
        </w:trPr>
        <w:tc>
          <w:tcPr>
            <w:tcW w:w="2211" w:type="dxa"/>
            <w:tcBorders>
              <w:top w:val="single" w:sz="4" w:space="0" w:color="auto"/>
            </w:tcBorders>
            <w:shd w:val="clear" w:color="000000" w:fill="auto"/>
            <w:noWrap/>
          </w:tcPr>
          <w:p w:rsidR="000836DB" w:rsidRPr="00004FFE" w:rsidRDefault="000836DB" w:rsidP="000836DB">
            <w:pPr>
              <w:suppressAutoHyphens w:val="0"/>
              <w:spacing w:before="40" w:after="40" w:line="220" w:lineRule="exact"/>
              <w:rPr>
                <w:sz w:val="18"/>
                <w:szCs w:val="16"/>
                <w:lang w:val="fr-FR"/>
              </w:rPr>
            </w:pPr>
            <w:r w:rsidRPr="00004FFE">
              <w:rPr>
                <w:sz w:val="18"/>
                <w:szCs w:val="16"/>
                <w:lang w:val="fr-FR"/>
              </w:rPr>
              <w:t>Ami</w:t>
            </w:r>
          </w:p>
        </w:tc>
        <w:tc>
          <w:tcPr>
            <w:tcW w:w="567" w:type="dxa"/>
            <w:tcBorders>
              <w:top w:val="single" w:sz="4" w:space="0" w:color="auto"/>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6</w:t>
            </w:r>
          </w:p>
        </w:tc>
        <w:tc>
          <w:tcPr>
            <w:tcW w:w="567" w:type="dxa"/>
            <w:tcBorders>
              <w:top w:val="single" w:sz="4" w:space="0" w:color="auto"/>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0,6</w:t>
            </w:r>
          </w:p>
        </w:tc>
        <w:tc>
          <w:tcPr>
            <w:tcW w:w="567" w:type="dxa"/>
            <w:tcBorders>
              <w:top w:val="single" w:sz="4" w:space="0" w:color="auto"/>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tcBorders>
              <w:top w:val="single" w:sz="4" w:space="0" w:color="auto"/>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tcBorders>
              <w:top w:val="single" w:sz="4" w:space="0" w:color="auto"/>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10" w:type="dxa"/>
            <w:tcBorders>
              <w:top w:val="single" w:sz="4" w:space="0" w:color="auto"/>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tcBorders>
              <w:top w:val="single" w:sz="4" w:space="0" w:color="auto"/>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tcBorders>
              <w:top w:val="single" w:sz="4" w:space="0" w:color="auto"/>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tcBorders>
              <w:top w:val="single" w:sz="4" w:space="0" w:color="auto"/>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tcBorders>
              <w:top w:val="single" w:sz="4" w:space="0" w:color="auto"/>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tcBorders>
              <w:top w:val="single" w:sz="4" w:space="0" w:color="auto"/>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tcBorders>
              <w:top w:val="single" w:sz="4" w:space="0" w:color="auto"/>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tcBorders>
              <w:top w:val="single" w:sz="4" w:space="0" w:color="auto"/>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tcBorders>
              <w:top w:val="single" w:sz="4" w:space="0" w:color="auto"/>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tcBorders>
              <w:top w:val="single" w:sz="4" w:space="0" w:color="auto"/>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tcBorders>
              <w:top w:val="single" w:sz="4" w:space="0" w:color="auto"/>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tcBorders>
              <w:top w:val="single" w:sz="4" w:space="0" w:color="auto"/>
            </w:tcBorders>
            <w:shd w:val="clear" w:color="000000" w:fill="auto"/>
            <w:noWrap/>
            <w:vAlign w:val="bottom"/>
          </w:tcPr>
          <w:p w:rsidR="000836DB" w:rsidRPr="00A5391A" w:rsidRDefault="000836DB" w:rsidP="000836DB">
            <w:pPr>
              <w:suppressAutoHyphens w:val="0"/>
              <w:spacing w:before="40" w:after="40" w:line="220" w:lineRule="exact"/>
              <w:jc w:val="right"/>
              <w:rPr>
                <w:b/>
                <w:sz w:val="18"/>
                <w:szCs w:val="14"/>
                <w:lang w:val="en-US"/>
              </w:rPr>
            </w:pPr>
            <w:r w:rsidRPr="00A5391A">
              <w:rPr>
                <w:b/>
                <w:sz w:val="18"/>
                <w:szCs w:val="14"/>
                <w:lang w:val="en-US"/>
              </w:rPr>
              <w:t>6</w:t>
            </w:r>
          </w:p>
        </w:tc>
        <w:tc>
          <w:tcPr>
            <w:tcW w:w="567" w:type="dxa"/>
            <w:tcBorders>
              <w:top w:val="single" w:sz="4" w:space="0" w:color="auto"/>
            </w:tcBorders>
            <w:shd w:val="clear" w:color="000000" w:fill="auto"/>
            <w:vAlign w:val="bottom"/>
          </w:tcPr>
          <w:p w:rsidR="000836DB" w:rsidRPr="00A5391A" w:rsidRDefault="000836DB" w:rsidP="000836DB">
            <w:pPr>
              <w:suppressAutoHyphens w:val="0"/>
              <w:spacing w:before="40" w:after="40" w:line="220" w:lineRule="exact"/>
              <w:jc w:val="right"/>
              <w:rPr>
                <w:b/>
                <w:sz w:val="18"/>
                <w:szCs w:val="14"/>
                <w:lang w:val="en-US"/>
              </w:rPr>
            </w:pPr>
            <w:r w:rsidRPr="00A5391A">
              <w:rPr>
                <w:b/>
                <w:sz w:val="18"/>
                <w:szCs w:val="14"/>
                <w:lang w:val="en-US"/>
              </w:rPr>
              <w:t>0,4</w:t>
            </w:r>
          </w:p>
        </w:tc>
      </w:tr>
      <w:tr w:rsidR="000836DB" w:rsidRPr="00683081" w:rsidTr="000836DB">
        <w:trPr>
          <w:cantSplit/>
          <w:jc w:val="center"/>
        </w:trPr>
        <w:tc>
          <w:tcPr>
            <w:tcW w:w="2211" w:type="dxa"/>
            <w:shd w:val="clear" w:color="000000" w:fill="auto"/>
            <w:noWrap/>
          </w:tcPr>
          <w:p w:rsidR="000836DB" w:rsidRPr="00004FFE" w:rsidRDefault="000836DB" w:rsidP="000836DB">
            <w:pPr>
              <w:suppressAutoHyphens w:val="0"/>
              <w:spacing w:before="40" w:after="40" w:line="220" w:lineRule="exact"/>
              <w:rPr>
                <w:sz w:val="18"/>
                <w:szCs w:val="16"/>
                <w:lang w:val="fr-FR"/>
              </w:rPr>
            </w:pPr>
            <w:r w:rsidRPr="00004FFE">
              <w:rPr>
                <w:sz w:val="18"/>
                <w:szCs w:val="16"/>
                <w:lang w:val="fr-FR"/>
              </w:rPr>
              <w:t>Voisin</w:t>
            </w: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6</w:t>
            </w: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0,6</w:t>
            </w: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10"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1</w:t>
            </w: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0,8</w:t>
            </w:r>
          </w:p>
        </w:tc>
        <w:tc>
          <w:tcPr>
            <w:tcW w:w="567" w:type="dxa"/>
            <w:shd w:val="clear" w:color="000000" w:fill="auto"/>
            <w:noWrap/>
            <w:vAlign w:val="bottom"/>
          </w:tcPr>
          <w:p w:rsidR="000836DB" w:rsidRPr="00A5391A" w:rsidRDefault="000836DB" w:rsidP="000836DB">
            <w:pPr>
              <w:suppressAutoHyphens w:val="0"/>
              <w:spacing w:before="40" w:after="40" w:line="220" w:lineRule="exact"/>
              <w:jc w:val="right"/>
              <w:rPr>
                <w:b/>
                <w:sz w:val="18"/>
                <w:szCs w:val="14"/>
                <w:lang w:val="en-US"/>
              </w:rPr>
            </w:pPr>
            <w:r w:rsidRPr="00A5391A">
              <w:rPr>
                <w:b/>
                <w:sz w:val="18"/>
                <w:szCs w:val="14"/>
                <w:lang w:val="en-US"/>
              </w:rPr>
              <w:t>7</w:t>
            </w:r>
          </w:p>
        </w:tc>
        <w:tc>
          <w:tcPr>
            <w:tcW w:w="567" w:type="dxa"/>
            <w:shd w:val="clear" w:color="000000" w:fill="auto"/>
            <w:vAlign w:val="bottom"/>
          </w:tcPr>
          <w:p w:rsidR="000836DB" w:rsidRPr="00A5391A" w:rsidRDefault="000836DB" w:rsidP="000836DB">
            <w:pPr>
              <w:suppressAutoHyphens w:val="0"/>
              <w:spacing w:before="40" w:after="40" w:line="220" w:lineRule="exact"/>
              <w:jc w:val="right"/>
              <w:rPr>
                <w:b/>
                <w:sz w:val="18"/>
                <w:szCs w:val="14"/>
                <w:lang w:val="en-US"/>
              </w:rPr>
            </w:pPr>
            <w:r w:rsidRPr="00A5391A">
              <w:rPr>
                <w:b/>
                <w:sz w:val="18"/>
                <w:szCs w:val="14"/>
                <w:lang w:val="en-US"/>
              </w:rPr>
              <w:t>0,5</w:t>
            </w:r>
          </w:p>
        </w:tc>
      </w:tr>
      <w:tr w:rsidR="000836DB" w:rsidRPr="00683081" w:rsidTr="000836DB">
        <w:trPr>
          <w:cantSplit/>
          <w:jc w:val="center"/>
        </w:trPr>
        <w:tc>
          <w:tcPr>
            <w:tcW w:w="2211" w:type="dxa"/>
            <w:shd w:val="clear" w:color="000000" w:fill="auto"/>
            <w:noWrap/>
          </w:tcPr>
          <w:p w:rsidR="000836DB" w:rsidRPr="00004FFE" w:rsidRDefault="000836DB" w:rsidP="000836DB">
            <w:pPr>
              <w:suppressAutoHyphens w:val="0"/>
              <w:spacing w:before="40" w:after="40" w:line="220" w:lineRule="exact"/>
              <w:rPr>
                <w:sz w:val="18"/>
                <w:szCs w:val="16"/>
                <w:lang w:val="fr-FR"/>
              </w:rPr>
            </w:pPr>
            <w:r w:rsidRPr="00004FFE">
              <w:rPr>
                <w:sz w:val="18"/>
                <w:szCs w:val="16"/>
                <w:lang w:val="fr-FR"/>
              </w:rPr>
              <w:t>Connaissance</w:t>
            </w: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1</w:t>
            </w: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0,1</w:t>
            </w: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10"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1</w:t>
            </w: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0,8</w:t>
            </w: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1</w:t>
            </w: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0,6</w:t>
            </w: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shd w:val="clear" w:color="000000" w:fill="auto"/>
            <w:noWrap/>
            <w:vAlign w:val="bottom"/>
          </w:tcPr>
          <w:p w:rsidR="000836DB" w:rsidRPr="00A5391A" w:rsidRDefault="000836DB" w:rsidP="000836DB">
            <w:pPr>
              <w:suppressAutoHyphens w:val="0"/>
              <w:spacing w:before="40" w:after="40" w:line="220" w:lineRule="exact"/>
              <w:jc w:val="right"/>
              <w:rPr>
                <w:b/>
                <w:sz w:val="18"/>
                <w:szCs w:val="14"/>
                <w:lang w:val="en-US"/>
              </w:rPr>
            </w:pPr>
            <w:r w:rsidRPr="00A5391A">
              <w:rPr>
                <w:b/>
                <w:sz w:val="18"/>
                <w:szCs w:val="14"/>
                <w:lang w:val="en-US"/>
              </w:rPr>
              <w:t>3</w:t>
            </w:r>
          </w:p>
        </w:tc>
        <w:tc>
          <w:tcPr>
            <w:tcW w:w="567" w:type="dxa"/>
            <w:shd w:val="clear" w:color="000000" w:fill="auto"/>
            <w:vAlign w:val="bottom"/>
          </w:tcPr>
          <w:p w:rsidR="000836DB" w:rsidRPr="00A5391A" w:rsidRDefault="000836DB" w:rsidP="000836DB">
            <w:pPr>
              <w:suppressAutoHyphens w:val="0"/>
              <w:spacing w:before="40" w:after="40" w:line="220" w:lineRule="exact"/>
              <w:jc w:val="right"/>
              <w:rPr>
                <w:b/>
                <w:sz w:val="18"/>
                <w:szCs w:val="14"/>
                <w:lang w:val="en-US"/>
              </w:rPr>
            </w:pPr>
            <w:r w:rsidRPr="00A5391A">
              <w:rPr>
                <w:b/>
                <w:sz w:val="18"/>
                <w:szCs w:val="14"/>
                <w:lang w:val="en-US"/>
              </w:rPr>
              <w:t>0,2</w:t>
            </w:r>
          </w:p>
        </w:tc>
      </w:tr>
      <w:tr w:rsidR="000836DB" w:rsidRPr="00683081" w:rsidTr="000836DB">
        <w:trPr>
          <w:cantSplit/>
          <w:jc w:val="center"/>
        </w:trPr>
        <w:tc>
          <w:tcPr>
            <w:tcW w:w="2211" w:type="dxa"/>
            <w:tcBorders>
              <w:top w:val="single" w:sz="4" w:space="0" w:color="auto"/>
              <w:bottom w:val="single" w:sz="4" w:space="0" w:color="auto"/>
            </w:tcBorders>
            <w:shd w:val="clear" w:color="000000" w:fill="auto"/>
          </w:tcPr>
          <w:p w:rsidR="000836DB" w:rsidRPr="00E3005F" w:rsidRDefault="000836DB" w:rsidP="000836DB">
            <w:pPr>
              <w:spacing w:before="80" w:after="80" w:line="220" w:lineRule="exact"/>
              <w:ind w:left="284"/>
              <w:rPr>
                <w:b/>
                <w:sz w:val="18"/>
                <w:szCs w:val="14"/>
                <w:lang w:val="fr-FR"/>
              </w:rPr>
            </w:pPr>
            <w:r w:rsidRPr="00E3005F">
              <w:rPr>
                <w:b/>
                <w:sz w:val="18"/>
                <w:lang w:val="fr-FR"/>
              </w:rPr>
              <w:t>Total intermédiaire − Cercle social</w:t>
            </w:r>
          </w:p>
        </w:tc>
        <w:tc>
          <w:tcPr>
            <w:tcW w:w="567" w:type="dxa"/>
            <w:tcBorders>
              <w:top w:val="single" w:sz="4" w:space="0" w:color="auto"/>
              <w:bottom w:val="single" w:sz="4" w:space="0" w:color="auto"/>
            </w:tcBorders>
            <w:shd w:val="clear" w:color="000000" w:fill="auto"/>
            <w:noWrap/>
            <w:vAlign w:val="bottom"/>
          </w:tcPr>
          <w:p w:rsidR="000836DB" w:rsidRPr="00E3005F" w:rsidRDefault="000836DB" w:rsidP="000836DB">
            <w:pPr>
              <w:suppressAutoHyphens w:val="0"/>
              <w:spacing w:before="80" w:after="80" w:line="220" w:lineRule="exact"/>
              <w:jc w:val="right"/>
              <w:rPr>
                <w:b/>
                <w:sz w:val="18"/>
                <w:szCs w:val="14"/>
                <w:lang w:val="en-US"/>
              </w:rPr>
            </w:pPr>
            <w:r w:rsidRPr="00E3005F">
              <w:rPr>
                <w:b/>
                <w:sz w:val="18"/>
                <w:szCs w:val="14"/>
                <w:lang w:val="en-US"/>
              </w:rPr>
              <w:t>13</w:t>
            </w:r>
          </w:p>
        </w:tc>
        <w:tc>
          <w:tcPr>
            <w:tcW w:w="567" w:type="dxa"/>
            <w:tcBorders>
              <w:top w:val="single" w:sz="4" w:space="0" w:color="auto"/>
              <w:bottom w:val="single" w:sz="4" w:space="0" w:color="auto"/>
            </w:tcBorders>
            <w:shd w:val="clear" w:color="000000" w:fill="auto"/>
            <w:vAlign w:val="bottom"/>
          </w:tcPr>
          <w:p w:rsidR="000836DB" w:rsidRPr="00E3005F" w:rsidRDefault="000836DB" w:rsidP="00252580">
            <w:pPr>
              <w:suppressAutoHyphens w:val="0"/>
              <w:spacing w:before="80" w:after="80" w:line="220" w:lineRule="exact"/>
              <w:ind w:right="57"/>
              <w:jc w:val="right"/>
              <w:rPr>
                <w:b/>
                <w:sz w:val="18"/>
                <w:szCs w:val="14"/>
                <w:lang w:val="en-US"/>
              </w:rPr>
            </w:pPr>
            <w:r w:rsidRPr="00E3005F">
              <w:rPr>
                <w:b/>
                <w:sz w:val="18"/>
                <w:szCs w:val="14"/>
                <w:lang w:val="en-US"/>
              </w:rPr>
              <w:t>1,3</w:t>
            </w:r>
          </w:p>
        </w:tc>
        <w:tc>
          <w:tcPr>
            <w:tcW w:w="567" w:type="dxa"/>
            <w:tcBorders>
              <w:top w:val="single" w:sz="4" w:space="0" w:color="auto"/>
              <w:bottom w:val="single" w:sz="4" w:space="0" w:color="auto"/>
            </w:tcBorders>
            <w:shd w:val="clear" w:color="000000" w:fill="auto"/>
            <w:noWrap/>
            <w:vAlign w:val="bottom"/>
          </w:tcPr>
          <w:p w:rsidR="000836DB" w:rsidRPr="00E3005F" w:rsidRDefault="000836DB" w:rsidP="000836DB">
            <w:pPr>
              <w:suppressAutoHyphens w:val="0"/>
              <w:spacing w:before="80" w:after="80" w:line="220" w:lineRule="exact"/>
              <w:jc w:val="right"/>
              <w:rPr>
                <w:b/>
                <w:sz w:val="18"/>
                <w:szCs w:val="14"/>
                <w:lang w:val="en-US"/>
              </w:rPr>
            </w:pPr>
          </w:p>
        </w:tc>
        <w:tc>
          <w:tcPr>
            <w:tcW w:w="567" w:type="dxa"/>
            <w:tcBorders>
              <w:top w:val="single" w:sz="4" w:space="0" w:color="auto"/>
              <w:bottom w:val="single" w:sz="4" w:space="0" w:color="auto"/>
            </w:tcBorders>
            <w:shd w:val="clear" w:color="000000" w:fill="auto"/>
            <w:vAlign w:val="bottom"/>
          </w:tcPr>
          <w:p w:rsidR="000836DB" w:rsidRPr="00E3005F" w:rsidRDefault="000836DB" w:rsidP="00252580">
            <w:pPr>
              <w:suppressAutoHyphens w:val="0"/>
              <w:spacing w:before="80" w:after="80" w:line="220" w:lineRule="exact"/>
              <w:ind w:right="57"/>
              <w:jc w:val="right"/>
              <w:rPr>
                <w:b/>
                <w:sz w:val="18"/>
                <w:szCs w:val="14"/>
                <w:lang w:val="en-US"/>
              </w:rPr>
            </w:pPr>
          </w:p>
        </w:tc>
        <w:tc>
          <w:tcPr>
            <w:tcW w:w="567" w:type="dxa"/>
            <w:tcBorders>
              <w:top w:val="single" w:sz="4" w:space="0" w:color="auto"/>
              <w:bottom w:val="single" w:sz="4" w:space="0" w:color="auto"/>
            </w:tcBorders>
            <w:shd w:val="clear" w:color="000000" w:fill="auto"/>
            <w:noWrap/>
            <w:vAlign w:val="bottom"/>
          </w:tcPr>
          <w:p w:rsidR="000836DB" w:rsidRPr="00E3005F" w:rsidRDefault="000836DB" w:rsidP="000836DB">
            <w:pPr>
              <w:suppressAutoHyphens w:val="0"/>
              <w:spacing w:before="80" w:after="80" w:line="220" w:lineRule="exact"/>
              <w:jc w:val="right"/>
              <w:rPr>
                <w:b/>
                <w:sz w:val="18"/>
                <w:szCs w:val="14"/>
                <w:lang w:val="en-US"/>
              </w:rPr>
            </w:pPr>
          </w:p>
        </w:tc>
        <w:tc>
          <w:tcPr>
            <w:tcW w:w="510" w:type="dxa"/>
            <w:tcBorders>
              <w:top w:val="single" w:sz="4" w:space="0" w:color="auto"/>
              <w:bottom w:val="single" w:sz="4" w:space="0" w:color="auto"/>
            </w:tcBorders>
            <w:shd w:val="clear" w:color="000000" w:fill="auto"/>
            <w:vAlign w:val="bottom"/>
          </w:tcPr>
          <w:p w:rsidR="000836DB" w:rsidRPr="00E3005F" w:rsidRDefault="000836DB" w:rsidP="00252580">
            <w:pPr>
              <w:suppressAutoHyphens w:val="0"/>
              <w:spacing w:before="80" w:after="80" w:line="220" w:lineRule="exact"/>
              <w:ind w:right="57"/>
              <w:jc w:val="right"/>
              <w:rPr>
                <w:b/>
                <w:sz w:val="18"/>
                <w:szCs w:val="14"/>
                <w:lang w:val="en-US"/>
              </w:rPr>
            </w:pPr>
          </w:p>
        </w:tc>
        <w:tc>
          <w:tcPr>
            <w:tcW w:w="567" w:type="dxa"/>
            <w:tcBorders>
              <w:top w:val="single" w:sz="4" w:space="0" w:color="auto"/>
              <w:bottom w:val="single" w:sz="4" w:space="0" w:color="auto"/>
            </w:tcBorders>
            <w:shd w:val="clear" w:color="000000" w:fill="auto"/>
            <w:noWrap/>
            <w:vAlign w:val="bottom"/>
          </w:tcPr>
          <w:p w:rsidR="000836DB" w:rsidRPr="00E3005F" w:rsidRDefault="000836DB" w:rsidP="000836DB">
            <w:pPr>
              <w:suppressAutoHyphens w:val="0"/>
              <w:spacing w:before="80" w:after="80" w:line="220" w:lineRule="exact"/>
              <w:jc w:val="right"/>
              <w:rPr>
                <w:b/>
                <w:sz w:val="18"/>
                <w:szCs w:val="14"/>
                <w:lang w:val="en-US"/>
              </w:rPr>
            </w:pPr>
          </w:p>
        </w:tc>
        <w:tc>
          <w:tcPr>
            <w:tcW w:w="567" w:type="dxa"/>
            <w:tcBorders>
              <w:top w:val="single" w:sz="4" w:space="0" w:color="auto"/>
              <w:bottom w:val="single" w:sz="4" w:space="0" w:color="auto"/>
            </w:tcBorders>
            <w:shd w:val="clear" w:color="000000" w:fill="auto"/>
            <w:noWrap/>
            <w:vAlign w:val="bottom"/>
          </w:tcPr>
          <w:p w:rsidR="000836DB" w:rsidRPr="00E3005F" w:rsidRDefault="000836DB" w:rsidP="00252580">
            <w:pPr>
              <w:suppressAutoHyphens w:val="0"/>
              <w:spacing w:before="80" w:after="80" w:line="220" w:lineRule="exact"/>
              <w:ind w:right="57"/>
              <w:jc w:val="right"/>
              <w:rPr>
                <w:b/>
                <w:sz w:val="18"/>
                <w:szCs w:val="14"/>
                <w:lang w:val="en-US"/>
              </w:rPr>
            </w:pPr>
          </w:p>
        </w:tc>
        <w:tc>
          <w:tcPr>
            <w:tcW w:w="567" w:type="dxa"/>
            <w:tcBorders>
              <w:top w:val="single" w:sz="4" w:space="0" w:color="auto"/>
              <w:bottom w:val="single" w:sz="4" w:space="0" w:color="auto"/>
            </w:tcBorders>
            <w:shd w:val="clear" w:color="000000" w:fill="auto"/>
            <w:noWrap/>
            <w:vAlign w:val="bottom"/>
          </w:tcPr>
          <w:p w:rsidR="000836DB" w:rsidRPr="00E3005F" w:rsidRDefault="000836DB" w:rsidP="000836DB">
            <w:pPr>
              <w:suppressAutoHyphens w:val="0"/>
              <w:spacing w:before="80" w:after="80" w:line="220" w:lineRule="exact"/>
              <w:jc w:val="right"/>
              <w:rPr>
                <w:b/>
                <w:sz w:val="18"/>
                <w:szCs w:val="14"/>
                <w:lang w:val="en-US"/>
              </w:rPr>
            </w:pPr>
            <w:r w:rsidRPr="00E3005F">
              <w:rPr>
                <w:b/>
                <w:sz w:val="18"/>
                <w:szCs w:val="14"/>
                <w:lang w:val="en-US"/>
              </w:rPr>
              <w:t>1</w:t>
            </w:r>
          </w:p>
        </w:tc>
        <w:tc>
          <w:tcPr>
            <w:tcW w:w="567" w:type="dxa"/>
            <w:tcBorders>
              <w:top w:val="single" w:sz="4" w:space="0" w:color="auto"/>
              <w:bottom w:val="single" w:sz="4" w:space="0" w:color="auto"/>
            </w:tcBorders>
            <w:shd w:val="clear" w:color="000000" w:fill="auto"/>
            <w:noWrap/>
            <w:vAlign w:val="bottom"/>
          </w:tcPr>
          <w:p w:rsidR="000836DB" w:rsidRPr="00E3005F" w:rsidRDefault="000836DB" w:rsidP="00252580">
            <w:pPr>
              <w:suppressAutoHyphens w:val="0"/>
              <w:spacing w:before="80" w:after="80" w:line="220" w:lineRule="exact"/>
              <w:ind w:right="57"/>
              <w:jc w:val="right"/>
              <w:rPr>
                <w:b/>
                <w:sz w:val="18"/>
                <w:szCs w:val="14"/>
                <w:lang w:val="en-US"/>
              </w:rPr>
            </w:pPr>
            <w:r w:rsidRPr="00E3005F">
              <w:rPr>
                <w:b/>
                <w:sz w:val="18"/>
                <w:szCs w:val="14"/>
                <w:lang w:val="en-US"/>
              </w:rPr>
              <w:t>0,8</w:t>
            </w:r>
          </w:p>
        </w:tc>
        <w:tc>
          <w:tcPr>
            <w:tcW w:w="567" w:type="dxa"/>
            <w:tcBorders>
              <w:top w:val="single" w:sz="4" w:space="0" w:color="auto"/>
              <w:bottom w:val="single" w:sz="4" w:space="0" w:color="auto"/>
            </w:tcBorders>
            <w:shd w:val="clear" w:color="000000" w:fill="auto"/>
            <w:noWrap/>
            <w:vAlign w:val="bottom"/>
          </w:tcPr>
          <w:p w:rsidR="000836DB" w:rsidRPr="00E3005F" w:rsidRDefault="000836DB" w:rsidP="000836DB">
            <w:pPr>
              <w:suppressAutoHyphens w:val="0"/>
              <w:spacing w:before="80" w:after="80" w:line="220" w:lineRule="exact"/>
              <w:jc w:val="right"/>
              <w:rPr>
                <w:b/>
                <w:sz w:val="18"/>
                <w:szCs w:val="14"/>
                <w:lang w:val="en-US"/>
              </w:rPr>
            </w:pPr>
          </w:p>
        </w:tc>
        <w:tc>
          <w:tcPr>
            <w:tcW w:w="567" w:type="dxa"/>
            <w:tcBorders>
              <w:top w:val="single" w:sz="4" w:space="0" w:color="auto"/>
              <w:bottom w:val="single" w:sz="4" w:space="0" w:color="auto"/>
            </w:tcBorders>
            <w:shd w:val="clear" w:color="000000" w:fill="auto"/>
            <w:vAlign w:val="bottom"/>
          </w:tcPr>
          <w:p w:rsidR="000836DB" w:rsidRPr="00E3005F" w:rsidRDefault="000836DB" w:rsidP="00252580">
            <w:pPr>
              <w:suppressAutoHyphens w:val="0"/>
              <w:spacing w:before="80" w:after="80" w:line="220" w:lineRule="exact"/>
              <w:ind w:right="57"/>
              <w:jc w:val="right"/>
              <w:rPr>
                <w:b/>
                <w:sz w:val="18"/>
                <w:szCs w:val="14"/>
                <w:lang w:val="en-US"/>
              </w:rPr>
            </w:pPr>
          </w:p>
        </w:tc>
        <w:tc>
          <w:tcPr>
            <w:tcW w:w="567" w:type="dxa"/>
            <w:tcBorders>
              <w:top w:val="single" w:sz="4" w:space="0" w:color="auto"/>
              <w:bottom w:val="single" w:sz="4" w:space="0" w:color="auto"/>
            </w:tcBorders>
            <w:shd w:val="clear" w:color="000000" w:fill="auto"/>
            <w:noWrap/>
            <w:vAlign w:val="bottom"/>
          </w:tcPr>
          <w:p w:rsidR="000836DB" w:rsidRPr="00E3005F" w:rsidRDefault="000836DB" w:rsidP="000836DB">
            <w:pPr>
              <w:suppressAutoHyphens w:val="0"/>
              <w:spacing w:before="80" w:after="80" w:line="220" w:lineRule="exact"/>
              <w:jc w:val="right"/>
              <w:rPr>
                <w:b/>
                <w:sz w:val="18"/>
                <w:szCs w:val="14"/>
                <w:lang w:val="en-US"/>
              </w:rPr>
            </w:pPr>
            <w:r w:rsidRPr="00E3005F">
              <w:rPr>
                <w:b/>
                <w:sz w:val="18"/>
                <w:szCs w:val="14"/>
                <w:lang w:val="en-US"/>
              </w:rPr>
              <w:t>1</w:t>
            </w:r>
          </w:p>
        </w:tc>
        <w:tc>
          <w:tcPr>
            <w:tcW w:w="567" w:type="dxa"/>
            <w:tcBorders>
              <w:top w:val="single" w:sz="4" w:space="0" w:color="auto"/>
              <w:bottom w:val="single" w:sz="4" w:space="0" w:color="auto"/>
            </w:tcBorders>
            <w:shd w:val="clear" w:color="000000" w:fill="auto"/>
            <w:noWrap/>
            <w:vAlign w:val="bottom"/>
          </w:tcPr>
          <w:p w:rsidR="000836DB" w:rsidRPr="00E3005F" w:rsidRDefault="000836DB" w:rsidP="00252580">
            <w:pPr>
              <w:suppressAutoHyphens w:val="0"/>
              <w:spacing w:before="80" w:after="80" w:line="220" w:lineRule="exact"/>
              <w:ind w:right="57"/>
              <w:jc w:val="right"/>
              <w:rPr>
                <w:b/>
                <w:sz w:val="18"/>
                <w:szCs w:val="14"/>
                <w:lang w:val="en-US"/>
              </w:rPr>
            </w:pPr>
            <w:r w:rsidRPr="00E3005F">
              <w:rPr>
                <w:b/>
                <w:sz w:val="18"/>
                <w:szCs w:val="14"/>
                <w:lang w:val="en-US"/>
              </w:rPr>
              <w:t>0,6</w:t>
            </w:r>
          </w:p>
        </w:tc>
        <w:tc>
          <w:tcPr>
            <w:tcW w:w="567" w:type="dxa"/>
            <w:tcBorders>
              <w:top w:val="single" w:sz="4" w:space="0" w:color="auto"/>
              <w:bottom w:val="single" w:sz="4" w:space="0" w:color="auto"/>
            </w:tcBorders>
            <w:shd w:val="clear" w:color="000000" w:fill="auto"/>
            <w:noWrap/>
            <w:vAlign w:val="bottom"/>
          </w:tcPr>
          <w:p w:rsidR="000836DB" w:rsidRPr="00E3005F" w:rsidRDefault="000836DB" w:rsidP="000836DB">
            <w:pPr>
              <w:suppressAutoHyphens w:val="0"/>
              <w:spacing w:before="80" w:after="80" w:line="220" w:lineRule="exact"/>
              <w:jc w:val="right"/>
              <w:rPr>
                <w:b/>
                <w:sz w:val="18"/>
                <w:szCs w:val="14"/>
                <w:lang w:val="en-US"/>
              </w:rPr>
            </w:pPr>
            <w:r w:rsidRPr="00E3005F">
              <w:rPr>
                <w:b/>
                <w:sz w:val="18"/>
                <w:szCs w:val="14"/>
                <w:lang w:val="en-US"/>
              </w:rPr>
              <w:t>1</w:t>
            </w:r>
          </w:p>
        </w:tc>
        <w:tc>
          <w:tcPr>
            <w:tcW w:w="567" w:type="dxa"/>
            <w:tcBorders>
              <w:top w:val="single" w:sz="4" w:space="0" w:color="auto"/>
              <w:bottom w:val="single" w:sz="4" w:space="0" w:color="auto"/>
            </w:tcBorders>
            <w:shd w:val="clear" w:color="000000" w:fill="auto"/>
            <w:noWrap/>
            <w:vAlign w:val="bottom"/>
          </w:tcPr>
          <w:p w:rsidR="000836DB" w:rsidRPr="00E3005F" w:rsidRDefault="000836DB" w:rsidP="00252580">
            <w:pPr>
              <w:suppressAutoHyphens w:val="0"/>
              <w:spacing w:before="80" w:after="80" w:line="220" w:lineRule="exact"/>
              <w:ind w:right="57"/>
              <w:jc w:val="right"/>
              <w:rPr>
                <w:b/>
                <w:sz w:val="18"/>
                <w:szCs w:val="14"/>
                <w:lang w:val="en-US"/>
              </w:rPr>
            </w:pPr>
            <w:r w:rsidRPr="00E3005F">
              <w:rPr>
                <w:b/>
                <w:sz w:val="18"/>
                <w:szCs w:val="14"/>
                <w:lang w:val="en-US"/>
              </w:rPr>
              <w:t>0,8</w:t>
            </w:r>
          </w:p>
        </w:tc>
        <w:tc>
          <w:tcPr>
            <w:tcW w:w="567" w:type="dxa"/>
            <w:tcBorders>
              <w:top w:val="single" w:sz="4" w:space="0" w:color="auto"/>
              <w:bottom w:val="single" w:sz="4" w:space="0" w:color="auto"/>
            </w:tcBorders>
            <w:shd w:val="clear" w:color="000000" w:fill="auto"/>
            <w:noWrap/>
            <w:vAlign w:val="bottom"/>
          </w:tcPr>
          <w:p w:rsidR="000836DB" w:rsidRPr="00E3005F" w:rsidRDefault="000836DB" w:rsidP="000836DB">
            <w:pPr>
              <w:suppressAutoHyphens w:val="0"/>
              <w:spacing w:before="80" w:after="80" w:line="220" w:lineRule="exact"/>
              <w:jc w:val="right"/>
              <w:rPr>
                <w:b/>
                <w:sz w:val="18"/>
                <w:szCs w:val="14"/>
                <w:lang w:val="en-US"/>
              </w:rPr>
            </w:pPr>
            <w:r w:rsidRPr="00E3005F">
              <w:rPr>
                <w:b/>
                <w:sz w:val="18"/>
                <w:szCs w:val="14"/>
                <w:lang w:val="en-US"/>
              </w:rPr>
              <w:t>16</w:t>
            </w:r>
          </w:p>
        </w:tc>
        <w:tc>
          <w:tcPr>
            <w:tcW w:w="567" w:type="dxa"/>
            <w:tcBorders>
              <w:top w:val="single" w:sz="4" w:space="0" w:color="auto"/>
              <w:bottom w:val="single" w:sz="4" w:space="0" w:color="auto"/>
            </w:tcBorders>
            <w:shd w:val="clear" w:color="000000" w:fill="auto"/>
            <w:noWrap/>
            <w:vAlign w:val="bottom"/>
          </w:tcPr>
          <w:p w:rsidR="000836DB" w:rsidRPr="00A5391A" w:rsidRDefault="000836DB" w:rsidP="000836DB">
            <w:pPr>
              <w:suppressAutoHyphens w:val="0"/>
              <w:spacing w:before="80" w:after="80" w:line="220" w:lineRule="exact"/>
              <w:jc w:val="right"/>
              <w:rPr>
                <w:b/>
                <w:sz w:val="18"/>
                <w:szCs w:val="14"/>
                <w:lang w:val="en-US"/>
              </w:rPr>
            </w:pPr>
            <w:r w:rsidRPr="00A5391A">
              <w:rPr>
                <w:b/>
                <w:sz w:val="18"/>
                <w:szCs w:val="14"/>
                <w:lang w:val="en-US"/>
              </w:rPr>
              <w:t>1,1</w:t>
            </w:r>
          </w:p>
        </w:tc>
      </w:tr>
      <w:tr w:rsidR="000836DB" w:rsidRPr="00683081" w:rsidTr="000836DB">
        <w:trPr>
          <w:cantSplit/>
          <w:jc w:val="center"/>
        </w:trPr>
        <w:tc>
          <w:tcPr>
            <w:tcW w:w="2211" w:type="dxa"/>
            <w:tcBorders>
              <w:top w:val="single" w:sz="4" w:space="0" w:color="auto"/>
            </w:tcBorders>
            <w:shd w:val="clear" w:color="000000" w:fill="auto"/>
            <w:noWrap/>
          </w:tcPr>
          <w:p w:rsidR="000836DB" w:rsidRPr="00004FFE" w:rsidRDefault="000836DB" w:rsidP="000836DB">
            <w:pPr>
              <w:suppressAutoHyphens w:val="0"/>
              <w:spacing w:before="40" w:after="40" w:line="220" w:lineRule="exact"/>
              <w:rPr>
                <w:sz w:val="18"/>
                <w:szCs w:val="16"/>
                <w:lang w:val="fr-FR"/>
              </w:rPr>
            </w:pPr>
            <w:r w:rsidRPr="00004FFE">
              <w:rPr>
                <w:sz w:val="18"/>
                <w:szCs w:val="16"/>
                <w:lang w:val="fr-FR"/>
              </w:rPr>
              <w:t>École/</w:t>
            </w:r>
            <w:r>
              <w:rPr>
                <w:sz w:val="18"/>
                <w:szCs w:val="16"/>
                <w:lang w:val="fr-FR"/>
              </w:rPr>
              <w:t>i</w:t>
            </w:r>
            <w:r w:rsidRPr="00004FFE">
              <w:rPr>
                <w:sz w:val="18"/>
                <w:szCs w:val="16"/>
                <w:lang w:val="fr-FR"/>
              </w:rPr>
              <w:t>nstitution</w:t>
            </w:r>
          </w:p>
        </w:tc>
        <w:tc>
          <w:tcPr>
            <w:tcW w:w="567" w:type="dxa"/>
            <w:tcBorders>
              <w:top w:val="single" w:sz="4" w:space="0" w:color="auto"/>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88</w:t>
            </w:r>
          </w:p>
        </w:tc>
        <w:tc>
          <w:tcPr>
            <w:tcW w:w="567" w:type="dxa"/>
            <w:tcBorders>
              <w:top w:val="single" w:sz="4" w:space="0" w:color="auto"/>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8,8</w:t>
            </w:r>
          </w:p>
        </w:tc>
        <w:tc>
          <w:tcPr>
            <w:tcW w:w="567" w:type="dxa"/>
            <w:tcBorders>
              <w:top w:val="single" w:sz="4" w:space="0" w:color="auto"/>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tcBorders>
              <w:top w:val="single" w:sz="4" w:space="0" w:color="auto"/>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tcBorders>
              <w:top w:val="single" w:sz="4" w:space="0" w:color="auto"/>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5</w:t>
            </w:r>
          </w:p>
        </w:tc>
        <w:tc>
          <w:tcPr>
            <w:tcW w:w="510" w:type="dxa"/>
            <w:tcBorders>
              <w:top w:val="single" w:sz="4" w:space="0" w:color="auto"/>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9,8</w:t>
            </w:r>
          </w:p>
        </w:tc>
        <w:tc>
          <w:tcPr>
            <w:tcW w:w="567" w:type="dxa"/>
            <w:tcBorders>
              <w:top w:val="single" w:sz="4" w:space="0" w:color="auto"/>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tcBorders>
              <w:top w:val="single" w:sz="4" w:space="0" w:color="auto"/>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tcBorders>
              <w:top w:val="single" w:sz="4" w:space="0" w:color="auto"/>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5</w:t>
            </w:r>
          </w:p>
        </w:tc>
        <w:tc>
          <w:tcPr>
            <w:tcW w:w="567" w:type="dxa"/>
            <w:tcBorders>
              <w:top w:val="single" w:sz="4" w:space="0" w:color="auto"/>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3,8</w:t>
            </w:r>
          </w:p>
        </w:tc>
        <w:tc>
          <w:tcPr>
            <w:tcW w:w="567" w:type="dxa"/>
            <w:tcBorders>
              <w:top w:val="single" w:sz="4" w:space="0" w:color="auto"/>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1</w:t>
            </w:r>
          </w:p>
        </w:tc>
        <w:tc>
          <w:tcPr>
            <w:tcW w:w="567" w:type="dxa"/>
            <w:tcBorders>
              <w:top w:val="single" w:sz="4" w:space="0" w:color="auto"/>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3,6</w:t>
            </w:r>
          </w:p>
        </w:tc>
        <w:tc>
          <w:tcPr>
            <w:tcW w:w="567" w:type="dxa"/>
            <w:tcBorders>
              <w:top w:val="single" w:sz="4" w:space="0" w:color="auto"/>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tcBorders>
              <w:top w:val="single" w:sz="4" w:space="0" w:color="auto"/>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tcBorders>
              <w:top w:val="single" w:sz="4" w:space="0" w:color="auto"/>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9</w:t>
            </w:r>
          </w:p>
        </w:tc>
        <w:tc>
          <w:tcPr>
            <w:tcW w:w="567" w:type="dxa"/>
            <w:tcBorders>
              <w:top w:val="single" w:sz="4" w:space="0" w:color="auto"/>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6,9</w:t>
            </w:r>
          </w:p>
        </w:tc>
        <w:tc>
          <w:tcPr>
            <w:tcW w:w="567" w:type="dxa"/>
            <w:tcBorders>
              <w:top w:val="single" w:sz="4" w:space="0" w:color="auto"/>
            </w:tcBorders>
            <w:shd w:val="clear" w:color="000000" w:fill="auto"/>
            <w:noWrap/>
            <w:vAlign w:val="bottom"/>
          </w:tcPr>
          <w:p w:rsidR="000836DB" w:rsidRPr="00A5391A" w:rsidRDefault="000836DB" w:rsidP="000836DB">
            <w:pPr>
              <w:suppressAutoHyphens w:val="0"/>
              <w:spacing w:before="40" w:after="40" w:line="220" w:lineRule="exact"/>
              <w:jc w:val="right"/>
              <w:rPr>
                <w:b/>
                <w:sz w:val="18"/>
                <w:szCs w:val="14"/>
                <w:lang w:val="en-US"/>
              </w:rPr>
            </w:pPr>
            <w:r w:rsidRPr="00A5391A">
              <w:rPr>
                <w:b/>
                <w:sz w:val="18"/>
                <w:szCs w:val="14"/>
                <w:lang w:val="en-US"/>
              </w:rPr>
              <w:t>108</w:t>
            </w:r>
          </w:p>
        </w:tc>
        <w:tc>
          <w:tcPr>
            <w:tcW w:w="567" w:type="dxa"/>
            <w:tcBorders>
              <w:top w:val="single" w:sz="4" w:space="0" w:color="auto"/>
            </w:tcBorders>
            <w:shd w:val="clear" w:color="000000" w:fill="auto"/>
            <w:vAlign w:val="bottom"/>
          </w:tcPr>
          <w:p w:rsidR="000836DB" w:rsidRPr="00A5391A" w:rsidRDefault="000836DB" w:rsidP="000836DB">
            <w:pPr>
              <w:suppressAutoHyphens w:val="0"/>
              <w:spacing w:before="40" w:after="40" w:line="220" w:lineRule="exact"/>
              <w:jc w:val="right"/>
              <w:rPr>
                <w:b/>
                <w:sz w:val="18"/>
                <w:szCs w:val="14"/>
                <w:lang w:val="en-US"/>
              </w:rPr>
            </w:pPr>
            <w:r w:rsidRPr="00A5391A">
              <w:rPr>
                <w:b/>
                <w:sz w:val="18"/>
                <w:szCs w:val="14"/>
                <w:lang w:val="en-US"/>
              </w:rPr>
              <w:t>7,0</w:t>
            </w:r>
          </w:p>
        </w:tc>
      </w:tr>
      <w:tr w:rsidR="000836DB" w:rsidRPr="00683081" w:rsidTr="000836DB">
        <w:trPr>
          <w:cantSplit/>
          <w:jc w:val="center"/>
        </w:trPr>
        <w:tc>
          <w:tcPr>
            <w:tcW w:w="2211" w:type="dxa"/>
            <w:shd w:val="clear" w:color="000000" w:fill="auto"/>
            <w:noWrap/>
          </w:tcPr>
          <w:p w:rsidR="000836DB" w:rsidRPr="000F30F4" w:rsidRDefault="000836DB" w:rsidP="000836DB">
            <w:pPr>
              <w:suppressAutoHyphens w:val="0"/>
              <w:spacing w:before="40" w:after="40" w:line="220" w:lineRule="exact"/>
              <w:rPr>
                <w:sz w:val="18"/>
                <w:szCs w:val="16"/>
                <w:lang w:val="fr-FR"/>
              </w:rPr>
            </w:pPr>
            <w:r w:rsidRPr="000F30F4">
              <w:rPr>
                <w:sz w:val="18"/>
                <w:szCs w:val="16"/>
                <w:lang w:val="fr-FR"/>
              </w:rPr>
              <w:t>Commission de protection</w:t>
            </w:r>
            <w:r>
              <w:rPr>
                <w:sz w:val="18"/>
                <w:szCs w:val="16"/>
                <w:lang w:val="fr-FR"/>
              </w:rPr>
              <w:br/>
            </w:r>
            <w:r w:rsidRPr="000F30F4">
              <w:rPr>
                <w:sz w:val="18"/>
                <w:szCs w:val="16"/>
                <w:lang w:val="fr-FR"/>
              </w:rPr>
              <w:t>des</w:t>
            </w:r>
            <w:r>
              <w:rPr>
                <w:sz w:val="18"/>
                <w:szCs w:val="16"/>
                <w:lang w:val="fr-FR"/>
              </w:rPr>
              <w:t xml:space="preserve"> </w:t>
            </w:r>
            <w:r w:rsidRPr="000F30F4">
              <w:rPr>
                <w:sz w:val="18"/>
                <w:szCs w:val="16"/>
                <w:lang w:val="fr-FR"/>
              </w:rPr>
              <w:t>enfants et des jeunes/</w:t>
            </w:r>
            <w:r>
              <w:rPr>
                <w:sz w:val="18"/>
                <w:szCs w:val="16"/>
                <w:lang w:val="fr-FR"/>
              </w:rPr>
              <w:br/>
              <w:t>s</w:t>
            </w:r>
            <w:r w:rsidRPr="000F30F4">
              <w:rPr>
                <w:sz w:val="18"/>
                <w:szCs w:val="16"/>
                <w:lang w:val="fr-FR"/>
              </w:rPr>
              <w:t>écurité sociale/</w:t>
            </w:r>
            <w:r>
              <w:rPr>
                <w:sz w:val="18"/>
                <w:szCs w:val="16"/>
                <w:lang w:val="fr-FR"/>
              </w:rPr>
              <w:t>i</w:t>
            </w:r>
            <w:r w:rsidRPr="000F30F4">
              <w:rPr>
                <w:sz w:val="18"/>
                <w:szCs w:val="16"/>
                <w:lang w:val="fr-FR"/>
              </w:rPr>
              <w:t>nstitut d</w:t>
            </w:r>
            <w:r>
              <w:rPr>
                <w:sz w:val="18"/>
                <w:szCs w:val="16"/>
                <w:lang w:val="fr-FR"/>
              </w:rPr>
              <w:t>’</w:t>
            </w:r>
            <w:r w:rsidRPr="000F30F4">
              <w:rPr>
                <w:sz w:val="18"/>
                <w:szCs w:val="16"/>
                <w:lang w:val="fr-FR"/>
              </w:rPr>
              <w:t>aide à l</w:t>
            </w:r>
            <w:r>
              <w:rPr>
                <w:sz w:val="18"/>
                <w:szCs w:val="16"/>
                <w:lang w:val="fr-FR"/>
              </w:rPr>
              <w:t>’</w:t>
            </w:r>
            <w:r w:rsidRPr="000F30F4">
              <w:rPr>
                <w:sz w:val="18"/>
                <w:szCs w:val="16"/>
                <w:lang w:val="fr-FR"/>
              </w:rPr>
              <w:t>enfance</w:t>
            </w: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140</w:t>
            </w: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13,9</w:t>
            </w: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10</w:t>
            </w: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23,3</w:t>
            </w: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11</w:t>
            </w:r>
          </w:p>
        </w:tc>
        <w:tc>
          <w:tcPr>
            <w:tcW w:w="510"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21,6</w:t>
            </w: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18</w:t>
            </w: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13,6</w:t>
            </w: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1</w:t>
            </w: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3,6</w:t>
            </w: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1</w:t>
            </w: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0,6</w:t>
            </w: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7</w:t>
            </w: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5,3</w:t>
            </w:r>
          </w:p>
        </w:tc>
        <w:tc>
          <w:tcPr>
            <w:tcW w:w="567" w:type="dxa"/>
            <w:shd w:val="clear" w:color="000000" w:fill="auto"/>
            <w:noWrap/>
            <w:vAlign w:val="bottom"/>
          </w:tcPr>
          <w:p w:rsidR="000836DB" w:rsidRPr="00A5391A" w:rsidRDefault="000836DB" w:rsidP="000836DB">
            <w:pPr>
              <w:suppressAutoHyphens w:val="0"/>
              <w:spacing w:before="40" w:after="40" w:line="220" w:lineRule="exact"/>
              <w:jc w:val="right"/>
              <w:rPr>
                <w:b/>
                <w:sz w:val="18"/>
                <w:szCs w:val="14"/>
                <w:lang w:val="en-US"/>
              </w:rPr>
            </w:pPr>
            <w:r w:rsidRPr="00A5391A">
              <w:rPr>
                <w:b/>
                <w:sz w:val="18"/>
                <w:szCs w:val="14"/>
                <w:lang w:val="en-US"/>
              </w:rPr>
              <w:t>188</w:t>
            </w:r>
          </w:p>
        </w:tc>
        <w:tc>
          <w:tcPr>
            <w:tcW w:w="567" w:type="dxa"/>
            <w:shd w:val="clear" w:color="000000" w:fill="auto"/>
            <w:vAlign w:val="bottom"/>
          </w:tcPr>
          <w:p w:rsidR="000836DB" w:rsidRPr="00A5391A" w:rsidRDefault="000836DB" w:rsidP="000836DB">
            <w:pPr>
              <w:suppressAutoHyphens w:val="0"/>
              <w:spacing w:before="40" w:after="40" w:line="220" w:lineRule="exact"/>
              <w:jc w:val="right"/>
              <w:rPr>
                <w:b/>
                <w:sz w:val="18"/>
                <w:szCs w:val="14"/>
                <w:lang w:val="en-US"/>
              </w:rPr>
            </w:pPr>
            <w:r w:rsidRPr="00A5391A">
              <w:rPr>
                <w:b/>
                <w:sz w:val="18"/>
                <w:szCs w:val="14"/>
                <w:lang w:val="en-US"/>
              </w:rPr>
              <w:t>12,1</w:t>
            </w:r>
          </w:p>
        </w:tc>
      </w:tr>
      <w:tr w:rsidR="000836DB" w:rsidRPr="00683081" w:rsidTr="000836DB">
        <w:trPr>
          <w:cantSplit/>
          <w:jc w:val="center"/>
        </w:trPr>
        <w:tc>
          <w:tcPr>
            <w:tcW w:w="2211" w:type="dxa"/>
            <w:shd w:val="clear" w:color="000000" w:fill="auto"/>
            <w:noWrap/>
          </w:tcPr>
          <w:p w:rsidR="000836DB" w:rsidRPr="000F30F4" w:rsidRDefault="000836DB" w:rsidP="000836DB">
            <w:pPr>
              <w:suppressAutoHyphens w:val="0"/>
              <w:spacing w:before="40" w:after="40" w:line="220" w:lineRule="exact"/>
              <w:rPr>
                <w:sz w:val="18"/>
                <w:szCs w:val="14"/>
                <w:lang w:val="fr-FR"/>
              </w:rPr>
            </w:pPr>
            <w:r w:rsidRPr="000F30F4">
              <w:rPr>
                <w:sz w:val="18"/>
                <w:szCs w:val="14"/>
                <w:lang w:val="fr-FR"/>
              </w:rPr>
              <w:t>Hôpital/</w:t>
            </w:r>
            <w:r>
              <w:rPr>
                <w:sz w:val="18"/>
                <w:szCs w:val="14"/>
                <w:lang w:val="fr-FR"/>
              </w:rPr>
              <w:t>service d’aide médicale urgente</w:t>
            </w:r>
            <w:r w:rsidRPr="000F30F4">
              <w:rPr>
                <w:sz w:val="18"/>
                <w:szCs w:val="14"/>
                <w:lang w:val="fr-FR"/>
              </w:rPr>
              <w:t xml:space="preserve">/112/ </w:t>
            </w:r>
            <w:r>
              <w:rPr>
                <w:sz w:val="18"/>
                <w:szCs w:val="14"/>
                <w:lang w:val="fr-FR"/>
              </w:rPr>
              <w:t>s</w:t>
            </w:r>
            <w:r w:rsidRPr="000F30F4">
              <w:rPr>
                <w:sz w:val="18"/>
                <w:szCs w:val="14"/>
                <w:lang w:val="fr-FR"/>
              </w:rPr>
              <w:t>tructure de santé/</w:t>
            </w:r>
            <w:r>
              <w:rPr>
                <w:sz w:val="18"/>
                <w:szCs w:val="14"/>
                <w:lang w:val="fr-FR"/>
              </w:rPr>
              <w:t>m</w:t>
            </w:r>
            <w:r w:rsidRPr="000F30F4">
              <w:rPr>
                <w:sz w:val="18"/>
                <w:szCs w:val="14"/>
                <w:lang w:val="fr-FR"/>
              </w:rPr>
              <w:t>édecin</w:t>
            </w: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41</w:t>
            </w: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4,1</w:t>
            </w: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3</w:t>
            </w:r>
          </w:p>
        </w:tc>
        <w:tc>
          <w:tcPr>
            <w:tcW w:w="510"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5,9</w:t>
            </w: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4</w:t>
            </w: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3,0</w:t>
            </w: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5</w:t>
            </w: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3,8</w:t>
            </w:r>
          </w:p>
        </w:tc>
        <w:tc>
          <w:tcPr>
            <w:tcW w:w="567" w:type="dxa"/>
            <w:shd w:val="clear" w:color="000000" w:fill="auto"/>
            <w:noWrap/>
            <w:vAlign w:val="bottom"/>
          </w:tcPr>
          <w:p w:rsidR="000836DB" w:rsidRPr="00A5391A" w:rsidRDefault="000836DB" w:rsidP="000836DB">
            <w:pPr>
              <w:suppressAutoHyphens w:val="0"/>
              <w:spacing w:before="40" w:after="40" w:line="220" w:lineRule="exact"/>
              <w:jc w:val="right"/>
              <w:rPr>
                <w:b/>
                <w:sz w:val="18"/>
                <w:szCs w:val="14"/>
                <w:lang w:val="en-US"/>
              </w:rPr>
            </w:pPr>
            <w:r w:rsidRPr="00A5391A">
              <w:rPr>
                <w:b/>
                <w:sz w:val="18"/>
                <w:szCs w:val="14"/>
                <w:lang w:val="en-US"/>
              </w:rPr>
              <w:t>53</w:t>
            </w:r>
          </w:p>
        </w:tc>
        <w:tc>
          <w:tcPr>
            <w:tcW w:w="567" w:type="dxa"/>
            <w:shd w:val="clear" w:color="000000" w:fill="auto"/>
            <w:vAlign w:val="bottom"/>
          </w:tcPr>
          <w:p w:rsidR="000836DB" w:rsidRPr="00A5391A" w:rsidRDefault="000836DB" w:rsidP="000836DB">
            <w:pPr>
              <w:suppressAutoHyphens w:val="0"/>
              <w:spacing w:before="40" w:after="40" w:line="220" w:lineRule="exact"/>
              <w:jc w:val="right"/>
              <w:rPr>
                <w:b/>
                <w:sz w:val="18"/>
                <w:szCs w:val="14"/>
                <w:lang w:val="en-US"/>
              </w:rPr>
            </w:pPr>
            <w:r w:rsidRPr="00A5391A">
              <w:rPr>
                <w:b/>
                <w:sz w:val="18"/>
                <w:szCs w:val="14"/>
                <w:lang w:val="en-US"/>
              </w:rPr>
              <w:t>3,4</w:t>
            </w:r>
          </w:p>
        </w:tc>
      </w:tr>
      <w:tr w:rsidR="000836DB" w:rsidRPr="00683081" w:rsidTr="000836DB">
        <w:trPr>
          <w:cantSplit/>
          <w:jc w:val="center"/>
        </w:trPr>
        <w:tc>
          <w:tcPr>
            <w:tcW w:w="2211" w:type="dxa"/>
            <w:tcBorders>
              <w:top w:val="single" w:sz="4" w:space="0" w:color="auto"/>
              <w:bottom w:val="single" w:sz="4" w:space="0" w:color="auto"/>
            </w:tcBorders>
            <w:shd w:val="clear" w:color="000000" w:fill="auto"/>
          </w:tcPr>
          <w:p w:rsidR="000836DB" w:rsidRPr="00683081" w:rsidRDefault="000836DB" w:rsidP="000836DB">
            <w:pPr>
              <w:spacing w:before="80" w:after="80" w:line="220" w:lineRule="exact"/>
              <w:ind w:left="284"/>
              <w:rPr>
                <w:b/>
                <w:sz w:val="18"/>
              </w:rPr>
            </w:pPr>
            <w:r w:rsidRPr="0035492E">
              <w:rPr>
                <w:b/>
                <w:sz w:val="18"/>
                <w:lang w:val="fr-FR"/>
              </w:rPr>
              <w:t xml:space="preserve">Total intermédiaire </w:t>
            </w:r>
            <w:r>
              <w:rPr>
                <w:b/>
                <w:sz w:val="18"/>
                <w:lang w:val="fr-FR"/>
              </w:rPr>
              <w:t>− </w:t>
            </w:r>
            <w:r w:rsidRPr="009633E5">
              <w:rPr>
                <w:b/>
                <w:sz w:val="18"/>
                <w:lang w:val="fr-FR"/>
              </w:rPr>
              <w:t>Cercle de l’assistance et de la formation</w:t>
            </w:r>
          </w:p>
        </w:tc>
        <w:tc>
          <w:tcPr>
            <w:tcW w:w="567" w:type="dxa"/>
            <w:tcBorders>
              <w:top w:val="single" w:sz="4" w:space="0" w:color="auto"/>
              <w:bottom w:val="single" w:sz="4" w:space="0" w:color="auto"/>
            </w:tcBorders>
            <w:shd w:val="clear" w:color="000000" w:fill="auto"/>
            <w:noWrap/>
            <w:vAlign w:val="bottom"/>
          </w:tcPr>
          <w:p w:rsidR="000836DB" w:rsidRPr="009633E5" w:rsidRDefault="000836DB" w:rsidP="000836DB">
            <w:pPr>
              <w:suppressAutoHyphens w:val="0"/>
              <w:spacing w:before="80" w:after="80" w:line="220" w:lineRule="exact"/>
              <w:jc w:val="right"/>
              <w:rPr>
                <w:b/>
                <w:sz w:val="18"/>
                <w:szCs w:val="14"/>
                <w:lang w:val="en-US"/>
              </w:rPr>
            </w:pPr>
            <w:r w:rsidRPr="009633E5">
              <w:rPr>
                <w:b/>
                <w:sz w:val="18"/>
                <w:szCs w:val="14"/>
                <w:lang w:val="en-US"/>
              </w:rPr>
              <w:t>269</w:t>
            </w:r>
          </w:p>
        </w:tc>
        <w:tc>
          <w:tcPr>
            <w:tcW w:w="567" w:type="dxa"/>
            <w:tcBorders>
              <w:top w:val="single" w:sz="4" w:space="0" w:color="auto"/>
              <w:bottom w:val="single" w:sz="4" w:space="0" w:color="auto"/>
            </w:tcBorders>
            <w:shd w:val="clear" w:color="000000" w:fill="auto"/>
            <w:vAlign w:val="bottom"/>
          </w:tcPr>
          <w:p w:rsidR="000836DB" w:rsidRPr="009633E5" w:rsidRDefault="000836DB" w:rsidP="00252580">
            <w:pPr>
              <w:suppressAutoHyphens w:val="0"/>
              <w:spacing w:before="80" w:after="80" w:line="220" w:lineRule="exact"/>
              <w:ind w:right="57"/>
              <w:jc w:val="right"/>
              <w:rPr>
                <w:b/>
                <w:sz w:val="18"/>
                <w:szCs w:val="14"/>
                <w:lang w:val="en-US"/>
              </w:rPr>
            </w:pPr>
            <w:r w:rsidRPr="009633E5">
              <w:rPr>
                <w:b/>
                <w:sz w:val="18"/>
                <w:szCs w:val="14"/>
                <w:lang w:val="en-US"/>
              </w:rPr>
              <w:t>26,8</w:t>
            </w:r>
          </w:p>
        </w:tc>
        <w:tc>
          <w:tcPr>
            <w:tcW w:w="567" w:type="dxa"/>
            <w:tcBorders>
              <w:top w:val="single" w:sz="4" w:space="0" w:color="auto"/>
              <w:bottom w:val="single" w:sz="4" w:space="0" w:color="auto"/>
            </w:tcBorders>
            <w:shd w:val="clear" w:color="000000" w:fill="auto"/>
            <w:noWrap/>
            <w:vAlign w:val="bottom"/>
          </w:tcPr>
          <w:p w:rsidR="000836DB" w:rsidRPr="009633E5" w:rsidRDefault="000836DB" w:rsidP="000836DB">
            <w:pPr>
              <w:suppressAutoHyphens w:val="0"/>
              <w:spacing w:before="80" w:after="80" w:line="220" w:lineRule="exact"/>
              <w:jc w:val="right"/>
              <w:rPr>
                <w:b/>
                <w:sz w:val="18"/>
                <w:szCs w:val="14"/>
                <w:lang w:val="en-US"/>
              </w:rPr>
            </w:pPr>
            <w:r w:rsidRPr="009633E5">
              <w:rPr>
                <w:b/>
                <w:sz w:val="18"/>
                <w:szCs w:val="14"/>
                <w:lang w:val="en-US"/>
              </w:rPr>
              <w:t>10</w:t>
            </w:r>
          </w:p>
        </w:tc>
        <w:tc>
          <w:tcPr>
            <w:tcW w:w="567" w:type="dxa"/>
            <w:tcBorders>
              <w:top w:val="single" w:sz="4" w:space="0" w:color="auto"/>
              <w:bottom w:val="single" w:sz="4" w:space="0" w:color="auto"/>
            </w:tcBorders>
            <w:shd w:val="clear" w:color="000000" w:fill="auto"/>
            <w:vAlign w:val="bottom"/>
          </w:tcPr>
          <w:p w:rsidR="000836DB" w:rsidRPr="009633E5" w:rsidRDefault="000836DB" w:rsidP="00252580">
            <w:pPr>
              <w:suppressAutoHyphens w:val="0"/>
              <w:spacing w:before="80" w:after="80" w:line="220" w:lineRule="exact"/>
              <w:ind w:right="57"/>
              <w:jc w:val="right"/>
              <w:rPr>
                <w:b/>
                <w:sz w:val="18"/>
                <w:szCs w:val="14"/>
                <w:lang w:val="en-US"/>
              </w:rPr>
            </w:pPr>
            <w:r w:rsidRPr="009633E5">
              <w:rPr>
                <w:b/>
                <w:sz w:val="18"/>
                <w:szCs w:val="14"/>
                <w:lang w:val="en-US"/>
              </w:rPr>
              <w:t>23,3</w:t>
            </w:r>
          </w:p>
        </w:tc>
        <w:tc>
          <w:tcPr>
            <w:tcW w:w="567" w:type="dxa"/>
            <w:tcBorders>
              <w:top w:val="single" w:sz="4" w:space="0" w:color="auto"/>
              <w:bottom w:val="single" w:sz="4" w:space="0" w:color="auto"/>
            </w:tcBorders>
            <w:shd w:val="clear" w:color="000000" w:fill="auto"/>
            <w:noWrap/>
            <w:vAlign w:val="bottom"/>
          </w:tcPr>
          <w:p w:rsidR="000836DB" w:rsidRPr="009633E5" w:rsidRDefault="000836DB" w:rsidP="000836DB">
            <w:pPr>
              <w:suppressAutoHyphens w:val="0"/>
              <w:spacing w:before="80" w:after="80" w:line="220" w:lineRule="exact"/>
              <w:jc w:val="right"/>
              <w:rPr>
                <w:b/>
                <w:sz w:val="18"/>
                <w:szCs w:val="14"/>
                <w:lang w:val="en-US"/>
              </w:rPr>
            </w:pPr>
            <w:r w:rsidRPr="009633E5">
              <w:rPr>
                <w:b/>
                <w:sz w:val="18"/>
                <w:szCs w:val="14"/>
                <w:lang w:val="en-US"/>
              </w:rPr>
              <w:t>19</w:t>
            </w:r>
          </w:p>
        </w:tc>
        <w:tc>
          <w:tcPr>
            <w:tcW w:w="510" w:type="dxa"/>
            <w:tcBorders>
              <w:top w:val="single" w:sz="4" w:space="0" w:color="auto"/>
              <w:bottom w:val="single" w:sz="4" w:space="0" w:color="auto"/>
            </w:tcBorders>
            <w:shd w:val="clear" w:color="000000" w:fill="auto"/>
            <w:vAlign w:val="bottom"/>
          </w:tcPr>
          <w:p w:rsidR="000836DB" w:rsidRPr="009633E5" w:rsidRDefault="000836DB" w:rsidP="00252580">
            <w:pPr>
              <w:suppressAutoHyphens w:val="0"/>
              <w:spacing w:before="80" w:after="80" w:line="220" w:lineRule="exact"/>
              <w:ind w:right="57"/>
              <w:jc w:val="right"/>
              <w:rPr>
                <w:b/>
                <w:sz w:val="18"/>
                <w:szCs w:val="14"/>
                <w:lang w:val="en-US"/>
              </w:rPr>
            </w:pPr>
            <w:r w:rsidRPr="009633E5">
              <w:rPr>
                <w:b/>
                <w:sz w:val="18"/>
                <w:szCs w:val="14"/>
                <w:lang w:val="en-US"/>
              </w:rPr>
              <w:t>37,3</w:t>
            </w:r>
          </w:p>
        </w:tc>
        <w:tc>
          <w:tcPr>
            <w:tcW w:w="567" w:type="dxa"/>
            <w:tcBorders>
              <w:top w:val="single" w:sz="4" w:space="0" w:color="auto"/>
              <w:bottom w:val="single" w:sz="4" w:space="0" w:color="auto"/>
            </w:tcBorders>
            <w:shd w:val="clear" w:color="000000" w:fill="auto"/>
            <w:noWrap/>
            <w:vAlign w:val="bottom"/>
          </w:tcPr>
          <w:p w:rsidR="000836DB" w:rsidRPr="009633E5" w:rsidRDefault="000836DB" w:rsidP="000836DB">
            <w:pPr>
              <w:suppressAutoHyphens w:val="0"/>
              <w:spacing w:before="80" w:after="80" w:line="220" w:lineRule="exact"/>
              <w:jc w:val="right"/>
              <w:rPr>
                <w:b/>
                <w:sz w:val="18"/>
                <w:szCs w:val="14"/>
                <w:lang w:val="en-US"/>
              </w:rPr>
            </w:pPr>
          </w:p>
        </w:tc>
        <w:tc>
          <w:tcPr>
            <w:tcW w:w="567" w:type="dxa"/>
            <w:tcBorders>
              <w:top w:val="single" w:sz="4" w:space="0" w:color="auto"/>
              <w:bottom w:val="single" w:sz="4" w:space="0" w:color="auto"/>
            </w:tcBorders>
            <w:shd w:val="clear" w:color="000000" w:fill="auto"/>
            <w:noWrap/>
            <w:vAlign w:val="bottom"/>
          </w:tcPr>
          <w:p w:rsidR="000836DB" w:rsidRPr="009633E5" w:rsidRDefault="000836DB" w:rsidP="00252580">
            <w:pPr>
              <w:suppressAutoHyphens w:val="0"/>
              <w:spacing w:before="80" w:after="80" w:line="220" w:lineRule="exact"/>
              <w:ind w:right="57"/>
              <w:jc w:val="right"/>
              <w:rPr>
                <w:b/>
                <w:sz w:val="18"/>
                <w:szCs w:val="14"/>
                <w:lang w:val="en-US"/>
              </w:rPr>
            </w:pPr>
          </w:p>
        </w:tc>
        <w:tc>
          <w:tcPr>
            <w:tcW w:w="567" w:type="dxa"/>
            <w:tcBorders>
              <w:top w:val="single" w:sz="4" w:space="0" w:color="auto"/>
              <w:bottom w:val="single" w:sz="4" w:space="0" w:color="auto"/>
            </w:tcBorders>
            <w:shd w:val="clear" w:color="000000" w:fill="auto"/>
            <w:noWrap/>
            <w:vAlign w:val="bottom"/>
          </w:tcPr>
          <w:p w:rsidR="000836DB" w:rsidRPr="009633E5" w:rsidRDefault="000836DB" w:rsidP="000836DB">
            <w:pPr>
              <w:suppressAutoHyphens w:val="0"/>
              <w:spacing w:before="80" w:after="80" w:line="220" w:lineRule="exact"/>
              <w:jc w:val="right"/>
              <w:rPr>
                <w:b/>
                <w:sz w:val="18"/>
                <w:szCs w:val="14"/>
                <w:lang w:val="en-US"/>
              </w:rPr>
            </w:pPr>
            <w:r w:rsidRPr="009633E5">
              <w:rPr>
                <w:b/>
                <w:sz w:val="18"/>
                <w:szCs w:val="14"/>
                <w:lang w:val="en-US"/>
              </w:rPr>
              <w:t>27</w:t>
            </w:r>
          </w:p>
        </w:tc>
        <w:tc>
          <w:tcPr>
            <w:tcW w:w="567" w:type="dxa"/>
            <w:tcBorders>
              <w:top w:val="single" w:sz="4" w:space="0" w:color="auto"/>
              <w:bottom w:val="single" w:sz="4" w:space="0" w:color="auto"/>
            </w:tcBorders>
            <w:shd w:val="clear" w:color="000000" w:fill="auto"/>
            <w:noWrap/>
            <w:vAlign w:val="bottom"/>
          </w:tcPr>
          <w:p w:rsidR="000836DB" w:rsidRPr="009633E5" w:rsidRDefault="000836DB" w:rsidP="00252580">
            <w:pPr>
              <w:suppressAutoHyphens w:val="0"/>
              <w:spacing w:before="80" w:after="80" w:line="220" w:lineRule="exact"/>
              <w:ind w:right="57"/>
              <w:jc w:val="right"/>
              <w:rPr>
                <w:b/>
                <w:sz w:val="18"/>
                <w:szCs w:val="14"/>
                <w:lang w:val="en-US"/>
              </w:rPr>
            </w:pPr>
            <w:r w:rsidRPr="009633E5">
              <w:rPr>
                <w:b/>
                <w:sz w:val="18"/>
                <w:szCs w:val="14"/>
                <w:lang w:val="en-US"/>
              </w:rPr>
              <w:t>20,4</w:t>
            </w:r>
          </w:p>
        </w:tc>
        <w:tc>
          <w:tcPr>
            <w:tcW w:w="567" w:type="dxa"/>
            <w:tcBorders>
              <w:top w:val="single" w:sz="4" w:space="0" w:color="auto"/>
              <w:bottom w:val="single" w:sz="4" w:space="0" w:color="auto"/>
            </w:tcBorders>
            <w:shd w:val="clear" w:color="000000" w:fill="auto"/>
            <w:noWrap/>
            <w:vAlign w:val="bottom"/>
          </w:tcPr>
          <w:p w:rsidR="000836DB" w:rsidRPr="009633E5" w:rsidRDefault="000836DB" w:rsidP="000836DB">
            <w:pPr>
              <w:suppressAutoHyphens w:val="0"/>
              <w:spacing w:before="80" w:after="80" w:line="220" w:lineRule="exact"/>
              <w:jc w:val="right"/>
              <w:rPr>
                <w:b/>
                <w:sz w:val="18"/>
                <w:szCs w:val="14"/>
                <w:lang w:val="en-US"/>
              </w:rPr>
            </w:pPr>
            <w:r w:rsidRPr="009633E5">
              <w:rPr>
                <w:b/>
                <w:sz w:val="18"/>
                <w:szCs w:val="14"/>
                <w:lang w:val="en-US"/>
              </w:rPr>
              <w:t>2</w:t>
            </w:r>
          </w:p>
        </w:tc>
        <w:tc>
          <w:tcPr>
            <w:tcW w:w="567" w:type="dxa"/>
            <w:tcBorders>
              <w:top w:val="single" w:sz="4" w:space="0" w:color="auto"/>
              <w:bottom w:val="single" w:sz="4" w:space="0" w:color="auto"/>
            </w:tcBorders>
            <w:shd w:val="clear" w:color="000000" w:fill="auto"/>
            <w:vAlign w:val="bottom"/>
          </w:tcPr>
          <w:p w:rsidR="000836DB" w:rsidRPr="009633E5" w:rsidRDefault="000836DB" w:rsidP="00252580">
            <w:pPr>
              <w:suppressAutoHyphens w:val="0"/>
              <w:spacing w:before="80" w:after="80" w:line="220" w:lineRule="exact"/>
              <w:ind w:right="57"/>
              <w:jc w:val="right"/>
              <w:rPr>
                <w:b/>
                <w:sz w:val="18"/>
                <w:szCs w:val="14"/>
                <w:lang w:val="en-US"/>
              </w:rPr>
            </w:pPr>
            <w:r w:rsidRPr="009633E5">
              <w:rPr>
                <w:b/>
                <w:sz w:val="18"/>
                <w:szCs w:val="14"/>
                <w:lang w:val="en-US"/>
              </w:rPr>
              <w:t>7,2</w:t>
            </w:r>
          </w:p>
        </w:tc>
        <w:tc>
          <w:tcPr>
            <w:tcW w:w="567" w:type="dxa"/>
            <w:tcBorders>
              <w:top w:val="single" w:sz="4" w:space="0" w:color="auto"/>
              <w:bottom w:val="single" w:sz="4" w:space="0" w:color="auto"/>
            </w:tcBorders>
            <w:shd w:val="clear" w:color="000000" w:fill="auto"/>
            <w:noWrap/>
            <w:vAlign w:val="bottom"/>
          </w:tcPr>
          <w:p w:rsidR="000836DB" w:rsidRPr="009633E5" w:rsidRDefault="000836DB" w:rsidP="000836DB">
            <w:pPr>
              <w:suppressAutoHyphens w:val="0"/>
              <w:spacing w:before="80" w:after="80" w:line="220" w:lineRule="exact"/>
              <w:jc w:val="right"/>
              <w:rPr>
                <w:b/>
                <w:sz w:val="18"/>
                <w:szCs w:val="14"/>
                <w:lang w:val="en-US"/>
              </w:rPr>
            </w:pPr>
            <w:r w:rsidRPr="009633E5">
              <w:rPr>
                <w:b/>
                <w:sz w:val="18"/>
                <w:szCs w:val="14"/>
                <w:lang w:val="en-US"/>
              </w:rPr>
              <w:t>1</w:t>
            </w:r>
          </w:p>
        </w:tc>
        <w:tc>
          <w:tcPr>
            <w:tcW w:w="567" w:type="dxa"/>
            <w:tcBorders>
              <w:top w:val="single" w:sz="4" w:space="0" w:color="auto"/>
              <w:bottom w:val="single" w:sz="4" w:space="0" w:color="auto"/>
            </w:tcBorders>
            <w:shd w:val="clear" w:color="000000" w:fill="auto"/>
            <w:noWrap/>
            <w:vAlign w:val="bottom"/>
          </w:tcPr>
          <w:p w:rsidR="000836DB" w:rsidRPr="009633E5" w:rsidRDefault="000836DB" w:rsidP="00252580">
            <w:pPr>
              <w:suppressAutoHyphens w:val="0"/>
              <w:spacing w:before="80" w:after="80" w:line="220" w:lineRule="exact"/>
              <w:ind w:right="57"/>
              <w:jc w:val="right"/>
              <w:rPr>
                <w:b/>
                <w:sz w:val="18"/>
                <w:szCs w:val="14"/>
                <w:lang w:val="en-US"/>
              </w:rPr>
            </w:pPr>
            <w:r w:rsidRPr="009633E5">
              <w:rPr>
                <w:b/>
                <w:sz w:val="18"/>
                <w:szCs w:val="14"/>
                <w:lang w:val="en-US"/>
              </w:rPr>
              <w:t>0,6</w:t>
            </w:r>
          </w:p>
        </w:tc>
        <w:tc>
          <w:tcPr>
            <w:tcW w:w="567" w:type="dxa"/>
            <w:tcBorders>
              <w:top w:val="single" w:sz="4" w:space="0" w:color="auto"/>
              <w:bottom w:val="single" w:sz="4" w:space="0" w:color="auto"/>
            </w:tcBorders>
            <w:shd w:val="clear" w:color="000000" w:fill="auto"/>
            <w:noWrap/>
            <w:vAlign w:val="bottom"/>
          </w:tcPr>
          <w:p w:rsidR="000836DB" w:rsidRPr="009633E5" w:rsidRDefault="000836DB" w:rsidP="000836DB">
            <w:pPr>
              <w:suppressAutoHyphens w:val="0"/>
              <w:spacing w:before="80" w:after="80" w:line="220" w:lineRule="exact"/>
              <w:jc w:val="right"/>
              <w:rPr>
                <w:b/>
                <w:sz w:val="18"/>
                <w:szCs w:val="14"/>
                <w:lang w:val="en-US"/>
              </w:rPr>
            </w:pPr>
            <w:r w:rsidRPr="009633E5">
              <w:rPr>
                <w:b/>
                <w:sz w:val="18"/>
                <w:szCs w:val="14"/>
                <w:lang w:val="en-US"/>
              </w:rPr>
              <w:t>21</w:t>
            </w:r>
          </w:p>
        </w:tc>
        <w:tc>
          <w:tcPr>
            <w:tcW w:w="567" w:type="dxa"/>
            <w:tcBorders>
              <w:top w:val="single" w:sz="4" w:space="0" w:color="auto"/>
              <w:bottom w:val="single" w:sz="4" w:space="0" w:color="auto"/>
            </w:tcBorders>
            <w:shd w:val="clear" w:color="000000" w:fill="auto"/>
            <w:noWrap/>
            <w:vAlign w:val="bottom"/>
          </w:tcPr>
          <w:p w:rsidR="000836DB" w:rsidRPr="009633E5" w:rsidRDefault="000836DB" w:rsidP="00252580">
            <w:pPr>
              <w:suppressAutoHyphens w:val="0"/>
              <w:spacing w:before="80" w:after="80" w:line="220" w:lineRule="exact"/>
              <w:ind w:right="57"/>
              <w:jc w:val="right"/>
              <w:rPr>
                <w:b/>
                <w:sz w:val="18"/>
                <w:szCs w:val="14"/>
                <w:lang w:val="en-US"/>
              </w:rPr>
            </w:pPr>
            <w:r w:rsidRPr="009633E5">
              <w:rPr>
                <w:b/>
                <w:sz w:val="18"/>
                <w:szCs w:val="14"/>
                <w:lang w:val="en-US"/>
              </w:rPr>
              <w:t>16</w:t>
            </w:r>
          </w:p>
        </w:tc>
        <w:tc>
          <w:tcPr>
            <w:tcW w:w="567" w:type="dxa"/>
            <w:tcBorders>
              <w:top w:val="single" w:sz="4" w:space="0" w:color="auto"/>
              <w:bottom w:val="single" w:sz="4" w:space="0" w:color="auto"/>
            </w:tcBorders>
            <w:shd w:val="clear" w:color="000000" w:fill="auto"/>
            <w:noWrap/>
            <w:vAlign w:val="bottom"/>
          </w:tcPr>
          <w:p w:rsidR="000836DB" w:rsidRPr="009633E5" w:rsidRDefault="000836DB" w:rsidP="000836DB">
            <w:pPr>
              <w:suppressAutoHyphens w:val="0"/>
              <w:spacing w:before="80" w:after="80" w:line="220" w:lineRule="exact"/>
              <w:jc w:val="right"/>
              <w:rPr>
                <w:b/>
                <w:sz w:val="18"/>
                <w:szCs w:val="14"/>
                <w:lang w:val="en-US"/>
              </w:rPr>
            </w:pPr>
            <w:r w:rsidRPr="009633E5">
              <w:rPr>
                <w:b/>
                <w:sz w:val="18"/>
                <w:szCs w:val="14"/>
                <w:lang w:val="en-US"/>
              </w:rPr>
              <w:t>349</w:t>
            </w:r>
          </w:p>
        </w:tc>
        <w:tc>
          <w:tcPr>
            <w:tcW w:w="567" w:type="dxa"/>
            <w:tcBorders>
              <w:top w:val="single" w:sz="4" w:space="0" w:color="auto"/>
              <w:bottom w:val="single" w:sz="4" w:space="0" w:color="auto"/>
            </w:tcBorders>
            <w:shd w:val="clear" w:color="000000" w:fill="auto"/>
            <w:noWrap/>
            <w:vAlign w:val="bottom"/>
          </w:tcPr>
          <w:p w:rsidR="000836DB" w:rsidRPr="009633E5" w:rsidRDefault="000836DB" w:rsidP="000836DB">
            <w:pPr>
              <w:suppressAutoHyphens w:val="0"/>
              <w:spacing w:before="80" w:after="80" w:line="220" w:lineRule="exact"/>
              <w:jc w:val="right"/>
              <w:rPr>
                <w:b/>
                <w:sz w:val="18"/>
                <w:szCs w:val="14"/>
                <w:lang w:val="en-US"/>
              </w:rPr>
            </w:pPr>
            <w:r w:rsidRPr="009633E5">
              <w:rPr>
                <w:b/>
                <w:sz w:val="18"/>
                <w:szCs w:val="14"/>
                <w:lang w:val="en-US"/>
              </w:rPr>
              <w:t>22,5</w:t>
            </w:r>
          </w:p>
        </w:tc>
      </w:tr>
      <w:tr w:rsidR="000836DB" w:rsidRPr="00683081" w:rsidTr="000836DB">
        <w:trPr>
          <w:cantSplit/>
          <w:jc w:val="center"/>
        </w:trPr>
        <w:tc>
          <w:tcPr>
            <w:tcW w:w="2211" w:type="dxa"/>
            <w:tcBorders>
              <w:top w:val="single" w:sz="4" w:space="0" w:color="auto"/>
            </w:tcBorders>
            <w:shd w:val="clear" w:color="000000" w:fill="auto"/>
            <w:noWrap/>
          </w:tcPr>
          <w:p w:rsidR="000836DB" w:rsidRPr="000F30F4" w:rsidRDefault="000836DB" w:rsidP="000836DB">
            <w:pPr>
              <w:keepNext/>
              <w:suppressAutoHyphens w:val="0"/>
              <w:spacing w:before="40" w:after="40" w:line="220" w:lineRule="exact"/>
              <w:rPr>
                <w:sz w:val="18"/>
                <w:szCs w:val="16"/>
                <w:lang w:val="fr-FR"/>
              </w:rPr>
            </w:pPr>
            <w:r>
              <w:rPr>
                <w:sz w:val="18"/>
                <w:szCs w:val="16"/>
                <w:lang w:val="fr-FR"/>
              </w:rPr>
              <w:t>Tribunal</w:t>
            </w:r>
            <w:r w:rsidRPr="000F30F4">
              <w:rPr>
                <w:sz w:val="18"/>
                <w:szCs w:val="16"/>
                <w:lang w:val="fr-FR"/>
              </w:rPr>
              <w:t>/</w:t>
            </w:r>
            <w:r>
              <w:rPr>
                <w:sz w:val="18"/>
                <w:szCs w:val="16"/>
                <w:lang w:val="fr-FR"/>
              </w:rPr>
              <w:t>m</w:t>
            </w:r>
            <w:r w:rsidRPr="000F30F4">
              <w:rPr>
                <w:sz w:val="18"/>
                <w:szCs w:val="16"/>
                <w:lang w:val="fr-FR"/>
              </w:rPr>
              <w:t>inistère public</w:t>
            </w:r>
          </w:p>
        </w:tc>
        <w:tc>
          <w:tcPr>
            <w:tcW w:w="567" w:type="dxa"/>
            <w:tcBorders>
              <w:top w:val="single" w:sz="4" w:space="0" w:color="auto"/>
            </w:tcBorders>
            <w:shd w:val="clear" w:color="000000" w:fill="auto"/>
            <w:noWrap/>
            <w:vAlign w:val="bottom"/>
          </w:tcPr>
          <w:p w:rsidR="000836DB" w:rsidRPr="00DB47C4" w:rsidRDefault="000836DB" w:rsidP="000836DB">
            <w:pPr>
              <w:keepNext/>
              <w:suppressAutoHyphens w:val="0"/>
              <w:spacing w:before="40" w:after="40" w:line="220" w:lineRule="exact"/>
              <w:jc w:val="right"/>
              <w:rPr>
                <w:sz w:val="18"/>
                <w:szCs w:val="14"/>
                <w:lang w:val="en-US"/>
              </w:rPr>
            </w:pPr>
            <w:r w:rsidRPr="00DB47C4">
              <w:rPr>
                <w:sz w:val="18"/>
                <w:szCs w:val="14"/>
                <w:lang w:val="en-US"/>
              </w:rPr>
              <w:t>86</w:t>
            </w:r>
          </w:p>
        </w:tc>
        <w:tc>
          <w:tcPr>
            <w:tcW w:w="567" w:type="dxa"/>
            <w:tcBorders>
              <w:top w:val="single" w:sz="4" w:space="0" w:color="auto"/>
            </w:tcBorders>
            <w:shd w:val="clear" w:color="000000" w:fill="auto"/>
            <w:vAlign w:val="bottom"/>
          </w:tcPr>
          <w:p w:rsidR="000836DB" w:rsidRPr="00DB47C4" w:rsidRDefault="000836DB" w:rsidP="00252580">
            <w:pPr>
              <w:keepNext/>
              <w:suppressAutoHyphens w:val="0"/>
              <w:spacing w:before="40" w:after="40" w:line="220" w:lineRule="exact"/>
              <w:ind w:right="57"/>
              <w:jc w:val="right"/>
              <w:rPr>
                <w:sz w:val="18"/>
                <w:szCs w:val="14"/>
                <w:lang w:val="en-US"/>
              </w:rPr>
            </w:pPr>
            <w:r w:rsidRPr="00DB47C4">
              <w:rPr>
                <w:sz w:val="18"/>
                <w:szCs w:val="14"/>
                <w:lang w:val="en-US"/>
              </w:rPr>
              <w:t>8,6</w:t>
            </w:r>
          </w:p>
        </w:tc>
        <w:tc>
          <w:tcPr>
            <w:tcW w:w="567" w:type="dxa"/>
            <w:tcBorders>
              <w:top w:val="single" w:sz="4" w:space="0" w:color="auto"/>
            </w:tcBorders>
            <w:shd w:val="clear" w:color="000000" w:fill="auto"/>
            <w:noWrap/>
            <w:vAlign w:val="bottom"/>
          </w:tcPr>
          <w:p w:rsidR="000836DB" w:rsidRPr="00DB47C4" w:rsidRDefault="000836DB" w:rsidP="000836DB">
            <w:pPr>
              <w:keepNext/>
              <w:suppressAutoHyphens w:val="0"/>
              <w:spacing w:before="40" w:after="40" w:line="220" w:lineRule="exact"/>
              <w:jc w:val="right"/>
              <w:rPr>
                <w:sz w:val="18"/>
                <w:szCs w:val="14"/>
                <w:lang w:val="en-US"/>
              </w:rPr>
            </w:pPr>
            <w:r w:rsidRPr="00DB47C4">
              <w:rPr>
                <w:sz w:val="18"/>
                <w:szCs w:val="14"/>
                <w:lang w:val="en-US"/>
              </w:rPr>
              <w:t>8</w:t>
            </w:r>
          </w:p>
        </w:tc>
        <w:tc>
          <w:tcPr>
            <w:tcW w:w="567" w:type="dxa"/>
            <w:tcBorders>
              <w:top w:val="single" w:sz="4" w:space="0" w:color="auto"/>
            </w:tcBorders>
            <w:shd w:val="clear" w:color="000000" w:fill="auto"/>
            <w:vAlign w:val="bottom"/>
          </w:tcPr>
          <w:p w:rsidR="000836DB" w:rsidRPr="00DB47C4" w:rsidRDefault="000836DB" w:rsidP="00252580">
            <w:pPr>
              <w:keepNext/>
              <w:suppressAutoHyphens w:val="0"/>
              <w:spacing w:before="40" w:after="40" w:line="220" w:lineRule="exact"/>
              <w:ind w:right="57"/>
              <w:jc w:val="right"/>
              <w:rPr>
                <w:sz w:val="18"/>
                <w:szCs w:val="14"/>
                <w:lang w:val="en-US"/>
              </w:rPr>
            </w:pPr>
            <w:r w:rsidRPr="00DB47C4">
              <w:rPr>
                <w:sz w:val="18"/>
                <w:szCs w:val="14"/>
                <w:lang w:val="en-US"/>
              </w:rPr>
              <w:t>18,6</w:t>
            </w:r>
          </w:p>
        </w:tc>
        <w:tc>
          <w:tcPr>
            <w:tcW w:w="567" w:type="dxa"/>
            <w:tcBorders>
              <w:top w:val="single" w:sz="4" w:space="0" w:color="auto"/>
            </w:tcBorders>
            <w:shd w:val="clear" w:color="000000" w:fill="auto"/>
            <w:noWrap/>
            <w:vAlign w:val="bottom"/>
          </w:tcPr>
          <w:p w:rsidR="000836DB" w:rsidRPr="00DB47C4" w:rsidRDefault="000836DB" w:rsidP="000836DB">
            <w:pPr>
              <w:keepNext/>
              <w:suppressAutoHyphens w:val="0"/>
              <w:spacing w:before="40" w:after="40" w:line="220" w:lineRule="exact"/>
              <w:jc w:val="right"/>
              <w:rPr>
                <w:sz w:val="18"/>
                <w:szCs w:val="14"/>
                <w:lang w:val="en-US"/>
              </w:rPr>
            </w:pPr>
            <w:r w:rsidRPr="00DB47C4">
              <w:rPr>
                <w:sz w:val="18"/>
                <w:szCs w:val="14"/>
                <w:lang w:val="en-US"/>
              </w:rPr>
              <w:t>5</w:t>
            </w:r>
          </w:p>
        </w:tc>
        <w:tc>
          <w:tcPr>
            <w:tcW w:w="567" w:type="dxa"/>
            <w:tcBorders>
              <w:top w:val="single" w:sz="4" w:space="0" w:color="auto"/>
            </w:tcBorders>
            <w:shd w:val="clear" w:color="000000" w:fill="auto"/>
            <w:vAlign w:val="bottom"/>
          </w:tcPr>
          <w:p w:rsidR="000836DB" w:rsidRPr="00DB47C4" w:rsidRDefault="000836DB" w:rsidP="00252580">
            <w:pPr>
              <w:keepNext/>
              <w:suppressAutoHyphens w:val="0"/>
              <w:spacing w:before="40" w:after="40" w:line="220" w:lineRule="exact"/>
              <w:ind w:right="57"/>
              <w:jc w:val="right"/>
              <w:rPr>
                <w:sz w:val="18"/>
                <w:szCs w:val="14"/>
                <w:lang w:val="en-US"/>
              </w:rPr>
            </w:pPr>
            <w:r w:rsidRPr="00DB47C4">
              <w:rPr>
                <w:sz w:val="18"/>
                <w:szCs w:val="14"/>
                <w:lang w:val="en-US"/>
              </w:rPr>
              <w:t>9,8</w:t>
            </w:r>
          </w:p>
        </w:tc>
        <w:tc>
          <w:tcPr>
            <w:tcW w:w="510" w:type="dxa"/>
            <w:tcBorders>
              <w:top w:val="single" w:sz="4" w:space="0" w:color="auto"/>
            </w:tcBorders>
            <w:shd w:val="clear" w:color="000000" w:fill="auto"/>
            <w:noWrap/>
            <w:vAlign w:val="bottom"/>
          </w:tcPr>
          <w:p w:rsidR="000836DB" w:rsidRPr="00DB47C4" w:rsidRDefault="000836DB" w:rsidP="000836DB">
            <w:pPr>
              <w:keepNext/>
              <w:suppressAutoHyphens w:val="0"/>
              <w:spacing w:before="40" w:after="40" w:line="220" w:lineRule="exact"/>
              <w:jc w:val="right"/>
              <w:rPr>
                <w:sz w:val="18"/>
                <w:szCs w:val="14"/>
                <w:lang w:val="en-US"/>
              </w:rPr>
            </w:pPr>
          </w:p>
        </w:tc>
        <w:tc>
          <w:tcPr>
            <w:tcW w:w="567" w:type="dxa"/>
            <w:tcBorders>
              <w:top w:val="single" w:sz="4" w:space="0" w:color="auto"/>
            </w:tcBorders>
            <w:shd w:val="clear" w:color="000000" w:fill="auto"/>
            <w:vAlign w:val="bottom"/>
          </w:tcPr>
          <w:p w:rsidR="000836DB" w:rsidRPr="00DB47C4" w:rsidRDefault="000836DB" w:rsidP="00252580">
            <w:pPr>
              <w:keepNext/>
              <w:suppressAutoHyphens w:val="0"/>
              <w:spacing w:before="40" w:after="40" w:line="220" w:lineRule="exact"/>
              <w:ind w:right="57"/>
              <w:jc w:val="right"/>
              <w:rPr>
                <w:sz w:val="18"/>
                <w:szCs w:val="14"/>
                <w:lang w:val="en-US"/>
              </w:rPr>
            </w:pPr>
          </w:p>
        </w:tc>
        <w:tc>
          <w:tcPr>
            <w:tcW w:w="567" w:type="dxa"/>
            <w:tcBorders>
              <w:top w:val="single" w:sz="4" w:space="0" w:color="auto"/>
            </w:tcBorders>
            <w:shd w:val="clear" w:color="000000" w:fill="auto"/>
            <w:noWrap/>
            <w:vAlign w:val="bottom"/>
          </w:tcPr>
          <w:p w:rsidR="000836DB" w:rsidRPr="00DB47C4" w:rsidRDefault="000836DB" w:rsidP="000836DB">
            <w:pPr>
              <w:keepNext/>
              <w:suppressAutoHyphens w:val="0"/>
              <w:spacing w:before="40" w:after="40" w:line="220" w:lineRule="exact"/>
              <w:jc w:val="right"/>
              <w:rPr>
                <w:sz w:val="18"/>
                <w:szCs w:val="14"/>
                <w:lang w:val="en-US"/>
              </w:rPr>
            </w:pPr>
            <w:r w:rsidRPr="00DB47C4">
              <w:rPr>
                <w:sz w:val="18"/>
                <w:szCs w:val="14"/>
                <w:lang w:val="en-US"/>
              </w:rPr>
              <w:t>8</w:t>
            </w:r>
          </w:p>
        </w:tc>
        <w:tc>
          <w:tcPr>
            <w:tcW w:w="567" w:type="dxa"/>
            <w:tcBorders>
              <w:top w:val="single" w:sz="4" w:space="0" w:color="auto"/>
            </w:tcBorders>
            <w:shd w:val="clear" w:color="000000" w:fill="auto"/>
            <w:vAlign w:val="bottom"/>
          </w:tcPr>
          <w:p w:rsidR="000836DB" w:rsidRPr="00DB47C4" w:rsidRDefault="000836DB" w:rsidP="00252580">
            <w:pPr>
              <w:keepNext/>
              <w:suppressAutoHyphens w:val="0"/>
              <w:spacing w:before="40" w:after="40" w:line="220" w:lineRule="exact"/>
              <w:ind w:right="57"/>
              <w:jc w:val="right"/>
              <w:rPr>
                <w:sz w:val="18"/>
                <w:szCs w:val="14"/>
                <w:lang w:val="en-US"/>
              </w:rPr>
            </w:pPr>
            <w:r w:rsidRPr="00DB47C4">
              <w:rPr>
                <w:sz w:val="18"/>
                <w:szCs w:val="14"/>
                <w:lang w:val="en-US"/>
              </w:rPr>
              <w:t>6,1</w:t>
            </w:r>
          </w:p>
        </w:tc>
        <w:tc>
          <w:tcPr>
            <w:tcW w:w="567" w:type="dxa"/>
            <w:tcBorders>
              <w:top w:val="single" w:sz="4" w:space="0" w:color="auto"/>
            </w:tcBorders>
            <w:shd w:val="clear" w:color="000000" w:fill="auto"/>
            <w:noWrap/>
            <w:vAlign w:val="bottom"/>
          </w:tcPr>
          <w:p w:rsidR="000836DB" w:rsidRPr="00DB47C4" w:rsidRDefault="000836DB" w:rsidP="000836DB">
            <w:pPr>
              <w:keepNext/>
              <w:suppressAutoHyphens w:val="0"/>
              <w:spacing w:before="40" w:after="40" w:line="220" w:lineRule="exact"/>
              <w:jc w:val="right"/>
              <w:rPr>
                <w:sz w:val="18"/>
                <w:szCs w:val="14"/>
                <w:lang w:val="en-US"/>
              </w:rPr>
            </w:pPr>
            <w:r w:rsidRPr="00DB47C4">
              <w:rPr>
                <w:sz w:val="18"/>
                <w:szCs w:val="14"/>
                <w:lang w:val="en-US"/>
              </w:rPr>
              <w:t>2</w:t>
            </w:r>
          </w:p>
        </w:tc>
        <w:tc>
          <w:tcPr>
            <w:tcW w:w="567" w:type="dxa"/>
            <w:tcBorders>
              <w:top w:val="single" w:sz="4" w:space="0" w:color="auto"/>
            </w:tcBorders>
            <w:shd w:val="clear" w:color="000000" w:fill="auto"/>
            <w:vAlign w:val="bottom"/>
          </w:tcPr>
          <w:p w:rsidR="000836DB" w:rsidRPr="00DB47C4" w:rsidRDefault="000836DB" w:rsidP="00252580">
            <w:pPr>
              <w:keepNext/>
              <w:suppressAutoHyphens w:val="0"/>
              <w:spacing w:before="40" w:after="40" w:line="220" w:lineRule="exact"/>
              <w:ind w:right="57"/>
              <w:jc w:val="right"/>
              <w:rPr>
                <w:sz w:val="18"/>
                <w:szCs w:val="14"/>
                <w:lang w:val="en-US"/>
              </w:rPr>
            </w:pPr>
            <w:r w:rsidRPr="00DB47C4">
              <w:rPr>
                <w:sz w:val="18"/>
                <w:szCs w:val="14"/>
                <w:lang w:val="en-US"/>
              </w:rPr>
              <w:t>7,1</w:t>
            </w:r>
          </w:p>
        </w:tc>
        <w:tc>
          <w:tcPr>
            <w:tcW w:w="567" w:type="dxa"/>
            <w:tcBorders>
              <w:top w:val="single" w:sz="4" w:space="0" w:color="auto"/>
            </w:tcBorders>
            <w:shd w:val="clear" w:color="000000" w:fill="auto"/>
            <w:noWrap/>
            <w:vAlign w:val="bottom"/>
          </w:tcPr>
          <w:p w:rsidR="000836DB" w:rsidRPr="00DB47C4" w:rsidRDefault="000836DB" w:rsidP="000836DB">
            <w:pPr>
              <w:keepNext/>
              <w:suppressAutoHyphens w:val="0"/>
              <w:spacing w:before="40" w:after="40" w:line="220" w:lineRule="exact"/>
              <w:jc w:val="right"/>
              <w:rPr>
                <w:sz w:val="18"/>
                <w:szCs w:val="14"/>
                <w:lang w:val="en-US"/>
              </w:rPr>
            </w:pPr>
            <w:r w:rsidRPr="00DB47C4">
              <w:rPr>
                <w:sz w:val="18"/>
                <w:szCs w:val="14"/>
                <w:lang w:val="en-US"/>
              </w:rPr>
              <w:t>14</w:t>
            </w:r>
          </w:p>
        </w:tc>
        <w:tc>
          <w:tcPr>
            <w:tcW w:w="567" w:type="dxa"/>
            <w:tcBorders>
              <w:top w:val="single" w:sz="4" w:space="0" w:color="auto"/>
            </w:tcBorders>
            <w:shd w:val="clear" w:color="000000" w:fill="auto"/>
            <w:vAlign w:val="bottom"/>
          </w:tcPr>
          <w:p w:rsidR="000836DB" w:rsidRPr="00DB47C4" w:rsidRDefault="000836DB" w:rsidP="00252580">
            <w:pPr>
              <w:keepNext/>
              <w:suppressAutoHyphens w:val="0"/>
              <w:spacing w:before="40" w:after="40" w:line="220" w:lineRule="exact"/>
              <w:ind w:right="57"/>
              <w:jc w:val="right"/>
              <w:rPr>
                <w:sz w:val="18"/>
                <w:szCs w:val="14"/>
                <w:lang w:val="en-US"/>
              </w:rPr>
            </w:pPr>
            <w:r w:rsidRPr="00DB47C4">
              <w:rPr>
                <w:sz w:val="18"/>
                <w:szCs w:val="14"/>
                <w:lang w:val="en-US"/>
              </w:rPr>
              <w:t>8,8</w:t>
            </w:r>
          </w:p>
        </w:tc>
        <w:tc>
          <w:tcPr>
            <w:tcW w:w="567" w:type="dxa"/>
            <w:tcBorders>
              <w:top w:val="single" w:sz="4" w:space="0" w:color="auto"/>
            </w:tcBorders>
            <w:shd w:val="clear" w:color="000000" w:fill="auto"/>
            <w:noWrap/>
            <w:vAlign w:val="bottom"/>
          </w:tcPr>
          <w:p w:rsidR="000836DB" w:rsidRPr="00DB47C4" w:rsidRDefault="000836DB" w:rsidP="000836DB">
            <w:pPr>
              <w:keepNext/>
              <w:suppressAutoHyphens w:val="0"/>
              <w:spacing w:before="40" w:after="40" w:line="220" w:lineRule="exact"/>
              <w:jc w:val="right"/>
              <w:rPr>
                <w:sz w:val="18"/>
                <w:szCs w:val="14"/>
                <w:lang w:val="en-US"/>
              </w:rPr>
            </w:pPr>
            <w:r w:rsidRPr="00DB47C4">
              <w:rPr>
                <w:sz w:val="18"/>
                <w:szCs w:val="14"/>
                <w:lang w:val="en-US"/>
              </w:rPr>
              <w:t>4</w:t>
            </w:r>
          </w:p>
        </w:tc>
        <w:tc>
          <w:tcPr>
            <w:tcW w:w="567" w:type="dxa"/>
            <w:tcBorders>
              <w:top w:val="single" w:sz="4" w:space="0" w:color="auto"/>
            </w:tcBorders>
            <w:shd w:val="clear" w:color="000000" w:fill="auto"/>
            <w:vAlign w:val="bottom"/>
          </w:tcPr>
          <w:p w:rsidR="000836DB" w:rsidRPr="00DB47C4" w:rsidRDefault="000836DB" w:rsidP="00252580">
            <w:pPr>
              <w:keepNext/>
              <w:suppressAutoHyphens w:val="0"/>
              <w:spacing w:before="40" w:after="40" w:line="220" w:lineRule="exact"/>
              <w:ind w:right="57"/>
              <w:jc w:val="right"/>
              <w:rPr>
                <w:sz w:val="18"/>
                <w:szCs w:val="14"/>
                <w:lang w:val="en-US"/>
              </w:rPr>
            </w:pPr>
            <w:r w:rsidRPr="00DB47C4">
              <w:rPr>
                <w:sz w:val="18"/>
                <w:szCs w:val="14"/>
                <w:lang w:val="en-US"/>
              </w:rPr>
              <w:t>3,1</w:t>
            </w:r>
          </w:p>
        </w:tc>
        <w:tc>
          <w:tcPr>
            <w:tcW w:w="567" w:type="dxa"/>
            <w:tcBorders>
              <w:top w:val="single" w:sz="4" w:space="0" w:color="auto"/>
            </w:tcBorders>
            <w:shd w:val="clear" w:color="000000" w:fill="auto"/>
            <w:noWrap/>
            <w:vAlign w:val="bottom"/>
          </w:tcPr>
          <w:p w:rsidR="000836DB" w:rsidRPr="00EA778A" w:rsidRDefault="000836DB" w:rsidP="000836DB">
            <w:pPr>
              <w:keepNext/>
              <w:suppressAutoHyphens w:val="0"/>
              <w:spacing w:before="40" w:after="40" w:line="220" w:lineRule="exact"/>
              <w:jc w:val="right"/>
              <w:rPr>
                <w:b/>
                <w:sz w:val="18"/>
                <w:szCs w:val="14"/>
                <w:lang w:val="en-US"/>
              </w:rPr>
            </w:pPr>
            <w:r w:rsidRPr="00EA778A">
              <w:rPr>
                <w:b/>
                <w:sz w:val="18"/>
                <w:szCs w:val="14"/>
                <w:lang w:val="en-US"/>
              </w:rPr>
              <w:t>127</w:t>
            </w:r>
          </w:p>
        </w:tc>
        <w:tc>
          <w:tcPr>
            <w:tcW w:w="567" w:type="dxa"/>
            <w:tcBorders>
              <w:top w:val="single" w:sz="4" w:space="0" w:color="auto"/>
            </w:tcBorders>
            <w:shd w:val="clear" w:color="000000" w:fill="auto"/>
            <w:vAlign w:val="bottom"/>
          </w:tcPr>
          <w:p w:rsidR="000836DB" w:rsidRPr="00EA778A" w:rsidRDefault="000836DB" w:rsidP="000836DB">
            <w:pPr>
              <w:keepNext/>
              <w:suppressAutoHyphens w:val="0"/>
              <w:spacing w:before="40" w:after="40" w:line="220" w:lineRule="exact"/>
              <w:jc w:val="right"/>
              <w:rPr>
                <w:b/>
                <w:sz w:val="18"/>
                <w:szCs w:val="14"/>
                <w:lang w:val="en-US"/>
              </w:rPr>
            </w:pPr>
            <w:r w:rsidRPr="00EA778A">
              <w:rPr>
                <w:b/>
                <w:sz w:val="18"/>
                <w:szCs w:val="14"/>
                <w:lang w:val="en-US"/>
              </w:rPr>
              <w:t>8,2</w:t>
            </w:r>
          </w:p>
        </w:tc>
      </w:tr>
      <w:tr w:rsidR="000836DB" w:rsidRPr="00683081" w:rsidTr="000836DB">
        <w:trPr>
          <w:cantSplit/>
          <w:jc w:val="center"/>
        </w:trPr>
        <w:tc>
          <w:tcPr>
            <w:tcW w:w="2211" w:type="dxa"/>
            <w:shd w:val="clear" w:color="000000" w:fill="auto"/>
            <w:noWrap/>
          </w:tcPr>
          <w:p w:rsidR="000836DB" w:rsidRPr="000F30F4" w:rsidRDefault="000836DB" w:rsidP="000836DB">
            <w:pPr>
              <w:suppressAutoHyphens w:val="0"/>
              <w:spacing w:before="40" w:after="40" w:line="220" w:lineRule="exact"/>
              <w:rPr>
                <w:sz w:val="18"/>
                <w:szCs w:val="16"/>
                <w:lang w:val="fr-FR"/>
              </w:rPr>
            </w:pPr>
            <w:r w:rsidRPr="000F30F4">
              <w:rPr>
                <w:sz w:val="18"/>
                <w:szCs w:val="16"/>
                <w:lang w:val="fr-FR"/>
              </w:rPr>
              <w:t>Organe de la police criminelle</w:t>
            </w: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53</w:t>
            </w: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5,3</w:t>
            </w: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2</w:t>
            </w: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4,7</w:t>
            </w: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2</w:t>
            </w: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3,9</w:t>
            </w:r>
          </w:p>
        </w:tc>
        <w:tc>
          <w:tcPr>
            <w:tcW w:w="510"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4</w:t>
            </w: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3,0</w:t>
            </w: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3</w:t>
            </w: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10,7</w:t>
            </w: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42</w:t>
            </w: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26,3</w:t>
            </w: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15</w:t>
            </w: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11,5</w:t>
            </w:r>
          </w:p>
        </w:tc>
        <w:tc>
          <w:tcPr>
            <w:tcW w:w="567" w:type="dxa"/>
            <w:shd w:val="clear" w:color="000000" w:fill="auto"/>
            <w:noWrap/>
            <w:vAlign w:val="bottom"/>
          </w:tcPr>
          <w:p w:rsidR="000836DB" w:rsidRPr="00EA778A" w:rsidRDefault="000836DB" w:rsidP="000836DB">
            <w:pPr>
              <w:suppressAutoHyphens w:val="0"/>
              <w:spacing w:before="40" w:after="40" w:line="220" w:lineRule="exact"/>
              <w:jc w:val="right"/>
              <w:rPr>
                <w:b/>
                <w:sz w:val="18"/>
                <w:szCs w:val="14"/>
                <w:lang w:val="en-US"/>
              </w:rPr>
            </w:pPr>
            <w:r w:rsidRPr="00EA778A">
              <w:rPr>
                <w:b/>
                <w:sz w:val="18"/>
                <w:szCs w:val="14"/>
                <w:lang w:val="en-US"/>
              </w:rPr>
              <w:t>121</w:t>
            </w:r>
          </w:p>
        </w:tc>
        <w:tc>
          <w:tcPr>
            <w:tcW w:w="567" w:type="dxa"/>
            <w:shd w:val="clear" w:color="000000" w:fill="auto"/>
            <w:vAlign w:val="bottom"/>
          </w:tcPr>
          <w:p w:rsidR="000836DB" w:rsidRPr="00EA778A" w:rsidRDefault="000836DB" w:rsidP="000836DB">
            <w:pPr>
              <w:suppressAutoHyphens w:val="0"/>
              <w:spacing w:before="40" w:after="40" w:line="220" w:lineRule="exact"/>
              <w:jc w:val="right"/>
              <w:rPr>
                <w:b/>
                <w:sz w:val="18"/>
                <w:szCs w:val="14"/>
                <w:lang w:val="en-US"/>
              </w:rPr>
            </w:pPr>
            <w:r w:rsidRPr="00EA778A">
              <w:rPr>
                <w:b/>
                <w:sz w:val="18"/>
                <w:szCs w:val="14"/>
                <w:lang w:val="en-US"/>
              </w:rPr>
              <w:t>7,8</w:t>
            </w:r>
          </w:p>
        </w:tc>
      </w:tr>
      <w:tr w:rsidR="000836DB" w:rsidRPr="00683081" w:rsidTr="000836DB">
        <w:trPr>
          <w:cantSplit/>
          <w:jc w:val="center"/>
        </w:trPr>
        <w:tc>
          <w:tcPr>
            <w:tcW w:w="2211" w:type="dxa"/>
            <w:shd w:val="clear" w:color="000000" w:fill="auto"/>
            <w:noWrap/>
          </w:tcPr>
          <w:p w:rsidR="000836DB" w:rsidRPr="000F30F4" w:rsidRDefault="000836DB" w:rsidP="000836DB">
            <w:pPr>
              <w:suppressAutoHyphens w:val="0"/>
              <w:spacing w:before="40" w:after="40" w:line="220" w:lineRule="exact"/>
              <w:rPr>
                <w:sz w:val="18"/>
                <w:szCs w:val="16"/>
                <w:lang w:val="fr-FR"/>
              </w:rPr>
            </w:pPr>
            <w:r w:rsidRPr="000F30F4">
              <w:rPr>
                <w:sz w:val="18"/>
                <w:szCs w:val="16"/>
                <w:lang w:val="fr-FR"/>
              </w:rPr>
              <w:t>Autre</w:t>
            </w: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28</w:t>
            </w: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2,8</w:t>
            </w: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2</w:t>
            </w: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4,7</w:t>
            </w: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10"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1</w:t>
            </w: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0,8</w:t>
            </w: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74</w:t>
            </w: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46,3</w:t>
            </w:r>
          </w:p>
        </w:tc>
        <w:tc>
          <w:tcPr>
            <w:tcW w:w="567" w:type="dxa"/>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1</w:t>
            </w:r>
          </w:p>
        </w:tc>
        <w:tc>
          <w:tcPr>
            <w:tcW w:w="567" w:type="dxa"/>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0,8</w:t>
            </w:r>
          </w:p>
        </w:tc>
        <w:tc>
          <w:tcPr>
            <w:tcW w:w="567" w:type="dxa"/>
            <w:shd w:val="clear" w:color="000000" w:fill="auto"/>
            <w:noWrap/>
            <w:vAlign w:val="bottom"/>
          </w:tcPr>
          <w:p w:rsidR="000836DB" w:rsidRPr="00EA778A" w:rsidRDefault="000836DB" w:rsidP="000836DB">
            <w:pPr>
              <w:suppressAutoHyphens w:val="0"/>
              <w:spacing w:before="40" w:after="40" w:line="220" w:lineRule="exact"/>
              <w:jc w:val="right"/>
              <w:rPr>
                <w:b/>
                <w:sz w:val="18"/>
                <w:szCs w:val="14"/>
                <w:lang w:val="en-US"/>
              </w:rPr>
            </w:pPr>
            <w:r w:rsidRPr="00EA778A">
              <w:rPr>
                <w:b/>
                <w:sz w:val="18"/>
                <w:szCs w:val="14"/>
                <w:lang w:val="en-US"/>
              </w:rPr>
              <w:t>106</w:t>
            </w:r>
          </w:p>
        </w:tc>
        <w:tc>
          <w:tcPr>
            <w:tcW w:w="567" w:type="dxa"/>
            <w:shd w:val="clear" w:color="000000" w:fill="auto"/>
            <w:vAlign w:val="bottom"/>
          </w:tcPr>
          <w:p w:rsidR="000836DB" w:rsidRPr="00EA778A" w:rsidRDefault="000836DB" w:rsidP="000836DB">
            <w:pPr>
              <w:suppressAutoHyphens w:val="0"/>
              <w:spacing w:before="40" w:after="40" w:line="220" w:lineRule="exact"/>
              <w:jc w:val="right"/>
              <w:rPr>
                <w:b/>
                <w:sz w:val="18"/>
                <w:szCs w:val="14"/>
                <w:lang w:val="en-US"/>
              </w:rPr>
            </w:pPr>
            <w:r w:rsidRPr="00EA778A">
              <w:rPr>
                <w:b/>
                <w:sz w:val="18"/>
                <w:szCs w:val="14"/>
                <w:lang w:val="en-US"/>
              </w:rPr>
              <w:t>6,8</w:t>
            </w:r>
          </w:p>
        </w:tc>
      </w:tr>
      <w:tr w:rsidR="000836DB" w:rsidRPr="00683081" w:rsidTr="000836DB">
        <w:trPr>
          <w:cantSplit/>
          <w:jc w:val="center"/>
        </w:trPr>
        <w:tc>
          <w:tcPr>
            <w:tcW w:w="2211" w:type="dxa"/>
            <w:tcBorders>
              <w:bottom w:val="nil"/>
            </w:tcBorders>
            <w:shd w:val="clear" w:color="000000" w:fill="auto"/>
            <w:noWrap/>
          </w:tcPr>
          <w:p w:rsidR="000836DB" w:rsidRPr="000F30F4" w:rsidRDefault="000836DB" w:rsidP="000836DB">
            <w:pPr>
              <w:suppressAutoHyphens w:val="0"/>
              <w:spacing w:before="40" w:after="40" w:line="220" w:lineRule="exact"/>
              <w:rPr>
                <w:sz w:val="18"/>
                <w:szCs w:val="16"/>
                <w:lang w:val="fr-FR"/>
              </w:rPr>
            </w:pPr>
            <w:r w:rsidRPr="000F30F4">
              <w:rPr>
                <w:sz w:val="18"/>
                <w:szCs w:val="16"/>
                <w:lang w:val="fr-FR"/>
              </w:rPr>
              <w:t>Anonyme</w:t>
            </w:r>
          </w:p>
        </w:tc>
        <w:tc>
          <w:tcPr>
            <w:tcW w:w="567" w:type="dxa"/>
            <w:tcBorders>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32</w:t>
            </w:r>
          </w:p>
        </w:tc>
        <w:tc>
          <w:tcPr>
            <w:tcW w:w="567" w:type="dxa"/>
            <w:tcBorders>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3,2</w:t>
            </w:r>
          </w:p>
        </w:tc>
        <w:tc>
          <w:tcPr>
            <w:tcW w:w="567" w:type="dxa"/>
            <w:tcBorders>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1</w:t>
            </w:r>
          </w:p>
        </w:tc>
        <w:tc>
          <w:tcPr>
            <w:tcW w:w="567" w:type="dxa"/>
            <w:tcBorders>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2,3</w:t>
            </w:r>
          </w:p>
        </w:tc>
        <w:tc>
          <w:tcPr>
            <w:tcW w:w="567" w:type="dxa"/>
            <w:tcBorders>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1</w:t>
            </w:r>
          </w:p>
        </w:tc>
        <w:tc>
          <w:tcPr>
            <w:tcW w:w="567" w:type="dxa"/>
            <w:tcBorders>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2,0</w:t>
            </w:r>
          </w:p>
        </w:tc>
        <w:tc>
          <w:tcPr>
            <w:tcW w:w="510" w:type="dxa"/>
            <w:tcBorders>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tcBorders>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tcBorders>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3</w:t>
            </w:r>
          </w:p>
        </w:tc>
        <w:tc>
          <w:tcPr>
            <w:tcW w:w="567" w:type="dxa"/>
            <w:tcBorders>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2,3</w:t>
            </w:r>
          </w:p>
        </w:tc>
        <w:tc>
          <w:tcPr>
            <w:tcW w:w="567" w:type="dxa"/>
            <w:tcBorders>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tcBorders>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tcBorders>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4</w:t>
            </w:r>
          </w:p>
        </w:tc>
        <w:tc>
          <w:tcPr>
            <w:tcW w:w="567" w:type="dxa"/>
            <w:tcBorders>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2,5</w:t>
            </w:r>
          </w:p>
        </w:tc>
        <w:tc>
          <w:tcPr>
            <w:tcW w:w="567" w:type="dxa"/>
            <w:tcBorders>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tcBorders>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tcBorders>
              <w:bottom w:val="nil"/>
            </w:tcBorders>
            <w:shd w:val="clear" w:color="000000" w:fill="auto"/>
            <w:noWrap/>
            <w:vAlign w:val="bottom"/>
          </w:tcPr>
          <w:p w:rsidR="000836DB" w:rsidRPr="00EA778A" w:rsidRDefault="000836DB" w:rsidP="000836DB">
            <w:pPr>
              <w:suppressAutoHyphens w:val="0"/>
              <w:spacing w:before="40" w:after="40" w:line="220" w:lineRule="exact"/>
              <w:jc w:val="right"/>
              <w:rPr>
                <w:b/>
                <w:sz w:val="18"/>
                <w:szCs w:val="14"/>
                <w:lang w:val="en-US"/>
              </w:rPr>
            </w:pPr>
            <w:r w:rsidRPr="00EA778A">
              <w:rPr>
                <w:b/>
                <w:sz w:val="18"/>
                <w:szCs w:val="14"/>
                <w:lang w:val="en-US"/>
              </w:rPr>
              <w:t>41</w:t>
            </w:r>
          </w:p>
        </w:tc>
        <w:tc>
          <w:tcPr>
            <w:tcW w:w="567" w:type="dxa"/>
            <w:tcBorders>
              <w:bottom w:val="nil"/>
            </w:tcBorders>
            <w:shd w:val="clear" w:color="000000" w:fill="auto"/>
            <w:vAlign w:val="bottom"/>
          </w:tcPr>
          <w:p w:rsidR="000836DB" w:rsidRPr="00EA778A" w:rsidRDefault="000836DB" w:rsidP="000836DB">
            <w:pPr>
              <w:suppressAutoHyphens w:val="0"/>
              <w:spacing w:before="40" w:after="40" w:line="220" w:lineRule="exact"/>
              <w:jc w:val="right"/>
              <w:rPr>
                <w:b/>
                <w:sz w:val="18"/>
                <w:szCs w:val="14"/>
                <w:lang w:val="en-US"/>
              </w:rPr>
            </w:pPr>
            <w:r w:rsidRPr="00EA778A">
              <w:rPr>
                <w:b/>
                <w:sz w:val="18"/>
                <w:szCs w:val="14"/>
                <w:lang w:val="en-US"/>
              </w:rPr>
              <w:t>2,6</w:t>
            </w:r>
          </w:p>
        </w:tc>
      </w:tr>
      <w:tr w:rsidR="000836DB" w:rsidRPr="00683081" w:rsidTr="000836DB">
        <w:trPr>
          <w:cantSplit/>
          <w:jc w:val="center"/>
        </w:trPr>
        <w:tc>
          <w:tcPr>
            <w:tcW w:w="2211" w:type="dxa"/>
            <w:tcBorders>
              <w:top w:val="nil"/>
              <w:bottom w:val="nil"/>
            </w:tcBorders>
            <w:shd w:val="clear" w:color="000000" w:fill="auto"/>
            <w:noWrap/>
          </w:tcPr>
          <w:p w:rsidR="000836DB" w:rsidRPr="000F30F4" w:rsidRDefault="000836DB" w:rsidP="000836DB">
            <w:pPr>
              <w:suppressAutoHyphens w:val="0"/>
              <w:spacing w:before="40" w:after="40" w:line="220" w:lineRule="exact"/>
              <w:rPr>
                <w:sz w:val="18"/>
                <w:szCs w:val="16"/>
                <w:lang w:val="fr-FR"/>
              </w:rPr>
            </w:pPr>
            <w:r w:rsidRPr="000F30F4">
              <w:rPr>
                <w:sz w:val="18"/>
                <w:szCs w:val="16"/>
                <w:lang w:val="fr-FR"/>
              </w:rPr>
              <w:t>Inconnu</w:t>
            </w: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2</w:t>
            </w:r>
          </w:p>
        </w:tc>
        <w:tc>
          <w:tcPr>
            <w:tcW w:w="567" w:type="dxa"/>
            <w:tcBorders>
              <w:top w:val="nil"/>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0,2</w:t>
            </w: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tcBorders>
              <w:top w:val="nil"/>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tcBorders>
              <w:top w:val="nil"/>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10" w:type="dxa"/>
            <w:tcBorders>
              <w:top w:val="nil"/>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tcBorders>
              <w:top w:val="nil"/>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tcBorders>
              <w:top w:val="nil"/>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tcBorders>
              <w:top w:val="nil"/>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tcBorders>
              <w:top w:val="nil"/>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tcBorders>
              <w:top w:val="nil"/>
              <w:bottom w:val="nil"/>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tcBorders>
              <w:top w:val="nil"/>
              <w:bottom w:val="nil"/>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tcBorders>
              <w:top w:val="nil"/>
              <w:bottom w:val="nil"/>
            </w:tcBorders>
            <w:shd w:val="clear" w:color="000000" w:fill="auto"/>
            <w:noWrap/>
            <w:vAlign w:val="bottom"/>
          </w:tcPr>
          <w:p w:rsidR="000836DB" w:rsidRPr="00EA778A" w:rsidRDefault="000836DB" w:rsidP="000836DB">
            <w:pPr>
              <w:suppressAutoHyphens w:val="0"/>
              <w:spacing w:before="40" w:after="40" w:line="220" w:lineRule="exact"/>
              <w:jc w:val="right"/>
              <w:rPr>
                <w:b/>
                <w:sz w:val="18"/>
                <w:szCs w:val="14"/>
                <w:lang w:val="en-US"/>
              </w:rPr>
            </w:pPr>
            <w:r w:rsidRPr="00EA778A">
              <w:rPr>
                <w:b/>
                <w:sz w:val="18"/>
                <w:szCs w:val="14"/>
                <w:lang w:val="en-US"/>
              </w:rPr>
              <w:t>2</w:t>
            </w:r>
          </w:p>
        </w:tc>
        <w:tc>
          <w:tcPr>
            <w:tcW w:w="567" w:type="dxa"/>
            <w:tcBorders>
              <w:top w:val="nil"/>
              <w:bottom w:val="nil"/>
            </w:tcBorders>
            <w:shd w:val="clear" w:color="000000" w:fill="auto"/>
            <w:vAlign w:val="bottom"/>
          </w:tcPr>
          <w:p w:rsidR="000836DB" w:rsidRPr="00EA778A" w:rsidRDefault="000836DB" w:rsidP="000836DB">
            <w:pPr>
              <w:suppressAutoHyphens w:val="0"/>
              <w:spacing w:before="40" w:after="40" w:line="220" w:lineRule="exact"/>
              <w:jc w:val="right"/>
              <w:rPr>
                <w:b/>
                <w:sz w:val="18"/>
                <w:szCs w:val="14"/>
                <w:lang w:val="en-US"/>
              </w:rPr>
            </w:pPr>
            <w:r w:rsidRPr="00EA778A">
              <w:rPr>
                <w:b/>
                <w:sz w:val="18"/>
                <w:szCs w:val="14"/>
                <w:lang w:val="en-US"/>
              </w:rPr>
              <w:t>0,1</w:t>
            </w:r>
          </w:p>
        </w:tc>
      </w:tr>
      <w:tr w:rsidR="000836DB" w:rsidRPr="00683081" w:rsidTr="000836DB">
        <w:trPr>
          <w:cantSplit/>
          <w:jc w:val="center"/>
        </w:trPr>
        <w:tc>
          <w:tcPr>
            <w:tcW w:w="2211" w:type="dxa"/>
            <w:tcBorders>
              <w:top w:val="nil"/>
              <w:bottom w:val="dotted" w:sz="4" w:space="0" w:color="auto"/>
            </w:tcBorders>
            <w:shd w:val="clear" w:color="000000" w:fill="auto"/>
          </w:tcPr>
          <w:p w:rsidR="000836DB" w:rsidRPr="000F30F4" w:rsidRDefault="000836DB" w:rsidP="000836DB">
            <w:pPr>
              <w:suppressAutoHyphens w:val="0"/>
              <w:spacing w:before="40" w:after="40" w:line="220" w:lineRule="exact"/>
              <w:rPr>
                <w:sz w:val="18"/>
                <w:szCs w:val="16"/>
                <w:lang w:val="fr-FR"/>
              </w:rPr>
            </w:pPr>
            <w:r w:rsidRPr="000F30F4">
              <w:rPr>
                <w:sz w:val="18"/>
                <w:szCs w:val="16"/>
                <w:lang w:val="fr-FR"/>
              </w:rPr>
              <w:t>Non précisé</w:t>
            </w:r>
          </w:p>
        </w:tc>
        <w:tc>
          <w:tcPr>
            <w:tcW w:w="567" w:type="dxa"/>
            <w:tcBorders>
              <w:top w:val="nil"/>
              <w:bottom w:val="dotted" w:sz="4" w:space="0" w:color="auto"/>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26</w:t>
            </w:r>
          </w:p>
        </w:tc>
        <w:tc>
          <w:tcPr>
            <w:tcW w:w="567" w:type="dxa"/>
            <w:tcBorders>
              <w:top w:val="nil"/>
              <w:bottom w:val="dotted" w:sz="4" w:space="0" w:color="auto"/>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2,6</w:t>
            </w:r>
          </w:p>
        </w:tc>
        <w:tc>
          <w:tcPr>
            <w:tcW w:w="567" w:type="dxa"/>
            <w:tcBorders>
              <w:top w:val="nil"/>
              <w:bottom w:val="dotted" w:sz="4" w:space="0" w:color="auto"/>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2</w:t>
            </w:r>
          </w:p>
        </w:tc>
        <w:tc>
          <w:tcPr>
            <w:tcW w:w="567" w:type="dxa"/>
            <w:tcBorders>
              <w:top w:val="nil"/>
              <w:bottom w:val="dotted" w:sz="4" w:space="0" w:color="auto"/>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4,7</w:t>
            </w:r>
          </w:p>
        </w:tc>
        <w:tc>
          <w:tcPr>
            <w:tcW w:w="567" w:type="dxa"/>
            <w:tcBorders>
              <w:top w:val="nil"/>
              <w:bottom w:val="dotted" w:sz="4" w:space="0" w:color="auto"/>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tcBorders>
              <w:top w:val="nil"/>
              <w:bottom w:val="dotted" w:sz="4" w:space="0" w:color="auto"/>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10" w:type="dxa"/>
            <w:tcBorders>
              <w:top w:val="nil"/>
              <w:bottom w:val="dotted" w:sz="4" w:space="0" w:color="auto"/>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tcBorders>
              <w:top w:val="nil"/>
              <w:bottom w:val="dotted" w:sz="4" w:space="0" w:color="auto"/>
            </w:tcBorders>
            <w:shd w:val="clear" w:color="000000" w:fill="auto"/>
            <w:noWrap/>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tcBorders>
              <w:top w:val="nil"/>
              <w:bottom w:val="dotted" w:sz="4" w:space="0" w:color="auto"/>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tcBorders>
              <w:top w:val="nil"/>
              <w:bottom w:val="dotted" w:sz="4" w:space="0" w:color="auto"/>
            </w:tcBorders>
            <w:shd w:val="clear" w:color="000000" w:fill="auto"/>
            <w:noWrap/>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tcBorders>
              <w:top w:val="nil"/>
              <w:bottom w:val="dotted" w:sz="4" w:space="0" w:color="auto"/>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1</w:t>
            </w:r>
          </w:p>
        </w:tc>
        <w:tc>
          <w:tcPr>
            <w:tcW w:w="567" w:type="dxa"/>
            <w:tcBorders>
              <w:top w:val="nil"/>
              <w:bottom w:val="dotted" w:sz="4" w:space="0" w:color="auto"/>
            </w:tcBorders>
            <w:shd w:val="clear" w:color="000000" w:fill="auto"/>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3,6</w:t>
            </w:r>
          </w:p>
        </w:tc>
        <w:tc>
          <w:tcPr>
            <w:tcW w:w="567" w:type="dxa"/>
            <w:tcBorders>
              <w:top w:val="nil"/>
              <w:bottom w:val="dotted" w:sz="4" w:space="0" w:color="auto"/>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p>
        </w:tc>
        <w:tc>
          <w:tcPr>
            <w:tcW w:w="567" w:type="dxa"/>
            <w:tcBorders>
              <w:top w:val="nil"/>
              <w:bottom w:val="dotted" w:sz="4" w:space="0" w:color="auto"/>
            </w:tcBorders>
            <w:shd w:val="clear" w:color="000000" w:fill="auto"/>
            <w:noWrap/>
            <w:vAlign w:val="bottom"/>
          </w:tcPr>
          <w:p w:rsidR="000836DB" w:rsidRPr="00DB47C4" w:rsidRDefault="000836DB" w:rsidP="00252580">
            <w:pPr>
              <w:suppressAutoHyphens w:val="0"/>
              <w:spacing w:before="40" w:after="40" w:line="220" w:lineRule="exact"/>
              <w:ind w:right="57"/>
              <w:jc w:val="right"/>
              <w:rPr>
                <w:sz w:val="18"/>
                <w:szCs w:val="14"/>
                <w:lang w:val="en-US"/>
              </w:rPr>
            </w:pPr>
          </w:p>
        </w:tc>
        <w:tc>
          <w:tcPr>
            <w:tcW w:w="567" w:type="dxa"/>
            <w:tcBorders>
              <w:top w:val="nil"/>
              <w:bottom w:val="dotted" w:sz="4" w:space="0" w:color="auto"/>
            </w:tcBorders>
            <w:shd w:val="clear" w:color="000000" w:fill="auto"/>
            <w:noWrap/>
            <w:vAlign w:val="bottom"/>
          </w:tcPr>
          <w:p w:rsidR="000836DB" w:rsidRPr="00DB47C4" w:rsidRDefault="000836DB" w:rsidP="000836DB">
            <w:pPr>
              <w:suppressAutoHyphens w:val="0"/>
              <w:spacing w:before="40" w:after="40" w:line="220" w:lineRule="exact"/>
              <w:jc w:val="right"/>
              <w:rPr>
                <w:sz w:val="18"/>
                <w:szCs w:val="14"/>
                <w:lang w:val="en-US"/>
              </w:rPr>
            </w:pPr>
            <w:r w:rsidRPr="00DB47C4">
              <w:rPr>
                <w:sz w:val="18"/>
                <w:szCs w:val="14"/>
                <w:lang w:val="en-US"/>
              </w:rPr>
              <w:t>3</w:t>
            </w:r>
          </w:p>
        </w:tc>
        <w:tc>
          <w:tcPr>
            <w:tcW w:w="567" w:type="dxa"/>
            <w:tcBorders>
              <w:top w:val="nil"/>
              <w:bottom w:val="dotted" w:sz="4" w:space="0" w:color="auto"/>
            </w:tcBorders>
            <w:shd w:val="clear" w:color="000000" w:fill="auto"/>
            <w:noWrap/>
            <w:vAlign w:val="bottom"/>
          </w:tcPr>
          <w:p w:rsidR="000836DB" w:rsidRPr="00DB47C4" w:rsidRDefault="000836DB" w:rsidP="00252580">
            <w:pPr>
              <w:suppressAutoHyphens w:val="0"/>
              <w:spacing w:before="40" w:after="40" w:line="220" w:lineRule="exact"/>
              <w:ind w:right="57"/>
              <w:jc w:val="right"/>
              <w:rPr>
                <w:sz w:val="18"/>
                <w:szCs w:val="14"/>
                <w:lang w:val="en-US"/>
              </w:rPr>
            </w:pPr>
            <w:r w:rsidRPr="00DB47C4">
              <w:rPr>
                <w:sz w:val="18"/>
                <w:szCs w:val="14"/>
                <w:lang w:val="en-US"/>
              </w:rPr>
              <w:t>2,3</w:t>
            </w:r>
          </w:p>
        </w:tc>
        <w:tc>
          <w:tcPr>
            <w:tcW w:w="567" w:type="dxa"/>
            <w:tcBorders>
              <w:top w:val="nil"/>
              <w:bottom w:val="dotted" w:sz="4" w:space="0" w:color="auto"/>
            </w:tcBorders>
            <w:shd w:val="clear" w:color="000000" w:fill="auto"/>
            <w:noWrap/>
            <w:vAlign w:val="bottom"/>
          </w:tcPr>
          <w:p w:rsidR="000836DB" w:rsidRPr="00EA778A" w:rsidRDefault="000836DB" w:rsidP="000836DB">
            <w:pPr>
              <w:suppressAutoHyphens w:val="0"/>
              <w:spacing w:before="40" w:after="40" w:line="220" w:lineRule="exact"/>
              <w:jc w:val="right"/>
              <w:rPr>
                <w:b/>
                <w:sz w:val="18"/>
                <w:szCs w:val="14"/>
                <w:lang w:val="en-US"/>
              </w:rPr>
            </w:pPr>
            <w:r w:rsidRPr="00EA778A">
              <w:rPr>
                <w:b/>
                <w:sz w:val="18"/>
                <w:szCs w:val="14"/>
                <w:lang w:val="en-US"/>
              </w:rPr>
              <w:t>32</w:t>
            </w:r>
          </w:p>
        </w:tc>
        <w:tc>
          <w:tcPr>
            <w:tcW w:w="567" w:type="dxa"/>
            <w:tcBorders>
              <w:top w:val="nil"/>
              <w:bottom w:val="dotted" w:sz="4" w:space="0" w:color="auto"/>
            </w:tcBorders>
            <w:shd w:val="clear" w:color="000000" w:fill="auto"/>
            <w:noWrap/>
            <w:vAlign w:val="bottom"/>
          </w:tcPr>
          <w:p w:rsidR="000836DB" w:rsidRPr="00EA778A" w:rsidRDefault="000836DB" w:rsidP="000836DB">
            <w:pPr>
              <w:suppressAutoHyphens w:val="0"/>
              <w:spacing w:before="40" w:after="40" w:line="220" w:lineRule="exact"/>
              <w:jc w:val="right"/>
              <w:rPr>
                <w:b/>
                <w:sz w:val="18"/>
                <w:szCs w:val="14"/>
                <w:lang w:val="en-US"/>
              </w:rPr>
            </w:pPr>
            <w:r w:rsidRPr="00EA778A">
              <w:rPr>
                <w:b/>
                <w:sz w:val="18"/>
                <w:szCs w:val="14"/>
                <w:lang w:val="en-US"/>
              </w:rPr>
              <w:t>2,1</w:t>
            </w:r>
          </w:p>
        </w:tc>
      </w:tr>
      <w:tr w:rsidR="000836DB" w:rsidRPr="00683081" w:rsidTr="000836DB">
        <w:trPr>
          <w:cantSplit/>
          <w:jc w:val="center"/>
        </w:trPr>
        <w:tc>
          <w:tcPr>
            <w:tcW w:w="2211" w:type="dxa"/>
            <w:tcBorders>
              <w:top w:val="single" w:sz="4" w:space="0" w:color="auto"/>
              <w:bottom w:val="single" w:sz="12" w:space="0" w:color="auto"/>
            </w:tcBorders>
            <w:shd w:val="clear" w:color="000000" w:fill="auto"/>
            <w:noWrap/>
          </w:tcPr>
          <w:p w:rsidR="000836DB" w:rsidRPr="00AA7638" w:rsidRDefault="000836DB" w:rsidP="000836DB">
            <w:pPr>
              <w:suppressAutoHyphens w:val="0"/>
              <w:spacing w:before="80" w:after="80" w:line="220" w:lineRule="exact"/>
              <w:ind w:left="284"/>
              <w:rPr>
                <w:b/>
                <w:sz w:val="18"/>
                <w:szCs w:val="14"/>
                <w:lang w:val="en-US"/>
              </w:rPr>
            </w:pPr>
            <w:r w:rsidRPr="00AA7638">
              <w:rPr>
                <w:b/>
                <w:sz w:val="18"/>
                <w:szCs w:val="14"/>
                <w:lang w:val="en-US"/>
              </w:rPr>
              <w:t>Total</w:t>
            </w:r>
          </w:p>
        </w:tc>
        <w:tc>
          <w:tcPr>
            <w:tcW w:w="567" w:type="dxa"/>
            <w:tcBorders>
              <w:top w:val="single" w:sz="4" w:space="0" w:color="auto"/>
              <w:bottom w:val="single" w:sz="12" w:space="0" w:color="auto"/>
            </w:tcBorders>
            <w:shd w:val="clear" w:color="000000" w:fill="auto"/>
            <w:noWrap/>
            <w:vAlign w:val="bottom"/>
          </w:tcPr>
          <w:p w:rsidR="000836DB" w:rsidRPr="00DB47C4" w:rsidRDefault="000836DB" w:rsidP="000836DB">
            <w:pPr>
              <w:suppressAutoHyphens w:val="0"/>
              <w:spacing w:before="80" w:after="80" w:line="220" w:lineRule="exact"/>
              <w:jc w:val="right"/>
              <w:rPr>
                <w:b/>
                <w:sz w:val="18"/>
                <w:szCs w:val="14"/>
                <w:lang w:val="en-US"/>
              </w:rPr>
            </w:pPr>
            <w:r w:rsidRPr="00DB47C4">
              <w:rPr>
                <w:b/>
                <w:sz w:val="18"/>
                <w:szCs w:val="14"/>
                <w:lang w:val="en-US"/>
              </w:rPr>
              <w:t>1</w:t>
            </w:r>
            <w:r>
              <w:rPr>
                <w:b/>
                <w:sz w:val="18"/>
                <w:szCs w:val="14"/>
                <w:lang w:val="en-US"/>
              </w:rPr>
              <w:t> </w:t>
            </w:r>
            <w:r w:rsidRPr="00DB47C4">
              <w:rPr>
                <w:b/>
                <w:sz w:val="18"/>
                <w:szCs w:val="14"/>
                <w:lang w:val="en-US"/>
              </w:rPr>
              <w:t>004</w:t>
            </w:r>
          </w:p>
        </w:tc>
        <w:tc>
          <w:tcPr>
            <w:tcW w:w="567" w:type="dxa"/>
            <w:tcBorders>
              <w:top w:val="single" w:sz="4" w:space="0" w:color="auto"/>
              <w:bottom w:val="single" w:sz="12" w:space="0" w:color="auto"/>
            </w:tcBorders>
            <w:shd w:val="clear" w:color="000000" w:fill="auto"/>
            <w:vAlign w:val="bottom"/>
          </w:tcPr>
          <w:p w:rsidR="000836DB" w:rsidRPr="00DB47C4" w:rsidRDefault="000836DB" w:rsidP="00252580">
            <w:pPr>
              <w:suppressAutoHyphens w:val="0"/>
              <w:spacing w:before="80" w:after="80" w:line="220" w:lineRule="exact"/>
              <w:ind w:right="57"/>
              <w:jc w:val="right"/>
              <w:rPr>
                <w:b/>
                <w:sz w:val="18"/>
                <w:szCs w:val="14"/>
                <w:lang w:val="en-US"/>
              </w:rPr>
            </w:pPr>
            <w:r w:rsidRPr="00DB47C4">
              <w:rPr>
                <w:b/>
                <w:sz w:val="18"/>
                <w:szCs w:val="14"/>
                <w:lang w:val="en-US"/>
              </w:rPr>
              <w:t>100</w:t>
            </w:r>
          </w:p>
        </w:tc>
        <w:tc>
          <w:tcPr>
            <w:tcW w:w="567" w:type="dxa"/>
            <w:tcBorders>
              <w:top w:val="single" w:sz="4" w:space="0" w:color="auto"/>
              <w:bottom w:val="single" w:sz="12" w:space="0" w:color="auto"/>
            </w:tcBorders>
            <w:shd w:val="clear" w:color="000000" w:fill="auto"/>
            <w:noWrap/>
            <w:vAlign w:val="bottom"/>
          </w:tcPr>
          <w:p w:rsidR="000836DB" w:rsidRPr="00DB47C4" w:rsidRDefault="000836DB" w:rsidP="000836DB">
            <w:pPr>
              <w:suppressAutoHyphens w:val="0"/>
              <w:spacing w:before="80" w:after="80" w:line="220" w:lineRule="exact"/>
              <w:jc w:val="right"/>
              <w:rPr>
                <w:b/>
                <w:sz w:val="18"/>
                <w:szCs w:val="14"/>
                <w:lang w:val="en-US"/>
              </w:rPr>
            </w:pPr>
            <w:r w:rsidRPr="00DB47C4">
              <w:rPr>
                <w:b/>
                <w:sz w:val="18"/>
                <w:szCs w:val="14"/>
                <w:lang w:val="en-US"/>
              </w:rPr>
              <w:t>43</w:t>
            </w:r>
          </w:p>
        </w:tc>
        <w:tc>
          <w:tcPr>
            <w:tcW w:w="567" w:type="dxa"/>
            <w:tcBorders>
              <w:top w:val="single" w:sz="4" w:space="0" w:color="auto"/>
              <w:bottom w:val="single" w:sz="12" w:space="0" w:color="auto"/>
            </w:tcBorders>
            <w:shd w:val="clear" w:color="000000" w:fill="auto"/>
            <w:vAlign w:val="bottom"/>
          </w:tcPr>
          <w:p w:rsidR="000836DB" w:rsidRPr="00DB47C4" w:rsidRDefault="000836DB" w:rsidP="00252580">
            <w:pPr>
              <w:suppressAutoHyphens w:val="0"/>
              <w:spacing w:before="80" w:after="80" w:line="220" w:lineRule="exact"/>
              <w:ind w:right="57"/>
              <w:jc w:val="right"/>
              <w:rPr>
                <w:b/>
                <w:sz w:val="18"/>
                <w:szCs w:val="14"/>
                <w:lang w:val="en-US"/>
              </w:rPr>
            </w:pPr>
            <w:r w:rsidRPr="00DB47C4">
              <w:rPr>
                <w:b/>
                <w:sz w:val="18"/>
                <w:szCs w:val="14"/>
                <w:lang w:val="en-US"/>
              </w:rPr>
              <w:t>100</w:t>
            </w:r>
          </w:p>
        </w:tc>
        <w:tc>
          <w:tcPr>
            <w:tcW w:w="567" w:type="dxa"/>
            <w:tcBorders>
              <w:top w:val="single" w:sz="4" w:space="0" w:color="auto"/>
              <w:bottom w:val="single" w:sz="12" w:space="0" w:color="auto"/>
            </w:tcBorders>
            <w:shd w:val="clear" w:color="000000" w:fill="auto"/>
            <w:noWrap/>
            <w:vAlign w:val="bottom"/>
          </w:tcPr>
          <w:p w:rsidR="000836DB" w:rsidRPr="00DB47C4" w:rsidRDefault="000836DB" w:rsidP="000836DB">
            <w:pPr>
              <w:suppressAutoHyphens w:val="0"/>
              <w:spacing w:before="80" w:after="80" w:line="220" w:lineRule="exact"/>
              <w:jc w:val="right"/>
              <w:rPr>
                <w:b/>
                <w:sz w:val="18"/>
                <w:szCs w:val="14"/>
                <w:lang w:val="en-US"/>
              </w:rPr>
            </w:pPr>
            <w:r w:rsidRPr="00DB47C4">
              <w:rPr>
                <w:b/>
                <w:sz w:val="18"/>
                <w:szCs w:val="14"/>
                <w:lang w:val="en-US"/>
              </w:rPr>
              <w:t>51</w:t>
            </w:r>
          </w:p>
        </w:tc>
        <w:tc>
          <w:tcPr>
            <w:tcW w:w="567" w:type="dxa"/>
            <w:tcBorders>
              <w:top w:val="single" w:sz="4" w:space="0" w:color="auto"/>
              <w:bottom w:val="single" w:sz="12" w:space="0" w:color="auto"/>
            </w:tcBorders>
            <w:shd w:val="clear" w:color="000000" w:fill="auto"/>
            <w:vAlign w:val="bottom"/>
          </w:tcPr>
          <w:p w:rsidR="000836DB" w:rsidRPr="00DB47C4" w:rsidRDefault="000836DB" w:rsidP="00252580">
            <w:pPr>
              <w:suppressAutoHyphens w:val="0"/>
              <w:spacing w:before="80" w:after="80" w:line="220" w:lineRule="exact"/>
              <w:ind w:right="57"/>
              <w:jc w:val="right"/>
              <w:rPr>
                <w:b/>
                <w:sz w:val="18"/>
                <w:szCs w:val="14"/>
                <w:lang w:val="en-US"/>
              </w:rPr>
            </w:pPr>
            <w:r w:rsidRPr="00DB47C4">
              <w:rPr>
                <w:b/>
                <w:sz w:val="18"/>
                <w:szCs w:val="14"/>
                <w:lang w:val="en-US"/>
              </w:rPr>
              <w:t>100</w:t>
            </w:r>
          </w:p>
        </w:tc>
        <w:tc>
          <w:tcPr>
            <w:tcW w:w="510" w:type="dxa"/>
            <w:tcBorders>
              <w:top w:val="single" w:sz="4" w:space="0" w:color="auto"/>
              <w:bottom w:val="single" w:sz="12" w:space="0" w:color="auto"/>
            </w:tcBorders>
            <w:shd w:val="clear" w:color="000000" w:fill="auto"/>
            <w:noWrap/>
            <w:vAlign w:val="bottom"/>
          </w:tcPr>
          <w:p w:rsidR="000836DB" w:rsidRPr="00DB47C4" w:rsidRDefault="000836DB" w:rsidP="000836DB">
            <w:pPr>
              <w:suppressAutoHyphens w:val="0"/>
              <w:spacing w:before="80" w:after="80" w:line="220" w:lineRule="exact"/>
              <w:jc w:val="right"/>
              <w:rPr>
                <w:b/>
                <w:sz w:val="18"/>
                <w:szCs w:val="14"/>
                <w:lang w:val="en-US"/>
              </w:rPr>
            </w:pPr>
            <w:r w:rsidRPr="00DB47C4">
              <w:rPr>
                <w:b/>
                <w:sz w:val="18"/>
                <w:szCs w:val="14"/>
                <w:lang w:val="en-US"/>
              </w:rPr>
              <w:t>2</w:t>
            </w:r>
          </w:p>
        </w:tc>
        <w:tc>
          <w:tcPr>
            <w:tcW w:w="567" w:type="dxa"/>
            <w:tcBorders>
              <w:top w:val="single" w:sz="4" w:space="0" w:color="auto"/>
              <w:bottom w:val="single" w:sz="12" w:space="0" w:color="auto"/>
            </w:tcBorders>
            <w:shd w:val="clear" w:color="000000" w:fill="auto"/>
            <w:vAlign w:val="bottom"/>
          </w:tcPr>
          <w:p w:rsidR="000836DB" w:rsidRPr="00DB47C4" w:rsidRDefault="000836DB" w:rsidP="00252580">
            <w:pPr>
              <w:suppressAutoHyphens w:val="0"/>
              <w:spacing w:before="80" w:after="80" w:line="220" w:lineRule="exact"/>
              <w:ind w:right="57"/>
              <w:jc w:val="right"/>
              <w:rPr>
                <w:b/>
                <w:sz w:val="18"/>
                <w:szCs w:val="14"/>
                <w:lang w:val="en-US"/>
              </w:rPr>
            </w:pPr>
            <w:r w:rsidRPr="00DB47C4">
              <w:rPr>
                <w:b/>
                <w:sz w:val="18"/>
                <w:szCs w:val="14"/>
                <w:lang w:val="en-US"/>
              </w:rPr>
              <w:t>100</w:t>
            </w:r>
          </w:p>
        </w:tc>
        <w:tc>
          <w:tcPr>
            <w:tcW w:w="567" w:type="dxa"/>
            <w:tcBorders>
              <w:top w:val="single" w:sz="4" w:space="0" w:color="auto"/>
              <w:bottom w:val="single" w:sz="12" w:space="0" w:color="auto"/>
            </w:tcBorders>
            <w:shd w:val="clear" w:color="000000" w:fill="auto"/>
            <w:noWrap/>
            <w:vAlign w:val="bottom"/>
          </w:tcPr>
          <w:p w:rsidR="000836DB" w:rsidRPr="00DB47C4" w:rsidRDefault="000836DB" w:rsidP="000836DB">
            <w:pPr>
              <w:suppressAutoHyphens w:val="0"/>
              <w:spacing w:before="80" w:after="80" w:line="220" w:lineRule="exact"/>
              <w:jc w:val="right"/>
              <w:rPr>
                <w:b/>
                <w:sz w:val="18"/>
                <w:szCs w:val="14"/>
                <w:lang w:val="en-US"/>
              </w:rPr>
            </w:pPr>
            <w:r w:rsidRPr="00DB47C4">
              <w:rPr>
                <w:b/>
                <w:sz w:val="18"/>
                <w:szCs w:val="14"/>
                <w:lang w:val="en-US"/>
              </w:rPr>
              <w:t>132</w:t>
            </w:r>
          </w:p>
        </w:tc>
        <w:tc>
          <w:tcPr>
            <w:tcW w:w="567" w:type="dxa"/>
            <w:tcBorders>
              <w:top w:val="single" w:sz="4" w:space="0" w:color="auto"/>
              <w:bottom w:val="single" w:sz="12" w:space="0" w:color="auto"/>
            </w:tcBorders>
            <w:shd w:val="clear" w:color="000000" w:fill="auto"/>
            <w:vAlign w:val="bottom"/>
          </w:tcPr>
          <w:p w:rsidR="000836DB" w:rsidRPr="00DB47C4" w:rsidRDefault="000836DB" w:rsidP="00252580">
            <w:pPr>
              <w:suppressAutoHyphens w:val="0"/>
              <w:spacing w:before="80" w:after="80" w:line="220" w:lineRule="exact"/>
              <w:ind w:right="57"/>
              <w:jc w:val="right"/>
              <w:rPr>
                <w:b/>
                <w:sz w:val="18"/>
                <w:szCs w:val="14"/>
                <w:lang w:val="en-US"/>
              </w:rPr>
            </w:pPr>
            <w:r w:rsidRPr="00DB47C4">
              <w:rPr>
                <w:b/>
                <w:sz w:val="18"/>
                <w:szCs w:val="14"/>
                <w:lang w:val="en-US"/>
              </w:rPr>
              <w:t>100</w:t>
            </w:r>
          </w:p>
        </w:tc>
        <w:tc>
          <w:tcPr>
            <w:tcW w:w="567" w:type="dxa"/>
            <w:tcBorders>
              <w:top w:val="single" w:sz="4" w:space="0" w:color="auto"/>
              <w:bottom w:val="single" w:sz="12" w:space="0" w:color="auto"/>
            </w:tcBorders>
            <w:shd w:val="clear" w:color="000000" w:fill="auto"/>
            <w:noWrap/>
            <w:vAlign w:val="bottom"/>
          </w:tcPr>
          <w:p w:rsidR="000836DB" w:rsidRPr="00DB47C4" w:rsidRDefault="000836DB" w:rsidP="000836DB">
            <w:pPr>
              <w:suppressAutoHyphens w:val="0"/>
              <w:spacing w:before="80" w:after="80" w:line="220" w:lineRule="exact"/>
              <w:jc w:val="right"/>
              <w:rPr>
                <w:b/>
                <w:sz w:val="18"/>
                <w:szCs w:val="14"/>
                <w:lang w:val="en-US"/>
              </w:rPr>
            </w:pPr>
            <w:r w:rsidRPr="00DB47C4">
              <w:rPr>
                <w:b/>
                <w:sz w:val="18"/>
                <w:szCs w:val="14"/>
                <w:lang w:val="en-US"/>
              </w:rPr>
              <w:t>28</w:t>
            </w:r>
          </w:p>
        </w:tc>
        <w:tc>
          <w:tcPr>
            <w:tcW w:w="567" w:type="dxa"/>
            <w:tcBorders>
              <w:top w:val="single" w:sz="4" w:space="0" w:color="auto"/>
              <w:bottom w:val="single" w:sz="12" w:space="0" w:color="auto"/>
            </w:tcBorders>
            <w:shd w:val="clear" w:color="000000" w:fill="auto"/>
            <w:vAlign w:val="bottom"/>
          </w:tcPr>
          <w:p w:rsidR="000836DB" w:rsidRPr="00DB47C4" w:rsidRDefault="000836DB" w:rsidP="00252580">
            <w:pPr>
              <w:suppressAutoHyphens w:val="0"/>
              <w:spacing w:before="80" w:after="80" w:line="220" w:lineRule="exact"/>
              <w:ind w:right="57"/>
              <w:jc w:val="right"/>
              <w:rPr>
                <w:b/>
                <w:sz w:val="18"/>
                <w:szCs w:val="14"/>
                <w:lang w:val="en-US"/>
              </w:rPr>
            </w:pPr>
            <w:r w:rsidRPr="00DB47C4">
              <w:rPr>
                <w:b/>
                <w:sz w:val="18"/>
                <w:szCs w:val="14"/>
                <w:lang w:val="en-US"/>
              </w:rPr>
              <w:t>100</w:t>
            </w:r>
          </w:p>
        </w:tc>
        <w:tc>
          <w:tcPr>
            <w:tcW w:w="567" w:type="dxa"/>
            <w:tcBorders>
              <w:top w:val="single" w:sz="4" w:space="0" w:color="auto"/>
              <w:bottom w:val="single" w:sz="12" w:space="0" w:color="auto"/>
            </w:tcBorders>
            <w:shd w:val="clear" w:color="000000" w:fill="auto"/>
            <w:noWrap/>
            <w:vAlign w:val="bottom"/>
          </w:tcPr>
          <w:p w:rsidR="000836DB" w:rsidRPr="00DB47C4" w:rsidRDefault="000836DB" w:rsidP="000836DB">
            <w:pPr>
              <w:suppressAutoHyphens w:val="0"/>
              <w:spacing w:before="80" w:after="80" w:line="220" w:lineRule="exact"/>
              <w:jc w:val="right"/>
              <w:rPr>
                <w:b/>
                <w:sz w:val="18"/>
                <w:szCs w:val="14"/>
                <w:lang w:val="en-US"/>
              </w:rPr>
            </w:pPr>
            <w:r w:rsidRPr="00DB47C4">
              <w:rPr>
                <w:b/>
                <w:sz w:val="18"/>
                <w:szCs w:val="14"/>
                <w:lang w:val="en-US"/>
              </w:rPr>
              <w:t>160</w:t>
            </w:r>
          </w:p>
        </w:tc>
        <w:tc>
          <w:tcPr>
            <w:tcW w:w="567" w:type="dxa"/>
            <w:tcBorders>
              <w:top w:val="single" w:sz="4" w:space="0" w:color="auto"/>
              <w:bottom w:val="single" w:sz="12" w:space="0" w:color="auto"/>
            </w:tcBorders>
            <w:shd w:val="clear" w:color="000000" w:fill="auto"/>
            <w:vAlign w:val="bottom"/>
          </w:tcPr>
          <w:p w:rsidR="000836DB" w:rsidRPr="00DB47C4" w:rsidRDefault="000836DB" w:rsidP="00252580">
            <w:pPr>
              <w:suppressAutoHyphens w:val="0"/>
              <w:spacing w:before="80" w:after="80" w:line="220" w:lineRule="exact"/>
              <w:ind w:right="57"/>
              <w:jc w:val="right"/>
              <w:rPr>
                <w:b/>
                <w:sz w:val="18"/>
                <w:szCs w:val="14"/>
                <w:lang w:val="en-US"/>
              </w:rPr>
            </w:pPr>
            <w:r w:rsidRPr="00DB47C4">
              <w:rPr>
                <w:b/>
                <w:sz w:val="18"/>
                <w:szCs w:val="14"/>
                <w:lang w:val="en-US"/>
              </w:rPr>
              <w:t>100</w:t>
            </w:r>
          </w:p>
        </w:tc>
        <w:tc>
          <w:tcPr>
            <w:tcW w:w="567" w:type="dxa"/>
            <w:tcBorders>
              <w:top w:val="single" w:sz="4" w:space="0" w:color="auto"/>
              <w:bottom w:val="single" w:sz="12" w:space="0" w:color="auto"/>
            </w:tcBorders>
            <w:shd w:val="clear" w:color="000000" w:fill="auto"/>
            <w:noWrap/>
            <w:vAlign w:val="bottom"/>
          </w:tcPr>
          <w:p w:rsidR="000836DB" w:rsidRPr="00DB47C4" w:rsidRDefault="000836DB" w:rsidP="000836DB">
            <w:pPr>
              <w:suppressAutoHyphens w:val="0"/>
              <w:spacing w:before="80" w:after="80" w:line="220" w:lineRule="exact"/>
              <w:jc w:val="right"/>
              <w:rPr>
                <w:b/>
                <w:sz w:val="18"/>
                <w:szCs w:val="14"/>
                <w:lang w:val="en-US"/>
              </w:rPr>
            </w:pPr>
            <w:r w:rsidRPr="00DB47C4">
              <w:rPr>
                <w:b/>
                <w:sz w:val="18"/>
                <w:szCs w:val="14"/>
                <w:lang w:val="en-US"/>
              </w:rPr>
              <w:t>131</w:t>
            </w:r>
          </w:p>
        </w:tc>
        <w:tc>
          <w:tcPr>
            <w:tcW w:w="567" w:type="dxa"/>
            <w:tcBorders>
              <w:top w:val="single" w:sz="4" w:space="0" w:color="auto"/>
              <w:bottom w:val="single" w:sz="12" w:space="0" w:color="auto"/>
            </w:tcBorders>
            <w:shd w:val="clear" w:color="000000" w:fill="auto"/>
            <w:vAlign w:val="bottom"/>
          </w:tcPr>
          <w:p w:rsidR="000836DB" w:rsidRPr="00DB47C4" w:rsidRDefault="000836DB" w:rsidP="00252580">
            <w:pPr>
              <w:suppressAutoHyphens w:val="0"/>
              <w:spacing w:before="80" w:after="80" w:line="220" w:lineRule="exact"/>
              <w:ind w:right="57"/>
              <w:jc w:val="right"/>
              <w:rPr>
                <w:b/>
                <w:sz w:val="18"/>
                <w:szCs w:val="14"/>
                <w:lang w:val="en-US"/>
              </w:rPr>
            </w:pPr>
            <w:r w:rsidRPr="00DB47C4">
              <w:rPr>
                <w:b/>
                <w:sz w:val="18"/>
                <w:szCs w:val="14"/>
                <w:lang w:val="en-US"/>
              </w:rPr>
              <w:t>100</w:t>
            </w:r>
          </w:p>
        </w:tc>
        <w:tc>
          <w:tcPr>
            <w:tcW w:w="567" w:type="dxa"/>
            <w:tcBorders>
              <w:top w:val="single" w:sz="4" w:space="0" w:color="auto"/>
              <w:bottom w:val="single" w:sz="12" w:space="0" w:color="auto"/>
            </w:tcBorders>
            <w:shd w:val="clear" w:color="000000" w:fill="auto"/>
            <w:noWrap/>
            <w:vAlign w:val="bottom"/>
          </w:tcPr>
          <w:p w:rsidR="000836DB" w:rsidRPr="00DB47C4" w:rsidRDefault="000836DB" w:rsidP="000836DB">
            <w:pPr>
              <w:suppressAutoHyphens w:val="0"/>
              <w:spacing w:before="80" w:after="80" w:line="220" w:lineRule="exact"/>
              <w:jc w:val="right"/>
              <w:rPr>
                <w:b/>
                <w:sz w:val="18"/>
                <w:szCs w:val="14"/>
                <w:lang w:val="en-US"/>
              </w:rPr>
            </w:pPr>
            <w:r w:rsidRPr="00DB47C4">
              <w:rPr>
                <w:b/>
                <w:sz w:val="18"/>
                <w:szCs w:val="14"/>
                <w:lang w:val="en-US"/>
              </w:rPr>
              <w:t>1</w:t>
            </w:r>
            <w:r>
              <w:rPr>
                <w:b/>
                <w:sz w:val="18"/>
                <w:szCs w:val="14"/>
                <w:lang w:val="en-US"/>
              </w:rPr>
              <w:t> </w:t>
            </w:r>
            <w:r w:rsidRPr="00DB47C4">
              <w:rPr>
                <w:b/>
                <w:sz w:val="18"/>
                <w:szCs w:val="14"/>
                <w:lang w:val="en-US"/>
              </w:rPr>
              <w:t>551</w:t>
            </w:r>
          </w:p>
        </w:tc>
        <w:tc>
          <w:tcPr>
            <w:tcW w:w="567" w:type="dxa"/>
            <w:tcBorders>
              <w:top w:val="single" w:sz="4" w:space="0" w:color="auto"/>
              <w:bottom w:val="single" w:sz="12" w:space="0" w:color="auto"/>
            </w:tcBorders>
            <w:shd w:val="clear" w:color="000000" w:fill="auto"/>
            <w:vAlign w:val="bottom"/>
          </w:tcPr>
          <w:p w:rsidR="000836DB" w:rsidRPr="00DB47C4" w:rsidRDefault="000836DB" w:rsidP="000836DB">
            <w:pPr>
              <w:suppressAutoHyphens w:val="0"/>
              <w:spacing w:before="80" w:after="80" w:line="220" w:lineRule="exact"/>
              <w:jc w:val="right"/>
              <w:rPr>
                <w:b/>
                <w:sz w:val="18"/>
                <w:szCs w:val="14"/>
                <w:lang w:val="en-US"/>
              </w:rPr>
            </w:pPr>
            <w:r w:rsidRPr="00DB47C4">
              <w:rPr>
                <w:b/>
                <w:sz w:val="18"/>
                <w:szCs w:val="14"/>
                <w:lang w:val="en-US"/>
              </w:rPr>
              <w:t>100</w:t>
            </w:r>
          </w:p>
        </w:tc>
      </w:tr>
    </w:tbl>
    <w:p w:rsidR="0028143C" w:rsidRPr="000836DB" w:rsidRDefault="000836DB" w:rsidP="000836DB">
      <w:pPr>
        <w:pStyle w:val="SingleTxtG"/>
        <w:spacing w:before="240" w:after="0"/>
        <w:jc w:val="center"/>
        <w:rPr>
          <w:u w:val="single"/>
        </w:rPr>
      </w:pPr>
      <w:r>
        <w:rPr>
          <w:u w:val="single"/>
        </w:rPr>
        <w:tab/>
      </w:r>
      <w:r>
        <w:rPr>
          <w:u w:val="single"/>
        </w:rPr>
        <w:tab/>
      </w:r>
      <w:r>
        <w:rPr>
          <w:u w:val="single"/>
        </w:rPr>
        <w:tab/>
      </w:r>
    </w:p>
    <w:sectPr w:rsidR="0028143C" w:rsidRPr="000836DB" w:rsidSect="00F363FC">
      <w:headerReference w:type="even" r:id="rId27"/>
      <w:headerReference w:type="default" r:id="rId28"/>
      <w:footerReference w:type="even" r:id="rId29"/>
      <w:footerReference w:type="default" r:id="rId30"/>
      <w:endnotePr>
        <w:numFmt w:val="decimal"/>
      </w:endnotePr>
      <w:pgSz w:w="16840" w:h="11907" w:orient="landscape" w:code="9"/>
      <w:pgMar w:top="1134" w:right="1701" w:bottom="1134" w:left="2268"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3BB0" w:rsidRDefault="00893BB0"/>
  </w:endnote>
  <w:endnote w:type="continuationSeparator" w:id="0">
    <w:p w:rsidR="00893BB0" w:rsidRDefault="00893BB0"/>
  </w:endnote>
  <w:endnote w:type="continuationNotice" w:id="1">
    <w:p w:rsidR="00893BB0" w:rsidRPr="00F67765" w:rsidRDefault="00893BB0"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6DB" w:rsidRPr="003723B0" w:rsidRDefault="000836DB" w:rsidP="003723B0">
    <w:pPr>
      <w:pStyle w:val="Footer"/>
      <w:tabs>
        <w:tab w:val="right" w:pos="9638"/>
      </w:tabs>
    </w:pPr>
    <w:r w:rsidRPr="003723B0">
      <w:rPr>
        <w:b/>
        <w:sz w:val="18"/>
      </w:rPr>
      <w:fldChar w:fldCharType="begin"/>
    </w:r>
    <w:r w:rsidRPr="003723B0">
      <w:rPr>
        <w:b/>
        <w:sz w:val="18"/>
      </w:rPr>
      <w:instrText xml:space="preserve"> PAGE  \* MERGEFORMAT </w:instrText>
    </w:r>
    <w:r w:rsidRPr="003723B0">
      <w:rPr>
        <w:b/>
        <w:sz w:val="18"/>
      </w:rPr>
      <w:fldChar w:fldCharType="separate"/>
    </w:r>
    <w:r w:rsidR="008B097F">
      <w:rPr>
        <w:b/>
        <w:noProof/>
        <w:sz w:val="18"/>
      </w:rPr>
      <w:t>2</w:t>
    </w:r>
    <w:r w:rsidRPr="003723B0">
      <w:rPr>
        <w:b/>
        <w:sz w:val="18"/>
      </w:rPr>
      <w:fldChar w:fldCharType="end"/>
    </w:r>
    <w:r>
      <w:rPr>
        <w:b/>
        <w:sz w:val="18"/>
      </w:rPr>
      <w:tab/>
    </w:r>
    <w:r>
      <w:t>GE.12-46402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6DB" w:rsidRPr="003723B0" w:rsidRDefault="000836DB" w:rsidP="003723B0">
    <w:pPr>
      <w:pStyle w:val="Footer"/>
      <w:tabs>
        <w:tab w:val="right" w:pos="9638"/>
      </w:tabs>
      <w:rPr>
        <w:b/>
        <w:sz w:val="18"/>
      </w:rPr>
    </w:pPr>
    <w:r>
      <w:t>GE.12-46402</w:t>
    </w:r>
    <w:r>
      <w:tab/>
    </w:r>
    <w:r w:rsidRPr="003723B0">
      <w:rPr>
        <w:b/>
        <w:sz w:val="18"/>
      </w:rPr>
      <w:fldChar w:fldCharType="begin"/>
    </w:r>
    <w:r w:rsidRPr="003723B0">
      <w:rPr>
        <w:b/>
        <w:sz w:val="18"/>
      </w:rPr>
      <w:instrText xml:space="preserve"> PAGE  \* MERGEFORMAT </w:instrText>
    </w:r>
    <w:r w:rsidRPr="003723B0">
      <w:rPr>
        <w:b/>
        <w:sz w:val="18"/>
      </w:rPr>
      <w:fldChar w:fldCharType="separate"/>
    </w:r>
    <w:r w:rsidR="008B097F">
      <w:rPr>
        <w:b/>
        <w:noProof/>
        <w:sz w:val="18"/>
      </w:rPr>
      <w:t>3</w:t>
    </w:r>
    <w:r w:rsidRPr="003723B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6DB" w:rsidRDefault="000836DB">
    <w:pPr>
      <w:pStyle w:val="Footer"/>
    </w:pPr>
    <w:r>
      <w:rPr>
        <w:sz w:val="20"/>
      </w:rPr>
      <w:t>GE.12-46402</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171212    180113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6DB" w:rsidRPr="00EC3110" w:rsidRDefault="000836DB" w:rsidP="00EC311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6DB" w:rsidRPr="00EC3110" w:rsidRDefault="000836DB" w:rsidP="00EC311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6DB" w:rsidRPr="00E14B6B" w:rsidRDefault="000836DB" w:rsidP="00E14B6B">
    <w:pPr>
      <w:pStyle w:val="Footer"/>
      <w:tabs>
        <w:tab w:val="right" w:pos="9638"/>
      </w:tabs>
      <w:rPr>
        <w:b/>
        <w:sz w:val="18"/>
      </w:rPr>
    </w:pPr>
    <w:r w:rsidRPr="00E14B6B">
      <w:rPr>
        <w:b/>
        <w:sz w:val="18"/>
      </w:rPr>
      <w:fldChar w:fldCharType="begin"/>
    </w:r>
    <w:r w:rsidRPr="00E14B6B">
      <w:rPr>
        <w:b/>
        <w:sz w:val="18"/>
      </w:rPr>
      <w:instrText xml:space="preserve"> PAGE  \* MERGEFORMAT </w:instrText>
    </w:r>
    <w:r w:rsidRPr="00E14B6B">
      <w:rPr>
        <w:b/>
        <w:sz w:val="18"/>
      </w:rPr>
      <w:fldChar w:fldCharType="separate"/>
    </w:r>
    <w:r>
      <w:rPr>
        <w:b/>
        <w:noProof/>
        <w:sz w:val="18"/>
      </w:rPr>
      <w:t>32</w:t>
    </w:r>
    <w:r w:rsidRPr="00E14B6B">
      <w:rPr>
        <w:b/>
        <w:sz w:val="18"/>
      </w:rPr>
      <w:fldChar w:fldCharType="end"/>
    </w:r>
    <w:r>
      <w:rPr>
        <w:b/>
        <w:sz w:val="18"/>
      </w:rPr>
      <w:tab/>
    </w:r>
    <w:r w:rsidRPr="00E14B6B">
      <w:t>GE.12-46402</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6DB" w:rsidRPr="00E14B6B" w:rsidRDefault="000836DB" w:rsidP="00E14B6B">
    <w:pPr>
      <w:pStyle w:val="Footer"/>
      <w:tabs>
        <w:tab w:val="right" w:pos="9638"/>
      </w:tabs>
      <w:rPr>
        <w:b/>
        <w:sz w:val="18"/>
      </w:rPr>
    </w:pPr>
    <w:r>
      <w:t>GE.12-46402</w:t>
    </w:r>
    <w:r>
      <w:tab/>
    </w:r>
    <w:r w:rsidRPr="00E14B6B">
      <w:rPr>
        <w:b/>
        <w:sz w:val="18"/>
      </w:rPr>
      <w:fldChar w:fldCharType="begin"/>
    </w:r>
    <w:r w:rsidRPr="00E14B6B">
      <w:rPr>
        <w:b/>
        <w:sz w:val="18"/>
      </w:rPr>
      <w:instrText xml:space="preserve"> PAGE  \* MERGEFORMAT </w:instrText>
    </w:r>
    <w:r w:rsidRPr="00E14B6B">
      <w:rPr>
        <w:b/>
        <w:sz w:val="18"/>
      </w:rPr>
      <w:fldChar w:fldCharType="separate"/>
    </w:r>
    <w:r w:rsidR="008B097F">
      <w:rPr>
        <w:b/>
        <w:noProof/>
        <w:sz w:val="18"/>
      </w:rPr>
      <w:t>31</w:t>
    </w:r>
    <w:r w:rsidRPr="00E14B6B">
      <w:rPr>
        <w:b/>
        <w:sz w:val="18"/>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6DB" w:rsidRPr="00F363FC" w:rsidRDefault="000836DB" w:rsidP="00F363FC">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6DB" w:rsidRPr="00F363FC" w:rsidRDefault="000836DB" w:rsidP="00F363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3BB0" w:rsidRPr="00D27D5E" w:rsidRDefault="00893BB0" w:rsidP="00D27D5E">
      <w:pPr>
        <w:tabs>
          <w:tab w:val="right" w:pos="2155"/>
        </w:tabs>
        <w:spacing w:after="80"/>
        <w:ind w:left="680"/>
        <w:rPr>
          <w:u w:val="single"/>
        </w:rPr>
      </w:pPr>
      <w:r>
        <w:rPr>
          <w:u w:val="single"/>
        </w:rPr>
        <w:tab/>
      </w:r>
    </w:p>
  </w:footnote>
  <w:footnote w:type="continuationSeparator" w:id="0">
    <w:p w:rsidR="00893BB0" w:rsidRPr="00EA0E33" w:rsidRDefault="00893BB0" w:rsidP="00EA0E33">
      <w:pPr>
        <w:tabs>
          <w:tab w:val="right" w:pos="2155"/>
        </w:tabs>
        <w:spacing w:after="80"/>
        <w:ind w:left="680"/>
        <w:rPr>
          <w:u w:val="single"/>
        </w:rPr>
      </w:pPr>
      <w:r w:rsidRPr="00EA0E33">
        <w:rPr>
          <w:u w:val="single"/>
        </w:rPr>
        <w:tab/>
      </w:r>
    </w:p>
  </w:footnote>
  <w:footnote w:type="continuationNotice" w:id="1">
    <w:p w:rsidR="00893BB0" w:rsidRPr="00F67765" w:rsidRDefault="00893BB0" w:rsidP="00F67765">
      <w:pPr>
        <w:spacing w:line="240" w:lineRule="auto"/>
        <w:rPr>
          <w:sz w:val="2"/>
          <w:szCs w:val="2"/>
        </w:rPr>
      </w:pPr>
    </w:p>
  </w:footnote>
  <w:footnote w:id="2">
    <w:p w:rsidR="000836DB" w:rsidRPr="003723B0" w:rsidRDefault="000836DB">
      <w:pPr>
        <w:pStyle w:val="FootnoteText"/>
      </w:pPr>
      <w:r>
        <w:tab/>
      </w:r>
      <w:r w:rsidRPr="003723B0">
        <w:rPr>
          <w:rStyle w:val="FootnoteReference"/>
          <w:sz w:val="20"/>
          <w:vertAlign w:val="baseline"/>
        </w:rPr>
        <w:t>*</w:t>
      </w:r>
      <w:r>
        <w:rPr>
          <w:sz w:val="20"/>
        </w:rPr>
        <w:tab/>
      </w:r>
      <w:r w:rsidRPr="003E1152">
        <w:rPr>
          <w:lang w:val="fr-FR"/>
        </w:rPr>
        <w:t xml:space="preserve">Conformément aux informations </w:t>
      </w:r>
      <w:r>
        <w:rPr>
          <w:lang w:val="fr-FR"/>
        </w:rPr>
        <w:t>communiquées</w:t>
      </w:r>
      <w:r w:rsidRPr="003E1152">
        <w:rPr>
          <w:lang w:val="fr-FR"/>
        </w:rPr>
        <w:t xml:space="preserve"> aux </w:t>
      </w:r>
      <w:r>
        <w:rPr>
          <w:lang w:val="fr-FR"/>
        </w:rPr>
        <w:t xml:space="preserve">États </w:t>
      </w:r>
      <w:r w:rsidRPr="003E1152">
        <w:rPr>
          <w:lang w:val="fr-FR"/>
        </w:rPr>
        <w:t>parties concernant le traitement de leurs rapports, le</w:t>
      </w:r>
      <w:r>
        <w:rPr>
          <w:lang w:val="fr-FR"/>
        </w:rPr>
        <w:t xml:space="preserve"> présent document n’a pas été revu par les services d’édition avant d’être envoyé aux services de traduction de l’Organisation des Nations Unies</w:t>
      </w:r>
      <w:r w:rsidRPr="003E1152">
        <w:rPr>
          <w:lang w:val="fr-FR"/>
        </w:rPr>
        <w:t>.</w:t>
      </w:r>
    </w:p>
  </w:footnote>
  <w:footnote w:id="3">
    <w:p w:rsidR="000836DB" w:rsidRDefault="000836DB">
      <w:pPr>
        <w:pStyle w:val="FootnoteText"/>
        <w:rPr>
          <w:lang w:val="fr-FR"/>
        </w:rPr>
      </w:pPr>
      <w:r>
        <w:tab/>
      </w:r>
      <w:r>
        <w:rPr>
          <w:rStyle w:val="FootnoteReference"/>
        </w:rPr>
        <w:footnoteRef/>
      </w:r>
      <w:r>
        <w:tab/>
        <w:t>Les t</w:t>
      </w:r>
      <w:r>
        <w:rPr>
          <w:lang w:val="fr-FR"/>
        </w:rPr>
        <w:t>rois principaux organes relevant du Ministère de la justice auxquels incombe la mise en œuvre du Protocole facultatif sont:</w:t>
      </w:r>
    </w:p>
    <w:p w:rsidR="000836DB" w:rsidRDefault="000836DB" w:rsidP="00BA48FB">
      <w:pPr>
        <w:pStyle w:val="FootnoteText"/>
        <w:tabs>
          <w:tab w:val="clear" w:pos="1021"/>
          <w:tab w:val="left" w:pos="1400"/>
        </w:tabs>
        <w:ind w:firstLine="0"/>
        <w:rPr>
          <w:lang w:val="fr-FR"/>
        </w:rPr>
      </w:pPr>
      <w:r>
        <w:rPr>
          <w:lang w:val="fr-FR"/>
        </w:rPr>
        <w:t>1.</w:t>
      </w:r>
      <w:r>
        <w:rPr>
          <w:lang w:val="fr-FR"/>
        </w:rPr>
        <w:tab/>
        <w:t>La Direction générale de la politique judiciaire, chargée d’apporter les modifications voulues à la législation;</w:t>
      </w:r>
    </w:p>
    <w:p w:rsidR="000836DB" w:rsidRDefault="000836DB" w:rsidP="00BA48FB">
      <w:pPr>
        <w:pStyle w:val="FootnoteText"/>
        <w:tabs>
          <w:tab w:val="clear" w:pos="1021"/>
          <w:tab w:val="left" w:pos="1400"/>
        </w:tabs>
        <w:ind w:firstLine="0"/>
        <w:rPr>
          <w:lang w:val="fr-FR"/>
        </w:rPr>
      </w:pPr>
      <w:r>
        <w:rPr>
          <w:lang w:val="fr-FR"/>
        </w:rPr>
        <w:t>2.</w:t>
      </w:r>
      <w:r>
        <w:rPr>
          <w:lang w:val="fr-FR"/>
        </w:rPr>
        <w:tab/>
        <w:t>La police criminelle, qui est chargée des enquêtes sous la coordination du Procureur;</w:t>
      </w:r>
    </w:p>
    <w:p w:rsidR="000836DB" w:rsidRDefault="000836DB" w:rsidP="00DA07DC">
      <w:pPr>
        <w:pStyle w:val="FootnoteText"/>
        <w:tabs>
          <w:tab w:val="clear" w:pos="1021"/>
          <w:tab w:val="left" w:pos="1400"/>
        </w:tabs>
        <w:ind w:firstLine="0"/>
      </w:pPr>
      <w:r>
        <w:rPr>
          <w:lang w:val="fr-FR"/>
        </w:rPr>
        <w:t>3.</w:t>
      </w:r>
      <w:r>
        <w:rPr>
          <w:lang w:val="fr-FR"/>
        </w:rPr>
        <w:tab/>
        <w:t>La Commission nationale pour la protection des enfants et</w:t>
      </w:r>
      <w:r w:rsidR="00EF51D8">
        <w:rPr>
          <w:lang w:val="fr-FR"/>
        </w:rPr>
        <w:t xml:space="preserve"> des jeunes à risque chargée de </w:t>
      </w:r>
      <w:r>
        <w:rPr>
          <w:lang w:val="fr-FR"/>
        </w:rPr>
        <w:t>planifier, de coordonner et d’évaluer les politiques et les interventions des pouvoirs publics concernant la protection des enfants à risque.</w:t>
      </w:r>
    </w:p>
  </w:footnote>
  <w:footnote w:id="4">
    <w:p w:rsidR="000836DB" w:rsidRPr="009C018C" w:rsidRDefault="000836DB" w:rsidP="00E3371C">
      <w:pPr>
        <w:pStyle w:val="FootnoteText"/>
        <w:widowControl w:val="0"/>
        <w:tabs>
          <w:tab w:val="clear" w:pos="1021"/>
          <w:tab w:val="right" w:pos="1020"/>
        </w:tabs>
      </w:pPr>
      <w:r>
        <w:tab/>
      </w:r>
      <w:r>
        <w:rPr>
          <w:rStyle w:val="FootnoteReference"/>
        </w:rPr>
        <w:footnoteRef/>
      </w:r>
      <w:r>
        <w:tab/>
      </w:r>
      <w:r w:rsidRPr="00C51BE9">
        <w:t>http://www.pgr.pt/grupo_soltas/Actualidades/gpaci%202.pdf</w:t>
      </w:r>
      <w:r>
        <w:t xml:space="preserve">. </w:t>
      </w:r>
    </w:p>
  </w:footnote>
  <w:footnote w:id="5">
    <w:p w:rsidR="000836DB" w:rsidRPr="009C018C" w:rsidRDefault="000836DB" w:rsidP="00E3371C">
      <w:pPr>
        <w:pStyle w:val="FootnoteText"/>
        <w:widowControl w:val="0"/>
        <w:tabs>
          <w:tab w:val="clear" w:pos="1021"/>
          <w:tab w:val="right" w:pos="1020"/>
        </w:tabs>
      </w:pPr>
      <w:r>
        <w:tab/>
      </w:r>
      <w:r>
        <w:rPr>
          <w:rStyle w:val="FootnoteReference"/>
        </w:rPr>
        <w:footnoteRef/>
      </w:r>
      <w:r>
        <w:tab/>
        <w:t>Pour de plus amples informations sur la Commission nationale, voir les premier et deuxième rapports du Portugal sur la mise en œuvre de la Convention relative aux droits de l’enfant soumis au Comité des droits de l’enfant.</w:t>
      </w:r>
    </w:p>
  </w:footnote>
  <w:footnote w:id="6">
    <w:p w:rsidR="000836DB" w:rsidRPr="00826AF3" w:rsidRDefault="000836DB" w:rsidP="00E3371C">
      <w:pPr>
        <w:pStyle w:val="FootnoteText"/>
        <w:widowControl w:val="0"/>
        <w:tabs>
          <w:tab w:val="clear" w:pos="1021"/>
          <w:tab w:val="right" w:pos="1020"/>
        </w:tabs>
      </w:pPr>
      <w:r>
        <w:tab/>
      </w:r>
      <w:r>
        <w:rPr>
          <w:rStyle w:val="FootnoteReference"/>
        </w:rPr>
        <w:footnoteRef/>
      </w:r>
      <w:r>
        <w:tab/>
      </w:r>
      <w:r w:rsidRPr="008D3467">
        <w:t>http://www.soscrianca.pt/index.php?option=com_content&amp;view=article&amp;id=8&amp;Itemid=9&amp;lang=pt</w:t>
      </w:r>
      <w:r>
        <w:t>.</w:t>
      </w:r>
    </w:p>
  </w:footnote>
  <w:footnote w:id="7">
    <w:p w:rsidR="000836DB" w:rsidRDefault="000836DB" w:rsidP="00B86139">
      <w:pPr>
        <w:pStyle w:val="FootnoteText"/>
      </w:pPr>
      <w:r>
        <w:tab/>
      </w:r>
      <w:r>
        <w:rPr>
          <w:rStyle w:val="FootnoteReference"/>
        </w:rPr>
        <w:footnoteRef/>
      </w:r>
      <w:r>
        <w:tab/>
      </w:r>
      <w:r>
        <w:rPr>
          <w:lang w:val="fr-FR"/>
        </w:rPr>
        <w:t>Le paragraphe 2 de l’article </w:t>
      </w:r>
      <w:r w:rsidRPr="00735803">
        <w:rPr>
          <w:lang w:val="fr-FR"/>
        </w:rPr>
        <w:t>8 de la Constitution dispose en effet ce qui suit: «L</w:t>
      </w:r>
      <w:r>
        <w:rPr>
          <w:lang w:val="fr-FR"/>
        </w:rPr>
        <w:t xml:space="preserve">es règles énoncées dans les accords internationaux dûment ratifiés ou adoptés </w:t>
      </w:r>
      <w:r w:rsidRPr="00735803">
        <w:rPr>
          <w:lang w:val="fr-FR"/>
        </w:rPr>
        <w:t xml:space="preserve">sont </w:t>
      </w:r>
      <w:r>
        <w:rPr>
          <w:lang w:val="fr-FR"/>
        </w:rPr>
        <w:t xml:space="preserve">applicables dans le droit interne dès leur publication officielle et le demeurent tant qu’elles lient </w:t>
      </w:r>
      <w:r w:rsidRPr="00735803">
        <w:rPr>
          <w:lang w:val="fr-FR"/>
        </w:rPr>
        <w:t>l</w:t>
      </w:r>
      <w:r>
        <w:rPr>
          <w:lang w:val="fr-FR"/>
        </w:rPr>
        <w:t>’</w:t>
      </w:r>
      <w:r w:rsidRPr="00735803">
        <w:rPr>
          <w:lang w:val="fr-FR"/>
        </w:rPr>
        <w:t>État portugais au niveau international.»</w:t>
      </w:r>
      <w:r>
        <w:rPr>
          <w:lang w:val="fr-FR"/>
        </w:rPr>
        <w:t>.</w:t>
      </w:r>
    </w:p>
  </w:footnote>
  <w:footnote w:id="8">
    <w:p w:rsidR="000836DB" w:rsidRDefault="000836DB" w:rsidP="00B86139">
      <w:pPr>
        <w:pStyle w:val="FootnoteText"/>
      </w:pPr>
      <w:r>
        <w:tab/>
      </w:r>
      <w:r>
        <w:rPr>
          <w:rStyle w:val="FootnoteReference"/>
        </w:rPr>
        <w:footnoteRef/>
      </w:r>
      <w:r>
        <w:tab/>
        <w:t xml:space="preserve">La loi </w:t>
      </w:r>
      <w:r w:rsidRPr="00C14D2A">
        <w:t>n</w:t>
      </w:r>
      <w:r w:rsidRPr="00C14D2A">
        <w:rPr>
          <w:vertAlign w:val="superscript"/>
        </w:rPr>
        <w:t>o</w:t>
      </w:r>
      <w:r>
        <w:t> 65/2003, du 23 août 2003, portant approbation du régime juridique du mandat d’arrêt européen est entrée en vigueur en janvier 2001. Elle remplace la Convention d’extradition dans les États membres de l’Union européenne.</w:t>
      </w:r>
    </w:p>
  </w:footnote>
  <w:footnote w:id="9">
    <w:p w:rsidR="000836DB" w:rsidRDefault="000836DB" w:rsidP="00B86139">
      <w:pPr>
        <w:pStyle w:val="FootnoteText"/>
      </w:pPr>
      <w:r>
        <w:tab/>
      </w:r>
      <w:r>
        <w:rPr>
          <w:rStyle w:val="FootnoteReference"/>
        </w:rPr>
        <w:footnoteRef/>
      </w:r>
      <w:r>
        <w:tab/>
        <w:t>Un mandat d’arrêt européen peut être émis pour des faits punis par la législation de l’État membre d’émission d’une peine ou d’une mesure de sûreté privatives de liberté d’une durée maximale d’au moins douze mois ou, si une peine ou une mesure de sûreté a été prononcée, pour des peines d’une durée d’au moins quatre mois.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6DB" w:rsidRPr="003723B0" w:rsidRDefault="000836DB">
    <w:pPr>
      <w:pStyle w:val="Header"/>
    </w:pPr>
    <w:r>
      <w:t>CRC/C/OPSC/PRT/1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6DB" w:rsidRPr="003723B0" w:rsidRDefault="000836DB" w:rsidP="003723B0">
    <w:pPr>
      <w:pStyle w:val="Header"/>
      <w:jc w:val="right"/>
    </w:pPr>
    <w:r>
      <w:t>CRC/C/OPSC/PRT/1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6DB" w:rsidRPr="00EC3110" w:rsidRDefault="00D64E5A" w:rsidP="00D64E5A">
    <w:r>
      <w:rPr>
        <w:noProof/>
        <w:lang w:val="fr-FR" w:eastAsia="fr-FR"/>
      </w:rPr>
      <w:pict>
        <v:shapetype id="_x0000_t202" coordsize="21600,21600" o:spt="202" path="m,l,21600r21600,l21600,xe">
          <v:stroke joinstyle="miter"/>
          <v:path gradientshapeok="t" o:connecttype="rect"/>
        </v:shapetype>
        <v:shape id="_x0000_s2071" type="#_x0000_t202" style="position:absolute;margin-left:-34pt;margin-top:0;width:17pt;height:481.9pt;z-index:9;mso-position-horizontal-relative:margin;mso-position-vertical-relative:margin" stroked="f">
          <v:textbox style="layout-flow:vertical" inset="0,0,0,0">
            <w:txbxContent>
              <w:p w:rsidR="00D64E5A" w:rsidRPr="003723B0" w:rsidRDefault="005A0C55" w:rsidP="00D64E5A">
                <w:pPr>
                  <w:pStyle w:val="Footer"/>
                  <w:tabs>
                    <w:tab w:val="right" w:pos="9638"/>
                  </w:tabs>
                  <w:rPr>
                    <w:b/>
                    <w:sz w:val="18"/>
                  </w:rPr>
                </w:pPr>
                <w:r w:rsidRPr="003723B0">
                  <w:rPr>
                    <w:b/>
                    <w:sz w:val="18"/>
                  </w:rPr>
                  <w:fldChar w:fldCharType="begin"/>
                </w:r>
                <w:r w:rsidRPr="003723B0">
                  <w:rPr>
                    <w:b/>
                    <w:sz w:val="18"/>
                  </w:rPr>
                  <w:instrText xml:space="preserve"> PAGE  \* MERGEFORMAT </w:instrText>
                </w:r>
                <w:r w:rsidRPr="003723B0">
                  <w:rPr>
                    <w:b/>
                    <w:sz w:val="18"/>
                  </w:rPr>
                  <w:fldChar w:fldCharType="separate"/>
                </w:r>
                <w:r w:rsidR="008B097F">
                  <w:rPr>
                    <w:b/>
                    <w:noProof/>
                    <w:sz w:val="18"/>
                  </w:rPr>
                  <w:t>30</w:t>
                </w:r>
                <w:r w:rsidRPr="003723B0">
                  <w:rPr>
                    <w:b/>
                    <w:sz w:val="18"/>
                  </w:rPr>
                  <w:fldChar w:fldCharType="end"/>
                </w:r>
                <w:r w:rsidR="00D64E5A">
                  <w:tab/>
                </w:r>
                <w:r>
                  <w:t>GE.12-46402</w:t>
                </w:r>
              </w:p>
              <w:p w:rsidR="00D64E5A" w:rsidRDefault="00D64E5A" w:rsidP="00D64E5A"/>
            </w:txbxContent>
          </v:textbox>
        </v:shape>
      </w:pict>
    </w:r>
    <w:r>
      <w:rPr>
        <w:noProof/>
        <w:lang w:val="fr-FR" w:eastAsia="fr-FR"/>
      </w:rPr>
      <w:pict>
        <v:shape id="_x0000_s2070" type="#_x0000_t202" style="position:absolute;margin-left:771.1pt;margin-top:0;width:17pt;height:481.9pt;z-index:8;mso-position-horizontal-relative:page;mso-position-vertical-relative:margin" stroked="f">
          <v:textbox style="layout-flow:vertical" inset="0,0,0,0">
            <w:txbxContent>
              <w:p w:rsidR="00D64E5A" w:rsidRPr="003723B0" w:rsidRDefault="00D64E5A" w:rsidP="00D64E5A">
                <w:pPr>
                  <w:pStyle w:val="Header"/>
                </w:pPr>
                <w:r>
                  <w:t>CRC/C/OPSC/PRT/1</w:t>
                </w:r>
              </w:p>
              <w:p w:rsidR="00D64E5A" w:rsidRDefault="00D64E5A" w:rsidP="00D64E5A"/>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6DB" w:rsidRPr="00EC3110" w:rsidRDefault="000836DB" w:rsidP="00EC3110">
    <w:r>
      <w:rPr>
        <w:noProof/>
        <w:lang w:val="fr-FR" w:eastAsia="fr-FR"/>
      </w:rPr>
      <w:pict>
        <v:shapetype id="_x0000_t202" coordsize="21600,21600" o:spt="202" path="m,l,21600r21600,l21600,xe">
          <v:stroke joinstyle="miter"/>
          <v:path gradientshapeok="t" o:connecttype="rect"/>
        </v:shapetype>
        <v:shape id="_x0000_s2051" type="#_x0000_t202" style="position:absolute;margin-left:-34pt;margin-top:0;width:17pt;height:481.9pt;z-index:3;mso-position-horizontal-relative:margin;mso-position-vertical-relative:margin" stroked="f">
          <v:textbox style="layout-flow:vertical" inset="0,0,0,0">
            <w:txbxContent>
              <w:p w:rsidR="000836DB" w:rsidRPr="003723B0" w:rsidRDefault="000836DB" w:rsidP="00EC3110">
                <w:pPr>
                  <w:pStyle w:val="Footer"/>
                  <w:tabs>
                    <w:tab w:val="right" w:pos="9638"/>
                  </w:tabs>
                  <w:rPr>
                    <w:b/>
                    <w:sz w:val="18"/>
                  </w:rPr>
                </w:pPr>
                <w:r>
                  <w:t>GE.12-46402</w:t>
                </w:r>
                <w:r>
                  <w:tab/>
                </w:r>
                <w:r w:rsidRPr="003723B0">
                  <w:rPr>
                    <w:b/>
                    <w:sz w:val="18"/>
                  </w:rPr>
                  <w:fldChar w:fldCharType="begin"/>
                </w:r>
                <w:r w:rsidRPr="003723B0">
                  <w:rPr>
                    <w:b/>
                    <w:sz w:val="18"/>
                  </w:rPr>
                  <w:instrText xml:space="preserve"> PAGE  \* MERGEFORMAT </w:instrText>
                </w:r>
                <w:r w:rsidRPr="003723B0">
                  <w:rPr>
                    <w:b/>
                    <w:sz w:val="18"/>
                  </w:rPr>
                  <w:fldChar w:fldCharType="separate"/>
                </w:r>
                <w:r w:rsidR="008B097F">
                  <w:rPr>
                    <w:b/>
                    <w:noProof/>
                    <w:sz w:val="18"/>
                  </w:rPr>
                  <w:t>29</w:t>
                </w:r>
                <w:r w:rsidRPr="003723B0">
                  <w:rPr>
                    <w:b/>
                    <w:sz w:val="18"/>
                  </w:rPr>
                  <w:fldChar w:fldCharType="end"/>
                </w:r>
              </w:p>
              <w:p w:rsidR="000836DB" w:rsidRDefault="000836DB"/>
            </w:txbxContent>
          </v:textbox>
        </v:shape>
      </w:pict>
    </w:r>
    <w:r>
      <w:rPr>
        <w:noProof/>
        <w:lang w:val="fr-FR" w:eastAsia="fr-FR"/>
      </w:rPr>
      <w:pict>
        <v:shape id="_x0000_s2050" type="#_x0000_t202" style="position:absolute;margin-left:771pt;margin-top:0;width:17pt;height:481.9pt;z-index:2;mso-position-horizontal-relative:page;mso-position-vertical-relative:margin" stroked="f">
          <v:textbox style="layout-flow:vertical" inset="0,0,0,0">
            <w:txbxContent>
              <w:p w:rsidR="000836DB" w:rsidRPr="003723B0" w:rsidRDefault="000836DB" w:rsidP="00EC3110">
                <w:pPr>
                  <w:pStyle w:val="Header"/>
                  <w:jc w:val="right"/>
                </w:pPr>
                <w:r>
                  <w:t>CRC/C/OPSC/PRT/1</w:t>
                </w:r>
              </w:p>
              <w:p w:rsidR="000836DB" w:rsidRDefault="000836DB"/>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6DB" w:rsidRDefault="000836DB">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6DB" w:rsidRPr="00EC3110" w:rsidRDefault="000836DB" w:rsidP="00E14B6B">
    <w:pPr>
      <w:pStyle w:val="Header"/>
      <w:jc w:val="right"/>
    </w:pPr>
    <w:r>
      <w:t>CRC/C/OPSC/PRT/1</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6DB" w:rsidRPr="00F363FC" w:rsidRDefault="000836DB" w:rsidP="00F363FC">
    <w:r>
      <w:rPr>
        <w:noProof/>
        <w:lang w:val="fr-FR" w:eastAsia="fr-FR"/>
      </w:rPr>
      <w:pict>
        <v:shapetype id="_x0000_t202" coordsize="21600,21600" o:spt="202" path="m,l,21600r21600,l21600,xe">
          <v:stroke joinstyle="miter"/>
          <v:path gradientshapeok="t" o:connecttype="rect"/>
        </v:shapetype>
        <v:shape id="_x0000_s2067" type="#_x0000_t202" style="position:absolute;margin-left:-34pt;margin-top:0;width:17pt;height:481.9pt;z-index:5;mso-position-horizontal-relative:margin;mso-position-vertical-relative:margin" stroked="f">
          <v:textbox style="layout-flow:vertical" inset="0,0,0,0">
            <w:txbxContent>
              <w:p w:rsidR="000836DB" w:rsidRPr="00E14B6B" w:rsidRDefault="000836DB" w:rsidP="00F363FC">
                <w:pPr>
                  <w:pStyle w:val="Footer"/>
                  <w:tabs>
                    <w:tab w:val="right" w:pos="9638"/>
                  </w:tabs>
                  <w:rPr>
                    <w:b/>
                    <w:sz w:val="18"/>
                  </w:rPr>
                </w:pPr>
                <w:r w:rsidRPr="00E14B6B">
                  <w:rPr>
                    <w:b/>
                    <w:sz w:val="18"/>
                  </w:rPr>
                  <w:fldChar w:fldCharType="begin"/>
                </w:r>
                <w:r w:rsidRPr="00E14B6B">
                  <w:rPr>
                    <w:b/>
                    <w:sz w:val="18"/>
                  </w:rPr>
                  <w:instrText xml:space="preserve"> PAGE  \* MERGEFORMAT </w:instrText>
                </w:r>
                <w:r w:rsidRPr="00E14B6B">
                  <w:rPr>
                    <w:b/>
                    <w:sz w:val="18"/>
                  </w:rPr>
                  <w:fldChar w:fldCharType="separate"/>
                </w:r>
                <w:r w:rsidR="008B097F">
                  <w:rPr>
                    <w:b/>
                    <w:noProof/>
                    <w:sz w:val="18"/>
                  </w:rPr>
                  <w:t>32</w:t>
                </w:r>
                <w:r w:rsidRPr="00E14B6B">
                  <w:rPr>
                    <w:b/>
                    <w:sz w:val="18"/>
                  </w:rPr>
                  <w:fldChar w:fldCharType="end"/>
                </w:r>
                <w:r>
                  <w:rPr>
                    <w:b/>
                    <w:sz w:val="18"/>
                  </w:rPr>
                  <w:tab/>
                </w:r>
                <w:r w:rsidRPr="00E14B6B">
                  <w:t>GE.12-46402</w:t>
                </w:r>
              </w:p>
              <w:p w:rsidR="000836DB" w:rsidRDefault="000836DB"/>
            </w:txbxContent>
          </v:textbox>
        </v:shape>
      </w:pict>
    </w:r>
    <w:r>
      <w:rPr>
        <w:noProof/>
        <w:lang w:val="fr-FR" w:eastAsia="fr-FR"/>
      </w:rPr>
      <w:pict>
        <v:shape id="_x0000_s2066" type="#_x0000_t202" style="position:absolute;margin-left:771pt;margin-top:0;width:17pt;height:481.9pt;z-index:4;mso-position-horizontal-relative:page;mso-position-vertical-relative:margin" stroked="f">
          <v:textbox style="layout-flow:vertical" inset="0,0,0,0">
            <w:txbxContent>
              <w:p w:rsidR="000836DB" w:rsidRPr="00EC3110" w:rsidRDefault="000836DB" w:rsidP="00F363FC">
                <w:pPr>
                  <w:pStyle w:val="Header"/>
                </w:pPr>
                <w:r>
                  <w:t>CRC/C/OPSC/PRT/1</w:t>
                </w:r>
              </w:p>
              <w:p w:rsidR="000836DB" w:rsidRDefault="000836DB"/>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6DB" w:rsidRPr="00F363FC" w:rsidRDefault="000836DB" w:rsidP="00F363FC">
    <w:r>
      <w:rPr>
        <w:noProof/>
        <w:lang w:val="fr-FR" w:eastAsia="fr-FR"/>
      </w:rPr>
      <w:pict>
        <v:shapetype id="_x0000_t202" coordsize="21600,21600" o:spt="202" path="m,l,21600r21600,l21600,xe">
          <v:stroke joinstyle="miter"/>
          <v:path gradientshapeok="t" o:connecttype="rect"/>
        </v:shapetype>
        <v:shape id="_x0000_s2069" type="#_x0000_t202" style="position:absolute;margin-left:-34pt;margin-top:0;width:17pt;height:481.9pt;z-index:7;mso-position-horizontal-relative:margin;mso-position-vertical-relative:margin" stroked="f">
          <v:textbox style="layout-flow:vertical" inset="0,0,0,0">
            <w:txbxContent>
              <w:p w:rsidR="000836DB" w:rsidRPr="00E14B6B" w:rsidRDefault="000836DB" w:rsidP="00F363FC">
                <w:pPr>
                  <w:pStyle w:val="Footer"/>
                  <w:tabs>
                    <w:tab w:val="right" w:pos="9638"/>
                  </w:tabs>
                  <w:rPr>
                    <w:b/>
                    <w:sz w:val="18"/>
                  </w:rPr>
                </w:pPr>
                <w:r>
                  <w:t>GE.12-46402</w:t>
                </w:r>
                <w:r>
                  <w:tab/>
                </w:r>
                <w:r w:rsidRPr="00E14B6B">
                  <w:rPr>
                    <w:b/>
                    <w:sz w:val="18"/>
                  </w:rPr>
                  <w:fldChar w:fldCharType="begin"/>
                </w:r>
                <w:r w:rsidRPr="00E14B6B">
                  <w:rPr>
                    <w:b/>
                    <w:sz w:val="18"/>
                  </w:rPr>
                  <w:instrText xml:space="preserve"> PAGE  \* MERGEFORMAT </w:instrText>
                </w:r>
                <w:r w:rsidRPr="00E14B6B">
                  <w:rPr>
                    <w:b/>
                    <w:sz w:val="18"/>
                  </w:rPr>
                  <w:fldChar w:fldCharType="separate"/>
                </w:r>
                <w:r w:rsidR="008B097F">
                  <w:rPr>
                    <w:b/>
                    <w:noProof/>
                    <w:sz w:val="18"/>
                  </w:rPr>
                  <w:t>33</w:t>
                </w:r>
                <w:r w:rsidRPr="00E14B6B">
                  <w:rPr>
                    <w:b/>
                    <w:sz w:val="18"/>
                  </w:rPr>
                  <w:fldChar w:fldCharType="end"/>
                </w:r>
              </w:p>
              <w:p w:rsidR="000836DB" w:rsidRDefault="000836DB"/>
            </w:txbxContent>
          </v:textbox>
        </v:shape>
      </w:pict>
    </w:r>
    <w:r>
      <w:rPr>
        <w:noProof/>
        <w:lang w:val="fr-FR" w:eastAsia="fr-FR"/>
      </w:rPr>
      <w:pict>
        <v:shape id="_x0000_s2068" type="#_x0000_t202" style="position:absolute;margin-left:771pt;margin-top:0;width:17pt;height:481.9pt;z-index:6;mso-position-horizontal-relative:page;mso-position-vertical-relative:margin" stroked="f">
          <v:textbox style="layout-flow:vertical" inset="0,0,0,0">
            <w:txbxContent>
              <w:p w:rsidR="000836DB" w:rsidRPr="00EC3110" w:rsidRDefault="000836DB" w:rsidP="00F363FC">
                <w:pPr>
                  <w:pStyle w:val="Header"/>
                  <w:jc w:val="right"/>
                </w:pPr>
                <w:r>
                  <w:t>CRC/C/OPSC/PRT/1</w:t>
                </w:r>
              </w:p>
              <w:p w:rsidR="000836DB" w:rsidRDefault="000836DB"/>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77068E4"/>
    <w:lvl w:ilvl="0">
      <w:start w:val="1"/>
      <w:numFmt w:val="decimal"/>
      <w:lvlText w:val="%1."/>
      <w:lvlJc w:val="left"/>
      <w:pPr>
        <w:tabs>
          <w:tab w:val="num" w:pos="1492"/>
        </w:tabs>
        <w:ind w:left="1492" w:hanging="360"/>
      </w:pPr>
    </w:lvl>
  </w:abstractNum>
  <w:abstractNum w:abstractNumId="1">
    <w:nsid w:val="FFFFFF7D"/>
    <w:multiLevelType w:val="singleLevel"/>
    <w:tmpl w:val="DC1EE400"/>
    <w:lvl w:ilvl="0">
      <w:start w:val="1"/>
      <w:numFmt w:val="decimal"/>
      <w:lvlText w:val="%1."/>
      <w:lvlJc w:val="left"/>
      <w:pPr>
        <w:tabs>
          <w:tab w:val="num" w:pos="1209"/>
        </w:tabs>
        <w:ind w:left="1209" w:hanging="360"/>
      </w:pPr>
    </w:lvl>
  </w:abstractNum>
  <w:abstractNum w:abstractNumId="2">
    <w:nsid w:val="FFFFFF7E"/>
    <w:multiLevelType w:val="singleLevel"/>
    <w:tmpl w:val="07127D16"/>
    <w:lvl w:ilvl="0">
      <w:start w:val="1"/>
      <w:numFmt w:val="decimal"/>
      <w:lvlText w:val="%1."/>
      <w:lvlJc w:val="left"/>
      <w:pPr>
        <w:tabs>
          <w:tab w:val="num" w:pos="926"/>
        </w:tabs>
        <w:ind w:left="926" w:hanging="360"/>
      </w:pPr>
    </w:lvl>
  </w:abstractNum>
  <w:abstractNum w:abstractNumId="3">
    <w:nsid w:val="FFFFFF7F"/>
    <w:multiLevelType w:val="singleLevel"/>
    <w:tmpl w:val="1ABE5C6E"/>
    <w:lvl w:ilvl="0">
      <w:start w:val="1"/>
      <w:numFmt w:val="decimal"/>
      <w:lvlText w:val="%1."/>
      <w:lvlJc w:val="left"/>
      <w:pPr>
        <w:tabs>
          <w:tab w:val="num" w:pos="643"/>
        </w:tabs>
        <w:ind w:left="643" w:hanging="360"/>
      </w:pPr>
    </w:lvl>
  </w:abstractNum>
  <w:abstractNum w:abstractNumId="4">
    <w:nsid w:val="FFFFFF80"/>
    <w:multiLevelType w:val="singleLevel"/>
    <w:tmpl w:val="FCC24DA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1D40C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BA2C78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43C804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92EBF8"/>
    <w:lvl w:ilvl="0">
      <w:start w:val="1"/>
      <w:numFmt w:val="decimal"/>
      <w:lvlText w:val="%1."/>
      <w:lvlJc w:val="left"/>
      <w:pPr>
        <w:tabs>
          <w:tab w:val="num" w:pos="360"/>
        </w:tabs>
        <w:ind w:left="360" w:hanging="360"/>
      </w:pPr>
    </w:lvl>
  </w:abstractNum>
  <w:abstractNum w:abstractNumId="9">
    <w:nsid w:val="FFFFFF89"/>
    <w:multiLevelType w:val="singleLevel"/>
    <w:tmpl w:val="E65CE1C6"/>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3ACF4EB2"/>
    <w:multiLevelType w:val="hybridMultilevel"/>
    <w:tmpl w:val="3F2CCC0E"/>
    <w:lvl w:ilvl="0" w:tplc="78607ACC">
      <w:start w:val="1"/>
      <w:numFmt w:val="bullet"/>
      <w:pStyle w:val="SS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3">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SM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5"/>
  </w:num>
  <w:num w:numId="2">
    <w:abstractNumId w:val="21"/>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 w:numId="13">
    <w:abstractNumId w:val="39"/>
  </w:num>
  <w:num w:numId="14">
    <w:abstractNumId w:val="17"/>
  </w:num>
  <w:num w:numId="15">
    <w:abstractNumId w:val="11"/>
  </w:num>
  <w:num w:numId="16">
    <w:abstractNumId w:val="19"/>
  </w:num>
  <w:num w:numId="17">
    <w:abstractNumId w:val="24"/>
  </w:num>
  <w:num w:numId="18">
    <w:abstractNumId w:val="37"/>
  </w:num>
  <w:num w:numId="19">
    <w:abstractNumId w:val="30"/>
  </w:num>
  <w:num w:numId="20">
    <w:abstractNumId w:val="40"/>
  </w:num>
  <w:num w:numId="21">
    <w:abstractNumId w:val="28"/>
  </w:num>
  <w:num w:numId="22">
    <w:abstractNumId w:val="34"/>
  </w:num>
  <w:num w:numId="23">
    <w:abstractNumId w:val="22"/>
  </w:num>
  <w:num w:numId="24">
    <w:abstractNumId w:val="18"/>
  </w:num>
  <w:num w:numId="25">
    <w:abstractNumId w:val="10"/>
  </w:num>
  <w:num w:numId="26">
    <w:abstractNumId w:val="14"/>
  </w:num>
  <w:num w:numId="27">
    <w:abstractNumId w:val="12"/>
  </w:num>
  <w:num w:numId="28">
    <w:abstractNumId w:val="25"/>
  </w:num>
  <w:num w:numId="29">
    <w:abstractNumId w:val="32"/>
  </w:num>
  <w:num w:numId="30">
    <w:abstractNumId w:val="13"/>
  </w:num>
  <w:num w:numId="31">
    <w:abstractNumId w:val="38"/>
  </w:num>
  <w:num w:numId="32">
    <w:abstractNumId w:val="27"/>
  </w:num>
  <w:num w:numId="33">
    <w:abstractNumId w:val="36"/>
  </w:num>
  <w:num w:numId="34">
    <w:abstractNumId w:val="15"/>
  </w:num>
  <w:num w:numId="35">
    <w:abstractNumId w:val="23"/>
  </w:num>
  <w:num w:numId="36">
    <w:abstractNumId w:val="31"/>
  </w:num>
  <w:num w:numId="37">
    <w:abstractNumId w:val="20"/>
  </w:num>
  <w:num w:numId="38">
    <w:abstractNumId w:val="33"/>
  </w:num>
  <w:num w:numId="39">
    <w:abstractNumId w:val="29"/>
  </w:num>
  <w:num w:numId="40">
    <w:abstractNumId w:val="26"/>
  </w:num>
  <w:num w:numId="41">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13F6"/>
    <w:rsid w:val="00000C1A"/>
    <w:rsid w:val="00001768"/>
    <w:rsid w:val="0000767A"/>
    <w:rsid w:val="00013B99"/>
    <w:rsid w:val="00016AC5"/>
    <w:rsid w:val="000223B5"/>
    <w:rsid w:val="00023280"/>
    <w:rsid w:val="00030958"/>
    <w:rsid w:val="00051247"/>
    <w:rsid w:val="0005742A"/>
    <w:rsid w:val="00060E82"/>
    <w:rsid w:val="000734F4"/>
    <w:rsid w:val="00081061"/>
    <w:rsid w:val="000836DB"/>
    <w:rsid w:val="000A7152"/>
    <w:rsid w:val="000B696A"/>
    <w:rsid w:val="000C5B0E"/>
    <w:rsid w:val="000F41F2"/>
    <w:rsid w:val="00100615"/>
    <w:rsid w:val="00104F43"/>
    <w:rsid w:val="00153A32"/>
    <w:rsid w:val="00160540"/>
    <w:rsid w:val="00160CF7"/>
    <w:rsid w:val="001653F7"/>
    <w:rsid w:val="00176BD7"/>
    <w:rsid w:val="0018240E"/>
    <w:rsid w:val="00192EEB"/>
    <w:rsid w:val="001A20FB"/>
    <w:rsid w:val="001D299F"/>
    <w:rsid w:val="001D2B42"/>
    <w:rsid w:val="001D5CBF"/>
    <w:rsid w:val="001D7F8A"/>
    <w:rsid w:val="001E3DE1"/>
    <w:rsid w:val="001E3F0F"/>
    <w:rsid w:val="001E3FEB"/>
    <w:rsid w:val="001E4A02"/>
    <w:rsid w:val="001E5727"/>
    <w:rsid w:val="001F2977"/>
    <w:rsid w:val="001F6ACF"/>
    <w:rsid w:val="0021049E"/>
    <w:rsid w:val="00225A8C"/>
    <w:rsid w:val="00236348"/>
    <w:rsid w:val="00250383"/>
    <w:rsid w:val="00250B17"/>
    <w:rsid w:val="00252580"/>
    <w:rsid w:val="00264880"/>
    <w:rsid w:val="002659F1"/>
    <w:rsid w:val="00271A13"/>
    <w:rsid w:val="0028143C"/>
    <w:rsid w:val="00287E79"/>
    <w:rsid w:val="00292547"/>
    <w:rsid w:val="002928F9"/>
    <w:rsid w:val="002A4DB6"/>
    <w:rsid w:val="002A5D07"/>
    <w:rsid w:val="002B5D97"/>
    <w:rsid w:val="002C6A52"/>
    <w:rsid w:val="002D42D6"/>
    <w:rsid w:val="002E13F6"/>
    <w:rsid w:val="002E4AC1"/>
    <w:rsid w:val="002F6C45"/>
    <w:rsid w:val="003016B7"/>
    <w:rsid w:val="00302F13"/>
    <w:rsid w:val="0031325C"/>
    <w:rsid w:val="0031567F"/>
    <w:rsid w:val="00317AD2"/>
    <w:rsid w:val="003268A3"/>
    <w:rsid w:val="00331C04"/>
    <w:rsid w:val="003357F3"/>
    <w:rsid w:val="00337CF8"/>
    <w:rsid w:val="003431D3"/>
    <w:rsid w:val="003515AA"/>
    <w:rsid w:val="0037123D"/>
    <w:rsid w:val="003723B0"/>
    <w:rsid w:val="00374106"/>
    <w:rsid w:val="003976D5"/>
    <w:rsid w:val="00397EEE"/>
    <w:rsid w:val="003A3762"/>
    <w:rsid w:val="003C07E9"/>
    <w:rsid w:val="003C22F0"/>
    <w:rsid w:val="003C5B10"/>
    <w:rsid w:val="003D0313"/>
    <w:rsid w:val="003D2F6C"/>
    <w:rsid w:val="003D6C68"/>
    <w:rsid w:val="003E7F2E"/>
    <w:rsid w:val="003F4CA4"/>
    <w:rsid w:val="004159D0"/>
    <w:rsid w:val="004377D2"/>
    <w:rsid w:val="0045120F"/>
    <w:rsid w:val="00484600"/>
    <w:rsid w:val="004D43EC"/>
    <w:rsid w:val="004E48D2"/>
    <w:rsid w:val="005014BE"/>
    <w:rsid w:val="005253F9"/>
    <w:rsid w:val="005310B9"/>
    <w:rsid w:val="0053245D"/>
    <w:rsid w:val="00543D5E"/>
    <w:rsid w:val="00547BC0"/>
    <w:rsid w:val="00560490"/>
    <w:rsid w:val="00563EC7"/>
    <w:rsid w:val="00564901"/>
    <w:rsid w:val="00571F41"/>
    <w:rsid w:val="00591C6E"/>
    <w:rsid w:val="00591D53"/>
    <w:rsid w:val="005A0C55"/>
    <w:rsid w:val="005C631C"/>
    <w:rsid w:val="005D15A5"/>
    <w:rsid w:val="005E5D1F"/>
    <w:rsid w:val="0060753B"/>
    <w:rsid w:val="00611D43"/>
    <w:rsid w:val="00612D48"/>
    <w:rsid w:val="006147DA"/>
    <w:rsid w:val="00616B45"/>
    <w:rsid w:val="00626CF4"/>
    <w:rsid w:val="00630D9B"/>
    <w:rsid w:val="00631953"/>
    <w:rsid w:val="00634605"/>
    <w:rsid w:val="006439EC"/>
    <w:rsid w:val="00664FFE"/>
    <w:rsid w:val="006703D8"/>
    <w:rsid w:val="0067289E"/>
    <w:rsid w:val="00681380"/>
    <w:rsid w:val="00693D9D"/>
    <w:rsid w:val="006967EF"/>
    <w:rsid w:val="006A1A3A"/>
    <w:rsid w:val="006A2FF6"/>
    <w:rsid w:val="006B4590"/>
    <w:rsid w:val="006C340C"/>
    <w:rsid w:val="006D0D07"/>
    <w:rsid w:val="006D1BD5"/>
    <w:rsid w:val="006E2D0B"/>
    <w:rsid w:val="006E61A8"/>
    <w:rsid w:val="006E637C"/>
    <w:rsid w:val="006E7898"/>
    <w:rsid w:val="0070347C"/>
    <w:rsid w:val="00704D27"/>
    <w:rsid w:val="00714D79"/>
    <w:rsid w:val="00716BD0"/>
    <w:rsid w:val="007176C1"/>
    <w:rsid w:val="00741D4B"/>
    <w:rsid w:val="00743DEE"/>
    <w:rsid w:val="00754858"/>
    <w:rsid w:val="00767569"/>
    <w:rsid w:val="00791483"/>
    <w:rsid w:val="007928E1"/>
    <w:rsid w:val="007A24AC"/>
    <w:rsid w:val="007C024C"/>
    <w:rsid w:val="007C1BB4"/>
    <w:rsid w:val="007C3C0D"/>
    <w:rsid w:val="007D6386"/>
    <w:rsid w:val="007E313A"/>
    <w:rsid w:val="007F55CB"/>
    <w:rsid w:val="008076BF"/>
    <w:rsid w:val="00825FA3"/>
    <w:rsid w:val="00841204"/>
    <w:rsid w:val="00844750"/>
    <w:rsid w:val="00850298"/>
    <w:rsid w:val="008565FF"/>
    <w:rsid w:val="008636DD"/>
    <w:rsid w:val="008655B4"/>
    <w:rsid w:val="00893BB0"/>
    <w:rsid w:val="008A1D47"/>
    <w:rsid w:val="008B097F"/>
    <w:rsid w:val="008B44C4"/>
    <w:rsid w:val="008C0ADA"/>
    <w:rsid w:val="008E031F"/>
    <w:rsid w:val="008E3C6A"/>
    <w:rsid w:val="008E6B57"/>
    <w:rsid w:val="008E73C7"/>
    <w:rsid w:val="008E7FAE"/>
    <w:rsid w:val="00901884"/>
    <w:rsid w:val="00911BF7"/>
    <w:rsid w:val="00943444"/>
    <w:rsid w:val="00967CF5"/>
    <w:rsid w:val="00974E41"/>
    <w:rsid w:val="00977EC8"/>
    <w:rsid w:val="00993C56"/>
    <w:rsid w:val="009B6335"/>
    <w:rsid w:val="009C2D18"/>
    <w:rsid w:val="009C3046"/>
    <w:rsid w:val="009C5AF1"/>
    <w:rsid w:val="009D3A8C"/>
    <w:rsid w:val="009E7956"/>
    <w:rsid w:val="00A133AF"/>
    <w:rsid w:val="00A2492E"/>
    <w:rsid w:val="00A276BF"/>
    <w:rsid w:val="00A55F23"/>
    <w:rsid w:val="00A564E2"/>
    <w:rsid w:val="00A63C60"/>
    <w:rsid w:val="00A91CB0"/>
    <w:rsid w:val="00AA4553"/>
    <w:rsid w:val="00AB3CD8"/>
    <w:rsid w:val="00AB44EF"/>
    <w:rsid w:val="00AC46FC"/>
    <w:rsid w:val="00AC67A1"/>
    <w:rsid w:val="00AC7977"/>
    <w:rsid w:val="00AD1127"/>
    <w:rsid w:val="00AE352C"/>
    <w:rsid w:val="00AF46C5"/>
    <w:rsid w:val="00AF6A1E"/>
    <w:rsid w:val="00B16ACA"/>
    <w:rsid w:val="00B208AA"/>
    <w:rsid w:val="00B22B0F"/>
    <w:rsid w:val="00B32467"/>
    <w:rsid w:val="00B32E2D"/>
    <w:rsid w:val="00B54B16"/>
    <w:rsid w:val="00B61200"/>
    <w:rsid w:val="00B61990"/>
    <w:rsid w:val="00B63E73"/>
    <w:rsid w:val="00B77E91"/>
    <w:rsid w:val="00B86139"/>
    <w:rsid w:val="00B93DB1"/>
    <w:rsid w:val="00BA48FB"/>
    <w:rsid w:val="00BC100E"/>
    <w:rsid w:val="00BC7EEE"/>
    <w:rsid w:val="00BD757F"/>
    <w:rsid w:val="00BE2654"/>
    <w:rsid w:val="00BE6AE4"/>
    <w:rsid w:val="00BF0556"/>
    <w:rsid w:val="00BF0A84"/>
    <w:rsid w:val="00BF4DEC"/>
    <w:rsid w:val="00C261F8"/>
    <w:rsid w:val="00C33100"/>
    <w:rsid w:val="00C36B9B"/>
    <w:rsid w:val="00C46EB7"/>
    <w:rsid w:val="00C476DD"/>
    <w:rsid w:val="00C55FA8"/>
    <w:rsid w:val="00C71D0F"/>
    <w:rsid w:val="00CB0CA4"/>
    <w:rsid w:val="00CD1A71"/>
    <w:rsid w:val="00CD1FBB"/>
    <w:rsid w:val="00CE2B57"/>
    <w:rsid w:val="00D016B5"/>
    <w:rsid w:val="00D0237F"/>
    <w:rsid w:val="00D034F1"/>
    <w:rsid w:val="00D10597"/>
    <w:rsid w:val="00D11F92"/>
    <w:rsid w:val="00D21AD3"/>
    <w:rsid w:val="00D27D5E"/>
    <w:rsid w:val="00D43A3B"/>
    <w:rsid w:val="00D624E5"/>
    <w:rsid w:val="00D64E5A"/>
    <w:rsid w:val="00D77231"/>
    <w:rsid w:val="00D838EB"/>
    <w:rsid w:val="00DA07DC"/>
    <w:rsid w:val="00DA3BE9"/>
    <w:rsid w:val="00DA3F48"/>
    <w:rsid w:val="00DE6D90"/>
    <w:rsid w:val="00DF002F"/>
    <w:rsid w:val="00DF6DB8"/>
    <w:rsid w:val="00E0244D"/>
    <w:rsid w:val="00E148E0"/>
    <w:rsid w:val="00E14B6B"/>
    <w:rsid w:val="00E21724"/>
    <w:rsid w:val="00E21F9C"/>
    <w:rsid w:val="00E3371C"/>
    <w:rsid w:val="00E36B63"/>
    <w:rsid w:val="00E36FE5"/>
    <w:rsid w:val="00E45FF5"/>
    <w:rsid w:val="00E54707"/>
    <w:rsid w:val="00E81E94"/>
    <w:rsid w:val="00E82607"/>
    <w:rsid w:val="00EA09AA"/>
    <w:rsid w:val="00EA0E33"/>
    <w:rsid w:val="00EA2FE5"/>
    <w:rsid w:val="00EC3110"/>
    <w:rsid w:val="00EE2FEC"/>
    <w:rsid w:val="00EE566A"/>
    <w:rsid w:val="00EF51D8"/>
    <w:rsid w:val="00EF660A"/>
    <w:rsid w:val="00EF7416"/>
    <w:rsid w:val="00F16B96"/>
    <w:rsid w:val="00F363FC"/>
    <w:rsid w:val="00F47851"/>
    <w:rsid w:val="00F67765"/>
    <w:rsid w:val="00F71DB3"/>
    <w:rsid w:val="00F75EC3"/>
    <w:rsid w:val="00F908DA"/>
    <w:rsid w:val="00F97DEA"/>
    <w:rsid w:val="00FA5A79"/>
    <w:rsid w:val="00FB0BFE"/>
    <w:rsid w:val="00FB474E"/>
    <w:rsid w:val="00FB4C51"/>
    <w:rsid w:val="00FC4A07"/>
    <w:rsid w:val="00FC5725"/>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SingleTxtG">
    <w:name w:val="_ Single Txt_G"/>
    <w:basedOn w:val="Normal"/>
    <w:link w:val="SingleTxtGChar"/>
    <w:rsid w:val="00716BD0"/>
    <w:pPr>
      <w:spacing w:after="120"/>
      <w:ind w:left="1134" w:right="1134"/>
      <w:jc w:val="both"/>
    </w:pPr>
  </w:style>
  <w:style w:type="character" w:customStyle="1" w:styleId="SingleTxtGChar">
    <w:name w:val="_ Single Txt_G Char"/>
    <w:link w:val="SingleTxtG"/>
    <w:rsid w:val="00E3371C"/>
    <w:rPr>
      <w:lang w:val="fr-CH" w:eastAsia="en-US" w:bidi="ar-SA"/>
    </w:rPr>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16BD0"/>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rsid w:val="00E3371C"/>
    <w:rPr>
      <w:b/>
      <w:sz w:val="24"/>
      <w:lang w:val="fr-CH" w:eastAsia="en-US" w:bidi="ar-SA"/>
    </w:rPr>
  </w:style>
  <w:style w:type="paragraph" w:customStyle="1" w:styleId="H23G">
    <w:name w:val="_ H_2/3_G"/>
    <w:basedOn w:val="Normal"/>
    <w:next w:val="Normal"/>
    <w:link w:val="H23GChar"/>
    <w:rsid w:val="00716BD0"/>
    <w:pPr>
      <w:keepNext/>
      <w:keepLines/>
      <w:tabs>
        <w:tab w:val="right" w:pos="851"/>
      </w:tabs>
      <w:spacing w:before="240" w:after="120" w:line="240" w:lineRule="exact"/>
      <w:ind w:left="1134" w:right="1134" w:hanging="1134"/>
    </w:pPr>
    <w:rPr>
      <w:b/>
    </w:rPr>
  </w:style>
  <w:style w:type="character" w:customStyle="1" w:styleId="H23GChar">
    <w:name w:val="_ H_2/3_G Char"/>
    <w:link w:val="H23G"/>
    <w:rsid w:val="00E3371C"/>
    <w:rPr>
      <w:b/>
      <w:lang w:val="fr-CH" w:eastAsia="en-US" w:bidi="ar-SA"/>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link w:val="FootnoteTextChar"/>
    <w:rsid w:val="003F4CA4"/>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locked/>
    <w:rsid w:val="00E3371C"/>
    <w:rPr>
      <w:sz w:val="18"/>
      <w:lang w:val="fr-CH" w:eastAsia="en-US" w:bidi="ar-SA"/>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npcjr.pt/downloads/CIES-ISCTE-Avalia&#231;&#227;o%20CPCJ-Sum&#225;rio%20Executivo.pdf" TargetMode="External"/><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oleObject" Target="embeddings/oleObject2.bin"/><Relationship Id="rId3" Type="http://schemas.openxmlformats.org/officeDocument/2006/relationships/settings" Target="settings.xml"/><Relationship Id="rId21" Type="http://schemas.openxmlformats.org/officeDocument/2006/relationships/oleObject" Target="embeddings/oleObject1.bin"/><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image" Target="media/image4.emf"/><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image" Target="media/image3.emf"/><Relationship Id="rId29"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7.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footer" Target="footer6.xml"/><Relationship Id="rId28" Type="http://schemas.openxmlformats.org/officeDocument/2006/relationships/header" Target="header8.xml"/><Relationship Id="rId10" Type="http://schemas.openxmlformats.org/officeDocument/2006/relationships/header" Target="header1.xml"/><Relationship Id="rId19" Type="http://schemas.openxmlformats.org/officeDocument/2006/relationships/header" Target="header5.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linhaalerta.internetsegura.pt" TargetMode="External"/><Relationship Id="rId14" Type="http://schemas.openxmlformats.org/officeDocument/2006/relationships/footer" Target="footer3.xml"/><Relationship Id="rId22" Type="http://schemas.openxmlformats.org/officeDocument/2006/relationships/header" Target="header6.xml"/><Relationship Id="rId27" Type="http://schemas.openxmlformats.org/officeDocument/2006/relationships/header" Target="header7.xml"/><Relationship Id="rId30" Type="http://schemas.openxmlformats.org/officeDocument/2006/relationships/footer" Target="footer9.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39</Pages>
  <Words>14438</Words>
  <Characters>79415</Characters>
  <Application>Microsoft Office Word</Application>
  <DocSecurity>4</DocSecurity>
  <Lines>661</Lines>
  <Paragraphs>187</Paragraphs>
  <ScaleCrop>false</ScaleCrop>
  <HeadingPairs>
    <vt:vector size="2" baseType="variant">
      <vt:variant>
        <vt:lpstr>Titre</vt:lpstr>
      </vt:variant>
      <vt:variant>
        <vt:i4>1</vt:i4>
      </vt:variant>
    </vt:vector>
  </HeadingPairs>
  <TitlesOfParts>
    <vt:vector size="1" baseType="lpstr">
      <vt:lpstr>CRC/C/OPSC/PRT/1</vt:lpstr>
    </vt:vector>
  </TitlesOfParts>
  <Company>Corine</Company>
  <LinksUpToDate>false</LinksUpToDate>
  <CharactersWithSpaces>93666</CharactersWithSpaces>
  <SharedDoc>false</SharedDoc>
  <HLinks>
    <vt:vector size="12" baseType="variant">
      <vt:variant>
        <vt:i4>65606</vt:i4>
      </vt:variant>
      <vt:variant>
        <vt:i4>3</vt:i4>
      </vt:variant>
      <vt:variant>
        <vt:i4>0</vt:i4>
      </vt:variant>
      <vt:variant>
        <vt:i4>5</vt:i4>
      </vt:variant>
      <vt:variant>
        <vt:lpwstr>http://linhaalerta.internetsegura.pt/</vt:lpwstr>
      </vt:variant>
      <vt:variant>
        <vt:lpwstr/>
      </vt:variant>
      <vt:variant>
        <vt:i4>10485858</vt:i4>
      </vt:variant>
      <vt:variant>
        <vt:i4>0</vt:i4>
      </vt:variant>
      <vt:variant>
        <vt:i4>0</vt:i4>
      </vt:variant>
      <vt:variant>
        <vt:i4>5</vt:i4>
      </vt:variant>
      <vt:variant>
        <vt:lpwstr>http://www.cnpcjr.pt/downloads/CIES-ISCTE-Avaliação CPCJ-Sumário Executivo.pdf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CRC/C/OPSC/PRT/1</dc:title>
  <dc:subject>Semi final</dc:subject>
  <dc:creator>clere</dc:creator>
  <cp:keywords/>
  <dc:description/>
  <cp:lastModifiedBy>DESK 1</cp:lastModifiedBy>
  <cp:revision>2</cp:revision>
  <cp:lastPrinted>2013-01-18T08:37:00Z</cp:lastPrinted>
  <dcterms:created xsi:type="dcterms:W3CDTF">2013-01-18T12:09:00Z</dcterms:created>
  <dcterms:modified xsi:type="dcterms:W3CDTF">2013-01-18T12:09:00Z</dcterms:modified>
</cp:coreProperties>
</file>