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EB301E" w:rsidRDefault="00EB301E" w:rsidP="000E62AA">
            <w:pPr>
              <w:spacing w:line="240" w:lineRule="atLeast"/>
              <w:jc w:val="right"/>
              <w:rPr>
                <w:sz w:val="20"/>
                <w:szCs w:val="21"/>
              </w:rPr>
            </w:pPr>
            <w:r w:rsidRPr="00EB301E">
              <w:rPr>
                <w:sz w:val="40"/>
                <w:szCs w:val="21"/>
              </w:rPr>
              <w:t>A</w:t>
            </w:r>
            <w:r>
              <w:rPr>
                <w:sz w:val="20"/>
                <w:szCs w:val="21"/>
              </w:rPr>
              <w:t>/</w:t>
            </w:r>
            <w:proofErr w:type="spellStart"/>
            <w:r>
              <w:rPr>
                <w:sz w:val="20"/>
                <w:szCs w:val="21"/>
              </w:rPr>
              <w:t>HRC</w:t>
            </w:r>
            <w:proofErr w:type="spellEnd"/>
            <w:r>
              <w:rPr>
                <w:sz w:val="20"/>
                <w:szCs w:val="21"/>
              </w:rPr>
              <w:t>/RES/45/5</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EB301E" w:rsidRPr="00EB301E">
              <w:rPr>
                <w:sz w:val="20"/>
              </w:rPr>
              <w:t>General</w:t>
            </w:r>
          </w:p>
          <w:p w:rsidR="00A1364C" w:rsidRPr="00F124C6" w:rsidRDefault="00EB301E" w:rsidP="000E62AA">
            <w:pPr>
              <w:spacing w:line="240" w:lineRule="atLeast"/>
              <w:rPr>
                <w:sz w:val="20"/>
              </w:rPr>
            </w:pPr>
            <w:r>
              <w:rPr>
                <w:sz w:val="20"/>
              </w:rPr>
              <w:t xml:space="preserve">12 </w:t>
            </w:r>
            <w:r w:rsidRPr="00EB301E">
              <w:rPr>
                <w:sz w:val="20"/>
              </w:rPr>
              <w:t>October</w:t>
            </w:r>
            <w:r w:rsidR="008B4347">
              <w:rPr>
                <w:sz w:val="20"/>
              </w:rPr>
              <w:t xml:space="preserve"> 20</w:t>
            </w:r>
            <w:r w:rsidR="007803C3">
              <w:rPr>
                <w:sz w:val="20"/>
              </w:rPr>
              <w:t>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995B12" w:rsidRDefault="00995B12" w:rsidP="00995B12">
      <w:pPr>
        <w:spacing w:before="120"/>
        <w:rPr>
          <w:rFonts w:eastAsia="黑体"/>
          <w:sz w:val="24"/>
          <w:szCs w:val="24"/>
          <w:lang w:val="fr-CH"/>
        </w:rPr>
      </w:pPr>
      <w:r>
        <w:rPr>
          <w:rFonts w:eastAsia="黑体" w:hint="eastAsia"/>
          <w:sz w:val="24"/>
          <w:szCs w:val="24"/>
          <w:lang w:val="fr-CH"/>
        </w:rPr>
        <w:t>人权理事会</w:t>
      </w:r>
    </w:p>
    <w:p w:rsidR="00995B12" w:rsidRPr="00A53F00" w:rsidRDefault="00995B12" w:rsidP="00995B12">
      <w:pPr>
        <w:rPr>
          <w:rFonts w:eastAsia="黑体"/>
          <w:szCs w:val="21"/>
          <w:lang w:val="fr-CH"/>
        </w:rPr>
      </w:pPr>
      <w:r w:rsidRPr="00A53F00">
        <w:rPr>
          <w:rFonts w:eastAsia="黑体" w:hint="eastAsia"/>
          <w:szCs w:val="21"/>
          <w:lang w:val="fr-CH"/>
        </w:rPr>
        <w:t>第四十五届会议</w:t>
      </w:r>
    </w:p>
    <w:p w:rsidR="00995B12" w:rsidRPr="00A53F00" w:rsidRDefault="00995B12" w:rsidP="00995B12">
      <w:pPr>
        <w:rPr>
          <w:rFonts w:ascii="Time New Roman" w:hAnsi="Time New Roman" w:hint="eastAsia"/>
          <w:szCs w:val="21"/>
          <w:lang w:val="fr-CH"/>
        </w:rPr>
      </w:pPr>
      <w:r w:rsidRPr="00A53F00">
        <w:rPr>
          <w:rFonts w:ascii="Time New Roman" w:hAnsi="Time New Roman" w:hint="eastAsia"/>
          <w:szCs w:val="21"/>
          <w:lang w:val="fr-CH"/>
        </w:rPr>
        <w:t>2020</w:t>
      </w:r>
      <w:r w:rsidRPr="00A53F00">
        <w:rPr>
          <w:rFonts w:ascii="Time New Roman" w:hAnsi="Time New Roman" w:hint="eastAsia"/>
          <w:szCs w:val="21"/>
          <w:lang w:val="fr-CH"/>
        </w:rPr>
        <w:t>年</w:t>
      </w:r>
      <w:r w:rsidRPr="00A53F00">
        <w:rPr>
          <w:rFonts w:ascii="Time New Roman" w:hAnsi="Time New Roman" w:hint="eastAsia"/>
          <w:szCs w:val="21"/>
          <w:lang w:val="fr-CH"/>
        </w:rPr>
        <w:t>9</w:t>
      </w:r>
      <w:r w:rsidRPr="00A53F00">
        <w:rPr>
          <w:rFonts w:ascii="Time New Roman" w:hAnsi="Time New Roman" w:hint="eastAsia"/>
          <w:szCs w:val="21"/>
          <w:lang w:val="fr-CH"/>
        </w:rPr>
        <w:t>月</w:t>
      </w:r>
      <w:r w:rsidRPr="00A53F00">
        <w:rPr>
          <w:rFonts w:ascii="Time New Roman" w:hAnsi="Time New Roman" w:hint="eastAsia"/>
          <w:szCs w:val="21"/>
          <w:lang w:val="fr-CH"/>
        </w:rPr>
        <w:t>14</w:t>
      </w:r>
      <w:r w:rsidRPr="00A53F00">
        <w:rPr>
          <w:rFonts w:ascii="Time New Roman" w:hAnsi="Time New Roman" w:hint="eastAsia"/>
          <w:szCs w:val="21"/>
          <w:lang w:val="fr-CH"/>
        </w:rPr>
        <w:t>日至</w:t>
      </w:r>
      <w:r w:rsidRPr="00A53F00">
        <w:rPr>
          <w:rFonts w:ascii="Time New Roman" w:hAnsi="Time New Roman" w:hint="eastAsia"/>
          <w:szCs w:val="21"/>
          <w:lang w:val="fr-CH"/>
        </w:rPr>
        <w:t>10</w:t>
      </w:r>
      <w:r w:rsidRPr="00A53F00">
        <w:rPr>
          <w:rFonts w:ascii="Time New Roman" w:hAnsi="Time New Roman" w:hint="eastAsia"/>
          <w:szCs w:val="21"/>
          <w:lang w:val="fr-CH"/>
        </w:rPr>
        <w:t>月</w:t>
      </w:r>
      <w:r w:rsidRPr="00A53F00">
        <w:rPr>
          <w:rFonts w:ascii="Time New Roman" w:hAnsi="Time New Roman" w:hint="eastAsia"/>
          <w:szCs w:val="21"/>
          <w:lang w:val="fr-CH"/>
        </w:rPr>
        <w:t>7</w:t>
      </w:r>
      <w:r w:rsidRPr="00A53F00">
        <w:rPr>
          <w:rFonts w:ascii="Time New Roman" w:hAnsi="Time New Roman" w:hint="eastAsia"/>
          <w:szCs w:val="21"/>
          <w:lang w:val="fr-CH"/>
        </w:rPr>
        <w:t>日</w:t>
      </w:r>
    </w:p>
    <w:p w:rsidR="00995B12" w:rsidRPr="00A53F00" w:rsidRDefault="00995B12" w:rsidP="00995B12">
      <w:pPr>
        <w:rPr>
          <w:rFonts w:ascii="Time New Roman" w:hAnsi="Time New Roman" w:hint="eastAsia"/>
          <w:szCs w:val="21"/>
          <w:lang w:val="fr-CH"/>
        </w:rPr>
      </w:pPr>
      <w:r w:rsidRPr="00A53F00">
        <w:rPr>
          <w:rFonts w:ascii="Time New Roman" w:hAnsi="Time New Roman" w:hint="eastAsia"/>
          <w:szCs w:val="21"/>
          <w:lang w:val="fr-CH"/>
        </w:rPr>
        <w:t>议程项目</w:t>
      </w:r>
      <w:r w:rsidRPr="00A53F00">
        <w:rPr>
          <w:rFonts w:ascii="Time New Roman" w:hAnsi="Time New Roman" w:hint="eastAsia"/>
          <w:szCs w:val="21"/>
          <w:lang w:val="fr-CH"/>
        </w:rPr>
        <w:t>3</w:t>
      </w:r>
    </w:p>
    <w:p w:rsidR="00995B12" w:rsidRPr="00A53F00" w:rsidRDefault="00995B12" w:rsidP="00995B12">
      <w:pPr>
        <w:rPr>
          <w:rFonts w:eastAsia="黑体"/>
          <w:szCs w:val="21"/>
          <w:lang w:val="fr-CH"/>
        </w:rPr>
      </w:pPr>
      <w:r w:rsidRPr="00A53F00">
        <w:rPr>
          <w:rFonts w:eastAsia="黑体" w:hint="eastAsia"/>
          <w:szCs w:val="21"/>
          <w:lang w:val="fr-CH"/>
        </w:rPr>
        <w:t>促进和保护所有人权</w:t>
      </w:r>
      <w:r w:rsidRPr="00A53F00">
        <w:rPr>
          <w:rFonts w:eastAsia="黑体" w:hint="eastAsia"/>
          <w:spacing w:val="-50"/>
          <w:szCs w:val="21"/>
          <w:lang w:val="fr-CH"/>
        </w:rPr>
        <w:t>―</w:t>
      </w:r>
      <w:r w:rsidRPr="00A53F00">
        <w:rPr>
          <w:rFonts w:eastAsia="黑体" w:hint="eastAsia"/>
          <w:szCs w:val="21"/>
          <w:lang w:val="fr-CH"/>
        </w:rPr>
        <w:t>―公民权利、政治权利、</w:t>
      </w:r>
      <w:r>
        <w:rPr>
          <w:rFonts w:eastAsia="黑体"/>
          <w:szCs w:val="21"/>
          <w:lang w:val="fr-CH"/>
        </w:rPr>
        <w:br/>
      </w:r>
      <w:r w:rsidRPr="00A53F00">
        <w:rPr>
          <w:rFonts w:eastAsia="黑体" w:hint="eastAsia"/>
          <w:szCs w:val="21"/>
          <w:lang w:val="fr-CH"/>
        </w:rPr>
        <w:t>经济、社会及文化权利，包括发展权</w:t>
      </w:r>
    </w:p>
    <w:p w:rsidR="00995B12" w:rsidRPr="00F7333D" w:rsidRDefault="00995B12" w:rsidP="00B52594">
      <w:pPr>
        <w:pStyle w:val="HChGC"/>
        <w:rPr>
          <w:lang w:val="fr-CH"/>
        </w:rPr>
      </w:pPr>
      <w:r w:rsidRPr="00F7333D">
        <w:rPr>
          <w:rFonts w:hint="eastAsia"/>
          <w:lang w:val="fr-CH"/>
        </w:rPr>
        <w:tab/>
      </w:r>
      <w:r w:rsidRPr="00F7333D">
        <w:rPr>
          <w:rFonts w:hint="eastAsia"/>
          <w:lang w:val="fr-CH"/>
        </w:rPr>
        <w:tab/>
      </w:r>
      <w:r>
        <w:rPr>
          <w:rFonts w:hint="eastAsia"/>
          <w:lang w:val="fr-CH"/>
        </w:rPr>
        <w:t>人权理事会</w:t>
      </w:r>
      <w:r>
        <w:rPr>
          <w:rFonts w:hint="eastAsia"/>
          <w:lang w:val="fr-CH"/>
        </w:rPr>
        <w:t>2020</w:t>
      </w:r>
      <w:r>
        <w:rPr>
          <w:rFonts w:hint="eastAsia"/>
          <w:lang w:val="fr-CH"/>
        </w:rPr>
        <w:t>年</w:t>
      </w:r>
      <w:r>
        <w:rPr>
          <w:rFonts w:hint="eastAsia"/>
          <w:lang w:val="fr-CH"/>
        </w:rPr>
        <w:t>10</w:t>
      </w:r>
      <w:r>
        <w:rPr>
          <w:rFonts w:hint="eastAsia"/>
          <w:lang w:val="fr-CH"/>
        </w:rPr>
        <w:t>月</w:t>
      </w:r>
      <w:r>
        <w:rPr>
          <w:rFonts w:hint="eastAsia"/>
          <w:lang w:val="fr-CH"/>
        </w:rPr>
        <w:t>6</w:t>
      </w:r>
      <w:r>
        <w:rPr>
          <w:rFonts w:hint="eastAsia"/>
          <w:lang w:val="fr-CH"/>
        </w:rPr>
        <w:t>日通过的</w:t>
      </w:r>
      <w:r w:rsidRPr="00F7333D">
        <w:rPr>
          <w:rFonts w:hint="eastAsia"/>
          <w:lang w:val="fr-CH"/>
        </w:rPr>
        <w:t>决议</w:t>
      </w:r>
    </w:p>
    <w:p w:rsidR="00995B12" w:rsidRPr="00F7333D" w:rsidRDefault="00995B12" w:rsidP="00B52594">
      <w:pPr>
        <w:pStyle w:val="H1GC"/>
        <w:rPr>
          <w:lang w:val="fr-CH"/>
        </w:rPr>
      </w:pPr>
      <w:r>
        <w:rPr>
          <w:lang w:val="fr-CH"/>
        </w:rPr>
        <w:tab/>
      </w:r>
      <w:r>
        <w:rPr>
          <w:rFonts w:hint="eastAsia"/>
          <w:lang w:val="fr-CH"/>
        </w:rPr>
        <w:t>45</w:t>
      </w:r>
      <w:r w:rsidRPr="00F7333D">
        <w:rPr>
          <w:rFonts w:hint="eastAsia"/>
          <w:lang w:val="fr-CH"/>
        </w:rPr>
        <w:t>/</w:t>
      </w:r>
      <w:r>
        <w:rPr>
          <w:rFonts w:hint="eastAsia"/>
          <w:lang w:val="fr-CH"/>
        </w:rPr>
        <w:t>5</w:t>
      </w:r>
      <w:r w:rsidR="00B52594">
        <w:rPr>
          <w:lang w:val="fr-CH"/>
        </w:rPr>
        <w:t>.</w:t>
      </w:r>
      <w:r w:rsidR="00B52594">
        <w:rPr>
          <w:lang w:val="fr-CH"/>
        </w:rPr>
        <w:tab/>
      </w:r>
      <w:r w:rsidRPr="00F7333D">
        <w:rPr>
          <w:rFonts w:hint="eastAsia"/>
          <w:lang w:val="fr-CH"/>
        </w:rPr>
        <w:t>人权与单方面强制性措施</w:t>
      </w:r>
    </w:p>
    <w:p w:rsidR="00995B12" w:rsidRDefault="00995B12" w:rsidP="00995B12">
      <w:pPr>
        <w:pStyle w:val="SingleTxtGC"/>
        <w:rPr>
          <w:lang w:val="fr-CH"/>
        </w:rPr>
      </w:pPr>
      <w:r w:rsidRPr="00F7333D">
        <w:rPr>
          <w:rFonts w:hint="eastAsia"/>
          <w:lang w:val="fr-CH"/>
        </w:rPr>
        <w:tab/>
      </w:r>
      <w:r w:rsidRPr="00F21FAB">
        <w:rPr>
          <w:rFonts w:ascii="Time New Roman" w:eastAsia="楷体" w:hAnsi="Time New Roman" w:hint="eastAsia"/>
          <w:lang w:val="fr-CH"/>
        </w:rPr>
        <w:t>人权理事会</w:t>
      </w:r>
      <w:r w:rsidRPr="00F7333D">
        <w:rPr>
          <w:rFonts w:hint="eastAsia"/>
          <w:lang w:val="fr-CH"/>
        </w:rPr>
        <w:t>，</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回顾</w:t>
      </w:r>
      <w:r w:rsidRPr="00F7333D">
        <w:rPr>
          <w:rFonts w:hint="eastAsia"/>
          <w:lang w:val="fr-CH"/>
        </w:rPr>
        <w:t>《联合国宪章》的宗旨和原则，</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又回顾</w:t>
      </w:r>
      <w:r w:rsidRPr="00F7333D">
        <w:rPr>
          <w:rFonts w:hint="eastAsia"/>
          <w:lang w:val="fr-CH"/>
        </w:rPr>
        <w:t>人权委员会、人权理事会和大会以往通过的所有有关人权与单方面强制性措施的决议，</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重申</w:t>
      </w:r>
      <w:r w:rsidRPr="00F7333D">
        <w:rPr>
          <w:rFonts w:hint="eastAsia"/>
          <w:lang w:val="fr-CH"/>
        </w:rPr>
        <w:t>人权理事会</w:t>
      </w:r>
      <w:r>
        <w:rPr>
          <w:rFonts w:hint="eastAsia"/>
          <w:lang w:val="fr-CH"/>
        </w:rPr>
        <w:t>2</w:t>
      </w:r>
      <w:r w:rsidRPr="00F7333D">
        <w:rPr>
          <w:rFonts w:hint="eastAsia"/>
          <w:lang w:val="fr-CH"/>
        </w:rPr>
        <w:t>0</w:t>
      </w:r>
      <w:r>
        <w:rPr>
          <w:rFonts w:hint="eastAsia"/>
          <w:lang w:val="fr-CH"/>
        </w:rPr>
        <w:t>2</w:t>
      </w:r>
      <w:r w:rsidRPr="00F7333D">
        <w:rPr>
          <w:rFonts w:hint="eastAsia"/>
          <w:lang w:val="fr-CH"/>
        </w:rPr>
        <w:t>0</w:t>
      </w:r>
      <w:r w:rsidRPr="00F7333D">
        <w:rPr>
          <w:rFonts w:hint="eastAsia"/>
          <w:lang w:val="fr-CH"/>
        </w:rPr>
        <w:t>年</w:t>
      </w:r>
      <w:r>
        <w:rPr>
          <w:rFonts w:hint="eastAsia"/>
          <w:lang w:val="fr-CH"/>
        </w:rPr>
        <w:t>6</w:t>
      </w:r>
      <w:r w:rsidRPr="00F7333D">
        <w:rPr>
          <w:rFonts w:hint="eastAsia"/>
          <w:lang w:val="fr-CH"/>
        </w:rPr>
        <w:t>月</w:t>
      </w:r>
      <w:r>
        <w:rPr>
          <w:rFonts w:hint="eastAsia"/>
          <w:lang w:val="fr-CH"/>
        </w:rPr>
        <w:t>22</w:t>
      </w:r>
      <w:r w:rsidRPr="00F7333D">
        <w:rPr>
          <w:rFonts w:hint="eastAsia"/>
          <w:lang w:val="fr-CH"/>
        </w:rPr>
        <w:t>日第</w:t>
      </w:r>
      <w:r>
        <w:rPr>
          <w:rFonts w:hint="eastAsia"/>
          <w:lang w:val="fr-CH"/>
        </w:rPr>
        <w:t>43</w:t>
      </w:r>
      <w:r w:rsidRPr="00F7333D">
        <w:rPr>
          <w:rFonts w:hint="eastAsia"/>
          <w:lang w:val="fr-CH"/>
        </w:rPr>
        <w:t>/</w:t>
      </w:r>
      <w:r>
        <w:rPr>
          <w:rFonts w:hint="eastAsia"/>
          <w:lang w:val="fr-CH"/>
        </w:rPr>
        <w:t>15</w:t>
      </w:r>
      <w:r w:rsidRPr="00F7333D">
        <w:rPr>
          <w:rFonts w:hint="eastAsia"/>
          <w:lang w:val="fr-CH"/>
        </w:rPr>
        <w:t>号决议和大会</w:t>
      </w:r>
      <w:r>
        <w:rPr>
          <w:rFonts w:hint="eastAsia"/>
          <w:lang w:val="fr-CH"/>
        </w:rPr>
        <w:t>2</w:t>
      </w:r>
      <w:r w:rsidRPr="00F7333D">
        <w:rPr>
          <w:rFonts w:hint="eastAsia"/>
          <w:lang w:val="fr-CH"/>
        </w:rPr>
        <w:t>0</w:t>
      </w:r>
      <w:r>
        <w:rPr>
          <w:rFonts w:hint="eastAsia"/>
          <w:lang w:val="fr-CH"/>
        </w:rPr>
        <w:t>19</w:t>
      </w:r>
      <w:r w:rsidRPr="00F7333D">
        <w:rPr>
          <w:rFonts w:hint="eastAsia"/>
          <w:lang w:val="fr-CH"/>
        </w:rPr>
        <w:t>年</w:t>
      </w:r>
      <w:r>
        <w:rPr>
          <w:rFonts w:hint="eastAsia"/>
          <w:lang w:val="fr-CH"/>
        </w:rPr>
        <w:t>12</w:t>
      </w:r>
      <w:r w:rsidRPr="00F7333D">
        <w:rPr>
          <w:rFonts w:hint="eastAsia"/>
          <w:lang w:val="fr-CH"/>
        </w:rPr>
        <w:t>月</w:t>
      </w:r>
      <w:r>
        <w:rPr>
          <w:rFonts w:hint="eastAsia"/>
          <w:lang w:val="fr-CH"/>
        </w:rPr>
        <w:t>18</w:t>
      </w:r>
      <w:r w:rsidRPr="00F7333D">
        <w:rPr>
          <w:rFonts w:hint="eastAsia"/>
          <w:lang w:val="fr-CH"/>
        </w:rPr>
        <w:t>日第</w:t>
      </w:r>
      <w:r>
        <w:rPr>
          <w:rFonts w:hint="eastAsia"/>
          <w:lang w:val="fr-CH"/>
        </w:rPr>
        <w:t>74</w:t>
      </w:r>
      <w:r w:rsidRPr="00F7333D">
        <w:rPr>
          <w:rFonts w:hint="eastAsia"/>
          <w:lang w:val="fr-CH"/>
        </w:rPr>
        <w:t>/</w:t>
      </w:r>
      <w:r>
        <w:rPr>
          <w:rFonts w:hint="eastAsia"/>
          <w:lang w:val="fr-CH"/>
        </w:rPr>
        <w:t>154</w:t>
      </w:r>
      <w:r w:rsidRPr="00F7333D">
        <w:rPr>
          <w:rFonts w:hint="eastAsia"/>
          <w:lang w:val="fr-CH"/>
        </w:rPr>
        <w:t>号决议，</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强调</w:t>
      </w:r>
      <w:r w:rsidRPr="00F7333D">
        <w:rPr>
          <w:rFonts w:hint="eastAsia"/>
          <w:lang w:val="fr-CH"/>
        </w:rPr>
        <w:t>单方面强制性措施和立法有违国际法、国际人道法、《宪章》以及关于国家间和平关系的规范和原则，特别是在冠状病毒病</w:t>
      </w:r>
      <w:r w:rsidRPr="00F7333D">
        <w:rPr>
          <w:rFonts w:hint="eastAsia"/>
          <w:lang w:val="fr-CH"/>
        </w:rPr>
        <w:t>(</w:t>
      </w:r>
      <w:proofErr w:type="spellStart"/>
      <w:r>
        <w:rPr>
          <w:rFonts w:hint="eastAsia"/>
          <w:lang w:val="fr-CH"/>
        </w:rPr>
        <w:t>COVID</w:t>
      </w:r>
      <w:proofErr w:type="spellEnd"/>
      <w:r w:rsidRPr="00F7333D">
        <w:rPr>
          <w:rFonts w:hint="eastAsia"/>
          <w:lang w:val="fr-CH"/>
        </w:rPr>
        <w:t>-</w:t>
      </w:r>
      <w:r>
        <w:rPr>
          <w:rFonts w:hint="eastAsia"/>
          <w:lang w:val="fr-CH"/>
        </w:rPr>
        <w:t>19</w:t>
      </w:r>
      <w:r w:rsidRPr="00F7333D">
        <w:rPr>
          <w:rFonts w:hint="eastAsia"/>
          <w:lang w:val="fr-CH"/>
        </w:rPr>
        <w:t>)</w:t>
      </w:r>
      <w:r w:rsidRPr="00F7333D">
        <w:rPr>
          <w:rFonts w:hint="eastAsia"/>
          <w:lang w:val="fr-CH"/>
        </w:rPr>
        <w:t>大流行期间，</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确认</w:t>
      </w:r>
      <w:r w:rsidRPr="00F7333D">
        <w:rPr>
          <w:rFonts w:hint="eastAsia"/>
          <w:lang w:val="fr-CH"/>
        </w:rPr>
        <w:t>所有人权都是普遍、不可分割、相互依存和相互关联的，并在这方面重申发展权是一项普遍和不可剥夺的权利，也是所有人权不可分割的组成部分，</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表示严重关切</w:t>
      </w:r>
      <w:r w:rsidRPr="00F7333D">
        <w:rPr>
          <w:rFonts w:hint="eastAsia"/>
          <w:lang w:val="fr-CH"/>
        </w:rPr>
        <w:t>单方面强制性措施对人权、发展、国际关系、贸易、投资与合作的不良影响，</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重申</w:t>
      </w:r>
      <w:r w:rsidRPr="00F7333D">
        <w:rPr>
          <w:rFonts w:hint="eastAsia"/>
          <w:lang w:val="fr-CH"/>
        </w:rPr>
        <w:t>任何国家均不得使用或鼓励使用任何类型的措施，包括但不限于经济或政治措施来强迫另一国家，以取得该国主权权利行使上之屈从，并自该国获取任何种类之利益，</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认识到</w:t>
      </w:r>
      <w:r w:rsidRPr="00F7333D">
        <w:rPr>
          <w:rFonts w:hint="eastAsia"/>
          <w:lang w:val="fr-CH"/>
        </w:rPr>
        <w:t>采用经济制裁形式的单方面强制性措施会对目标国家广大民众的人权产生深远影响，对穷人和最弱势阶层的影响更为严重，</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感到震惊的是</w:t>
      </w:r>
      <w:r w:rsidRPr="00F7333D">
        <w:rPr>
          <w:rFonts w:hint="eastAsia"/>
          <w:lang w:val="fr-CH"/>
        </w:rPr>
        <w:t>，目前的单方面强制性措施大多是发达国家对发展中国家实施的措施，以牺牲最贫穷和最弱势群体的人权为沉重代价，</w:t>
      </w:r>
    </w:p>
    <w:p w:rsidR="00995B12" w:rsidRDefault="00995B12" w:rsidP="00995B12">
      <w:pPr>
        <w:pStyle w:val="SingleTxtGC"/>
        <w:rPr>
          <w:lang w:val="fr-CH"/>
        </w:rPr>
      </w:pPr>
      <w:r>
        <w:rPr>
          <w:rFonts w:hint="eastAsia"/>
          <w:lang w:val="fr-CH"/>
        </w:rPr>
        <w:lastRenderedPageBreak/>
        <w:tab/>
      </w:r>
      <w:r w:rsidRPr="00F21FAB">
        <w:rPr>
          <w:rFonts w:ascii="Time New Roman" w:eastAsia="楷体" w:hAnsi="Time New Roman" w:hint="eastAsia"/>
          <w:lang w:val="fr-CH"/>
        </w:rPr>
        <w:t>着重指出</w:t>
      </w:r>
      <w:r w:rsidRPr="00F7333D">
        <w:rPr>
          <w:rFonts w:hint="eastAsia"/>
          <w:lang w:val="fr-CH"/>
        </w:rPr>
        <w:t>，在任何情况下都不应剥夺人民的基本生存手段，</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认识到</w:t>
      </w:r>
      <w:r w:rsidRPr="00F7333D">
        <w:rPr>
          <w:rFonts w:hint="eastAsia"/>
          <w:lang w:val="fr-CH"/>
        </w:rPr>
        <w:t>单方面强制性措施会在目标国家造成社会问题，引发人道主义关切，</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重点指出</w:t>
      </w:r>
      <w:r w:rsidRPr="00F7333D">
        <w:rPr>
          <w:rFonts w:hint="eastAsia"/>
          <w:lang w:val="fr-CH"/>
        </w:rPr>
        <w:t>，国际体系中存在种种根深蒂固的问题和不满，联合国必须给国际社会全体成员以发言权，从而保证多边主义、相互尊重及和平解决争端，</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表示严重关切的是</w:t>
      </w:r>
      <w:r w:rsidRPr="00F7333D">
        <w:rPr>
          <w:rFonts w:hint="eastAsia"/>
          <w:lang w:val="fr-CH"/>
        </w:rPr>
        <w:t>，规定实施单方面强制性措施的法律和规章有时不仅对目标国，而且对第三国都具有域外效力，从而违反国际法的基本原则，</w:t>
      </w:r>
      <w:proofErr w:type="gramStart"/>
      <w:r w:rsidRPr="00F7333D">
        <w:rPr>
          <w:rFonts w:hint="eastAsia"/>
          <w:lang w:val="fr-CH"/>
        </w:rPr>
        <w:t>迫使第</w:t>
      </w:r>
      <w:proofErr w:type="gramEnd"/>
      <w:r w:rsidRPr="00F7333D">
        <w:rPr>
          <w:rFonts w:hint="eastAsia"/>
          <w:lang w:val="fr-CH"/>
        </w:rPr>
        <w:t>三国也实行单方面强制性措施，</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欢迎</w:t>
      </w:r>
      <w:r>
        <w:rPr>
          <w:rFonts w:hint="eastAsia"/>
          <w:lang w:val="fr-CH"/>
        </w:rPr>
        <w:t>2</w:t>
      </w:r>
      <w:r w:rsidRPr="00F7333D">
        <w:rPr>
          <w:rFonts w:hint="eastAsia"/>
          <w:lang w:val="fr-CH"/>
        </w:rPr>
        <w:t>0</w:t>
      </w:r>
      <w:r>
        <w:rPr>
          <w:rFonts w:hint="eastAsia"/>
          <w:lang w:val="fr-CH"/>
        </w:rPr>
        <w:t>19</w:t>
      </w:r>
      <w:r w:rsidRPr="00F7333D">
        <w:rPr>
          <w:rFonts w:hint="eastAsia"/>
          <w:lang w:val="fr-CH"/>
        </w:rPr>
        <w:t>年</w:t>
      </w:r>
      <w:r>
        <w:rPr>
          <w:rFonts w:hint="eastAsia"/>
          <w:lang w:val="fr-CH"/>
        </w:rPr>
        <w:t>1</w:t>
      </w:r>
      <w:r w:rsidRPr="00F7333D">
        <w:rPr>
          <w:rFonts w:hint="eastAsia"/>
          <w:lang w:val="fr-CH"/>
        </w:rPr>
        <w:t>0</w:t>
      </w:r>
      <w:r w:rsidRPr="00F7333D">
        <w:rPr>
          <w:rFonts w:hint="eastAsia"/>
          <w:lang w:val="fr-CH"/>
        </w:rPr>
        <w:t>月</w:t>
      </w:r>
      <w:r>
        <w:rPr>
          <w:rFonts w:hint="eastAsia"/>
          <w:lang w:val="fr-CH"/>
        </w:rPr>
        <w:t>25</w:t>
      </w:r>
      <w:r w:rsidRPr="00F7333D">
        <w:rPr>
          <w:rFonts w:hint="eastAsia"/>
          <w:lang w:val="fr-CH"/>
        </w:rPr>
        <w:t>日和</w:t>
      </w:r>
      <w:r>
        <w:rPr>
          <w:rFonts w:hint="eastAsia"/>
          <w:lang w:val="fr-CH"/>
        </w:rPr>
        <w:t>26</w:t>
      </w:r>
      <w:r w:rsidRPr="00F7333D">
        <w:rPr>
          <w:rFonts w:hint="eastAsia"/>
          <w:lang w:val="fr-CH"/>
        </w:rPr>
        <w:t>日在巴库举行的第十八次不结盟国家运动国家元首和政府首脑会议通过的最后文件和宣言，不结盟运动在其中特别重申其原则立场：谴责针对不结盟运动各成员国颁布和实施单方面强制性措施的行为，这种行为违反了《宪章》和国际法，并且破坏了主权、领土完整、政治独立、自决和不干涉等原则，</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深感关切</w:t>
      </w:r>
      <w:r w:rsidRPr="00F7333D">
        <w:rPr>
          <w:rFonts w:hint="eastAsia"/>
          <w:lang w:val="fr-CH"/>
        </w:rPr>
        <w:t>尽管大会、人权理事会、人权委员会以及</w:t>
      </w:r>
      <w:proofErr w:type="gramStart"/>
      <w:r>
        <w:rPr>
          <w:rFonts w:hint="eastAsia"/>
          <w:lang w:val="fr-CH"/>
        </w:rPr>
        <w:t>199</w:t>
      </w:r>
      <w:r w:rsidRPr="00F7333D">
        <w:rPr>
          <w:rFonts w:hint="eastAsia"/>
          <w:lang w:val="fr-CH"/>
        </w:rPr>
        <w:t>0</w:t>
      </w:r>
      <w:proofErr w:type="gramEnd"/>
      <w:r w:rsidRPr="00F7333D">
        <w:rPr>
          <w:rFonts w:hint="eastAsia"/>
          <w:lang w:val="fr-CH"/>
        </w:rPr>
        <w:t>年代举行的各次联合国会议和五年期审查会议都就这一议题通过了决议，但是仍有国家违反国际法规范和《宪章》，继续颁布和实施单方面强制性措施，特别是通过诉诸战争和军事主义加强这些措施，对发展中国家的社会人道活动以及经济和社会发展产生了不良影响，包括域外影响，因而给其他国家管辖下的人民和个人充分享有所有人权制造了额外障碍，</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重申</w:t>
      </w:r>
      <w:r w:rsidRPr="00F7333D">
        <w:rPr>
          <w:rFonts w:hint="eastAsia"/>
          <w:lang w:val="fr-CH"/>
        </w:rPr>
        <w:t>根据大会</w:t>
      </w:r>
      <w:r>
        <w:rPr>
          <w:rFonts w:hint="eastAsia"/>
          <w:lang w:val="fr-CH"/>
        </w:rPr>
        <w:t>1962</w:t>
      </w:r>
      <w:r w:rsidRPr="00F7333D">
        <w:rPr>
          <w:rFonts w:hint="eastAsia"/>
          <w:lang w:val="fr-CH"/>
        </w:rPr>
        <w:t>年</w:t>
      </w:r>
      <w:r>
        <w:rPr>
          <w:rFonts w:hint="eastAsia"/>
          <w:lang w:val="fr-CH"/>
        </w:rPr>
        <w:t>12</w:t>
      </w:r>
      <w:r w:rsidRPr="00F7333D">
        <w:rPr>
          <w:rFonts w:hint="eastAsia"/>
          <w:lang w:val="fr-CH"/>
        </w:rPr>
        <w:t>月</w:t>
      </w:r>
      <w:r>
        <w:rPr>
          <w:rFonts w:hint="eastAsia"/>
          <w:lang w:val="fr-CH"/>
        </w:rPr>
        <w:t>14</w:t>
      </w:r>
      <w:r w:rsidRPr="00F7333D">
        <w:rPr>
          <w:rFonts w:hint="eastAsia"/>
          <w:lang w:val="fr-CH"/>
        </w:rPr>
        <w:t>日第</w:t>
      </w:r>
      <w:r>
        <w:rPr>
          <w:rFonts w:hint="eastAsia"/>
          <w:lang w:val="fr-CH"/>
        </w:rPr>
        <w:t>18</w:t>
      </w:r>
      <w:r w:rsidRPr="00F7333D">
        <w:rPr>
          <w:rFonts w:hint="eastAsia"/>
          <w:lang w:val="fr-CH"/>
        </w:rPr>
        <w:t>0</w:t>
      </w:r>
      <w:r>
        <w:rPr>
          <w:rFonts w:hint="eastAsia"/>
          <w:lang w:val="fr-CH"/>
        </w:rPr>
        <w:t>3</w:t>
      </w:r>
      <w:r w:rsidRPr="00F7333D">
        <w:rPr>
          <w:rFonts w:hint="eastAsia"/>
          <w:lang w:val="fr-CH"/>
        </w:rPr>
        <w:t>(</w:t>
      </w:r>
      <w:r>
        <w:rPr>
          <w:rFonts w:hint="eastAsia"/>
          <w:lang w:val="fr-CH"/>
        </w:rPr>
        <w:t>XVII</w:t>
      </w:r>
      <w:r w:rsidRPr="00F7333D">
        <w:rPr>
          <w:rFonts w:hint="eastAsia"/>
          <w:lang w:val="fr-CH"/>
        </w:rPr>
        <w:t>)</w:t>
      </w:r>
      <w:r w:rsidRPr="00F7333D">
        <w:rPr>
          <w:rFonts w:hint="eastAsia"/>
          <w:lang w:val="fr-CH"/>
        </w:rPr>
        <w:t>号决议，每个国家对其全部财富、自然资源和经济活动享有充分主权，可自由行使，</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回顾</w:t>
      </w:r>
      <w:r>
        <w:rPr>
          <w:rFonts w:hint="eastAsia"/>
          <w:lang w:val="fr-CH"/>
        </w:rPr>
        <w:t>1993</w:t>
      </w:r>
      <w:r w:rsidRPr="00F7333D">
        <w:rPr>
          <w:rFonts w:hint="eastAsia"/>
          <w:lang w:val="fr-CH"/>
        </w:rPr>
        <w:t>年</w:t>
      </w:r>
      <w:r>
        <w:rPr>
          <w:rFonts w:hint="eastAsia"/>
          <w:lang w:val="fr-CH"/>
        </w:rPr>
        <w:t>6</w:t>
      </w:r>
      <w:r w:rsidRPr="00F7333D">
        <w:rPr>
          <w:rFonts w:hint="eastAsia"/>
          <w:lang w:val="fr-CH"/>
        </w:rPr>
        <w:t>月</w:t>
      </w:r>
      <w:r>
        <w:rPr>
          <w:rFonts w:hint="eastAsia"/>
          <w:lang w:val="fr-CH"/>
        </w:rPr>
        <w:t>14</w:t>
      </w:r>
      <w:r w:rsidRPr="00F7333D">
        <w:rPr>
          <w:rFonts w:hint="eastAsia"/>
          <w:lang w:val="fr-CH"/>
        </w:rPr>
        <w:t>日至</w:t>
      </w:r>
      <w:r>
        <w:rPr>
          <w:rFonts w:hint="eastAsia"/>
          <w:lang w:val="fr-CH"/>
        </w:rPr>
        <w:t>25</w:t>
      </w:r>
      <w:r w:rsidRPr="00F7333D">
        <w:rPr>
          <w:rFonts w:hint="eastAsia"/>
          <w:lang w:val="fr-CH"/>
        </w:rPr>
        <w:t>日在维也纳举行的世界人权会议呼吁各国避免采取任何不符合国际法和《宪章》、给国家间贸易关系制造障碍、妨碍充分实现所有人权和严重威胁贸易自由的单方面措施，</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又回顾</w:t>
      </w:r>
      <w:r w:rsidRPr="00F7333D">
        <w:rPr>
          <w:rFonts w:hint="eastAsia"/>
          <w:lang w:val="fr-CH"/>
        </w:rPr>
        <w:t>《公民及政治权利国际公约》和《经济社会文化权利国际公约》共同的第一条第二款，其中特别规定，在任何情况下不得剥夺人民自己的生存手段，包括但不限于食物和药物，</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深感不安的是</w:t>
      </w:r>
      <w:r w:rsidRPr="00F7333D">
        <w:rPr>
          <w:rFonts w:hint="eastAsia"/>
          <w:lang w:val="fr-CH"/>
        </w:rPr>
        <w:t>，单方面强制性措施对生命权、健康权和医疗保健权、免遭饥饿权、适当生活水准权、食物权、受教育权、工作权和住房权以及发展权都产生了不良影响，</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感到震惊的是</w:t>
      </w:r>
      <w:r w:rsidRPr="00F7333D">
        <w:rPr>
          <w:rFonts w:hint="eastAsia"/>
          <w:lang w:val="fr-CH"/>
        </w:rPr>
        <w:t>，单方面制裁措施使人们付出惨重代价且伤及无辜，对目标国家的平民尤其是妇女和儿童造成不良影响，</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重申</w:t>
      </w:r>
      <w:r w:rsidRPr="00F7333D">
        <w:rPr>
          <w:rFonts w:hint="eastAsia"/>
          <w:lang w:val="fr-CH"/>
        </w:rPr>
        <w:t>单方面强制性措施是落实《发展权利宣言》的主要障碍，</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感到关切的是</w:t>
      </w:r>
      <w:r w:rsidRPr="00F7333D">
        <w:rPr>
          <w:rFonts w:hint="eastAsia"/>
          <w:lang w:val="fr-CH"/>
        </w:rPr>
        <w:t>，单方面强制性措施已经使人道主义组织无法向它们开展工作的所在国转拨资金，</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着重指出</w:t>
      </w:r>
      <w:r w:rsidRPr="00F7333D">
        <w:rPr>
          <w:rFonts w:hint="eastAsia"/>
          <w:lang w:val="fr-CH"/>
        </w:rPr>
        <w:t>，在全球范围所有局势中，单方面强制性措施对人权都有不良影响，</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又着重指出</w:t>
      </w:r>
      <w:r w:rsidRPr="00F7333D">
        <w:rPr>
          <w:rFonts w:hint="eastAsia"/>
          <w:lang w:val="fr-CH"/>
        </w:rPr>
        <w:t>，有必要研究单方面强制性措施对国际人道法和国际人权法以及对各国经济、和平、安全和社会结构所造成的广泛影响，</w:t>
      </w:r>
    </w:p>
    <w:p w:rsidR="00995B12" w:rsidRDefault="00995B12" w:rsidP="00995B12">
      <w:pPr>
        <w:pStyle w:val="SingleTxtGC"/>
        <w:rPr>
          <w:lang w:val="fr-CH"/>
        </w:rPr>
      </w:pPr>
      <w:r>
        <w:rPr>
          <w:rFonts w:hint="eastAsia"/>
          <w:lang w:val="fr-CH"/>
        </w:rPr>
        <w:lastRenderedPageBreak/>
        <w:tab/>
      </w:r>
      <w:r w:rsidRPr="00F21FAB">
        <w:rPr>
          <w:rFonts w:ascii="Time New Roman" w:eastAsia="楷体" w:hAnsi="Time New Roman" w:hint="eastAsia"/>
          <w:lang w:val="fr-CH"/>
        </w:rPr>
        <w:t>重点指出</w:t>
      </w:r>
      <w:r w:rsidRPr="00F7333D">
        <w:rPr>
          <w:rFonts w:hint="eastAsia"/>
          <w:lang w:val="fr-CH"/>
        </w:rPr>
        <w:t>，需要监测与单方面强制性措施有关的侵犯人权行为，</w:t>
      </w:r>
      <w:proofErr w:type="gramStart"/>
      <w:r w:rsidRPr="00F7333D">
        <w:rPr>
          <w:rFonts w:hint="eastAsia"/>
          <w:lang w:val="fr-CH"/>
        </w:rPr>
        <w:t>推动问</w:t>
      </w:r>
      <w:proofErr w:type="gramEnd"/>
      <w:r w:rsidRPr="00F7333D">
        <w:rPr>
          <w:rFonts w:hint="eastAsia"/>
          <w:lang w:val="fr-CH"/>
        </w:rPr>
        <w:t>责工作，</w:t>
      </w:r>
    </w:p>
    <w:p w:rsidR="00995B12" w:rsidRDefault="00995B12" w:rsidP="00995B12">
      <w:pPr>
        <w:pStyle w:val="SingleTxtGC"/>
        <w:rPr>
          <w:lang w:val="fr-CH"/>
        </w:rPr>
      </w:pPr>
      <w:r>
        <w:rPr>
          <w:rFonts w:hint="eastAsia"/>
          <w:lang w:val="fr-CH"/>
        </w:rPr>
        <w:tab/>
      </w:r>
      <w:r w:rsidRPr="00F21FAB">
        <w:rPr>
          <w:rFonts w:ascii="Time New Roman" w:eastAsia="楷体" w:hAnsi="Time New Roman" w:hint="eastAsia"/>
          <w:lang w:val="fr-CH"/>
        </w:rPr>
        <w:t>回顾</w:t>
      </w:r>
      <w:r w:rsidRPr="00F7333D">
        <w:rPr>
          <w:rFonts w:hint="eastAsia"/>
          <w:lang w:val="fr-CH"/>
        </w:rPr>
        <w:t>人权理事会</w:t>
      </w:r>
      <w:r>
        <w:rPr>
          <w:rFonts w:hint="eastAsia"/>
          <w:lang w:val="fr-CH"/>
        </w:rPr>
        <w:t>2</w:t>
      </w:r>
      <w:r w:rsidRPr="00F7333D">
        <w:rPr>
          <w:rFonts w:hint="eastAsia"/>
          <w:lang w:val="fr-CH"/>
        </w:rPr>
        <w:t>00</w:t>
      </w:r>
      <w:r>
        <w:rPr>
          <w:rFonts w:hint="eastAsia"/>
          <w:lang w:val="fr-CH"/>
        </w:rPr>
        <w:t>7</w:t>
      </w:r>
      <w:r w:rsidRPr="00F7333D">
        <w:rPr>
          <w:rFonts w:hint="eastAsia"/>
          <w:lang w:val="fr-CH"/>
        </w:rPr>
        <w:t>年</w:t>
      </w:r>
      <w:r>
        <w:rPr>
          <w:rFonts w:hint="eastAsia"/>
          <w:lang w:val="fr-CH"/>
        </w:rPr>
        <w:t>6</w:t>
      </w:r>
      <w:r w:rsidRPr="00F7333D">
        <w:rPr>
          <w:rFonts w:hint="eastAsia"/>
          <w:lang w:val="fr-CH"/>
        </w:rPr>
        <w:t>月</w:t>
      </w:r>
      <w:r>
        <w:rPr>
          <w:rFonts w:hint="eastAsia"/>
          <w:lang w:val="fr-CH"/>
        </w:rPr>
        <w:t>18</w:t>
      </w:r>
      <w:r w:rsidRPr="00F7333D">
        <w:rPr>
          <w:rFonts w:hint="eastAsia"/>
          <w:lang w:val="fr-CH"/>
        </w:rPr>
        <w:t>日关于理事会体制建设的第</w:t>
      </w:r>
      <w:r>
        <w:rPr>
          <w:rFonts w:hint="eastAsia"/>
          <w:lang w:val="fr-CH"/>
        </w:rPr>
        <w:t>5</w:t>
      </w:r>
      <w:r w:rsidRPr="00F7333D">
        <w:rPr>
          <w:rFonts w:hint="eastAsia"/>
          <w:lang w:val="fr-CH"/>
        </w:rPr>
        <w:t>/</w:t>
      </w:r>
      <w:r>
        <w:rPr>
          <w:rFonts w:hint="eastAsia"/>
          <w:lang w:val="fr-CH"/>
        </w:rPr>
        <w:t>1</w:t>
      </w:r>
      <w:r w:rsidRPr="00F7333D">
        <w:rPr>
          <w:rFonts w:hint="eastAsia"/>
          <w:lang w:val="fr-CH"/>
        </w:rPr>
        <w:t>号决议和关于理事会特别程序任务负责人行为守则的第</w:t>
      </w:r>
      <w:r>
        <w:rPr>
          <w:rFonts w:hint="eastAsia"/>
          <w:lang w:val="fr-CH"/>
        </w:rPr>
        <w:t>5</w:t>
      </w:r>
      <w:r w:rsidRPr="00F7333D">
        <w:rPr>
          <w:rFonts w:hint="eastAsia"/>
          <w:lang w:val="fr-CH"/>
        </w:rPr>
        <w:t>/</w:t>
      </w:r>
      <w:r>
        <w:rPr>
          <w:rFonts w:hint="eastAsia"/>
          <w:lang w:val="fr-CH"/>
        </w:rPr>
        <w:t>2</w:t>
      </w:r>
      <w:r w:rsidRPr="00F7333D">
        <w:rPr>
          <w:rFonts w:hint="eastAsia"/>
          <w:lang w:val="fr-CH"/>
        </w:rPr>
        <w:t>号决议，并强调任务负责人应根据这两项决议及其附件履行职责，</w:t>
      </w:r>
    </w:p>
    <w:p w:rsidR="00995B12" w:rsidRDefault="00995B12" w:rsidP="00995B12">
      <w:pPr>
        <w:pStyle w:val="SingleTxtGC"/>
        <w:rPr>
          <w:lang w:val="fr-CH"/>
        </w:rPr>
      </w:pPr>
      <w:r>
        <w:rPr>
          <w:rFonts w:hint="eastAsia"/>
          <w:lang w:val="fr-CH"/>
        </w:rPr>
        <w:tab/>
        <w:t>1</w:t>
      </w:r>
      <w:r w:rsidRPr="00F7333D">
        <w:rPr>
          <w:rFonts w:hint="eastAsia"/>
          <w:lang w:val="fr-CH"/>
        </w:rPr>
        <w:t>.</w:t>
      </w:r>
      <w:r w:rsidRPr="00F7333D">
        <w:rPr>
          <w:rFonts w:hint="eastAsia"/>
          <w:lang w:val="fr-CH"/>
        </w:rPr>
        <w:tab/>
      </w:r>
      <w:r w:rsidRPr="00F21FAB">
        <w:rPr>
          <w:rFonts w:ascii="Time New Roman" w:eastAsia="楷体" w:hAnsi="Time New Roman" w:hint="eastAsia"/>
          <w:lang w:val="fr-CH"/>
        </w:rPr>
        <w:t>欢迎</w:t>
      </w:r>
      <w:r w:rsidRPr="00F7333D">
        <w:rPr>
          <w:rFonts w:hint="eastAsia"/>
          <w:lang w:val="fr-CH"/>
        </w:rPr>
        <w:t>单方面强制性措施对享受人权的不良影响问题特别报告员开展的工作，包括专题报告和国别访问；</w:t>
      </w:r>
    </w:p>
    <w:p w:rsidR="00995B12" w:rsidRDefault="00995B12" w:rsidP="00995B12">
      <w:pPr>
        <w:pStyle w:val="SingleTxtGC"/>
        <w:rPr>
          <w:lang w:val="fr-CH"/>
        </w:rPr>
      </w:pPr>
      <w:r>
        <w:rPr>
          <w:rFonts w:hint="eastAsia"/>
          <w:lang w:val="fr-CH"/>
        </w:rPr>
        <w:tab/>
        <w:t>2</w:t>
      </w:r>
      <w:r w:rsidRPr="00F7333D">
        <w:rPr>
          <w:rFonts w:hint="eastAsia"/>
          <w:lang w:val="fr-CH"/>
        </w:rPr>
        <w:t>.</w:t>
      </w:r>
      <w:r w:rsidRPr="00F7333D">
        <w:rPr>
          <w:rFonts w:hint="eastAsia"/>
          <w:lang w:val="fr-CH"/>
        </w:rPr>
        <w:tab/>
      </w:r>
      <w:r w:rsidRPr="00F21FAB">
        <w:rPr>
          <w:rFonts w:ascii="Time New Roman" w:eastAsia="楷体" w:hAnsi="Time New Roman" w:hint="eastAsia"/>
          <w:lang w:val="fr-CH"/>
        </w:rPr>
        <w:t>又欢迎</w:t>
      </w:r>
      <w:r w:rsidRPr="00F7333D">
        <w:rPr>
          <w:rFonts w:hint="eastAsia"/>
          <w:lang w:val="fr-CH"/>
        </w:rPr>
        <w:t>特别报告员呼吁在</w:t>
      </w:r>
      <w:proofErr w:type="spellStart"/>
      <w:r>
        <w:rPr>
          <w:rFonts w:hint="eastAsia"/>
          <w:lang w:val="fr-CH"/>
        </w:rPr>
        <w:t>COVID</w:t>
      </w:r>
      <w:proofErr w:type="spellEnd"/>
      <w:r w:rsidRPr="00F7333D">
        <w:rPr>
          <w:rFonts w:hint="eastAsia"/>
          <w:lang w:val="fr-CH"/>
        </w:rPr>
        <w:t>-</w:t>
      </w:r>
      <w:r>
        <w:rPr>
          <w:rFonts w:hint="eastAsia"/>
          <w:lang w:val="fr-CH"/>
        </w:rPr>
        <w:t>19</w:t>
      </w:r>
      <w:r w:rsidRPr="00F7333D">
        <w:rPr>
          <w:rFonts w:hint="eastAsia"/>
          <w:lang w:val="fr-CH"/>
        </w:rPr>
        <w:t>大流行期间解除单方面制裁；</w:t>
      </w:r>
    </w:p>
    <w:p w:rsidR="00995B12" w:rsidRDefault="00995B12" w:rsidP="00995B12">
      <w:pPr>
        <w:pStyle w:val="SingleTxtGC"/>
        <w:rPr>
          <w:lang w:val="fr-CH"/>
        </w:rPr>
      </w:pPr>
      <w:r>
        <w:rPr>
          <w:rFonts w:hint="eastAsia"/>
          <w:lang w:val="fr-CH"/>
        </w:rPr>
        <w:tab/>
        <w:t>3</w:t>
      </w:r>
      <w:r w:rsidRPr="00F7333D">
        <w:rPr>
          <w:rFonts w:hint="eastAsia"/>
          <w:lang w:val="fr-CH"/>
        </w:rPr>
        <w:t>.</w:t>
      </w:r>
      <w:r w:rsidRPr="00F7333D">
        <w:rPr>
          <w:rFonts w:hint="eastAsia"/>
          <w:lang w:val="fr-CH"/>
        </w:rPr>
        <w:tab/>
      </w:r>
      <w:r w:rsidRPr="00F21FAB">
        <w:rPr>
          <w:rFonts w:ascii="Time New Roman" w:eastAsia="楷体" w:hAnsi="Time New Roman" w:hint="eastAsia"/>
          <w:lang w:val="fr-CH"/>
        </w:rPr>
        <w:t>还欢迎</w:t>
      </w:r>
      <w:r w:rsidRPr="00F7333D">
        <w:rPr>
          <w:rFonts w:hint="eastAsia"/>
          <w:lang w:val="fr-CH"/>
        </w:rPr>
        <w:t>特别报告员的报告；</w:t>
      </w:r>
      <w:r>
        <w:rPr>
          <w:rStyle w:val="a8"/>
          <w:lang w:val="fr-CH"/>
        </w:rPr>
        <w:footnoteReference w:id="2"/>
      </w:r>
    </w:p>
    <w:p w:rsidR="00995B12" w:rsidRDefault="00995B12" w:rsidP="009957FD">
      <w:pPr>
        <w:pStyle w:val="SingleTxtGC"/>
        <w:rPr>
          <w:lang w:val="fr-CH"/>
        </w:rPr>
      </w:pPr>
      <w:r>
        <w:rPr>
          <w:rFonts w:hint="eastAsia"/>
          <w:lang w:val="fr-CH"/>
        </w:rPr>
        <w:tab/>
        <w:t>4</w:t>
      </w:r>
      <w:r w:rsidRPr="00F7333D">
        <w:rPr>
          <w:rFonts w:hint="eastAsia"/>
          <w:lang w:val="fr-CH"/>
        </w:rPr>
        <w:t>.</w:t>
      </w:r>
      <w:r w:rsidRPr="00F7333D">
        <w:rPr>
          <w:rFonts w:hint="eastAsia"/>
          <w:lang w:val="fr-CH"/>
        </w:rPr>
        <w:tab/>
      </w:r>
      <w:r w:rsidRPr="00F21FAB">
        <w:rPr>
          <w:rFonts w:ascii="Time New Roman" w:eastAsia="楷体" w:hAnsi="Time New Roman" w:hint="eastAsia"/>
          <w:lang w:val="fr-CH"/>
        </w:rPr>
        <w:t>决定</w:t>
      </w:r>
      <w:r w:rsidRPr="00F7333D">
        <w:rPr>
          <w:rFonts w:hint="eastAsia"/>
          <w:lang w:val="fr-CH"/>
        </w:rPr>
        <w:t>将人权理事会</w:t>
      </w:r>
      <w:r>
        <w:rPr>
          <w:rFonts w:hint="eastAsia"/>
          <w:lang w:val="fr-CH"/>
        </w:rPr>
        <w:t>2</w:t>
      </w:r>
      <w:r w:rsidRPr="00F7333D">
        <w:rPr>
          <w:rFonts w:hint="eastAsia"/>
          <w:lang w:val="fr-CH"/>
        </w:rPr>
        <w:t>0</w:t>
      </w:r>
      <w:r>
        <w:rPr>
          <w:rFonts w:hint="eastAsia"/>
          <w:lang w:val="fr-CH"/>
        </w:rPr>
        <w:t>14</w:t>
      </w:r>
      <w:r w:rsidRPr="00F7333D">
        <w:rPr>
          <w:rFonts w:hint="eastAsia"/>
          <w:lang w:val="fr-CH"/>
        </w:rPr>
        <w:t>年</w:t>
      </w:r>
      <w:r>
        <w:rPr>
          <w:rFonts w:hint="eastAsia"/>
          <w:lang w:val="fr-CH"/>
        </w:rPr>
        <w:t>9</w:t>
      </w:r>
      <w:r w:rsidRPr="00F7333D">
        <w:rPr>
          <w:rFonts w:hint="eastAsia"/>
          <w:lang w:val="fr-CH"/>
        </w:rPr>
        <w:t>月</w:t>
      </w:r>
      <w:r>
        <w:rPr>
          <w:rFonts w:hint="eastAsia"/>
          <w:lang w:val="fr-CH"/>
        </w:rPr>
        <w:t>26</w:t>
      </w:r>
      <w:r w:rsidRPr="00F7333D">
        <w:rPr>
          <w:rFonts w:hint="eastAsia"/>
          <w:lang w:val="fr-CH"/>
        </w:rPr>
        <w:t>日第</w:t>
      </w:r>
      <w:r>
        <w:rPr>
          <w:rFonts w:hint="eastAsia"/>
          <w:lang w:val="fr-CH"/>
        </w:rPr>
        <w:t>27</w:t>
      </w:r>
      <w:r w:rsidRPr="00F7333D">
        <w:rPr>
          <w:rFonts w:hint="eastAsia"/>
          <w:lang w:val="fr-CH"/>
        </w:rPr>
        <w:t>/</w:t>
      </w:r>
      <w:r>
        <w:rPr>
          <w:rFonts w:hint="eastAsia"/>
          <w:lang w:val="fr-CH"/>
        </w:rPr>
        <w:t>21</w:t>
      </w:r>
      <w:r w:rsidRPr="00F7333D">
        <w:rPr>
          <w:rFonts w:hint="eastAsia"/>
          <w:lang w:val="fr-CH"/>
        </w:rPr>
        <w:t>号决议规定的</w:t>
      </w:r>
      <w:r w:rsidRPr="000E3463">
        <w:rPr>
          <w:rFonts w:hint="eastAsia"/>
          <w:lang w:val="fr-CH"/>
        </w:rPr>
        <w:t>单方面强制性措施对享受人权的不良影响问题</w:t>
      </w:r>
      <w:r w:rsidRPr="00F7333D">
        <w:rPr>
          <w:rFonts w:hint="eastAsia"/>
          <w:lang w:val="fr-CH"/>
        </w:rPr>
        <w:t>特别报告员的任务延长三年；</w:t>
      </w:r>
    </w:p>
    <w:p w:rsidR="00995B12" w:rsidRDefault="00995B12" w:rsidP="00995B12">
      <w:pPr>
        <w:pStyle w:val="SingleTxtGC"/>
        <w:rPr>
          <w:lang w:val="fr-CH"/>
        </w:rPr>
      </w:pPr>
      <w:r>
        <w:rPr>
          <w:rFonts w:hint="eastAsia"/>
          <w:lang w:val="fr-CH"/>
        </w:rPr>
        <w:tab/>
        <w:t>5</w:t>
      </w:r>
      <w:r w:rsidRPr="00F7333D">
        <w:rPr>
          <w:rFonts w:hint="eastAsia"/>
          <w:lang w:val="fr-CH"/>
        </w:rPr>
        <w:t>.</w:t>
      </w:r>
      <w:r w:rsidRPr="00F7333D">
        <w:rPr>
          <w:rFonts w:hint="eastAsia"/>
          <w:lang w:val="fr-CH"/>
        </w:rPr>
        <w:tab/>
      </w:r>
      <w:r w:rsidRPr="00F21FAB">
        <w:rPr>
          <w:rFonts w:ascii="Time New Roman" w:eastAsia="楷体" w:hAnsi="Time New Roman" w:hint="eastAsia"/>
          <w:lang w:val="fr-CH"/>
        </w:rPr>
        <w:t>请</w:t>
      </w:r>
      <w:r w:rsidRPr="00F7333D">
        <w:rPr>
          <w:rFonts w:hint="eastAsia"/>
          <w:lang w:val="fr-CH"/>
        </w:rPr>
        <w:t>联合国人权事务高级专员办事处继续高度重视人权与单方面强制性措施问题，</w:t>
      </w:r>
      <w:r>
        <w:rPr>
          <w:rFonts w:hint="eastAsia"/>
          <w:lang w:val="fr-CH"/>
        </w:rPr>
        <w:t>对</w:t>
      </w:r>
      <w:r w:rsidRPr="00F7333D">
        <w:rPr>
          <w:rFonts w:hint="eastAsia"/>
          <w:lang w:val="fr-CH"/>
        </w:rPr>
        <w:t>特别报告员各项活动</w:t>
      </w:r>
      <w:r>
        <w:rPr>
          <w:rFonts w:hint="eastAsia"/>
          <w:lang w:val="fr-CH"/>
        </w:rPr>
        <w:t>予以</w:t>
      </w:r>
      <w:r w:rsidRPr="00F7333D">
        <w:rPr>
          <w:rFonts w:hint="eastAsia"/>
          <w:lang w:val="fr-CH"/>
        </w:rPr>
        <w:t>充分合作，进一步开展这方面的工作，并继续为特别报告员切实履行任务提供一切必要的协助；</w:t>
      </w:r>
    </w:p>
    <w:p w:rsidR="00995B12" w:rsidRDefault="00995B12" w:rsidP="00995B12">
      <w:pPr>
        <w:pStyle w:val="SingleTxtGC"/>
        <w:rPr>
          <w:lang w:val="fr-CH"/>
        </w:rPr>
      </w:pPr>
      <w:r>
        <w:rPr>
          <w:rFonts w:hint="eastAsia"/>
          <w:lang w:val="fr-CH"/>
        </w:rPr>
        <w:tab/>
        <w:t>6</w:t>
      </w:r>
      <w:r w:rsidRPr="00F7333D">
        <w:rPr>
          <w:rFonts w:hint="eastAsia"/>
          <w:lang w:val="fr-CH"/>
        </w:rPr>
        <w:t>.</w:t>
      </w:r>
      <w:r w:rsidRPr="00F7333D">
        <w:rPr>
          <w:rFonts w:hint="eastAsia"/>
          <w:lang w:val="fr-CH"/>
        </w:rPr>
        <w:tab/>
      </w:r>
      <w:r w:rsidRPr="00F21FAB">
        <w:rPr>
          <w:rFonts w:ascii="Time New Roman" w:eastAsia="楷体" w:hAnsi="Time New Roman" w:hint="eastAsia"/>
          <w:lang w:val="fr-CH"/>
        </w:rPr>
        <w:t>吁请</w:t>
      </w:r>
      <w:r w:rsidRPr="00F7333D">
        <w:rPr>
          <w:rFonts w:hint="eastAsia"/>
          <w:lang w:val="fr-CH"/>
        </w:rPr>
        <w:t>各国政府与特别报告员合作并协助其执行任务，提供任务负责人所要求的一切必要资料，积极回应特别报告员提出的国别访问请求，以便她能够切实履行任务；</w:t>
      </w:r>
    </w:p>
    <w:p w:rsidR="00995B12" w:rsidRDefault="00995B12" w:rsidP="00995B12">
      <w:pPr>
        <w:pStyle w:val="SingleTxtGC"/>
        <w:rPr>
          <w:lang w:val="fr-CH"/>
        </w:rPr>
      </w:pPr>
      <w:r>
        <w:rPr>
          <w:rFonts w:hint="eastAsia"/>
          <w:lang w:val="fr-CH"/>
        </w:rPr>
        <w:tab/>
        <w:t>7</w:t>
      </w:r>
      <w:r w:rsidRPr="00F7333D">
        <w:rPr>
          <w:rFonts w:hint="eastAsia"/>
          <w:lang w:val="fr-CH"/>
        </w:rPr>
        <w:t>.</w:t>
      </w:r>
      <w:r w:rsidRPr="00F7333D">
        <w:rPr>
          <w:rFonts w:hint="eastAsia"/>
          <w:lang w:val="fr-CH"/>
        </w:rPr>
        <w:tab/>
      </w:r>
      <w:r w:rsidRPr="00F21FAB">
        <w:rPr>
          <w:rFonts w:ascii="Time New Roman" w:eastAsia="楷体" w:hAnsi="Time New Roman" w:hint="eastAsia"/>
          <w:lang w:val="fr-CH"/>
        </w:rPr>
        <w:t>请</w:t>
      </w:r>
      <w:r w:rsidRPr="00F7333D">
        <w:rPr>
          <w:rFonts w:hint="eastAsia"/>
          <w:lang w:val="fr-CH"/>
        </w:rPr>
        <w:t>联合国有关机构、基金和方案、条约机构和包括非政府组织在内的民间社会行为体以及私营部门在特别报告员履行任务时给予充分合作；</w:t>
      </w:r>
    </w:p>
    <w:p w:rsidR="00995B12" w:rsidRDefault="00995B12" w:rsidP="00995B12">
      <w:pPr>
        <w:pStyle w:val="SingleTxtGC"/>
        <w:rPr>
          <w:lang w:val="fr-CH"/>
        </w:rPr>
      </w:pPr>
      <w:r>
        <w:rPr>
          <w:rFonts w:hint="eastAsia"/>
          <w:lang w:val="fr-CH"/>
        </w:rPr>
        <w:tab/>
        <w:t>8</w:t>
      </w:r>
      <w:r w:rsidRPr="00F7333D">
        <w:rPr>
          <w:rFonts w:hint="eastAsia"/>
          <w:lang w:val="fr-CH"/>
        </w:rPr>
        <w:t>.</w:t>
      </w:r>
      <w:r w:rsidRPr="00F7333D">
        <w:rPr>
          <w:rFonts w:hint="eastAsia"/>
          <w:lang w:val="fr-CH"/>
        </w:rPr>
        <w:tab/>
      </w:r>
      <w:r w:rsidRPr="00F21FAB">
        <w:rPr>
          <w:rFonts w:ascii="Time New Roman" w:eastAsia="楷体" w:hAnsi="Time New Roman" w:hint="eastAsia"/>
          <w:lang w:val="fr-CH"/>
        </w:rPr>
        <w:t>决定</w:t>
      </w:r>
      <w:r w:rsidRPr="00F7333D">
        <w:rPr>
          <w:rFonts w:hint="eastAsia"/>
          <w:lang w:val="fr-CH"/>
        </w:rPr>
        <w:t>根据理事会工作方案，继续审议人权与单方面强制性措施问题。</w:t>
      </w:r>
      <w:bookmarkStart w:id="0" w:name="_GoBack"/>
      <w:bookmarkEnd w:id="0"/>
    </w:p>
    <w:p w:rsidR="00995B12" w:rsidRPr="009957FD" w:rsidRDefault="00995B12" w:rsidP="009957FD">
      <w:pPr>
        <w:pStyle w:val="SingleTxtGC"/>
        <w:jc w:val="right"/>
        <w:rPr>
          <w:rFonts w:ascii="Time New Roman" w:eastAsia="楷体" w:hAnsi="Time New Roman"/>
          <w:lang w:val="fr-CH"/>
        </w:rPr>
      </w:pPr>
      <w:r w:rsidRPr="009957FD">
        <w:rPr>
          <w:rFonts w:ascii="Time New Roman" w:eastAsia="楷体" w:hAnsi="Time New Roman" w:hint="eastAsia"/>
          <w:lang w:val="fr-CH"/>
        </w:rPr>
        <w:t>2020</w:t>
      </w:r>
      <w:r w:rsidRPr="009957FD">
        <w:rPr>
          <w:rFonts w:ascii="Time New Roman" w:eastAsia="楷体" w:hAnsi="Time New Roman" w:hint="eastAsia"/>
          <w:lang w:val="fr-CH"/>
        </w:rPr>
        <w:t>年</w:t>
      </w:r>
      <w:r w:rsidRPr="009957FD">
        <w:rPr>
          <w:rFonts w:ascii="Time New Roman" w:eastAsia="楷体" w:hAnsi="Time New Roman" w:hint="eastAsia"/>
          <w:lang w:val="fr-CH"/>
        </w:rPr>
        <w:t>10</w:t>
      </w:r>
      <w:r w:rsidRPr="009957FD">
        <w:rPr>
          <w:rFonts w:ascii="Time New Roman" w:eastAsia="楷体" w:hAnsi="Time New Roman" w:hint="eastAsia"/>
          <w:lang w:val="fr-CH"/>
        </w:rPr>
        <w:t>月</w:t>
      </w:r>
      <w:r w:rsidRPr="009957FD">
        <w:rPr>
          <w:rFonts w:ascii="Time New Roman" w:eastAsia="楷体" w:hAnsi="Time New Roman" w:hint="eastAsia"/>
          <w:lang w:val="fr-CH"/>
        </w:rPr>
        <w:t>6</w:t>
      </w:r>
      <w:r w:rsidRPr="009957FD">
        <w:rPr>
          <w:rFonts w:ascii="Time New Roman" w:eastAsia="楷体" w:hAnsi="Time New Roman" w:hint="eastAsia"/>
          <w:lang w:val="fr-CH"/>
        </w:rPr>
        <w:t>日</w:t>
      </w:r>
      <w:r w:rsidR="009957FD" w:rsidRPr="009957FD">
        <w:rPr>
          <w:rFonts w:ascii="Time New Roman" w:eastAsia="楷体" w:hAnsi="Time New Roman"/>
          <w:lang w:val="fr-CH"/>
        </w:rPr>
        <w:br/>
      </w:r>
      <w:r w:rsidRPr="009957FD">
        <w:rPr>
          <w:rFonts w:ascii="Time New Roman" w:eastAsia="楷体" w:hAnsi="Time New Roman" w:hint="eastAsia"/>
          <w:lang w:val="fr-CH"/>
        </w:rPr>
        <w:t>第</w:t>
      </w:r>
      <w:r w:rsidRPr="009957FD">
        <w:rPr>
          <w:rFonts w:ascii="Time New Roman" w:eastAsia="楷体" w:hAnsi="Time New Roman" w:hint="eastAsia"/>
          <w:lang w:val="fr-CH"/>
        </w:rPr>
        <w:t>36</w:t>
      </w:r>
      <w:r w:rsidRPr="009957FD">
        <w:rPr>
          <w:rFonts w:ascii="Time New Roman" w:eastAsia="楷体" w:hAnsi="Time New Roman" w:hint="eastAsia"/>
          <w:lang w:val="fr-CH"/>
        </w:rPr>
        <w:t>次会议</w:t>
      </w:r>
    </w:p>
    <w:p w:rsidR="00995B12" w:rsidRDefault="00995B12" w:rsidP="00AD61DC">
      <w:pPr>
        <w:pStyle w:val="SingleTxtGC"/>
      </w:pPr>
      <w:r w:rsidRPr="00C20A29">
        <w:t>[</w:t>
      </w:r>
      <w:r>
        <w:rPr>
          <w:rFonts w:hint="eastAsia"/>
        </w:rPr>
        <w:t>经记录表决，以</w:t>
      </w:r>
      <w:r>
        <w:rPr>
          <w:rFonts w:hint="eastAsia"/>
        </w:rPr>
        <w:t>27</w:t>
      </w:r>
      <w:r>
        <w:rPr>
          <w:rFonts w:hint="eastAsia"/>
        </w:rPr>
        <w:t>票赞成、</w:t>
      </w:r>
      <w:r>
        <w:rPr>
          <w:rFonts w:hint="eastAsia"/>
        </w:rPr>
        <w:t>15</w:t>
      </w:r>
      <w:r>
        <w:rPr>
          <w:rFonts w:hint="eastAsia"/>
        </w:rPr>
        <w:t>票反对、</w:t>
      </w:r>
      <w:r>
        <w:rPr>
          <w:rFonts w:hint="eastAsia"/>
        </w:rPr>
        <w:t>5</w:t>
      </w:r>
      <w:r>
        <w:rPr>
          <w:rFonts w:hint="eastAsia"/>
        </w:rPr>
        <w:t>票弃权获得通过。表决情况如下：</w:t>
      </w:r>
    </w:p>
    <w:p w:rsidR="00AD61DC" w:rsidRDefault="00AD61DC">
      <w:pPr>
        <w:pStyle w:val="SingleTxtGC"/>
        <w:ind w:left="1565"/>
      </w:pPr>
      <w:r w:rsidRPr="00ED44CD">
        <w:rPr>
          <w:rFonts w:eastAsia="楷体" w:hint="eastAsia"/>
        </w:rPr>
        <w:t>赞成</w:t>
      </w:r>
      <w:r w:rsidRPr="00694083">
        <w:rPr>
          <w:rFonts w:hint="eastAsia"/>
        </w:rPr>
        <w:t>：</w:t>
      </w:r>
    </w:p>
    <w:p w:rsidR="00AD61DC" w:rsidRPr="00694083" w:rsidRDefault="00A24F00">
      <w:pPr>
        <w:pStyle w:val="SingleTxtGC"/>
        <w:ind w:left="1996"/>
      </w:pPr>
      <w:r w:rsidRPr="00A24F00">
        <w:rPr>
          <w:rFonts w:hint="eastAsia"/>
        </w:rPr>
        <w:t>安哥拉、阿根廷、巴哈马、巴林、孟加拉国、布基纳法索、喀麦隆、智利、刚果民主共和国、厄立特里亚、斐济、印度、印度尼西亚、利比亚、毛里塔尼亚、纳米比亚、尼泊尔、尼日利亚、巴基斯坦、秘鲁、菲律宾、卡塔尔、塞内加尔、索马里、苏丹、多哥和委内瑞拉玻利瓦尔共和国</w:t>
      </w:r>
    </w:p>
    <w:p w:rsidR="00AD61DC" w:rsidRDefault="00AD61DC">
      <w:pPr>
        <w:pStyle w:val="SingleTxtGC"/>
        <w:ind w:left="1565"/>
      </w:pPr>
      <w:r w:rsidRPr="00ED44CD">
        <w:rPr>
          <w:rFonts w:eastAsia="楷体" w:hint="eastAsia"/>
        </w:rPr>
        <w:t>反对</w:t>
      </w:r>
      <w:r w:rsidRPr="00694083">
        <w:rPr>
          <w:rFonts w:hint="eastAsia"/>
        </w:rPr>
        <w:t>：</w:t>
      </w:r>
    </w:p>
    <w:p w:rsidR="00AD61DC" w:rsidRPr="00694083" w:rsidRDefault="00A24F00">
      <w:pPr>
        <w:pStyle w:val="SingleTxtGC"/>
        <w:ind w:left="1996"/>
      </w:pPr>
      <w:r w:rsidRPr="00A24F00">
        <w:rPr>
          <w:rFonts w:hint="eastAsia"/>
        </w:rPr>
        <w:t>澳大利亚、奥地利、保加利亚、捷克、丹麦、德国、意大利、日本、马绍尔群岛、荷兰、波兰、大韩民国、斯洛伐克、西班牙和乌克兰</w:t>
      </w:r>
    </w:p>
    <w:p w:rsidR="00AD61DC" w:rsidRPr="00694083" w:rsidRDefault="00AD61DC">
      <w:pPr>
        <w:pStyle w:val="SingleTxtGC"/>
        <w:ind w:left="1565"/>
      </w:pPr>
      <w:r w:rsidRPr="00ED44CD">
        <w:rPr>
          <w:rFonts w:eastAsia="楷体" w:hint="eastAsia"/>
        </w:rPr>
        <w:t>弃权</w:t>
      </w:r>
      <w:r w:rsidRPr="00694083">
        <w:rPr>
          <w:rFonts w:hint="eastAsia"/>
        </w:rPr>
        <w:t>：</w:t>
      </w:r>
    </w:p>
    <w:p w:rsidR="00AD61DC" w:rsidRPr="00D7405B" w:rsidRDefault="00A24F00">
      <w:pPr>
        <w:pStyle w:val="SingleTxtGC"/>
        <w:ind w:left="1996"/>
      </w:pPr>
      <w:r w:rsidRPr="00A24F00">
        <w:rPr>
          <w:rFonts w:hint="eastAsia"/>
        </w:rPr>
        <w:t>阿富汗、亚美尼亚、巴西、墨西哥和乌拉圭</w:t>
      </w:r>
      <w:r w:rsidRPr="00A24F00">
        <w:rPr>
          <w:rFonts w:hint="eastAsia"/>
        </w:rPr>
        <w:t>]</w:t>
      </w:r>
    </w:p>
    <w:p w:rsidR="00EB301E" w:rsidRPr="00995B12" w:rsidRDefault="00995B12" w:rsidP="00A24F00">
      <w:pPr>
        <w:spacing w:before="240"/>
        <w:jc w:val="center"/>
        <w:rPr>
          <w:lang w:val="es-ES"/>
        </w:rPr>
      </w:pPr>
      <w:r w:rsidRPr="00C20A29">
        <w:rPr>
          <w:rFonts w:hint="eastAsia"/>
          <w:u w:val="single"/>
          <w:lang w:val="es-ES"/>
        </w:rPr>
        <w:tab/>
      </w:r>
      <w:r w:rsidRPr="00C20A29">
        <w:rPr>
          <w:rFonts w:hint="eastAsia"/>
          <w:u w:val="single"/>
          <w:lang w:val="es-ES"/>
        </w:rPr>
        <w:tab/>
      </w:r>
      <w:r w:rsidRPr="00C20A29">
        <w:rPr>
          <w:rFonts w:hint="eastAsia"/>
          <w:u w:val="single"/>
          <w:lang w:val="es-ES"/>
        </w:rPr>
        <w:tab/>
      </w:r>
      <w:r w:rsidRPr="00C20A29">
        <w:rPr>
          <w:u w:val="single"/>
          <w:lang w:val="es-ES"/>
        </w:rPr>
        <w:tab/>
      </w:r>
    </w:p>
    <w:sectPr w:rsidR="00EB301E" w:rsidRPr="00995B12"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1C9D" w:rsidRPr="000D319F" w:rsidRDefault="00731C9D" w:rsidP="000D319F">
      <w:pPr>
        <w:pStyle w:val="af0"/>
        <w:spacing w:after="240"/>
        <w:ind w:left="907"/>
        <w:rPr>
          <w:rFonts w:asciiTheme="majorBidi" w:eastAsia="宋体" w:hAnsiTheme="majorBidi" w:cstheme="majorBidi"/>
          <w:sz w:val="21"/>
          <w:szCs w:val="21"/>
          <w:lang w:val="en-US"/>
        </w:rPr>
      </w:pPr>
    </w:p>
    <w:p w:rsidR="00731C9D" w:rsidRPr="000D319F" w:rsidRDefault="00731C9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31C9D" w:rsidRPr="000D319F" w:rsidRDefault="00731C9D" w:rsidP="000D319F">
      <w:pPr>
        <w:pStyle w:val="af0"/>
      </w:pPr>
    </w:p>
  </w:endnote>
  <w:endnote w:type="continuationNotice" w:id="1">
    <w:p w:rsidR="00731C9D" w:rsidRDefault="00731C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01E" w:rsidRPr="00EB301E" w:rsidRDefault="00EB301E" w:rsidP="00EB301E">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B301E">
      <w:rPr>
        <w:rStyle w:val="af2"/>
        <w:b w:val="0"/>
        <w:snapToGrid w:val="0"/>
        <w:sz w:val="16"/>
      </w:rPr>
      <w:t>GE.20</w:t>
    </w:r>
    <w:proofErr w:type="spellEnd"/>
    <w:r w:rsidRPr="00EB301E">
      <w:rPr>
        <w:rStyle w:val="af2"/>
        <w:b w:val="0"/>
        <w:snapToGrid w:val="0"/>
        <w:sz w:val="16"/>
      </w:rPr>
      <w:t>-13318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01E" w:rsidRPr="00EB301E" w:rsidRDefault="00EB301E" w:rsidP="00EB301E">
    <w:pPr>
      <w:pStyle w:val="af0"/>
      <w:tabs>
        <w:tab w:val="right" w:pos="9638"/>
      </w:tabs>
      <w:rPr>
        <w:rStyle w:val="af2"/>
      </w:rPr>
    </w:pPr>
    <w:proofErr w:type="spellStart"/>
    <w:r>
      <w:t>GE.20</w:t>
    </w:r>
    <w:proofErr w:type="spellEnd"/>
    <w:r>
      <w:t>-13318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EB301E"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-13318</w:t>
    </w:r>
    <w:r w:rsidR="00731A42" w:rsidRPr="00EE277A">
      <w:rPr>
        <w:sz w:val="20"/>
        <w:lang w:eastAsia="zh-CN"/>
      </w:rPr>
      <w:t xml:space="preserve"> (C)</w:t>
    </w:r>
    <w:r w:rsidR="008B4347">
      <w:rPr>
        <w:sz w:val="20"/>
        <w:lang w:eastAsia="zh-CN"/>
      </w:rPr>
      <w:tab/>
    </w:r>
    <w:r w:rsidR="00E8370B">
      <w:rPr>
        <w:sz w:val="20"/>
        <w:lang w:eastAsia="zh-CN"/>
      </w:rPr>
      <w:t>1310</w:t>
    </w:r>
    <w:r w:rsidR="007803C3">
      <w:rPr>
        <w:sz w:val="20"/>
        <w:lang w:eastAsia="zh-CN"/>
      </w:rPr>
      <w:t>20</w:t>
    </w:r>
    <w:r w:rsidR="00731A42">
      <w:rPr>
        <w:sz w:val="20"/>
        <w:lang w:eastAsia="zh-CN"/>
      </w:rPr>
      <w:tab/>
    </w:r>
    <w:r w:rsidR="00E8370B">
      <w:rPr>
        <w:sz w:val="20"/>
        <w:lang w:eastAsia="zh-CN"/>
      </w:rPr>
      <w:t>1610</w:t>
    </w:r>
    <w:r w:rsidR="007803C3">
      <w:rPr>
        <w:sz w:val="20"/>
        <w:lang w:eastAsia="zh-CN"/>
      </w:rPr>
      <w:t>20</w:t>
    </w:r>
  </w:p>
  <w:p w:rsidR="00056632" w:rsidRPr="00487939" w:rsidRDefault="00EB301E"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1C9D" w:rsidRPr="000157B1" w:rsidRDefault="00731C9D"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731C9D" w:rsidRPr="000157B1" w:rsidRDefault="00731C9D"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731C9D" w:rsidRDefault="00731C9D"/>
  </w:footnote>
  <w:footnote w:id="2">
    <w:p w:rsidR="00995B12" w:rsidRDefault="00995B12" w:rsidP="00995B12">
      <w:pPr>
        <w:pStyle w:val="a6"/>
      </w:pPr>
      <w:r>
        <w:tab/>
      </w:r>
      <w:r>
        <w:rPr>
          <w:rStyle w:val="a8"/>
        </w:rPr>
        <w:footnoteRef/>
      </w:r>
      <w:r>
        <w:tab/>
      </w:r>
      <w:r>
        <w:rPr>
          <w:rFonts w:hint="eastAsia"/>
        </w:rPr>
        <w:t>A/</w:t>
      </w:r>
      <w:proofErr w:type="spellStart"/>
      <w:r>
        <w:rPr>
          <w:rFonts w:hint="eastAsia"/>
        </w:rPr>
        <w:t>HRC</w:t>
      </w:r>
      <w:proofErr w:type="spellEnd"/>
      <w:r>
        <w:rPr>
          <w:rFonts w:hint="eastAsia"/>
        </w:rPr>
        <w:t>/45/7</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EB301E" w:rsidP="00EB301E">
    <w:pPr>
      <w:pStyle w:val="af3"/>
    </w:pPr>
    <w:r>
      <w:t>A/</w:t>
    </w:r>
    <w:proofErr w:type="spellStart"/>
    <w:r>
      <w:t>HRC</w:t>
    </w:r>
    <w:proofErr w:type="spellEnd"/>
    <w:r>
      <w:t>/RES/45/5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EB301E" w:rsidP="00EB301E">
    <w:pPr>
      <w:pStyle w:val="af3"/>
      <w:jc w:val="right"/>
    </w:pPr>
    <w:r>
      <w:t>A/</w:t>
    </w:r>
    <w:proofErr w:type="spellStart"/>
    <w:r>
      <w:t>HRC</w:t>
    </w:r>
    <w:proofErr w:type="spellEnd"/>
    <w:r>
      <w:t>/RES/45/5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C9D"/>
    <w:rsid w:val="00011483"/>
    <w:rsid w:val="000446FE"/>
    <w:rsid w:val="00054E5E"/>
    <w:rsid w:val="00091F40"/>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31C9D"/>
    <w:rsid w:val="00767E69"/>
    <w:rsid w:val="0077079A"/>
    <w:rsid w:val="007803C3"/>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957FD"/>
    <w:rsid w:val="00995B12"/>
    <w:rsid w:val="009B09D7"/>
    <w:rsid w:val="009D35ED"/>
    <w:rsid w:val="00A03CB6"/>
    <w:rsid w:val="00A1364C"/>
    <w:rsid w:val="00A21076"/>
    <w:rsid w:val="00A24F00"/>
    <w:rsid w:val="00A3739A"/>
    <w:rsid w:val="00A52DAF"/>
    <w:rsid w:val="00A84072"/>
    <w:rsid w:val="00A84DF2"/>
    <w:rsid w:val="00A87B40"/>
    <w:rsid w:val="00AB3322"/>
    <w:rsid w:val="00AC154D"/>
    <w:rsid w:val="00AD61DC"/>
    <w:rsid w:val="00B16570"/>
    <w:rsid w:val="00B423E7"/>
    <w:rsid w:val="00B52594"/>
    <w:rsid w:val="00B53320"/>
    <w:rsid w:val="00BC1F4D"/>
    <w:rsid w:val="00BC6522"/>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71878"/>
    <w:rsid w:val="00E8370B"/>
    <w:rsid w:val="00E845B2"/>
    <w:rsid w:val="00EB301E"/>
    <w:rsid w:val="00F0069E"/>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D5627F4"/>
  <w15:docId w15:val="{D0D46B3D-B61F-4CEF-9660-1F9BCEF51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DD050-B9B8-47A4-A671-29C79C2F6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2361</Words>
  <Characters>2523</Characters>
  <Application>Microsoft Office Word</Application>
  <DocSecurity>0</DocSecurity>
  <Lines>110</Lines>
  <Paragraphs>57</Paragraphs>
  <ScaleCrop>false</ScaleCrop>
  <Company>DCM</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A/HRC/RES/45/5</dc:title>
  <dc:subject>2013318</dc:subject>
  <dc:creator>Xin</dc:creator>
  <cp:keywords/>
  <dc:description/>
  <cp:lastModifiedBy>Xin WANG</cp:lastModifiedBy>
  <cp:revision>2</cp:revision>
  <cp:lastPrinted>2014-05-09T11:28:00Z</cp:lastPrinted>
  <dcterms:created xsi:type="dcterms:W3CDTF">2020-10-16T08:33:00Z</dcterms:created>
  <dcterms:modified xsi:type="dcterms:W3CDTF">2020-10-16T08:33:00Z</dcterms:modified>
</cp:coreProperties>
</file>