
<file path=[Content_Types].xml><?xml version="1.0" encoding="utf-8"?>
<Types xmlns="http://schemas.openxmlformats.org/package/2006/content-types">
  <Default Extension="1&amp;Size=2&amp;Lang=A"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6F22B02" w14:textId="77777777" w:rsidTr="00BA5E8B">
        <w:trPr>
          <w:trHeight w:hRule="exact" w:val="851"/>
        </w:trPr>
        <w:tc>
          <w:tcPr>
            <w:tcW w:w="1274" w:type="dxa"/>
            <w:tcBorders>
              <w:bottom w:val="single" w:sz="4" w:space="0" w:color="auto"/>
            </w:tcBorders>
          </w:tcPr>
          <w:p w14:paraId="7B163DA9" w14:textId="77777777" w:rsidR="006B3E27" w:rsidRPr="003E159A" w:rsidRDefault="006B3E27" w:rsidP="00BA5E8B">
            <w:pPr>
              <w:pStyle w:val="H4GA"/>
              <w:bidi w:val="0"/>
            </w:pPr>
          </w:p>
        </w:tc>
        <w:tc>
          <w:tcPr>
            <w:tcW w:w="4963" w:type="dxa"/>
            <w:tcBorders>
              <w:bottom w:val="single" w:sz="4" w:space="0" w:color="auto"/>
            </w:tcBorders>
            <w:vAlign w:val="bottom"/>
          </w:tcPr>
          <w:p w14:paraId="1F486A18" w14:textId="77777777"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381ACB33" w14:textId="77777777" w:rsidR="006B3E27" w:rsidRPr="003E159A" w:rsidRDefault="00DD4D27" w:rsidP="009C2145">
            <w:pPr>
              <w:bidi w:val="0"/>
              <w:spacing w:after="20"/>
              <w:jc w:val="left"/>
              <w:rPr>
                <w:szCs w:val="20"/>
              </w:rPr>
            </w:pPr>
            <w:r w:rsidRPr="00EE06CD">
              <w:rPr>
                <w:sz w:val="40"/>
              </w:rPr>
              <w:t>A</w:t>
            </w:r>
            <w:r>
              <w:t>/HRC/RES/41/18</w:t>
            </w:r>
          </w:p>
        </w:tc>
      </w:tr>
      <w:tr w:rsidR="006B3E27" w:rsidRPr="00ED7442" w14:paraId="0C2ABC9C" w14:textId="77777777" w:rsidTr="00BA5E8B">
        <w:trPr>
          <w:trHeight w:hRule="exact" w:val="2835"/>
        </w:trPr>
        <w:tc>
          <w:tcPr>
            <w:tcW w:w="1274" w:type="dxa"/>
            <w:tcBorders>
              <w:top w:val="single" w:sz="4" w:space="0" w:color="auto"/>
              <w:bottom w:val="single" w:sz="12" w:space="0" w:color="auto"/>
            </w:tcBorders>
          </w:tcPr>
          <w:p w14:paraId="4368D081" w14:textId="77777777" w:rsidR="006B3E27" w:rsidRPr="00ED7442" w:rsidRDefault="0059622A" w:rsidP="00BA5E8B">
            <w:pPr>
              <w:jc w:val="center"/>
              <w:rPr>
                <w:sz w:val="56"/>
                <w:szCs w:val="56"/>
                <w:rtl/>
              </w:rPr>
            </w:pPr>
            <w:r w:rsidRPr="00ED7442">
              <w:rPr>
                <w:noProof/>
                <w:sz w:val="56"/>
                <w:szCs w:val="56"/>
                <w:lang w:eastAsia="zh-CN"/>
              </w:rPr>
              <w:drawing>
                <wp:inline distT="0" distB="0" distL="0" distR="0" wp14:anchorId="0E2A8748" wp14:editId="10947D0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713CA8B" w14:textId="77777777"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14:paraId="3D4DFCA1" w14:textId="77777777" w:rsidR="006B3E27" w:rsidRDefault="009C2145" w:rsidP="009C2145">
            <w:pPr>
              <w:bidi w:val="0"/>
              <w:spacing w:before="240"/>
              <w:jc w:val="left"/>
              <w:rPr>
                <w:szCs w:val="20"/>
              </w:rPr>
            </w:pPr>
            <w:r>
              <w:rPr>
                <w:szCs w:val="20"/>
              </w:rPr>
              <w:t>Distr.: Limited</w:t>
            </w:r>
          </w:p>
          <w:p w14:paraId="73E186ED" w14:textId="77777777" w:rsidR="009C2145" w:rsidRDefault="009C2145" w:rsidP="00DD4D27">
            <w:pPr>
              <w:bidi w:val="0"/>
              <w:jc w:val="left"/>
              <w:rPr>
                <w:szCs w:val="20"/>
              </w:rPr>
            </w:pPr>
            <w:r>
              <w:rPr>
                <w:szCs w:val="20"/>
              </w:rPr>
              <w:t>1</w:t>
            </w:r>
            <w:r w:rsidR="00DD4D27">
              <w:rPr>
                <w:szCs w:val="20"/>
              </w:rPr>
              <w:t>9</w:t>
            </w:r>
            <w:r>
              <w:rPr>
                <w:szCs w:val="20"/>
              </w:rPr>
              <w:t xml:space="preserve"> July 2019</w:t>
            </w:r>
          </w:p>
          <w:p w14:paraId="2E021527" w14:textId="77777777" w:rsidR="009C2145" w:rsidRDefault="009C2145" w:rsidP="009C2145">
            <w:pPr>
              <w:bidi w:val="0"/>
              <w:jc w:val="left"/>
              <w:rPr>
                <w:szCs w:val="20"/>
              </w:rPr>
            </w:pPr>
            <w:r>
              <w:rPr>
                <w:szCs w:val="20"/>
              </w:rPr>
              <w:t>Arabic</w:t>
            </w:r>
          </w:p>
          <w:p w14:paraId="20F2581B" w14:textId="77777777" w:rsidR="009C2145" w:rsidRPr="003E159A" w:rsidRDefault="009C2145" w:rsidP="009C2145">
            <w:pPr>
              <w:bidi w:val="0"/>
              <w:jc w:val="left"/>
              <w:rPr>
                <w:szCs w:val="20"/>
              </w:rPr>
            </w:pPr>
            <w:r>
              <w:rPr>
                <w:szCs w:val="20"/>
              </w:rPr>
              <w:t>Original: English</w:t>
            </w:r>
          </w:p>
        </w:tc>
      </w:tr>
    </w:tbl>
    <w:p w14:paraId="5E925402" w14:textId="77777777" w:rsidR="009C214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14:paraId="2EADB86E" w14:textId="77777777" w:rsidR="009C2145" w:rsidRPr="00EE06CD" w:rsidRDefault="009C2145" w:rsidP="009C2145">
      <w:pPr>
        <w:spacing w:line="380" w:lineRule="exact"/>
        <w:textDirection w:val="tbRlV"/>
        <w:rPr>
          <w:b/>
          <w:rtl/>
          <w:lang w:eastAsia="zh-TW" w:bidi="ar-DZ"/>
        </w:rPr>
      </w:pPr>
      <w:r>
        <w:rPr>
          <w:b/>
          <w:bCs/>
          <w:rtl/>
          <w:lang w:eastAsia="zh-TW"/>
        </w:rPr>
        <w:t xml:space="preserve">الدورة </w:t>
      </w:r>
      <w:r>
        <w:rPr>
          <w:rFonts w:hint="cs"/>
          <w:b/>
          <w:bCs/>
          <w:rtl/>
          <w:lang w:eastAsia="zh-TW" w:bidi="ar-DZ"/>
        </w:rPr>
        <w:t>الحادية و</w:t>
      </w:r>
      <w:r>
        <w:rPr>
          <w:b/>
          <w:bCs/>
          <w:rtl/>
          <w:lang w:eastAsia="zh-TW"/>
        </w:rPr>
        <w:t>الأربعون</w:t>
      </w:r>
    </w:p>
    <w:p w14:paraId="5989166C" w14:textId="77777777" w:rsidR="009C2145" w:rsidRPr="007D1017" w:rsidRDefault="009C2145" w:rsidP="009C2145">
      <w:pPr>
        <w:spacing w:line="380" w:lineRule="exact"/>
        <w:textDirection w:val="tbRlV"/>
        <w:rPr>
          <w:rtl/>
          <w:lang w:val="fr-CH" w:eastAsia="zh-TW" w:bidi="ar-DZ"/>
        </w:rPr>
      </w:pPr>
      <w:r>
        <w:rPr>
          <w:rFonts w:hint="cs"/>
          <w:rtl/>
          <w:lang w:eastAsia="zh-TW"/>
        </w:rPr>
        <w:t>24 حزيران/</w:t>
      </w:r>
      <w:proofErr w:type="gramStart"/>
      <w:r>
        <w:rPr>
          <w:rFonts w:hint="cs"/>
          <w:rtl/>
          <w:lang w:eastAsia="zh-TW"/>
        </w:rPr>
        <w:t>يونيه</w:t>
      </w:r>
      <w:proofErr w:type="gramEnd"/>
      <w:r>
        <w:rPr>
          <w:rFonts w:hint="cs"/>
          <w:rtl/>
          <w:lang w:eastAsia="zh-TW"/>
        </w:rPr>
        <w:t xml:space="preserve"> - 12</w:t>
      </w:r>
      <w:r>
        <w:rPr>
          <w:rFonts w:hint="cs"/>
          <w:rtl/>
          <w:lang w:val="fr-CH" w:eastAsia="zh-TW" w:bidi="ar-DZ"/>
        </w:rPr>
        <w:t xml:space="preserve"> تموز/يوليه 2019</w:t>
      </w:r>
    </w:p>
    <w:p w14:paraId="7B2E0B7E" w14:textId="77777777" w:rsidR="009C2145" w:rsidRPr="00EE06CD" w:rsidRDefault="009C2145" w:rsidP="009C2145">
      <w:pPr>
        <w:spacing w:line="380" w:lineRule="exact"/>
        <w:textDirection w:val="tbRlV"/>
        <w:rPr>
          <w:rtl/>
          <w:lang w:eastAsia="zh-TW"/>
        </w:rPr>
      </w:pPr>
      <w:r>
        <w:rPr>
          <w:rtl/>
          <w:lang w:eastAsia="zh-TW"/>
        </w:rPr>
        <w:t>البند 3 من جدول الأعمال</w:t>
      </w:r>
    </w:p>
    <w:p w14:paraId="307BCDF2" w14:textId="77777777" w:rsidR="009C2145" w:rsidRPr="00501EF7" w:rsidRDefault="009C2145" w:rsidP="00501EF7">
      <w:pPr>
        <w:pStyle w:val="H23GA"/>
        <w:rPr>
          <w:sz w:val="38"/>
          <w:szCs w:val="38"/>
          <w:rtl/>
        </w:rPr>
      </w:pPr>
      <w:r w:rsidRPr="00F73141">
        <w:rPr>
          <w:rtl/>
        </w:rPr>
        <w:tab/>
      </w:r>
      <w:r w:rsidRPr="00F73141">
        <w:rPr>
          <w:rtl/>
        </w:rPr>
        <w:tab/>
      </w:r>
      <w:r w:rsidR="00501EF7" w:rsidRPr="00501EF7">
        <w:rPr>
          <w:rFonts w:hint="cs"/>
          <w:sz w:val="38"/>
          <w:szCs w:val="38"/>
          <w:rtl/>
        </w:rPr>
        <w:t>قرار اعتمده مجلس حقوق الإنسان في 12 تموز/يوليه 2019</w:t>
      </w:r>
    </w:p>
    <w:p w14:paraId="1898896B" w14:textId="77777777" w:rsidR="009C2145" w:rsidRPr="00EE06CD" w:rsidRDefault="009C2145" w:rsidP="00501EF7">
      <w:pPr>
        <w:pStyle w:val="H1GA"/>
        <w:ind w:left="2268" w:hanging="1028"/>
        <w:rPr>
          <w:rtl/>
          <w:lang w:eastAsia="zh-TW"/>
        </w:rPr>
      </w:pPr>
      <w:r>
        <w:rPr>
          <w:rtl/>
          <w:lang w:eastAsia="zh-TW"/>
        </w:rPr>
        <w:t>4</w:t>
      </w:r>
      <w:r>
        <w:rPr>
          <w:rFonts w:hint="cs"/>
          <w:rtl/>
          <w:lang w:eastAsia="zh-TW"/>
        </w:rPr>
        <w:t>1</w:t>
      </w:r>
      <w:r>
        <w:rPr>
          <w:rtl/>
          <w:lang w:eastAsia="zh-TW"/>
        </w:rPr>
        <w:t>/</w:t>
      </w:r>
      <w:r w:rsidR="00501EF7">
        <w:rPr>
          <w:rFonts w:hint="cs"/>
          <w:rtl/>
          <w:lang w:eastAsia="zh-TW"/>
        </w:rPr>
        <w:t>18</w:t>
      </w:r>
      <w:r>
        <w:rPr>
          <w:rtl/>
          <w:lang w:eastAsia="zh-TW"/>
        </w:rPr>
        <w:tab/>
      </w:r>
      <w:r w:rsidRPr="00C96D7D">
        <w:rPr>
          <w:rtl/>
          <w:lang w:eastAsia="zh-TW"/>
        </w:rPr>
        <w:t>ولاية الخبير المستقل المعني بالحماية من العنف والتمييز القائمين على أساس الميل الجنسي والهوية الجنسانية</w:t>
      </w:r>
    </w:p>
    <w:p w14:paraId="2EDC92CE" w14:textId="77777777" w:rsidR="009C2145" w:rsidRPr="00F776B4" w:rsidRDefault="009C2145" w:rsidP="009C2145">
      <w:pPr>
        <w:pStyle w:val="SingleTxtGA"/>
        <w:rPr>
          <w:i/>
          <w:iCs/>
          <w:rtl/>
          <w:lang w:eastAsia="zh-TW" w:bidi="ar-DZ"/>
        </w:rPr>
      </w:pPr>
      <w:r w:rsidRPr="00F776B4">
        <w:rPr>
          <w:i/>
          <w:iCs/>
          <w:rtl/>
          <w:lang w:eastAsia="zh-TW"/>
        </w:rPr>
        <w:tab/>
        <w:t>إن مجلس حقوق الإنسان،</w:t>
      </w:r>
    </w:p>
    <w:p w14:paraId="5EF8C6DF" w14:textId="77777777" w:rsidR="009C2145" w:rsidRDefault="009C2145" w:rsidP="009C2145">
      <w:pPr>
        <w:pStyle w:val="SingleTxtGA"/>
        <w:rPr>
          <w:rtl/>
          <w:lang w:eastAsia="zh-TW"/>
        </w:rPr>
      </w:pPr>
      <w:r>
        <w:rPr>
          <w:rtl/>
          <w:lang w:eastAsia="zh-TW"/>
        </w:rPr>
        <w:tab/>
      </w:r>
      <w:r w:rsidRPr="00F776B4">
        <w:rPr>
          <w:i/>
          <w:iCs/>
          <w:rtl/>
          <w:lang w:eastAsia="zh-TW"/>
        </w:rPr>
        <w:t xml:space="preserve">إذ </w:t>
      </w:r>
      <w:r>
        <w:rPr>
          <w:rFonts w:hint="cs"/>
          <w:i/>
          <w:iCs/>
          <w:rtl/>
          <w:lang w:eastAsia="zh-TW"/>
        </w:rPr>
        <w:t>يعيد تأكيد</w:t>
      </w:r>
      <w:r>
        <w:rPr>
          <w:rtl/>
          <w:lang w:eastAsia="zh-TW"/>
        </w:rPr>
        <w:t xml:space="preserve"> </w:t>
      </w:r>
      <w:r>
        <w:rPr>
          <w:rFonts w:hint="cs"/>
          <w:rtl/>
          <w:lang w:eastAsia="zh-TW"/>
        </w:rPr>
        <w:t>الإعلان العالمي لحقوق الإنسان</w:t>
      </w:r>
      <w:r>
        <w:rPr>
          <w:rtl/>
          <w:lang w:eastAsia="zh-TW"/>
        </w:rPr>
        <w:t>،</w:t>
      </w:r>
    </w:p>
    <w:p w14:paraId="08F23148" w14:textId="77777777" w:rsidR="009C2145" w:rsidRDefault="009C2145" w:rsidP="009C2145">
      <w:pPr>
        <w:pStyle w:val="SingleTxtGA"/>
        <w:rPr>
          <w:spacing w:val="-2"/>
          <w:rtl/>
          <w:lang w:eastAsia="zh-TW"/>
        </w:rPr>
      </w:pPr>
      <w:r w:rsidRPr="00F776B4">
        <w:rPr>
          <w:spacing w:val="-2"/>
          <w:rtl/>
          <w:lang w:eastAsia="zh-TW"/>
        </w:rPr>
        <w:tab/>
      </w:r>
      <w:r w:rsidRPr="00F776B4">
        <w:rPr>
          <w:i/>
          <w:iCs/>
          <w:spacing w:val="-2"/>
          <w:rtl/>
          <w:lang w:eastAsia="zh-TW"/>
        </w:rPr>
        <w:t xml:space="preserve">وإذ </w:t>
      </w:r>
      <w:r>
        <w:rPr>
          <w:rFonts w:hint="cs"/>
          <w:i/>
          <w:iCs/>
          <w:spacing w:val="-2"/>
          <w:rtl/>
          <w:lang w:eastAsia="zh-TW"/>
        </w:rPr>
        <w:t>يُذكِّر</w:t>
      </w:r>
      <w:r w:rsidRPr="00B56CA4">
        <w:rPr>
          <w:spacing w:val="-2"/>
          <w:rtl/>
          <w:lang w:eastAsia="zh-TW"/>
        </w:rPr>
        <w:t xml:space="preserve"> </w:t>
      </w:r>
      <w:r>
        <w:rPr>
          <w:rFonts w:hint="cs"/>
          <w:spacing w:val="-2"/>
          <w:rtl/>
          <w:lang w:eastAsia="zh-TW"/>
        </w:rPr>
        <w:t>ب</w:t>
      </w:r>
      <w:r w:rsidRPr="00B56CA4">
        <w:rPr>
          <w:spacing w:val="-2"/>
          <w:rtl/>
          <w:lang w:eastAsia="zh-TW"/>
        </w:rPr>
        <w:t>قرار الجمعية العامة 60/251 المؤرخ 15 آذار/مارس 2006 الذي أعلنت فيه الجمعية أن مجلس حقوق الإنسان ينبغي أن يكون مسؤولاً عن تعزيز الاحترام العالمي لحماية جميع حقوق الإنسان والحريات الأساسية للجميع دون أي تمييز من أي نوع وبطريقة عادلة ومنصفة،</w:t>
      </w:r>
      <w:r w:rsidRPr="00B56CA4">
        <w:rPr>
          <w:rFonts w:cs="Times New Roman" w:hint="cs"/>
          <w:spacing w:val="-2"/>
          <w:rtl/>
          <w:lang w:eastAsia="zh-TW"/>
        </w:rPr>
        <w:t>‬</w:t>
      </w:r>
    </w:p>
    <w:p w14:paraId="4E594995" w14:textId="77777777" w:rsidR="009C2145" w:rsidRPr="00AE0E02" w:rsidRDefault="009C2145" w:rsidP="009C2145">
      <w:pPr>
        <w:pStyle w:val="SingleTxtGA"/>
        <w:rPr>
          <w:spacing w:val="-4"/>
          <w:rtl/>
          <w:lang w:eastAsia="zh-TW"/>
        </w:rPr>
      </w:pPr>
      <w:r w:rsidRPr="0095305E">
        <w:rPr>
          <w:i/>
          <w:iCs/>
          <w:spacing w:val="-6"/>
          <w:rtl/>
          <w:lang w:eastAsia="zh-TW"/>
        </w:rPr>
        <w:tab/>
      </w:r>
      <w:dir w:val="rtl">
        <w:r w:rsidRPr="0095305E">
          <w:rPr>
            <w:i/>
            <w:iCs/>
            <w:spacing w:val="-6"/>
            <w:rtl/>
            <w:lang w:eastAsia="zh-TW"/>
          </w:rPr>
          <w:t xml:space="preserve">وإذ </w:t>
        </w:r>
        <w:r>
          <w:rPr>
            <w:rFonts w:hint="cs"/>
            <w:i/>
            <w:iCs/>
            <w:spacing w:val="-6"/>
            <w:rtl/>
            <w:lang w:eastAsia="zh-TW"/>
          </w:rPr>
          <w:t>يُذكِّر</w:t>
        </w:r>
        <w:r w:rsidRPr="0095305E">
          <w:rPr>
            <w:i/>
            <w:iCs/>
            <w:spacing w:val="-6"/>
            <w:rtl/>
            <w:lang w:eastAsia="zh-TW"/>
          </w:rPr>
          <w:t xml:space="preserve"> </w:t>
        </w:r>
        <w:r>
          <w:rPr>
            <w:rFonts w:hint="cs"/>
            <w:i/>
            <w:iCs/>
            <w:spacing w:val="-6"/>
            <w:rtl/>
            <w:lang w:eastAsia="zh-TW"/>
          </w:rPr>
          <w:t>أيضاً</w:t>
        </w:r>
        <w:r w:rsidRPr="0095305E">
          <w:rPr>
            <w:i/>
            <w:iCs/>
            <w:spacing w:val="-6"/>
            <w:rtl/>
            <w:lang w:eastAsia="zh-TW"/>
          </w:rPr>
          <w:t xml:space="preserve"> </w:t>
        </w:r>
        <w:r>
          <w:rPr>
            <w:rFonts w:hint="cs"/>
            <w:spacing w:val="-6"/>
            <w:rtl/>
            <w:lang w:eastAsia="zh-TW"/>
          </w:rPr>
          <w:t>ب</w:t>
        </w:r>
        <w:r w:rsidRPr="0095305E">
          <w:rPr>
            <w:rFonts w:hint="cs"/>
            <w:spacing w:val="-6"/>
            <w:rtl/>
            <w:lang w:eastAsia="zh-TW"/>
          </w:rPr>
          <w:t>قرارات</w:t>
        </w:r>
        <w:r w:rsidRPr="0095305E">
          <w:rPr>
            <w:spacing w:val="-6"/>
            <w:rtl/>
            <w:lang w:eastAsia="zh-TW"/>
          </w:rPr>
          <w:t xml:space="preserve"> مجلس حقوق الإنسان 17/19 المؤرخ 17حزيران/يونيه 2011</w:t>
        </w:r>
        <w:r w:rsidRPr="0095305E">
          <w:rPr>
            <w:rFonts w:hint="cs"/>
            <w:spacing w:val="-6"/>
            <w:rtl/>
            <w:lang w:eastAsia="zh-TW"/>
          </w:rPr>
          <w:t>،</w:t>
        </w:r>
        <w:r w:rsidRPr="00AE0E02">
          <w:rPr>
            <w:spacing w:val="-4"/>
            <w:rtl/>
            <w:lang w:eastAsia="zh-TW"/>
          </w:rPr>
          <w:t xml:space="preserve"> و27/32 المؤرخ 26 أيلول/سبتمبر 2014،</w:t>
        </w:r>
        <w:r w:rsidRPr="00AE0E02">
          <w:rPr>
            <w:rFonts w:cs="Times New Roman" w:hint="cs"/>
            <w:spacing w:val="-4"/>
            <w:rtl/>
            <w:lang w:eastAsia="zh-TW"/>
          </w:rPr>
          <w:t>‬</w:t>
        </w:r>
        <w:r w:rsidRPr="00AE0E02">
          <w:rPr>
            <w:rFonts w:hint="cs"/>
            <w:spacing w:val="-4"/>
            <w:rtl/>
            <w:lang w:eastAsia="zh-TW"/>
          </w:rPr>
          <w:t xml:space="preserve"> و32/2 المؤرخ 30 حزيران/يونيه 2016،</w:t>
        </w:r>
        <w:r w:rsidRPr="00AE0E02">
          <w:rPr>
            <w:spacing w:val="-4"/>
          </w:rPr>
          <w:t>‬</w:t>
        </w:r>
        <w:r>
          <w:t>‬</w:t>
        </w:r>
        <w:r>
          <w:t>‬</w:t>
        </w:r>
        <w:r>
          <w:t>‬</w:t>
        </w:r>
        <w:r w:rsidR="005A3406">
          <w:t>‬</w:t>
        </w:r>
        <w:r w:rsidR="008C4803">
          <w:t>‬</w:t>
        </w:r>
      </w:dir>
    </w:p>
    <w:p w14:paraId="5268BC55" w14:textId="77777777" w:rsidR="009C2145" w:rsidRDefault="009C2145" w:rsidP="009C2145">
      <w:pPr>
        <w:pStyle w:val="SingleTxtGA"/>
        <w:rPr>
          <w:spacing w:val="-2"/>
          <w:rtl/>
          <w:lang w:eastAsia="zh-TW"/>
        </w:rPr>
      </w:pPr>
      <w:r>
        <w:rPr>
          <w:i/>
          <w:iCs/>
          <w:spacing w:val="-2"/>
          <w:rtl/>
          <w:lang w:eastAsia="zh-TW"/>
        </w:rPr>
        <w:tab/>
      </w:r>
      <w:r w:rsidRPr="003D590D">
        <w:rPr>
          <w:i/>
          <w:iCs/>
          <w:spacing w:val="-2"/>
          <w:rtl/>
          <w:lang w:eastAsia="zh-TW"/>
        </w:rPr>
        <w:t>وإذ</w:t>
      </w:r>
      <w:r>
        <w:rPr>
          <w:rFonts w:hint="cs"/>
          <w:i/>
          <w:iCs/>
          <w:spacing w:val="-2"/>
          <w:rtl/>
          <w:lang w:eastAsia="zh-TW"/>
        </w:rPr>
        <w:t xml:space="preserve"> </w:t>
      </w:r>
      <w:r>
        <w:rPr>
          <w:rFonts w:hint="cs"/>
          <w:i/>
          <w:iCs/>
          <w:spacing w:val="-6"/>
          <w:rtl/>
          <w:lang w:eastAsia="zh-TW"/>
        </w:rPr>
        <w:t>يُذكِّر</w:t>
      </w:r>
      <w:r w:rsidRPr="0095305E">
        <w:rPr>
          <w:i/>
          <w:iCs/>
          <w:spacing w:val="-6"/>
          <w:rtl/>
          <w:lang w:eastAsia="zh-TW"/>
        </w:rPr>
        <w:t xml:space="preserve"> </w:t>
      </w:r>
      <w:r w:rsidRPr="003D590D">
        <w:rPr>
          <w:i/>
          <w:iCs/>
          <w:spacing w:val="-2"/>
          <w:rtl/>
          <w:lang w:eastAsia="zh-TW"/>
        </w:rPr>
        <w:t xml:space="preserve">كذلك </w:t>
      </w:r>
      <w:r>
        <w:rPr>
          <w:rFonts w:hint="cs"/>
          <w:spacing w:val="-2"/>
          <w:rtl/>
          <w:lang w:eastAsia="zh-TW"/>
        </w:rPr>
        <w:t>ب</w:t>
      </w:r>
      <w:r w:rsidRPr="003D590D">
        <w:rPr>
          <w:spacing w:val="-2"/>
          <w:rtl/>
          <w:lang w:eastAsia="zh-TW"/>
        </w:rPr>
        <w:t>قراري مجلس حقوق الإنسان 5/1 و5/2 المؤرخين 18 حزيران/</w:t>
      </w:r>
      <w:r>
        <w:rPr>
          <w:rFonts w:hint="cs"/>
          <w:spacing w:val="-2"/>
          <w:rtl/>
          <w:lang w:eastAsia="zh-TW"/>
        </w:rPr>
        <w:t xml:space="preserve"> </w:t>
      </w:r>
      <w:proofErr w:type="gramStart"/>
      <w:r w:rsidRPr="003D590D">
        <w:rPr>
          <w:spacing w:val="-2"/>
          <w:rtl/>
          <w:lang w:eastAsia="zh-TW"/>
        </w:rPr>
        <w:t>يونيه</w:t>
      </w:r>
      <w:proofErr w:type="gramEnd"/>
      <w:r>
        <w:rPr>
          <w:spacing w:val="-2"/>
          <w:lang w:eastAsia="zh-TW"/>
        </w:rPr>
        <w:t> </w:t>
      </w:r>
      <w:r w:rsidRPr="003D590D">
        <w:rPr>
          <w:spacing w:val="-2"/>
          <w:rtl/>
          <w:lang w:eastAsia="zh-TW"/>
        </w:rPr>
        <w:t>2007</w:t>
      </w:r>
      <w:r>
        <w:rPr>
          <w:rFonts w:hint="cs"/>
          <w:spacing w:val="-2"/>
          <w:rtl/>
          <w:lang w:eastAsia="zh-TW" w:bidi="ar-DZ"/>
        </w:rPr>
        <w:t>،</w:t>
      </w:r>
    </w:p>
    <w:p w14:paraId="170DF59A" w14:textId="77777777" w:rsidR="009C2145" w:rsidRDefault="009C2145" w:rsidP="009C2145">
      <w:pPr>
        <w:pStyle w:val="SingleTxtGA"/>
        <w:rPr>
          <w:spacing w:val="-2"/>
          <w:rtl/>
          <w:lang w:eastAsia="zh-TW"/>
        </w:rPr>
      </w:pPr>
      <w:r>
        <w:rPr>
          <w:i/>
          <w:iCs/>
          <w:spacing w:val="-2"/>
          <w:rtl/>
          <w:lang w:eastAsia="zh-TW"/>
        </w:rPr>
        <w:tab/>
      </w:r>
      <w:r w:rsidRPr="001969AF">
        <w:rPr>
          <w:i/>
          <w:iCs/>
          <w:spacing w:val="-2"/>
          <w:rtl/>
          <w:lang w:eastAsia="zh-TW"/>
        </w:rPr>
        <w:t xml:space="preserve">وإذ </w:t>
      </w:r>
      <w:r w:rsidRPr="00164EE4">
        <w:rPr>
          <w:rFonts w:hint="cs"/>
          <w:i/>
          <w:iCs/>
          <w:spacing w:val="-2"/>
          <w:rtl/>
          <w:lang w:eastAsia="zh-TW"/>
        </w:rPr>
        <w:t>يذكِّر</w:t>
      </w:r>
      <w:r w:rsidRPr="001969AF">
        <w:rPr>
          <w:spacing w:val="-2"/>
          <w:rtl/>
          <w:lang w:eastAsia="zh-TW"/>
        </w:rPr>
        <w:t xml:space="preserve"> </w:t>
      </w:r>
      <w:r>
        <w:rPr>
          <w:rFonts w:hint="cs"/>
          <w:spacing w:val="-2"/>
          <w:rtl/>
          <w:lang w:eastAsia="zh-TW"/>
        </w:rPr>
        <w:t>ب</w:t>
      </w:r>
      <w:r w:rsidRPr="001969AF">
        <w:rPr>
          <w:spacing w:val="-2"/>
          <w:rtl/>
          <w:lang w:eastAsia="zh-TW"/>
        </w:rPr>
        <w:t>أن إعلان وبرنامج عمل فيينا يؤكدان أن جميع حقوق الإنسان عالمية وغير قابلة للتجزئة ومترابطة ومتشابكة، وأن المجتمع الدولي يجب أن يعامل حقوق الإنسان على الصعيد العالمي بطريقة عادلة ومتساوية، وعلى قدم المساواة، وبنفس التشديد، و</w:t>
      </w:r>
      <w:r>
        <w:rPr>
          <w:rFonts w:hint="cs"/>
          <w:spacing w:val="-2"/>
          <w:rtl/>
          <w:lang w:eastAsia="zh-TW"/>
        </w:rPr>
        <w:t xml:space="preserve">أنه </w:t>
      </w:r>
      <w:r w:rsidRPr="001969AF">
        <w:rPr>
          <w:spacing w:val="-2"/>
          <w:rtl/>
          <w:lang w:eastAsia="zh-TW"/>
        </w:rPr>
        <w:t xml:space="preserve">بينما يجب </w:t>
      </w:r>
      <w:r>
        <w:rPr>
          <w:rFonts w:hint="cs"/>
          <w:spacing w:val="-2"/>
          <w:rtl/>
          <w:lang w:eastAsia="zh-TW"/>
        </w:rPr>
        <w:t>أن توضع في الاعتبار</w:t>
      </w:r>
      <w:r w:rsidRPr="001969AF">
        <w:rPr>
          <w:spacing w:val="-2"/>
          <w:rtl/>
          <w:lang w:eastAsia="zh-TW"/>
        </w:rPr>
        <w:t xml:space="preserve"> أهمية الخصائص الوطنية والإقليمية </w:t>
      </w:r>
      <w:r>
        <w:rPr>
          <w:rFonts w:hint="cs"/>
          <w:spacing w:val="-2"/>
          <w:rtl/>
          <w:lang w:eastAsia="zh-TW"/>
        </w:rPr>
        <w:t>و</w:t>
      </w:r>
      <w:r w:rsidRPr="001969AF">
        <w:rPr>
          <w:spacing w:val="-2"/>
          <w:rtl/>
          <w:lang w:eastAsia="zh-TW"/>
        </w:rPr>
        <w:t>الخلفيات التاريخية والثقافية والدينية</w:t>
      </w:r>
      <w:r>
        <w:rPr>
          <w:rFonts w:hint="cs"/>
          <w:spacing w:val="-2"/>
          <w:rtl/>
          <w:lang w:eastAsia="zh-TW"/>
        </w:rPr>
        <w:t xml:space="preserve"> المختلفة</w:t>
      </w:r>
      <w:r w:rsidRPr="001969AF">
        <w:rPr>
          <w:spacing w:val="-2"/>
          <w:rtl/>
          <w:lang w:eastAsia="zh-TW"/>
        </w:rPr>
        <w:t xml:space="preserve">، فمن </w:t>
      </w:r>
      <w:r w:rsidRPr="00593553">
        <w:rPr>
          <w:spacing w:val="-6"/>
          <w:rtl/>
          <w:lang w:eastAsia="zh-TW"/>
        </w:rPr>
        <w:t xml:space="preserve">واجب الدول، بصرف النظر عن </w:t>
      </w:r>
      <w:r w:rsidRPr="00593553">
        <w:rPr>
          <w:rFonts w:hint="cs"/>
          <w:spacing w:val="-6"/>
          <w:rtl/>
          <w:lang w:eastAsia="zh-TW"/>
        </w:rPr>
        <w:t>نظمها</w:t>
      </w:r>
      <w:r w:rsidRPr="00593553">
        <w:rPr>
          <w:spacing w:val="-6"/>
          <w:rtl/>
          <w:lang w:eastAsia="zh-TW"/>
        </w:rPr>
        <w:t xml:space="preserve"> السياسية والاقتصادية والثقافية، </w:t>
      </w:r>
      <w:r w:rsidRPr="00593553">
        <w:rPr>
          <w:rFonts w:hint="cs"/>
          <w:spacing w:val="-6"/>
          <w:rtl/>
          <w:lang w:eastAsia="zh-TW"/>
        </w:rPr>
        <w:t>أن تقوم ب</w:t>
      </w:r>
      <w:r w:rsidRPr="00593553">
        <w:rPr>
          <w:spacing w:val="-6"/>
          <w:rtl/>
          <w:lang w:eastAsia="zh-TW"/>
        </w:rPr>
        <w:t>تعزيز وحماية جميع</w:t>
      </w:r>
      <w:r w:rsidRPr="001969AF">
        <w:rPr>
          <w:spacing w:val="-2"/>
          <w:rtl/>
          <w:lang w:eastAsia="zh-TW"/>
        </w:rPr>
        <w:t xml:space="preserve"> حقوق الإنسان </w:t>
      </w:r>
      <w:r>
        <w:rPr>
          <w:rFonts w:hint="cs"/>
          <w:spacing w:val="-2"/>
          <w:rtl/>
          <w:lang w:eastAsia="zh-TW"/>
        </w:rPr>
        <w:t>والحريات</w:t>
      </w:r>
      <w:r>
        <w:rPr>
          <w:spacing w:val="-2"/>
          <w:rtl/>
          <w:lang w:eastAsia="zh-TW"/>
        </w:rPr>
        <w:t xml:space="preserve"> الأساسية</w:t>
      </w:r>
      <w:r>
        <w:rPr>
          <w:rFonts w:hint="cs"/>
          <w:spacing w:val="-2"/>
          <w:rtl/>
          <w:lang w:eastAsia="zh-TW"/>
        </w:rPr>
        <w:t>،</w:t>
      </w:r>
    </w:p>
    <w:p w14:paraId="0D93DDEE" w14:textId="77777777" w:rsidR="009C2145" w:rsidRPr="003D590D" w:rsidRDefault="009C2145" w:rsidP="009C2145">
      <w:pPr>
        <w:pStyle w:val="SingleTxtGA"/>
        <w:rPr>
          <w:spacing w:val="-2"/>
          <w:rtl/>
          <w:lang w:eastAsia="zh-TW" w:bidi="ar-DZ"/>
        </w:rPr>
      </w:pPr>
      <w:r w:rsidRPr="003D590D">
        <w:rPr>
          <w:spacing w:val="-2"/>
          <w:rtl/>
          <w:lang w:eastAsia="zh-TW"/>
        </w:rPr>
        <w:tab/>
      </w:r>
      <w:r w:rsidRPr="003D590D">
        <w:rPr>
          <w:rFonts w:hint="cs"/>
          <w:spacing w:val="-2"/>
          <w:rtl/>
          <w:lang w:eastAsia="zh-TW"/>
        </w:rPr>
        <w:t>1-</w:t>
      </w:r>
      <w:r w:rsidRPr="003D590D">
        <w:rPr>
          <w:rFonts w:hint="cs"/>
          <w:spacing w:val="-2"/>
          <w:rtl/>
          <w:lang w:eastAsia="zh-TW"/>
        </w:rPr>
        <w:tab/>
      </w:r>
      <w:r w:rsidRPr="003D590D">
        <w:rPr>
          <w:i/>
          <w:iCs/>
          <w:spacing w:val="-2"/>
          <w:rtl/>
          <w:lang w:eastAsia="zh-TW" w:bidi="ar-DZ"/>
        </w:rPr>
        <w:t>يرح</w:t>
      </w:r>
      <w:r>
        <w:rPr>
          <w:rFonts w:hint="cs"/>
          <w:i/>
          <w:iCs/>
          <w:spacing w:val="-2"/>
          <w:rtl/>
          <w:lang w:eastAsia="zh-TW" w:bidi="ar-DZ"/>
        </w:rPr>
        <w:t>ّ</w:t>
      </w:r>
      <w:r w:rsidRPr="003D590D">
        <w:rPr>
          <w:i/>
          <w:iCs/>
          <w:spacing w:val="-2"/>
          <w:rtl/>
          <w:lang w:eastAsia="zh-TW" w:bidi="ar-DZ"/>
        </w:rPr>
        <w:t>ب</w:t>
      </w:r>
      <w:r w:rsidRPr="003D590D">
        <w:rPr>
          <w:spacing w:val="-2"/>
          <w:rtl/>
          <w:lang w:eastAsia="zh-TW" w:bidi="ar-DZ"/>
        </w:rPr>
        <w:t xml:space="preserve"> </w:t>
      </w:r>
      <w:r w:rsidRPr="00593553">
        <w:rPr>
          <w:spacing w:val="-6"/>
          <w:rtl/>
          <w:lang w:eastAsia="zh-TW" w:bidi="ar-DZ"/>
        </w:rPr>
        <w:t xml:space="preserve">بالعمل الذي قام به الخبير المستقل المعني بالحماية من العنف والتمييز </w:t>
      </w:r>
      <w:r w:rsidR="00D96CDB" w:rsidRPr="00593553">
        <w:rPr>
          <w:rFonts w:hint="cs"/>
          <w:spacing w:val="-6"/>
          <w:rtl/>
          <w:lang w:eastAsia="zh-TW" w:bidi="ar-DZ"/>
        </w:rPr>
        <w:t xml:space="preserve">القائمين </w:t>
      </w:r>
      <w:r w:rsidRPr="003D590D">
        <w:rPr>
          <w:spacing w:val="-2"/>
          <w:rtl/>
          <w:lang w:eastAsia="zh-TW" w:bidi="ar-DZ"/>
        </w:rPr>
        <w:t xml:space="preserve">على أساس الميل الجنسي والهوية الجنسانية في </w:t>
      </w:r>
      <w:r w:rsidR="00D96CDB">
        <w:rPr>
          <w:rFonts w:hint="cs"/>
          <w:spacing w:val="-2"/>
          <w:rtl/>
          <w:lang w:eastAsia="zh-TW" w:bidi="ar-DZ"/>
        </w:rPr>
        <w:t xml:space="preserve">معرض </w:t>
      </w:r>
      <w:r w:rsidRPr="003D590D">
        <w:rPr>
          <w:spacing w:val="-2"/>
          <w:rtl/>
          <w:lang w:eastAsia="zh-TW" w:bidi="ar-DZ"/>
        </w:rPr>
        <w:t>تنفيذ الولاية</w:t>
      </w:r>
      <w:r>
        <w:rPr>
          <w:spacing w:val="-2"/>
          <w:rtl/>
          <w:lang w:eastAsia="zh-TW" w:bidi="ar-DZ"/>
        </w:rPr>
        <w:t>،</w:t>
      </w:r>
      <w:r w:rsidRPr="003D590D">
        <w:rPr>
          <w:spacing w:val="-2"/>
          <w:rtl/>
          <w:lang w:eastAsia="zh-TW" w:bidi="ar-DZ"/>
        </w:rPr>
        <w:t xml:space="preserve"> و</w:t>
      </w:r>
      <w:r>
        <w:rPr>
          <w:rFonts w:hint="cs"/>
          <w:spacing w:val="-2"/>
          <w:rtl/>
          <w:lang w:eastAsia="zh-TW" w:bidi="ar-DZ"/>
        </w:rPr>
        <w:t>ب</w:t>
      </w:r>
      <w:r w:rsidRPr="003D590D">
        <w:rPr>
          <w:spacing w:val="-2"/>
          <w:rtl/>
          <w:lang w:eastAsia="zh-TW" w:bidi="ar-DZ"/>
        </w:rPr>
        <w:t xml:space="preserve">المشاورات الشاملة </w:t>
      </w:r>
      <w:r w:rsidRPr="00593553">
        <w:rPr>
          <w:rFonts w:hint="cs"/>
          <w:spacing w:val="-6"/>
          <w:rtl/>
          <w:lang w:eastAsia="zh-TW" w:bidi="ar-DZ"/>
        </w:rPr>
        <w:lastRenderedPageBreak/>
        <w:t>المتسمة بالشفافية وشمول الجميع</w:t>
      </w:r>
      <w:r w:rsidRPr="00593553">
        <w:rPr>
          <w:spacing w:val="-6"/>
          <w:rtl/>
          <w:lang w:eastAsia="zh-TW" w:bidi="ar-DZ"/>
        </w:rPr>
        <w:t xml:space="preserve"> التي أ</w:t>
      </w:r>
      <w:r w:rsidRPr="00593553">
        <w:rPr>
          <w:rFonts w:hint="cs"/>
          <w:spacing w:val="-6"/>
          <w:rtl/>
          <w:lang w:eastAsia="zh-TW" w:bidi="ar-DZ"/>
        </w:rPr>
        <w:t>ُ</w:t>
      </w:r>
      <w:r w:rsidRPr="00593553">
        <w:rPr>
          <w:spacing w:val="-6"/>
          <w:rtl/>
          <w:lang w:eastAsia="zh-TW" w:bidi="ar-DZ"/>
        </w:rPr>
        <w:t xml:space="preserve">جريت مع </w:t>
      </w:r>
      <w:r w:rsidRPr="00593553">
        <w:rPr>
          <w:rFonts w:hint="cs"/>
          <w:spacing w:val="-6"/>
          <w:rtl/>
          <w:lang w:eastAsia="zh-TW" w:bidi="ar-DZ"/>
        </w:rPr>
        <w:t>الجهات المعنية صاحبة المصلحة</w:t>
      </w:r>
      <w:r w:rsidRPr="00593553">
        <w:rPr>
          <w:spacing w:val="-6"/>
          <w:rtl/>
          <w:lang w:eastAsia="zh-TW" w:bidi="ar-DZ"/>
        </w:rPr>
        <w:t>، و</w:t>
      </w:r>
      <w:r w:rsidRPr="00593553">
        <w:rPr>
          <w:rFonts w:hint="cs"/>
          <w:spacing w:val="-6"/>
          <w:rtl/>
          <w:lang w:eastAsia="zh-TW" w:bidi="ar-DZ"/>
        </w:rPr>
        <w:t>ب</w:t>
      </w:r>
      <w:r w:rsidRPr="00593553">
        <w:rPr>
          <w:spacing w:val="-6"/>
          <w:rtl/>
          <w:lang w:eastAsia="zh-TW" w:bidi="ar-DZ"/>
        </w:rPr>
        <w:t>التقارير المواضيعية</w:t>
      </w:r>
      <w:r w:rsidRPr="003D590D">
        <w:rPr>
          <w:spacing w:val="-2"/>
          <w:rtl/>
          <w:lang w:eastAsia="zh-TW" w:bidi="ar-DZ"/>
        </w:rPr>
        <w:t xml:space="preserve"> و</w:t>
      </w:r>
      <w:r w:rsidR="00D96CDB">
        <w:rPr>
          <w:rFonts w:hint="cs"/>
          <w:spacing w:val="-2"/>
          <w:rtl/>
          <w:lang w:eastAsia="zh-TW" w:bidi="ar-DZ"/>
        </w:rPr>
        <w:t>ب</w:t>
      </w:r>
      <w:r w:rsidRPr="003D590D">
        <w:rPr>
          <w:spacing w:val="-2"/>
          <w:rtl/>
          <w:lang w:eastAsia="zh-TW" w:bidi="ar-DZ"/>
        </w:rPr>
        <w:t>القيام بزيارات قطرية إلى مناطق مختلفة؛</w:t>
      </w:r>
    </w:p>
    <w:p w14:paraId="7CB5A3C9" w14:textId="77777777" w:rsidR="009C2145" w:rsidRPr="003D590D" w:rsidRDefault="009C2145" w:rsidP="009C2145">
      <w:pPr>
        <w:pStyle w:val="SingleTxtGA"/>
        <w:rPr>
          <w:spacing w:val="-2"/>
          <w:rtl/>
          <w:lang w:eastAsia="zh-TW" w:bidi="ar-DZ"/>
        </w:rPr>
      </w:pPr>
      <w:r>
        <w:rPr>
          <w:spacing w:val="-2"/>
          <w:rtl/>
          <w:lang w:eastAsia="zh-TW" w:bidi="ar-DZ"/>
        </w:rPr>
        <w:tab/>
      </w:r>
      <w:r w:rsidRPr="003D590D">
        <w:rPr>
          <w:spacing w:val="-2"/>
          <w:rtl/>
          <w:lang w:eastAsia="zh-TW" w:bidi="ar-DZ"/>
        </w:rPr>
        <w:t>2-</w:t>
      </w:r>
      <w:r>
        <w:rPr>
          <w:spacing w:val="-2"/>
          <w:rtl/>
          <w:lang w:eastAsia="zh-TW" w:bidi="ar-DZ"/>
        </w:rPr>
        <w:tab/>
      </w:r>
      <w:r w:rsidRPr="003D590D">
        <w:rPr>
          <w:i/>
          <w:iCs/>
          <w:spacing w:val="-2"/>
          <w:rtl/>
          <w:lang w:eastAsia="zh-TW" w:bidi="ar-DZ"/>
        </w:rPr>
        <w:t>يقرر</w:t>
      </w:r>
      <w:r w:rsidRPr="003D590D">
        <w:rPr>
          <w:spacing w:val="-2"/>
          <w:rtl/>
          <w:lang w:eastAsia="zh-TW" w:bidi="ar-DZ"/>
        </w:rPr>
        <w:t xml:space="preserve"> تمديد ولاية الخبير المستقل المعني بالحماية من العنف والتمييز </w:t>
      </w:r>
      <w:r w:rsidR="00D96CDB">
        <w:rPr>
          <w:rFonts w:hint="cs"/>
          <w:spacing w:val="-2"/>
          <w:rtl/>
          <w:lang w:eastAsia="zh-TW" w:bidi="ar-DZ"/>
        </w:rPr>
        <w:t xml:space="preserve">القائمين </w:t>
      </w:r>
      <w:r w:rsidRPr="003D590D">
        <w:rPr>
          <w:spacing w:val="-2"/>
          <w:rtl/>
          <w:lang w:eastAsia="zh-TW" w:bidi="ar-DZ"/>
        </w:rPr>
        <w:t xml:space="preserve">على </w:t>
      </w:r>
      <w:r w:rsidRPr="00593553">
        <w:rPr>
          <w:spacing w:val="-6"/>
          <w:rtl/>
          <w:lang w:eastAsia="zh-TW" w:bidi="ar-DZ"/>
        </w:rPr>
        <w:t>أساس الميل الجنسي والهوية الجنسانية لمدة ثلاث سنوات لتمكين المكلف بالولاية من مواصلة العمل</w:t>
      </w:r>
      <w:r w:rsidRPr="003D590D">
        <w:rPr>
          <w:spacing w:val="-2"/>
          <w:rtl/>
          <w:lang w:eastAsia="zh-TW" w:bidi="ar-DZ"/>
        </w:rPr>
        <w:t xml:space="preserve"> وفقاً للولاية التي </w:t>
      </w:r>
      <w:r>
        <w:rPr>
          <w:rFonts w:hint="cs"/>
          <w:spacing w:val="-2"/>
          <w:rtl/>
          <w:lang w:eastAsia="zh-TW" w:bidi="ar-DZ"/>
        </w:rPr>
        <w:t>أنشأها</w:t>
      </w:r>
      <w:r w:rsidRPr="003D590D">
        <w:rPr>
          <w:spacing w:val="-2"/>
          <w:rtl/>
          <w:lang w:eastAsia="zh-TW" w:bidi="ar-DZ"/>
        </w:rPr>
        <w:t xml:space="preserve"> مجلس حقوق الإنسان في قراره 32/2</w:t>
      </w:r>
      <w:r>
        <w:rPr>
          <w:spacing w:val="-2"/>
          <w:rtl/>
          <w:lang w:eastAsia="zh-TW" w:bidi="ar-DZ"/>
        </w:rPr>
        <w:t>؛</w:t>
      </w:r>
    </w:p>
    <w:p w14:paraId="5F595C4A" w14:textId="77777777" w:rsidR="009C2145" w:rsidRPr="003D590D" w:rsidRDefault="009C2145" w:rsidP="009C2145">
      <w:pPr>
        <w:pStyle w:val="SingleTxtGA"/>
        <w:rPr>
          <w:spacing w:val="-2"/>
          <w:rtl/>
          <w:lang w:eastAsia="zh-TW" w:bidi="ar-DZ"/>
        </w:rPr>
      </w:pPr>
      <w:r>
        <w:rPr>
          <w:spacing w:val="-2"/>
          <w:rtl/>
          <w:lang w:eastAsia="zh-TW" w:bidi="ar-DZ"/>
        </w:rPr>
        <w:tab/>
      </w:r>
      <w:r w:rsidRPr="003D590D">
        <w:rPr>
          <w:spacing w:val="-2"/>
          <w:rtl/>
          <w:lang w:eastAsia="zh-TW" w:bidi="ar-DZ"/>
        </w:rPr>
        <w:t>3-</w:t>
      </w:r>
      <w:r>
        <w:rPr>
          <w:spacing w:val="-2"/>
          <w:rtl/>
          <w:lang w:eastAsia="zh-TW" w:bidi="ar-DZ"/>
        </w:rPr>
        <w:tab/>
      </w:r>
      <w:r w:rsidRPr="003D590D">
        <w:rPr>
          <w:i/>
          <w:iCs/>
          <w:spacing w:val="-2"/>
          <w:rtl/>
          <w:lang w:eastAsia="zh-TW" w:bidi="ar-DZ"/>
        </w:rPr>
        <w:t>يطلب</w:t>
      </w:r>
      <w:r w:rsidRPr="003D590D">
        <w:rPr>
          <w:spacing w:val="-2"/>
          <w:rtl/>
          <w:lang w:eastAsia="zh-TW" w:bidi="ar-DZ"/>
        </w:rPr>
        <w:t xml:space="preserve"> إلى الأمين العام ومفوضة الأمم المتحدة السامية لحقوق الإنسان مواصلة تزويد الخبير المستقل بجميع الموارد البشرية والتقنية والمالية اللازمة لمواصلة الوفاء الفعال بالولاية</w:t>
      </w:r>
      <w:r>
        <w:rPr>
          <w:spacing w:val="-2"/>
          <w:rtl/>
          <w:lang w:eastAsia="zh-TW" w:bidi="ar-DZ"/>
        </w:rPr>
        <w:t>؛</w:t>
      </w:r>
    </w:p>
    <w:p w14:paraId="02366FE8" w14:textId="77777777" w:rsidR="009C2145" w:rsidRPr="003D590D" w:rsidRDefault="009C2145" w:rsidP="009C2145">
      <w:pPr>
        <w:pStyle w:val="SingleTxtGA"/>
        <w:rPr>
          <w:spacing w:val="-2"/>
          <w:rtl/>
          <w:lang w:eastAsia="zh-TW" w:bidi="ar-DZ"/>
        </w:rPr>
      </w:pPr>
      <w:r>
        <w:rPr>
          <w:spacing w:val="-2"/>
          <w:rtl/>
          <w:lang w:eastAsia="zh-TW" w:bidi="ar-DZ"/>
        </w:rPr>
        <w:tab/>
      </w:r>
      <w:r w:rsidRPr="003D590D">
        <w:rPr>
          <w:spacing w:val="-2"/>
          <w:rtl/>
          <w:lang w:eastAsia="zh-TW" w:bidi="ar-DZ"/>
        </w:rPr>
        <w:t>4-</w:t>
      </w:r>
      <w:r>
        <w:rPr>
          <w:spacing w:val="-2"/>
          <w:rtl/>
          <w:lang w:eastAsia="zh-TW" w:bidi="ar-DZ"/>
        </w:rPr>
        <w:tab/>
      </w:r>
      <w:r w:rsidRPr="003D590D">
        <w:rPr>
          <w:i/>
          <w:iCs/>
          <w:spacing w:val="-2"/>
          <w:rtl/>
          <w:lang w:eastAsia="zh-TW" w:bidi="ar-DZ"/>
        </w:rPr>
        <w:t>يدعو</w:t>
      </w:r>
      <w:r w:rsidRPr="003D590D">
        <w:rPr>
          <w:spacing w:val="-2"/>
          <w:rtl/>
          <w:lang w:eastAsia="zh-TW" w:bidi="ar-DZ"/>
        </w:rPr>
        <w:t xml:space="preserve"> جميع الحكومات إلى التعاون مع الخبير المستقل ومساعدته عن طريق توفير </w:t>
      </w:r>
      <w:r w:rsidRPr="00593553">
        <w:rPr>
          <w:spacing w:val="-6"/>
          <w:rtl/>
          <w:lang w:eastAsia="zh-TW" w:bidi="ar-DZ"/>
        </w:rPr>
        <w:t>جميع المعلومات اللازمة التي يطلبها المكلف بالولاية، والاستجابة لطلبات الخبير المستقل لزيارة بلدانها</w:t>
      </w:r>
      <w:r w:rsidRPr="003D590D">
        <w:rPr>
          <w:spacing w:val="-2"/>
          <w:rtl/>
          <w:lang w:eastAsia="zh-TW" w:bidi="ar-DZ"/>
        </w:rPr>
        <w:t xml:space="preserve"> </w:t>
      </w:r>
      <w:r>
        <w:rPr>
          <w:rFonts w:hint="cs"/>
          <w:spacing w:val="-2"/>
          <w:rtl/>
          <w:lang w:eastAsia="zh-TW" w:bidi="ar-DZ"/>
        </w:rPr>
        <w:t>بغية ا</w:t>
      </w:r>
      <w:r w:rsidRPr="003D590D">
        <w:rPr>
          <w:spacing w:val="-2"/>
          <w:rtl/>
          <w:lang w:eastAsia="zh-TW" w:bidi="ar-DZ"/>
        </w:rPr>
        <w:t>لوفاء بولايته على نحو أكثر فعالية</w:t>
      </w:r>
      <w:r>
        <w:rPr>
          <w:spacing w:val="-2"/>
          <w:rtl/>
          <w:lang w:eastAsia="zh-TW" w:bidi="ar-DZ"/>
        </w:rPr>
        <w:t>؛</w:t>
      </w:r>
    </w:p>
    <w:p w14:paraId="7D6FD5C5" w14:textId="77777777" w:rsidR="009C2145" w:rsidRDefault="009C2145" w:rsidP="009C2145">
      <w:pPr>
        <w:pStyle w:val="SingleTxtGA"/>
        <w:rPr>
          <w:spacing w:val="-2"/>
          <w:rtl/>
          <w:lang w:eastAsia="zh-TW" w:bidi="ar-DZ"/>
        </w:rPr>
      </w:pPr>
      <w:r>
        <w:rPr>
          <w:spacing w:val="-2"/>
          <w:rtl/>
          <w:lang w:eastAsia="zh-TW" w:bidi="ar-DZ"/>
        </w:rPr>
        <w:tab/>
      </w:r>
      <w:r w:rsidRPr="003D590D">
        <w:rPr>
          <w:spacing w:val="-2"/>
          <w:rtl/>
          <w:lang w:eastAsia="zh-TW" w:bidi="ar-DZ"/>
        </w:rPr>
        <w:t>5-</w:t>
      </w:r>
      <w:r>
        <w:rPr>
          <w:spacing w:val="-2"/>
          <w:rtl/>
          <w:lang w:eastAsia="zh-TW" w:bidi="ar-DZ"/>
        </w:rPr>
        <w:tab/>
      </w:r>
      <w:r w:rsidRPr="00593553">
        <w:rPr>
          <w:i/>
          <w:iCs/>
          <w:spacing w:val="-6"/>
          <w:rtl/>
          <w:lang w:eastAsia="zh-TW" w:bidi="ar-DZ"/>
        </w:rPr>
        <w:t>يطلب</w:t>
      </w:r>
      <w:r w:rsidRPr="00593553">
        <w:rPr>
          <w:spacing w:val="-6"/>
          <w:rtl/>
          <w:lang w:eastAsia="zh-TW" w:bidi="ar-DZ"/>
        </w:rPr>
        <w:t xml:space="preserve"> إلى الخبير المستقل أن يواصل تقديم تقرير سنوي عن تنفيذ الولاية إلى مجلس</w:t>
      </w:r>
      <w:r w:rsidRPr="003D590D">
        <w:rPr>
          <w:spacing w:val="-2"/>
          <w:rtl/>
          <w:lang w:eastAsia="zh-TW" w:bidi="ar-DZ"/>
        </w:rPr>
        <w:t xml:space="preserve"> حقوق الإنسان والجمعية العامة وفقاً لبرنامج عمل كل منهما.</w:t>
      </w:r>
    </w:p>
    <w:p w14:paraId="4668D324" w14:textId="77777777" w:rsidR="00D96CDB" w:rsidRPr="00051351" w:rsidRDefault="00D96CDB" w:rsidP="00D96CDB">
      <w:pPr>
        <w:pStyle w:val="SingleTxtGA"/>
        <w:jc w:val="right"/>
        <w:rPr>
          <w:i/>
          <w:iCs/>
          <w:spacing w:val="-2"/>
          <w:sz w:val="30"/>
          <w:rtl/>
          <w:lang w:eastAsia="zh-TW" w:bidi="ar-DZ"/>
        </w:rPr>
      </w:pPr>
      <w:r w:rsidRPr="00051351">
        <w:rPr>
          <w:rFonts w:hint="cs"/>
          <w:i/>
          <w:iCs/>
          <w:spacing w:val="-2"/>
          <w:sz w:val="30"/>
          <w:rtl/>
          <w:lang w:eastAsia="zh-TW" w:bidi="ar-DZ"/>
        </w:rPr>
        <w:t>الجلسة 40</w:t>
      </w:r>
    </w:p>
    <w:p w14:paraId="3E78DE20" w14:textId="77777777" w:rsidR="00D96CDB" w:rsidRPr="00051351" w:rsidRDefault="00D96CDB" w:rsidP="00D96CDB">
      <w:pPr>
        <w:pStyle w:val="SingleTxtGA"/>
        <w:jc w:val="right"/>
        <w:rPr>
          <w:i/>
          <w:iCs/>
          <w:spacing w:val="-2"/>
          <w:sz w:val="30"/>
          <w:rtl/>
          <w:lang w:eastAsia="zh-TW" w:bidi="ar-DZ"/>
        </w:rPr>
      </w:pPr>
      <w:r w:rsidRPr="00051351">
        <w:rPr>
          <w:rFonts w:hint="cs"/>
          <w:i/>
          <w:iCs/>
          <w:spacing w:val="-2"/>
          <w:sz w:val="30"/>
          <w:rtl/>
          <w:lang w:eastAsia="zh-TW" w:bidi="ar-DZ"/>
        </w:rPr>
        <w:t>12 تموز/يوليه 2019</w:t>
      </w:r>
    </w:p>
    <w:p w14:paraId="3DEE477E" w14:textId="77777777" w:rsidR="00D96CDB" w:rsidRPr="00051351" w:rsidRDefault="00D96CDB" w:rsidP="009C2145">
      <w:pPr>
        <w:pStyle w:val="SingleTxtGA"/>
        <w:rPr>
          <w:spacing w:val="-2"/>
          <w:sz w:val="30"/>
          <w:rtl/>
          <w:lang w:eastAsia="zh-TW" w:bidi="ar-DZ"/>
        </w:rPr>
      </w:pPr>
      <w:r w:rsidRPr="00593553">
        <w:rPr>
          <w:rFonts w:hint="cs"/>
          <w:color w:val="000000"/>
          <w:spacing w:val="-4"/>
          <w:sz w:val="30"/>
          <w:rtl/>
          <w:lang w:eastAsia="zh-TW" w:bidi="ar-DZ"/>
        </w:rPr>
        <w:t>[اعتُمد بتصويت مسجَّل وبأغلبية 27 صوتاً مقابل 12 صوتاً، مع امتناع 7 أعضاء عن التصويت.</w:t>
      </w:r>
      <w:r w:rsidRPr="00051351">
        <w:rPr>
          <w:rFonts w:hint="cs"/>
          <w:spacing w:val="-2"/>
          <w:sz w:val="30"/>
          <w:rtl/>
          <w:lang w:eastAsia="zh-TW" w:bidi="ar-DZ"/>
        </w:rPr>
        <w:t xml:space="preserve"> وكانت نتيجة التصويت كما يلي:</w:t>
      </w:r>
    </w:p>
    <w:p w14:paraId="79398CC1" w14:textId="77777777" w:rsidR="00D96CDB" w:rsidRPr="00593553" w:rsidRDefault="00D96CDB" w:rsidP="00593553">
      <w:pPr>
        <w:pStyle w:val="SingleTxtGA"/>
        <w:ind w:left="1928"/>
        <w:rPr>
          <w:i/>
          <w:iCs/>
          <w:spacing w:val="-2"/>
          <w:sz w:val="30"/>
          <w:rtl/>
          <w:lang w:eastAsia="zh-TW" w:bidi="ar-DZ"/>
        </w:rPr>
      </w:pPr>
      <w:r w:rsidRPr="00593553">
        <w:rPr>
          <w:rFonts w:hint="cs"/>
          <w:i/>
          <w:iCs/>
          <w:spacing w:val="-2"/>
          <w:sz w:val="30"/>
          <w:rtl/>
          <w:lang w:eastAsia="zh-TW" w:bidi="ar-DZ"/>
        </w:rPr>
        <w:t>المؤيدون:</w:t>
      </w:r>
    </w:p>
    <w:p w14:paraId="2FD9BC1B" w14:textId="77777777" w:rsidR="00D96CDB" w:rsidRPr="00593553" w:rsidRDefault="00D96CDB" w:rsidP="00593553">
      <w:pPr>
        <w:pStyle w:val="SingleTxtGA"/>
        <w:ind w:left="2608"/>
        <w:rPr>
          <w:sz w:val="30"/>
          <w:rtl/>
          <w:lang w:eastAsia="zh-TW"/>
        </w:rPr>
      </w:pPr>
      <w:r w:rsidRPr="00593553">
        <w:rPr>
          <w:color w:val="000000"/>
          <w:spacing w:val="-4"/>
          <w:sz w:val="30"/>
          <w:rtl/>
        </w:rPr>
        <w:t>الأرجنتين</w:t>
      </w:r>
      <w:r w:rsidR="00A406C5" w:rsidRPr="00593553">
        <w:rPr>
          <w:color w:val="000000"/>
          <w:spacing w:val="-4"/>
          <w:sz w:val="30"/>
          <w:rtl/>
        </w:rPr>
        <w:t>،</w:t>
      </w:r>
      <w:r w:rsidRPr="00593553">
        <w:rPr>
          <w:color w:val="000000"/>
          <w:spacing w:val="-4"/>
          <w:sz w:val="30"/>
          <w:rtl/>
        </w:rPr>
        <w:t xml:space="preserve"> وإسبانيا</w:t>
      </w:r>
      <w:r w:rsidR="00A406C5" w:rsidRPr="00593553">
        <w:rPr>
          <w:color w:val="000000"/>
          <w:spacing w:val="-4"/>
          <w:sz w:val="30"/>
          <w:rtl/>
        </w:rPr>
        <w:t>،</w:t>
      </w:r>
      <w:r w:rsidRPr="00593553">
        <w:rPr>
          <w:color w:val="000000"/>
          <w:spacing w:val="-4"/>
          <w:sz w:val="30"/>
          <w:rtl/>
        </w:rPr>
        <w:t xml:space="preserve"> وأستراليا</w:t>
      </w:r>
      <w:r w:rsidR="00A406C5" w:rsidRPr="00593553">
        <w:rPr>
          <w:color w:val="000000"/>
          <w:spacing w:val="-4"/>
          <w:sz w:val="30"/>
          <w:rtl/>
        </w:rPr>
        <w:t>،</w:t>
      </w:r>
      <w:r w:rsidRPr="00593553">
        <w:rPr>
          <w:color w:val="000000"/>
          <w:spacing w:val="-4"/>
          <w:sz w:val="30"/>
          <w:rtl/>
        </w:rPr>
        <w:t xml:space="preserve"> وأوروغواي</w:t>
      </w:r>
      <w:r w:rsidR="00A406C5" w:rsidRPr="00593553">
        <w:rPr>
          <w:color w:val="000000"/>
          <w:spacing w:val="-4"/>
          <w:sz w:val="30"/>
          <w:rtl/>
        </w:rPr>
        <w:t>،</w:t>
      </w:r>
      <w:r w:rsidRPr="00593553">
        <w:rPr>
          <w:color w:val="000000"/>
          <w:spacing w:val="-4"/>
          <w:sz w:val="30"/>
          <w:rtl/>
        </w:rPr>
        <w:t xml:space="preserve"> وأوكرانيا</w:t>
      </w:r>
      <w:r w:rsidR="00A406C5" w:rsidRPr="00593553">
        <w:rPr>
          <w:color w:val="000000"/>
          <w:spacing w:val="-4"/>
          <w:sz w:val="30"/>
          <w:rtl/>
        </w:rPr>
        <w:t>،</w:t>
      </w:r>
      <w:r w:rsidRPr="00593553">
        <w:rPr>
          <w:color w:val="000000"/>
          <w:spacing w:val="-4"/>
          <w:sz w:val="30"/>
          <w:rtl/>
        </w:rPr>
        <w:t xml:space="preserve"> وآيسلندا</w:t>
      </w:r>
      <w:r w:rsidR="00A406C5" w:rsidRPr="00593553">
        <w:rPr>
          <w:color w:val="000000"/>
          <w:spacing w:val="-4"/>
          <w:sz w:val="30"/>
          <w:rtl/>
        </w:rPr>
        <w:t>،</w:t>
      </w:r>
      <w:r w:rsidRPr="00593553">
        <w:rPr>
          <w:color w:val="000000"/>
          <w:spacing w:val="-4"/>
          <w:sz w:val="30"/>
          <w:rtl/>
        </w:rPr>
        <w:t xml:space="preserve"> وإيطاليا</w:t>
      </w:r>
      <w:r w:rsidR="00A406C5" w:rsidRPr="00593553">
        <w:rPr>
          <w:color w:val="000000"/>
          <w:spacing w:val="-4"/>
          <w:sz w:val="30"/>
          <w:rtl/>
        </w:rPr>
        <w:t>،</w:t>
      </w:r>
      <w:r w:rsidRPr="00593553">
        <w:rPr>
          <w:color w:val="000000"/>
          <w:spacing w:val="-4"/>
          <w:sz w:val="30"/>
          <w:rtl/>
        </w:rPr>
        <w:t xml:space="preserve"> والبرازيل</w:t>
      </w:r>
      <w:r w:rsidR="00A406C5" w:rsidRPr="00593553">
        <w:rPr>
          <w:color w:val="000000"/>
          <w:spacing w:val="-4"/>
          <w:sz w:val="30"/>
          <w:rtl/>
        </w:rPr>
        <w:t>،</w:t>
      </w:r>
      <w:r w:rsidRPr="00593553">
        <w:rPr>
          <w:color w:val="000000"/>
          <w:spacing w:val="-4"/>
          <w:sz w:val="30"/>
          <w:rtl/>
        </w:rPr>
        <w:t xml:space="preserve"> </w:t>
      </w:r>
      <w:r w:rsidRPr="00593553">
        <w:rPr>
          <w:color w:val="000000"/>
          <w:sz w:val="30"/>
          <w:rtl/>
        </w:rPr>
        <w:t>وبلغاريا</w:t>
      </w:r>
      <w:r w:rsidR="00A406C5" w:rsidRPr="00593553">
        <w:rPr>
          <w:color w:val="000000"/>
          <w:sz w:val="30"/>
          <w:rtl/>
        </w:rPr>
        <w:t>،</w:t>
      </w:r>
      <w:r w:rsidRPr="00593553">
        <w:rPr>
          <w:color w:val="000000"/>
          <w:sz w:val="30"/>
          <w:rtl/>
        </w:rPr>
        <w:t xml:space="preserve"> وبيرو</w:t>
      </w:r>
      <w:r w:rsidR="00A406C5" w:rsidRPr="00593553">
        <w:rPr>
          <w:color w:val="000000"/>
          <w:sz w:val="30"/>
          <w:rtl/>
        </w:rPr>
        <w:t>،</w:t>
      </w:r>
      <w:r w:rsidRPr="00593553">
        <w:rPr>
          <w:color w:val="000000"/>
          <w:sz w:val="30"/>
          <w:rtl/>
        </w:rPr>
        <w:t xml:space="preserve"> وتشيكيا</w:t>
      </w:r>
      <w:r w:rsidR="00A406C5" w:rsidRPr="00593553">
        <w:rPr>
          <w:color w:val="000000"/>
          <w:sz w:val="30"/>
          <w:rtl/>
        </w:rPr>
        <w:t>،</w:t>
      </w:r>
      <w:r w:rsidRPr="00593553">
        <w:rPr>
          <w:color w:val="000000"/>
          <w:sz w:val="30"/>
          <w:rtl/>
        </w:rPr>
        <w:t xml:space="preserve"> وتونس</w:t>
      </w:r>
      <w:r w:rsidR="00A406C5" w:rsidRPr="00593553">
        <w:rPr>
          <w:color w:val="000000"/>
          <w:sz w:val="30"/>
          <w:rtl/>
        </w:rPr>
        <w:t>،</w:t>
      </w:r>
      <w:r w:rsidRPr="00593553">
        <w:rPr>
          <w:color w:val="000000"/>
          <w:sz w:val="30"/>
          <w:rtl/>
        </w:rPr>
        <w:t xml:space="preserve"> وجزر البهاما</w:t>
      </w:r>
      <w:r w:rsidR="00A406C5" w:rsidRPr="00593553">
        <w:rPr>
          <w:color w:val="000000"/>
          <w:sz w:val="30"/>
          <w:rtl/>
        </w:rPr>
        <w:t>،</w:t>
      </w:r>
      <w:r w:rsidRPr="00593553">
        <w:rPr>
          <w:color w:val="000000"/>
          <w:sz w:val="30"/>
          <w:rtl/>
        </w:rPr>
        <w:t xml:space="preserve"> وجنوب أفريقيا</w:t>
      </w:r>
      <w:r w:rsidR="00A406C5" w:rsidRPr="00593553">
        <w:rPr>
          <w:color w:val="000000"/>
          <w:sz w:val="30"/>
          <w:rtl/>
        </w:rPr>
        <w:t>،</w:t>
      </w:r>
      <w:r w:rsidRPr="00593553">
        <w:rPr>
          <w:color w:val="000000"/>
          <w:sz w:val="30"/>
          <w:rtl/>
        </w:rPr>
        <w:t xml:space="preserve"> والدانمرك</w:t>
      </w:r>
      <w:r w:rsidR="00A406C5" w:rsidRPr="00593553">
        <w:rPr>
          <w:color w:val="000000"/>
          <w:sz w:val="30"/>
          <w:rtl/>
        </w:rPr>
        <w:t>،</w:t>
      </w:r>
      <w:r w:rsidRPr="00593553">
        <w:rPr>
          <w:color w:val="000000"/>
          <w:sz w:val="30"/>
          <w:rtl/>
        </w:rPr>
        <w:t xml:space="preserve"> ورواندا</w:t>
      </w:r>
      <w:r w:rsidR="00A406C5" w:rsidRPr="00593553">
        <w:rPr>
          <w:color w:val="000000"/>
          <w:sz w:val="30"/>
          <w:rtl/>
        </w:rPr>
        <w:t>،</w:t>
      </w:r>
      <w:r w:rsidRPr="00593553">
        <w:rPr>
          <w:color w:val="000000"/>
          <w:sz w:val="30"/>
          <w:rtl/>
        </w:rPr>
        <w:t xml:space="preserve"> وسلوفاكيا</w:t>
      </w:r>
      <w:r w:rsidR="00A406C5" w:rsidRPr="00593553">
        <w:rPr>
          <w:color w:val="000000"/>
          <w:sz w:val="30"/>
          <w:rtl/>
        </w:rPr>
        <w:t>،</w:t>
      </w:r>
      <w:r w:rsidRPr="00593553">
        <w:rPr>
          <w:color w:val="000000"/>
          <w:sz w:val="30"/>
          <w:rtl/>
        </w:rPr>
        <w:t xml:space="preserve"> وشيلي</w:t>
      </w:r>
      <w:r w:rsidR="00A406C5" w:rsidRPr="00593553">
        <w:rPr>
          <w:color w:val="000000"/>
          <w:sz w:val="30"/>
          <w:rtl/>
        </w:rPr>
        <w:t>،</w:t>
      </w:r>
      <w:r w:rsidRPr="00593553">
        <w:rPr>
          <w:color w:val="000000"/>
          <w:sz w:val="30"/>
          <w:rtl/>
        </w:rPr>
        <w:t xml:space="preserve"> والفلبين</w:t>
      </w:r>
      <w:r w:rsidR="00A406C5" w:rsidRPr="00593553">
        <w:rPr>
          <w:color w:val="000000"/>
          <w:sz w:val="30"/>
          <w:rtl/>
        </w:rPr>
        <w:t>،</w:t>
      </w:r>
      <w:r w:rsidRPr="00593553">
        <w:rPr>
          <w:color w:val="000000"/>
          <w:sz w:val="30"/>
          <w:rtl/>
        </w:rPr>
        <w:t xml:space="preserve"> وفيجي</w:t>
      </w:r>
      <w:r w:rsidR="00A406C5" w:rsidRPr="00593553">
        <w:rPr>
          <w:color w:val="000000"/>
          <w:sz w:val="30"/>
          <w:rtl/>
        </w:rPr>
        <w:t>،</w:t>
      </w:r>
      <w:r w:rsidRPr="00593553">
        <w:rPr>
          <w:color w:val="000000"/>
          <w:sz w:val="30"/>
          <w:rtl/>
        </w:rPr>
        <w:t xml:space="preserve"> وكرواتيا</w:t>
      </w:r>
      <w:r w:rsidR="00A406C5" w:rsidRPr="00593553">
        <w:rPr>
          <w:color w:val="000000"/>
          <w:sz w:val="30"/>
          <w:rtl/>
        </w:rPr>
        <w:t>،</w:t>
      </w:r>
      <w:r w:rsidRPr="00593553">
        <w:rPr>
          <w:color w:val="000000"/>
          <w:sz w:val="30"/>
          <w:rtl/>
        </w:rPr>
        <w:t xml:space="preserve"> وكوبا</w:t>
      </w:r>
      <w:r w:rsidR="00A406C5" w:rsidRPr="00593553">
        <w:rPr>
          <w:color w:val="000000"/>
          <w:sz w:val="30"/>
          <w:rtl/>
        </w:rPr>
        <w:t>،</w:t>
      </w:r>
      <w:r w:rsidRPr="00593553">
        <w:rPr>
          <w:color w:val="000000"/>
          <w:sz w:val="30"/>
          <w:rtl/>
        </w:rPr>
        <w:t xml:space="preserve"> والمكسيك</w:t>
      </w:r>
      <w:r w:rsidR="00A406C5" w:rsidRPr="00593553">
        <w:rPr>
          <w:color w:val="000000"/>
          <w:sz w:val="30"/>
          <w:rtl/>
        </w:rPr>
        <w:t>،</w:t>
      </w:r>
      <w:r w:rsidRPr="00593553">
        <w:rPr>
          <w:color w:val="000000"/>
          <w:sz w:val="30"/>
          <w:rtl/>
        </w:rPr>
        <w:t xml:space="preserve"> والمملكة المتحدة لبريطانيا العظمى وأيرلندا الشمالية</w:t>
      </w:r>
      <w:r w:rsidR="00A406C5" w:rsidRPr="00593553">
        <w:rPr>
          <w:color w:val="000000"/>
          <w:sz w:val="30"/>
          <w:rtl/>
        </w:rPr>
        <w:t>،</w:t>
      </w:r>
      <w:r w:rsidRPr="00593553">
        <w:rPr>
          <w:color w:val="000000"/>
          <w:sz w:val="30"/>
          <w:rtl/>
        </w:rPr>
        <w:t xml:space="preserve"> والنمسا</w:t>
      </w:r>
      <w:r w:rsidR="00A406C5" w:rsidRPr="00593553">
        <w:rPr>
          <w:color w:val="000000"/>
          <w:sz w:val="30"/>
          <w:rtl/>
        </w:rPr>
        <w:t>،</w:t>
      </w:r>
      <w:r w:rsidRPr="00593553">
        <w:rPr>
          <w:color w:val="000000"/>
          <w:sz w:val="30"/>
          <w:rtl/>
        </w:rPr>
        <w:t xml:space="preserve"> ونيبال</w:t>
      </w:r>
      <w:r w:rsidR="00A406C5" w:rsidRPr="00593553">
        <w:rPr>
          <w:color w:val="000000"/>
          <w:sz w:val="30"/>
          <w:rtl/>
        </w:rPr>
        <w:t>،</w:t>
      </w:r>
      <w:r w:rsidRPr="00593553">
        <w:rPr>
          <w:color w:val="000000"/>
          <w:sz w:val="30"/>
          <w:rtl/>
        </w:rPr>
        <w:t xml:space="preserve"> واليابان</w:t>
      </w:r>
    </w:p>
    <w:p w14:paraId="4F12122D" w14:textId="77777777" w:rsidR="00D96CDB" w:rsidRPr="00593553" w:rsidRDefault="00A406C5" w:rsidP="00593553">
      <w:pPr>
        <w:pStyle w:val="SingleTxtGA"/>
        <w:ind w:left="1928"/>
        <w:rPr>
          <w:i/>
          <w:iCs/>
          <w:spacing w:val="-2"/>
          <w:sz w:val="30"/>
          <w:rtl/>
          <w:lang w:eastAsia="zh-TW" w:bidi="ar-DZ"/>
        </w:rPr>
      </w:pPr>
      <w:r w:rsidRPr="00593553">
        <w:rPr>
          <w:rFonts w:hint="cs"/>
          <w:i/>
          <w:iCs/>
          <w:spacing w:val="-2"/>
          <w:sz w:val="30"/>
          <w:rtl/>
          <w:lang w:eastAsia="zh-TW" w:bidi="ar-DZ"/>
        </w:rPr>
        <w:t>المعارضون</w:t>
      </w:r>
      <w:r w:rsidR="00D96CDB" w:rsidRPr="00593553">
        <w:rPr>
          <w:rFonts w:hint="cs"/>
          <w:i/>
          <w:iCs/>
          <w:spacing w:val="-2"/>
          <w:sz w:val="30"/>
          <w:rtl/>
          <w:lang w:eastAsia="zh-TW" w:bidi="ar-DZ"/>
        </w:rPr>
        <w:t>:</w:t>
      </w:r>
    </w:p>
    <w:p w14:paraId="0350354C" w14:textId="77777777" w:rsidR="00D96CDB" w:rsidRPr="00051351" w:rsidRDefault="00A406C5" w:rsidP="00593553">
      <w:pPr>
        <w:pStyle w:val="SingleTxtGA"/>
        <w:ind w:left="2608"/>
        <w:rPr>
          <w:spacing w:val="-2"/>
          <w:sz w:val="30"/>
          <w:rtl/>
          <w:lang w:eastAsia="zh-TW"/>
        </w:rPr>
      </w:pPr>
      <w:r w:rsidRPr="00051351">
        <w:rPr>
          <w:color w:val="000000"/>
          <w:sz w:val="30"/>
          <w:rtl/>
        </w:rPr>
        <w:t>إريتريا، وأفغانستان، وباكستان، والبحرين، وبنغلاديش، والصومال، والصين، والعراق، وقطر، ومصر، والمملكة العربية السعودية، ونيجيريا</w:t>
      </w:r>
    </w:p>
    <w:p w14:paraId="37195C22" w14:textId="77777777" w:rsidR="00A406C5" w:rsidRPr="00593553" w:rsidRDefault="00A406C5" w:rsidP="00593553">
      <w:pPr>
        <w:pStyle w:val="SingleTxtGA"/>
        <w:ind w:left="1928"/>
        <w:rPr>
          <w:i/>
          <w:iCs/>
          <w:spacing w:val="-2"/>
          <w:sz w:val="30"/>
          <w:rtl/>
          <w:lang w:eastAsia="zh-TW" w:bidi="ar-DZ"/>
        </w:rPr>
      </w:pPr>
      <w:r w:rsidRPr="00593553">
        <w:rPr>
          <w:rFonts w:hint="cs"/>
          <w:i/>
          <w:iCs/>
          <w:spacing w:val="-2"/>
          <w:sz w:val="30"/>
          <w:rtl/>
          <w:lang w:eastAsia="zh-TW" w:bidi="ar-DZ"/>
        </w:rPr>
        <w:t>الممتنعون:</w:t>
      </w:r>
    </w:p>
    <w:p w14:paraId="62F04EAE" w14:textId="77777777" w:rsidR="00A406C5" w:rsidRPr="00051351" w:rsidRDefault="00A406C5" w:rsidP="00593553">
      <w:pPr>
        <w:pStyle w:val="SingleTxtGA"/>
        <w:ind w:left="2608"/>
        <w:rPr>
          <w:spacing w:val="-2"/>
          <w:sz w:val="30"/>
          <w:rtl/>
          <w:lang w:eastAsia="zh-TW"/>
        </w:rPr>
      </w:pPr>
      <w:r w:rsidRPr="00593553">
        <w:rPr>
          <w:color w:val="000000"/>
          <w:spacing w:val="-2"/>
          <w:sz w:val="30"/>
          <w:rtl/>
        </w:rPr>
        <w:t>أنغولا، وبوركينا فاسو، وتوغو، وجمهورية الكونغو الديمقراطية، والسنغال، والهند</w:t>
      </w:r>
      <w:r w:rsidRPr="00051351">
        <w:rPr>
          <w:color w:val="000000"/>
          <w:sz w:val="30"/>
          <w:rtl/>
        </w:rPr>
        <w:t>، وهنغاريا</w:t>
      </w:r>
      <w:r w:rsidR="00593553">
        <w:rPr>
          <w:rFonts w:hint="cs"/>
          <w:color w:val="000000"/>
          <w:sz w:val="30"/>
          <w:rtl/>
        </w:rPr>
        <w:t>.</w:t>
      </w:r>
      <w:r w:rsidR="008E19DA">
        <w:rPr>
          <w:rFonts w:hint="cs"/>
          <w:spacing w:val="-2"/>
          <w:sz w:val="30"/>
          <w:rtl/>
          <w:lang w:eastAsia="zh-TW"/>
        </w:rPr>
        <w:t>]</w:t>
      </w:r>
      <w:bookmarkStart w:id="0" w:name="_GoBack"/>
      <w:bookmarkEnd w:id="0"/>
    </w:p>
    <w:p w14:paraId="3807613F" w14:textId="77777777" w:rsidR="00B54045" w:rsidRPr="003E159A" w:rsidRDefault="009C2145" w:rsidP="009C2145">
      <w:pPr>
        <w:spacing w:before="120"/>
        <w:jc w:val="center"/>
        <w:rPr>
          <w:sz w:val="30"/>
          <w:rtl/>
        </w:rPr>
      </w:pPr>
      <w:r>
        <w:rPr>
          <w:u w:val="single"/>
          <w:rtl/>
        </w:rPr>
        <w:tab/>
      </w:r>
      <w:r>
        <w:rPr>
          <w:u w:val="single"/>
          <w:rtl/>
        </w:rPr>
        <w:tab/>
      </w:r>
      <w:r>
        <w:rPr>
          <w:u w:val="single"/>
          <w:rtl/>
        </w:rPr>
        <w:tab/>
      </w:r>
    </w:p>
    <w:sectPr w:rsidR="00B54045" w:rsidRPr="003E159A" w:rsidSect="007962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1A834" w14:textId="77777777" w:rsidR="005A3406" w:rsidRPr="002901D9" w:rsidRDefault="005A3406" w:rsidP="002901D9">
      <w:pPr>
        <w:spacing w:after="60" w:line="240" w:lineRule="auto"/>
        <w:rPr>
          <w:i/>
          <w:iCs/>
        </w:rPr>
      </w:pPr>
      <w:r>
        <w:rPr>
          <w:rFonts w:hint="cs"/>
          <w:i/>
          <w:iCs/>
          <w:rtl/>
        </w:rPr>
        <w:t>الحواشي</w:t>
      </w:r>
    </w:p>
  </w:endnote>
  <w:endnote w:type="continuationSeparator" w:id="0">
    <w:p w14:paraId="7B198967" w14:textId="77777777" w:rsidR="005A3406" w:rsidRDefault="005A34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9E51B" w14:textId="77777777" w:rsidR="007962B4" w:rsidRPr="009C2145" w:rsidRDefault="009C2145" w:rsidP="00501EF7">
    <w:pPr>
      <w:pStyle w:val="Footer"/>
      <w:tabs>
        <w:tab w:val="right" w:pos="9598"/>
      </w:tabs>
      <w:bidi/>
      <w:rPr>
        <w:sz w:val="17"/>
        <w:lang w:bidi="ar-DZ"/>
      </w:rPr>
    </w:pPr>
    <w:r w:rsidRPr="009C2145">
      <w:rPr>
        <w:b/>
        <w:sz w:val="18"/>
      </w:rPr>
      <w:fldChar w:fldCharType="begin"/>
    </w:r>
    <w:r w:rsidRPr="009C2145">
      <w:rPr>
        <w:b/>
        <w:sz w:val="18"/>
      </w:rPr>
      <w:instrText xml:space="preserve"> PAGE  \* MERGEFORMAT </w:instrText>
    </w:r>
    <w:r w:rsidRPr="009C2145">
      <w:rPr>
        <w:b/>
        <w:sz w:val="18"/>
      </w:rPr>
      <w:fldChar w:fldCharType="separate"/>
    </w:r>
    <w:r w:rsidR="008E19DA">
      <w:rPr>
        <w:b/>
        <w:noProof/>
        <w:sz w:val="18"/>
      </w:rPr>
      <w:t>2</w:t>
    </w:r>
    <w:r w:rsidRPr="009C2145">
      <w:rPr>
        <w:b/>
        <w:sz w:val="18"/>
      </w:rPr>
      <w:fldChar w:fldCharType="end"/>
    </w:r>
    <w:r>
      <w:rPr>
        <w:sz w:val="18"/>
      </w:rPr>
      <w:tab/>
    </w:r>
    <w:r>
      <w:rPr>
        <w:sz w:val="17"/>
      </w:rPr>
      <w:t>GE.19-</w:t>
    </w:r>
    <w:r w:rsidR="00501EF7">
      <w:rPr>
        <w:sz w:val="17"/>
      </w:rPr>
      <w:t>12384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C0E3E" w14:textId="77777777" w:rsidR="006959B0" w:rsidRPr="009C2145" w:rsidRDefault="009C2145" w:rsidP="006959B0">
    <w:pPr>
      <w:pStyle w:val="Footer"/>
      <w:tabs>
        <w:tab w:val="right" w:pos="9599"/>
      </w:tabs>
      <w:jc w:val="left"/>
      <w:rPr>
        <w:b/>
        <w:sz w:val="18"/>
        <w:lang w:val="en-US"/>
      </w:rPr>
    </w:pPr>
    <w:r w:rsidRPr="009C2145">
      <w:rPr>
        <w:b/>
        <w:sz w:val="18"/>
        <w:lang w:val="en-US"/>
      </w:rPr>
      <w:fldChar w:fldCharType="begin"/>
    </w:r>
    <w:r w:rsidRPr="009C2145">
      <w:rPr>
        <w:b/>
        <w:sz w:val="18"/>
        <w:lang w:val="en-US"/>
      </w:rPr>
      <w:instrText xml:space="preserve"> PAGE  \* MERGEFORMAT </w:instrText>
    </w:r>
    <w:r w:rsidRPr="009C2145">
      <w:rPr>
        <w:b/>
        <w:sz w:val="18"/>
        <w:lang w:val="en-US"/>
      </w:rPr>
      <w:fldChar w:fldCharType="separate"/>
    </w:r>
    <w:r w:rsidRPr="009C2145">
      <w:rPr>
        <w:b/>
        <w:noProof/>
        <w:sz w:val="18"/>
        <w:lang w:val="en-US"/>
      </w:rPr>
      <w:t>3</w:t>
    </w:r>
    <w:r w:rsidRPr="009C2145">
      <w:rPr>
        <w:b/>
        <w:sz w:val="18"/>
        <w:lang w:val="en-US"/>
      </w:rPr>
      <w:fldChar w:fldCharType="end"/>
    </w:r>
    <w:r>
      <w:rPr>
        <w:b/>
        <w:sz w:val="18"/>
        <w:lang w:val="en-US"/>
      </w:rPr>
      <w:tab/>
    </w:r>
    <w:r>
      <w:rPr>
        <w:sz w:val="17"/>
      </w:rPr>
      <w:t>GE.19-11628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30D66" w14:textId="77777777" w:rsidR="00FD4BC9" w:rsidRDefault="007962B4" w:rsidP="00501EF7">
    <w:pPr>
      <w:pStyle w:val="Footer"/>
      <w:spacing w:before="360"/>
      <w:jc w:val="right"/>
      <w:rPr>
        <w:sz w:val="20"/>
        <w:szCs w:val="20"/>
      </w:rPr>
    </w:pPr>
    <w:r>
      <w:rPr>
        <w:sz w:val="20"/>
        <w:szCs w:val="20"/>
      </w:rPr>
      <w:t>GE.19-</w:t>
    </w:r>
    <w:r w:rsidR="00FD4BC9">
      <w:rPr>
        <w:noProof/>
        <w:lang w:val="en-US" w:eastAsia="zh-CN"/>
      </w:rPr>
      <w:drawing>
        <wp:anchor distT="0" distB="0" distL="114300" distR="114300" simplePos="0" relativeHeight="251665408" behindDoc="1" locked="1" layoutInCell="0" allowOverlap="1" wp14:anchorId="101E3E86" wp14:editId="7351424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1EF7">
      <w:rPr>
        <w:sz w:val="20"/>
        <w:szCs w:val="20"/>
      </w:rPr>
      <w:t>12384</w:t>
    </w:r>
    <w:r w:rsidR="00FD4BC9" w:rsidRPr="007A0286">
      <w:rPr>
        <w:sz w:val="20"/>
        <w:szCs w:val="20"/>
      </w:rPr>
      <w:t>(A)</w:t>
    </w:r>
  </w:p>
  <w:p w14:paraId="0125B9E1" w14:textId="77777777" w:rsidR="007962B4" w:rsidRPr="007962B4" w:rsidRDefault="007962B4" w:rsidP="00501EF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sidR="00501EF7">
      <w:rPr>
        <w:rFonts w:ascii="C39T30Lfz" w:hAnsi="C39T30Lfz"/>
        <w:sz w:val="56"/>
        <w:szCs w:val="20"/>
      </w:rPr>
      <w:t></w:t>
    </w:r>
    <w:r w:rsidR="00501EF7">
      <w:rPr>
        <w:rFonts w:ascii="C39T30Lfz" w:hAnsi="C39T30Lfz"/>
        <w:sz w:val="56"/>
        <w:szCs w:val="20"/>
      </w:rPr>
      <w:t></w:t>
    </w:r>
    <w:r w:rsidR="00501EF7">
      <w:rPr>
        <w:rFonts w:ascii="C39T30Lfz" w:hAnsi="C39T30Lfz"/>
        <w:sz w:val="56"/>
        <w:szCs w:val="20"/>
      </w:rPr>
      <w:t></w:t>
    </w:r>
    <w:r w:rsidR="00501EF7">
      <w:rPr>
        <w:rFonts w:ascii="C39T30Lfz" w:hAnsi="C39T30Lfz"/>
        <w:sz w:val="56"/>
        <w:szCs w:val="20"/>
      </w:rPr>
      <w:t></w:t>
    </w:r>
    <w:r w:rsidR="00501EF7">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14:anchorId="0F688AB4" wp14:editId="389DE2A6">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F5104" w14:textId="77777777" w:rsidR="005A3406" w:rsidRPr="0054762C" w:rsidRDefault="005A3406" w:rsidP="000E524A">
      <w:pPr>
        <w:pStyle w:val="Footer"/>
        <w:bidi/>
        <w:spacing w:after="80" w:line="200" w:lineRule="exact"/>
        <w:ind w:left="680"/>
      </w:pPr>
      <w:r>
        <w:rPr>
          <w:rtl/>
        </w:rPr>
        <w:t>__________</w:t>
      </w:r>
    </w:p>
  </w:footnote>
  <w:footnote w:type="continuationSeparator" w:id="0">
    <w:p w14:paraId="7E6EA2C2" w14:textId="77777777" w:rsidR="005A3406" w:rsidRDefault="005A3406"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75EFA" w14:textId="77777777" w:rsidR="007962B4" w:rsidRPr="009C2145" w:rsidRDefault="00501EF7" w:rsidP="009C2145">
    <w:pPr>
      <w:pStyle w:val="Header"/>
      <w:jc w:val="right"/>
    </w:pPr>
    <w:r>
      <w:t>A/HRC/RES/41/18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EE2F0" w14:textId="77777777" w:rsidR="007962B4" w:rsidRPr="009C2145" w:rsidRDefault="009C2145" w:rsidP="009C2145">
    <w:pPr>
      <w:pStyle w:val="Header"/>
      <w:jc w:val="left"/>
    </w:pPr>
    <w:r w:rsidRPr="009C2145">
      <w:t>A/HRC/41/L.10/Rev.1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activeWritingStyle w:appName="MSWord" w:lang="ar-SA" w:vendorID="64" w:dllVersion="6" w:nlCheck="1" w:checkStyle="0"/>
  <w:activeWritingStyle w:appName="MSWord" w:lang="en-US" w:vendorID="64" w:dllVersion="6" w:nlCheck="1" w:checkStyle="1"/>
  <w:activeWritingStyle w:appName="MSWord" w:lang="en-GB" w:vendorID="64" w:dllVersion="6" w:nlCheck="1" w:checkStyle="1"/>
  <w:activeWritingStyle w:appName="MSWord" w:lang="ar-DZ" w:vendorID="64" w:dllVersion="6" w:nlCheck="1" w:checkStyle="0"/>
  <w:activeWritingStyle w:appName="MSWord" w:lang="ar-SA" w:vendorID="64" w:dllVersion="0" w:nlCheck="1" w:checkStyle="0"/>
  <w:activeWritingStyle w:appName="MSWord" w:lang="en-US" w:vendorID="64" w:dllVersion="0" w:nlCheck="1" w:checkStyle="0"/>
  <w:activeWritingStyle w:appName="MSWord" w:lang="ar-DZ" w:vendorID="64" w:dllVersion="0" w:nlCheck="1" w:checkStyle="0"/>
  <w:activeWritingStyle w:appName="MSWord" w:lang="en-GB" w:vendorID="64" w:dllVersion="0" w:nlCheck="1" w:checkStyle="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023"/>
    <w:rsid w:val="000076D5"/>
    <w:rsid w:val="00043663"/>
    <w:rsid w:val="000505CF"/>
    <w:rsid w:val="00051351"/>
    <w:rsid w:val="0008351E"/>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01EF7"/>
    <w:rsid w:val="00517BC9"/>
    <w:rsid w:val="005212F8"/>
    <w:rsid w:val="00527E4C"/>
    <w:rsid w:val="0054472E"/>
    <w:rsid w:val="0054762C"/>
    <w:rsid w:val="005662A9"/>
    <w:rsid w:val="00575023"/>
    <w:rsid w:val="005817D9"/>
    <w:rsid w:val="005827D4"/>
    <w:rsid w:val="00593553"/>
    <w:rsid w:val="0059622A"/>
    <w:rsid w:val="005A3406"/>
    <w:rsid w:val="005C5878"/>
    <w:rsid w:val="005C7CEA"/>
    <w:rsid w:val="005D3C0B"/>
    <w:rsid w:val="005E5217"/>
    <w:rsid w:val="005F0FA4"/>
    <w:rsid w:val="005F30EE"/>
    <w:rsid w:val="0060473A"/>
    <w:rsid w:val="00606EDF"/>
    <w:rsid w:val="00656392"/>
    <w:rsid w:val="0068781D"/>
    <w:rsid w:val="006959B0"/>
    <w:rsid w:val="006B3E27"/>
    <w:rsid w:val="006B5D75"/>
    <w:rsid w:val="006B6507"/>
    <w:rsid w:val="006C104C"/>
    <w:rsid w:val="00733704"/>
    <w:rsid w:val="00740188"/>
    <w:rsid w:val="0078071A"/>
    <w:rsid w:val="007962B4"/>
    <w:rsid w:val="007A70BB"/>
    <w:rsid w:val="00852A9A"/>
    <w:rsid w:val="00871544"/>
    <w:rsid w:val="008930DB"/>
    <w:rsid w:val="00895D16"/>
    <w:rsid w:val="008C4803"/>
    <w:rsid w:val="008E19DA"/>
    <w:rsid w:val="008F49E1"/>
    <w:rsid w:val="0090370F"/>
    <w:rsid w:val="009269D2"/>
    <w:rsid w:val="00942135"/>
    <w:rsid w:val="009521B0"/>
    <w:rsid w:val="009A7E9F"/>
    <w:rsid w:val="009C2145"/>
    <w:rsid w:val="009E5018"/>
    <w:rsid w:val="00A12B37"/>
    <w:rsid w:val="00A406C5"/>
    <w:rsid w:val="00A50EC0"/>
    <w:rsid w:val="00A74331"/>
    <w:rsid w:val="00AB6758"/>
    <w:rsid w:val="00B13763"/>
    <w:rsid w:val="00B477A4"/>
    <w:rsid w:val="00B54045"/>
    <w:rsid w:val="00BA5E8B"/>
    <w:rsid w:val="00C022F5"/>
    <w:rsid w:val="00C33500"/>
    <w:rsid w:val="00C438D7"/>
    <w:rsid w:val="00C472F6"/>
    <w:rsid w:val="00C53FE8"/>
    <w:rsid w:val="00C81B50"/>
    <w:rsid w:val="00CA655B"/>
    <w:rsid w:val="00CB3C3C"/>
    <w:rsid w:val="00CD1801"/>
    <w:rsid w:val="00D10EF1"/>
    <w:rsid w:val="00D42810"/>
    <w:rsid w:val="00D914A7"/>
    <w:rsid w:val="00D96CDB"/>
    <w:rsid w:val="00DC38C8"/>
    <w:rsid w:val="00DD13C3"/>
    <w:rsid w:val="00DD4D27"/>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B51251"/>
  <w15:docId w15:val="{85D4391C-ED6D-4ABF-A3CF-B65BF789E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84E89-BE8B-4D35-8FE4-4B2C9BD4E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A/HRC/41/L.10/Rev.1</vt:lpstr>
    </vt:vector>
  </TitlesOfParts>
  <Company>DCM</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A/HRC/41/L.10/Rev.1</dc:title>
  <dc:subject>GE.1911628</dc:subject>
  <dc:creator>Aly RADWAN</dc:creator>
  <cp:keywords>ODS No.19-21046</cp:keywords>
  <dc:description>Original: English _x000d_
Distribution: Limited_x000d_
Date: 7 July 2019</dc:description>
  <cp:lastModifiedBy>Gamal Mohamed Abdelhamid Mahmoud</cp:lastModifiedBy>
  <cp:revision>3</cp:revision>
  <cp:lastPrinted>2019-08-26T15:06:00Z</cp:lastPrinted>
  <dcterms:created xsi:type="dcterms:W3CDTF">2019-08-26T15:06:00Z</dcterms:created>
  <dcterms:modified xsi:type="dcterms:W3CDTF">2019-08-26T15:07:00Z</dcterms:modified>
  <cp:category>Final</cp:category>
</cp:coreProperties>
</file>