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5716AB" w:rsidRDefault="00CF2D26" w:rsidP="00B614C4">
            <w:pPr>
              <w:spacing w:line="240" w:lineRule="atLeast"/>
              <w:jc w:val="right"/>
              <w:rPr>
                <w:sz w:val="20"/>
                <w:szCs w:val="21"/>
              </w:rPr>
            </w:pPr>
            <w:proofErr w:type="spellStart"/>
            <w:r>
              <w:rPr>
                <w:sz w:val="40"/>
                <w:szCs w:val="21"/>
              </w:rPr>
              <w:t>CCPR</w:t>
            </w:r>
            <w:proofErr w:type="spellEnd"/>
            <w:r w:rsidR="005716AB">
              <w:rPr>
                <w:sz w:val="20"/>
                <w:szCs w:val="21"/>
              </w:rPr>
              <w:t>/</w:t>
            </w:r>
            <w:r>
              <w:rPr>
                <w:sz w:val="20"/>
                <w:szCs w:val="21"/>
              </w:rPr>
              <w:t>C</w:t>
            </w:r>
            <w:r w:rsidR="005716AB">
              <w:rPr>
                <w:sz w:val="20"/>
                <w:szCs w:val="21"/>
              </w:rPr>
              <w:t>/</w:t>
            </w:r>
            <w:r>
              <w:rPr>
                <w:sz w:val="20"/>
                <w:szCs w:val="21"/>
              </w:rPr>
              <w:t>LIE</w:t>
            </w:r>
            <w:r w:rsidR="005716AB">
              <w:rPr>
                <w:sz w:val="20"/>
                <w:szCs w:val="21"/>
              </w:rPr>
              <w:t>/</w:t>
            </w:r>
            <w:r>
              <w:rPr>
                <w:sz w:val="20"/>
                <w:szCs w:val="21"/>
              </w:rPr>
              <w:t>CO</w:t>
            </w:r>
            <w:r w:rsidR="005716AB">
              <w:rPr>
                <w:sz w:val="20"/>
                <w:szCs w:val="21"/>
              </w:rPr>
              <w:t>/</w:t>
            </w:r>
            <w:r>
              <w:rPr>
                <w:sz w:val="20"/>
                <w:szCs w:val="21"/>
              </w:rPr>
              <w:t>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CF2D26" w:rsidP="005716AB">
            <w:pPr>
              <w:spacing w:before="240" w:line="240" w:lineRule="atLeast"/>
              <w:rPr>
                <w:sz w:val="20"/>
              </w:rPr>
            </w:pPr>
            <w:r>
              <w:rPr>
                <w:sz w:val="20"/>
              </w:rPr>
              <w:t>Distr.: General</w:t>
            </w:r>
          </w:p>
          <w:p w:rsidR="00CE1D1C" w:rsidRPr="00F124C6" w:rsidRDefault="00CF2D26" w:rsidP="00B614C4">
            <w:pPr>
              <w:spacing w:line="240" w:lineRule="atLeast"/>
              <w:rPr>
                <w:sz w:val="20"/>
              </w:rPr>
            </w:pPr>
            <w:r>
              <w:rPr>
                <w:sz w:val="20"/>
              </w:rPr>
              <w:t>21</w:t>
            </w:r>
            <w:r w:rsidR="005716AB">
              <w:rPr>
                <w:sz w:val="20"/>
              </w:rPr>
              <w:t xml:space="preserve"> </w:t>
            </w:r>
            <w:r>
              <w:rPr>
                <w:sz w:val="20"/>
              </w:rPr>
              <w:t>August</w:t>
            </w:r>
            <w:r w:rsidR="00EA7E67">
              <w:rPr>
                <w:sz w:val="20"/>
              </w:rPr>
              <w:t xml:space="preserve"> </w:t>
            </w:r>
            <w:r>
              <w:rPr>
                <w:sz w:val="20"/>
              </w:rPr>
              <w:t>2</w:t>
            </w:r>
            <w:r w:rsidR="00EA7E67">
              <w:rPr>
                <w:sz w:val="20"/>
              </w:rPr>
              <w:t>0</w:t>
            </w:r>
            <w:r>
              <w:rPr>
                <w:sz w:val="20"/>
              </w:rPr>
              <w:t>1</w:t>
            </w:r>
            <w:r>
              <w:rPr>
                <w:rFonts w:hint="eastAsia"/>
                <w:sz w:val="20"/>
              </w:rPr>
              <w:t>7</w:t>
            </w:r>
          </w:p>
          <w:p w:rsidR="00CE1D1C" w:rsidRPr="00F124C6" w:rsidRDefault="00CF2D26" w:rsidP="00B614C4">
            <w:pPr>
              <w:spacing w:line="240" w:lineRule="atLeast"/>
              <w:rPr>
                <w:sz w:val="20"/>
              </w:rPr>
            </w:pPr>
            <w:r>
              <w:rPr>
                <w:sz w:val="20"/>
              </w:rPr>
              <w:t>Chinese</w:t>
            </w:r>
            <w:r w:rsidR="00CE1D1C" w:rsidRPr="00F124C6">
              <w:rPr>
                <w:sz w:val="20"/>
              </w:rPr>
              <w:t xml:space="preserve"> </w:t>
            </w:r>
          </w:p>
          <w:p w:rsidR="00CE1D1C" w:rsidRPr="00F124C6" w:rsidRDefault="00CF2D26" w:rsidP="00B614C4">
            <w:pPr>
              <w:spacing w:line="240" w:lineRule="atLeast"/>
            </w:pPr>
            <w:r>
              <w:rPr>
                <w:sz w:val="20"/>
              </w:rPr>
              <w:t>Original: English</w:t>
            </w:r>
          </w:p>
        </w:tc>
      </w:tr>
    </w:tbl>
    <w:p w:rsidR="001005BD" w:rsidRPr="001005BD" w:rsidRDefault="001005BD" w:rsidP="001005BD">
      <w:pPr>
        <w:pStyle w:val="SingleTxtGC"/>
        <w:spacing w:before="120"/>
        <w:ind w:left="0"/>
        <w:rPr>
          <w:rFonts w:asciiTheme="majorBidi" w:eastAsia="黑体" w:hAnsiTheme="majorBidi" w:cstheme="majorBidi"/>
          <w:snapToGrid/>
          <w:sz w:val="24"/>
          <w:szCs w:val="24"/>
        </w:rPr>
      </w:pPr>
      <w:r w:rsidRPr="001005BD">
        <w:rPr>
          <w:rFonts w:asciiTheme="majorBidi" w:eastAsia="黑体" w:hAnsiTheme="majorBidi" w:cstheme="majorBidi" w:hint="eastAsia"/>
          <w:sz w:val="24"/>
          <w:szCs w:val="24"/>
        </w:rPr>
        <w:t>人权事务委员会</w:t>
      </w:r>
    </w:p>
    <w:p w:rsidR="001005BD" w:rsidRDefault="001005BD" w:rsidP="001005BD">
      <w:pPr>
        <w:pStyle w:val="HChGC"/>
      </w:pPr>
      <w:r>
        <w:tab/>
      </w:r>
      <w:r>
        <w:tab/>
      </w:r>
      <w:r>
        <w:rPr>
          <w:rFonts w:hint="eastAsia"/>
        </w:rPr>
        <w:t>关于列支敦士登第</w:t>
      </w:r>
      <w:bookmarkStart w:id="0" w:name="_GoBack"/>
      <w:bookmarkEnd w:id="0"/>
      <w:r>
        <w:rPr>
          <w:rFonts w:hint="eastAsia"/>
        </w:rPr>
        <w:t>二次定期报告的结论性意见</w:t>
      </w:r>
      <w:r>
        <w:footnoteReference w:customMarkFollows="1" w:id="2"/>
        <w:t>*</w:t>
      </w:r>
    </w:p>
    <w:p w:rsidR="001005BD" w:rsidRDefault="00CF2D26" w:rsidP="001005BD">
      <w:pPr>
        <w:pStyle w:val="SingleTxtGC"/>
        <w:rPr>
          <w:rFonts w:asciiTheme="majorBidi" w:hAnsiTheme="majorBidi" w:cstheme="majorBidi"/>
        </w:rPr>
      </w:pPr>
      <w:r>
        <w:rPr>
          <w:rFonts w:asciiTheme="majorBidi" w:hAnsiTheme="majorBidi" w:cstheme="majorBidi"/>
        </w:rPr>
        <w:t>1</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委员会在</w:t>
      </w:r>
      <w:r>
        <w:rPr>
          <w:rFonts w:asciiTheme="majorBidi" w:hAnsiTheme="majorBidi" w:cstheme="majorBidi"/>
        </w:rPr>
        <w:t>2</w:t>
      </w:r>
      <w:r w:rsidR="001005BD">
        <w:rPr>
          <w:rFonts w:asciiTheme="majorBidi" w:hAnsiTheme="majorBidi" w:cstheme="majorBidi"/>
        </w:rPr>
        <w:t>0</w:t>
      </w:r>
      <w:r>
        <w:rPr>
          <w:rFonts w:asciiTheme="majorBidi" w:hAnsiTheme="majorBidi" w:cstheme="majorBidi"/>
        </w:rPr>
        <w:t>17</w:t>
      </w:r>
      <w:r w:rsidR="001005BD">
        <w:rPr>
          <w:rFonts w:asciiTheme="majorBidi" w:hAnsiTheme="majorBidi" w:cstheme="majorBidi" w:hint="eastAsia"/>
        </w:rPr>
        <w:t>年</w:t>
      </w:r>
      <w:r>
        <w:rPr>
          <w:rFonts w:asciiTheme="majorBidi" w:hAnsiTheme="majorBidi" w:cstheme="majorBidi"/>
        </w:rPr>
        <w:t>7</w:t>
      </w:r>
      <w:r w:rsidR="001005BD">
        <w:rPr>
          <w:rFonts w:asciiTheme="majorBidi" w:hAnsiTheme="majorBidi" w:cstheme="majorBidi" w:hint="eastAsia"/>
        </w:rPr>
        <w:t>月</w:t>
      </w:r>
      <w:r>
        <w:rPr>
          <w:rFonts w:asciiTheme="majorBidi" w:hAnsiTheme="majorBidi" w:cstheme="majorBidi"/>
        </w:rPr>
        <w:t>4</w:t>
      </w:r>
      <w:r w:rsidR="001005BD">
        <w:rPr>
          <w:rFonts w:asciiTheme="majorBidi" w:hAnsiTheme="majorBidi" w:cstheme="majorBidi" w:hint="eastAsia"/>
        </w:rPr>
        <w:t>日和</w:t>
      </w:r>
      <w:r>
        <w:rPr>
          <w:rFonts w:asciiTheme="majorBidi" w:hAnsiTheme="majorBidi" w:cstheme="majorBidi"/>
        </w:rPr>
        <w:t>5</w:t>
      </w:r>
      <w:r w:rsidR="001005BD">
        <w:rPr>
          <w:rFonts w:asciiTheme="majorBidi" w:hAnsiTheme="majorBidi" w:cstheme="majorBidi" w:hint="eastAsia"/>
        </w:rPr>
        <w:t>日举行的第</w:t>
      </w:r>
      <w:r>
        <w:rPr>
          <w:rFonts w:asciiTheme="majorBidi" w:hAnsiTheme="majorBidi" w:cstheme="majorBidi"/>
        </w:rPr>
        <w:t>3376</w:t>
      </w:r>
      <w:r w:rsidR="001005BD">
        <w:rPr>
          <w:rFonts w:asciiTheme="majorBidi" w:hAnsiTheme="majorBidi" w:cstheme="majorBidi" w:hint="eastAsia"/>
        </w:rPr>
        <w:t>次和第</w:t>
      </w:r>
      <w:r>
        <w:rPr>
          <w:rFonts w:asciiTheme="majorBidi" w:hAnsiTheme="majorBidi" w:cstheme="majorBidi"/>
        </w:rPr>
        <w:t>3377</w:t>
      </w:r>
      <w:r w:rsidR="001005BD">
        <w:rPr>
          <w:rFonts w:asciiTheme="majorBidi" w:hAnsiTheme="majorBidi" w:cstheme="majorBidi" w:hint="eastAsia"/>
        </w:rPr>
        <w:t>次会议</w:t>
      </w:r>
      <w:r>
        <w:rPr>
          <w:rFonts w:asciiTheme="majorBidi" w:hAnsiTheme="majorBidi" w:cstheme="majorBidi" w:hint="eastAsia"/>
        </w:rPr>
        <w:t>(</w:t>
      </w:r>
      <w:r w:rsidR="001005BD">
        <w:rPr>
          <w:rFonts w:asciiTheme="majorBidi" w:hAnsiTheme="majorBidi" w:cstheme="majorBidi" w:hint="eastAsia"/>
        </w:rPr>
        <w:t>见</w:t>
      </w:r>
      <w:proofErr w:type="spellStart"/>
      <w:r>
        <w:rPr>
          <w:rFonts w:asciiTheme="majorBidi" w:hAnsiTheme="majorBidi" w:cstheme="majorBidi"/>
        </w:rPr>
        <w:t>CCPR</w:t>
      </w:r>
      <w:proofErr w:type="spellEnd"/>
      <w:r w:rsidR="001005BD">
        <w:rPr>
          <w:rFonts w:asciiTheme="majorBidi" w:hAnsiTheme="majorBidi" w:cstheme="majorBidi"/>
        </w:rPr>
        <w:t>/</w:t>
      </w:r>
      <w:r>
        <w:rPr>
          <w:rFonts w:asciiTheme="majorBidi" w:hAnsiTheme="majorBidi" w:cstheme="majorBidi"/>
        </w:rPr>
        <w:t>C</w:t>
      </w:r>
      <w:r w:rsidR="001005BD">
        <w:rPr>
          <w:rFonts w:asciiTheme="majorBidi" w:hAnsiTheme="majorBidi" w:cstheme="majorBidi"/>
        </w:rPr>
        <w:t>/</w:t>
      </w:r>
      <w:proofErr w:type="spellStart"/>
      <w:r>
        <w:rPr>
          <w:rFonts w:asciiTheme="majorBidi" w:hAnsiTheme="majorBidi" w:cstheme="majorBidi"/>
        </w:rPr>
        <w:t>SR</w:t>
      </w:r>
      <w:r w:rsidR="001005BD">
        <w:rPr>
          <w:rFonts w:asciiTheme="majorBidi" w:hAnsiTheme="majorBidi" w:cstheme="majorBidi"/>
        </w:rPr>
        <w:t>.</w:t>
      </w:r>
      <w:r>
        <w:rPr>
          <w:rFonts w:asciiTheme="majorBidi" w:hAnsiTheme="majorBidi" w:cstheme="majorBidi"/>
        </w:rPr>
        <w:t>3376</w:t>
      </w:r>
      <w:proofErr w:type="spellEnd"/>
      <w:r w:rsidR="001005BD">
        <w:rPr>
          <w:rFonts w:asciiTheme="majorBidi" w:hAnsiTheme="majorBidi" w:cstheme="majorBidi" w:hint="eastAsia"/>
        </w:rPr>
        <w:t>和</w:t>
      </w:r>
      <w:r>
        <w:rPr>
          <w:rFonts w:asciiTheme="majorBidi" w:hAnsiTheme="majorBidi" w:cstheme="majorBidi"/>
        </w:rPr>
        <w:t>3377</w:t>
      </w:r>
      <w:r>
        <w:rPr>
          <w:rFonts w:asciiTheme="majorBidi" w:hAnsiTheme="majorBidi" w:cstheme="majorBidi" w:hint="eastAsia"/>
        </w:rPr>
        <w:t>)</w:t>
      </w:r>
      <w:r w:rsidR="001005BD">
        <w:rPr>
          <w:rFonts w:asciiTheme="majorBidi" w:hAnsiTheme="majorBidi" w:cstheme="majorBidi" w:hint="eastAsia"/>
        </w:rPr>
        <w:t>上审议了列支敦士登的</w:t>
      </w:r>
      <w:r w:rsidR="001005BD">
        <w:rPr>
          <w:rFonts w:asciiTheme="majorBidi" w:hAnsiTheme="majorBidi" w:cstheme="majorBidi" w:hint="eastAsia"/>
          <w:bCs/>
        </w:rPr>
        <w:t>第二次定期</w:t>
      </w:r>
      <w:r w:rsidR="001005BD">
        <w:rPr>
          <w:rFonts w:asciiTheme="majorBidi" w:hAnsiTheme="majorBidi" w:cstheme="majorBidi" w:hint="eastAsia"/>
        </w:rPr>
        <w:t>报告</w:t>
      </w:r>
      <w:r>
        <w:rPr>
          <w:rFonts w:asciiTheme="majorBidi" w:hAnsiTheme="majorBidi" w:cstheme="majorBidi" w:hint="eastAsia"/>
        </w:rPr>
        <w:t>(</w:t>
      </w:r>
      <w:proofErr w:type="spellStart"/>
      <w:r>
        <w:rPr>
          <w:rFonts w:asciiTheme="majorBidi" w:hAnsiTheme="majorBidi" w:cstheme="majorBidi"/>
        </w:rPr>
        <w:t>CCPR</w:t>
      </w:r>
      <w:proofErr w:type="spellEnd"/>
      <w:r w:rsidR="001005BD">
        <w:rPr>
          <w:rFonts w:asciiTheme="majorBidi" w:hAnsiTheme="majorBidi" w:cstheme="majorBidi"/>
        </w:rPr>
        <w:t>/</w:t>
      </w:r>
      <w:r>
        <w:rPr>
          <w:rFonts w:asciiTheme="majorBidi" w:hAnsiTheme="majorBidi" w:cstheme="majorBidi"/>
        </w:rPr>
        <w:t>C</w:t>
      </w:r>
      <w:r w:rsidR="001005BD">
        <w:rPr>
          <w:rFonts w:asciiTheme="majorBidi" w:hAnsiTheme="majorBidi" w:cstheme="majorBidi"/>
        </w:rPr>
        <w:t>/</w:t>
      </w:r>
      <w:r w:rsidR="00543B8C">
        <w:rPr>
          <w:rFonts w:asciiTheme="majorBidi" w:hAnsiTheme="majorBidi" w:cstheme="majorBidi"/>
        </w:rPr>
        <w:t xml:space="preserve"> </w:t>
      </w:r>
      <w:r>
        <w:rPr>
          <w:rFonts w:asciiTheme="majorBidi" w:hAnsiTheme="majorBidi" w:cstheme="majorBidi"/>
        </w:rPr>
        <w:t>LIE</w:t>
      </w:r>
      <w:r w:rsidR="001005BD">
        <w:rPr>
          <w:rFonts w:asciiTheme="majorBidi" w:hAnsiTheme="majorBidi" w:cstheme="majorBidi"/>
        </w:rPr>
        <w:t>/</w:t>
      </w:r>
      <w:r>
        <w:rPr>
          <w:rFonts w:asciiTheme="majorBidi" w:hAnsiTheme="majorBidi" w:cstheme="majorBidi"/>
        </w:rPr>
        <w:t>2</w:t>
      </w:r>
      <w:r>
        <w:rPr>
          <w:rFonts w:asciiTheme="majorBidi" w:hAnsiTheme="majorBidi" w:cstheme="majorBidi" w:hint="eastAsia"/>
        </w:rPr>
        <w:t>)</w:t>
      </w:r>
      <w:r w:rsidR="001005BD">
        <w:rPr>
          <w:rFonts w:asciiTheme="majorBidi" w:hAnsiTheme="majorBidi" w:cstheme="majorBidi" w:hint="eastAsia"/>
        </w:rPr>
        <w:t>，并在</w:t>
      </w:r>
      <w:r>
        <w:rPr>
          <w:rFonts w:asciiTheme="majorBidi" w:hAnsiTheme="majorBidi" w:cstheme="majorBidi"/>
        </w:rPr>
        <w:t>2</w:t>
      </w:r>
      <w:r w:rsidR="001005BD">
        <w:rPr>
          <w:rFonts w:asciiTheme="majorBidi" w:hAnsiTheme="majorBidi" w:cstheme="majorBidi"/>
        </w:rPr>
        <w:t>0</w:t>
      </w:r>
      <w:r>
        <w:rPr>
          <w:rFonts w:asciiTheme="majorBidi" w:hAnsiTheme="majorBidi" w:cstheme="majorBidi"/>
        </w:rPr>
        <w:t>17</w:t>
      </w:r>
      <w:r w:rsidR="001005BD">
        <w:rPr>
          <w:rFonts w:asciiTheme="majorBidi" w:hAnsiTheme="majorBidi" w:cstheme="majorBidi" w:hint="eastAsia"/>
        </w:rPr>
        <w:t>年</w:t>
      </w:r>
      <w:r>
        <w:rPr>
          <w:rFonts w:asciiTheme="majorBidi" w:hAnsiTheme="majorBidi" w:cstheme="majorBidi"/>
        </w:rPr>
        <w:t>7</w:t>
      </w:r>
      <w:r w:rsidR="001005BD">
        <w:rPr>
          <w:rFonts w:asciiTheme="majorBidi" w:hAnsiTheme="majorBidi" w:cstheme="majorBidi" w:hint="eastAsia"/>
        </w:rPr>
        <w:t>月</w:t>
      </w:r>
      <w:r>
        <w:rPr>
          <w:rFonts w:asciiTheme="majorBidi" w:hAnsiTheme="majorBidi" w:cstheme="majorBidi"/>
        </w:rPr>
        <w:t>24</w:t>
      </w:r>
      <w:r w:rsidR="001005BD">
        <w:rPr>
          <w:rFonts w:asciiTheme="majorBidi" w:hAnsiTheme="majorBidi" w:cstheme="majorBidi" w:hint="eastAsia"/>
        </w:rPr>
        <w:t>日举行的第</w:t>
      </w:r>
      <w:r>
        <w:rPr>
          <w:rFonts w:asciiTheme="majorBidi" w:hAnsiTheme="majorBidi" w:cstheme="majorBidi"/>
        </w:rPr>
        <w:t>34</w:t>
      </w:r>
      <w:r w:rsidR="001005BD">
        <w:rPr>
          <w:rFonts w:asciiTheme="majorBidi" w:hAnsiTheme="majorBidi" w:cstheme="majorBidi"/>
        </w:rPr>
        <w:t>0</w:t>
      </w:r>
      <w:r>
        <w:rPr>
          <w:rFonts w:asciiTheme="majorBidi" w:hAnsiTheme="majorBidi" w:cstheme="majorBidi"/>
        </w:rPr>
        <w:t>3</w:t>
      </w:r>
      <w:r w:rsidR="001005BD">
        <w:rPr>
          <w:rFonts w:asciiTheme="majorBidi" w:hAnsiTheme="majorBidi" w:cstheme="majorBidi" w:hint="eastAsia"/>
        </w:rPr>
        <w:t>次会议上通过了本结论性意见。</w:t>
      </w:r>
    </w:p>
    <w:p w:rsidR="001005BD" w:rsidRDefault="001005BD" w:rsidP="001005BD">
      <w:pPr>
        <w:pStyle w:val="H1GC"/>
      </w:pPr>
      <w:r>
        <w:tab/>
      </w:r>
      <w:r w:rsidR="00CF2D26">
        <w:t>A</w:t>
      </w:r>
      <w:r>
        <w:t>.</w:t>
      </w:r>
      <w:r>
        <w:tab/>
      </w:r>
      <w:r>
        <w:rPr>
          <w:rFonts w:hint="eastAsia"/>
          <w:bCs/>
        </w:rPr>
        <w:t>导言</w:t>
      </w:r>
    </w:p>
    <w:p w:rsidR="001005BD" w:rsidRDefault="00CF2D26" w:rsidP="001005BD">
      <w:pPr>
        <w:pStyle w:val="SingleTxtGC"/>
        <w:rPr>
          <w:rFonts w:asciiTheme="majorBidi" w:hAnsiTheme="majorBidi" w:cstheme="majorBidi"/>
        </w:rPr>
      </w:pPr>
      <w:r>
        <w:rPr>
          <w:rFonts w:asciiTheme="majorBidi" w:hAnsiTheme="majorBidi" w:cstheme="majorBidi"/>
        </w:rPr>
        <w:t>2</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委员会欢迎列支敦士登提交</w:t>
      </w:r>
      <w:r w:rsidR="001005BD">
        <w:rPr>
          <w:rFonts w:asciiTheme="majorBidi" w:hAnsiTheme="majorBidi" w:cstheme="majorBidi" w:hint="eastAsia"/>
          <w:bCs/>
        </w:rPr>
        <w:t>第二次定期</w:t>
      </w:r>
      <w:r w:rsidR="001005BD">
        <w:rPr>
          <w:rFonts w:asciiTheme="majorBidi" w:hAnsiTheme="majorBidi" w:cstheme="majorBidi" w:hint="eastAsia"/>
        </w:rPr>
        <w:t>报告</w:t>
      </w:r>
      <w:r>
        <w:rPr>
          <w:rFonts w:asciiTheme="majorBidi" w:hAnsiTheme="majorBidi" w:cstheme="majorBidi" w:hint="eastAsia"/>
        </w:rPr>
        <w:t>(</w:t>
      </w:r>
      <w:r w:rsidR="001005BD">
        <w:rPr>
          <w:rStyle w:val="sessionsubtitle"/>
          <w:rFonts w:asciiTheme="majorBidi" w:eastAsiaTheme="minorEastAsia" w:hAnsiTheme="majorBidi" w:cstheme="majorBidi" w:hint="eastAsia"/>
        </w:rPr>
        <w:t>尽管迟交逾</w:t>
      </w:r>
      <w:r>
        <w:rPr>
          <w:rStyle w:val="sessionsubtitle"/>
          <w:rFonts w:asciiTheme="majorBidi" w:eastAsiaTheme="minorEastAsia" w:hAnsiTheme="majorBidi" w:cstheme="majorBidi"/>
        </w:rPr>
        <w:t>7</w:t>
      </w:r>
      <w:r w:rsidR="001005BD">
        <w:rPr>
          <w:rStyle w:val="sessionsubtitle"/>
          <w:rFonts w:asciiTheme="majorBidi" w:eastAsiaTheme="minorEastAsia" w:hAnsiTheme="majorBidi" w:cstheme="majorBidi" w:hint="eastAsia"/>
        </w:rPr>
        <w:t>年</w:t>
      </w:r>
      <w:r>
        <w:rPr>
          <w:rStyle w:val="sessionsubtitle"/>
          <w:rFonts w:asciiTheme="majorBidi" w:eastAsiaTheme="minorEastAsia" w:hAnsiTheme="majorBidi" w:cstheme="majorBidi" w:hint="eastAsia"/>
        </w:rPr>
        <w:t>)</w:t>
      </w:r>
      <w:r w:rsidR="001005BD">
        <w:rPr>
          <w:rFonts w:asciiTheme="majorBidi" w:hAnsiTheme="majorBidi" w:cstheme="majorBidi" w:hint="eastAsia"/>
        </w:rPr>
        <w:t>和其中所载资料。委员会赞赏有机会再次与缔约国代表团开展建设性对话，讨论缔约国在报告所述期间为执行《公约》规定而采取的措施。委员会感谢缔约国对问题清单</w:t>
      </w:r>
      <w:r>
        <w:rPr>
          <w:rFonts w:asciiTheme="majorBidi" w:hAnsiTheme="majorBidi" w:cstheme="majorBidi" w:hint="eastAsia"/>
        </w:rPr>
        <w:t>(</w:t>
      </w:r>
      <w:proofErr w:type="spellStart"/>
      <w:r>
        <w:rPr>
          <w:rFonts w:asciiTheme="majorBidi" w:hAnsiTheme="majorBidi" w:cstheme="majorBidi"/>
        </w:rPr>
        <w:t>CCPR</w:t>
      </w:r>
      <w:proofErr w:type="spellEnd"/>
      <w:r w:rsidR="001005BD">
        <w:rPr>
          <w:rFonts w:asciiTheme="majorBidi" w:hAnsiTheme="majorBidi" w:cstheme="majorBidi"/>
        </w:rPr>
        <w:t>/</w:t>
      </w:r>
      <w:r>
        <w:rPr>
          <w:rFonts w:asciiTheme="majorBidi" w:hAnsiTheme="majorBidi" w:cstheme="majorBidi"/>
        </w:rPr>
        <w:t>C</w:t>
      </w:r>
      <w:r w:rsidR="001005BD">
        <w:rPr>
          <w:rFonts w:asciiTheme="majorBidi" w:hAnsiTheme="majorBidi" w:cstheme="majorBidi"/>
        </w:rPr>
        <w:t>/</w:t>
      </w:r>
      <w:r>
        <w:rPr>
          <w:rFonts w:asciiTheme="majorBidi" w:hAnsiTheme="majorBidi" w:cstheme="majorBidi"/>
        </w:rPr>
        <w:t>LIE</w:t>
      </w:r>
      <w:r w:rsidR="001005BD">
        <w:rPr>
          <w:rFonts w:asciiTheme="majorBidi" w:hAnsiTheme="majorBidi" w:cstheme="majorBidi"/>
        </w:rPr>
        <w:t>/</w:t>
      </w:r>
      <w:r>
        <w:rPr>
          <w:rFonts w:asciiTheme="majorBidi" w:hAnsiTheme="majorBidi" w:cstheme="majorBidi"/>
        </w:rPr>
        <w:t>Q</w:t>
      </w:r>
      <w:r w:rsidR="001005BD">
        <w:rPr>
          <w:rFonts w:asciiTheme="majorBidi" w:hAnsiTheme="majorBidi" w:cstheme="majorBidi"/>
        </w:rPr>
        <w:t>/</w:t>
      </w:r>
      <w:r>
        <w:rPr>
          <w:rFonts w:asciiTheme="majorBidi" w:hAnsiTheme="majorBidi" w:cstheme="majorBidi"/>
        </w:rPr>
        <w:t>2</w:t>
      </w:r>
      <w:r>
        <w:rPr>
          <w:rFonts w:asciiTheme="majorBidi" w:hAnsiTheme="majorBidi" w:cstheme="majorBidi" w:hint="eastAsia"/>
        </w:rPr>
        <w:t>)</w:t>
      </w:r>
      <w:proofErr w:type="gramStart"/>
      <w:r w:rsidR="001005BD">
        <w:rPr>
          <w:rFonts w:asciiTheme="majorBidi" w:hAnsiTheme="majorBidi" w:cstheme="majorBidi" w:hint="eastAsia"/>
        </w:rPr>
        <w:t>作出</w:t>
      </w:r>
      <w:proofErr w:type="gramEnd"/>
      <w:r w:rsidR="001005BD">
        <w:rPr>
          <w:rFonts w:asciiTheme="majorBidi" w:hAnsiTheme="majorBidi" w:cstheme="majorBidi" w:hint="eastAsia"/>
        </w:rPr>
        <w:t>的书面答复</w:t>
      </w:r>
      <w:r>
        <w:rPr>
          <w:rFonts w:asciiTheme="majorBidi" w:hAnsiTheme="majorBidi" w:cstheme="majorBidi" w:hint="eastAsia"/>
        </w:rPr>
        <w:t>(</w:t>
      </w:r>
      <w:proofErr w:type="spellStart"/>
      <w:r>
        <w:rPr>
          <w:rFonts w:asciiTheme="majorBidi" w:hAnsiTheme="majorBidi" w:cstheme="majorBidi"/>
        </w:rPr>
        <w:t>CCPR</w:t>
      </w:r>
      <w:proofErr w:type="spellEnd"/>
      <w:r w:rsidR="001005BD">
        <w:rPr>
          <w:rFonts w:asciiTheme="majorBidi" w:hAnsiTheme="majorBidi" w:cstheme="majorBidi"/>
        </w:rPr>
        <w:t>/</w:t>
      </w:r>
      <w:r>
        <w:rPr>
          <w:rFonts w:asciiTheme="majorBidi" w:hAnsiTheme="majorBidi" w:cstheme="majorBidi"/>
        </w:rPr>
        <w:t>C</w:t>
      </w:r>
      <w:r w:rsidR="001005BD">
        <w:rPr>
          <w:rFonts w:asciiTheme="majorBidi" w:hAnsiTheme="majorBidi" w:cstheme="majorBidi"/>
        </w:rPr>
        <w:t>/</w:t>
      </w:r>
      <w:r>
        <w:rPr>
          <w:rFonts w:asciiTheme="majorBidi" w:hAnsiTheme="majorBidi" w:cstheme="majorBidi"/>
        </w:rPr>
        <w:t>LIE</w:t>
      </w:r>
      <w:r w:rsidR="001005BD">
        <w:rPr>
          <w:rFonts w:asciiTheme="majorBidi" w:hAnsiTheme="majorBidi" w:cstheme="majorBidi"/>
        </w:rPr>
        <w:t>/</w:t>
      </w:r>
      <w:r>
        <w:rPr>
          <w:rFonts w:asciiTheme="majorBidi" w:hAnsiTheme="majorBidi" w:cstheme="majorBidi"/>
        </w:rPr>
        <w:t>Q</w:t>
      </w:r>
      <w:r w:rsidR="001005BD">
        <w:rPr>
          <w:rFonts w:asciiTheme="majorBidi" w:hAnsiTheme="majorBidi" w:cstheme="majorBidi"/>
        </w:rPr>
        <w:t>/</w:t>
      </w:r>
      <w:r>
        <w:rPr>
          <w:rFonts w:asciiTheme="majorBidi" w:hAnsiTheme="majorBidi" w:cstheme="majorBidi"/>
        </w:rPr>
        <w:t>2</w:t>
      </w:r>
      <w:r w:rsidR="001005BD">
        <w:rPr>
          <w:rFonts w:asciiTheme="majorBidi" w:hAnsiTheme="majorBidi" w:cstheme="majorBidi"/>
        </w:rPr>
        <w:t>/</w:t>
      </w:r>
      <w:proofErr w:type="spellStart"/>
      <w:r>
        <w:rPr>
          <w:rFonts w:asciiTheme="majorBidi" w:hAnsiTheme="majorBidi" w:cstheme="majorBidi"/>
        </w:rPr>
        <w:t>Add</w:t>
      </w:r>
      <w:r w:rsidR="001005BD">
        <w:rPr>
          <w:rFonts w:asciiTheme="majorBidi" w:hAnsiTheme="majorBidi" w:cstheme="majorBidi"/>
        </w:rPr>
        <w:t>.</w:t>
      </w:r>
      <w:r>
        <w:rPr>
          <w:rFonts w:asciiTheme="majorBidi" w:hAnsiTheme="majorBidi" w:cstheme="majorBidi"/>
        </w:rPr>
        <w:t>1</w:t>
      </w:r>
      <w:proofErr w:type="spellEnd"/>
      <w:r>
        <w:rPr>
          <w:rFonts w:asciiTheme="majorBidi" w:hAnsiTheme="majorBidi" w:cstheme="majorBidi" w:hint="eastAsia"/>
        </w:rPr>
        <w:t>)</w:t>
      </w:r>
      <w:r w:rsidR="001005BD">
        <w:rPr>
          <w:rFonts w:asciiTheme="majorBidi" w:hAnsiTheme="majorBidi" w:cstheme="majorBidi" w:hint="eastAsia"/>
        </w:rPr>
        <w:t>和代表团通过口头答复所作的补充。</w:t>
      </w:r>
    </w:p>
    <w:p w:rsidR="001005BD" w:rsidRDefault="001005BD" w:rsidP="001005BD">
      <w:pPr>
        <w:pStyle w:val="H1GC"/>
      </w:pPr>
      <w:r>
        <w:tab/>
      </w:r>
      <w:r w:rsidR="00CF2D26">
        <w:t>B</w:t>
      </w:r>
      <w:r>
        <w:t>.</w:t>
      </w:r>
      <w:r>
        <w:tab/>
      </w:r>
      <w:r>
        <w:rPr>
          <w:rFonts w:hint="eastAsia"/>
          <w:bCs/>
        </w:rPr>
        <w:t>积极方面</w:t>
      </w:r>
    </w:p>
    <w:p w:rsidR="001005BD" w:rsidRDefault="00CF2D26" w:rsidP="001005BD">
      <w:pPr>
        <w:pStyle w:val="SingleTxtGC"/>
        <w:rPr>
          <w:rFonts w:asciiTheme="majorBidi" w:hAnsiTheme="majorBidi" w:cstheme="majorBidi"/>
        </w:rPr>
      </w:pPr>
      <w:r>
        <w:rPr>
          <w:rFonts w:asciiTheme="majorBidi" w:hAnsiTheme="majorBidi" w:cstheme="majorBidi"/>
        </w:rPr>
        <w:t>3</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委员会欢迎缔约国采取以下立法措施：</w:t>
      </w:r>
    </w:p>
    <w:p w:rsidR="001005BD" w:rsidRDefault="001005BD" w:rsidP="001005BD">
      <w:pPr>
        <w:pStyle w:val="SingleTxtGC"/>
        <w:numPr>
          <w:ilvl w:val="0"/>
          <w:numId w:val="8"/>
        </w:numPr>
        <w:rPr>
          <w:rFonts w:asciiTheme="majorBidi" w:hAnsiTheme="majorBidi" w:cstheme="majorBidi"/>
        </w:rPr>
      </w:pPr>
      <w:r>
        <w:rPr>
          <w:rFonts w:asciiTheme="majorBidi" w:hAnsiTheme="majorBidi" w:cstheme="majorBidi" w:hint="eastAsia"/>
        </w:rPr>
        <w:t>修订《刑法》第</w:t>
      </w:r>
      <w:r w:rsidR="00CF2D26">
        <w:rPr>
          <w:rFonts w:asciiTheme="majorBidi" w:hAnsiTheme="majorBidi" w:cstheme="majorBidi"/>
        </w:rPr>
        <w:t>283</w:t>
      </w:r>
      <w:r>
        <w:rPr>
          <w:rFonts w:asciiTheme="majorBidi" w:hAnsiTheme="majorBidi" w:cstheme="majorBidi" w:hint="eastAsia"/>
        </w:rPr>
        <w:t>条，加入全面禁止歧视，</w:t>
      </w:r>
      <w:r w:rsidR="00CF2D26">
        <w:rPr>
          <w:rFonts w:asciiTheme="majorBidi" w:hAnsiTheme="majorBidi" w:cstheme="majorBidi"/>
        </w:rPr>
        <w:t>2</w:t>
      </w:r>
      <w:r>
        <w:rPr>
          <w:rFonts w:asciiTheme="majorBidi" w:hAnsiTheme="majorBidi" w:cstheme="majorBidi"/>
        </w:rPr>
        <w:t>0</w:t>
      </w:r>
      <w:r w:rsidR="00CF2D26">
        <w:rPr>
          <w:rFonts w:asciiTheme="majorBidi" w:hAnsiTheme="majorBidi" w:cstheme="majorBidi"/>
        </w:rPr>
        <w:t>16</w:t>
      </w:r>
      <w:r>
        <w:rPr>
          <w:rFonts w:asciiTheme="majorBidi" w:hAnsiTheme="majorBidi" w:cstheme="majorBidi" w:hint="eastAsia"/>
        </w:rPr>
        <w:t>年</w:t>
      </w:r>
      <w:r w:rsidR="00CF2D26">
        <w:rPr>
          <w:rFonts w:asciiTheme="majorBidi" w:hAnsiTheme="majorBidi" w:cstheme="majorBidi"/>
        </w:rPr>
        <w:t>4</w:t>
      </w:r>
      <w:r>
        <w:rPr>
          <w:rFonts w:asciiTheme="majorBidi" w:hAnsiTheme="majorBidi" w:cstheme="majorBidi" w:hint="eastAsia"/>
        </w:rPr>
        <w:t>月；</w:t>
      </w:r>
    </w:p>
    <w:p w:rsidR="001005BD" w:rsidRDefault="001005BD" w:rsidP="001005BD">
      <w:pPr>
        <w:pStyle w:val="SingleTxtGC"/>
        <w:numPr>
          <w:ilvl w:val="0"/>
          <w:numId w:val="8"/>
        </w:numPr>
        <w:rPr>
          <w:rFonts w:asciiTheme="majorBidi" w:hAnsiTheme="majorBidi" w:cstheme="majorBidi"/>
        </w:rPr>
      </w:pPr>
      <w:r>
        <w:rPr>
          <w:rFonts w:asciiTheme="majorBidi" w:hAnsiTheme="majorBidi" w:cstheme="majorBidi" w:hint="eastAsia"/>
        </w:rPr>
        <w:t>通过《列支敦士登人权协会法》，遵循《关于促进和保护人权的国家机构的地位的原则》</w:t>
      </w:r>
      <w:r>
        <w:rPr>
          <w:rFonts w:asciiTheme="majorBidi" w:hAnsiTheme="majorBidi" w:cstheme="majorBidi"/>
        </w:rPr>
        <w:t>(</w:t>
      </w:r>
      <w:r>
        <w:rPr>
          <w:rFonts w:asciiTheme="majorBidi" w:hAnsiTheme="majorBidi" w:cstheme="majorBidi" w:hint="eastAsia"/>
        </w:rPr>
        <w:t>《巴黎原则》</w:t>
      </w:r>
      <w:r>
        <w:rPr>
          <w:rFonts w:asciiTheme="majorBidi" w:hAnsiTheme="majorBidi" w:cstheme="majorBidi"/>
        </w:rPr>
        <w:t>)</w:t>
      </w:r>
      <w:r>
        <w:rPr>
          <w:rFonts w:asciiTheme="majorBidi" w:hAnsiTheme="majorBidi" w:cstheme="majorBidi" w:hint="eastAsia"/>
        </w:rPr>
        <w:t>，在列支敦士登设立了国家人权机构，</w:t>
      </w:r>
      <w:r w:rsidR="00CF2D26">
        <w:rPr>
          <w:rFonts w:asciiTheme="majorBidi" w:hAnsiTheme="majorBidi" w:cstheme="majorBidi"/>
        </w:rPr>
        <w:t>2</w:t>
      </w:r>
      <w:r>
        <w:rPr>
          <w:rFonts w:asciiTheme="majorBidi" w:hAnsiTheme="majorBidi" w:cstheme="majorBidi"/>
        </w:rPr>
        <w:t>0</w:t>
      </w:r>
      <w:r w:rsidR="00CF2D26">
        <w:rPr>
          <w:rFonts w:asciiTheme="majorBidi" w:hAnsiTheme="majorBidi" w:cstheme="majorBidi"/>
        </w:rPr>
        <w:t>16</w:t>
      </w:r>
      <w:r>
        <w:rPr>
          <w:rFonts w:asciiTheme="majorBidi" w:hAnsiTheme="majorBidi" w:cstheme="majorBidi" w:hint="eastAsia"/>
        </w:rPr>
        <w:t>年</w:t>
      </w:r>
      <w:r w:rsidR="00CF2D26">
        <w:rPr>
          <w:rFonts w:asciiTheme="majorBidi" w:hAnsiTheme="majorBidi" w:cstheme="majorBidi"/>
        </w:rPr>
        <w:t>11</w:t>
      </w:r>
      <w:r>
        <w:rPr>
          <w:rFonts w:asciiTheme="majorBidi" w:hAnsiTheme="majorBidi" w:cstheme="majorBidi" w:hint="eastAsia"/>
        </w:rPr>
        <w:t>月；</w:t>
      </w:r>
    </w:p>
    <w:p w:rsidR="001005BD" w:rsidRDefault="001005BD" w:rsidP="001005BD">
      <w:pPr>
        <w:pStyle w:val="SingleTxtGC"/>
        <w:numPr>
          <w:ilvl w:val="0"/>
          <w:numId w:val="8"/>
        </w:numPr>
        <w:rPr>
          <w:rFonts w:asciiTheme="majorBidi" w:hAnsiTheme="majorBidi" w:cstheme="majorBidi"/>
        </w:rPr>
      </w:pPr>
      <w:r>
        <w:rPr>
          <w:rFonts w:asciiTheme="majorBidi" w:hAnsiTheme="majorBidi" w:cstheme="majorBidi" w:hint="eastAsia"/>
        </w:rPr>
        <w:t>关于同性伴侣关系登记的法律生效，</w:t>
      </w:r>
      <w:r w:rsidR="00CF2D26">
        <w:rPr>
          <w:rFonts w:asciiTheme="majorBidi" w:hAnsiTheme="majorBidi" w:cstheme="majorBidi"/>
        </w:rPr>
        <w:t>2</w:t>
      </w:r>
      <w:r>
        <w:rPr>
          <w:rFonts w:asciiTheme="majorBidi" w:hAnsiTheme="majorBidi" w:cstheme="majorBidi"/>
        </w:rPr>
        <w:t>0</w:t>
      </w:r>
      <w:r w:rsidR="00CF2D26">
        <w:rPr>
          <w:rFonts w:asciiTheme="majorBidi" w:hAnsiTheme="majorBidi" w:cstheme="majorBidi"/>
        </w:rPr>
        <w:t>11</w:t>
      </w:r>
      <w:r>
        <w:rPr>
          <w:rFonts w:asciiTheme="majorBidi" w:hAnsiTheme="majorBidi" w:cstheme="majorBidi" w:hint="eastAsia"/>
        </w:rPr>
        <w:t>年。</w:t>
      </w:r>
    </w:p>
    <w:p w:rsidR="001005BD" w:rsidRDefault="00CF2D26" w:rsidP="001005BD">
      <w:pPr>
        <w:pStyle w:val="SingleTxtGC"/>
        <w:rPr>
          <w:rFonts w:asciiTheme="majorBidi" w:hAnsiTheme="majorBidi" w:cstheme="majorBidi"/>
        </w:rPr>
      </w:pPr>
      <w:r>
        <w:rPr>
          <w:rFonts w:asciiTheme="majorBidi" w:hAnsiTheme="majorBidi" w:cstheme="majorBidi"/>
        </w:rPr>
        <w:t>4</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委员会还欢迎缔约国批准下列国际文书：</w:t>
      </w:r>
    </w:p>
    <w:p w:rsidR="001005BD" w:rsidRDefault="001005BD" w:rsidP="001005BD">
      <w:pPr>
        <w:pStyle w:val="SingleTxtGC"/>
        <w:numPr>
          <w:ilvl w:val="0"/>
          <w:numId w:val="10"/>
        </w:numPr>
        <w:rPr>
          <w:rFonts w:asciiTheme="majorBidi" w:hAnsiTheme="majorBidi" w:cstheme="majorBidi"/>
        </w:rPr>
      </w:pPr>
      <w:r>
        <w:rPr>
          <w:rFonts w:asciiTheme="majorBidi" w:hAnsiTheme="majorBidi" w:cstheme="majorBidi" w:hint="eastAsia"/>
        </w:rPr>
        <w:t>《儿童权利公约关于设定来文程序的任择议定书》，</w:t>
      </w:r>
      <w:r w:rsidR="00CF2D26">
        <w:rPr>
          <w:rFonts w:asciiTheme="majorBidi" w:hAnsiTheme="majorBidi" w:cstheme="majorBidi"/>
        </w:rPr>
        <w:t>2</w:t>
      </w:r>
      <w:r>
        <w:rPr>
          <w:rFonts w:asciiTheme="majorBidi" w:hAnsiTheme="majorBidi" w:cstheme="majorBidi"/>
        </w:rPr>
        <w:t>0</w:t>
      </w:r>
      <w:r w:rsidR="00CF2D26">
        <w:rPr>
          <w:rFonts w:asciiTheme="majorBidi" w:hAnsiTheme="majorBidi" w:cstheme="majorBidi"/>
        </w:rPr>
        <w:t>17</w:t>
      </w:r>
      <w:r>
        <w:rPr>
          <w:rFonts w:asciiTheme="majorBidi" w:hAnsiTheme="majorBidi" w:cstheme="majorBidi" w:hint="eastAsia"/>
        </w:rPr>
        <w:t>年</w:t>
      </w:r>
      <w:r w:rsidR="00CF2D26">
        <w:rPr>
          <w:rFonts w:asciiTheme="majorBidi" w:hAnsiTheme="majorBidi" w:cstheme="majorBidi"/>
        </w:rPr>
        <w:t>1</w:t>
      </w:r>
      <w:r>
        <w:rPr>
          <w:rFonts w:asciiTheme="majorBidi" w:hAnsiTheme="majorBidi" w:cstheme="majorBidi" w:hint="eastAsia"/>
        </w:rPr>
        <w:t>月</w:t>
      </w:r>
      <w:r w:rsidR="00CF2D26">
        <w:rPr>
          <w:rFonts w:asciiTheme="majorBidi" w:hAnsiTheme="majorBidi" w:cstheme="majorBidi"/>
        </w:rPr>
        <w:t>25</w:t>
      </w:r>
      <w:r>
        <w:rPr>
          <w:rFonts w:asciiTheme="majorBidi" w:hAnsiTheme="majorBidi" w:cstheme="majorBidi" w:hint="eastAsia"/>
        </w:rPr>
        <w:t>日；</w:t>
      </w:r>
    </w:p>
    <w:p w:rsidR="001005BD" w:rsidRDefault="001005BD" w:rsidP="001005BD">
      <w:pPr>
        <w:pStyle w:val="SingleTxtGC"/>
        <w:numPr>
          <w:ilvl w:val="0"/>
          <w:numId w:val="10"/>
        </w:numPr>
        <w:rPr>
          <w:rFonts w:asciiTheme="majorBidi" w:hAnsiTheme="majorBidi" w:cstheme="majorBidi"/>
        </w:rPr>
      </w:pPr>
      <w:r>
        <w:rPr>
          <w:rFonts w:asciiTheme="majorBidi" w:hAnsiTheme="majorBidi" w:cstheme="majorBidi" w:hint="eastAsia"/>
        </w:rPr>
        <w:t>《减少无国籍状态公约》，</w:t>
      </w:r>
      <w:r w:rsidR="00CF2D26">
        <w:rPr>
          <w:rFonts w:asciiTheme="majorBidi" w:hAnsiTheme="majorBidi" w:cstheme="majorBidi"/>
        </w:rPr>
        <w:t>2</w:t>
      </w:r>
      <w:r>
        <w:rPr>
          <w:rFonts w:asciiTheme="majorBidi" w:hAnsiTheme="majorBidi" w:cstheme="majorBidi"/>
        </w:rPr>
        <w:t>00</w:t>
      </w:r>
      <w:r w:rsidR="00CF2D26">
        <w:rPr>
          <w:rFonts w:asciiTheme="majorBidi" w:hAnsiTheme="majorBidi" w:cstheme="majorBidi"/>
        </w:rPr>
        <w:t>9</w:t>
      </w:r>
      <w:r>
        <w:rPr>
          <w:rFonts w:asciiTheme="majorBidi" w:hAnsiTheme="majorBidi" w:cstheme="majorBidi" w:hint="eastAsia"/>
        </w:rPr>
        <w:t>年；</w:t>
      </w:r>
    </w:p>
    <w:p w:rsidR="001005BD" w:rsidRDefault="001005BD" w:rsidP="001005BD">
      <w:pPr>
        <w:pStyle w:val="SingleTxtGC"/>
        <w:numPr>
          <w:ilvl w:val="0"/>
          <w:numId w:val="10"/>
        </w:numPr>
        <w:rPr>
          <w:rFonts w:asciiTheme="majorBidi" w:hAnsiTheme="majorBidi" w:cstheme="majorBidi"/>
        </w:rPr>
      </w:pPr>
      <w:r>
        <w:rPr>
          <w:rFonts w:asciiTheme="majorBidi" w:hAnsiTheme="majorBidi" w:cstheme="majorBidi" w:hint="eastAsia"/>
        </w:rPr>
        <w:lastRenderedPageBreak/>
        <w:t>《关于无国籍人地位的公约》，</w:t>
      </w:r>
      <w:r w:rsidR="00CF2D26">
        <w:rPr>
          <w:rFonts w:asciiTheme="majorBidi" w:hAnsiTheme="majorBidi" w:cstheme="majorBidi"/>
        </w:rPr>
        <w:t>2</w:t>
      </w:r>
      <w:r>
        <w:rPr>
          <w:rFonts w:asciiTheme="majorBidi" w:hAnsiTheme="majorBidi" w:cstheme="majorBidi"/>
        </w:rPr>
        <w:t>00</w:t>
      </w:r>
      <w:r w:rsidR="00CF2D26">
        <w:rPr>
          <w:rFonts w:asciiTheme="majorBidi" w:hAnsiTheme="majorBidi" w:cstheme="majorBidi"/>
        </w:rPr>
        <w:t>9</w:t>
      </w:r>
      <w:r>
        <w:rPr>
          <w:rFonts w:asciiTheme="majorBidi" w:hAnsiTheme="majorBidi" w:cstheme="majorBidi" w:hint="eastAsia"/>
        </w:rPr>
        <w:t>年。</w:t>
      </w:r>
    </w:p>
    <w:p w:rsidR="001005BD" w:rsidRDefault="001005BD" w:rsidP="001005BD">
      <w:pPr>
        <w:pStyle w:val="H1GC"/>
      </w:pPr>
      <w:r>
        <w:tab/>
      </w:r>
      <w:r w:rsidR="00CF2D26">
        <w:t>C</w:t>
      </w:r>
      <w:r>
        <w:t>.</w:t>
      </w:r>
      <w:r>
        <w:tab/>
      </w:r>
      <w:r>
        <w:rPr>
          <w:rFonts w:hint="eastAsia"/>
        </w:rPr>
        <w:t>关注的主要问题及建议</w:t>
      </w:r>
    </w:p>
    <w:p w:rsidR="001005BD" w:rsidRDefault="001005BD" w:rsidP="001005BD">
      <w:pPr>
        <w:pStyle w:val="H23GC"/>
      </w:pPr>
      <w:r>
        <w:tab/>
      </w:r>
      <w:r>
        <w:tab/>
      </w:r>
      <w:r>
        <w:rPr>
          <w:rFonts w:hint="eastAsia"/>
        </w:rPr>
        <w:t>《公约》培训</w:t>
      </w:r>
    </w:p>
    <w:p w:rsidR="001005BD" w:rsidRDefault="00CF2D26" w:rsidP="001005BD">
      <w:pPr>
        <w:pStyle w:val="SingleTxtGC"/>
        <w:rPr>
          <w:rFonts w:asciiTheme="majorBidi" w:hAnsiTheme="majorBidi" w:cstheme="majorBidi"/>
        </w:rPr>
      </w:pPr>
      <w:r>
        <w:rPr>
          <w:rFonts w:asciiTheme="majorBidi" w:hAnsiTheme="majorBidi" w:cstheme="majorBidi"/>
        </w:rPr>
        <w:t>5</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委员会注意到，法官和检察官办公室人员接受了《公约》培训，但没有面向律师采取提高认识的措施</w:t>
      </w:r>
      <w:r w:rsidR="001005BD">
        <w:rPr>
          <w:rFonts w:asciiTheme="majorBidi" w:hAnsiTheme="majorBidi" w:cstheme="majorBidi"/>
        </w:rPr>
        <w:t>(</w:t>
      </w:r>
      <w:r w:rsidR="001005BD">
        <w:rPr>
          <w:rFonts w:asciiTheme="majorBidi" w:hAnsiTheme="majorBidi" w:cstheme="majorBidi" w:hint="eastAsia"/>
        </w:rPr>
        <w:t>第二条</w:t>
      </w:r>
      <w:r w:rsidR="001005BD">
        <w:rPr>
          <w:rFonts w:asciiTheme="majorBidi" w:hAnsiTheme="majorBidi" w:cstheme="majorBidi"/>
        </w:rPr>
        <w:t>)</w:t>
      </w:r>
      <w:r w:rsidR="001005BD">
        <w:rPr>
          <w:rFonts w:asciiTheme="majorBidi" w:hAnsiTheme="majorBidi" w:cstheme="majorBidi" w:hint="eastAsia"/>
        </w:rPr>
        <w:t>。</w:t>
      </w:r>
    </w:p>
    <w:p w:rsidR="001005BD" w:rsidRDefault="00CF2D26" w:rsidP="001005BD">
      <w:pPr>
        <w:pStyle w:val="SingleTxtGC"/>
        <w:rPr>
          <w:rFonts w:asciiTheme="majorBidi" w:hAnsiTheme="majorBidi" w:cstheme="majorBidi"/>
        </w:rPr>
      </w:pPr>
      <w:r>
        <w:rPr>
          <w:rFonts w:asciiTheme="majorBidi" w:hAnsiTheme="majorBidi" w:cstheme="majorBidi"/>
        </w:rPr>
        <w:t>6</w:t>
      </w:r>
      <w:r w:rsidR="001005BD">
        <w:rPr>
          <w:rFonts w:asciiTheme="majorBidi" w:hAnsiTheme="majorBidi" w:cstheme="majorBidi"/>
        </w:rPr>
        <w:t>.</w:t>
      </w:r>
      <w:r w:rsidR="0068445D">
        <w:rPr>
          <w:rFonts w:asciiTheme="majorBidi" w:hAnsiTheme="majorBidi" w:cstheme="majorBidi"/>
        </w:rPr>
        <w:t xml:space="preserve">  </w:t>
      </w:r>
      <w:r w:rsidR="001005BD" w:rsidRPr="006764A2">
        <w:rPr>
          <w:rFonts w:asciiTheme="majorBidi" w:eastAsia="黑体" w:hAnsiTheme="majorBidi" w:cstheme="majorBidi" w:hint="eastAsia"/>
        </w:rPr>
        <w:t>缔约国应继续提高律师对《公约》的认识，以确保《公约》规定可在国内法院援引并生效</w:t>
      </w:r>
      <w:r w:rsidR="001005BD">
        <w:rPr>
          <w:rFonts w:asciiTheme="majorBidi" w:hAnsiTheme="majorBidi" w:cstheme="majorBidi" w:hint="eastAsia"/>
        </w:rPr>
        <w:t>。</w:t>
      </w:r>
    </w:p>
    <w:p w:rsidR="001005BD" w:rsidRDefault="001005BD" w:rsidP="001005BD">
      <w:pPr>
        <w:pStyle w:val="H23GC"/>
      </w:pPr>
      <w:r>
        <w:tab/>
      </w:r>
      <w:r>
        <w:tab/>
      </w:r>
      <w:r>
        <w:rPr>
          <w:rFonts w:hint="eastAsia"/>
        </w:rPr>
        <w:t>国家人权机构</w:t>
      </w:r>
    </w:p>
    <w:p w:rsidR="001005BD" w:rsidRDefault="00CF2D26" w:rsidP="00543B8C">
      <w:pPr>
        <w:pStyle w:val="SingleTxtGC"/>
        <w:rPr>
          <w:rFonts w:asciiTheme="majorBidi" w:hAnsiTheme="majorBidi" w:cstheme="majorBidi"/>
        </w:rPr>
      </w:pPr>
      <w:r>
        <w:rPr>
          <w:rFonts w:asciiTheme="majorBidi" w:hAnsiTheme="majorBidi" w:cstheme="majorBidi"/>
        </w:rPr>
        <w:t>7</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称赞缔约国颁布法律设立列支敦士登人权协会，但关切的是，缔约国为该协会划拨的资金可能有所不足，令该协会难以圆满完成自身广泛的任务。该协会可自行筹集更多资金，但它不应靠持续努力筹资才能履行自身职责</w:t>
      </w:r>
      <w:r w:rsidR="001005BD">
        <w:rPr>
          <w:rFonts w:asciiTheme="majorBidi" w:hAnsiTheme="majorBidi" w:cstheme="majorBidi"/>
        </w:rPr>
        <w:t>(</w:t>
      </w:r>
      <w:r w:rsidR="001005BD">
        <w:rPr>
          <w:rFonts w:asciiTheme="majorBidi" w:hAnsiTheme="majorBidi" w:cstheme="majorBidi" w:hint="eastAsia"/>
        </w:rPr>
        <w:t>第二条</w:t>
      </w:r>
      <w:r w:rsidR="001005BD">
        <w:rPr>
          <w:rFonts w:asciiTheme="majorBidi" w:hAnsiTheme="majorBidi" w:cstheme="majorBidi"/>
        </w:rPr>
        <w:t>)</w:t>
      </w:r>
      <w:r w:rsidR="001005BD">
        <w:rPr>
          <w:rFonts w:asciiTheme="majorBidi" w:hAnsiTheme="majorBidi" w:cstheme="majorBidi" w:hint="eastAsia"/>
        </w:rPr>
        <w:t>。</w:t>
      </w:r>
    </w:p>
    <w:p w:rsidR="001005BD" w:rsidRPr="006764A2" w:rsidRDefault="00CF2D26" w:rsidP="001005BD">
      <w:pPr>
        <w:pStyle w:val="SingleTxtGC"/>
        <w:rPr>
          <w:rFonts w:asciiTheme="majorBidi" w:eastAsia="黑体" w:hAnsiTheme="majorBidi" w:cstheme="majorBidi"/>
        </w:rPr>
      </w:pPr>
      <w:r>
        <w:rPr>
          <w:rFonts w:asciiTheme="majorBidi" w:hAnsiTheme="majorBidi" w:cstheme="majorBidi"/>
        </w:rPr>
        <w:t>8</w:t>
      </w:r>
      <w:r w:rsidR="001005BD">
        <w:rPr>
          <w:rFonts w:asciiTheme="majorBidi" w:hAnsiTheme="majorBidi" w:cstheme="majorBidi"/>
        </w:rPr>
        <w:t>.</w:t>
      </w:r>
      <w:r w:rsidR="0068445D">
        <w:rPr>
          <w:rFonts w:asciiTheme="majorBidi" w:hAnsiTheme="majorBidi" w:cstheme="majorBidi"/>
        </w:rPr>
        <w:t xml:space="preserve">  </w:t>
      </w:r>
      <w:r w:rsidR="001005BD" w:rsidRPr="006764A2">
        <w:rPr>
          <w:rFonts w:asciiTheme="majorBidi" w:eastAsia="黑体" w:hAnsiTheme="majorBidi" w:cstheme="majorBidi" w:hint="eastAsia"/>
        </w:rPr>
        <w:t>缔约国应：</w:t>
      </w:r>
    </w:p>
    <w:p w:rsidR="001005BD" w:rsidRPr="006764A2" w:rsidRDefault="001005BD" w:rsidP="001005BD">
      <w:pPr>
        <w:pStyle w:val="SingleTxtGC"/>
        <w:numPr>
          <w:ilvl w:val="0"/>
          <w:numId w:val="12"/>
        </w:numPr>
        <w:rPr>
          <w:rFonts w:asciiTheme="majorBidi" w:eastAsia="黑体" w:hAnsiTheme="majorBidi" w:cstheme="majorBidi"/>
        </w:rPr>
      </w:pPr>
      <w:r w:rsidRPr="006764A2">
        <w:rPr>
          <w:rFonts w:asciiTheme="majorBidi" w:eastAsia="黑体" w:hAnsiTheme="majorBidi" w:cstheme="majorBidi" w:hint="eastAsia"/>
        </w:rPr>
        <w:t>为该协会划拨充足资金，以便其全面履行促进和保护人权之职责的各个方面，包括促进男女平等；</w:t>
      </w:r>
    </w:p>
    <w:p w:rsidR="001005BD" w:rsidRDefault="001005BD" w:rsidP="001005BD">
      <w:pPr>
        <w:pStyle w:val="SingleTxtGC"/>
        <w:numPr>
          <w:ilvl w:val="0"/>
          <w:numId w:val="12"/>
        </w:numPr>
        <w:rPr>
          <w:rFonts w:asciiTheme="majorBidi" w:hAnsiTheme="majorBidi" w:cstheme="majorBidi"/>
        </w:rPr>
      </w:pPr>
      <w:r w:rsidRPr="006764A2">
        <w:rPr>
          <w:rFonts w:asciiTheme="majorBidi" w:eastAsia="黑体" w:hAnsiTheme="majorBidi" w:cstheme="majorBidi" w:hint="eastAsia"/>
        </w:rPr>
        <w:t>确保设立该协会的法律能保证协会的人员构成体现社会多元和多样性，而不是仅仅为此留有余地。</w:t>
      </w:r>
    </w:p>
    <w:p w:rsidR="001005BD" w:rsidRDefault="001005BD" w:rsidP="001005BD">
      <w:pPr>
        <w:pStyle w:val="H23GC"/>
      </w:pPr>
      <w:r>
        <w:tab/>
      </w:r>
      <w:r>
        <w:tab/>
      </w:r>
      <w:r>
        <w:rPr>
          <w:rFonts w:hint="eastAsia"/>
        </w:rPr>
        <w:t>对《公约》的保留</w:t>
      </w:r>
    </w:p>
    <w:p w:rsidR="001005BD" w:rsidRDefault="00CF2D26" w:rsidP="001005BD">
      <w:pPr>
        <w:pStyle w:val="SingleTxtGC"/>
        <w:rPr>
          <w:rFonts w:asciiTheme="majorBidi" w:hAnsiTheme="majorBidi" w:cstheme="majorBidi"/>
        </w:rPr>
      </w:pPr>
      <w:r>
        <w:rPr>
          <w:rFonts w:asciiTheme="majorBidi" w:hAnsiTheme="majorBidi" w:cstheme="majorBidi"/>
        </w:rPr>
        <w:t>9</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委员会欣见缔约国于</w:t>
      </w:r>
      <w:r>
        <w:rPr>
          <w:rFonts w:asciiTheme="majorBidi" w:hAnsiTheme="majorBidi" w:cstheme="majorBidi"/>
        </w:rPr>
        <w:t>2</w:t>
      </w:r>
      <w:r w:rsidR="001005BD">
        <w:rPr>
          <w:rFonts w:asciiTheme="majorBidi" w:hAnsiTheme="majorBidi" w:cstheme="majorBidi"/>
        </w:rPr>
        <w:t>00</w:t>
      </w:r>
      <w:r>
        <w:rPr>
          <w:rFonts w:asciiTheme="majorBidi" w:hAnsiTheme="majorBidi" w:cstheme="majorBidi"/>
        </w:rPr>
        <w:t>9</w:t>
      </w:r>
      <w:r w:rsidR="001005BD">
        <w:rPr>
          <w:rFonts w:asciiTheme="majorBidi" w:hAnsiTheme="majorBidi" w:cstheme="majorBidi" w:hint="eastAsia"/>
        </w:rPr>
        <w:t>年撤销对《公约》第二十四条第</w:t>
      </w:r>
      <w:r>
        <w:rPr>
          <w:rFonts w:asciiTheme="majorBidi" w:hAnsiTheme="majorBidi" w:cstheme="majorBidi"/>
        </w:rPr>
        <w:t>3</w:t>
      </w:r>
      <w:r w:rsidR="001005BD">
        <w:rPr>
          <w:rFonts w:asciiTheme="majorBidi" w:hAnsiTheme="majorBidi" w:cstheme="majorBidi" w:hint="eastAsia"/>
        </w:rPr>
        <w:t>款的保留，但注意到缔约国维持对《公约》第十四、第十七和第二十六条之重要内容的保留。委员会认为这些保留不必要</w:t>
      </w:r>
      <w:r w:rsidR="001005BD">
        <w:rPr>
          <w:rFonts w:asciiTheme="majorBidi" w:hAnsiTheme="majorBidi" w:cstheme="majorBidi"/>
        </w:rPr>
        <w:t>(</w:t>
      </w:r>
      <w:r w:rsidR="001005BD">
        <w:rPr>
          <w:rFonts w:asciiTheme="majorBidi" w:hAnsiTheme="majorBidi" w:cstheme="majorBidi" w:hint="eastAsia"/>
        </w:rPr>
        <w:t>第二条</w:t>
      </w:r>
      <w:r w:rsidR="001005BD">
        <w:rPr>
          <w:rFonts w:asciiTheme="majorBidi" w:hAnsiTheme="majorBidi" w:cstheme="majorBidi"/>
        </w:rPr>
        <w:t>)</w:t>
      </w:r>
      <w:r w:rsidR="001005BD">
        <w:rPr>
          <w:rFonts w:asciiTheme="majorBidi" w:hAnsiTheme="majorBidi" w:cstheme="majorBidi" w:hint="eastAsia"/>
        </w:rPr>
        <w:t>。</w:t>
      </w:r>
    </w:p>
    <w:p w:rsidR="001005BD" w:rsidRDefault="00CF2D26" w:rsidP="001005BD">
      <w:pPr>
        <w:pStyle w:val="SingleTxtGC"/>
        <w:rPr>
          <w:rFonts w:asciiTheme="majorBidi" w:hAnsiTheme="majorBidi" w:cstheme="majorBidi"/>
        </w:rPr>
      </w:pPr>
      <w:r>
        <w:rPr>
          <w:rFonts w:asciiTheme="majorBidi" w:hAnsiTheme="majorBidi" w:cstheme="majorBidi"/>
        </w:rPr>
        <w:t>1</w:t>
      </w:r>
      <w:r w:rsidR="001005BD">
        <w:rPr>
          <w:rFonts w:asciiTheme="majorBidi" w:hAnsiTheme="majorBidi" w:cstheme="majorBidi"/>
        </w:rPr>
        <w:t>0.</w:t>
      </w:r>
      <w:r w:rsidR="0068445D">
        <w:rPr>
          <w:rFonts w:asciiTheme="majorBidi" w:hAnsiTheme="majorBidi" w:cstheme="majorBidi"/>
        </w:rPr>
        <w:t xml:space="preserve">  </w:t>
      </w:r>
      <w:r w:rsidR="001005BD" w:rsidRPr="006764A2">
        <w:rPr>
          <w:rFonts w:asciiTheme="majorBidi" w:eastAsia="黑体" w:hAnsiTheme="majorBidi" w:cstheme="majorBidi" w:hint="eastAsia"/>
        </w:rPr>
        <w:t>缔约国应考虑撤销目前对《公约》第十四、第十七和第二十六条的保留。</w:t>
      </w:r>
    </w:p>
    <w:p w:rsidR="001005BD" w:rsidRDefault="001005BD" w:rsidP="001005BD">
      <w:pPr>
        <w:pStyle w:val="H23GC"/>
      </w:pPr>
      <w:r>
        <w:tab/>
      </w:r>
      <w:r>
        <w:tab/>
      </w:r>
      <w:r>
        <w:rPr>
          <w:rFonts w:hint="eastAsia"/>
        </w:rPr>
        <w:t>反歧视立法</w:t>
      </w:r>
    </w:p>
    <w:p w:rsidR="001005BD" w:rsidRDefault="00CF2D26" w:rsidP="001005BD">
      <w:pPr>
        <w:pStyle w:val="SingleTxtGC"/>
        <w:rPr>
          <w:rFonts w:asciiTheme="majorBidi" w:hAnsiTheme="majorBidi" w:cstheme="majorBidi"/>
        </w:rPr>
      </w:pPr>
      <w:r>
        <w:rPr>
          <w:rFonts w:asciiTheme="majorBidi" w:hAnsiTheme="majorBidi" w:cstheme="majorBidi"/>
        </w:rPr>
        <w:t>11</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委员会注意到同等待遇原则在《宪法》中有所规定，在一系列法案中亦有体现，例如缔约国劳动法中的反歧视条款、《刑法》第</w:t>
      </w:r>
      <w:r>
        <w:rPr>
          <w:rFonts w:asciiTheme="majorBidi" w:hAnsiTheme="majorBidi" w:cstheme="majorBidi"/>
        </w:rPr>
        <w:t>283</w:t>
      </w:r>
      <w:r w:rsidR="001005BD">
        <w:rPr>
          <w:rFonts w:asciiTheme="majorBidi" w:hAnsiTheme="majorBidi" w:cstheme="majorBidi" w:hint="eastAsia"/>
        </w:rPr>
        <w:t>条修正案、性别平等法和残疾人平等法。但委员会仍关切的是，刑法之外再无全面禁止歧视的规定，且国内现行反歧视法规无一规定禁止多重歧视</w:t>
      </w:r>
      <w:r w:rsidR="001005BD">
        <w:rPr>
          <w:rFonts w:asciiTheme="majorBidi" w:hAnsiTheme="majorBidi" w:cstheme="majorBidi"/>
        </w:rPr>
        <w:t>(</w:t>
      </w:r>
      <w:r w:rsidR="001005BD">
        <w:rPr>
          <w:rFonts w:asciiTheme="majorBidi" w:hAnsiTheme="majorBidi" w:cstheme="majorBidi" w:hint="eastAsia"/>
        </w:rPr>
        <w:t>第二和第二十六条</w:t>
      </w:r>
      <w:r w:rsidR="001005BD">
        <w:rPr>
          <w:rFonts w:asciiTheme="majorBidi" w:hAnsiTheme="majorBidi" w:cstheme="majorBidi"/>
        </w:rPr>
        <w:t>)</w:t>
      </w:r>
      <w:r w:rsidR="001005BD">
        <w:rPr>
          <w:rFonts w:asciiTheme="majorBidi" w:hAnsiTheme="majorBidi" w:cstheme="majorBidi" w:hint="eastAsia"/>
        </w:rPr>
        <w:t>。</w:t>
      </w:r>
    </w:p>
    <w:p w:rsidR="001005BD" w:rsidRDefault="00CF2D26" w:rsidP="00543B8C">
      <w:pPr>
        <w:pStyle w:val="SingleTxtGC"/>
        <w:rPr>
          <w:rFonts w:asciiTheme="majorBidi" w:hAnsiTheme="majorBidi" w:cstheme="majorBidi"/>
        </w:rPr>
      </w:pPr>
      <w:r>
        <w:rPr>
          <w:rFonts w:asciiTheme="majorBidi" w:hAnsiTheme="majorBidi" w:cstheme="majorBidi"/>
        </w:rPr>
        <w:t>12</w:t>
      </w:r>
      <w:r w:rsidR="001005BD">
        <w:rPr>
          <w:rFonts w:asciiTheme="majorBidi" w:hAnsiTheme="majorBidi" w:cstheme="majorBidi"/>
        </w:rPr>
        <w:t>.</w:t>
      </w:r>
      <w:r w:rsidR="0068445D">
        <w:rPr>
          <w:rFonts w:asciiTheme="majorBidi" w:hAnsiTheme="majorBidi" w:cstheme="majorBidi"/>
        </w:rPr>
        <w:t xml:space="preserve">  </w:t>
      </w:r>
      <w:r w:rsidR="001005BD" w:rsidRPr="006764A2">
        <w:rPr>
          <w:rFonts w:asciiTheme="majorBidi" w:eastAsia="黑体" w:hAnsiTheme="majorBidi" w:cstheme="majorBidi" w:hint="eastAsia"/>
        </w:rPr>
        <w:t>缔约国应采取一切必要措施，确保本国法律框架：</w:t>
      </w:r>
      <w:r w:rsidR="001005BD" w:rsidRPr="006764A2">
        <w:rPr>
          <w:rFonts w:asciiTheme="majorBidi" w:eastAsia="黑体" w:hAnsiTheme="majorBidi" w:cstheme="majorBidi"/>
        </w:rPr>
        <w:t>(</w:t>
      </w:r>
      <w:r w:rsidRPr="006764A2">
        <w:rPr>
          <w:rFonts w:asciiTheme="majorBidi" w:eastAsia="黑体" w:hAnsiTheme="majorBidi" w:cstheme="majorBidi"/>
        </w:rPr>
        <w:t>a</w:t>
      </w:r>
      <w:r w:rsidR="001005BD" w:rsidRPr="006764A2">
        <w:rPr>
          <w:rFonts w:asciiTheme="majorBidi" w:eastAsia="黑体" w:hAnsiTheme="majorBidi" w:cstheme="majorBidi"/>
        </w:rPr>
        <w:t xml:space="preserve">) </w:t>
      </w:r>
      <w:r w:rsidR="001005BD" w:rsidRPr="006764A2">
        <w:rPr>
          <w:rFonts w:asciiTheme="majorBidi" w:eastAsia="黑体" w:hAnsiTheme="majorBidi" w:cstheme="majorBidi" w:hint="eastAsia"/>
        </w:rPr>
        <w:t>全面禁止一切歧视，包括多重歧视；</w:t>
      </w:r>
      <w:r w:rsidR="001005BD" w:rsidRPr="006764A2">
        <w:rPr>
          <w:rFonts w:asciiTheme="majorBidi" w:eastAsia="黑体" w:hAnsiTheme="majorBidi" w:cstheme="majorBidi"/>
        </w:rPr>
        <w:t>(</w:t>
      </w:r>
      <w:r w:rsidRPr="006764A2">
        <w:rPr>
          <w:rFonts w:asciiTheme="majorBidi" w:eastAsia="黑体" w:hAnsiTheme="majorBidi" w:cstheme="majorBidi"/>
        </w:rPr>
        <w:t>b</w:t>
      </w:r>
      <w:r w:rsidR="001005BD" w:rsidRPr="006764A2">
        <w:rPr>
          <w:rFonts w:asciiTheme="majorBidi" w:eastAsia="黑体" w:hAnsiTheme="majorBidi" w:cstheme="majorBidi"/>
        </w:rPr>
        <w:t>)</w:t>
      </w:r>
      <w:r w:rsidR="00543B8C" w:rsidRPr="006764A2">
        <w:rPr>
          <w:rFonts w:asciiTheme="majorBidi" w:eastAsia="黑体" w:hAnsiTheme="majorBidi" w:cstheme="majorBidi"/>
        </w:rPr>
        <w:t xml:space="preserve"> </w:t>
      </w:r>
      <w:r w:rsidR="001005BD" w:rsidRPr="006764A2">
        <w:rPr>
          <w:rFonts w:asciiTheme="majorBidi" w:eastAsia="黑体" w:hAnsiTheme="majorBidi" w:cstheme="majorBidi" w:hint="eastAsia"/>
        </w:rPr>
        <w:t>规定违法案件的有效补救。缔约国还应就《刑法》第</w:t>
      </w:r>
      <w:r w:rsidRPr="006764A2">
        <w:rPr>
          <w:rFonts w:asciiTheme="majorBidi" w:eastAsia="黑体" w:hAnsiTheme="majorBidi" w:cstheme="majorBidi"/>
        </w:rPr>
        <w:t>283</w:t>
      </w:r>
      <w:r w:rsidR="001005BD" w:rsidRPr="006764A2">
        <w:rPr>
          <w:rFonts w:asciiTheme="majorBidi" w:eastAsia="黑体" w:hAnsiTheme="majorBidi" w:cstheme="majorBidi" w:hint="eastAsia"/>
        </w:rPr>
        <w:t>条和第</w:t>
      </w:r>
      <w:r w:rsidRPr="006764A2">
        <w:rPr>
          <w:rFonts w:asciiTheme="majorBidi" w:eastAsia="黑体" w:hAnsiTheme="majorBidi" w:cstheme="majorBidi"/>
        </w:rPr>
        <w:t>33</w:t>
      </w:r>
      <w:r w:rsidR="001005BD" w:rsidRPr="006764A2">
        <w:rPr>
          <w:rFonts w:asciiTheme="majorBidi" w:eastAsia="黑体" w:hAnsiTheme="majorBidi" w:cstheme="majorBidi" w:hint="eastAsia"/>
        </w:rPr>
        <w:t>条第</w:t>
      </w:r>
      <w:r w:rsidRPr="006764A2">
        <w:rPr>
          <w:rFonts w:asciiTheme="majorBidi" w:eastAsia="黑体" w:hAnsiTheme="majorBidi" w:cstheme="majorBidi"/>
        </w:rPr>
        <w:t>5</w:t>
      </w:r>
      <w:r w:rsidR="001005BD" w:rsidRPr="006764A2">
        <w:rPr>
          <w:rFonts w:asciiTheme="majorBidi" w:eastAsia="黑体" w:hAnsiTheme="majorBidi" w:cstheme="majorBidi" w:hint="eastAsia"/>
        </w:rPr>
        <w:t>款对法官、检察官和律师进行培训，同时提高公众对这些法规的认识。</w:t>
      </w:r>
    </w:p>
    <w:p w:rsidR="001005BD" w:rsidRDefault="001005BD" w:rsidP="001005BD">
      <w:pPr>
        <w:pStyle w:val="H23GC"/>
      </w:pPr>
      <w:r>
        <w:tab/>
      </w:r>
      <w:r>
        <w:tab/>
      </w:r>
      <w:r>
        <w:rPr>
          <w:rFonts w:hint="eastAsia"/>
        </w:rPr>
        <w:t>性别平等</w:t>
      </w:r>
    </w:p>
    <w:p w:rsidR="001005BD" w:rsidRDefault="00CF2D26" w:rsidP="001005BD">
      <w:pPr>
        <w:pStyle w:val="SingleTxtGC"/>
        <w:rPr>
          <w:rFonts w:asciiTheme="majorBidi" w:hAnsiTheme="majorBidi" w:cstheme="majorBidi"/>
        </w:rPr>
      </w:pPr>
      <w:r>
        <w:rPr>
          <w:rFonts w:asciiTheme="majorBidi" w:hAnsiTheme="majorBidi" w:cstheme="majorBidi"/>
        </w:rPr>
        <w:t>13</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注意到缔约国为改善性别平等采取的措施，但关切地注意到，缔约国声明，按本国的解读，《公约》第三条的规定不妨碍受特别自治法管辖的关于公爵王位世袭继承的宪法规则。委员会同意消除对妇女歧视委员会的关切</w:t>
      </w:r>
      <w:r w:rsidR="001005BD">
        <w:rPr>
          <w:rFonts w:asciiTheme="majorBidi" w:hAnsiTheme="majorBidi" w:cstheme="majorBidi"/>
        </w:rPr>
        <w:t>(</w:t>
      </w:r>
      <w:r w:rsidR="001005BD">
        <w:rPr>
          <w:rFonts w:asciiTheme="majorBidi" w:hAnsiTheme="majorBidi" w:cstheme="majorBidi" w:hint="eastAsia"/>
        </w:rPr>
        <w:t>见</w:t>
      </w:r>
      <w:proofErr w:type="spellStart"/>
      <w:r>
        <w:rPr>
          <w:rFonts w:asciiTheme="majorBidi" w:hAnsiTheme="majorBidi" w:cstheme="majorBidi"/>
        </w:rPr>
        <w:t>CEDAW</w:t>
      </w:r>
      <w:proofErr w:type="spellEnd"/>
      <w:r w:rsidR="001005BD">
        <w:rPr>
          <w:rFonts w:asciiTheme="majorBidi" w:hAnsiTheme="majorBidi" w:cstheme="majorBidi"/>
        </w:rPr>
        <w:t>/</w:t>
      </w:r>
      <w:r>
        <w:rPr>
          <w:rFonts w:asciiTheme="majorBidi" w:hAnsiTheme="majorBidi" w:cstheme="majorBidi"/>
        </w:rPr>
        <w:t>C</w:t>
      </w:r>
      <w:r w:rsidR="001005BD">
        <w:rPr>
          <w:rFonts w:asciiTheme="majorBidi" w:hAnsiTheme="majorBidi" w:cstheme="majorBidi"/>
        </w:rPr>
        <w:t>/</w:t>
      </w:r>
      <w:r>
        <w:rPr>
          <w:rFonts w:asciiTheme="majorBidi" w:hAnsiTheme="majorBidi" w:cstheme="majorBidi"/>
        </w:rPr>
        <w:t>LIE</w:t>
      </w:r>
      <w:r w:rsidR="001005BD">
        <w:rPr>
          <w:rFonts w:asciiTheme="majorBidi" w:hAnsiTheme="majorBidi" w:cstheme="majorBidi"/>
        </w:rPr>
        <w:t>/</w:t>
      </w:r>
      <w:r>
        <w:rPr>
          <w:rFonts w:asciiTheme="majorBidi" w:hAnsiTheme="majorBidi" w:cstheme="majorBidi"/>
        </w:rPr>
        <w:t>CO</w:t>
      </w:r>
      <w:r w:rsidR="001005BD">
        <w:rPr>
          <w:rFonts w:asciiTheme="majorBidi" w:hAnsiTheme="majorBidi" w:cstheme="majorBidi"/>
        </w:rPr>
        <w:t>/</w:t>
      </w:r>
      <w:r>
        <w:rPr>
          <w:rFonts w:asciiTheme="majorBidi" w:hAnsiTheme="majorBidi" w:cstheme="majorBidi"/>
        </w:rPr>
        <w:t>4,</w:t>
      </w:r>
      <w:r w:rsidR="0063042E">
        <w:rPr>
          <w:rFonts w:asciiTheme="majorBidi" w:hAnsiTheme="majorBidi" w:cstheme="majorBidi"/>
        </w:rPr>
        <w:t xml:space="preserve"> </w:t>
      </w:r>
      <w:r w:rsidR="001005BD">
        <w:rPr>
          <w:rFonts w:asciiTheme="majorBidi" w:hAnsiTheme="majorBidi" w:cstheme="majorBidi" w:hint="eastAsia"/>
        </w:rPr>
        <w:t>第</w:t>
      </w:r>
      <w:r>
        <w:rPr>
          <w:rFonts w:asciiTheme="majorBidi" w:hAnsiTheme="majorBidi" w:cstheme="majorBidi"/>
        </w:rPr>
        <w:t>12</w:t>
      </w:r>
      <w:r w:rsidR="001005BD">
        <w:rPr>
          <w:rFonts w:asciiTheme="majorBidi" w:hAnsiTheme="majorBidi" w:cstheme="majorBidi" w:hint="eastAsia"/>
        </w:rPr>
        <w:t>段</w:t>
      </w:r>
      <w:r w:rsidR="001005BD">
        <w:rPr>
          <w:rFonts w:asciiTheme="majorBidi" w:hAnsiTheme="majorBidi" w:cstheme="majorBidi"/>
        </w:rPr>
        <w:t>)</w:t>
      </w:r>
      <w:r w:rsidR="001005BD">
        <w:rPr>
          <w:rFonts w:asciiTheme="majorBidi" w:hAnsiTheme="majorBidi" w:cstheme="majorBidi" w:hint="eastAsia"/>
        </w:rPr>
        <w:t>，认为该声明对缔约国建设整体平等框架而表现出的努力可能具有负面影响</w:t>
      </w:r>
      <w:r w:rsidR="001005BD">
        <w:rPr>
          <w:rFonts w:asciiTheme="majorBidi" w:hAnsiTheme="majorBidi" w:cstheme="majorBidi"/>
        </w:rPr>
        <w:t>(</w:t>
      </w:r>
      <w:r w:rsidR="001005BD">
        <w:rPr>
          <w:rFonts w:asciiTheme="majorBidi" w:hAnsiTheme="majorBidi" w:cstheme="majorBidi" w:hint="eastAsia"/>
        </w:rPr>
        <w:t>第二、第三和第二十六条</w:t>
      </w:r>
      <w:r w:rsidR="001005BD">
        <w:rPr>
          <w:rFonts w:asciiTheme="majorBidi" w:hAnsiTheme="majorBidi" w:cstheme="majorBidi"/>
        </w:rPr>
        <w:t>)</w:t>
      </w:r>
      <w:r w:rsidR="001005BD">
        <w:rPr>
          <w:rFonts w:asciiTheme="majorBidi" w:hAnsiTheme="majorBidi" w:cstheme="majorBidi" w:hint="eastAsia"/>
        </w:rPr>
        <w:t>。</w:t>
      </w:r>
    </w:p>
    <w:p w:rsidR="001005BD" w:rsidRDefault="00CF2D26" w:rsidP="001005BD">
      <w:pPr>
        <w:pStyle w:val="SingleTxtGC"/>
        <w:rPr>
          <w:rFonts w:asciiTheme="majorBidi" w:hAnsiTheme="majorBidi" w:cstheme="majorBidi"/>
        </w:rPr>
      </w:pPr>
      <w:r>
        <w:rPr>
          <w:rFonts w:asciiTheme="majorBidi" w:hAnsiTheme="majorBidi" w:cstheme="majorBidi"/>
        </w:rPr>
        <w:t>14</w:t>
      </w:r>
      <w:r w:rsidR="001005BD">
        <w:rPr>
          <w:rFonts w:asciiTheme="majorBidi" w:hAnsiTheme="majorBidi" w:cstheme="majorBidi"/>
        </w:rPr>
        <w:t>.</w:t>
      </w:r>
      <w:r w:rsidR="0068445D">
        <w:rPr>
          <w:rFonts w:asciiTheme="majorBidi" w:hAnsiTheme="majorBidi" w:cstheme="majorBidi"/>
        </w:rPr>
        <w:t xml:space="preserve">  </w:t>
      </w:r>
      <w:r w:rsidR="001005BD" w:rsidRPr="006764A2">
        <w:rPr>
          <w:rFonts w:asciiTheme="majorBidi" w:eastAsia="黑体" w:hAnsiTheme="majorBidi" w:cstheme="majorBidi" w:hint="eastAsia"/>
        </w:rPr>
        <w:t>缔约国应考虑撤销对《公约》第三条的关于王位世袭继承的宪法规则的声明。</w:t>
      </w:r>
    </w:p>
    <w:p w:rsidR="001005BD" w:rsidRDefault="00CF2D26" w:rsidP="0063042E">
      <w:pPr>
        <w:pStyle w:val="SingleTxtGC"/>
        <w:rPr>
          <w:rFonts w:asciiTheme="majorBidi" w:hAnsiTheme="majorBidi" w:cstheme="majorBidi"/>
        </w:rPr>
      </w:pPr>
      <w:r>
        <w:rPr>
          <w:rFonts w:asciiTheme="majorBidi" w:hAnsiTheme="majorBidi" w:cstheme="majorBidi"/>
        </w:rPr>
        <w:t>15</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委员会关切地注意到，</w:t>
      </w:r>
      <w:r>
        <w:rPr>
          <w:rFonts w:asciiTheme="majorBidi" w:hAnsiTheme="majorBidi" w:cstheme="majorBidi"/>
        </w:rPr>
        <w:t>2</w:t>
      </w:r>
      <w:r w:rsidR="001005BD">
        <w:rPr>
          <w:rFonts w:asciiTheme="majorBidi" w:hAnsiTheme="majorBidi" w:cstheme="majorBidi"/>
        </w:rPr>
        <w:t>00</w:t>
      </w:r>
      <w:r>
        <w:rPr>
          <w:rFonts w:asciiTheme="majorBidi" w:hAnsiTheme="majorBidi" w:cstheme="majorBidi"/>
        </w:rPr>
        <w:t>9</w:t>
      </w:r>
      <w:r w:rsidR="001005BD">
        <w:rPr>
          <w:rFonts w:asciiTheme="majorBidi" w:hAnsiTheme="majorBidi" w:cstheme="majorBidi" w:hint="eastAsia"/>
        </w:rPr>
        <w:t>年以来，国家和市政选举中妇女从政人数趋向减少</w:t>
      </w:r>
      <w:r w:rsidR="001005BD">
        <w:rPr>
          <w:rFonts w:asciiTheme="majorBidi" w:hAnsiTheme="majorBidi" w:cstheme="majorBidi"/>
        </w:rPr>
        <w:t>(</w:t>
      </w:r>
      <w:r w:rsidR="001005BD">
        <w:rPr>
          <w:rFonts w:asciiTheme="majorBidi" w:hAnsiTheme="majorBidi" w:cstheme="majorBidi" w:hint="eastAsia"/>
        </w:rPr>
        <w:t>第二十五条</w:t>
      </w:r>
      <w:r w:rsidR="001005BD">
        <w:rPr>
          <w:rFonts w:asciiTheme="majorBidi" w:hAnsiTheme="majorBidi" w:cstheme="majorBidi"/>
        </w:rPr>
        <w:t>)</w:t>
      </w:r>
      <w:r w:rsidR="001005BD">
        <w:rPr>
          <w:rFonts w:asciiTheme="majorBidi" w:hAnsiTheme="majorBidi" w:cstheme="majorBidi" w:hint="eastAsia"/>
        </w:rPr>
        <w:t>。</w:t>
      </w:r>
    </w:p>
    <w:p w:rsidR="001005BD" w:rsidRPr="006764A2" w:rsidRDefault="00CF2D26" w:rsidP="001005BD">
      <w:pPr>
        <w:pStyle w:val="SingleTxtGC"/>
        <w:rPr>
          <w:rFonts w:asciiTheme="majorBidi" w:eastAsia="黑体" w:hAnsiTheme="majorBidi" w:cstheme="majorBidi"/>
        </w:rPr>
      </w:pPr>
      <w:r>
        <w:rPr>
          <w:rFonts w:asciiTheme="majorBidi" w:hAnsiTheme="majorBidi" w:cstheme="majorBidi"/>
        </w:rPr>
        <w:t>16</w:t>
      </w:r>
      <w:r w:rsidR="001005BD">
        <w:rPr>
          <w:rFonts w:asciiTheme="majorBidi" w:hAnsiTheme="majorBidi" w:cstheme="majorBidi"/>
        </w:rPr>
        <w:t>.</w:t>
      </w:r>
      <w:r w:rsidR="0068445D">
        <w:rPr>
          <w:rFonts w:asciiTheme="majorBidi" w:hAnsiTheme="majorBidi" w:cstheme="majorBidi"/>
        </w:rPr>
        <w:t xml:space="preserve">  </w:t>
      </w:r>
      <w:r w:rsidR="001005BD" w:rsidRPr="006764A2">
        <w:rPr>
          <w:rFonts w:asciiTheme="majorBidi" w:eastAsia="黑体" w:hAnsiTheme="majorBidi" w:cstheme="majorBidi" w:hint="eastAsia"/>
        </w:rPr>
        <w:t>缔约国应：</w:t>
      </w:r>
    </w:p>
    <w:p w:rsidR="001005BD" w:rsidRPr="006764A2" w:rsidRDefault="001005BD" w:rsidP="001005BD">
      <w:pPr>
        <w:pStyle w:val="SingleTxtGC"/>
        <w:numPr>
          <w:ilvl w:val="0"/>
          <w:numId w:val="14"/>
        </w:numPr>
        <w:rPr>
          <w:rFonts w:asciiTheme="majorBidi" w:eastAsia="黑体" w:hAnsiTheme="majorBidi" w:cstheme="majorBidi"/>
        </w:rPr>
      </w:pPr>
      <w:r w:rsidRPr="006764A2">
        <w:rPr>
          <w:rFonts w:asciiTheme="majorBidi" w:eastAsia="黑体" w:hAnsiTheme="majorBidi" w:cstheme="majorBidi" w:hint="eastAsia"/>
        </w:rPr>
        <w:t>作为优先事项，划拨充足资金，以确保性别平等委员会、性别主流</w:t>
      </w:r>
      <w:proofErr w:type="gramStart"/>
      <w:r w:rsidRPr="006764A2">
        <w:rPr>
          <w:rFonts w:asciiTheme="majorBidi" w:eastAsia="黑体" w:hAnsiTheme="majorBidi" w:cstheme="majorBidi" w:hint="eastAsia"/>
        </w:rPr>
        <w:t>化指导</w:t>
      </w:r>
      <w:proofErr w:type="gramEnd"/>
      <w:r w:rsidRPr="006764A2">
        <w:rPr>
          <w:rFonts w:asciiTheme="majorBidi" w:eastAsia="黑体" w:hAnsiTheme="majorBidi" w:cstheme="majorBidi" w:hint="eastAsia"/>
        </w:rPr>
        <w:t>委员会、国家行政岗位性别平等工作组和机会均等处人员充足，能够完成扩大接触面、提高妇女代表水平的任务；</w:t>
      </w:r>
    </w:p>
    <w:p w:rsidR="001005BD" w:rsidRDefault="001005BD" w:rsidP="001005BD">
      <w:pPr>
        <w:pStyle w:val="SingleTxtGC"/>
        <w:numPr>
          <w:ilvl w:val="0"/>
          <w:numId w:val="14"/>
        </w:numPr>
        <w:rPr>
          <w:rFonts w:asciiTheme="majorBidi" w:hAnsiTheme="majorBidi" w:cstheme="majorBidi"/>
        </w:rPr>
      </w:pPr>
      <w:r w:rsidRPr="006764A2">
        <w:rPr>
          <w:rFonts w:asciiTheme="majorBidi" w:eastAsia="黑体" w:hAnsiTheme="majorBidi" w:cstheme="majorBidi" w:hint="eastAsia"/>
        </w:rPr>
        <w:t>加大力度，在公共和私营部门提高妇女参与水平，特别是在决策岗位，包括必要时通过暂行特别措施。</w:t>
      </w:r>
    </w:p>
    <w:p w:rsidR="001005BD" w:rsidRDefault="001005BD" w:rsidP="001005BD">
      <w:pPr>
        <w:pStyle w:val="H23GC"/>
      </w:pPr>
      <w:r>
        <w:tab/>
      </w:r>
      <w:r>
        <w:tab/>
      </w:r>
      <w:r>
        <w:rPr>
          <w:rFonts w:hint="eastAsia"/>
        </w:rPr>
        <w:t>残疾人</w:t>
      </w:r>
    </w:p>
    <w:p w:rsidR="001005BD" w:rsidRDefault="00CF2D26" w:rsidP="001005BD">
      <w:pPr>
        <w:pStyle w:val="SingleTxtGC"/>
        <w:rPr>
          <w:rFonts w:asciiTheme="majorBidi" w:hAnsiTheme="majorBidi" w:cstheme="majorBidi"/>
        </w:rPr>
      </w:pPr>
      <w:r>
        <w:rPr>
          <w:rFonts w:asciiTheme="majorBidi" w:hAnsiTheme="majorBidi" w:cstheme="majorBidi"/>
        </w:rPr>
        <w:t>17</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委员会注意到缔约国在促进残疾人权利方面有所进展，但关切的是，残疾人在诉诸司法、受教育、获得就业和参政方面仍面临挑战，还关切的是，当前立法准许工资差别</w:t>
      </w:r>
      <w:r w:rsidR="001005BD">
        <w:rPr>
          <w:rFonts w:asciiTheme="majorBidi" w:hAnsiTheme="majorBidi" w:cstheme="majorBidi"/>
        </w:rPr>
        <w:t>(</w:t>
      </w:r>
      <w:r w:rsidR="001005BD">
        <w:rPr>
          <w:rFonts w:asciiTheme="majorBidi" w:hAnsiTheme="majorBidi" w:cstheme="majorBidi" w:hint="eastAsia"/>
        </w:rPr>
        <w:t>第二和第二十六条</w:t>
      </w:r>
      <w:r w:rsidR="001005BD">
        <w:rPr>
          <w:rFonts w:asciiTheme="majorBidi" w:hAnsiTheme="majorBidi" w:cstheme="majorBidi"/>
        </w:rPr>
        <w:t>)</w:t>
      </w:r>
      <w:r w:rsidR="001005BD">
        <w:rPr>
          <w:rFonts w:asciiTheme="majorBidi" w:hAnsiTheme="majorBidi" w:cstheme="majorBidi" w:hint="eastAsia"/>
        </w:rPr>
        <w:t>。</w:t>
      </w:r>
    </w:p>
    <w:p w:rsidR="001005BD" w:rsidRPr="00CB7840" w:rsidRDefault="00CF2D26" w:rsidP="001005BD">
      <w:pPr>
        <w:pStyle w:val="SingleTxtGC"/>
        <w:rPr>
          <w:rFonts w:asciiTheme="majorBidi" w:eastAsia="黑体" w:hAnsiTheme="majorBidi" w:cstheme="majorBidi"/>
        </w:rPr>
      </w:pPr>
      <w:r>
        <w:rPr>
          <w:rFonts w:asciiTheme="majorBidi" w:hAnsiTheme="majorBidi" w:cstheme="majorBidi"/>
        </w:rPr>
        <w:t>18</w:t>
      </w:r>
      <w:r w:rsidR="001005BD">
        <w:rPr>
          <w:rFonts w:asciiTheme="majorBidi" w:hAnsiTheme="majorBidi" w:cstheme="majorBidi"/>
        </w:rPr>
        <w:t>.</w:t>
      </w:r>
      <w:r w:rsidR="0068445D">
        <w:rPr>
          <w:rFonts w:asciiTheme="majorBidi" w:hAnsiTheme="majorBidi" w:cstheme="majorBidi"/>
        </w:rPr>
        <w:t xml:space="preserve">  </w:t>
      </w:r>
      <w:r w:rsidR="001005BD" w:rsidRPr="00CB7840">
        <w:rPr>
          <w:rFonts w:asciiTheme="majorBidi" w:eastAsia="黑体" w:hAnsiTheme="majorBidi" w:cstheme="majorBidi" w:hint="eastAsia"/>
        </w:rPr>
        <w:t>缔约国应：</w:t>
      </w:r>
    </w:p>
    <w:p w:rsidR="001005BD" w:rsidRPr="00CB7840" w:rsidRDefault="001005BD" w:rsidP="001005BD">
      <w:pPr>
        <w:pStyle w:val="SingleTxtGC"/>
        <w:numPr>
          <w:ilvl w:val="0"/>
          <w:numId w:val="16"/>
        </w:numPr>
        <w:rPr>
          <w:rFonts w:asciiTheme="majorBidi" w:eastAsia="黑体" w:hAnsiTheme="majorBidi" w:cstheme="majorBidi"/>
        </w:rPr>
      </w:pPr>
      <w:r w:rsidRPr="00CB7840">
        <w:rPr>
          <w:rFonts w:asciiTheme="majorBidi" w:eastAsia="黑体" w:hAnsiTheme="majorBidi" w:cstheme="majorBidi" w:hint="eastAsia"/>
        </w:rPr>
        <w:t>采取适当措施，确保残疾人享有权利不受歧视；</w:t>
      </w:r>
    </w:p>
    <w:p w:rsidR="001005BD" w:rsidRPr="00CB7840" w:rsidRDefault="001005BD" w:rsidP="001005BD">
      <w:pPr>
        <w:pStyle w:val="SingleTxtGC"/>
        <w:numPr>
          <w:ilvl w:val="0"/>
          <w:numId w:val="16"/>
        </w:numPr>
        <w:rPr>
          <w:rFonts w:asciiTheme="majorBidi" w:eastAsia="黑体" w:hAnsiTheme="majorBidi" w:cstheme="majorBidi"/>
        </w:rPr>
      </w:pPr>
      <w:r w:rsidRPr="00CB7840">
        <w:rPr>
          <w:rFonts w:asciiTheme="majorBidi" w:eastAsia="黑体" w:hAnsiTheme="majorBidi" w:cstheme="majorBidi" w:hint="eastAsia"/>
        </w:rPr>
        <w:t>确保雇主履行积极义务，提供合理便利，以确保残疾人进入劳动力市场；</w:t>
      </w:r>
    </w:p>
    <w:p w:rsidR="001005BD" w:rsidRPr="00CB7840" w:rsidRDefault="001005BD" w:rsidP="001005BD">
      <w:pPr>
        <w:pStyle w:val="SingleTxtGC"/>
        <w:numPr>
          <w:ilvl w:val="0"/>
          <w:numId w:val="16"/>
        </w:numPr>
        <w:rPr>
          <w:rFonts w:asciiTheme="majorBidi" w:eastAsia="黑体" w:hAnsiTheme="majorBidi" w:cstheme="majorBidi"/>
        </w:rPr>
      </w:pPr>
      <w:r w:rsidRPr="00CB7840">
        <w:rPr>
          <w:rFonts w:asciiTheme="majorBidi" w:eastAsia="黑体" w:hAnsiTheme="majorBidi" w:cstheme="majorBidi" w:hint="eastAsia"/>
        </w:rPr>
        <w:t>在关于间接歧视的现行法规中将拒不为残疾人提供合理便利定为一种歧视形式；</w:t>
      </w:r>
    </w:p>
    <w:p w:rsidR="001005BD" w:rsidRPr="00CB7840" w:rsidRDefault="001005BD" w:rsidP="001005BD">
      <w:pPr>
        <w:pStyle w:val="SingleTxtGC"/>
        <w:numPr>
          <w:ilvl w:val="0"/>
          <w:numId w:val="16"/>
        </w:numPr>
        <w:rPr>
          <w:rFonts w:asciiTheme="majorBidi" w:eastAsia="黑体" w:hAnsiTheme="majorBidi" w:cstheme="majorBidi"/>
        </w:rPr>
      </w:pPr>
      <w:r w:rsidRPr="00CB7840">
        <w:rPr>
          <w:rFonts w:asciiTheme="majorBidi" w:eastAsia="黑体" w:hAnsiTheme="majorBidi" w:cstheme="majorBidi" w:hint="eastAsia"/>
        </w:rPr>
        <w:t>确保雇主在自身义务方面理解</w:t>
      </w:r>
      <w:r w:rsidR="00CF2D26" w:rsidRPr="00CB7840">
        <w:rPr>
          <w:rFonts w:asciiTheme="majorBidi" w:eastAsia="黑体" w:hAnsiTheme="majorBidi" w:cstheme="majorBidi" w:hint="eastAsia"/>
        </w:rPr>
        <w:t>“</w:t>
      </w:r>
      <w:r w:rsidRPr="00CB7840">
        <w:rPr>
          <w:rFonts w:asciiTheme="majorBidi" w:eastAsia="黑体" w:hAnsiTheme="majorBidi" w:cstheme="majorBidi" w:hint="eastAsia"/>
        </w:rPr>
        <w:t>不相称负担</w:t>
      </w:r>
      <w:r w:rsidR="00CF2D26" w:rsidRPr="00CB7840">
        <w:rPr>
          <w:rFonts w:asciiTheme="majorBidi" w:eastAsia="黑体" w:hAnsiTheme="majorBidi" w:cstheme="majorBidi" w:hint="eastAsia"/>
        </w:rPr>
        <w:t>”</w:t>
      </w:r>
      <w:r w:rsidRPr="00CB7840">
        <w:rPr>
          <w:rFonts w:asciiTheme="majorBidi" w:eastAsia="黑体" w:hAnsiTheme="majorBidi" w:cstheme="majorBidi" w:hint="eastAsia"/>
        </w:rPr>
        <w:t>的定义并在限制条件下落实；</w:t>
      </w:r>
    </w:p>
    <w:p w:rsidR="001005BD" w:rsidRDefault="001005BD" w:rsidP="001005BD">
      <w:pPr>
        <w:pStyle w:val="SingleTxtGC"/>
        <w:numPr>
          <w:ilvl w:val="0"/>
          <w:numId w:val="16"/>
        </w:numPr>
        <w:rPr>
          <w:rFonts w:asciiTheme="majorBidi" w:hAnsiTheme="majorBidi" w:cstheme="majorBidi"/>
        </w:rPr>
      </w:pPr>
      <w:r w:rsidRPr="00CB7840">
        <w:rPr>
          <w:rFonts w:asciiTheme="majorBidi" w:eastAsia="黑体" w:hAnsiTheme="majorBidi" w:cstheme="majorBidi" w:hint="eastAsia"/>
        </w:rPr>
        <w:t>继续努力，批准《残疾人权利公约》。</w:t>
      </w:r>
    </w:p>
    <w:p w:rsidR="001005BD" w:rsidRDefault="001005BD" w:rsidP="001005BD">
      <w:pPr>
        <w:pStyle w:val="H23GC"/>
      </w:pPr>
      <w:r>
        <w:tab/>
      </w:r>
      <w:r>
        <w:tab/>
      </w:r>
      <w:r>
        <w:rPr>
          <w:rFonts w:hint="eastAsia"/>
        </w:rPr>
        <w:t>家庭暴力</w:t>
      </w:r>
    </w:p>
    <w:p w:rsidR="001005BD" w:rsidRDefault="00CF2D26" w:rsidP="001005BD">
      <w:pPr>
        <w:pStyle w:val="SingleTxtGC"/>
        <w:rPr>
          <w:rFonts w:asciiTheme="majorBidi" w:hAnsiTheme="majorBidi" w:cstheme="majorBidi"/>
        </w:rPr>
      </w:pPr>
      <w:r>
        <w:rPr>
          <w:rFonts w:asciiTheme="majorBidi" w:hAnsiTheme="majorBidi" w:cstheme="majorBidi"/>
        </w:rPr>
        <w:t>19</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委员会称赞缔约国为使《酷刑和其他残忍、不人道或有辱人格的待遇或处罚的有效调查和文件记录手册》</w:t>
      </w:r>
      <w:r w:rsidR="001005BD">
        <w:rPr>
          <w:rFonts w:asciiTheme="majorBidi" w:hAnsiTheme="majorBidi" w:cstheme="majorBidi"/>
        </w:rPr>
        <w:t>(</w:t>
      </w:r>
      <w:r w:rsidR="001005BD">
        <w:rPr>
          <w:rFonts w:asciiTheme="majorBidi" w:hAnsiTheme="majorBidi" w:cstheme="majorBidi" w:hint="eastAsia"/>
        </w:rPr>
        <w:t>《伊斯坦布尔议定书》</w:t>
      </w:r>
      <w:r w:rsidR="00347E91">
        <w:rPr>
          <w:rFonts w:asciiTheme="majorBidi" w:hAnsiTheme="majorBidi" w:cstheme="majorBidi"/>
        </w:rPr>
        <w:t>)</w:t>
      </w:r>
      <w:r w:rsidR="001005BD">
        <w:rPr>
          <w:rFonts w:asciiTheme="majorBidi" w:hAnsiTheme="majorBidi" w:cstheme="majorBidi" w:hint="eastAsia"/>
        </w:rPr>
        <w:t>充分生效所开展的工作，并注意到国内立法需要微调方可执行该议定书</w:t>
      </w:r>
      <w:r w:rsidR="001005BD">
        <w:rPr>
          <w:rFonts w:asciiTheme="majorBidi" w:hAnsiTheme="majorBidi" w:cstheme="majorBidi"/>
        </w:rPr>
        <w:t>(</w:t>
      </w:r>
      <w:r w:rsidR="001005BD">
        <w:rPr>
          <w:rFonts w:asciiTheme="majorBidi" w:hAnsiTheme="majorBidi" w:cstheme="majorBidi" w:hint="eastAsia"/>
        </w:rPr>
        <w:t>第三、第六和第七条</w:t>
      </w:r>
      <w:r w:rsidR="001005BD">
        <w:rPr>
          <w:rFonts w:asciiTheme="majorBidi" w:hAnsiTheme="majorBidi" w:cstheme="majorBidi"/>
        </w:rPr>
        <w:t>)</w:t>
      </w:r>
      <w:r w:rsidR="001005BD">
        <w:rPr>
          <w:rFonts w:asciiTheme="majorBidi" w:hAnsiTheme="majorBidi" w:cstheme="majorBidi" w:hint="eastAsia"/>
        </w:rPr>
        <w:t>。</w:t>
      </w:r>
    </w:p>
    <w:p w:rsidR="001005BD" w:rsidRPr="00CB7840" w:rsidRDefault="00CF2D26" w:rsidP="001005BD">
      <w:pPr>
        <w:pStyle w:val="SingleTxtGC"/>
        <w:rPr>
          <w:rFonts w:asciiTheme="majorBidi" w:eastAsia="黑体" w:hAnsiTheme="majorBidi" w:cstheme="majorBidi"/>
        </w:rPr>
      </w:pPr>
      <w:r>
        <w:rPr>
          <w:rFonts w:asciiTheme="majorBidi" w:hAnsiTheme="majorBidi" w:cstheme="majorBidi"/>
        </w:rPr>
        <w:t>2</w:t>
      </w:r>
      <w:r w:rsidR="001005BD">
        <w:rPr>
          <w:rFonts w:asciiTheme="majorBidi" w:hAnsiTheme="majorBidi" w:cstheme="majorBidi"/>
        </w:rPr>
        <w:t>0.</w:t>
      </w:r>
      <w:r w:rsidR="0068445D">
        <w:rPr>
          <w:rFonts w:asciiTheme="majorBidi" w:hAnsiTheme="majorBidi" w:cstheme="majorBidi"/>
        </w:rPr>
        <w:t xml:space="preserve">  </w:t>
      </w:r>
      <w:r w:rsidR="001005BD" w:rsidRPr="00CB7840">
        <w:rPr>
          <w:rFonts w:asciiTheme="majorBidi" w:eastAsia="黑体" w:hAnsiTheme="majorBidi" w:cstheme="majorBidi" w:hint="eastAsia"/>
        </w:rPr>
        <w:t>缔约国应确保：</w:t>
      </w:r>
    </w:p>
    <w:p w:rsidR="001005BD" w:rsidRPr="00CB7840" w:rsidRDefault="001005BD" w:rsidP="001005BD">
      <w:pPr>
        <w:pStyle w:val="SingleTxtGC"/>
        <w:numPr>
          <w:ilvl w:val="0"/>
          <w:numId w:val="18"/>
        </w:numPr>
        <w:rPr>
          <w:rFonts w:asciiTheme="majorBidi" w:eastAsia="黑体" w:hAnsiTheme="majorBidi" w:cstheme="majorBidi"/>
        </w:rPr>
      </w:pPr>
      <w:r w:rsidRPr="00CB7840">
        <w:rPr>
          <w:rFonts w:asciiTheme="majorBidi" w:eastAsia="黑体" w:hAnsiTheme="majorBidi" w:cstheme="majorBidi" w:hint="eastAsia"/>
        </w:rPr>
        <w:t>执行《伊斯坦布尔议定书》并尽早修订《刑法》有关法规；</w:t>
      </w:r>
    </w:p>
    <w:p w:rsidR="001005BD" w:rsidRPr="00CB7840" w:rsidRDefault="001005BD" w:rsidP="001005BD">
      <w:pPr>
        <w:pStyle w:val="SingleTxtGC"/>
        <w:numPr>
          <w:ilvl w:val="0"/>
          <w:numId w:val="18"/>
        </w:numPr>
        <w:rPr>
          <w:rFonts w:asciiTheme="majorBidi" w:eastAsia="黑体" w:hAnsiTheme="majorBidi" w:cstheme="majorBidi"/>
        </w:rPr>
      </w:pPr>
      <w:r w:rsidRPr="00CB7840">
        <w:rPr>
          <w:rFonts w:asciiTheme="majorBidi" w:eastAsia="黑体" w:hAnsiTheme="majorBidi" w:cstheme="majorBidi" w:hint="eastAsia"/>
        </w:rPr>
        <w:t>将《伊斯坦布尔议定书》纳入所有培训方案，以便执法人员、法官、律师和检察官接受关于酷刑和虐待案件调查的培训；</w:t>
      </w:r>
    </w:p>
    <w:p w:rsidR="001005BD" w:rsidRDefault="001005BD" w:rsidP="001005BD">
      <w:pPr>
        <w:pStyle w:val="SingleTxtGC"/>
        <w:numPr>
          <w:ilvl w:val="0"/>
          <w:numId w:val="18"/>
        </w:numPr>
        <w:rPr>
          <w:rFonts w:asciiTheme="majorBidi" w:hAnsiTheme="majorBidi" w:cstheme="majorBidi"/>
        </w:rPr>
      </w:pPr>
      <w:r w:rsidRPr="00CB7840">
        <w:rPr>
          <w:rFonts w:asciiTheme="majorBidi" w:eastAsia="黑体" w:hAnsiTheme="majorBidi" w:cstheme="majorBidi" w:hint="eastAsia"/>
        </w:rPr>
        <w:t>不断汇编家庭暴力案件诉讼调查及刑事诉讼结果的统计数据。</w:t>
      </w:r>
    </w:p>
    <w:p w:rsidR="001005BD" w:rsidRDefault="001005BD" w:rsidP="001005BD">
      <w:pPr>
        <w:pStyle w:val="H23GC"/>
      </w:pPr>
      <w:r>
        <w:tab/>
      </w:r>
      <w:r>
        <w:tab/>
      </w:r>
      <w:r>
        <w:rPr>
          <w:rFonts w:hint="eastAsia"/>
        </w:rPr>
        <w:t>性权利和生殖权利</w:t>
      </w:r>
    </w:p>
    <w:p w:rsidR="001005BD" w:rsidRDefault="00CF2D26" w:rsidP="001005BD">
      <w:pPr>
        <w:pStyle w:val="SingleTxtGC"/>
        <w:rPr>
          <w:rFonts w:asciiTheme="majorBidi" w:hAnsiTheme="majorBidi" w:cstheme="majorBidi"/>
        </w:rPr>
      </w:pPr>
      <w:r>
        <w:rPr>
          <w:rFonts w:asciiTheme="majorBidi" w:hAnsiTheme="majorBidi" w:cstheme="majorBidi"/>
        </w:rPr>
        <w:t>21</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欢迎缔约国声明关于堕胎的刑事法规在实际工作中尚未执行，并欢迎缔约国为将妇女使用堕胎非罪化对刑法作相关修订。但委员会仍关切的是，缔约国的法律仅在有限情况下准许终止妊娠，尤其是在胎儿有致命缺陷的情况也无例外</w:t>
      </w:r>
      <w:r w:rsidR="001005BD">
        <w:rPr>
          <w:rFonts w:asciiTheme="majorBidi" w:hAnsiTheme="majorBidi" w:cstheme="majorBidi"/>
        </w:rPr>
        <w:t>(</w:t>
      </w:r>
      <w:r w:rsidR="001005BD">
        <w:rPr>
          <w:rFonts w:asciiTheme="majorBidi" w:hAnsiTheme="majorBidi" w:cstheme="majorBidi" w:hint="eastAsia"/>
        </w:rPr>
        <w:t>第三、第六、第七和第十七条</w:t>
      </w:r>
      <w:r w:rsidR="001005BD">
        <w:rPr>
          <w:rFonts w:asciiTheme="majorBidi" w:hAnsiTheme="majorBidi" w:cstheme="majorBidi"/>
        </w:rPr>
        <w:t>)</w:t>
      </w:r>
      <w:r w:rsidR="001005BD">
        <w:rPr>
          <w:rFonts w:asciiTheme="majorBidi" w:hAnsiTheme="majorBidi" w:cstheme="majorBidi" w:hint="eastAsia"/>
        </w:rPr>
        <w:t>。</w:t>
      </w:r>
    </w:p>
    <w:p w:rsidR="001005BD" w:rsidRPr="00CB7840" w:rsidRDefault="00CF2D26" w:rsidP="001005BD">
      <w:pPr>
        <w:pStyle w:val="SingleTxtGC"/>
        <w:rPr>
          <w:rFonts w:asciiTheme="majorBidi" w:eastAsia="黑体" w:hAnsiTheme="majorBidi" w:cstheme="majorBidi"/>
        </w:rPr>
      </w:pPr>
      <w:r>
        <w:rPr>
          <w:rFonts w:asciiTheme="majorBidi" w:hAnsiTheme="majorBidi" w:cstheme="majorBidi"/>
        </w:rPr>
        <w:t>22</w:t>
      </w:r>
      <w:r w:rsidR="001005BD">
        <w:rPr>
          <w:rFonts w:asciiTheme="majorBidi" w:hAnsiTheme="majorBidi" w:cstheme="majorBidi"/>
        </w:rPr>
        <w:t>.</w:t>
      </w:r>
      <w:r w:rsidR="0068445D">
        <w:rPr>
          <w:rFonts w:asciiTheme="majorBidi" w:hAnsiTheme="majorBidi" w:cstheme="majorBidi"/>
        </w:rPr>
        <w:t xml:space="preserve">  </w:t>
      </w:r>
      <w:r w:rsidR="001005BD" w:rsidRPr="00CB7840">
        <w:rPr>
          <w:rFonts w:asciiTheme="majorBidi" w:eastAsia="黑体" w:hAnsiTheme="majorBidi" w:cstheme="majorBidi" w:hint="eastAsia"/>
        </w:rPr>
        <w:t>缔约国应：</w:t>
      </w:r>
    </w:p>
    <w:p w:rsidR="001005BD" w:rsidRPr="00CB7840" w:rsidRDefault="001005BD" w:rsidP="001005BD">
      <w:pPr>
        <w:pStyle w:val="SingleTxtGC"/>
        <w:numPr>
          <w:ilvl w:val="0"/>
          <w:numId w:val="20"/>
        </w:numPr>
        <w:rPr>
          <w:rFonts w:asciiTheme="majorBidi" w:eastAsia="黑体" w:hAnsiTheme="majorBidi" w:cstheme="majorBidi"/>
        </w:rPr>
      </w:pPr>
      <w:r w:rsidRPr="00CB7840">
        <w:rPr>
          <w:rFonts w:asciiTheme="majorBidi" w:eastAsia="黑体" w:hAnsiTheme="majorBidi" w:cstheme="majorBidi" w:hint="eastAsia"/>
        </w:rPr>
        <w:t>修订本国的堕胎立法，为依法禁止堕胎规定更多的例外情况，包括胎儿致命缺陷的情况，以确保妇女的生命和健康得到充分保护；</w:t>
      </w:r>
    </w:p>
    <w:p w:rsidR="001005BD" w:rsidRDefault="001005BD" w:rsidP="001005BD">
      <w:pPr>
        <w:pStyle w:val="SingleTxtGC"/>
        <w:numPr>
          <w:ilvl w:val="0"/>
          <w:numId w:val="20"/>
        </w:numPr>
        <w:rPr>
          <w:rFonts w:asciiTheme="majorBidi" w:hAnsiTheme="majorBidi" w:cstheme="majorBidi"/>
        </w:rPr>
      </w:pPr>
      <w:r w:rsidRPr="00CB7840">
        <w:rPr>
          <w:rFonts w:asciiTheme="majorBidi" w:eastAsia="黑体" w:hAnsiTheme="majorBidi" w:cstheme="majorBidi" w:hint="eastAsia"/>
        </w:rPr>
        <w:t>确保提供自愿终止妊娠选择的明确信息。</w:t>
      </w:r>
    </w:p>
    <w:p w:rsidR="001005BD" w:rsidRDefault="001005BD" w:rsidP="001005BD">
      <w:pPr>
        <w:pStyle w:val="H23GC"/>
      </w:pPr>
      <w:r>
        <w:tab/>
      </w:r>
      <w:r>
        <w:tab/>
      </w:r>
      <w:r>
        <w:rPr>
          <w:rFonts w:hint="eastAsia"/>
        </w:rPr>
        <w:t>被剥夺自由者</w:t>
      </w:r>
    </w:p>
    <w:p w:rsidR="001005BD" w:rsidRDefault="00CF2D26" w:rsidP="001005BD">
      <w:pPr>
        <w:pStyle w:val="SingleTxtGC"/>
        <w:rPr>
          <w:rFonts w:asciiTheme="majorBidi" w:hAnsiTheme="majorBidi" w:cstheme="majorBidi"/>
        </w:rPr>
      </w:pPr>
      <w:r>
        <w:rPr>
          <w:rFonts w:asciiTheme="majorBidi" w:hAnsiTheme="majorBidi" w:cstheme="majorBidi"/>
        </w:rPr>
        <w:t>23</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委员会欢迎缔约国重新评估本国的惩戒制度，并且确认缔约国面临特殊情况：</w:t>
      </w:r>
      <w:proofErr w:type="gramStart"/>
      <w:r w:rsidR="001005BD">
        <w:rPr>
          <w:rFonts w:asciiTheme="majorBidi" w:hAnsiTheme="majorBidi" w:cstheme="majorBidi" w:hint="eastAsia"/>
        </w:rPr>
        <w:t>瓦杜兹国家</w:t>
      </w:r>
      <w:proofErr w:type="gramEnd"/>
      <w:r w:rsidR="001005BD">
        <w:rPr>
          <w:rFonts w:asciiTheme="majorBidi" w:hAnsiTheme="majorBidi" w:cstheme="majorBidi" w:hint="eastAsia"/>
        </w:rPr>
        <w:t>监狱面积有限，需要与邻国签订协议，容纳刑期长的被拘留者。但委员会关切地指出，依靠他国的惩戒体制意味着，缔约国实际上无法监督长期被拘留者的居住条件。委员会特别提及禁止酷刑委员会的意见</w:t>
      </w:r>
      <w:r w:rsidR="001005BD">
        <w:rPr>
          <w:rFonts w:asciiTheme="majorBidi" w:hAnsiTheme="majorBidi" w:cstheme="majorBidi"/>
        </w:rPr>
        <w:t>(</w:t>
      </w:r>
      <w:r w:rsidR="001005BD">
        <w:rPr>
          <w:rFonts w:asciiTheme="majorBidi" w:hAnsiTheme="majorBidi" w:cstheme="majorBidi" w:hint="eastAsia"/>
        </w:rPr>
        <w:t>见</w:t>
      </w:r>
      <w:r>
        <w:rPr>
          <w:rFonts w:asciiTheme="majorBidi" w:hAnsiTheme="majorBidi" w:cstheme="majorBidi"/>
        </w:rPr>
        <w:t>CAT</w:t>
      </w:r>
      <w:r w:rsidR="001005BD">
        <w:rPr>
          <w:rFonts w:asciiTheme="majorBidi" w:hAnsiTheme="majorBidi" w:cstheme="majorBidi"/>
        </w:rPr>
        <w:t>/</w:t>
      </w:r>
      <w:r>
        <w:rPr>
          <w:rFonts w:asciiTheme="majorBidi" w:hAnsiTheme="majorBidi" w:cstheme="majorBidi"/>
        </w:rPr>
        <w:t>C</w:t>
      </w:r>
      <w:r w:rsidR="001005BD">
        <w:rPr>
          <w:rFonts w:asciiTheme="majorBidi" w:hAnsiTheme="majorBidi" w:cstheme="majorBidi"/>
        </w:rPr>
        <w:t>/</w:t>
      </w:r>
      <w:r w:rsidR="0063042E">
        <w:rPr>
          <w:rFonts w:asciiTheme="majorBidi" w:hAnsiTheme="majorBidi" w:cstheme="majorBidi"/>
        </w:rPr>
        <w:t xml:space="preserve"> </w:t>
      </w:r>
      <w:proofErr w:type="spellStart"/>
      <w:r>
        <w:rPr>
          <w:rFonts w:asciiTheme="majorBidi" w:hAnsiTheme="majorBidi" w:cstheme="majorBidi"/>
        </w:rPr>
        <w:t>AUT</w:t>
      </w:r>
      <w:proofErr w:type="spellEnd"/>
      <w:r w:rsidR="001005BD">
        <w:rPr>
          <w:rFonts w:asciiTheme="majorBidi" w:hAnsiTheme="majorBidi" w:cstheme="majorBidi"/>
        </w:rPr>
        <w:t>/</w:t>
      </w:r>
      <w:r>
        <w:rPr>
          <w:rFonts w:asciiTheme="majorBidi" w:hAnsiTheme="majorBidi" w:cstheme="majorBidi"/>
        </w:rPr>
        <w:t>CO</w:t>
      </w:r>
      <w:r w:rsidR="001005BD">
        <w:rPr>
          <w:rFonts w:asciiTheme="majorBidi" w:hAnsiTheme="majorBidi" w:cstheme="majorBidi"/>
        </w:rPr>
        <w:t>/</w:t>
      </w:r>
      <w:r>
        <w:rPr>
          <w:rFonts w:asciiTheme="majorBidi" w:hAnsiTheme="majorBidi" w:cstheme="majorBidi"/>
        </w:rPr>
        <w:t>6,</w:t>
      </w:r>
      <w:r w:rsidR="0063042E">
        <w:rPr>
          <w:rFonts w:asciiTheme="majorBidi" w:hAnsiTheme="majorBidi" w:cstheme="majorBidi"/>
        </w:rPr>
        <w:t xml:space="preserve"> </w:t>
      </w:r>
      <w:r w:rsidR="001005BD">
        <w:rPr>
          <w:rFonts w:asciiTheme="majorBidi" w:hAnsiTheme="majorBidi" w:cstheme="majorBidi" w:hint="eastAsia"/>
        </w:rPr>
        <w:t>第</w:t>
      </w:r>
      <w:r>
        <w:rPr>
          <w:rFonts w:asciiTheme="majorBidi" w:hAnsiTheme="majorBidi" w:cstheme="majorBidi"/>
        </w:rPr>
        <w:t>26</w:t>
      </w:r>
      <w:r w:rsidR="001005BD">
        <w:rPr>
          <w:rFonts w:asciiTheme="majorBidi" w:hAnsiTheme="majorBidi" w:cstheme="majorBidi" w:hint="eastAsia"/>
        </w:rPr>
        <w:t>和第</w:t>
      </w:r>
      <w:r>
        <w:rPr>
          <w:rFonts w:asciiTheme="majorBidi" w:hAnsiTheme="majorBidi" w:cstheme="majorBidi"/>
        </w:rPr>
        <w:t>27</w:t>
      </w:r>
      <w:r w:rsidR="001005BD">
        <w:rPr>
          <w:rFonts w:asciiTheme="majorBidi" w:hAnsiTheme="majorBidi" w:cstheme="majorBidi" w:hint="eastAsia"/>
        </w:rPr>
        <w:t>段</w:t>
      </w:r>
      <w:r w:rsidR="001005BD">
        <w:rPr>
          <w:rFonts w:asciiTheme="majorBidi" w:hAnsiTheme="majorBidi" w:cstheme="majorBidi"/>
        </w:rPr>
        <w:t>)</w:t>
      </w:r>
      <w:r w:rsidR="001005BD">
        <w:rPr>
          <w:rFonts w:asciiTheme="majorBidi" w:hAnsiTheme="majorBidi" w:cstheme="majorBidi" w:hint="eastAsia"/>
        </w:rPr>
        <w:t>，其中酷刑委员会对奥地利的拘留条件表示关切</w:t>
      </w:r>
      <w:r w:rsidR="001005BD">
        <w:rPr>
          <w:rFonts w:asciiTheme="majorBidi" w:hAnsiTheme="majorBidi" w:cstheme="majorBidi"/>
        </w:rPr>
        <w:t>(</w:t>
      </w:r>
      <w:r w:rsidR="001005BD">
        <w:rPr>
          <w:rFonts w:asciiTheme="majorBidi" w:hAnsiTheme="majorBidi" w:cstheme="majorBidi" w:hint="eastAsia"/>
        </w:rPr>
        <w:t>第九、第十和第十四条</w:t>
      </w:r>
      <w:r w:rsidR="001005BD">
        <w:rPr>
          <w:rFonts w:asciiTheme="majorBidi" w:hAnsiTheme="majorBidi" w:cstheme="majorBidi"/>
        </w:rPr>
        <w:t>)</w:t>
      </w:r>
      <w:r w:rsidR="001005BD">
        <w:rPr>
          <w:rFonts w:asciiTheme="majorBidi" w:hAnsiTheme="majorBidi" w:cstheme="majorBidi" w:hint="eastAsia"/>
        </w:rPr>
        <w:t>。</w:t>
      </w:r>
    </w:p>
    <w:p w:rsidR="001005BD" w:rsidRDefault="00CF2D26" w:rsidP="001005BD">
      <w:pPr>
        <w:pStyle w:val="SingleTxtGC"/>
        <w:rPr>
          <w:rFonts w:asciiTheme="majorBidi" w:hAnsiTheme="majorBidi" w:cstheme="majorBidi"/>
        </w:rPr>
      </w:pPr>
      <w:r>
        <w:rPr>
          <w:rFonts w:asciiTheme="majorBidi" w:hAnsiTheme="majorBidi" w:cstheme="majorBidi"/>
        </w:rPr>
        <w:t>24</w:t>
      </w:r>
      <w:r w:rsidR="001005BD">
        <w:rPr>
          <w:rFonts w:asciiTheme="majorBidi" w:hAnsiTheme="majorBidi" w:cstheme="majorBidi"/>
        </w:rPr>
        <w:t>.</w:t>
      </w:r>
      <w:r w:rsidR="0068445D">
        <w:rPr>
          <w:rFonts w:asciiTheme="majorBidi" w:hAnsiTheme="majorBidi" w:cstheme="majorBidi"/>
        </w:rPr>
        <w:t xml:space="preserve">  </w:t>
      </w:r>
      <w:r w:rsidR="001005BD" w:rsidRPr="00CB7840">
        <w:rPr>
          <w:rFonts w:asciiTheme="majorBidi" w:eastAsia="黑体" w:hAnsiTheme="majorBidi" w:cstheme="majorBidi" w:hint="eastAsia"/>
        </w:rPr>
        <w:t>缔约国应考虑审查管辖国外拘留的现行立法框架，加入规定，使缔约国当局和《禁止酷刑和其他残忍、不人道或有辱人格的待遇或处罚公约任择议定书》规定的国家预防机制得以探视拘押在国外的被拘留者。</w:t>
      </w:r>
    </w:p>
    <w:p w:rsidR="001005BD" w:rsidRDefault="00CF2D26" w:rsidP="001005BD">
      <w:pPr>
        <w:pStyle w:val="SingleTxtGC"/>
        <w:rPr>
          <w:rFonts w:asciiTheme="majorBidi" w:hAnsiTheme="majorBidi" w:cstheme="majorBidi"/>
        </w:rPr>
      </w:pPr>
      <w:r>
        <w:rPr>
          <w:rFonts w:asciiTheme="majorBidi" w:hAnsiTheme="majorBidi" w:cstheme="majorBidi"/>
        </w:rPr>
        <w:t>25</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委员会关切的是，嫌犯被捕后接受警方问讯时并不自动录音录影，而是只有法律规定的特定案件才这样做</w:t>
      </w:r>
      <w:r w:rsidR="001005BD">
        <w:rPr>
          <w:rFonts w:asciiTheme="majorBidi" w:hAnsiTheme="majorBidi" w:cstheme="majorBidi"/>
        </w:rPr>
        <w:t>(</w:t>
      </w:r>
      <w:r w:rsidR="001005BD">
        <w:rPr>
          <w:rFonts w:asciiTheme="majorBidi" w:hAnsiTheme="majorBidi" w:cstheme="majorBidi" w:hint="eastAsia"/>
        </w:rPr>
        <w:t>第七和第九条</w:t>
      </w:r>
      <w:r w:rsidR="001005BD">
        <w:rPr>
          <w:rFonts w:asciiTheme="majorBidi" w:hAnsiTheme="majorBidi" w:cstheme="majorBidi"/>
        </w:rPr>
        <w:t>)</w:t>
      </w:r>
      <w:r w:rsidR="001005BD">
        <w:rPr>
          <w:rFonts w:asciiTheme="majorBidi" w:hAnsiTheme="majorBidi" w:cstheme="majorBidi" w:hint="eastAsia"/>
        </w:rPr>
        <w:t>。</w:t>
      </w:r>
    </w:p>
    <w:p w:rsidR="001005BD" w:rsidRDefault="00CF2D26" w:rsidP="001005BD">
      <w:pPr>
        <w:pStyle w:val="SingleTxtGC"/>
        <w:rPr>
          <w:rFonts w:asciiTheme="majorBidi" w:hAnsiTheme="majorBidi" w:cstheme="majorBidi"/>
        </w:rPr>
      </w:pPr>
      <w:r>
        <w:rPr>
          <w:rFonts w:asciiTheme="majorBidi" w:hAnsiTheme="majorBidi" w:cstheme="majorBidi"/>
        </w:rPr>
        <w:t>26</w:t>
      </w:r>
      <w:r w:rsidR="001005BD">
        <w:rPr>
          <w:rFonts w:asciiTheme="majorBidi" w:hAnsiTheme="majorBidi" w:cstheme="majorBidi"/>
        </w:rPr>
        <w:t>.</w:t>
      </w:r>
      <w:r w:rsidR="0068445D">
        <w:rPr>
          <w:rFonts w:asciiTheme="majorBidi" w:hAnsiTheme="majorBidi" w:cstheme="majorBidi"/>
        </w:rPr>
        <w:t xml:space="preserve">  </w:t>
      </w:r>
      <w:r w:rsidR="001005BD" w:rsidRPr="00CB7840">
        <w:rPr>
          <w:rFonts w:asciiTheme="majorBidi" w:eastAsia="黑体" w:hAnsiTheme="majorBidi" w:cstheme="majorBidi" w:hint="eastAsia"/>
        </w:rPr>
        <w:t>缔约国应考虑修订《刑事诉讼法》，以规定所有警方问询和质询务必录音录影作为防止酷刑和虐待的工作之一。</w:t>
      </w:r>
    </w:p>
    <w:p w:rsidR="001005BD" w:rsidRDefault="001005BD" w:rsidP="001005BD">
      <w:pPr>
        <w:pStyle w:val="H23GC"/>
      </w:pPr>
      <w:r>
        <w:tab/>
      </w:r>
      <w:r>
        <w:tab/>
      </w:r>
      <w:r>
        <w:rPr>
          <w:rFonts w:hint="eastAsia"/>
        </w:rPr>
        <w:t>基于宗教的歧视</w:t>
      </w:r>
    </w:p>
    <w:p w:rsidR="001005BD" w:rsidRDefault="00CF2D26" w:rsidP="0063042E">
      <w:pPr>
        <w:pStyle w:val="SingleTxtGC"/>
        <w:rPr>
          <w:rFonts w:asciiTheme="majorBidi" w:hAnsiTheme="majorBidi" w:cstheme="majorBidi"/>
        </w:rPr>
      </w:pPr>
      <w:r>
        <w:rPr>
          <w:rFonts w:asciiTheme="majorBidi" w:hAnsiTheme="majorBidi" w:cstheme="majorBidi"/>
        </w:rPr>
        <w:t>27</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委员会欢迎缔约国大力调整国家与各宗教群体的关系，以确保国家对所有宗教派别实行同等待遇。但委员会仍关切的是，仍有两</w:t>
      </w:r>
      <w:proofErr w:type="gramStart"/>
      <w:r w:rsidR="001005BD">
        <w:rPr>
          <w:rFonts w:asciiTheme="majorBidi" w:hAnsiTheme="majorBidi" w:cstheme="majorBidi" w:hint="eastAsia"/>
        </w:rPr>
        <w:t>区无法</w:t>
      </w:r>
      <w:proofErr w:type="gramEnd"/>
      <w:r w:rsidR="001005BD">
        <w:rPr>
          <w:rFonts w:asciiTheme="majorBidi" w:hAnsiTheme="majorBidi" w:cstheme="majorBidi" w:hint="eastAsia"/>
        </w:rPr>
        <w:t>达成修订《宪法》的协议，这种僵局可能影响罗马天主教之外的各宗教群体</w:t>
      </w:r>
      <w:r w:rsidR="001005BD">
        <w:rPr>
          <w:rFonts w:asciiTheme="majorBidi" w:hAnsiTheme="majorBidi" w:cstheme="majorBidi"/>
        </w:rPr>
        <w:t>(</w:t>
      </w:r>
      <w:r w:rsidR="001005BD">
        <w:rPr>
          <w:rFonts w:asciiTheme="majorBidi" w:hAnsiTheme="majorBidi" w:cstheme="majorBidi" w:hint="eastAsia"/>
        </w:rPr>
        <w:t>第二、第十八和第二十七条</w:t>
      </w:r>
      <w:r w:rsidR="001005BD">
        <w:rPr>
          <w:rFonts w:asciiTheme="majorBidi" w:hAnsiTheme="majorBidi" w:cstheme="majorBidi"/>
        </w:rPr>
        <w:t>)</w:t>
      </w:r>
      <w:r w:rsidR="001005BD">
        <w:rPr>
          <w:rFonts w:asciiTheme="majorBidi" w:hAnsiTheme="majorBidi" w:cstheme="majorBidi" w:hint="eastAsia"/>
        </w:rPr>
        <w:t>。</w:t>
      </w:r>
    </w:p>
    <w:p w:rsidR="001005BD" w:rsidRPr="00CB7840" w:rsidRDefault="00CF2D26" w:rsidP="001005BD">
      <w:pPr>
        <w:pStyle w:val="SingleTxtGC"/>
        <w:rPr>
          <w:rFonts w:asciiTheme="majorBidi" w:eastAsia="黑体" w:hAnsiTheme="majorBidi" w:cstheme="majorBidi"/>
        </w:rPr>
      </w:pPr>
      <w:r>
        <w:rPr>
          <w:rFonts w:asciiTheme="majorBidi" w:hAnsiTheme="majorBidi" w:cstheme="majorBidi"/>
        </w:rPr>
        <w:t>28</w:t>
      </w:r>
      <w:r w:rsidR="001005BD">
        <w:rPr>
          <w:rFonts w:asciiTheme="majorBidi" w:hAnsiTheme="majorBidi" w:cstheme="majorBidi"/>
        </w:rPr>
        <w:t>.</w:t>
      </w:r>
      <w:r w:rsidR="0068445D">
        <w:rPr>
          <w:rFonts w:asciiTheme="majorBidi" w:hAnsiTheme="majorBidi" w:cstheme="majorBidi"/>
        </w:rPr>
        <w:t xml:space="preserve">  </w:t>
      </w:r>
      <w:r w:rsidR="001005BD" w:rsidRPr="00CB7840">
        <w:rPr>
          <w:rFonts w:asciiTheme="majorBidi" w:eastAsia="黑体" w:hAnsiTheme="majorBidi" w:cstheme="majorBidi" w:hint="eastAsia"/>
        </w:rPr>
        <w:t>缔约国应确保：</w:t>
      </w:r>
    </w:p>
    <w:p w:rsidR="001005BD" w:rsidRPr="00CB7840" w:rsidRDefault="001005BD" w:rsidP="001005BD">
      <w:pPr>
        <w:pStyle w:val="SingleTxtGC"/>
        <w:numPr>
          <w:ilvl w:val="0"/>
          <w:numId w:val="22"/>
        </w:numPr>
        <w:rPr>
          <w:rFonts w:asciiTheme="majorBidi" w:eastAsia="黑体" w:hAnsiTheme="majorBidi" w:cstheme="majorBidi"/>
        </w:rPr>
      </w:pPr>
      <w:r w:rsidRPr="00CB7840">
        <w:rPr>
          <w:rFonts w:asciiTheme="majorBidi" w:eastAsia="黑体" w:hAnsiTheme="majorBidi" w:cstheme="majorBidi" w:hint="eastAsia"/>
        </w:rPr>
        <w:t>加倍努力，与余下的区达成协议，以修订《宪法》；</w:t>
      </w:r>
    </w:p>
    <w:p w:rsidR="001005BD" w:rsidRPr="00CB7840" w:rsidRDefault="001005BD" w:rsidP="001005BD">
      <w:pPr>
        <w:pStyle w:val="SingleTxtGC"/>
        <w:numPr>
          <w:ilvl w:val="0"/>
          <w:numId w:val="22"/>
        </w:numPr>
        <w:rPr>
          <w:rFonts w:asciiTheme="majorBidi" w:eastAsia="黑体" w:hAnsiTheme="majorBidi" w:cstheme="majorBidi"/>
        </w:rPr>
      </w:pPr>
      <w:r w:rsidRPr="00CB7840">
        <w:rPr>
          <w:rFonts w:asciiTheme="majorBidi" w:eastAsia="黑体" w:hAnsiTheme="majorBidi" w:cstheme="majorBidi" w:hint="eastAsia"/>
        </w:rPr>
        <w:t>为所有宗教群体的宗教组织平等提供资金，此类资金的用途不应仅限于少数群体融入；</w:t>
      </w:r>
    </w:p>
    <w:p w:rsidR="001005BD" w:rsidRDefault="001005BD" w:rsidP="001005BD">
      <w:pPr>
        <w:pStyle w:val="SingleTxtGC"/>
        <w:numPr>
          <w:ilvl w:val="0"/>
          <w:numId w:val="22"/>
        </w:numPr>
        <w:rPr>
          <w:rFonts w:asciiTheme="majorBidi" w:hAnsiTheme="majorBidi" w:cstheme="majorBidi"/>
        </w:rPr>
      </w:pPr>
      <w:r w:rsidRPr="00CB7840">
        <w:rPr>
          <w:rFonts w:asciiTheme="majorBidi" w:eastAsia="黑体" w:hAnsiTheme="majorBidi" w:cstheme="majorBidi" w:hint="eastAsia"/>
        </w:rPr>
        <w:t>认可宗教所依据的标准应保障宗教和信仰自由，保障个人或群体公开或私下以礼拜、戒律、实践和教义表明其宗教或信仰的自由。</w:t>
      </w:r>
    </w:p>
    <w:p w:rsidR="001005BD" w:rsidRDefault="001005BD" w:rsidP="001005BD">
      <w:pPr>
        <w:pStyle w:val="H23GC"/>
      </w:pPr>
      <w:r>
        <w:tab/>
      </w:r>
      <w:r>
        <w:tab/>
      </w:r>
      <w:r>
        <w:rPr>
          <w:rFonts w:hint="eastAsia"/>
        </w:rPr>
        <w:t>禁止酷刑</w:t>
      </w:r>
    </w:p>
    <w:p w:rsidR="001005BD" w:rsidRDefault="00CF2D26" w:rsidP="00660F84">
      <w:pPr>
        <w:pStyle w:val="SingleTxtGC"/>
        <w:rPr>
          <w:rFonts w:asciiTheme="majorBidi" w:hAnsiTheme="majorBidi" w:cstheme="majorBidi"/>
        </w:rPr>
      </w:pPr>
      <w:r>
        <w:rPr>
          <w:rFonts w:asciiTheme="majorBidi" w:hAnsiTheme="majorBidi" w:cstheme="majorBidi"/>
        </w:rPr>
        <w:t>29</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欢迎缔约国设立列支敦士登惩戒委员会作为《禁止酷刑和其他残忍、不人道或有辱人格的待遇或处罚公约任择议定书》规定的国家预防机制，也欢迎内务、司法和经济事务部迄今为修订《刑法》以纳入符合国际标准的酷刑定义开展的工作</w:t>
      </w:r>
      <w:r w:rsidR="001005BD">
        <w:rPr>
          <w:rFonts w:asciiTheme="majorBidi" w:hAnsiTheme="majorBidi" w:cstheme="majorBidi"/>
        </w:rPr>
        <w:t>(</w:t>
      </w:r>
      <w:r w:rsidR="001005BD">
        <w:rPr>
          <w:rFonts w:asciiTheme="majorBidi" w:hAnsiTheme="majorBidi" w:cstheme="majorBidi" w:hint="eastAsia"/>
        </w:rPr>
        <w:t>第七条</w:t>
      </w:r>
      <w:r w:rsidR="001005BD">
        <w:rPr>
          <w:rFonts w:asciiTheme="majorBidi" w:hAnsiTheme="majorBidi" w:cstheme="majorBidi"/>
        </w:rPr>
        <w:t>)</w:t>
      </w:r>
      <w:r w:rsidR="001005BD">
        <w:rPr>
          <w:rFonts w:asciiTheme="majorBidi" w:hAnsiTheme="majorBidi" w:cstheme="majorBidi" w:hint="eastAsia"/>
        </w:rPr>
        <w:t>。</w:t>
      </w:r>
    </w:p>
    <w:p w:rsidR="001005BD" w:rsidRPr="009A2445" w:rsidRDefault="00CF2D26" w:rsidP="001005BD">
      <w:pPr>
        <w:pStyle w:val="SingleTxtGC"/>
        <w:rPr>
          <w:rFonts w:asciiTheme="majorBidi" w:eastAsia="黑体" w:hAnsiTheme="majorBidi" w:cstheme="majorBidi"/>
        </w:rPr>
      </w:pPr>
      <w:r>
        <w:rPr>
          <w:rFonts w:asciiTheme="majorBidi" w:hAnsiTheme="majorBidi" w:cstheme="majorBidi"/>
        </w:rPr>
        <w:t>3</w:t>
      </w:r>
      <w:r w:rsidR="001005BD">
        <w:rPr>
          <w:rFonts w:asciiTheme="majorBidi" w:hAnsiTheme="majorBidi" w:cstheme="majorBidi"/>
        </w:rPr>
        <w:t>0.</w:t>
      </w:r>
      <w:r w:rsidR="0068445D">
        <w:rPr>
          <w:rFonts w:asciiTheme="majorBidi" w:hAnsiTheme="majorBidi" w:cstheme="majorBidi"/>
        </w:rPr>
        <w:t xml:space="preserve">  </w:t>
      </w:r>
      <w:r w:rsidR="001005BD" w:rsidRPr="009A2445">
        <w:rPr>
          <w:rFonts w:asciiTheme="majorBidi" w:eastAsia="黑体" w:hAnsiTheme="majorBidi" w:cstheme="majorBidi" w:hint="eastAsia"/>
        </w:rPr>
        <w:t>缔约国应：</w:t>
      </w:r>
    </w:p>
    <w:p w:rsidR="001005BD" w:rsidRPr="009A2445" w:rsidRDefault="001005BD" w:rsidP="001005BD">
      <w:pPr>
        <w:pStyle w:val="SingleTxtGC"/>
        <w:numPr>
          <w:ilvl w:val="0"/>
          <w:numId w:val="24"/>
        </w:numPr>
        <w:rPr>
          <w:rFonts w:asciiTheme="majorBidi" w:eastAsia="黑体" w:hAnsiTheme="majorBidi" w:cstheme="majorBidi"/>
        </w:rPr>
      </w:pPr>
      <w:r w:rsidRPr="009A2445">
        <w:rPr>
          <w:rFonts w:asciiTheme="majorBidi" w:eastAsia="黑体" w:hAnsiTheme="majorBidi" w:cstheme="majorBidi" w:hint="eastAsia"/>
        </w:rPr>
        <w:t>启动《刑法》修订之</w:t>
      </w:r>
      <w:proofErr w:type="gramStart"/>
      <w:r w:rsidRPr="009A2445">
        <w:rPr>
          <w:rFonts w:asciiTheme="majorBidi" w:eastAsia="黑体" w:hAnsiTheme="majorBidi" w:cstheme="majorBidi" w:hint="eastAsia"/>
        </w:rPr>
        <w:t>咨</w:t>
      </w:r>
      <w:proofErr w:type="gramEnd"/>
      <w:r w:rsidRPr="009A2445">
        <w:rPr>
          <w:rFonts w:asciiTheme="majorBidi" w:eastAsia="黑体" w:hAnsiTheme="majorBidi" w:cstheme="majorBidi" w:hint="eastAsia"/>
        </w:rPr>
        <w:t>商和决策进程；</w:t>
      </w:r>
    </w:p>
    <w:p w:rsidR="001005BD" w:rsidRPr="009A2445" w:rsidRDefault="001005BD" w:rsidP="001005BD">
      <w:pPr>
        <w:pStyle w:val="SingleTxtGC"/>
        <w:numPr>
          <w:ilvl w:val="0"/>
          <w:numId w:val="24"/>
        </w:numPr>
        <w:rPr>
          <w:rFonts w:asciiTheme="majorBidi" w:eastAsia="黑体" w:hAnsiTheme="majorBidi" w:cstheme="majorBidi"/>
        </w:rPr>
      </w:pPr>
      <w:r w:rsidRPr="009A2445">
        <w:rPr>
          <w:rFonts w:asciiTheme="majorBidi" w:eastAsia="黑体" w:hAnsiTheme="majorBidi" w:cstheme="majorBidi" w:hint="eastAsia"/>
        </w:rPr>
        <w:t>颁布符合《公约》第七条和国际承认的标准的酷刑禁令，包括取消酷刑犯罪起诉之诉讼时效；</w:t>
      </w:r>
    </w:p>
    <w:p w:rsidR="001005BD" w:rsidRPr="009A2445" w:rsidRDefault="001005BD" w:rsidP="001005BD">
      <w:pPr>
        <w:pStyle w:val="SingleTxtGC"/>
        <w:numPr>
          <w:ilvl w:val="0"/>
          <w:numId w:val="24"/>
        </w:numPr>
        <w:rPr>
          <w:rFonts w:asciiTheme="majorBidi" w:eastAsia="黑体" w:hAnsiTheme="majorBidi" w:cstheme="majorBidi"/>
        </w:rPr>
      </w:pPr>
      <w:r w:rsidRPr="009A2445">
        <w:rPr>
          <w:rFonts w:asciiTheme="majorBidi" w:eastAsia="黑体" w:hAnsiTheme="majorBidi" w:cstheme="majorBidi" w:hint="eastAsia"/>
        </w:rPr>
        <w:t>确保常规法律体制内设有与警察区分的独立机制，负责调查酷刑和虐待指控；</w:t>
      </w:r>
    </w:p>
    <w:p w:rsidR="001005BD" w:rsidRDefault="001005BD" w:rsidP="001005BD">
      <w:pPr>
        <w:pStyle w:val="SingleTxtGC"/>
        <w:numPr>
          <w:ilvl w:val="0"/>
          <w:numId w:val="24"/>
        </w:numPr>
        <w:rPr>
          <w:rFonts w:asciiTheme="majorBidi" w:hAnsiTheme="majorBidi" w:cstheme="majorBidi"/>
        </w:rPr>
      </w:pPr>
      <w:r w:rsidRPr="009A2445">
        <w:rPr>
          <w:rFonts w:asciiTheme="majorBidi" w:eastAsia="黑体" w:hAnsiTheme="majorBidi" w:cstheme="majorBidi" w:hint="eastAsia"/>
        </w:rPr>
        <w:t>确保法律充分规定普通刑事法院视情节轻重起诉和判处此类行径的犯罪者和同谋，同时补救受害者和家人，包括提供康复和赔偿。</w:t>
      </w:r>
    </w:p>
    <w:p w:rsidR="001005BD" w:rsidRDefault="001005BD" w:rsidP="001005BD">
      <w:pPr>
        <w:pStyle w:val="H23GC"/>
      </w:pPr>
      <w:r>
        <w:tab/>
      </w:r>
      <w:r>
        <w:tab/>
      </w:r>
      <w:r>
        <w:rPr>
          <w:rFonts w:hint="eastAsia"/>
        </w:rPr>
        <w:t>保护免遭任意驱逐</w:t>
      </w:r>
    </w:p>
    <w:p w:rsidR="001005BD" w:rsidRDefault="00CF2D26" w:rsidP="001005BD">
      <w:pPr>
        <w:pStyle w:val="SingleTxtGC"/>
        <w:rPr>
          <w:rFonts w:asciiTheme="majorBidi" w:hAnsiTheme="majorBidi" w:cstheme="majorBidi"/>
        </w:rPr>
      </w:pPr>
      <w:r>
        <w:rPr>
          <w:rFonts w:asciiTheme="majorBidi" w:hAnsiTheme="majorBidi" w:cstheme="majorBidi"/>
        </w:rPr>
        <w:t>31</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委员会认识到缔约国因国家大小而面临重大移民压力，欢迎缔约国出台措施鼓励外国公民融入，但仍关切的是，领取社会福利超过一定水平的人员将取消居留证，</w:t>
      </w:r>
      <w:proofErr w:type="gramStart"/>
      <w:r w:rsidR="001005BD">
        <w:rPr>
          <w:rFonts w:asciiTheme="majorBidi" w:hAnsiTheme="majorBidi" w:cstheme="majorBidi" w:hint="eastAsia"/>
        </w:rPr>
        <w:t>除非已</w:t>
      </w:r>
      <w:proofErr w:type="gramEnd"/>
      <w:r w:rsidR="001005BD">
        <w:rPr>
          <w:rFonts w:asciiTheme="majorBidi" w:hAnsiTheme="majorBidi" w:cstheme="majorBidi" w:hint="eastAsia"/>
        </w:rPr>
        <w:t>在缔约国连续居留</w:t>
      </w:r>
      <w:r>
        <w:rPr>
          <w:rFonts w:asciiTheme="majorBidi" w:hAnsiTheme="majorBidi" w:cstheme="majorBidi"/>
        </w:rPr>
        <w:t>15</w:t>
      </w:r>
      <w:r w:rsidR="001005BD">
        <w:rPr>
          <w:rFonts w:asciiTheme="majorBidi" w:hAnsiTheme="majorBidi" w:cstheme="majorBidi" w:hint="eastAsia"/>
        </w:rPr>
        <w:t>年以上</w:t>
      </w:r>
      <w:r w:rsidR="001005BD">
        <w:rPr>
          <w:rFonts w:asciiTheme="majorBidi" w:hAnsiTheme="majorBidi" w:cstheme="majorBidi"/>
        </w:rPr>
        <w:t>(</w:t>
      </w:r>
      <w:r w:rsidR="001005BD">
        <w:rPr>
          <w:rFonts w:asciiTheme="majorBidi" w:hAnsiTheme="majorBidi" w:cstheme="majorBidi" w:hint="eastAsia"/>
        </w:rPr>
        <w:t>第十三和第二十六条</w:t>
      </w:r>
      <w:r w:rsidR="001005BD">
        <w:rPr>
          <w:rFonts w:asciiTheme="majorBidi" w:hAnsiTheme="majorBidi" w:cstheme="majorBidi"/>
        </w:rPr>
        <w:t>)</w:t>
      </w:r>
      <w:r w:rsidR="001005BD">
        <w:rPr>
          <w:rFonts w:asciiTheme="majorBidi" w:hAnsiTheme="majorBidi" w:cstheme="majorBidi" w:hint="eastAsia"/>
        </w:rPr>
        <w:t>。</w:t>
      </w:r>
    </w:p>
    <w:p w:rsidR="001005BD" w:rsidRDefault="00CF2D26" w:rsidP="001005BD">
      <w:pPr>
        <w:pStyle w:val="SingleTxtGC"/>
        <w:rPr>
          <w:rFonts w:asciiTheme="majorBidi" w:hAnsiTheme="majorBidi" w:cstheme="majorBidi"/>
        </w:rPr>
      </w:pPr>
      <w:r>
        <w:rPr>
          <w:rFonts w:asciiTheme="majorBidi" w:hAnsiTheme="majorBidi" w:cstheme="majorBidi"/>
        </w:rPr>
        <w:t>32</w:t>
      </w:r>
      <w:r w:rsidR="001005BD">
        <w:rPr>
          <w:rFonts w:asciiTheme="majorBidi" w:hAnsiTheme="majorBidi" w:cstheme="majorBidi"/>
        </w:rPr>
        <w:t>.</w:t>
      </w:r>
      <w:r w:rsidR="0068445D">
        <w:rPr>
          <w:rFonts w:asciiTheme="majorBidi" w:hAnsiTheme="majorBidi" w:cstheme="majorBidi"/>
        </w:rPr>
        <w:t xml:space="preserve">  </w:t>
      </w:r>
      <w:r w:rsidR="001005BD" w:rsidRPr="009A2445">
        <w:rPr>
          <w:rFonts w:asciiTheme="majorBidi" w:eastAsia="黑体" w:hAnsiTheme="majorBidi" w:cstheme="majorBidi" w:hint="eastAsia"/>
        </w:rPr>
        <w:t>缔约国应采取必要措施，确保对居留缔约国未满</w:t>
      </w:r>
      <w:r w:rsidRPr="009A2445">
        <w:rPr>
          <w:rFonts w:asciiTheme="majorBidi" w:eastAsia="黑体" w:hAnsiTheme="majorBidi" w:cstheme="majorBidi"/>
        </w:rPr>
        <w:t>15</w:t>
      </w:r>
      <w:r w:rsidR="001005BD" w:rsidRPr="009A2445">
        <w:rPr>
          <w:rFonts w:asciiTheme="majorBidi" w:eastAsia="黑体" w:hAnsiTheme="majorBidi" w:cstheme="majorBidi" w:hint="eastAsia"/>
        </w:rPr>
        <w:t>年的领取社会福利者取消居留证这一法规，不会对真正需要救济者产生不公影响或增加弱势者的风险。</w:t>
      </w:r>
    </w:p>
    <w:p w:rsidR="001005BD" w:rsidRDefault="001005BD" w:rsidP="001005BD">
      <w:pPr>
        <w:pStyle w:val="H1GC"/>
      </w:pPr>
      <w:r>
        <w:tab/>
      </w:r>
      <w:r w:rsidR="00CF2D26">
        <w:t>D</w:t>
      </w:r>
      <w:r>
        <w:t>.</w:t>
      </w:r>
      <w:r>
        <w:tab/>
      </w:r>
      <w:r>
        <w:rPr>
          <w:rFonts w:hint="eastAsia"/>
        </w:rPr>
        <w:t>传播和后续行动</w:t>
      </w:r>
    </w:p>
    <w:p w:rsidR="001005BD" w:rsidRDefault="00CF2D26" w:rsidP="001005BD">
      <w:pPr>
        <w:pStyle w:val="SingleTxtGC"/>
        <w:rPr>
          <w:rFonts w:asciiTheme="majorBidi" w:hAnsiTheme="majorBidi" w:cstheme="majorBidi"/>
        </w:rPr>
      </w:pPr>
      <w:r>
        <w:rPr>
          <w:rFonts w:asciiTheme="majorBidi" w:hAnsiTheme="majorBidi" w:cstheme="majorBidi"/>
        </w:rPr>
        <w:t>33</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缔约国应广泛传播《公约》及其两项任择议定书、缔约国的第二次定期报告、对委员会问题清单的书面答复和本结论性意见，以提高司法、立法和行政部门以及在缔约国开展活动的民间社会团体和非政府组织及广大公众对《公约》所载权利的认识。缔约国应确保将报告和本结论性意见译成缔约国的官方语言。</w:t>
      </w:r>
    </w:p>
    <w:p w:rsidR="001005BD" w:rsidRDefault="00CF2D26" w:rsidP="001005BD">
      <w:pPr>
        <w:pStyle w:val="SingleTxtGC"/>
        <w:rPr>
          <w:rFonts w:asciiTheme="majorBidi" w:hAnsiTheme="majorBidi" w:cstheme="majorBidi"/>
        </w:rPr>
      </w:pPr>
      <w:r>
        <w:rPr>
          <w:rFonts w:asciiTheme="majorBidi" w:hAnsiTheme="majorBidi" w:cstheme="majorBidi"/>
        </w:rPr>
        <w:t>34</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根据委员会议事规则第</w:t>
      </w:r>
      <w:r>
        <w:rPr>
          <w:rFonts w:asciiTheme="majorBidi" w:hAnsiTheme="majorBidi" w:cstheme="majorBidi"/>
        </w:rPr>
        <w:t>71</w:t>
      </w:r>
      <w:r w:rsidR="001005BD">
        <w:rPr>
          <w:rFonts w:asciiTheme="majorBidi" w:hAnsiTheme="majorBidi" w:cstheme="majorBidi" w:hint="eastAsia"/>
        </w:rPr>
        <w:t>条第</w:t>
      </w:r>
      <w:r>
        <w:rPr>
          <w:rFonts w:asciiTheme="majorBidi" w:hAnsiTheme="majorBidi" w:cstheme="majorBidi"/>
        </w:rPr>
        <w:t>5</w:t>
      </w:r>
      <w:r w:rsidR="001005BD">
        <w:rPr>
          <w:rFonts w:asciiTheme="majorBidi" w:hAnsiTheme="majorBidi" w:cstheme="majorBidi" w:hint="eastAsia"/>
        </w:rPr>
        <w:t>款，缔约国应在本结论性意见通过后一年内提供资料，说明委员会在上文第</w:t>
      </w:r>
      <w:r>
        <w:rPr>
          <w:rFonts w:asciiTheme="majorBidi" w:hAnsiTheme="majorBidi" w:cstheme="majorBidi"/>
        </w:rPr>
        <w:t>12</w:t>
      </w:r>
      <w:r w:rsidR="001005BD">
        <w:rPr>
          <w:rFonts w:asciiTheme="majorBidi" w:hAnsiTheme="majorBidi" w:cstheme="majorBidi" w:hint="eastAsia"/>
        </w:rPr>
        <w:t>段</w:t>
      </w:r>
      <w:r>
        <w:rPr>
          <w:rFonts w:asciiTheme="majorBidi" w:hAnsiTheme="majorBidi" w:cstheme="majorBidi" w:hint="eastAsia"/>
        </w:rPr>
        <w:t>(</w:t>
      </w:r>
      <w:r w:rsidR="001005BD">
        <w:rPr>
          <w:rFonts w:asciiTheme="majorBidi" w:hAnsiTheme="majorBidi" w:cstheme="majorBidi" w:hint="eastAsia"/>
        </w:rPr>
        <w:t>反歧视立法</w:t>
      </w:r>
      <w:r>
        <w:rPr>
          <w:rFonts w:asciiTheme="majorBidi" w:hAnsiTheme="majorBidi" w:cstheme="majorBidi" w:hint="eastAsia"/>
        </w:rPr>
        <w:t>)</w:t>
      </w:r>
      <w:r w:rsidR="001005BD">
        <w:rPr>
          <w:rFonts w:asciiTheme="majorBidi" w:hAnsiTheme="majorBidi" w:cstheme="majorBidi" w:hint="eastAsia"/>
        </w:rPr>
        <w:t>、第</w:t>
      </w:r>
      <w:r>
        <w:rPr>
          <w:rFonts w:asciiTheme="majorBidi" w:hAnsiTheme="majorBidi" w:cstheme="majorBidi"/>
        </w:rPr>
        <w:t>22</w:t>
      </w:r>
      <w:r w:rsidR="001005BD">
        <w:rPr>
          <w:rFonts w:asciiTheme="majorBidi" w:hAnsiTheme="majorBidi" w:cstheme="majorBidi" w:hint="eastAsia"/>
        </w:rPr>
        <w:t>段</w:t>
      </w:r>
      <w:r>
        <w:rPr>
          <w:rFonts w:asciiTheme="majorBidi" w:hAnsiTheme="majorBidi" w:cstheme="majorBidi" w:hint="eastAsia"/>
        </w:rPr>
        <w:t>(</w:t>
      </w:r>
      <w:r w:rsidR="001005BD">
        <w:rPr>
          <w:rFonts w:asciiTheme="majorBidi" w:hAnsiTheme="majorBidi" w:cstheme="majorBidi" w:hint="eastAsia"/>
        </w:rPr>
        <w:t>性权利和生殖权利</w:t>
      </w:r>
      <w:r>
        <w:rPr>
          <w:rFonts w:asciiTheme="majorBidi" w:hAnsiTheme="majorBidi" w:cstheme="majorBidi" w:hint="eastAsia"/>
        </w:rPr>
        <w:t>)</w:t>
      </w:r>
      <w:r w:rsidR="001005BD">
        <w:rPr>
          <w:rFonts w:asciiTheme="majorBidi" w:hAnsiTheme="majorBidi" w:cstheme="majorBidi" w:hint="eastAsia"/>
        </w:rPr>
        <w:t>和第</w:t>
      </w:r>
      <w:r>
        <w:rPr>
          <w:rFonts w:asciiTheme="majorBidi" w:hAnsiTheme="majorBidi" w:cstheme="majorBidi"/>
        </w:rPr>
        <w:t>3</w:t>
      </w:r>
      <w:r w:rsidR="001005BD">
        <w:rPr>
          <w:rFonts w:asciiTheme="majorBidi" w:hAnsiTheme="majorBidi" w:cstheme="majorBidi"/>
        </w:rPr>
        <w:t>0</w:t>
      </w:r>
      <w:r w:rsidR="001005BD">
        <w:rPr>
          <w:rFonts w:asciiTheme="majorBidi" w:hAnsiTheme="majorBidi" w:cstheme="majorBidi" w:hint="eastAsia"/>
        </w:rPr>
        <w:t>段</w:t>
      </w:r>
      <w:r>
        <w:rPr>
          <w:rFonts w:asciiTheme="majorBidi" w:hAnsiTheme="majorBidi" w:cstheme="majorBidi" w:hint="eastAsia"/>
        </w:rPr>
        <w:t>(</w:t>
      </w:r>
      <w:r w:rsidR="001005BD">
        <w:rPr>
          <w:rFonts w:asciiTheme="majorBidi" w:hAnsiTheme="majorBidi" w:cstheme="majorBidi" w:hint="eastAsia"/>
        </w:rPr>
        <w:t>禁止酷刑</w:t>
      </w:r>
      <w:r>
        <w:rPr>
          <w:rFonts w:asciiTheme="majorBidi" w:hAnsiTheme="majorBidi" w:cstheme="majorBidi" w:hint="eastAsia"/>
        </w:rPr>
        <w:t>)</w:t>
      </w:r>
      <w:r w:rsidR="001005BD">
        <w:rPr>
          <w:rFonts w:asciiTheme="majorBidi" w:hAnsiTheme="majorBidi" w:cstheme="majorBidi" w:hint="eastAsia"/>
        </w:rPr>
        <w:t>所提建议的落实情况。</w:t>
      </w:r>
    </w:p>
    <w:p w:rsidR="001005BD" w:rsidRDefault="00CF2D26" w:rsidP="001005BD">
      <w:pPr>
        <w:pStyle w:val="SingleTxtGC"/>
        <w:rPr>
          <w:rFonts w:asciiTheme="majorBidi" w:hAnsiTheme="majorBidi" w:cstheme="majorBidi"/>
        </w:rPr>
      </w:pPr>
      <w:r>
        <w:rPr>
          <w:rFonts w:asciiTheme="majorBidi" w:hAnsiTheme="majorBidi" w:cstheme="majorBidi"/>
        </w:rPr>
        <w:t>35</w:t>
      </w:r>
      <w:r w:rsidR="001005BD">
        <w:rPr>
          <w:rFonts w:asciiTheme="majorBidi" w:hAnsiTheme="majorBidi" w:cstheme="majorBidi"/>
        </w:rPr>
        <w:t>.</w:t>
      </w:r>
      <w:r w:rsidR="0068445D">
        <w:rPr>
          <w:rFonts w:asciiTheme="majorBidi" w:hAnsiTheme="majorBidi" w:cstheme="majorBidi"/>
        </w:rPr>
        <w:t xml:space="preserve">  </w:t>
      </w:r>
      <w:r w:rsidR="001005BD">
        <w:rPr>
          <w:rFonts w:asciiTheme="majorBidi" w:hAnsiTheme="majorBidi" w:cstheme="majorBidi" w:hint="eastAsia"/>
        </w:rPr>
        <w:t>委员会请缔约国在</w:t>
      </w:r>
      <w:r>
        <w:rPr>
          <w:rFonts w:asciiTheme="majorBidi" w:hAnsiTheme="majorBidi" w:cstheme="majorBidi"/>
        </w:rPr>
        <w:t>2</w:t>
      </w:r>
      <w:r w:rsidR="001005BD">
        <w:rPr>
          <w:rFonts w:asciiTheme="majorBidi" w:hAnsiTheme="majorBidi" w:cstheme="majorBidi"/>
        </w:rPr>
        <w:t>0</w:t>
      </w:r>
      <w:r>
        <w:rPr>
          <w:rFonts w:asciiTheme="majorBidi" w:hAnsiTheme="majorBidi" w:cstheme="majorBidi"/>
        </w:rPr>
        <w:t>23</w:t>
      </w:r>
      <w:r w:rsidR="001005BD">
        <w:rPr>
          <w:rFonts w:asciiTheme="majorBidi" w:hAnsiTheme="majorBidi" w:cstheme="majorBidi" w:hint="eastAsia"/>
        </w:rPr>
        <w:t>年</w:t>
      </w:r>
      <w:r>
        <w:rPr>
          <w:rFonts w:asciiTheme="majorBidi" w:hAnsiTheme="majorBidi" w:cstheme="majorBidi"/>
        </w:rPr>
        <w:t>7</w:t>
      </w:r>
      <w:r w:rsidR="001005BD">
        <w:rPr>
          <w:rFonts w:asciiTheme="majorBidi" w:hAnsiTheme="majorBidi" w:cstheme="majorBidi" w:hint="eastAsia"/>
        </w:rPr>
        <w:t>月</w:t>
      </w:r>
      <w:r>
        <w:rPr>
          <w:rFonts w:asciiTheme="majorBidi" w:hAnsiTheme="majorBidi" w:cstheme="majorBidi"/>
        </w:rPr>
        <w:t>28</w:t>
      </w:r>
      <w:r w:rsidR="001005BD">
        <w:rPr>
          <w:rFonts w:asciiTheme="majorBidi" w:hAnsiTheme="majorBidi" w:cstheme="majorBidi" w:hint="eastAsia"/>
        </w:rPr>
        <w:t>日前提交下次定期报告，载列资料说明落实本结论性意见的情况。委员会还请缔约国在编写报告时广泛征求在缔约国开展活动的民间社会团体和非政府组织</w:t>
      </w:r>
      <w:r w:rsidR="001005BD">
        <w:rPr>
          <w:rFonts w:asciiTheme="majorBidi" w:hAnsiTheme="majorBidi" w:cstheme="majorBidi" w:hint="eastAsia"/>
          <w:bCs/>
        </w:rPr>
        <w:t>以及少数群体和边缘群体</w:t>
      </w:r>
      <w:r w:rsidR="001005BD">
        <w:rPr>
          <w:rFonts w:asciiTheme="majorBidi" w:hAnsiTheme="majorBidi" w:cstheme="majorBidi" w:hint="eastAsia"/>
        </w:rPr>
        <w:t>的意见。按照大会第</w:t>
      </w:r>
      <w:r>
        <w:rPr>
          <w:rFonts w:asciiTheme="majorBidi" w:hAnsiTheme="majorBidi" w:cstheme="majorBidi"/>
        </w:rPr>
        <w:t>68</w:t>
      </w:r>
      <w:r w:rsidR="001005BD">
        <w:rPr>
          <w:rFonts w:asciiTheme="majorBidi" w:hAnsiTheme="majorBidi" w:cstheme="majorBidi"/>
        </w:rPr>
        <w:t>/</w:t>
      </w:r>
      <w:r>
        <w:rPr>
          <w:rFonts w:asciiTheme="majorBidi" w:hAnsiTheme="majorBidi" w:cstheme="majorBidi"/>
        </w:rPr>
        <w:t>268</w:t>
      </w:r>
      <w:r w:rsidR="001005BD">
        <w:rPr>
          <w:rFonts w:asciiTheme="majorBidi" w:hAnsiTheme="majorBidi" w:cstheme="majorBidi" w:hint="eastAsia"/>
        </w:rPr>
        <w:t>号决议，报告字数应限制在</w:t>
      </w:r>
      <w:r>
        <w:rPr>
          <w:rFonts w:asciiTheme="majorBidi" w:hAnsiTheme="majorBidi" w:cstheme="majorBidi"/>
        </w:rPr>
        <w:t>21,2</w:t>
      </w:r>
      <w:r w:rsidR="001005BD">
        <w:rPr>
          <w:rFonts w:asciiTheme="majorBidi" w:hAnsiTheme="majorBidi" w:cstheme="majorBidi"/>
        </w:rPr>
        <w:t>00</w:t>
      </w:r>
      <w:r w:rsidR="001005BD">
        <w:rPr>
          <w:rFonts w:asciiTheme="majorBidi" w:hAnsiTheme="majorBidi" w:cstheme="majorBidi" w:hint="eastAsia"/>
        </w:rPr>
        <w:t>字以内。或者，根据缔约国对本国支持简化报告程序的意见，委员会请缔约国在一年之内同意采用简化报告程序，即由委员会在缔约国提交定期报告前向其发送问题清单。缔约国对问题清单的答复将构成其根据《公约》第四十条提交的下次定期报告。</w:t>
      </w:r>
    </w:p>
    <w:p w:rsidR="005716AB" w:rsidRPr="0068445D" w:rsidRDefault="0068445D" w:rsidP="0068445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716AB" w:rsidRPr="0068445D"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6B58" w:rsidRPr="000D319F" w:rsidRDefault="00B86B58" w:rsidP="000D319F">
      <w:pPr>
        <w:pStyle w:val="af0"/>
        <w:spacing w:after="240"/>
        <w:ind w:left="907"/>
        <w:rPr>
          <w:rFonts w:asciiTheme="majorBidi" w:eastAsia="宋体" w:hAnsiTheme="majorBidi" w:cstheme="majorBidi"/>
          <w:sz w:val="21"/>
          <w:szCs w:val="21"/>
          <w:lang w:val="en-US"/>
        </w:rPr>
      </w:pPr>
    </w:p>
    <w:p w:rsidR="00B86B58" w:rsidRPr="000D319F" w:rsidRDefault="00B86B5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86B58" w:rsidRPr="000D319F" w:rsidRDefault="00B86B58" w:rsidP="000D319F">
      <w:pPr>
        <w:pStyle w:val="af0"/>
      </w:pPr>
    </w:p>
  </w:endnote>
  <w:endnote w:type="continuationNotice" w:id="1">
    <w:p w:rsidR="00B86B58" w:rsidRDefault="00B86B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716AB" w:rsidRDefault="005716AB" w:rsidP="005716A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002B9">
      <w:rPr>
        <w:rStyle w:val="af2"/>
        <w:noProof/>
      </w:rPr>
      <w:t>2</w:t>
    </w:r>
    <w:r>
      <w:rPr>
        <w:rStyle w:val="af2"/>
      </w:rPr>
      <w:fldChar w:fldCharType="end"/>
    </w:r>
    <w:r>
      <w:rPr>
        <w:rStyle w:val="af2"/>
      </w:rPr>
      <w:tab/>
    </w:r>
    <w:proofErr w:type="spellStart"/>
    <w:r w:rsidRPr="005716AB">
      <w:rPr>
        <w:rStyle w:val="af2"/>
        <w:b w:val="0"/>
        <w:snapToGrid w:val="0"/>
        <w:sz w:val="16"/>
      </w:rPr>
      <w:t>GE.17</w:t>
    </w:r>
    <w:proofErr w:type="spellEnd"/>
    <w:r w:rsidRPr="005716AB">
      <w:rPr>
        <w:rStyle w:val="af2"/>
        <w:b w:val="0"/>
        <w:snapToGrid w:val="0"/>
        <w:sz w:val="16"/>
      </w:rPr>
      <w:t>-14352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716AB" w:rsidRDefault="005716AB" w:rsidP="005716AB">
    <w:pPr>
      <w:pStyle w:val="af0"/>
      <w:tabs>
        <w:tab w:val="clear" w:pos="431"/>
        <w:tab w:val="right" w:pos="9638"/>
      </w:tabs>
      <w:rPr>
        <w:rStyle w:val="af2"/>
      </w:rPr>
    </w:pPr>
    <w:proofErr w:type="spellStart"/>
    <w:r>
      <w:t>GE.17</w:t>
    </w:r>
    <w:proofErr w:type="spellEnd"/>
    <w:r>
      <w:t>-14352</w:t>
    </w:r>
    <w:r>
      <w:tab/>
    </w:r>
    <w:r>
      <w:rPr>
        <w:rStyle w:val="af2"/>
      </w:rPr>
      <w:fldChar w:fldCharType="begin"/>
    </w:r>
    <w:r>
      <w:rPr>
        <w:rStyle w:val="af2"/>
      </w:rPr>
      <w:instrText xml:space="preserve"> PAGE  \* MERGEFORMAT </w:instrText>
    </w:r>
    <w:r>
      <w:rPr>
        <w:rStyle w:val="af2"/>
      </w:rPr>
      <w:fldChar w:fldCharType="separate"/>
    </w:r>
    <w:r w:rsidR="003002B9">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A7E67" w:rsidRDefault="005716AB" w:rsidP="00CF2D26">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-14352</w:t>
    </w:r>
    <w:r w:rsidR="00731A42" w:rsidRPr="00EE277A">
      <w:rPr>
        <w:sz w:val="20"/>
        <w:lang w:eastAsia="zh-CN"/>
      </w:rPr>
      <w:t xml:space="preserve"> (C)</w:t>
    </w:r>
    <w:r w:rsidR="00EA7E67">
      <w:rPr>
        <w:sz w:val="20"/>
        <w:lang w:eastAsia="zh-CN"/>
      </w:rPr>
      <w:tab/>
    </w:r>
    <w:r w:rsidR="00CF2D26">
      <w:rPr>
        <w:sz w:val="20"/>
        <w:lang w:eastAsia="zh-CN"/>
      </w:rPr>
      <w:t>2011</w:t>
    </w:r>
    <w:r w:rsidR="00EA7E67">
      <w:rPr>
        <w:sz w:val="20"/>
        <w:lang w:eastAsia="zh-CN"/>
      </w:rPr>
      <w:t>1</w:t>
    </w:r>
    <w:r w:rsidR="006257FE">
      <w:rPr>
        <w:rFonts w:eastAsiaTheme="minorEastAsia" w:hint="eastAsia"/>
        <w:sz w:val="20"/>
        <w:lang w:eastAsia="zh-CN"/>
      </w:rPr>
      <w:t>7</w:t>
    </w:r>
    <w:r w:rsidR="00731A42">
      <w:rPr>
        <w:sz w:val="20"/>
        <w:lang w:eastAsia="zh-CN"/>
      </w:rPr>
      <w:tab/>
    </w:r>
    <w:r w:rsidR="00CF2D26">
      <w:rPr>
        <w:sz w:val="20"/>
        <w:lang w:eastAsia="zh-CN"/>
      </w:rPr>
      <w:t>2911</w:t>
    </w:r>
    <w:r w:rsidR="00731A42">
      <w:rPr>
        <w:sz w:val="20"/>
        <w:lang w:eastAsia="zh-CN"/>
      </w:rPr>
      <w:t>1</w:t>
    </w:r>
    <w:r w:rsidR="006257FE">
      <w:rPr>
        <w:rFonts w:eastAsiaTheme="minorEastAsia" w:hint="eastAsia"/>
        <w:sz w:val="20"/>
        <w:lang w:eastAsia="zh-CN"/>
      </w:rPr>
      <w:t>7</w:t>
    </w:r>
  </w:p>
  <w:p w:rsidR="00056632" w:rsidRPr="00487939" w:rsidRDefault="005716AB"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LIE/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IE/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6B58" w:rsidRPr="000157B1" w:rsidRDefault="00B86B5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86B58" w:rsidRPr="000157B1" w:rsidRDefault="00B86B5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86B58" w:rsidRDefault="00B86B58"/>
  </w:footnote>
  <w:footnote w:id="2">
    <w:p w:rsidR="001005BD" w:rsidRDefault="001005BD" w:rsidP="001005BD">
      <w:pPr>
        <w:pStyle w:val="a6"/>
      </w:pPr>
      <w:r>
        <w:tab/>
      </w:r>
      <w:r w:rsidRPr="00CF2D26">
        <w:rPr>
          <w:rStyle w:val="a8"/>
          <w:rFonts w:eastAsia="宋体"/>
          <w:vertAlign w:val="baseline"/>
        </w:rPr>
        <w:t>*</w:t>
      </w:r>
      <w:r>
        <w:tab/>
      </w:r>
      <w:r>
        <w:rPr>
          <w:rFonts w:hint="eastAsia"/>
        </w:rPr>
        <w:t>委员会第一百二十届会议</w:t>
      </w:r>
      <w:r>
        <w:t>(2017</w:t>
      </w:r>
      <w:r>
        <w:rPr>
          <w:rFonts w:hint="eastAsia"/>
        </w:rPr>
        <w:t>年</w:t>
      </w:r>
      <w:r>
        <w:t>7</w:t>
      </w:r>
      <w:r>
        <w:rPr>
          <w:rFonts w:hint="eastAsia"/>
        </w:rPr>
        <w:t>月</w:t>
      </w:r>
      <w:r>
        <w:t>3</w:t>
      </w:r>
      <w:r>
        <w:rPr>
          <w:rFonts w:hint="eastAsia"/>
        </w:rPr>
        <w:t>日至</w:t>
      </w:r>
      <w:r>
        <w:t>28</w:t>
      </w:r>
      <w:r>
        <w:rPr>
          <w:rFonts w:hint="eastAsia"/>
        </w:rPr>
        <w:t>日</w:t>
      </w:r>
      <w:r w:rsidR="00543B8C">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5716AB" w:rsidP="005716AB">
    <w:pPr>
      <w:pStyle w:val="af3"/>
    </w:pPr>
    <w:proofErr w:type="spellStart"/>
    <w:r>
      <w:t>CCPR</w:t>
    </w:r>
    <w:proofErr w:type="spellEnd"/>
    <w:r>
      <w:t>/C/LIE/CO/2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5716AB" w:rsidP="005716AB">
    <w:pPr>
      <w:pStyle w:val="af3"/>
      <w:jc w:val="right"/>
    </w:pPr>
    <w:proofErr w:type="spellStart"/>
    <w:r>
      <w:t>CCPR</w:t>
    </w:r>
    <w:proofErr w:type="spellEnd"/>
    <w:r>
      <w:t>/C/LIE/CO/2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607C16"/>
    <w:multiLevelType w:val="hybridMultilevel"/>
    <w:tmpl w:val="F9886188"/>
    <w:lvl w:ilvl="0" w:tplc="5F76CAC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 w15:restartNumberingAfterBreak="0">
    <w:nsid w:val="11855C98"/>
    <w:multiLevelType w:val="hybridMultilevel"/>
    <w:tmpl w:val="EAC0638E"/>
    <w:lvl w:ilvl="0" w:tplc="023032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5DD6CC7"/>
    <w:multiLevelType w:val="hybridMultilevel"/>
    <w:tmpl w:val="DA6859D0"/>
    <w:lvl w:ilvl="0" w:tplc="035069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BD5635A"/>
    <w:multiLevelType w:val="hybridMultilevel"/>
    <w:tmpl w:val="5EBE3A98"/>
    <w:lvl w:ilvl="0" w:tplc="E1A64B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D6C7143"/>
    <w:multiLevelType w:val="hybridMultilevel"/>
    <w:tmpl w:val="783C2E02"/>
    <w:lvl w:ilvl="0" w:tplc="9542979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8" w15:restartNumberingAfterBreak="0">
    <w:nsid w:val="1E50082F"/>
    <w:multiLevelType w:val="hybridMultilevel"/>
    <w:tmpl w:val="22C69282"/>
    <w:lvl w:ilvl="0" w:tplc="7054CC9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9" w15:restartNumberingAfterBreak="0">
    <w:nsid w:val="29184987"/>
    <w:multiLevelType w:val="hybridMultilevel"/>
    <w:tmpl w:val="F058FA42"/>
    <w:lvl w:ilvl="0" w:tplc="5588C6D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E634392"/>
    <w:multiLevelType w:val="hybridMultilevel"/>
    <w:tmpl w:val="E0FCD764"/>
    <w:lvl w:ilvl="0" w:tplc="AAB0AC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F3D5335"/>
    <w:multiLevelType w:val="hybridMultilevel"/>
    <w:tmpl w:val="D5C45C74"/>
    <w:lvl w:ilvl="0" w:tplc="CC8E0D1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2" w15:restartNumberingAfterBreak="0">
    <w:nsid w:val="3F542B78"/>
    <w:multiLevelType w:val="hybridMultilevel"/>
    <w:tmpl w:val="9DC2C586"/>
    <w:lvl w:ilvl="0" w:tplc="0DBC53B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3" w15:restartNumberingAfterBreak="0">
    <w:nsid w:val="488F6709"/>
    <w:multiLevelType w:val="hybridMultilevel"/>
    <w:tmpl w:val="05C82B6E"/>
    <w:lvl w:ilvl="0" w:tplc="0194DB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9F57583"/>
    <w:multiLevelType w:val="hybridMultilevel"/>
    <w:tmpl w:val="CA06D50A"/>
    <w:lvl w:ilvl="0" w:tplc="6ABE6D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DAF0567"/>
    <w:multiLevelType w:val="hybridMultilevel"/>
    <w:tmpl w:val="695422BC"/>
    <w:lvl w:ilvl="0" w:tplc="3D60163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6" w15:restartNumberingAfterBreak="0">
    <w:nsid w:val="59EB5016"/>
    <w:multiLevelType w:val="hybridMultilevel"/>
    <w:tmpl w:val="2A52FD48"/>
    <w:lvl w:ilvl="0" w:tplc="3B10534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7" w15:restartNumberingAfterBreak="0">
    <w:nsid w:val="5B1F7063"/>
    <w:multiLevelType w:val="hybridMultilevel"/>
    <w:tmpl w:val="CB0AFD28"/>
    <w:lvl w:ilvl="0" w:tplc="7DD26E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621103B4"/>
    <w:multiLevelType w:val="hybridMultilevel"/>
    <w:tmpl w:val="67A0FAF4"/>
    <w:lvl w:ilvl="0" w:tplc="1D0463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89725A9"/>
    <w:multiLevelType w:val="hybridMultilevel"/>
    <w:tmpl w:val="D4B6E258"/>
    <w:lvl w:ilvl="0" w:tplc="D49ADA1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2"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7D54559E"/>
    <w:multiLevelType w:val="hybridMultilevel"/>
    <w:tmpl w:val="EE2CBD3E"/>
    <w:lvl w:ilvl="0" w:tplc="6E1CB3C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3"/>
  </w:num>
  <w:num w:numId="2">
    <w:abstractNumId w:val="19"/>
  </w:num>
  <w:num w:numId="3">
    <w:abstractNumId w:val="4"/>
  </w:num>
  <w:num w:numId="4">
    <w:abstractNumId w:val="0"/>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4"/>
  </w:num>
  <w:num w:numId="9">
    <w:abstractNumId w:val="12"/>
  </w:num>
  <w:num w:numId="10">
    <w:abstractNumId w:val="18"/>
  </w:num>
  <w:num w:numId="11">
    <w:abstractNumId w:val="23"/>
  </w:num>
  <w:num w:numId="12">
    <w:abstractNumId w:val="10"/>
  </w:num>
  <w:num w:numId="13">
    <w:abstractNumId w:val="21"/>
  </w:num>
  <w:num w:numId="14">
    <w:abstractNumId w:val="5"/>
  </w:num>
  <w:num w:numId="15">
    <w:abstractNumId w:val="1"/>
  </w:num>
  <w:num w:numId="16">
    <w:abstractNumId w:val="13"/>
  </w:num>
  <w:num w:numId="17">
    <w:abstractNumId w:val="11"/>
  </w:num>
  <w:num w:numId="18">
    <w:abstractNumId w:val="9"/>
  </w:num>
  <w:num w:numId="19">
    <w:abstractNumId w:val="8"/>
  </w:num>
  <w:num w:numId="20">
    <w:abstractNumId w:val="2"/>
  </w:num>
  <w:num w:numId="21">
    <w:abstractNumId w:val="16"/>
  </w:num>
  <w:num w:numId="22">
    <w:abstractNumId w:val="17"/>
  </w:num>
  <w:num w:numId="23">
    <w:abstractNumId w:val="15"/>
  </w:num>
  <w:num w:numId="24">
    <w:abstractNumId w:val="6"/>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B58"/>
    <w:rsid w:val="00011483"/>
    <w:rsid w:val="0001646A"/>
    <w:rsid w:val="0004554F"/>
    <w:rsid w:val="000A57B8"/>
    <w:rsid w:val="000D319F"/>
    <w:rsid w:val="000E4D0E"/>
    <w:rsid w:val="000F5EB8"/>
    <w:rsid w:val="001005BD"/>
    <w:rsid w:val="00144B69"/>
    <w:rsid w:val="00153E86"/>
    <w:rsid w:val="00172E04"/>
    <w:rsid w:val="001B1BD1"/>
    <w:rsid w:val="001C3EF2"/>
    <w:rsid w:val="001D17F6"/>
    <w:rsid w:val="001E5F9A"/>
    <w:rsid w:val="00204B42"/>
    <w:rsid w:val="0021265F"/>
    <w:rsid w:val="002231C3"/>
    <w:rsid w:val="0024417F"/>
    <w:rsid w:val="00250F8D"/>
    <w:rsid w:val="002E1C97"/>
    <w:rsid w:val="002F5834"/>
    <w:rsid w:val="003002B9"/>
    <w:rsid w:val="003006AB"/>
    <w:rsid w:val="00326EBF"/>
    <w:rsid w:val="00327FE4"/>
    <w:rsid w:val="003333CC"/>
    <w:rsid w:val="00347E91"/>
    <w:rsid w:val="00380CD0"/>
    <w:rsid w:val="00427F63"/>
    <w:rsid w:val="00434D38"/>
    <w:rsid w:val="00494EB8"/>
    <w:rsid w:val="004C4A0A"/>
    <w:rsid w:val="004D0A00"/>
    <w:rsid w:val="004F348E"/>
    <w:rsid w:val="00501220"/>
    <w:rsid w:val="00543B8C"/>
    <w:rsid w:val="005716AB"/>
    <w:rsid w:val="005E403A"/>
    <w:rsid w:val="005E4086"/>
    <w:rsid w:val="00604D91"/>
    <w:rsid w:val="006257FE"/>
    <w:rsid w:val="0063042E"/>
    <w:rsid w:val="00660F84"/>
    <w:rsid w:val="00670DEE"/>
    <w:rsid w:val="006764A2"/>
    <w:rsid w:val="00680656"/>
    <w:rsid w:val="0068445D"/>
    <w:rsid w:val="006B1119"/>
    <w:rsid w:val="006D3757"/>
    <w:rsid w:val="006D37EB"/>
    <w:rsid w:val="006E3E46"/>
    <w:rsid w:val="006E71B1"/>
    <w:rsid w:val="006F1404"/>
    <w:rsid w:val="0070593B"/>
    <w:rsid w:val="00705D89"/>
    <w:rsid w:val="00731A42"/>
    <w:rsid w:val="00755487"/>
    <w:rsid w:val="00767E69"/>
    <w:rsid w:val="0077079A"/>
    <w:rsid w:val="00771504"/>
    <w:rsid w:val="007A5599"/>
    <w:rsid w:val="00856233"/>
    <w:rsid w:val="00860F27"/>
    <w:rsid w:val="008B0560"/>
    <w:rsid w:val="008B2BFA"/>
    <w:rsid w:val="008D31F4"/>
    <w:rsid w:val="008E6A3F"/>
    <w:rsid w:val="00923557"/>
    <w:rsid w:val="00936F03"/>
    <w:rsid w:val="00943B69"/>
    <w:rsid w:val="00944CB3"/>
    <w:rsid w:val="0096722F"/>
    <w:rsid w:val="00986624"/>
    <w:rsid w:val="009A2445"/>
    <w:rsid w:val="009B09D7"/>
    <w:rsid w:val="009D35ED"/>
    <w:rsid w:val="00A03CB6"/>
    <w:rsid w:val="00A1364C"/>
    <w:rsid w:val="00A21076"/>
    <w:rsid w:val="00A31BA8"/>
    <w:rsid w:val="00A3739A"/>
    <w:rsid w:val="00A52DAF"/>
    <w:rsid w:val="00A84072"/>
    <w:rsid w:val="00B066B1"/>
    <w:rsid w:val="00B16570"/>
    <w:rsid w:val="00B170CD"/>
    <w:rsid w:val="00B23B03"/>
    <w:rsid w:val="00B43EB7"/>
    <w:rsid w:val="00B53320"/>
    <w:rsid w:val="00B6131B"/>
    <w:rsid w:val="00B614C4"/>
    <w:rsid w:val="00B86B58"/>
    <w:rsid w:val="00BC6522"/>
    <w:rsid w:val="00C121D5"/>
    <w:rsid w:val="00C17349"/>
    <w:rsid w:val="00C351AA"/>
    <w:rsid w:val="00C70852"/>
    <w:rsid w:val="00C7253F"/>
    <w:rsid w:val="00C90707"/>
    <w:rsid w:val="00CB7840"/>
    <w:rsid w:val="00CE1D1C"/>
    <w:rsid w:val="00CF2D26"/>
    <w:rsid w:val="00D26A05"/>
    <w:rsid w:val="00D87C88"/>
    <w:rsid w:val="00D9309B"/>
    <w:rsid w:val="00D97B98"/>
    <w:rsid w:val="00DC671F"/>
    <w:rsid w:val="00DE4DA7"/>
    <w:rsid w:val="00E02C13"/>
    <w:rsid w:val="00E33B38"/>
    <w:rsid w:val="00E442A1"/>
    <w:rsid w:val="00E47FE5"/>
    <w:rsid w:val="00E574AF"/>
    <w:rsid w:val="00EA7E67"/>
    <w:rsid w:val="00EC3E86"/>
    <w:rsid w:val="00F24E6D"/>
    <w:rsid w:val="00F30A3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F8FC619-8D39-498E-ACDA-9E5E0BCA9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unhideWhenUsed/>
    <w:rsid w:val="001005BD"/>
    <w:rPr>
      <w:strike w:val="0"/>
      <w:dstrike w:val="0"/>
      <w:color w:val="0000FF" w:themeColor="hyperlink"/>
      <w:u w:val="none"/>
      <w:effect w:val="none"/>
    </w:rPr>
  </w:style>
  <w:style w:type="character" w:customStyle="1" w:styleId="sessionsubtitle">
    <w:name w:val="sessionsubtitle"/>
    <w:rsid w:val="001005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54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12CC9E-3E69-466D-9210-0722FBB46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3746</Words>
  <Characters>4090</Characters>
  <Application>Microsoft Office Word</Application>
  <DocSecurity>0</DocSecurity>
  <Lines>171</Lines>
  <Paragraphs>87</Paragraphs>
  <ScaleCrop>false</ScaleCrop>
  <Company>DCM</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1714352</dc:title>
  <dc:subject>CCPR/C/LIE/CO/2</dc:subject>
  <dc:creator>AN</dc:creator>
  <cp:keywords/>
  <dc:description/>
  <cp:lastModifiedBy>AN</cp:lastModifiedBy>
  <cp:revision>2</cp:revision>
  <cp:lastPrinted>2014-05-09T11:28:00Z</cp:lastPrinted>
  <dcterms:created xsi:type="dcterms:W3CDTF">2017-11-29T09:46:00Z</dcterms:created>
  <dcterms:modified xsi:type="dcterms:W3CDTF">2017-11-29T09:46:00Z</dcterms:modified>
</cp:coreProperties>
</file>