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03F7EB45" w14:textId="77777777" w:rsidTr="00912700">
        <w:trPr>
          <w:trHeight w:hRule="exact" w:val="851"/>
        </w:trPr>
        <w:tc>
          <w:tcPr>
            <w:tcW w:w="1274" w:type="dxa"/>
            <w:tcBorders>
              <w:bottom w:val="single" w:sz="4" w:space="0" w:color="auto"/>
            </w:tcBorders>
          </w:tcPr>
          <w:p w14:paraId="521C13FF" w14:textId="77777777" w:rsidR="006B3E27" w:rsidRPr="005445EF" w:rsidRDefault="006B3E27" w:rsidP="002207A1">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1A380C4F"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733CF109" w14:textId="40AE2997" w:rsidR="006B3E27" w:rsidRPr="00240386" w:rsidRDefault="00240386" w:rsidP="00240386">
            <w:pPr>
              <w:bidi w:val="0"/>
              <w:jc w:val="left"/>
            </w:pPr>
            <w:r w:rsidRPr="00240386">
              <w:rPr>
                <w:sz w:val="40"/>
              </w:rPr>
              <w:t>CERD</w:t>
            </w:r>
            <w:r>
              <w:t>/C/SAU/10-11</w:t>
            </w:r>
          </w:p>
        </w:tc>
      </w:tr>
      <w:tr w:rsidR="006B3E27" w:rsidRPr="005445EF" w14:paraId="2A944E4E" w14:textId="77777777" w:rsidTr="00912700">
        <w:trPr>
          <w:trHeight w:hRule="exact" w:val="2835"/>
        </w:trPr>
        <w:tc>
          <w:tcPr>
            <w:tcW w:w="1274" w:type="dxa"/>
            <w:tcBorders>
              <w:top w:val="single" w:sz="4" w:space="0" w:color="auto"/>
              <w:bottom w:val="single" w:sz="12" w:space="0" w:color="auto"/>
            </w:tcBorders>
          </w:tcPr>
          <w:p w14:paraId="5909796D" w14:textId="77777777" w:rsidR="006B3E27" w:rsidRPr="005445EF" w:rsidRDefault="0059622A" w:rsidP="00912700">
            <w:pPr>
              <w:jc w:val="center"/>
              <w:rPr>
                <w:rtl/>
              </w:rPr>
            </w:pPr>
            <w:r w:rsidRPr="005445EF">
              <w:rPr>
                <w:noProof/>
              </w:rPr>
              <w:drawing>
                <wp:inline distT="0" distB="0" distL="0" distR="0" wp14:anchorId="30BE26DB" wp14:editId="09E5679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B842FC0" w14:textId="77777777" w:rsidR="006B3E27" w:rsidRPr="005445EF" w:rsidRDefault="001E1CAD" w:rsidP="00F83E84">
            <w:pPr>
              <w:spacing w:before="120" w:after="40" w:line="640" w:lineRule="exact"/>
              <w:ind w:left="57"/>
              <w:jc w:val="left"/>
              <w:rPr>
                <w:b/>
                <w:bCs/>
                <w:sz w:val="46"/>
                <w:szCs w:val="46"/>
                <w:rtl/>
              </w:rPr>
            </w:pPr>
            <w:r w:rsidRPr="005445EF">
              <w:rPr>
                <w:rFonts w:hint="cs"/>
                <w:b/>
                <w:bCs/>
                <w:sz w:val="46"/>
                <w:szCs w:val="46"/>
                <w:rtl/>
              </w:rPr>
              <w:t>ا</w:t>
            </w:r>
            <w:r w:rsidR="00523BAE" w:rsidRPr="005445EF">
              <w:rPr>
                <w:rFonts w:hint="cs"/>
                <w:b/>
                <w:bCs/>
                <w:sz w:val="46"/>
                <w:szCs w:val="46"/>
                <w:rtl/>
              </w:rPr>
              <w:t>لا</w:t>
            </w:r>
            <w:r w:rsidR="004A14A6" w:rsidRPr="005445EF">
              <w:rPr>
                <w:rFonts w:hint="cs"/>
                <w:b/>
                <w:bCs/>
                <w:sz w:val="46"/>
                <w:szCs w:val="46"/>
                <w:rtl/>
              </w:rPr>
              <w:t>تفاقي</w:t>
            </w:r>
            <w:r w:rsidR="00523BAE" w:rsidRPr="005445EF">
              <w:rPr>
                <w:rFonts w:hint="cs"/>
                <w:b/>
                <w:bCs/>
                <w:sz w:val="46"/>
                <w:szCs w:val="46"/>
                <w:rtl/>
              </w:rPr>
              <w:t>ـ</w:t>
            </w:r>
            <w:r w:rsidR="004A14A6" w:rsidRPr="005445EF">
              <w:rPr>
                <w:rFonts w:hint="cs"/>
                <w:b/>
                <w:bCs/>
                <w:sz w:val="46"/>
                <w:szCs w:val="46"/>
                <w:rtl/>
              </w:rPr>
              <w:t xml:space="preserve">ة </w:t>
            </w:r>
            <w:r w:rsidR="00523BAE" w:rsidRPr="005445EF">
              <w:rPr>
                <w:rFonts w:hint="cs"/>
                <w:b/>
                <w:bCs/>
                <w:sz w:val="46"/>
                <w:szCs w:val="46"/>
                <w:rtl/>
              </w:rPr>
              <w:t>الدوليـة ل</w:t>
            </w:r>
            <w:r w:rsidR="004A14A6" w:rsidRPr="005445EF">
              <w:rPr>
                <w:rFonts w:hint="cs"/>
                <w:b/>
                <w:bCs/>
                <w:sz w:val="46"/>
                <w:szCs w:val="46"/>
                <w:rtl/>
              </w:rPr>
              <w:t>لقض</w:t>
            </w:r>
            <w:r w:rsidR="00523BAE" w:rsidRPr="005445EF">
              <w:rPr>
                <w:rFonts w:hint="cs"/>
                <w:b/>
                <w:bCs/>
                <w:sz w:val="46"/>
                <w:szCs w:val="46"/>
                <w:rtl/>
              </w:rPr>
              <w:t>ــ</w:t>
            </w:r>
            <w:r w:rsidR="004A14A6" w:rsidRPr="005445EF">
              <w:rPr>
                <w:rFonts w:hint="cs"/>
                <w:b/>
                <w:bCs/>
                <w:sz w:val="46"/>
                <w:szCs w:val="46"/>
                <w:rtl/>
              </w:rPr>
              <w:t>اء عل</w:t>
            </w:r>
            <w:r w:rsidR="00523BAE" w:rsidRPr="005445EF">
              <w:rPr>
                <w:rFonts w:hint="cs"/>
                <w:b/>
                <w:bCs/>
                <w:sz w:val="46"/>
                <w:szCs w:val="46"/>
                <w:rtl/>
              </w:rPr>
              <w:t>ـ</w:t>
            </w:r>
            <w:r w:rsidR="004A14A6" w:rsidRPr="005445EF">
              <w:rPr>
                <w:rFonts w:hint="cs"/>
                <w:b/>
                <w:bCs/>
                <w:sz w:val="46"/>
                <w:szCs w:val="46"/>
                <w:rtl/>
              </w:rPr>
              <w:t xml:space="preserve">ى جميع أشكال التمييز </w:t>
            </w:r>
            <w:r w:rsidR="00523BAE" w:rsidRPr="005445EF">
              <w:rPr>
                <w:rFonts w:hint="cs"/>
                <w:b/>
                <w:bCs/>
                <w:sz w:val="46"/>
                <w:szCs w:val="46"/>
                <w:rtl/>
              </w:rPr>
              <w:t>العنصري</w:t>
            </w:r>
          </w:p>
        </w:tc>
        <w:tc>
          <w:tcPr>
            <w:tcW w:w="3686" w:type="dxa"/>
            <w:tcBorders>
              <w:top w:val="single" w:sz="4" w:space="0" w:color="auto"/>
              <w:bottom w:val="single" w:sz="12" w:space="0" w:color="auto"/>
            </w:tcBorders>
          </w:tcPr>
          <w:p w14:paraId="6BFCFC56" w14:textId="77777777" w:rsidR="00266D57" w:rsidRDefault="00266D57" w:rsidP="00266D57">
            <w:pPr>
              <w:bidi w:val="0"/>
              <w:spacing w:before="240" w:line="240" w:lineRule="exact"/>
              <w:jc w:val="left"/>
            </w:pPr>
            <w:r>
              <w:t>Distr.: General</w:t>
            </w:r>
          </w:p>
          <w:p w14:paraId="63697344" w14:textId="77777777" w:rsidR="00266D57" w:rsidRDefault="00266D57" w:rsidP="00266D57">
            <w:pPr>
              <w:bidi w:val="0"/>
              <w:jc w:val="left"/>
            </w:pPr>
            <w:r>
              <w:t>27 February 2023</w:t>
            </w:r>
          </w:p>
          <w:p w14:paraId="5F77D3A3" w14:textId="77777777" w:rsidR="00266D57" w:rsidRDefault="00266D57" w:rsidP="00266D57">
            <w:pPr>
              <w:bidi w:val="0"/>
              <w:jc w:val="left"/>
            </w:pPr>
          </w:p>
          <w:p w14:paraId="12FF0F8D" w14:textId="77777777" w:rsidR="00266D57" w:rsidRDefault="00266D57" w:rsidP="00266D57">
            <w:pPr>
              <w:bidi w:val="0"/>
              <w:jc w:val="left"/>
            </w:pPr>
            <w:r>
              <w:t>Original: Arabic</w:t>
            </w:r>
          </w:p>
          <w:p w14:paraId="7928BAD4" w14:textId="527D0041" w:rsidR="00240386" w:rsidRPr="00240386" w:rsidRDefault="00266D57" w:rsidP="00266D57">
            <w:pPr>
              <w:bidi w:val="0"/>
              <w:spacing w:line="240" w:lineRule="exact"/>
              <w:jc w:val="left"/>
            </w:pPr>
            <w:r>
              <w:t xml:space="preserve">Arabic, English, French and </w:t>
            </w:r>
            <w:r>
              <w:br/>
            </w:r>
            <w:r>
              <w:t>Spanish only</w:t>
            </w:r>
          </w:p>
        </w:tc>
      </w:tr>
    </w:tbl>
    <w:p w14:paraId="052814CE" w14:textId="0AD63B53" w:rsidR="00266D57" w:rsidRPr="00266D57" w:rsidRDefault="00266D57" w:rsidP="00266D57">
      <w:pPr>
        <w:spacing w:before="120"/>
        <w:textDirection w:val="tbRlV"/>
        <w:rPr>
          <w:b/>
          <w:sz w:val="28"/>
          <w:szCs w:val="24"/>
          <w:lang w:eastAsia="zh-TW" w:bidi="en-GB"/>
        </w:rPr>
      </w:pPr>
      <w:r w:rsidRPr="00266D57">
        <w:rPr>
          <w:b/>
          <w:bCs/>
          <w:sz w:val="24"/>
          <w:szCs w:val="26"/>
          <w:rtl/>
        </w:rPr>
        <w:t>‎لجنة القضاء على التمييز العنصري‏</w:t>
      </w:r>
    </w:p>
    <w:p w14:paraId="6DB2DAA8" w14:textId="6CE39913" w:rsidR="00266D57" w:rsidRPr="00336E32" w:rsidRDefault="00266D57" w:rsidP="00266D57">
      <w:pPr>
        <w:pStyle w:val="HMGA"/>
        <w:rPr>
          <w:lang w:val="ar-SA" w:eastAsia="zh-TW" w:bidi="en-GB"/>
        </w:rPr>
      </w:pPr>
      <w:r>
        <w:rPr>
          <w:rtl/>
        </w:rPr>
        <w:tab/>
      </w:r>
      <w:r w:rsidRPr="00336E32">
        <w:rPr>
          <w:rtl/>
        </w:rPr>
        <w:tab/>
        <w:t xml:space="preserve">التقرير الجامع للتقريرين الدوريين العاشر والحادي عشر المقدم من المملكة العربية السعودية بموجب المادة </w:t>
      </w:r>
      <w:r w:rsidRPr="00336E32">
        <w:rPr>
          <w:rFonts w:ascii="Simplified Arabic"/>
          <w:rtl/>
        </w:rPr>
        <w:t>9</w:t>
      </w:r>
      <w:r w:rsidRPr="00336E32">
        <w:rPr>
          <w:rtl/>
        </w:rPr>
        <w:t xml:space="preserve"> من الاتفاقية، </w:t>
      </w:r>
      <w:r>
        <w:rPr>
          <w:rtl/>
        </w:rPr>
        <w:t>والواجب</w:t>
      </w:r>
      <w:r w:rsidRPr="00336E32">
        <w:rPr>
          <w:rtl/>
        </w:rPr>
        <w:t xml:space="preserve"> تقديمه في عام </w:t>
      </w:r>
      <w:r w:rsidRPr="00336E32">
        <w:rPr>
          <w:rFonts w:ascii="Simplified Arabic"/>
          <w:rtl/>
        </w:rPr>
        <w:t>2020</w:t>
      </w:r>
      <w:r w:rsidRPr="00266D57">
        <w:rPr>
          <w:rStyle w:val="FootnoteReference"/>
          <w:rFonts w:ascii="Simplified Arabic"/>
          <w:sz w:val="22"/>
          <w:szCs w:val="22"/>
          <w:vertAlign w:val="baseline"/>
          <w:rtl/>
        </w:rPr>
        <w:footnoteReference w:customMarkFollows="1" w:id="1"/>
        <w:t>*</w:t>
      </w:r>
    </w:p>
    <w:p w14:paraId="017B453D" w14:textId="77777777" w:rsidR="00266D57" w:rsidRDefault="00266D57" w:rsidP="00266D57">
      <w:pPr>
        <w:pStyle w:val="SingleTxtGA"/>
        <w:jc w:val="right"/>
        <w:rPr>
          <w:lang w:val="ar-SA" w:eastAsia="zh-TW" w:bidi="en-GB"/>
        </w:rPr>
      </w:pPr>
      <w:r>
        <w:rPr>
          <w:rtl/>
        </w:rPr>
        <w:t>[تاريخ الاستلام</w:t>
      </w:r>
      <w:r>
        <w:rPr>
          <w:rFonts w:ascii="Simplified Arabic"/>
        </w:rPr>
        <w:t>:</w:t>
      </w:r>
      <w:r>
        <w:rPr>
          <w:rtl/>
        </w:rPr>
        <w:t xml:space="preserve"> </w:t>
      </w:r>
      <w:r>
        <w:rPr>
          <w:rFonts w:ascii="Simplified Arabic"/>
          <w:rtl/>
        </w:rPr>
        <w:t>25</w:t>
      </w:r>
      <w:r>
        <w:rPr>
          <w:rtl/>
        </w:rPr>
        <w:t xml:space="preserve"> كانون الثاني/يناير </w:t>
      </w:r>
      <w:r>
        <w:rPr>
          <w:rFonts w:ascii="Simplified Arabic"/>
          <w:rtl/>
        </w:rPr>
        <w:t>2023]</w:t>
      </w:r>
    </w:p>
    <w:p w14:paraId="0FECA166" w14:textId="77777777" w:rsidR="00266D57" w:rsidRPr="00EB65FD" w:rsidRDefault="00266D57" w:rsidP="00266D57">
      <w:pPr>
        <w:pageBreakBefore/>
        <w:spacing w:line="360" w:lineRule="exact"/>
        <w:rPr>
          <w:sz w:val="26"/>
          <w:szCs w:val="26"/>
          <w:rtl/>
        </w:rPr>
      </w:pPr>
      <w:r w:rsidRPr="00EB65FD">
        <w:rPr>
          <w:rFonts w:hint="cs"/>
          <w:sz w:val="26"/>
          <w:szCs w:val="26"/>
          <w:rtl/>
        </w:rPr>
        <w:lastRenderedPageBreak/>
        <w:t>المحتويات</w:t>
      </w:r>
      <w:r>
        <w:rPr>
          <w:rFonts w:hint="cs"/>
          <w:sz w:val="26"/>
          <w:szCs w:val="26"/>
          <w:rtl/>
        </w:rPr>
        <w:t xml:space="preserve"> </w:t>
      </w:r>
    </w:p>
    <w:p w14:paraId="03F890B0" w14:textId="77777777" w:rsidR="00266D57" w:rsidRPr="00EB65FD" w:rsidRDefault="00266D57" w:rsidP="00266D57">
      <w:pPr>
        <w:keepNext/>
        <w:tabs>
          <w:tab w:val="left" w:pos="7917"/>
          <w:tab w:val="right" w:pos="9638"/>
        </w:tabs>
        <w:spacing w:before="120" w:after="120" w:line="240" w:lineRule="exact"/>
        <w:ind w:left="284"/>
        <w:rPr>
          <w:iCs/>
          <w:sz w:val="22"/>
          <w:rtl/>
        </w:rPr>
      </w:pPr>
      <w:r w:rsidRPr="00EB65FD">
        <w:rPr>
          <w:i/>
          <w:sz w:val="22"/>
        </w:rPr>
        <w:tab/>
      </w:r>
      <w:r w:rsidRPr="00EB65FD">
        <w:rPr>
          <w:i/>
          <w:sz w:val="22"/>
        </w:rPr>
        <w:tab/>
      </w:r>
      <w:r w:rsidRPr="00EB65FD">
        <w:rPr>
          <w:rFonts w:hint="cs"/>
          <w:iCs/>
          <w:sz w:val="22"/>
          <w:rtl/>
        </w:rPr>
        <w:t>الصفحة</w:t>
      </w:r>
    </w:p>
    <w:p w14:paraId="71D3601D" w14:textId="56E24C8A" w:rsidR="00266D57" w:rsidRDefault="00266D57" w:rsidP="00266D57">
      <w:pPr>
        <w:pStyle w:val="TOC4"/>
        <w:rPr>
          <w:rFonts w:asciiTheme="minorHAnsi" w:eastAsiaTheme="minorEastAsia" w:hAnsiTheme="minorHAnsi" w:cstheme="minorBidi"/>
          <w:sz w:val="22"/>
          <w:szCs w:val="22"/>
          <w:rtl/>
          <w:lang w:val="en-US" w:eastAsia="zh-CN"/>
        </w:rPr>
      </w:pPr>
      <w:r>
        <w:rPr>
          <w:rtl/>
        </w:rPr>
        <w:tab/>
      </w:r>
      <w:r>
        <w:rPr>
          <w:rtl/>
        </w:rPr>
        <w:tab/>
      </w:r>
      <w:r>
        <w:rPr>
          <w:rtl/>
        </w:rPr>
        <w:tab/>
      </w:r>
      <w:r w:rsidRPr="00EB65FD">
        <w:fldChar w:fldCharType="begin"/>
      </w:r>
      <w:r w:rsidRPr="00EB65FD">
        <w:instrText xml:space="preserve"> TOC \o "1-3" \h \z \t "_ H _Ch_GA;4;_ H_1_GA;5;_ H_2/3_GA;6" </w:instrText>
      </w:r>
      <w:r w:rsidRPr="00EB65FD">
        <w:fldChar w:fldCharType="separate"/>
      </w:r>
      <w:hyperlink w:anchor="_Toc128134916" w:history="1">
        <w:r w:rsidRPr="00E30228">
          <w:rPr>
            <w:rStyle w:val="Hyperlink"/>
            <w:rtl/>
            <w:lang w:bidi="ar-QA"/>
          </w:rPr>
          <w:t>مقدمة</w:t>
        </w:r>
        <w:r>
          <w:rPr>
            <w:webHidden/>
            <w:rtl/>
            <w:lang w:bidi="ar-QA"/>
          </w:rPr>
          <w:tab/>
        </w:r>
        <w:r w:rsidRPr="00E30228">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Toc128134916 \h</w:instrText>
        </w:r>
        <w:r>
          <w:rPr>
            <w:webHidden/>
            <w:rtl/>
          </w:rPr>
          <w:instrText xml:space="preserve"> </w:instrText>
        </w:r>
        <w:r>
          <w:rPr>
            <w:rStyle w:val="Hyperlink"/>
            <w:rtl/>
          </w:rPr>
        </w:r>
        <w:r>
          <w:rPr>
            <w:rStyle w:val="Hyperlink"/>
            <w:rtl/>
          </w:rPr>
          <w:fldChar w:fldCharType="separate"/>
        </w:r>
        <w:r w:rsidR="00A759D6">
          <w:rPr>
            <w:webHidden/>
            <w:rtl/>
          </w:rPr>
          <w:t>3</w:t>
        </w:r>
        <w:r>
          <w:rPr>
            <w:rStyle w:val="Hyperlink"/>
            <w:rtl/>
          </w:rPr>
          <w:fldChar w:fldCharType="end"/>
        </w:r>
      </w:hyperlink>
    </w:p>
    <w:p w14:paraId="551B30DE" w14:textId="6EE58569" w:rsidR="00266D57" w:rsidRDefault="00266D57" w:rsidP="00266D57">
      <w:pPr>
        <w:pStyle w:val="TOC4"/>
        <w:rPr>
          <w:rFonts w:asciiTheme="minorHAnsi" w:eastAsiaTheme="minorEastAsia" w:hAnsiTheme="minorHAnsi" w:cstheme="minorBidi"/>
          <w:sz w:val="22"/>
          <w:szCs w:val="22"/>
          <w:rtl/>
          <w:lang w:val="en-US" w:eastAsia="zh-CN"/>
        </w:rPr>
      </w:pPr>
      <w:r>
        <w:rPr>
          <w:rStyle w:val="Hyperlink"/>
          <w:rtl/>
        </w:rPr>
        <w:tab/>
      </w:r>
      <w:r>
        <w:rPr>
          <w:rStyle w:val="Hyperlink"/>
          <w:rtl/>
        </w:rPr>
        <w:tab/>
      </w:r>
      <w:r>
        <w:rPr>
          <w:rStyle w:val="Hyperlink"/>
          <w:rtl/>
        </w:rPr>
        <w:tab/>
      </w:r>
      <w:hyperlink w:anchor="_Toc128134917" w:history="1">
        <w:r w:rsidRPr="00E30228">
          <w:rPr>
            <w:rStyle w:val="Hyperlink"/>
            <w:rtl/>
            <w:lang w:bidi="ar-QA"/>
          </w:rPr>
          <w:t>منهجية إعداد التقرير</w:t>
        </w:r>
        <w:r>
          <w:rPr>
            <w:webHidden/>
            <w:rtl/>
            <w:lang w:bidi="ar-QA"/>
          </w:rPr>
          <w:tab/>
        </w:r>
        <w:r w:rsidRPr="00E30228">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Toc128134917 \h</w:instrText>
        </w:r>
        <w:r>
          <w:rPr>
            <w:webHidden/>
            <w:rtl/>
          </w:rPr>
          <w:instrText xml:space="preserve"> </w:instrText>
        </w:r>
        <w:r>
          <w:rPr>
            <w:rStyle w:val="Hyperlink"/>
            <w:rtl/>
          </w:rPr>
        </w:r>
        <w:r>
          <w:rPr>
            <w:rStyle w:val="Hyperlink"/>
            <w:rtl/>
          </w:rPr>
          <w:fldChar w:fldCharType="separate"/>
        </w:r>
        <w:r w:rsidR="00A759D6">
          <w:rPr>
            <w:webHidden/>
            <w:rtl/>
          </w:rPr>
          <w:t>3</w:t>
        </w:r>
        <w:r>
          <w:rPr>
            <w:rStyle w:val="Hyperlink"/>
            <w:rtl/>
          </w:rPr>
          <w:fldChar w:fldCharType="end"/>
        </w:r>
      </w:hyperlink>
    </w:p>
    <w:p w14:paraId="0F2EAA10" w14:textId="74219765" w:rsidR="00266D57" w:rsidRDefault="00266D57" w:rsidP="00266D57">
      <w:pPr>
        <w:pStyle w:val="TOC4"/>
        <w:rPr>
          <w:rFonts w:asciiTheme="minorHAnsi" w:eastAsiaTheme="minorEastAsia" w:hAnsiTheme="minorHAnsi" w:cstheme="minorBidi"/>
          <w:sz w:val="22"/>
          <w:szCs w:val="22"/>
          <w:rtl/>
          <w:lang w:val="en-US" w:eastAsia="zh-CN"/>
        </w:rPr>
      </w:pPr>
      <w:r>
        <w:rPr>
          <w:rStyle w:val="Hyperlink"/>
          <w:rtl/>
        </w:rPr>
        <w:tab/>
      </w:r>
      <w:hyperlink w:anchor="_Toc128134918" w:history="1">
        <w:r w:rsidRPr="00E30228">
          <w:rPr>
            <w:rStyle w:val="Hyperlink"/>
            <w:rtl/>
            <w:lang w:bidi="ar-QA"/>
          </w:rPr>
          <w:t>الجزء الأول</w:t>
        </w:r>
        <w:r w:rsidRPr="00E30228">
          <w:rPr>
            <w:rStyle w:val="Hyperlink"/>
            <w:rtl/>
            <w:lang w:bidi="ar-QA"/>
          </w:rPr>
          <w:tab/>
          <w:t>-</w:t>
        </w:r>
        <w:r w:rsidRPr="00E30228">
          <w:rPr>
            <w:rStyle w:val="Hyperlink"/>
            <w:rtl/>
            <w:lang w:bidi="ar-QA"/>
          </w:rPr>
          <w:tab/>
          <w:t>معلومات عامة</w:t>
        </w:r>
        <w:r>
          <w:rPr>
            <w:webHidden/>
            <w:rtl/>
            <w:lang w:bidi="ar-QA"/>
          </w:rPr>
          <w:tab/>
        </w:r>
        <w:r w:rsidRPr="00E30228">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Toc128134918 \h</w:instrText>
        </w:r>
        <w:r>
          <w:rPr>
            <w:webHidden/>
            <w:rtl/>
          </w:rPr>
          <w:instrText xml:space="preserve"> </w:instrText>
        </w:r>
        <w:r>
          <w:rPr>
            <w:rStyle w:val="Hyperlink"/>
            <w:rtl/>
          </w:rPr>
        </w:r>
        <w:r>
          <w:rPr>
            <w:rStyle w:val="Hyperlink"/>
            <w:rtl/>
          </w:rPr>
          <w:fldChar w:fldCharType="separate"/>
        </w:r>
        <w:r w:rsidR="00A759D6">
          <w:rPr>
            <w:webHidden/>
            <w:rtl/>
          </w:rPr>
          <w:t>4</w:t>
        </w:r>
        <w:r>
          <w:rPr>
            <w:rStyle w:val="Hyperlink"/>
            <w:rtl/>
          </w:rPr>
          <w:fldChar w:fldCharType="end"/>
        </w:r>
      </w:hyperlink>
    </w:p>
    <w:p w14:paraId="0C3EF37E" w14:textId="4137BB03" w:rsidR="00266D57" w:rsidRDefault="00266D57" w:rsidP="00266D57">
      <w:pPr>
        <w:pStyle w:val="TOC4"/>
        <w:rPr>
          <w:rFonts w:asciiTheme="minorHAnsi" w:eastAsiaTheme="minorEastAsia" w:hAnsiTheme="minorHAnsi" w:cstheme="minorBidi"/>
          <w:sz w:val="22"/>
          <w:szCs w:val="22"/>
          <w:rtl/>
          <w:lang w:val="en-US" w:eastAsia="zh-CN"/>
        </w:rPr>
      </w:pPr>
      <w:hyperlink w:anchor="_Toc128134919" w:history="1">
        <w:r w:rsidRPr="00E30228">
          <w:rPr>
            <w:rStyle w:val="Hyperlink"/>
            <w:rtl/>
            <w:lang w:bidi="ar-QA"/>
          </w:rPr>
          <w:tab/>
          <w:t>أولاً</w:t>
        </w:r>
        <w:r w:rsidRPr="00E30228">
          <w:rPr>
            <w:rStyle w:val="Hyperlink"/>
            <w:rtl/>
            <w:lang w:bidi="ar-QA"/>
          </w:rPr>
          <w:tab/>
          <w:t>-</w:t>
        </w:r>
        <w:r w:rsidRPr="00E30228">
          <w:rPr>
            <w:rStyle w:val="Hyperlink"/>
            <w:rtl/>
            <w:lang w:bidi="ar-QA"/>
          </w:rPr>
          <w:tab/>
          <w:t>السكان</w:t>
        </w:r>
        <w:r>
          <w:rPr>
            <w:webHidden/>
            <w:rtl/>
          </w:rPr>
          <w:tab/>
        </w:r>
        <w:r w:rsidRPr="00E30228">
          <w:rPr>
            <w:rStyle w:val="Hyperlink"/>
            <w:vertAlign w:val="superscript"/>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Toc128134919 \h</w:instrText>
        </w:r>
        <w:r>
          <w:rPr>
            <w:webHidden/>
            <w:rtl/>
          </w:rPr>
          <w:instrText xml:space="preserve"> </w:instrText>
        </w:r>
        <w:r>
          <w:rPr>
            <w:rStyle w:val="Hyperlink"/>
            <w:rtl/>
          </w:rPr>
        </w:r>
        <w:r>
          <w:rPr>
            <w:rStyle w:val="Hyperlink"/>
            <w:rtl/>
          </w:rPr>
          <w:fldChar w:fldCharType="separate"/>
        </w:r>
        <w:r w:rsidR="00A759D6">
          <w:rPr>
            <w:webHidden/>
            <w:rtl/>
          </w:rPr>
          <w:t>4</w:t>
        </w:r>
        <w:r>
          <w:rPr>
            <w:rStyle w:val="Hyperlink"/>
            <w:rtl/>
          </w:rPr>
          <w:fldChar w:fldCharType="end"/>
        </w:r>
      </w:hyperlink>
    </w:p>
    <w:p w14:paraId="660FEDC8" w14:textId="48AD7928" w:rsidR="00266D57" w:rsidRDefault="00266D57" w:rsidP="00266D57">
      <w:pPr>
        <w:pStyle w:val="TOC4"/>
        <w:rPr>
          <w:rFonts w:asciiTheme="minorHAnsi" w:eastAsiaTheme="minorEastAsia" w:hAnsiTheme="minorHAnsi" w:cstheme="minorBidi"/>
          <w:sz w:val="22"/>
          <w:szCs w:val="22"/>
          <w:rtl/>
          <w:lang w:val="en-US" w:eastAsia="zh-CN"/>
        </w:rPr>
      </w:pPr>
      <w:hyperlink w:anchor="_Toc128134920" w:history="1">
        <w:r w:rsidRPr="00E30228">
          <w:rPr>
            <w:rStyle w:val="Hyperlink"/>
            <w:rtl/>
            <w:lang w:bidi="ar-QA"/>
          </w:rPr>
          <w:tab/>
          <w:t>ثانياً</w:t>
        </w:r>
        <w:r w:rsidRPr="00E30228">
          <w:rPr>
            <w:rStyle w:val="Hyperlink"/>
            <w:rtl/>
            <w:lang w:bidi="ar-QA"/>
          </w:rPr>
          <w:tab/>
          <w:t>-</w:t>
        </w:r>
        <w:r w:rsidRPr="00E30228">
          <w:rPr>
            <w:rStyle w:val="Hyperlink"/>
            <w:rtl/>
            <w:lang w:bidi="ar-QA"/>
          </w:rPr>
          <w:tab/>
          <w:t>أبرز المؤشرات الاقتصادية والاجتماعية والثقافية</w:t>
        </w:r>
        <w:r>
          <w:rPr>
            <w:webHidden/>
            <w:rtl/>
          </w:rPr>
          <w:tab/>
        </w:r>
        <w:r w:rsidRPr="00E30228">
          <w:rPr>
            <w:rStyle w:val="Hyperlink"/>
            <w:vertAlign w:val="superscript"/>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Toc128134920 \h</w:instrText>
        </w:r>
        <w:r>
          <w:rPr>
            <w:webHidden/>
            <w:rtl/>
          </w:rPr>
          <w:instrText xml:space="preserve"> </w:instrText>
        </w:r>
        <w:r>
          <w:rPr>
            <w:rStyle w:val="Hyperlink"/>
            <w:rtl/>
          </w:rPr>
        </w:r>
        <w:r>
          <w:rPr>
            <w:rStyle w:val="Hyperlink"/>
            <w:rtl/>
          </w:rPr>
          <w:fldChar w:fldCharType="separate"/>
        </w:r>
        <w:r w:rsidR="00A759D6">
          <w:rPr>
            <w:webHidden/>
            <w:rtl/>
          </w:rPr>
          <w:t>5</w:t>
        </w:r>
        <w:r>
          <w:rPr>
            <w:rStyle w:val="Hyperlink"/>
            <w:rtl/>
          </w:rPr>
          <w:fldChar w:fldCharType="end"/>
        </w:r>
      </w:hyperlink>
    </w:p>
    <w:p w14:paraId="0C21F6AA" w14:textId="26DFE36F" w:rsidR="00266D57" w:rsidRDefault="00266D57" w:rsidP="00266D57">
      <w:pPr>
        <w:pStyle w:val="TOC4"/>
        <w:rPr>
          <w:rFonts w:asciiTheme="minorHAnsi" w:eastAsiaTheme="minorEastAsia" w:hAnsiTheme="minorHAnsi" w:cstheme="minorBidi"/>
          <w:sz w:val="22"/>
          <w:szCs w:val="22"/>
          <w:rtl/>
          <w:lang w:val="en-US" w:eastAsia="zh-CN"/>
        </w:rPr>
      </w:pPr>
      <w:hyperlink w:anchor="_Toc128134921" w:history="1">
        <w:r w:rsidRPr="00E30228">
          <w:rPr>
            <w:rStyle w:val="Hyperlink"/>
            <w:rtl/>
            <w:lang w:bidi="ar-QA"/>
          </w:rPr>
          <w:tab/>
          <w:t>ثالثاً</w:t>
        </w:r>
        <w:r w:rsidRPr="00E30228">
          <w:rPr>
            <w:rStyle w:val="Hyperlink"/>
            <w:rtl/>
            <w:lang w:bidi="ar-QA"/>
          </w:rPr>
          <w:tab/>
          <w:t>-</w:t>
        </w:r>
        <w:r w:rsidRPr="00E30228">
          <w:rPr>
            <w:rStyle w:val="Hyperlink"/>
            <w:rtl/>
            <w:lang w:bidi="ar-QA"/>
          </w:rPr>
          <w:tab/>
          <w:t>النظام السياسي العام للمملكة العربية السعودية</w:t>
        </w:r>
        <w:r>
          <w:rPr>
            <w:webHidden/>
            <w:rtl/>
            <w:lang w:bidi="ar-QA"/>
          </w:rPr>
          <w:tab/>
        </w:r>
        <w:r w:rsidRPr="00E30228">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Toc128134921 \h</w:instrText>
        </w:r>
        <w:r>
          <w:rPr>
            <w:webHidden/>
            <w:rtl/>
          </w:rPr>
          <w:instrText xml:space="preserve"> </w:instrText>
        </w:r>
        <w:r>
          <w:rPr>
            <w:rStyle w:val="Hyperlink"/>
            <w:rtl/>
          </w:rPr>
        </w:r>
        <w:r>
          <w:rPr>
            <w:rStyle w:val="Hyperlink"/>
            <w:rtl/>
          </w:rPr>
          <w:fldChar w:fldCharType="separate"/>
        </w:r>
        <w:r w:rsidR="00A759D6">
          <w:rPr>
            <w:webHidden/>
            <w:rtl/>
          </w:rPr>
          <w:t>6</w:t>
        </w:r>
        <w:r>
          <w:rPr>
            <w:rStyle w:val="Hyperlink"/>
            <w:rtl/>
          </w:rPr>
          <w:fldChar w:fldCharType="end"/>
        </w:r>
      </w:hyperlink>
    </w:p>
    <w:p w14:paraId="0E00858B" w14:textId="01D68C57" w:rsidR="00266D57" w:rsidRDefault="00266D57" w:rsidP="00266D57">
      <w:pPr>
        <w:pStyle w:val="TOC4"/>
        <w:rPr>
          <w:rFonts w:asciiTheme="minorHAnsi" w:eastAsiaTheme="minorEastAsia" w:hAnsiTheme="minorHAnsi" w:cstheme="minorBidi"/>
          <w:sz w:val="22"/>
          <w:szCs w:val="22"/>
          <w:rtl/>
          <w:lang w:val="en-US" w:eastAsia="zh-CN"/>
        </w:rPr>
      </w:pPr>
      <w:hyperlink w:anchor="_Toc128134927" w:history="1">
        <w:r w:rsidRPr="00E30228">
          <w:rPr>
            <w:rStyle w:val="Hyperlink"/>
            <w:rtl/>
            <w:lang w:bidi="ar-QA"/>
          </w:rPr>
          <w:tab/>
          <w:t>رابعاً</w:t>
        </w:r>
        <w:r w:rsidRPr="00E30228">
          <w:rPr>
            <w:rStyle w:val="Hyperlink"/>
            <w:rtl/>
            <w:lang w:bidi="ar-QA"/>
          </w:rPr>
          <w:tab/>
          <w:t>-</w:t>
        </w:r>
        <w:r w:rsidRPr="00E30228">
          <w:rPr>
            <w:rStyle w:val="Hyperlink"/>
            <w:rtl/>
            <w:lang w:bidi="ar-QA"/>
          </w:rPr>
          <w:tab/>
          <w:t>الإطار القانوني والمؤسسي لحقوق الإنسان في المملكة</w:t>
        </w:r>
        <w:r>
          <w:rPr>
            <w:webHidden/>
            <w:rtl/>
            <w:lang w:bidi="ar-QA"/>
          </w:rPr>
          <w:tab/>
        </w:r>
        <w:r w:rsidRPr="00E30228">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Toc128134927 \h</w:instrText>
        </w:r>
        <w:r>
          <w:rPr>
            <w:webHidden/>
            <w:rtl/>
          </w:rPr>
          <w:instrText xml:space="preserve"> </w:instrText>
        </w:r>
        <w:r>
          <w:rPr>
            <w:rStyle w:val="Hyperlink"/>
            <w:rtl/>
          </w:rPr>
        </w:r>
        <w:r>
          <w:rPr>
            <w:rStyle w:val="Hyperlink"/>
            <w:rtl/>
          </w:rPr>
          <w:fldChar w:fldCharType="separate"/>
        </w:r>
        <w:r w:rsidR="00A759D6">
          <w:rPr>
            <w:webHidden/>
            <w:rtl/>
          </w:rPr>
          <w:t>8</w:t>
        </w:r>
        <w:r>
          <w:rPr>
            <w:rStyle w:val="Hyperlink"/>
            <w:rtl/>
          </w:rPr>
          <w:fldChar w:fldCharType="end"/>
        </w:r>
      </w:hyperlink>
    </w:p>
    <w:p w14:paraId="450FD84C" w14:textId="101F4E1E" w:rsidR="00266D57" w:rsidRDefault="00266D57" w:rsidP="00266D57">
      <w:pPr>
        <w:pStyle w:val="TOC4"/>
        <w:rPr>
          <w:rFonts w:asciiTheme="minorHAnsi" w:eastAsiaTheme="minorEastAsia" w:hAnsiTheme="minorHAnsi" w:cstheme="minorBidi"/>
          <w:sz w:val="22"/>
          <w:szCs w:val="22"/>
          <w:rtl/>
          <w:lang w:val="en-US" w:eastAsia="zh-CN"/>
        </w:rPr>
      </w:pPr>
      <w:hyperlink w:anchor="_Toc128134931" w:history="1">
        <w:r w:rsidRPr="00E30228">
          <w:rPr>
            <w:rStyle w:val="Hyperlink"/>
            <w:rtl/>
            <w:lang w:bidi="ar-QA"/>
          </w:rPr>
          <w:tab/>
          <w:t>خامساً</w:t>
        </w:r>
        <w:r w:rsidRPr="00E30228">
          <w:rPr>
            <w:rStyle w:val="Hyperlink"/>
            <w:rtl/>
            <w:lang w:bidi="ar-QA"/>
          </w:rPr>
          <w:tab/>
          <w:t>-</w:t>
        </w:r>
        <w:r w:rsidRPr="00E30228">
          <w:rPr>
            <w:rStyle w:val="Hyperlink"/>
            <w:rtl/>
            <w:lang w:bidi="ar-QA"/>
          </w:rPr>
          <w:tab/>
          <w:t>المساواة وعدم التمييز وسبل الانتصاف</w:t>
        </w:r>
        <w:r>
          <w:rPr>
            <w:webHidden/>
            <w:rtl/>
          </w:rPr>
          <w:tab/>
        </w:r>
        <w:r w:rsidRPr="00E30228">
          <w:rPr>
            <w:rStyle w:val="Hyperlink"/>
            <w:vertAlign w:val="superscript"/>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Toc128134931 \h</w:instrText>
        </w:r>
        <w:r>
          <w:rPr>
            <w:webHidden/>
            <w:rtl/>
          </w:rPr>
          <w:instrText xml:space="preserve"> </w:instrText>
        </w:r>
        <w:r>
          <w:rPr>
            <w:rStyle w:val="Hyperlink"/>
            <w:rtl/>
          </w:rPr>
        </w:r>
        <w:r>
          <w:rPr>
            <w:rStyle w:val="Hyperlink"/>
            <w:rtl/>
          </w:rPr>
          <w:fldChar w:fldCharType="separate"/>
        </w:r>
        <w:r w:rsidR="00A759D6">
          <w:rPr>
            <w:webHidden/>
            <w:rtl/>
          </w:rPr>
          <w:t>14</w:t>
        </w:r>
        <w:r>
          <w:rPr>
            <w:rStyle w:val="Hyperlink"/>
            <w:rtl/>
          </w:rPr>
          <w:fldChar w:fldCharType="end"/>
        </w:r>
      </w:hyperlink>
    </w:p>
    <w:p w14:paraId="0BE9BB4C" w14:textId="7577B677" w:rsidR="00266D57" w:rsidRDefault="00266D57" w:rsidP="00266D57">
      <w:pPr>
        <w:pStyle w:val="TOC4"/>
        <w:rPr>
          <w:rFonts w:asciiTheme="minorHAnsi" w:eastAsiaTheme="minorEastAsia" w:hAnsiTheme="minorHAnsi" w:cstheme="minorBidi"/>
          <w:sz w:val="22"/>
          <w:szCs w:val="22"/>
          <w:rtl/>
          <w:lang w:val="en-US" w:eastAsia="zh-CN"/>
        </w:rPr>
      </w:pPr>
      <w:hyperlink w:anchor="_Toc128134932" w:history="1">
        <w:r w:rsidRPr="00E30228">
          <w:rPr>
            <w:rStyle w:val="Hyperlink"/>
            <w:rtl/>
            <w:lang w:bidi="ar-QA"/>
          </w:rPr>
          <w:tab/>
          <w:t>سادساً</w:t>
        </w:r>
        <w:r w:rsidRPr="00E30228">
          <w:rPr>
            <w:rStyle w:val="Hyperlink"/>
            <w:rtl/>
            <w:lang w:bidi="ar-QA"/>
          </w:rPr>
          <w:tab/>
          <w:t>-</w:t>
        </w:r>
        <w:r w:rsidRPr="00E30228">
          <w:rPr>
            <w:rStyle w:val="Hyperlink"/>
            <w:rtl/>
            <w:lang w:bidi="ar-QA"/>
          </w:rPr>
          <w:tab/>
          <w:t>التحفظات والإعلانات على الاتفاقية</w:t>
        </w:r>
        <w:r>
          <w:rPr>
            <w:webHidden/>
            <w:rtl/>
            <w:lang w:bidi="ar-QA"/>
          </w:rPr>
          <w:tab/>
        </w:r>
        <w:r w:rsidRPr="00E30228">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Toc128134932 \h</w:instrText>
        </w:r>
        <w:r>
          <w:rPr>
            <w:webHidden/>
            <w:rtl/>
          </w:rPr>
          <w:instrText xml:space="preserve"> </w:instrText>
        </w:r>
        <w:r>
          <w:rPr>
            <w:rStyle w:val="Hyperlink"/>
            <w:rtl/>
          </w:rPr>
        </w:r>
        <w:r>
          <w:rPr>
            <w:rStyle w:val="Hyperlink"/>
            <w:rtl/>
          </w:rPr>
          <w:fldChar w:fldCharType="separate"/>
        </w:r>
        <w:r w:rsidR="00A759D6">
          <w:rPr>
            <w:webHidden/>
            <w:rtl/>
          </w:rPr>
          <w:t>15</w:t>
        </w:r>
        <w:r>
          <w:rPr>
            <w:rStyle w:val="Hyperlink"/>
            <w:rtl/>
          </w:rPr>
          <w:fldChar w:fldCharType="end"/>
        </w:r>
      </w:hyperlink>
    </w:p>
    <w:p w14:paraId="20C3045D" w14:textId="6EF19F01" w:rsidR="00266D57" w:rsidRDefault="00266D57" w:rsidP="00266D57">
      <w:pPr>
        <w:pStyle w:val="TOC4"/>
        <w:rPr>
          <w:rFonts w:asciiTheme="minorHAnsi" w:eastAsiaTheme="minorEastAsia" w:hAnsiTheme="minorHAnsi" w:cstheme="minorBidi"/>
          <w:sz w:val="22"/>
          <w:szCs w:val="22"/>
          <w:rtl/>
          <w:lang w:val="en-US" w:eastAsia="zh-CN"/>
        </w:rPr>
      </w:pPr>
      <w:r>
        <w:rPr>
          <w:rStyle w:val="Hyperlink"/>
          <w:rtl/>
        </w:rPr>
        <w:tab/>
      </w:r>
      <w:hyperlink w:anchor="_Toc128134933" w:history="1">
        <w:r w:rsidRPr="00E30228">
          <w:rPr>
            <w:rStyle w:val="Hyperlink"/>
            <w:rtl/>
            <w:lang w:bidi="ar-QA"/>
          </w:rPr>
          <w:t>الجزء الثاني</w:t>
        </w:r>
        <w:r w:rsidRPr="00E30228">
          <w:rPr>
            <w:rStyle w:val="Hyperlink"/>
            <w:rtl/>
            <w:lang w:bidi="ar-QA"/>
          </w:rPr>
          <w:tab/>
          <w:t>-</w:t>
        </w:r>
        <w:r w:rsidRPr="00E30228">
          <w:rPr>
            <w:rStyle w:val="Hyperlink"/>
            <w:rtl/>
            <w:lang w:bidi="ar-QA"/>
          </w:rPr>
          <w:tab/>
          <w:t>معلومات محددة بشأن تنفيذ أحكام الاتفاقية وتوصيات اللجنة الواردة في وثيقة الملاحظات الختامية</w:t>
        </w:r>
        <w:r>
          <w:rPr>
            <w:webHidden/>
            <w:rtl/>
            <w:lang w:bidi="ar-QA"/>
          </w:rPr>
          <w:tab/>
        </w:r>
        <w:r w:rsidRPr="00E30228">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Toc128134933 \h</w:instrText>
        </w:r>
        <w:r>
          <w:rPr>
            <w:webHidden/>
            <w:rtl/>
          </w:rPr>
          <w:instrText xml:space="preserve"> </w:instrText>
        </w:r>
        <w:r>
          <w:rPr>
            <w:rStyle w:val="Hyperlink"/>
            <w:rtl/>
          </w:rPr>
        </w:r>
        <w:r>
          <w:rPr>
            <w:rStyle w:val="Hyperlink"/>
            <w:rtl/>
          </w:rPr>
          <w:fldChar w:fldCharType="separate"/>
        </w:r>
        <w:r w:rsidR="00A759D6">
          <w:rPr>
            <w:webHidden/>
            <w:rtl/>
          </w:rPr>
          <w:t>16</w:t>
        </w:r>
        <w:r>
          <w:rPr>
            <w:rStyle w:val="Hyperlink"/>
            <w:rtl/>
          </w:rPr>
          <w:fldChar w:fldCharType="end"/>
        </w:r>
      </w:hyperlink>
    </w:p>
    <w:p w14:paraId="748B2EA3" w14:textId="7DBAFEA1" w:rsidR="00266D57" w:rsidRDefault="00266D57" w:rsidP="00266D57">
      <w:pPr>
        <w:pStyle w:val="TOC5"/>
        <w:tabs>
          <w:tab w:val="clear" w:pos="1843"/>
          <w:tab w:val="clear" w:pos="2206"/>
        </w:tabs>
        <w:ind w:left="1525" w:firstLine="0"/>
        <w:rPr>
          <w:rFonts w:asciiTheme="minorHAnsi" w:eastAsiaTheme="minorEastAsia" w:hAnsiTheme="minorHAnsi" w:cstheme="minorBidi"/>
          <w:sz w:val="22"/>
          <w:szCs w:val="22"/>
          <w:rtl/>
          <w:lang w:val="en-US" w:eastAsia="zh-CN"/>
        </w:rPr>
      </w:pPr>
      <w:hyperlink w:anchor="_Toc128134934" w:history="1">
        <w:r w:rsidRPr="00266D57">
          <w:rPr>
            <w:rStyle w:val="Hyperlink"/>
            <w:rtl/>
            <w:lang w:bidi="ar-QA"/>
          </w:rPr>
          <w:t>المادة</w:t>
        </w:r>
        <w:r w:rsidRPr="007222DF">
          <w:rPr>
            <w:rStyle w:val="Hyperlink"/>
            <w:rtl/>
            <w:lang w:bidi="ar-QA"/>
          </w:rPr>
          <w:t xml:space="preserve"> (</w:t>
        </w:r>
        <w:r w:rsidRPr="00E30228">
          <w:rPr>
            <w:rStyle w:val="Hyperlink"/>
            <w:rtl/>
            <w:lang w:bidi="ar-QA"/>
          </w:rPr>
          <w:t>1</w:t>
        </w:r>
        <w:r w:rsidRPr="007222DF">
          <w:rPr>
            <w:rStyle w:val="Hyperlink"/>
            <w:rtl/>
            <w:lang w:bidi="ar-QA"/>
          </w:rPr>
          <w:t>)</w:t>
        </w:r>
        <w:r>
          <w:rPr>
            <w:rStyle w:val="Hyperlink"/>
            <w:rtl/>
            <w:lang w:bidi="ar-QA"/>
          </w:rPr>
          <w:tab/>
        </w:r>
        <w:r>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Toc128134934 \h</w:instrText>
        </w:r>
        <w:r>
          <w:rPr>
            <w:webHidden/>
            <w:rtl/>
          </w:rPr>
          <w:instrText xml:space="preserve"> </w:instrText>
        </w:r>
        <w:r>
          <w:rPr>
            <w:rStyle w:val="Hyperlink"/>
            <w:rtl/>
          </w:rPr>
        </w:r>
        <w:r>
          <w:rPr>
            <w:rStyle w:val="Hyperlink"/>
            <w:rtl/>
          </w:rPr>
          <w:fldChar w:fldCharType="separate"/>
        </w:r>
        <w:r w:rsidR="00A759D6">
          <w:rPr>
            <w:webHidden/>
            <w:rtl/>
          </w:rPr>
          <w:t>16</w:t>
        </w:r>
        <w:r>
          <w:rPr>
            <w:rStyle w:val="Hyperlink"/>
            <w:rtl/>
          </w:rPr>
          <w:fldChar w:fldCharType="end"/>
        </w:r>
      </w:hyperlink>
    </w:p>
    <w:p w14:paraId="1A890EAA" w14:textId="40D29099" w:rsidR="00266D57" w:rsidRDefault="00266D57" w:rsidP="00266D57">
      <w:pPr>
        <w:pStyle w:val="TOC5"/>
        <w:tabs>
          <w:tab w:val="clear" w:pos="1843"/>
          <w:tab w:val="clear" w:pos="2206"/>
        </w:tabs>
        <w:ind w:left="1525" w:firstLine="0"/>
        <w:rPr>
          <w:rFonts w:asciiTheme="minorHAnsi" w:eastAsiaTheme="minorEastAsia" w:hAnsiTheme="minorHAnsi" w:cstheme="minorBidi"/>
          <w:sz w:val="22"/>
          <w:szCs w:val="22"/>
          <w:rtl/>
          <w:lang w:val="en-US" w:eastAsia="zh-CN"/>
        </w:rPr>
      </w:pPr>
      <w:hyperlink w:anchor="_Toc128134935" w:history="1">
        <w:r w:rsidRPr="00266D57">
          <w:rPr>
            <w:rStyle w:val="Hyperlink"/>
            <w:rtl/>
            <w:lang w:bidi="ar-QA"/>
          </w:rPr>
          <w:t>المادة</w:t>
        </w:r>
        <w:r w:rsidRPr="007222DF">
          <w:rPr>
            <w:rStyle w:val="Hyperlink"/>
            <w:rtl/>
            <w:lang w:bidi="ar-QA"/>
          </w:rPr>
          <w:t xml:space="preserve"> (</w:t>
        </w:r>
        <w:r w:rsidRPr="00E30228">
          <w:rPr>
            <w:rStyle w:val="Hyperlink"/>
            <w:rtl/>
            <w:lang w:bidi="ar-QA"/>
          </w:rPr>
          <w:t>2</w:t>
        </w:r>
        <w:r w:rsidRPr="007222DF">
          <w:rPr>
            <w:rStyle w:val="Hyperlink"/>
            <w:rtl/>
            <w:lang w:bidi="ar-QA"/>
          </w:rPr>
          <w:t>)</w:t>
        </w:r>
        <w:r>
          <w:rPr>
            <w:webHidden/>
            <w:rtl/>
            <w:lang w:bidi="ar-QA"/>
          </w:rPr>
          <w:tab/>
        </w:r>
        <w:r>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Toc128134935 \h</w:instrText>
        </w:r>
        <w:r>
          <w:rPr>
            <w:webHidden/>
            <w:rtl/>
          </w:rPr>
          <w:instrText xml:space="preserve"> </w:instrText>
        </w:r>
        <w:r>
          <w:rPr>
            <w:rStyle w:val="Hyperlink"/>
            <w:rtl/>
          </w:rPr>
        </w:r>
        <w:r>
          <w:rPr>
            <w:rStyle w:val="Hyperlink"/>
            <w:rtl/>
          </w:rPr>
          <w:fldChar w:fldCharType="separate"/>
        </w:r>
        <w:r w:rsidR="00A759D6">
          <w:rPr>
            <w:webHidden/>
            <w:rtl/>
          </w:rPr>
          <w:t>17</w:t>
        </w:r>
        <w:r>
          <w:rPr>
            <w:rStyle w:val="Hyperlink"/>
            <w:rtl/>
          </w:rPr>
          <w:fldChar w:fldCharType="end"/>
        </w:r>
      </w:hyperlink>
    </w:p>
    <w:p w14:paraId="17045585" w14:textId="1096F86B" w:rsidR="00266D57" w:rsidRDefault="00266D57" w:rsidP="00266D57">
      <w:pPr>
        <w:pStyle w:val="TOC5"/>
        <w:tabs>
          <w:tab w:val="clear" w:pos="1843"/>
          <w:tab w:val="clear" w:pos="2206"/>
        </w:tabs>
        <w:ind w:left="1525" w:firstLine="0"/>
        <w:rPr>
          <w:rFonts w:asciiTheme="minorHAnsi" w:eastAsiaTheme="minorEastAsia" w:hAnsiTheme="minorHAnsi" w:cstheme="minorBidi"/>
          <w:sz w:val="22"/>
          <w:szCs w:val="22"/>
          <w:rtl/>
          <w:lang w:val="en-US" w:eastAsia="zh-CN"/>
        </w:rPr>
      </w:pPr>
      <w:hyperlink w:anchor="_Toc128134936" w:history="1">
        <w:r w:rsidRPr="00266D57">
          <w:rPr>
            <w:rStyle w:val="Hyperlink"/>
            <w:rtl/>
            <w:lang w:bidi="ar-QA"/>
          </w:rPr>
          <w:t>المادة</w:t>
        </w:r>
        <w:r w:rsidRPr="007222DF">
          <w:rPr>
            <w:rStyle w:val="Hyperlink"/>
            <w:rtl/>
            <w:lang w:bidi="ar-QA"/>
          </w:rPr>
          <w:t xml:space="preserve"> (</w:t>
        </w:r>
        <w:r w:rsidRPr="00E30228">
          <w:rPr>
            <w:rStyle w:val="Hyperlink"/>
            <w:rtl/>
            <w:lang w:bidi="ar-QA"/>
          </w:rPr>
          <w:t>3</w:t>
        </w:r>
        <w:r w:rsidRPr="007222DF">
          <w:rPr>
            <w:rStyle w:val="Hyperlink"/>
            <w:rtl/>
            <w:lang w:bidi="ar-QA"/>
          </w:rPr>
          <w:t>)</w:t>
        </w:r>
        <w:r>
          <w:rPr>
            <w:webHidden/>
            <w:rtl/>
            <w:lang w:bidi="ar-QA"/>
          </w:rPr>
          <w:tab/>
        </w:r>
        <w:r>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Toc128134936 \h</w:instrText>
        </w:r>
        <w:r>
          <w:rPr>
            <w:webHidden/>
            <w:rtl/>
          </w:rPr>
          <w:instrText xml:space="preserve"> </w:instrText>
        </w:r>
        <w:r>
          <w:rPr>
            <w:rStyle w:val="Hyperlink"/>
            <w:rtl/>
          </w:rPr>
        </w:r>
        <w:r>
          <w:rPr>
            <w:rStyle w:val="Hyperlink"/>
            <w:rtl/>
          </w:rPr>
          <w:fldChar w:fldCharType="separate"/>
        </w:r>
        <w:r w:rsidR="00A759D6">
          <w:rPr>
            <w:webHidden/>
            <w:rtl/>
          </w:rPr>
          <w:t>21</w:t>
        </w:r>
        <w:r>
          <w:rPr>
            <w:rStyle w:val="Hyperlink"/>
            <w:rtl/>
          </w:rPr>
          <w:fldChar w:fldCharType="end"/>
        </w:r>
      </w:hyperlink>
    </w:p>
    <w:p w14:paraId="1C5186EA" w14:textId="3C94862F" w:rsidR="00266D57" w:rsidRDefault="00266D57" w:rsidP="00266D57">
      <w:pPr>
        <w:pStyle w:val="TOC5"/>
        <w:tabs>
          <w:tab w:val="clear" w:pos="1843"/>
          <w:tab w:val="clear" w:pos="2206"/>
        </w:tabs>
        <w:ind w:left="1525" w:firstLine="0"/>
        <w:rPr>
          <w:rFonts w:asciiTheme="minorHAnsi" w:eastAsiaTheme="minorEastAsia" w:hAnsiTheme="minorHAnsi" w:cstheme="minorBidi"/>
          <w:sz w:val="22"/>
          <w:szCs w:val="22"/>
          <w:rtl/>
          <w:lang w:val="en-US" w:eastAsia="zh-CN"/>
        </w:rPr>
      </w:pPr>
      <w:hyperlink w:anchor="_Toc128134937" w:history="1">
        <w:r w:rsidRPr="00266D57">
          <w:rPr>
            <w:rStyle w:val="Hyperlink"/>
            <w:rtl/>
            <w:lang w:bidi="ar-QA"/>
          </w:rPr>
          <w:t>المادة</w:t>
        </w:r>
        <w:r w:rsidRPr="007222DF">
          <w:rPr>
            <w:rStyle w:val="Hyperlink"/>
            <w:rtl/>
            <w:lang w:bidi="ar-QA"/>
          </w:rPr>
          <w:t xml:space="preserve"> (</w:t>
        </w:r>
        <w:r w:rsidRPr="00E30228">
          <w:rPr>
            <w:rStyle w:val="Hyperlink"/>
            <w:rtl/>
            <w:lang w:bidi="ar-QA"/>
          </w:rPr>
          <w:t>4</w:t>
        </w:r>
        <w:r w:rsidRPr="007222DF">
          <w:rPr>
            <w:rStyle w:val="Hyperlink"/>
            <w:rtl/>
            <w:lang w:bidi="ar-QA"/>
          </w:rPr>
          <w:t>)</w:t>
        </w:r>
        <w:r>
          <w:rPr>
            <w:webHidden/>
            <w:rtl/>
          </w:rPr>
          <w:tab/>
        </w:r>
        <w:r>
          <w:rPr>
            <w:rStyle w:val="Hyperlink"/>
            <w:vertAlign w:val="superscript"/>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Toc128134937 \h</w:instrText>
        </w:r>
        <w:r>
          <w:rPr>
            <w:webHidden/>
            <w:rtl/>
          </w:rPr>
          <w:instrText xml:space="preserve"> </w:instrText>
        </w:r>
        <w:r>
          <w:rPr>
            <w:rStyle w:val="Hyperlink"/>
            <w:rtl/>
          </w:rPr>
        </w:r>
        <w:r>
          <w:rPr>
            <w:rStyle w:val="Hyperlink"/>
            <w:rtl/>
          </w:rPr>
          <w:fldChar w:fldCharType="separate"/>
        </w:r>
        <w:r w:rsidR="00A759D6">
          <w:rPr>
            <w:webHidden/>
            <w:rtl/>
          </w:rPr>
          <w:t>22</w:t>
        </w:r>
        <w:r>
          <w:rPr>
            <w:rStyle w:val="Hyperlink"/>
            <w:rtl/>
          </w:rPr>
          <w:fldChar w:fldCharType="end"/>
        </w:r>
      </w:hyperlink>
    </w:p>
    <w:p w14:paraId="7EB1904D" w14:textId="17B00277" w:rsidR="00266D57" w:rsidRDefault="00266D57" w:rsidP="00266D57">
      <w:pPr>
        <w:pStyle w:val="TOC5"/>
        <w:tabs>
          <w:tab w:val="clear" w:pos="1843"/>
          <w:tab w:val="clear" w:pos="2206"/>
        </w:tabs>
        <w:ind w:left="1525" w:firstLine="0"/>
        <w:rPr>
          <w:rFonts w:asciiTheme="minorHAnsi" w:eastAsiaTheme="minorEastAsia" w:hAnsiTheme="minorHAnsi" w:cstheme="minorBidi"/>
          <w:sz w:val="22"/>
          <w:szCs w:val="22"/>
          <w:rtl/>
          <w:lang w:val="en-US" w:eastAsia="zh-CN"/>
        </w:rPr>
      </w:pPr>
      <w:hyperlink w:anchor="_Toc128134938" w:history="1">
        <w:r w:rsidRPr="00266D57">
          <w:rPr>
            <w:rStyle w:val="Hyperlink"/>
            <w:rtl/>
            <w:lang w:bidi="ar-QA"/>
          </w:rPr>
          <w:t>المادة</w:t>
        </w:r>
        <w:r w:rsidRPr="007222DF">
          <w:rPr>
            <w:rStyle w:val="Hyperlink"/>
            <w:rtl/>
            <w:lang w:bidi="ar-QA"/>
          </w:rPr>
          <w:t xml:space="preserve"> (</w:t>
        </w:r>
        <w:r w:rsidRPr="00E30228">
          <w:rPr>
            <w:rStyle w:val="Hyperlink"/>
            <w:rtl/>
            <w:lang w:bidi="ar-QA"/>
          </w:rPr>
          <w:t>5</w:t>
        </w:r>
        <w:r w:rsidRPr="007222DF">
          <w:rPr>
            <w:rStyle w:val="Hyperlink"/>
            <w:rtl/>
            <w:lang w:bidi="ar-QA"/>
          </w:rPr>
          <w:t>)</w:t>
        </w:r>
        <w:r>
          <w:rPr>
            <w:webHidden/>
            <w:rtl/>
          </w:rPr>
          <w:tab/>
        </w:r>
        <w:r>
          <w:rPr>
            <w:rStyle w:val="Hyperlink"/>
            <w:vertAlign w:val="superscript"/>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Toc128134938 \h</w:instrText>
        </w:r>
        <w:r>
          <w:rPr>
            <w:webHidden/>
            <w:rtl/>
          </w:rPr>
          <w:instrText xml:space="preserve"> </w:instrText>
        </w:r>
        <w:r>
          <w:rPr>
            <w:rStyle w:val="Hyperlink"/>
            <w:rtl/>
          </w:rPr>
        </w:r>
        <w:r>
          <w:rPr>
            <w:rStyle w:val="Hyperlink"/>
            <w:rtl/>
          </w:rPr>
          <w:fldChar w:fldCharType="separate"/>
        </w:r>
        <w:r w:rsidR="00A759D6">
          <w:rPr>
            <w:webHidden/>
            <w:rtl/>
          </w:rPr>
          <w:t>24</w:t>
        </w:r>
        <w:r>
          <w:rPr>
            <w:rStyle w:val="Hyperlink"/>
            <w:rtl/>
          </w:rPr>
          <w:fldChar w:fldCharType="end"/>
        </w:r>
      </w:hyperlink>
    </w:p>
    <w:p w14:paraId="7CF9DD3E" w14:textId="08FDAA31"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39" w:history="1">
        <w:r w:rsidRPr="00E30228">
          <w:rPr>
            <w:rStyle w:val="Hyperlink"/>
            <w:noProof/>
            <w:rtl/>
            <w:lang w:bidi="ar-QA"/>
          </w:rPr>
          <w:t>‌أ</w:t>
        </w:r>
        <w:r w:rsidRPr="00E30228">
          <w:rPr>
            <w:rStyle w:val="Hyperlink"/>
            <w:noProof/>
            <w:rtl/>
            <w:lang w:bidi="ar-QA"/>
          </w:rPr>
          <w:tab/>
          <w:t>-</w:t>
        </w:r>
        <w:r w:rsidRPr="00E30228">
          <w:rPr>
            <w:rStyle w:val="Hyperlink"/>
            <w:noProof/>
            <w:rtl/>
            <w:lang w:bidi="ar-QA"/>
          </w:rPr>
          <w:tab/>
          <w:t>الحق في حرية الفكر والعقيدة والدين</w:t>
        </w:r>
        <w:r>
          <w:rPr>
            <w:noProof/>
            <w:webHidden/>
            <w:rtl/>
          </w:rPr>
          <w:tab/>
        </w:r>
        <w:r w:rsidRPr="00E30228">
          <w:rPr>
            <w:rStyle w:val="Hyperlink"/>
            <w:noProof/>
            <w:vertAlign w:val="superscript"/>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Toc128134939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24</w:t>
        </w:r>
        <w:r>
          <w:rPr>
            <w:rStyle w:val="Hyperlink"/>
            <w:noProof/>
            <w:rtl/>
          </w:rPr>
          <w:fldChar w:fldCharType="end"/>
        </w:r>
      </w:hyperlink>
    </w:p>
    <w:p w14:paraId="18A99CB8" w14:textId="18DE7540"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0" w:history="1">
        <w:r w:rsidRPr="00E30228">
          <w:rPr>
            <w:rStyle w:val="Hyperlink"/>
            <w:noProof/>
            <w:rtl/>
            <w:lang w:bidi="ar-QA"/>
          </w:rPr>
          <w:t>‌ب</w:t>
        </w:r>
        <w:r w:rsidRPr="00E30228">
          <w:rPr>
            <w:rStyle w:val="Hyperlink"/>
            <w:noProof/>
            <w:rtl/>
            <w:lang w:bidi="ar-QA"/>
          </w:rPr>
          <w:tab/>
          <w:t>-</w:t>
        </w:r>
        <w:r w:rsidRPr="00E30228">
          <w:rPr>
            <w:rStyle w:val="Hyperlink"/>
            <w:noProof/>
            <w:rtl/>
            <w:lang w:bidi="ar-QA"/>
          </w:rPr>
          <w:tab/>
          <w:t>الحق في حرية الرأي والتعبير</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Toc128134940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24</w:t>
        </w:r>
        <w:r>
          <w:rPr>
            <w:rStyle w:val="Hyperlink"/>
            <w:noProof/>
            <w:rtl/>
          </w:rPr>
          <w:fldChar w:fldCharType="end"/>
        </w:r>
      </w:hyperlink>
    </w:p>
    <w:p w14:paraId="3DEE08CC" w14:textId="4F84CD87"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1" w:history="1">
        <w:r w:rsidRPr="00E30228">
          <w:rPr>
            <w:rStyle w:val="Hyperlink"/>
            <w:noProof/>
            <w:rtl/>
            <w:lang w:bidi="ar-QA"/>
          </w:rPr>
          <w:t>‌ج</w:t>
        </w:r>
        <w:r w:rsidRPr="00E30228">
          <w:rPr>
            <w:rStyle w:val="Hyperlink"/>
            <w:noProof/>
            <w:rtl/>
            <w:lang w:bidi="ar-QA"/>
          </w:rPr>
          <w:tab/>
          <w:t>-</w:t>
        </w:r>
        <w:r w:rsidRPr="00E30228">
          <w:rPr>
            <w:rStyle w:val="Hyperlink"/>
            <w:noProof/>
            <w:rtl/>
            <w:lang w:bidi="ar-QA"/>
          </w:rPr>
          <w:tab/>
          <w:t>الحق في حرية تكوين الجمعيات</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Toc128134941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26</w:t>
        </w:r>
        <w:r>
          <w:rPr>
            <w:rStyle w:val="Hyperlink"/>
            <w:noProof/>
            <w:rtl/>
          </w:rPr>
          <w:fldChar w:fldCharType="end"/>
        </w:r>
      </w:hyperlink>
    </w:p>
    <w:p w14:paraId="6FD45EA9" w14:textId="4B3F1A7E"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2" w:history="1">
        <w:r w:rsidRPr="00E30228">
          <w:rPr>
            <w:rStyle w:val="Hyperlink"/>
            <w:noProof/>
            <w:rtl/>
            <w:lang w:bidi="ar-QA"/>
          </w:rPr>
          <w:t>‌د</w:t>
        </w:r>
        <w:r w:rsidRPr="00E30228">
          <w:rPr>
            <w:rStyle w:val="Hyperlink"/>
            <w:noProof/>
            <w:rtl/>
            <w:lang w:bidi="ar-QA"/>
          </w:rPr>
          <w:tab/>
          <w:t>-</w:t>
        </w:r>
        <w:r w:rsidRPr="00E30228">
          <w:rPr>
            <w:rStyle w:val="Hyperlink"/>
            <w:noProof/>
            <w:rtl/>
            <w:lang w:bidi="ar-QA"/>
          </w:rPr>
          <w:tab/>
          <w:t>الحق في العمل</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Toc128134942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26</w:t>
        </w:r>
        <w:r>
          <w:rPr>
            <w:rStyle w:val="Hyperlink"/>
            <w:noProof/>
            <w:rtl/>
          </w:rPr>
          <w:fldChar w:fldCharType="end"/>
        </w:r>
      </w:hyperlink>
    </w:p>
    <w:p w14:paraId="41407075" w14:textId="3A78A53C"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3" w:history="1">
        <w:r w:rsidRPr="00E30228">
          <w:rPr>
            <w:rStyle w:val="Hyperlink"/>
            <w:noProof/>
            <w:rtl/>
            <w:lang w:bidi="ar-QA"/>
          </w:rPr>
          <w:t>‌ه</w:t>
        </w:r>
        <w:r w:rsidRPr="00E30228">
          <w:rPr>
            <w:rStyle w:val="Hyperlink"/>
            <w:noProof/>
            <w:rtl/>
            <w:lang w:bidi="ar-QA"/>
          </w:rPr>
          <w:tab/>
          <w:t>-</w:t>
        </w:r>
        <w:r w:rsidRPr="00E30228">
          <w:rPr>
            <w:rStyle w:val="Hyperlink"/>
            <w:noProof/>
            <w:rtl/>
            <w:lang w:bidi="ar-QA"/>
          </w:rPr>
          <w:tab/>
          <w:t>الحق في السكن</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Toc128134943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33</w:t>
        </w:r>
        <w:r>
          <w:rPr>
            <w:rStyle w:val="Hyperlink"/>
            <w:noProof/>
            <w:rtl/>
          </w:rPr>
          <w:fldChar w:fldCharType="end"/>
        </w:r>
      </w:hyperlink>
    </w:p>
    <w:p w14:paraId="6027041B" w14:textId="46BC790C"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4" w:history="1">
        <w:r w:rsidRPr="00E30228">
          <w:rPr>
            <w:rStyle w:val="Hyperlink"/>
            <w:noProof/>
            <w:rtl/>
            <w:lang w:bidi="ar-QA"/>
          </w:rPr>
          <w:t>‌و</w:t>
        </w:r>
        <w:r w:rsidRPr="00E30228">
          <w:rPr>
            <w:rStyle w:val="Hyperlink"/>
            <w:noProof/>
            <w:rtl/>
            <w:lang w:bidi="ar-QA"/>
          </w:rPr>
          <w:tab/>
          <w:t>-</w:t>
        </w:r>
        <w:r w:rsidRPr="00E30228">
          <w:rPr>
            <w:rStyle w:val="Hyperlink"/>
            <w:noProof/>
            <w:rtl/>
            <w:lang w:bidi="ar-QA"/>
          </w:rPr>
          <w:tab/>
          <w:t>حق التمتع بخدمات الصحة العامة والرعاية الطبية والضمان الاجتماعي والخدمات الاجتماعية</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Toc128134944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35</w:t>
        </w:r>
        <w:r>
          <w:rPr>
            <w:rStyle w:val="Hyperlink"/>
            <w:noProof/>
            <w:rtl/>
          </w:rPr>
          <w:fldChar w:fldCharType="end"/>
        </w:r>
      </w:hyperlink>
    </w:p>
    <w:p w14:paraId="53D56436" w14:textId="1532047C"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5" w:history="1">
        <w:r w:rsidRPr="00E30228">
          <w:rPr>
            <w:rStyle w:val="Hyperlink"/>
            <w:noProof/>
            <w:rtl/>
            <w:lang w:bidi="ar-QA"/>
          </w:rPr>
          <w:t>‌ز</w:t>
        </w:r>
        <w:r w:rsidRPr="00E30228">
          <w:rPr>
            <w:rStyle w:val="Hyperlink"/>
            <w:noProof/>
            <w:rtl/>
            <w:lang w:bidi="ar-QA"/>
          </w:rPr>
          <w:tab/>
          <w:t>-</w:t>
        </w:r>
        <w:r w:rsidRPr="00E30228">
          <w:rPr>
            <w:rStyle w:val="Hyperlink"/>
            <w:noProof/>
            <w:rtl/>
            <w:lang w:bidi="ar-QA"/>
          </w:rPr>
          <w:tab/>
          <w:t>التدابير المتخذة لمكافحة جائحة كورونا (كوفيد 19)</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Toc128134945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38</w:t>
        </w:r>
        <w:r>
          <w:rPr>
            <w:rStyle w:val="Hyperlink"/>
            <w:noProof/>
            <w:rtl/>
          </w:rPr>
          <w:fldChar w:fldCharType="end"/>
        </w:r>
      </w:hyperlink>
    </w:p>
    <w:p w14:paraId="3C7254BE" w14:textId="26505EE6"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6" w:history="1">
        <w:r w:rsidRPr="00E30228">
          <w:rPr>
            <w:rStyle w:val="Hyperlink"/>
            <w:noProof/>
            <w:rtl/>
            <w:lang w:bidi="ar-QA"/>
          </w:rPr>
          <w:t>‌ح</w:t>
        </w:r>
        <w:r w:rsidRPr="00E30228">
          <w:rPr>
            <w:rStyle w:val="Hyperlink"/>
            <w:noProof/>
            <w:rtl/>
            <w:lang w:bidi="ar-QA"/>
          </w:rPr>
          <w:tab/>
          <w:t>-</w:t>
        </w:r>
        <w:r w:rsidRPr="00E30228">
          <w:rPr>
            <w:rStyle w:val="Hyperlink"/>
            <w:noProof/>
            <w:rtl/>
            <w:lang w:bidi="ar-QA"/>
          </w:rPr>
          <w:tab/>
          <w:t>الحق في التعليم والتدريب</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Toc128134946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41</w:t>
        </w:r>
        <w:r>
          <w:rPr>
            <w:rStyle w:val="Hyperlink"/>
            <w:noProof/>
            <w:rtl/>
          </w:rPr>
          <w:fldChar w:fldCharType="end"/>
        </w:r>
      </w:hyperlink>
    </w:p>
    <w:p w14:paraId="0929D0CC" w14:textId="0A6B368D"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7" w:history="1">
        <w:r w:rsidRPr="00E30228">
          <w:rPr>
            <w:rStyle w:val="Hyperlink"/>
            <w:noProof/>
            <w:rtl/>
            <w:lang w:bidi="ar-QA"/>
          </w:rPr>
          <w:t>‌ط</w:t>
        </w:r>
        <w:r w:rsidRPr="00E30228">
          <w:rPr>
            <w:rStyle w:val="Hyperlink"/>
            <w:noProof/>
            <w:rtl/>
            <w:lang w:bidi="ar-QA"/>
          </w:rPr>
          <w:tab/>
          <w:t>-</w:t>
        </w:r>
        <w:r w:rsidRPr="00E30228">
          <w:rPr>
            <w:rStyle w:val="Hyperlink"/>
            <w:noProof/>
            <w:rtl/>
            <w:lang w:bidi="ar-QA"/>
          </w:rPr>
          <w:tab/>
          <w:t>حق الإسهام على قدم المساواة في النشاطات الثقافية</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Toc128134947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42</w:t>
        </w:r>
        <w:r>
          <w:rPr>
            <w:rStyle w:val="Hyperlink"/>
            <w:noProof/>
            <w:rtl/>
          </w:rPr>
          <w:fldChar w:fldCharType="end"/>
        </w:r>
      </w:hyperlink>
    </w:p>
    <w:p w14:paraId="243BD86F" w14:textId="1E0E6B02" w:rsidR="00266D57" w:rsidRDefault="00266D57" w:rsidP="00266D57">
      <w:pPr>
        <w:pStyle w:val="TOC6"/>
        <w:ind w:left="2654"/>
        <w:rPr>
          <w:rFonts w:asciiTheme="minorHAnsi" w:eastAsiaTheme="minorEastAsia" w:hAnsiTheme="minorHAnsi" w:cstheme="minorBidi"/>
          <w:noProof/>
          <w:sz w:val="22"/>
          <w:szCs w:val="22"/>
          <w:rtl/>
          <w:lang w:val="en-US" w:eastAsia="zh-CN"/>
        </w:rPr>
      </w:pPr>
      <w:hyperlink w:anchor="_Toc128134948" w:history="1">
        <w:r w:rsidRPr="00E30228">
          <w:rPr>
            <w:rStyle w:val="Hyperlink"/>
            <w:noProof/>
            <w:rtl/>
            <w:lang w:bidi="ar-QA"/>
          </w:rPr>
          <w:t>‌ي</w:t>
        </w:r>
        <w:r w:rsidRPr="00E30228">
          <w:rPr>
            <w:rStyle w:val="Hyperlink"/>
            <w:noProof/>
            <w:rtl/>
            <w:lang w:bidi="ar-QA"/>
          </w:rPr>
          <w:tab/>
          <w:t>-</w:t>
        </w:r>
        <w:r w:rsidRPr="00E30228">
          <w:rPr>
            <w:rStyle w:val="Hyperlink"/>
            <w:noProof/>
            <w:rtl/>
            <w:lang w:bidi="ar-QA"/>
          </w:rPr>
          <w:tab/>
          <w:t>الحق في دخول أي مكان أو مرفق مخصص لانتفاع عموم الجمهور، مثل وسائل النقل والفنادق والمطاعم والمقاهي والمسارح والحدائق العامة</w:t>
        </w:r>
        <w:r>
          <w:rPr>
            <w:noProof/>
            <w:webHidden/>
            <w:rtl/>
            <w:lang w:bidi="ar-QA"/>
          </w:rPr>
          <w:tab/>
        </w:r>
        <w:r w:rsidRPr="00E30228">
          <w:rPr>
            <w:rStyle w:val="Hyperlink"/>
            <w:noProof/>
            <w:rtl/>
            <w:lang w:bidi="ar-QA"/>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Toc128134948 \h</w:instrText>
        </w:r>
        <w:r>
          <w:rPr>
            <w:noProof/>
            <w:webHidden/>
            <w:rtl/>
          </w:rPr>
          <w:instrText xml:space="preserve"> </w:instrText>
        </w:r>
        <w:r>
          <w:rPr>
            <w:rStyle w:val="Hyperlink"/>
            <w:noProof/>
            <w:rtl/>
          </w:rPr>
        </w:r>
        <w:r>
          <w:rPr>
            <w:rStyle w:val="Hyperlink"/>
            <w:noProof/>
            <w:rtl/>
          </w:rPr>
          <w:fldChar w:fldCharType="separate"/>
        </w:r>
        <w:r w:rsidR="00A759D6">
          <w:rPr>
            <w:noProof/>
            <w:webHidden/>
            <w:rtl/>
          </w:rPr>
          <w:t>43</w:t>
        </w:r>
        <w:r>
          <w:rPr>
            <w:rStyle w:val="Hyperlink"/>
            <w:noProof/>
            <w:rtl/>
          </w:rPr>
          <w:fldChar w:fldCharType="end"/>
        </w:r>
      </w:hyperlink>
    </w:p>
    <w:p w14:paraId="26EAE840" w14:textId="7212C90F" w:rsidR="00266D57" w:rsidRDefault="00266D57" w:rsidP="00266D57">
      <w:pPr>
        <w:pStyle w:val="TOC5"/>
        <w:tabs>
          <w:tab w:val="clear" w:pos="1843"/>
          <w:tab w:val="clear" w:pos="2206"/>
        </w:tabs>
        <w:ind w:left="1525" w:firstLine="0"/>
        <w:rPr>
          <w:rFonts w:asciiTheme="minorHAnsi" w:eastAsiaTheme="minorEastAsia" w:hAnsiTheme="minorHAnsi" w:cstheme="minorBidi"/>
          <w:sz w:val="22"/>
          <w:szCs w:val="22"/>
          <w:rtl/>
          <w:lang w:val="en-US" w:eastAsia="zh-CN"/>
        </w:rPr>
      </w:pPr>
      <w:hyperlink w:anchor="_Toc128134949" w:history="1">
        <w:r w:rsidRPr="00266D57">
          <w:rPr>
            <w:rStyle w:val="Hyperlink"/>
            <w:rtl/>
            <w:lang w:bidi="ar-QA"/>
          </w:rPr>
          <w:t>المادة</w:t>
        </w:r>
        <w:r w:rsidRPr="007222DF">
          <w:rPr>
            <w:rStyle w:val="Hyperlink"/>
            <w:rtl/>
            <w:lang w:bidi="ar-QA"/>
          </w:rPr>
          <w:t xml:space="preserve"> (</w:t>
        </w:r>
        <w:r w:rsidRPr="00E30228">
          <w:rPr>
            <w:rStyle w:val="Hyperlink"/>
            <w:rtl/>
            <w:lang w:bidi="ar-QA"/>
          </w:rPr>
          <w:t>6</w:t>
        </w:r>
        <w:r w:rsidRPr="007222DF">
          <w:rPr>
            <w:rStyle w:val="Hyperlink"/>
            <w:rtl/>
            <w:lang w:bidi="ar-QA"/>
          </w:rPr>
          <w:t>)</w:t>
        </w:r>
        <w:r>
          <w:rPr>
            <w:webHidden/>
            <w:rtl/>
            <w:lang w:bidi="ar-QA"/>
          </w:rPr>
          <w:tab/>
        </w:r>
        <w:r>
          <w:rPr>
            <w:rStyle w:val="Hyperlink"/>
            <w:rtl/>
            <w:lang w:bidi="ar-QA"/>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Toc128134949 \h</w:instrText>
        </w:r>
        <w:r>
          <w:rPr>
            <w:webHidden/>
            <w:rtl/>
          </w:rPr>
          <w:instrText xml:space="preserve"> </w:instrText>
        </w:r>
        <w:r>
          <w:rPr>
            <w:rStyle w:val="Hyperlink"/>
            <w:rtl/>
          </w:rPr>
        </w:r>
        <w:r>
          <w:rPr>
            <w:rStyle w:val="Hyperlink"/>
            <w:rtl/>
          </w:rPr>
          <w:fldChar w:fldCharType="separate"/>
        </w:r>
        <w:r w:rsidR="00A759D6">
          <w:rPr>
            <w:webHidden/>
            <w:rtl/>
          </w:rPr>
          <w:t>43</w:t>
        </w:r>
        <w:r>
          <w:rPr>
            <w:rStyle w:val="Hyperlink"/>
            <w:rtl/>
          </w:rPr>
          <w:fldChar w:fldCharType="end"/>
        </w:r>
      </w:hyperlink>
    </w:p>
    <w:p w14:paraId="1CDCB57F" w14:textId="1523BAFA" w:rsidR="00266D57" w:rsidRDefault="00266D57" w:rsidP="00266D57">
      <w:pPr>
        <w:pStyle w:val="TOC5"/>
        <w:tabs>
          <w:tab w:val="clear" w:pos="1843"/>
          <w:tab w:val="clear" w:pos="2206"/>
        </w:tabs>
        <w:ind w:left="1525" w:firstLine="0"/>
        <w:rPr>
          <w:rFonts w:asciiTheme="minorHAnsi" w:eastAsiaTheme="minorEastAsia" w:hAnsiTheme="minorHAnsi" w:cstheme="minorBidi"/>
          <w:sz w:val="22"/>
          <w:szCs w:val="22"/>
          <w:rtl/>
          <w:lang w:val="en-US" w:eastAsia="zh-CN"/>
        </w:rPr>
      </w:pPr>
      <w:hyperlink w:anchor="_Toc128134950" w:history="1">
        <w:r w:rsidRPr="00266D57">
          <w:rPr>
            <w:rStyle w:val="Hyperlink"/>
            <w:rtl/>
            <w:lang w:bidi="ar-QA"/>
          </w:rPr>
          <w:t>المادة</w:t>
        </w:r>
        <w:r w:rsidRPr="007222DF">
          <w:rPr>
            <w:rStyle w:val="Hyperlink"/>
            <w:rtl/>
            <w:lang w:bidi="ar-QA"/>
          </w:rPr>
          <w:t xml:space="preserve"> (</w:t>
        </w:r>
        <w:r w:rsidRPr="00E30228">
          <w:rPr>
            <w:rStyle w:val="Hyperlink"/>
            <w:rtl/>
            <w:lang w:bidi="ar-QA"/>
          </w:rPr>
          <w:t>7</w:t>
        </w:r>
        <w:r w:rsidRPr="007222DF">
          <w:rPr>
            <w:rStyle w:val="Hyperlink"/>
            <w:rtl/>
            <w:lang w:bidi="ar-QA"/>
          </w:rPr>
          <w:t>)</w:t>
        </w:r>
        <w:r>
          <w:rPr>
            <w:webHidden/>
            <w:rtl/>
          </w:rPr>
          <w:tab/>
        </w:r>
        <w:r>
          <w:rPr>
            <w:rStyle w:val="Hyperlink"/>
            <w:vertAlign w:val="superscript"/>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Toc128134950 \h</w:instrText>
        </w:r>
        <w:r>
          <w:rPr>
            <w:webHidden/>
            <w:rtl/>
          </w:rPr>
          <w:instrText xml:space="preserve"> </w:instrText>
        </w:r>
        <w:r>
          <w:rPr>
            <w:rStyle w:val="Hyperlink"/>
            <w:rtl/>
          </w:rPr>
        </w:r>
        <w:r>
          <w:rPr>
            <w:rStyle w:val="Hyperlink"/>
            <w:rtl/>
          </w:rPr>
          <w:fldChar w:fldCharType="separate"/>
        </w:r>
        <w:r w:rsidR="00A759D6">
          <w:rPr>
            <w:webHidden/>
            <w:rtl/>
          </w:rPr>
          <w:t>46</w:t>
        </w:r>
        <w:r>
          <w:rPr>
            <w:rStyle w:val="Hyperlink"/>
            <w:rtl/>
          </w:rPr>
          <w:fldChar w:fldCharType="end"/>
        </w:r>
      </w:hyperlink>
    </w:p>
    <w:p w14:paraId="5A2B7F3C" w14:textId="77777777" w:rsidR="00266D57" w:rsidRDefault="00266D57" w:rsidP="00266D57">
      <w:pPr>
        <w:pStyle w:val="TOC4"/>
        <w:rPr>
          <w:rtl/>
        </w:rPr>
      </w:pPr>
      <w:r w:rsidRPr="00EB65FD">
        <w:fldChar w:fldCharType="end"/>
      </w:r>
    </w:p>
    <w:p w14:paraId="51BD002E" w14:textId="77777777" w:rsidR="00266D57" w:rsidRPr="00E30228" w:rsidRDefault="00266D57" w:rsidP="00266D57">
      <w:pPr>
        <w:bidi w:val="0"/>
        <w:spacing w:after="200" w:line="276" w:lineRule="auto"/>
        <w:jc w:val="left"/>
        <w:rPr>
          <w:b/>
          <w:bCs/>
          <w:sz w:val="30"/>
          <w:szCs w:val="30"/>
          <w:rtl/>
          <w:lang w:val="en-GB" w:bidi="ar-QA"/>
        </w:rPr>
      </w:pPr>
      <w:r>
        <w:rPr>
          <w:rtl/>
          <w:lang w:bidi="ar-QA"/>
        </w:rPr>
        <w:br w:type="page"/>
      </w:r>
    </w:p>
    <w:p w14:paraId="5ABCC751" w14:textId="77777777" w:rsidR="00266D57" w:rsidRPr="00E30228" w:rsidRDefault="00266D57" w:rsidP="00266D57">
      <w:pPr>
        <w:pStyle w:val="HChGA"/>
        <w:spacing w:before="120"/>
        <w:rPr>
          <w:rtl/>
          <w:lang w:bidi="ar-QA"/>
        </w:rPr>
      </w:pPr>
      <w:r w:rsidRPr="00E30228">
        <w:rPr>
          <w:rtl/>
          <w:lang w:bidi="ar-QA"/>
        </w:rPr>
        <w:tab/>
      </w:r>
      <w:r w:rsidRPr="00E30228">
        <w:rPr>
          <w:rtl/>
          <w:lang w:bidi="ar-QA"/>
        </w:rPr>
        <w:tab/>
      </w:r>
      <w:bookmarkStart w:id="0" w:name="_Toc128133498"/>
      <w:bookmarkStart w:id="1" w:name="_Toc128134846"/>
      <w:bookmarkStart w:id="2" w:name="_Toc128134916"/>
      <w:r w:rsidRPr="00E30228">
        <w:rPr>
          <w:rtl/>
          <w:lang w:bidi="ar-QA"/>
        </w:rPr>
        <w:t>مقدمة</w:t>
      </w:r>
      <w:bookmarkEnd w:id="0"/>
      <w:bookmarkEnd w:id="1"/>
      <w:bookmarkEnd w:id="2"/>
    </w:p>
    <w:p w14:paraId="173749C4" w14:textId="77777777" w:rsidR="00266D57" w:rsidRDefault="00266D57" w:rsidP="00266D57">
      <w:pPr>
        <w:pStyle w:val="SingleTxtGA"/>
        <w:rPr>
          <w:rtl/>
          <w:lang w:bidi="ar-QA"/>
        </w:rPr>
      </w:pPr>
      <w:r w:rsidRPr="00E30228">
        <w:rPr>
          <w:rtl/>
          <w:lang w:bidi="ar-QA"/>
        </w:rPr>
        <w:t>1</w:t>
      </w:r>
      <w:r>
        <w:rPr>
          <w:rtl/>
          <w:lang w:bidi="ar-QA"/>
        </w:rPr>
        <w:t>-</w:t>
      </w:r>
      <w:r>
        <w:rPr>
          <w:rtl/>
          <w:lang w:bidi="ar-QA"/>
        </w:rPr>
        <w:tab/>
        <w:t>تقدم المملكة العربية السعودية إلى لجنة القضاء على التمييز العنصري</w:t>
      </w:r>
      <w:r w:rsidRPr="00266D57">
        <w:rPr>
          <w:vertAlign w:val="superscript"/>
          <w:rtl/>
        </w:rPr>
        <w:t>(</w:t>
      </w:r>
      <w:r w:rsidRPr="00266D57">
        <w:rPr>
          <w:rStyle w:val="FootnoteReference"/>
          <w:rtl/>
          <w:lang w:val="en-US"/>
        </w:rPr>
        <w:footnoteReference w:id="2"/>
      </w:r>
      <w:r w:rsidRPr="00266D57">
        <w:rPr>
          <w:vertAlign w:val="superscript"/>
          <w:rtl/>
        </w:rPr>
        <w:t>)</w:t>
      </w:r>
      <w:r>
        <w:rPr>
          <w:rtl/>
          <w:lang w:bidi="ar-QA"/>
        </w:rPr>
        <w:t xml:space="preserve"> الموقرة تقريرها</w:t>
      </w:r>
      <w:r w:rsidRPr="00266D57">
        <w:rPr>
          <w:vertAlign w:val="superscript"/>
          <w:rtl/>
        </w:rPr>
        <w:t>(</w:t>
      </w:r>
      <w:r w:rsidRPr="00266D57">
        <w:rPr>
          <w:rStyle w:val="FootnoteReference"/>
          <w:rtl/>
          <w:lang w:val="en-US"/>
        </w:rPr>
        <w:footnoteReference w:id="3"/>
      </w:r>
      <w:r w:rsidRPr="00266D57">
        <w:rPr>
          <w:vertAlign w:val="superscript"/>
          <w:rtl/>
        </w:rPr>
        <w:t>)</w:t>
      </w:r>
      <w:r>
        <w:rPr>
          <w:rtl/>
          <w:lang w:bidi="ar-QA"/>
        </w:rPr>
        <w:t xml:space="preserve"> الجامع للتقريرين (العاشر والحادي عشر) اللذان يغطيان (</w:t>
      </w:r>
      <w:r w:rsidRPr="00E30228">
        <w:rPr>
          <w:rtl/>
          <w:lang w:bidi="ar-QA"/>
        </w:rPr>
        <w:t>2016</w:t>
      </w:r>
      <w:r>
        <w:rPr>
          <w:rtl/>
          <w:lang w:bidi="ar-QA"/>
        </w:rPr>
        <w:t>–</w:t>
      </w:r>
      <w:proofErr w:type="spellStart"/>
      <w:r w:rsidRPr="00E30228">
        <w:rPr>
          <w:rtl/>
          <w:lang w:bidi="ar-QA"/>
        </w:rPr>
        <w:t>2020</w:t>
      </w:r>
      <w:r>
        <w:rPr>
          <w:rtl/>
          <w:lang w:bidi="ar-QA"/>
        </w:rPr>
        <w:t>م</w:t>
      </w:r>
      <w:proofErr w:type="spellEnd"/>
      <w:r>
        <w:rPr>
          <w:rtl/>
          <w:lang w:bidi="ar-QA"/>
        </w:rPr>
        <w:t>) وفقاً للفقرة (</w:t>
      </w:r>
      <w:r w:rsidRPr="00E30228">
        <w:rPr>
          <w:rtl/>
          <w:lang w:bidi="ar-QA"/>
        </w:rPr>
        <w:t>1</w:t>
      </w:r>
      <w:r>
        <w:rPr>
          <w:rtl/>
          <w:lang w:bidi="ar-QA"/>
        </w:rPr>
        <w:t>) من المادة (</w:t>
      </w:r>
      <w:r w:rsidRPr="00E30228">
        <w:rPr>
          <w:rtl/>
          <w:lang w:bidi="ar-QA"/>
        </w:rPr>
        <w:t>9</w:t>
      </w:r>
      <w:r>
        <w:rPr>
          <w:rtl/>
          <w:lang w:bidi="ar-QA"/>
        </w:rPr>
        <w:t xml:space="preserve">) </w:t>
      </w:r>
      <w:r w:rsidRPr="006E43F1">
        <w:rPr>
          <w:spacing w:val="-4"/>
          <w:rtl/>
          <w:lang w:bidi="ar-QA"/>
        </w:rPr>
        <w:t>من الاتفاقية الدولية للقضاء على جميع أشكال التمييز العنصري، وعملاً بالتوصية الواردة ضمن الملاحظات</w:t>
      </w:r>
      <w:r>
        <w:rPr>
          <w:rtl/>
          <w:lang w:bidi="ar-QA"/>
        </w:rPr>
        <w:t xml:space="preserve"> الختامية</w:t>
      </w:r>
      <w:r w:rsidRPr="00266D57">
        <w:rPr>
          <w:vertAlign w:val="superscript"/>
          <w:rtl/>
        </w:rPr>
        <w:t>(</w:t>
      </w:r>
      <w:r w:rsidRPr="00266D57">
        <w:rPr>
          <w:rStyle w:val="FootnoteReference"/>
          <w:rtl/>
          <w:lang w:val="en-US"/>
        </w:rPr>
        <w:footnoteReference w:id="4"/>
      </w:r>
      <w:r w:rsidRPr="00266D57">
        <w:rPr>
          <w:vertAlign w:val="superscript"/>
          <w:rtl/>
        </w:rPr>
        <w:t>)</w:t>
      </w:r>
      <w:r>
        <w:rPr>
          <w:rtl/>
          <w:lang w:bidi="ar-QA"/>
        </w:rPr>
        <w:t xml:space="preserve"> للجنة الصادرة في (</w:t>
      </w:r>
      <w:r w:rsidRPr="00E30228">
        <w:rPr>
          <w:rtl/>
          <w:lang w:bidi="ar-QA"/>
        </w:rPr>
        <w:t>8</w:t>
      </w:r>
      <w:r>
        <w:rPr>
          <w:rtl/>
          <w:lang w:bidi="ar-QA"/>
        </w:rPr>
        <w:t xml:space="preserve"> يونيو </w:t>
      </w:r>
      <w:proofErr w:type="spellStart"/>
      <w:r w:rsidRPr="00E30228">
        <w:rPr>
          <w:rtl/>
          <w:lang w:bidi="ar-QA"/>
        </w:rPr>
        <w:t>2018</w:t>
      </w:r>
      <w:r>
        <w:rPr>
          <w:rtl/>
          <w:lang w:bidi="ar-QA"/>
        </w:rPr>
        <w:t>م</w:t>
      </w:r>
      <w:proofErr w:type="spellEnd"/>
      <w:r>
        <w:rPr>
          <w:rtl/>
          <w:lang w:bidi="ar-QA"/>
        </w:rPr>
        <w:t>) في الوثيقة (</w:t>
      </w:r>
      <w:proofErr w:type="spellStart"/>
      <w:r>
        <w:rPr>
          <w:lang w:bidi="ar-QA"/>
        </w:rPr>
        <w:t>CERD</w:t>
      </w:r>
      <w:proofErr w:type="spellEnd"/>
      <w:r>
        <w:rPr>
          <w:lang w:bidi="ar-QA"/>
        </w:rPr>
        <w:t>/C/SAU/CO/</w:t>
      </w:r>
      <w:r w:rsidRPr="00E30228">
        <w:rPr>
          <w:lang w:bidi="ar-QA"/>
        </w:rPr>
        <w:t>4</w:t>
      </w:r>
      <w:r>
        <w:rPr>
          <w:lang w:bidi="ar-QA"/>
        </w:rPr>
        <w:t>-</w:t>
      </w:r>
      <w:r w:rsidRPr="00E30228">
        <w:rPr>
          <w:lang w:bidi="ar-QA"/>
        </w:rPr>
        <w:t>9</w:t>
      </w:r>
      <w:r>
        <w:rPr>
          <w:rtl/>
          <w:lang w:bidi="ar-QA"/>
        </w:rPr>
        <w:t>)</w:t>
      </w:r>
      <w:r w:rsidRPr="00266D57">
        <w:rPr>
          <w:vertAlign w:val="superscript"/>
          <w:rtl/>
        </w:rPr>
        <w:t>(</w:t>
      </w:r>
      <w:r w:rsidRPr="00266D57">
        <w:rPr>
          <w:rStyle w:val="FootnoteReference"/>
          <w:rtl/>
          <w:lang w:val="en-US"/>
        </w:rPr>
        <w:footnoteReference w:id="5"/>
      </w:r>
      <w:r w:rsidRPr="00266D57">
        <w:rPr>
          <w:vertAlign w:val="superscript"/>
          <w:rtl/>
        </w:rPr>
        <w:t>)</w:t>
      </w:r>
      <w:r>
        <w:rPr>
          <w:rtl/>
          <w:lang w:bidi="ar-QA"/>
        </w:rPr>
        <w:t>.</w:t>
      </w:r>
    </w:p>
    <w:p w14:paraId="3F15A7CA" w14:textId="77777777" w:rsidR="00266D57" w:rsidRDefault="00266D57" w:rsidP="00266D57">
      <w:pPr>
        <w:pStyle w:val="SingleTxtGA"/>
        <w:rPr>
          <w:rtl/>
          <w:lang w:bidi="ar-QA"/>
        </w:rPr>
      </w:pPr>
      <w:r w:rsidRPr="00E30228">
        <w:rPr>
          <w:rtl/>
          <w:lang w:bidi="ar-QA"/>
        </w:rPr>
        <w:t>2</w:t>
      </w:r>
      <w:r>
        <w:rPr>
          <w:rtl/>
          <w:lang w:bidi="ar-QA"/>
        </w:rPr>
        <w:t>-</w:t>
      </w:r>
      <w:r>
        <w:rPr>
          <w:rtl/>
          <w:lang w:bidi="ar-QA"/>
        </w:rPr>
        <w:tab/>
        <w:t>أُعد التقرير من قبل اللجنة الدائمة لإعداد التقرير</w:t>
      </w:r>
      <w:r w:rsidRPr="00266D57">
        <w:rPr>
          <w:vertAlign w:val="superscript"/>
          <w:rtl/>
        </w:rPr>
        <w:t>(</w:t>
      </w:r>
      <w:r w:rsidRPr="00266D57">
        <w:rPr>
          <w:rStyle w:val="FootnoteReference"/>
          <w:rtl/>
          <w:lang w:val="en-US"/>
        </w:rPr>
        <w:footnoteReference w:id="6"/>
      </w:r>
      <w:r w:rsidRPr="00266D57">
        <w:rPr>
          <w:vertAlign w:val="superscript"/>
          <w:rtl/>
        </w:rPr>
        <w:t>)</w:t>
      </w:r>
      <w:r>
        <w:rPr>
          <w:rtl/>
          <w:lang w:bidi="ar-QA"/>
        </w:rPr>
        <w:t xml:space="preserve"> المشكلة بموجب الأمر السامي رقم </w:t>
      </w:r>
      <w:r w:rsidRPr="00E30228">
        <w:rPr>
          <w:rtl/>
          <w:lang w:bidi="ar-QA"/>
        </w:rPr>
        <w:t>13084</w:t>
      </w:r>
      <w:r>
        <w:rPr>
          <w:rtl/>
          <w:lang w:bidi="ar-QA"/>
        </w:rPr>
        <w:t xml:space="preserve"> </w:t>
      </w:r>
      <w:r w:rsidRPr="003A5D8D">
        <w:rPr>
          <w:spacing w:val="-4"/>
          <w:rtl/>
          <w:lang w:bidi="ar-QA"/>
        </w:rPr>
        <w:t xml:space="preserve">وتاريخ </w:t>
      </w:r>
      <w:r w:rsidRPr="00E30228">
        <w:rPr>
          <w:spacing w:val="-4"/>
          <w:rtl/>
          <w:lang w:bidi="ar-QA"/>
        </w:rPr>
        <w:t>27</w:t>
      </w:r>
      <w:r w:rsidRPr="003A5D8D">
        <w:rPr>
          <w:spacing w:val="-4"/>
          <w:rtl/>
          <w:lang w:bidi="ar-QA"/>
        </w:rPr>
        <w:t>/</w:t>
      </w:r>
      <w:r w:rsidRPr="00E30228">
        <w:rPr>
          <w:spacing w:val="-4"/>
          <w:rtl/>
          <w:lang w:bidi="ar-QA"/>
        </w:rPr>
        <w:t>3</w:t>
      </w:r>
      <w:r w:rsidRPr="003A5D8D">
        <w:rPr>
          <w:spacing w:val="-4"/>
          <w:rtl/>
          <w:lang w:bidi="ar-QA"/>
        </w:rPr>
        <w:t>/</w:t>
      </w:r>
      <w:proofErr w:type="spellStart"/>
      <w:r w:rsidRPr="00E30228">
        <w:rPr>
          <w:spacing w:val="-4"/>
          <w:rtl/>
          <w:lang w:bidi="ar-QA"/>
        </w:rPr>
        <w:t>1436</w:t>
      </w:r>
      <w:r w:rsidRPr="003A5D8D">
        <w:rPr>
          <w:rFonts w:hint="cs"/>
          <w:spacing w:val="-4"/>
          <w:rtl/>
          <w:lang w:bidi="ar-QA"/>
        </w:rPr>
        <w:t>ه</w:t>
      </w:r>
      <w:proofErr w:type="spellEnd"/>
      <w:r w:rsidRPr="003A5D8D">
        <w:rPr>
          <w:spacing w:val="-4"/>
          <w:rtl/>
          <w:lang w:bidi="ar-QA"/>
        </w:rPr>
        <w:t xml:space="preserve"> الموافق (</w:t>
      </w:r>
      <w:r w:rsidRPr="00E30228">
        <w:rPr>
          <w:spacing w:val="-4"/>
          <w:rtl/>
          <w:lang w:bidi="ar-QA"/>
        </w:rPr>
        <w:t>18</w:t>
      </w:r>
      <w:r w:rsidRPr="003A5D8D">
        <w:rPr>
          <w:spacing w:val="-4"/>
          <w:rtl/>
          <w:lang w:bidi="ar-QA"/>
        </w:rPr>
        <w:t>/</w:t>
      </w:r>
      <w:r w:rsidRPr="00E30228">
        <w:rPr>
          <w:spacing w:val="-4"/>
          <w:rtl/>
          <w:lang w:bidi="ar-QA"/>
        </w:rPr>
        <w:t>1</w:t>
      </w:r>
      <w:r w:rsidRPr="003A5D8D">
        <w:rPr>
          <w:spacing w:val="-4"/>
          <w:rtl/>
          <w:lang w:bidi="ar-QA"/>
        </w:rPr>
        <w:t>/</w:t>
      </w:r>
      <w:proofErr w:type="spellStart"/>
      <w:r w:rsidRPr="00E30228">
        <w:rPr>
          <w:spacing w:val="-4"/>
          <w:rtl/>
          <w:lang w:bidi="ar-QA"/>
        </w:rPr>
        <w:t>2015</w:t>
      </w:r>
      <w:r w:rsidRPr="003A5D8D">
        <w:rPr>
          <w:spacing w:val="-4"/>
          <w:rtl/>
          <w:lang w:bidi="ar-QA"/>
        </w:rPr>
        <w:t>م</w:t>
      </w:r>
      <w:proofErr w:type="spellEnd"/>
      <w:r w:rsidRPr="003A5D8D">
        <w:rPr>
          <w:spacing w:val="-4"/>
          <w:rtl/>
          <w:lang w:bidi="ar-QA"/>
        </w:rPr>
        <w:t>) في هيئة حقوق الإنسان وهي آلية وطنية تضم في عضويتها</w:t>
      </w:r>
      <w:r>
        <w:rPr>
          <w:rtl/>
          <w:lang w:bidi="ar-QA"/>
        </w:rPr>
        <w:t xml:space="preserve"> الجهات ذات العلاقة، وتختص بإعداد التقارير الخاصة بالمملكة والمتصلة باتفاقيات حقوق الإنسان</w:t>
      </w:r>
      <w:r>
        <w:rPr>
          <w:rFonts w:hint="cs"/>
          <w:rtl/>
          <w:lang w:bidi="ar-QA"/>
        </w:rPr>
        <w:t xml:space="preserve"> </w:t>
      </w:r>
      <w:r>
        <w:rPr>
          <w:rtl/>
          <w:lang w:bidi="ar-QA"/>
        </w:rPr>
        <w:t xml:space="preserve">(الملحق رقم </w:t>
      </w:r>
      <w:r w:rsidRPr="00E30228">
        <w:rPr>
          <w:rtl/>
          <w:lang w:bidi="ar-QA"/>
        </w:rPr>
        <w:t>1</w:t>
      </w:r>
      <w:r>
        <w:rPr>
          <w:rtl/>
          <w:lang w:bidi="ar-QA"/>
        </w:rPr>
        <w:t>-اختصاصات اللجنة الدائمة).</w:t>
      </w:r>
    </w:p>
    <w:p w14:paraId="3CD2C414" w14:textId="77777777" w:rsidR="00266D57" w:rsidRDefault="00266D57" w:rsidP="00266D57">
      <w:pPr>
        <w:pStyle w:val="SingleTxtGA"/>
        <w:rPr>
          <w:rtl/>
          <w:lang w:bidi="ar-QA"/>
        </w:rPr>
      </w:pPr>
      <w:r w:rsidRPr="00E30228">
        <w:rPr>
          <w:rtl/>
          <w:lang w:bidi="ar-QA"/>
        </w:rPr>
        <w:t>3</w:t>
      </w:r>
      <w:r>
        <w:rPr>
          <w:rtl/>
          <w:lang w:bidi="ar-QA"/>
        </w:rPr>
        <w:t>-</w:t>
      </w:r>
      <w:r>
        <w:rPr>
          <w:rtl/>
          <w:lang w:bidi="ar-QA"/>
        </w:rPr>
        <w:tab/>
        <w:t>يتضمن التقرير بعض المعلومات العامة التي تساعد اللجنة في فهم طبيعة وحالة المملكة العربية السعودية في الجوانب الجغرافية والديمغرافية، ونظامها السياسي والقانوني، والحالة الاقتصادية والاجتماعية باعتبار أن المملكة لم تقدم بعد " الوثيقة الأساسية المشتركة" مع الإشارة إلى أنه يجري العمل – حالياً – على تحديث مسودتها في ضوء الإصلاحات والتطورات المتسارعة التي تشهدها المملكة</w:t>
      </w:r>
      <w:r w:rsidRPr="00266D57">
        <w:rPr>
          <w:vertAlign w:val="superscript"/>
          <w:rtl/>
        </w:rPr>
        <w:t>(</w:t>
      </w:r>
      <w:r w:rsidRPr="00266D57">
        <w:rPr>
          <w:rStyle w:val="FootnoteReference"/>
          <w:rtl/>
          <w:lang w:val="en-US"/>
        </w:rPr>
        <w:footnoteReference w:id="7"/>
      </w:r>
      <w:r w:rsidRPr="00266D57">
        <w:rPr>
          <w:vertAlign w:val="superscript"/>
          <w:rtl/>
        </w:rPr>
        <w:t>)</w:t>
      </w:r>
      <w:r>
        <w:rPr>
          <w:rtl/>
          <w:lang w:bidi="ar-QA"/>
        </w:rPr>
        <w:t>، كما يتضمن معلومات متصلة بتنفيذ أحكام الاتفاقية التي تضمنتها موادها من (</w:t>
      </w:r>
      <w:r w:rsidRPr="00E30228">
        <w:rPr>
          <w:rtl/>
          <w:lang w:bidi="ar-QA"/>
        </w:rPr>
        <w:t>1</w:t>
      </w:r>
      <w:r>
        <w:rPr>
          <w:rtl/>
          <w:lang w:bidi="ar-QA"/>
        </w:rPr>
        <w:t>-</w:t>
      </w:r>
      <w:r w:rsidRPr="00E30228">
        <w:rPr>
          <w:rtl/>
          <w:lang w:bidi="ar-QA"/>
        </w:rPr>
        <w:t>7</w:t>
      </w:r>
      <w:r>
        <w:rPr>
          <w:rtl/>
          <w:lang w:bidi="ar-QA"/>
        </w:rPr>
        <w:t>)، والملاحظات الختامية للجنة المشار إليها في الفقرة (</w:t>
      </w:r>
      <w:r w:rsidRPr="00E30228">
        <w:rPr>
          <w:rtl/>
          <w:lang w:bidi="ar-QA"/>
        </w:rPr>
        <w:t>1</w:t>
      </w:r>
      <w:r>
        <w:rPr>
          <w:rtl/>
          <w:lang w:bidi="ar-QA"/>
        </w:rPr>
        <w:t>) من التقرير، حيث تمت الإشارة في الحواشي السفلية إلى أرقام الفقرات الواردة في الملاحظات الختامية ذات الصلة بالمعلومات الواردة في التقرير. وتجدر الإشارة إلى أن المملكة قد</w:t>
      </w:r>
      <w:r>
        <w:rPr>
          <w:rFonts w:hint="cs"/>
          <w:rtl/>
          <w:lang w:bidi="ar-QA"/>
        </w:rPr>
        <w:t> </w:t>
      </w:r>
      <w:r>
        <w:rPr>
          <w:rtl/>
          <w:lang w:bidi="ar-QA"/>
        </w:rPr>
        <w:t xml:space="preserve">قدمت في </w:t>
      </w:r>
      <w:r w:rsidRPr="00E30228">
        <w:rPr>
          <w:rtl/>
          <w:lang w:bidi="ar-QA"/>
        </w:rPr>
        <w:t>21</w:t>
      </w:r>
      <w:r>
        <w:rPr>
          <w:rtl/>
          <w:lang w:bidi="ar-QA"/>
        </w:rPr>
        <w:t>/</w:t>
      </w:r>
      <w:r w:rsidRPr="00E30228">
        <w:rPr>
          <w:rtl/>
          <w:lang w:bidi="ar-QA"/>
        </w:rPr>
        <w:t>10</w:t>
      </w:r>
      <w:r>
        <w:rPr>
          <w:rtl/>
          <w:lang w:bidi="ar-QA"/>
        </w:rPr>
        <w:t>/</w:t>
      </w:r>
      <w:proofErr w:type="spellStart"/>
      <w:r w:rsidRPr="00E30228">
        <w:rPr>
          <w:rtl/>
          <w:lang w:bidi="ar-QA"/>
        </w:rPr>
        <w:t>2019</w:t>
      </w:r>
      <w:r>
        <w:rPr>
          <w:rtl/>
          <w:lang w:bidi="ar-QA"/>
        </w:rPr>
        <w:t>م</w:t>
      </w:r>
      <w:proofErr w:type="spellEnd"/>
      <w:r>
        <w:rPr>
          <w:rtl/>
          <w:lang w:bidi="ar-QA"/>
        </w:rPr>
        <w:t xml:space="preserve"> معلومات عن تنفيذ التوصيات </w:t>
      </w:r>
      <w:r w:rsidRPr="00E30228">
        <w:rPr>
          <w:rtl/>
          <w:lang w:bidi="ar-QA"/>
        </w:rPr>
        <w:t>20</w:t>
      </w:r>
      <w:r>
        <w:rPr>
          <w:rtl/>
          <w:lang w:bidi="ar-QA"/>
        </w:rPr>
        <w:t xml:space="preserve"> (أ) و(ب) </w:t>
      </w:r>
      <w:proofErr w:type="spellStart"/>
      <w:r>
        <w:rPr>
          <w:rtl/>
          <w:lang w:bidi="ar-QA"/>
        </w:rPr>
        <w:t>و</w:t>
      </w:r>
      <w:r w:rsidRPr="00E30228">
        <w:rPr>
          <w:rtl/>
          <w:lang w:bidi="ar-QA"/>
        </w:rPr>
        <w:t>24</w:t>
      </w:r>
      <w:proofErr w:type="spellEnd"/>
      <w:r>
        <w:rPr>
          <w:rtl/>
          <w:lang w:bidi="ar-QA"/>
        </w:rPr>
        <w:t xml:space="preserve"> الواردة في وثيقة الملاحظات الختامية</w:t>
      </w:r>
      <w:r w:rsidRPr="00266D57">
        <w:rPr>
          <w:vertAlign w:val="superscript"/>
          <w:rtl/>
        </w:rPr>
        <w:t>(</w:t>
      </w:r>
      <w:r w:rsidRPr="00266D57">
        <w:rPr>
          <w:rStyle w:val="FootnoteReference"/>
          <w:rtl/>
          <w:lang w:val="en-US"/>
        </w:rPr>
        <w:footnoteReference w:id="8"/>
      </w:r>
      <w:r w:rsidRPr="00266D57">
        <w:rPr>
          <w:vertAlign w:val="superscript"/>
          <w:rtl/>
        </w:rPr>
        <w:t>)</w:t>
      </w:r>
      <w:r>
        <w:rPr>
          <w:rtl/>
          <w:lang w:bidi="ar-QA"/>
        </w:rPr>
        <w:t>.</w:t>
      </w:r>
    </w:p>
    <w:p w14:paraId="7CB908FB" w14:textId="77777777" w:rsidR="00266D57" w:rsidRDefault="00266D57" w:rsidP="00266D57">
      <w:pPr>
        <w:pStyle w:val="SingleTxtGA"/>
        <w:rPr>
          <w:rtl/>
          <w:lang w:bidi="ar-QA"/>
        </w:rPr>
      </w:pPr>
      <w:r w:rsidRPr="00E30228">
        <w:rPr>
          <w:rtl/>
          <w:lang w:bidi="ar-QA"/>
        </w:rPr>
        <w:t>4</w:t>
      </w:r>
      <w:r>
        <w:rPr>
          <w:rtl/>
          <w:lang w:bidi="ar-QA"/>
        </w:rPr>
        <w:t>-</w:t>
      </w:r>
      <w:r>
        <w:rPr>
          <w:rtl/>
          <w:lang w:bidi="ar-QA"/>
        </w:rPr>
        <w:tab/>
        <w:t>وبالنسبة للفقرات ذات الأهمية الخاصة (</w:t>
      </w:r>
      <w:r w:rsidRPr="00E30228">
        <w:rPr>
          <w:rtl/>
          <w:lang w:bidi="ar-QA"/>
        </w:rPr>
        <w:t>10</w:t>
      </w:r>
      <w:r>
        <w:rPr>
          <w:rtl/>
          <w:lang w:bidi="ar-QA"/>
        </w:rPr>
        <w:t xml:space="preserve">، </w:t>
      </w:r>
      <w:r w:rsidRPr="00E30228">
        <w:rPr>
          <w:rtl/>
          <w:lang w:bidi="ar-QA"/>
        </w:rPr>
        <w:t>16</w:t>
      </w:r>
      <w:r>
        <w:rPr>
          <w:rtl/>
          <w:lang w:bidi="ar-QA"/>
        </w:rPr>
        <w:t xml:space="preserve">، </w:t>
      </w:r>
      <w:r w:rsidRPr="00E30228">
        <w:rPr>
          <w:rtl/>
          <w:lang w:bidi="ar-QA"/>
        </w:rPr>
        <w:t>24</w:t>
      </w:r>
      <w:r>
        <w:rPr>
          <w:rtl/>
          <w:lang w:bidi="ar-QA"/>
        </w:rPr>
        <w:t xml:space="preserve">، </w:t>
      </w:r>
      <w:r w:rsidRPr="00E30228">
        <w:rPr>
          <w:rtl/>
          <w:lang w:bidi="ar-QA"/>
        </w:rPr>
        <w:t>28</w:t>
      </w:r>
      <w:r>
        <w:rPr>
          <w:rtl/>
          <w:lang w:bidi="ar-QA"/>
        </w:rPr>
        <w:t xml:space="preserve">، </w:t>
      </w:r>
      <w:r w:rsidRPr="00E30228">
        <w:rPr>
          <w:rtl/>
          <w:lang w:bidi="ar-QA"/>
        </w:rPr>
        <w:t>30</w:t>
      </w:r>
      <w:r>
        <w:rPr>
          <w:rtl/>
          <w:lang w:bidi="ar-QA"/>
        </w:rPr>
        <w:t xml:space="preserve">) من الملاحظات الختامية، فإن التقرير قد تضمن معلومات خاصة بها، وتمت الإشارة إليها في الحواشي السفلية. </w:t>
      </w:r>
    </w:p>
    <w:p w14:paraId="619A7D97" w14:textId="77777777" w:rsidR="00266D57" w:rsidRPr="00E30228" w:rsidRDefault="00266D57" w:rsidP="00266D57">
      <w:pPr>
        <w:pStyle w:val="HChGA"/>
        <w:rPr>
          <w:rtl/>
          <w:lang w:bidi="ar-QA"/>
        </w:rPr>
      </w:pPr>
      <w:r w:rsidRPr="00E30228">
        <w:rPr>
          <w:rtl/>
          <w:lang w:bidi="ar-QA"/>
        </w:rPr>
        <w:tab/>
      </w:r>
      <w:r w:rsidRPr="00E30228">
        <w:rPr>
          <w:rtl/>
          <w:lang w:bidi="ar-QA"/>
        </w:rPr>
        <w:tab/>
      </w:r>
      <w:bookmarkStart w:id="3" w:name="_Toc128133499"/>
      <w:bookmarkStart w:id="4" w:name="_Toc128134847"/>
      <w:bookmarkStart w:id="5" w:name="_Toc128134917"/>
      <w:r w:rsidRPr="00E30228">
        <w:rPr>
          <w:rtl/>
          <w:lang w:bidi="ar-QA"/>
        </w:rPr>
        <w:t>منهجية إعداد التقرير</w:t>
      </w:r>
      <w:bookmarkEnd w:id="3"/>
      <w:bookmarkEnd w:id="4"/>
      <w:bookmarkEnd w:id="5"/>
    </w:p>
    <w:p w14:paraId="7ED10628" w14:textId="77777777" w:rsidR="00266D57" w:rsidRDefault="00266D57" w:rsidP="00266D57">
      <w:pPr>
        <w:pStyle w:val="SingleTxtGA"/>
        <w:rPr>
          <w:rtl/>
          <w:lang w:bidi="ar-QA"/>
        </w:rPr>
      </w:pPr>
      <w:r w:rsidRPr="00E30228">
        <w:rPr>
          <w:rtl/>
          <w:lang w:bidi="ar-QA"/>
        </w:rPr>
        <w:t>5</w:t>
      </w:r>
      <w:r>
        <w:rPr>
          <w:rtl/>
          <w:lang w:bidi="ar-QA"/>
        </w:rPr>
        <w:t>-</w:t>
      </w:r>
      <w:r>
        <w:rPr>
          <w:rtl/>
          <w:lang w:bidi="ar-QA"/>
        </w:rPr>
        <w:tab/>
        <w:t>أُعد هذا التقرير وفقاً للمبادئ التوجيهية المتعلقة بتقديم التقارير التي اعتمدتها اللجنة في دورتها الحادية والسبعين (</w:t>
      </w:r>
      <w:proofErr w:type="spellStart"/>
      <w:r>
        <w:rPr>
          <w:lang w:bidi="ar-QA"/>
        </w:rPr>
        <w:t>CERD</w:t>
      </w:r>
      <w:proofErr w:type="spellEnd"/>
      <w:r>
        <w:rPr>
          <w:lang w:bidi="ar-QA"/>
        </w:rPr>
        <w:t>/C/</w:t>
      </w:r>
      <w:r w:rsidRPr="00E30228">
        <w:rPr>
          <w:lang w:bidi="ar-QA"/>
        </w:rPr>
        <w:t>2007</w:t>
      </w:r>
      <w:r>
        <w:rPr>
          <w:lang w:bidi="ar-QA"/>
        </w:rPr>
        <w:t>/</w:t>
      </w:r>
      <w:r w:rsidRPr="00E30228">
        <w:rPr>
          <w:lang w:bidi="ar-QA"/>
        </w:rPr>
        <w:t>1</w:t>
      </w:r>
      <w:r>
        <w:rPr>
          <w:rtl/>
          <w:lang w:bidi="ar-QA"/>
        </w:rPr>
        <w:t xml:space="preserve">)، وقد استعانت اللجنة الدائمة في إعداده بعدد من الجهات الحكومية التي يتصل عملها بموضوعات الاتفاقية، كما تمت الاستعانة بالعديد من مؤسسات المجتمع المدني في إطار مشاورة وطنية، وقد حرصت اللجنة الدائمة على إبراز الجوانب الإيجابية والصعوبات بذات القدر من الأهمية، وقد مرت عملية إعداد التقرير بعدة مراحل على النحو المتبع لدى إعداد التقارير المتعلقة باتفاقيات حقوق الإنسان، وهي: </w:t>
      </w:r>
    </w:p>
    <w:p w14:paraId="33E639D9" w14:textId="77777777" w:rsidR="00266D57" w:rsidRDefault="00266D57" w:rsidP="00266D57">
      <w:pPr>
        <w:pStyle w:val="SingleTxtGA"/>
        <w:rPr>
          <w:rtl/>
          <w:lang w:bidi="ar-QA"/>
        </w:rPr>
      </w:pPr>
      <w:r>
        <w:rPr>
          <w:rtl/>
          <w:lang w:bidi="ar-QA"/>
        </w:rPr>
        <w:tab/>
        <w:t>(‌أ)</w:t>
      </w:r>
      <w:r>
        <w:rPr>
          <w:rtl/>
          <w:lang w:bidi="ar-QA"/>
        </w:rPr>
        <w:tab/>
      </w:r>
      <w:r w:rsidRPr="00E30228">
        <w:rPr>
          <w:b/>
          <w:bCs/>
          <w:rtl/>
          <w:lang w:bidi="ar-QA"/>
        </w:rPr>
        <w:t>مرحلة متابعة الملاحظات الختامية:</w:t>
      </w:r>
      <w:r>
        <w:rPr>
          <w:rtl/>
          <w:lang w:bidi="ar-QA"/>
        </w:rPr>
        <w:t xml:space="preserve"> منذ صدور الملاحظات الختامية عن اللجنة بشأن تقرير المملكة السابق قامت اللجنة الدائمة للتقارير -</w:t>
      </w:r>
      <w:r>
        <w:rPr>
          <w:rFonts w:hint="cs"/>
          <w:rtl/>
          <w:lang w:bidi="ar-QA"/>
        </w:rPr>
        <w:t xml:space="preserve"> </w:t>
      </w:r>
      <w:r>
        <w:rPr>
          <w:rtl/>
          <w:lang w:bidi="ar-QA"/>
        </w:rPr>
        <w:t>باعتبارها المعنية بإعداد تقارير المملكة ومتابعة التوصيات الصادرة عن هيئات المعاهدات والآليات الأخرى المعنية -، بمتابعة تنفيذ التوصيات، واتخاذ ما يلزم لمعالجة التحديات التي تعترض تفعيلها وتنفيذها، وغيرها من الصلاحيات الواسعة التي مُنحت لها للقيام بدورها على أكمل وجه.</w:t>
      </w:r>
    </w:p>
    <w:p w14:paraId="2246037D" w14:textId="77777777" w:rsidR="00266D57" w:rsidRDefault="00266D57" w:rsidP="00266D57">
      <w:pPr>
        <w:pStyle w:val="SingleTxtGA"/>
        <w:rPr>
          <w:rtl/>
          <w:lang w:bidi="ar-QA"/>
        </w:rPr>
      </w:pPr>
      <w:r>
        <w:rPr>
          <w:rtl/>
          <w:lang w:bidi="ar-QA"/>
        </w:rPr>
        <w:tab/>
        <w:t>(‌ب)</w:t>
      </w:r>
      <w:r>
        <w:rPr>
          <w:rtl/>
          <w:lang w:bidi="ar-QA"/>
        </w:rPr>
        <w:tab/>
      </w:r>
      <w:r w:rsidRPr="00E30228">
        <w:rPr>
          <w:b/>
          <w:bCs/>
          <w:rtl/>
          <w:lang w:bidi="ar-QA"/>
        </w:rPr>
        <w:t>مرحلة التحضير:</w:t>
      </w:r>
      <w:r>
        <w:rPr>
          <w:rtl/>
          <w:lang w:bidi="ar-QA"/>
        </w:rPr>
        <w:t xml:space="preserve"> تم التركيز في هذه المرحلة على تزويد المشاركين في إعداد التقرير </w:t>
      </w:r>
      <w:r w:rsidRPr="00C60728">
        <w:rPr>
          <w:spacing w:val="-4"/>
          <w:rtl/>
          <w:lang w:bidi="ar-QA"/>
        </w:rPr>
        <w:t xml:space="preserve">بالمعارف والمهارات اللازمة التي تتطلبها عملية إعداد التقارير </w:t>
      </w:r>
      <w:proofErr w:type="spellStart"/>
      <w:r w:rsidRPr="00C60728">
        <w:rPr>
          <w:spacing w:val="-4"/>
          <w:rtl/>
          <w:lang w:bidi="ar-QA"/>
        </w:rPr>
        <w:t>التعاهدية</w:t>
      </w:r>
      <w:proofErr w:type="spellEnd"/>
      <w:r w:rsidRPr="00C60728">
        <w:rPr>
          <w:spacing w:val="-4"/>
          <w:rtl/>
          <w:lang w:bidi="ar-QA"/>
        </w:rPr>
        <w:t xml:space="preserve"> بشكلٍ عام، والتقارير الخاصة بالاتفاقية</w:t>
      </w:r>
      <w:r>
        <w:rPr>
          <w:rtl/>
          <w:lang w:bidi="ar-QA"/>
        </w:rPr>
        <w:t xml:space="preserve"> الدولية للقضاء على جميع أشكال التمييز العنصري بشكلٍ خاص، من خلال العديد من ورش العمل ومجموعات التركيز. وفي هذا الشأن، تم الاستفادة من مذكرة التفاهم للتعاون الفني التي أبرمتها المملكة العربية السعودية مع المفوضية السامية لحقوق الإنسان بتاريخ </w:t>
      </w:r>
      <w:r w:rsidRPr="00E30228">
        <w:rPr>
          <w:rtl/>
          <w:lang w:bidi="ar-QA"/>
        </w:rPr>
        <w:t>7</w:t>
      </w:r>
      <w:r>
        <w:rPr>
          <w:rtl/>
          <w:lang w:bidi="ar-QA"/>
        </w:rPr>
        <w:t>/</w:t>
      </w:r>
      <w:r w:rsidRPr="00E30228">
        <w:rPr>
          <w:rtl/>
          <w:lang w:bidi="ar-QA"/>
        </w:rPr>
        <w:t>8</w:t>
      </w:r>
      <w:r>
        <w:rPr>
          <w:rtl/>
          <w:lang w:bidi="ar-QA"/>
        </w:rPr>
        <w:t>/</w:t>
      </w:r>
      <w:proofErr w:type="spellStart"/>
      <w:r w:rsidRPr="00E30228">
        <w:rPr>
          <w:rtl/>
          <w:lang w:bidi="ar-QA"/>
        </w:rPr>
        <w:t>1433</w:t>
      </w:r>
      <w:r>
        <w:rPr>
          <w:rtl/>
          <w:lang w:bidi="ar-QA"/>
        </w:rPr>
        <w:t>ه</w:t>
      </w:r>
      <w:proofErr w:type="spellEnd"/>
      <w:r>
        <w:rPr>
          <w:rtl/>
          <w:lang w:bidi="ar-QA"/>
        </w:rPr>
        <w:t>ـ الموافق (</w:t>
      </w:r>
      <w:r w:rsidRPr="00E30228">
        <w:rPr>
          <w:rtl/>
          <w:lang w:bidi="ar-QA"/>
        </w:rPr>
        <w:t>27</w:t>
      </w:r>
      <w:r>
        <w:rPr>
          <w:rtl/>
          <w:lang w:bidi="ar-QA"/>
        </w:rPr>
        <w:t xml:space="preserve"> </w:t>
      </w:r>
      <w:proofErr w:type="spellStart"/>
      <w:r>
        <w:rPr>
          <w:rtl/>
          <w:lang w:bidi="ar-QA"/>
        </w:rPr>
        <w:t>يونيو</w:t>
      </w:r>
      <w:r w:rsidRPr="00E30228">
        <w:rPr>
          <w:rtl/>
          <w:lang w:bidi="ar-QA"/>
        </w:rPr>
        <w:t>2012</w:t>
      </w:r>
      <w:r>
        <w:rPr>
          <w:rtl/>
          <w:lang w:bidi="ar-QA"/>
        </w:rPr>
        <w:t>م</w:t>
      </w:r>
      <w:proofErr w:type="spellEnd"/>
      <w:r>
        <w:rPr>
          <w:rtl/>
          <w:lang w:bidi="ar-QA"/>
        </w:rPr>
        <w:t xml:space="preserve">)، حيث تم عقد العديد من الدورات التدريبية وورش العمل المتصلة بذلك. </w:t>
      </w:r>
    </w:p>
    <w:p w14:paraId="73009B16" w14:textId="77777777" w:rsidR="00266D57" w:rsidRDefault="00266D57" w:rsidP="00266D57">
      <w:pPr>
        <w:pStyle w:val="SingleTxtGA"/>
        <w:rPr>
          <w:rtl/>
          <w:lang w:bidi="ar-QA"/>
        </w:rPr>
      </w:pPr>
      <w:r>
        <w:rPr>
          <w:rtl/>
          <w:lang w:bidi="ar-QA"/>
        </w:rPr>
        <w:tab/>
        <w:t>(‌ج)</w:t>
      </w:r>
      <w:r>
        <w:rPr>
          <w:rtl/>
          <w:lang w:bidi="ar-QA"/>
        </w:rPr>
        <w:tab/>
      </w:r>
      <w:r w:rsidRPr="00E30228">
        <w:rPr>
          <w:b/>
          <w:bCs/>
          <w:rtl/>
          <w:lang w:bidi="ar-QA"/>
        </w:rPr>
        <w:t>مرحلة جمع المعلومات:</w:t>
      </w:r>
      <w:r>
        <w:rPr>
          <w:rtl/>
          <w:lang w:bidi="ar-QA"/>
        </w:rPr>
        <w:t xml:space="preserve"> قامت اللجنة الدائمة – حسب المتبع – بإعداد نماذج خاصة لطلب المعلومات اللازمة لإعداد التقرير من الجهات الحكومية المعنية، مستندة في ذلك على أحكام الاتفاقية، والمبادئ التوجيهية، والملاحظات الختامية للجنة على تقرير المملكة الجامع لتقاريرها (من الرابع وحتى التاسع). كما تم عقد لقاءات مع ممثلي مؤسسات المجتمع المدني لمناقشة المعلومات، والاستفادة مما لديهم من معلومات ومرئيات. وقد تمت الاستفادة -</w:t>
      </w:r>
      <w:r>
        <w:rPr>
          <w:rFonts w:hint="cs"/>
          <w:rtl/>
          <w:lang w:bidi="ar-QA"/>
        </w:rPr>
        <w:t xml:space="preserve"> </w:t>
      </w:r>
      <w:r>
        <w:rPr>
          <w:rtl/>
          <w:lang w:bidi="ar-QA"/>
        </w:rPr>
        <w:t>كمرحلة أولية</w:t>
      </w:r>
      <w:r>
        <w:rPr>
          <w:rFonts w:hint="cs"/>
          <w:rtl/>
          <w:lang w:bidi="ar-QA"/>
        </w:rPr>
        <w:t xml:space="preserve"> </w:t>
      </w:r>
      <w:r>
        <w:rPr>
          <w:rtl/>
          <w:lang w:bidi="ar-QA"/>
        </w:rPr>
        <w:t>- من قاعدة البيانات الوطنية لتتبع تنفيذ توصيات الآليات الدولية (</w:t>
      </w:r>
      <w:proofErr w:type="spellStart"/>
      <w:r>
        <w:rPr>
          <w:lang w:bidi="ar-QA"/>
        </w:rPr>
        <w:t>NRTD</w:t>
      </w:r>
      <w:proofErr w:type="spellEnd"/>
      <w:r>
        <w:rPr>
          <w:rtl/>
          <w:lang w:bidi="ar-QA"/>
        </w:rPr>
        <w:t xml:space="preserve">) التي تم تدشين استخدامها في نوفمبر </w:t>
      </w:r>
      <w:proofErr w:type="spellStart"/>
      <w:r w:rsidRPr="00E30228">
        <w:rPr>
          <w:rtl/>
          <w:lang w:bidi="ar-QA"/>
        </w:rPr>
        <w:t>2019</w:t>
      </w:r>
      <w:r>
        <w:rPr>
          <w:rtl/>
          <w:lang w:bidi="ar-QA"/>
        </w:rPr>
        <w:t>م</w:t>
      </w:r>
      <w:proofErr w:type="spellEnd"/>
      <w:r>
        <w:rPr>
          <w:rtl/>
          <w:lang w:bidi="ar-QA"/>
        </w:rPr>
        <w:t xml:space="preserve"> بالتعاون مع المفوضية السامية لحقوق الإنسان.</w:t>
      </w:r>
    </w:p>
    <w:p w14:paraId="794AA289" w14:textId="77777777" w:rsidR="00266D57" w:rsidRDefault="00266D57" w:rsidP="00266D57">
      <w:pPr>
        <w:pStyle w:val="SingleTxtGA"/>
        <w:rPr>
          <w:rtl/>
          <w:lang w:bidi="ar-QA"/>
        </w:rPr>
      </w:pPr>
      <w:r>
        <w:rPr>
          <w:rtl/>
          <w:lang w:bidi="ar-QA"/>
        </w:rPr>
        <w:tab/>
        <w:t>(‌د)</w:t>
      </w:r>
      <w:r>
        <w:rPr>
          <w:rtl/>
          <w:lang w:bidi="ar-QA"/>
        </w:rPr>
        <w:tab/>
      </w:r>
      <w:r w:rsidRPr="00E30228">
        <w:rPr>
          <w:b/>
          <w:bCs/>
          <w:rtl/>
          <w:lang w:bidi="ar-QA"/>
        </w:rPr>
        <w:t>مرحلة الصياغة:</w:t>
      </w:r>
      <w:r>
        <w:rPr>
          <w:rtl/>
          <w:lang w:bidi="ar-QA"/>
        </w:rPr>
        <w:t xml:space="preserve"> تم التركيز في هذه المرحلة على إدراج المعلومات العامة التي تساعد لجنة القضاء على التمييز العنصري على فهم الحالة العامة للمملكة، والمعلومات المحددة ذات الصلة بأحكام الاتفاقية وتوصيات اللجنة، والبيانات الإحصائية وتحليلها، واستخدام المصطلحات الفنية لتيسير دراسة ومناقشة التقرير من قبل اللجنة.</w:t>
      </w:r>
    </w:p>
    <w:p w14:paraId="3F4A523D" w14:textId="77777777" w:rsidR="00266D57" w:rsidRDefault="00266D57" w:rsidP="00266D57">
      <w:pPr>
        <w:pStyle w:val="SingleTxtGA"/>
        <w:rPr>
          <w:rtl/>
          <w:lang w:bidi="ar-QA"/>
        </w:rPr>
      </w:pPr>
      <w:r>
        <w:rPr>
          <w:rtl/>
          <w:lang w:bidi="ar-QA"/>
        </w:rPr>
        <w:tab/>
        <w:t>(‌ه)</w:t>
      </w:r>
      <w:r>
        <w:rPr>
          <w:rtl/>
          <w:lang w:bidi="ar-QA"/>
        </w:rPr>
        <w:tab/>
      </w:r>
      <w:r w:rsidRPr="00E30228">
        <w:rPr>
          <w:b/>
          <w:bCs/>
          <w:rtl/>
          <w:lang w:bidi="ar-QA"/>
        </w:rPr>
        <w:t>مرحلة المراجعة والمشاورة الوطنية</w:t>
      </w:r>
      <w:r w:rsidRPr="00266D57">
        <w:rPr>
          <w:vertAlign w:val="superscript"/>
          <w:rtl/>
        </w:rPr>
        <w:t>(</w:t>
      </w:r>
      <w:r w:rsidRPr="00266D57">
        <w:rPr>
          <w:rStyle w:val="FootnoteReference"/>
          <w:rtl/>
          <w:lang w:val="en-US"/>
        </w:rPr>
        <w:footnoteReference w:id="9"/>
      </w:r>
      <w:r w:rsidRPr="00266D57">
        <w:rPr>
          <w:vertAlign w:val="superscript"/>
          <w:rtl/>
        </w:rPr>
        <w:t>)</w:t>
      </w:r>
      <w:r w:rsidRPr="00E30228">
        <w:rPr>
          <w:b/>
          <w:bCs/>
          <w:rtl/>
          <w:lang w:bidi="ar-QA"/>
        </w:rPr>
        <w:t>:</w:t>
      </w:r>
      <w:r>
        <w:rPr>
          <w:rtl/>
          <w:lang w:bidi="ar-QA"/>
        </w:rPr>
        <w:t xml:space="preserve"> دُعي ممثلو الجهات الحكومية ومؤسسات المجتمع المدني والأفراد المهتمون بموضوع الاتفاقية في إطار هذه المرحلة في عددٍ من ورش العمل وجلسات التركيز، لمراجعة مشروع التقرير ومناقشته. وتبعاً لذلك، تم إضفاء العديد من التعديلات على مشروع التقرير، وتم الانتهاء إلى الوثيقة النهائية للتقرير. </w:t>
      </w:r>
    </w:p>
    <w:p w14:paraId="2141BA5D" w14:textId="4E27348F" w:rsidR="00266D57" w:rsidRPr="00E30228" w:rsidRDefault="00266D57" w:rsidP="00266D57">
      <w:pPr>
        <w:pStyle w:val="HChGA"/>
        <w:jc w:val="left"/>
        <w:rPr>
          <w:rtl/>
          <w:lang w:bidi="ar-QA"/>
        </w:rPr>
      </w:pPr>
      <w:r w:rsidRPr="00E30228">
        <w:rPr>
          <w:rtl/>
          <w:lang w:bidi="ar-QA"/>
        </w:rPr>
        <w:tab/>
      </w:r>
      <w:r w:rsidRPr="00E30228">
        <w:rPr>
          <w:rtl/>
          <w:lang w:bidi="ar-QA"/>
        </w:rPr>
        <w:tab/>
      </w:r>
      <w:bookmarkStart w:id="6" w:name="_Toc128133500"/>
      <w:bookmarkStart w:id="7" w:name="_Toc128134848"/>
      <w:bookmarkStart w:id="8" w:name="_Toc128134918"/>
      <w:r w:rsidRPr="00E30228">
        <w:rPr>
          <w:rtl/>
          <w:lang w:bidi="ar-QA"/>
        </w:rPr>
        <w:t>الجزء الأول</w:t>
      </w:r>
      <w:r w:rsidRPr="00E30228">
        <w:rPr>
          <w:rtl/>
          <w:lang w:bidi="ar-QA"/>
        </w:rPr>
        <w:br/>
        <w:t>معلومات عامة</w:t>
      </w:r>
      <w:bookmarkEnd w:id="6"/>
      <w:bookmarkEnd w:id="7"/>
      <w:bookmarkEnd w:id="8"/>
    </w:p>
    <w:p w14:paraId="71975135" w14:textId="77777777" w:rsidR="00266D57" w:rsidRPr="00E30228" w:rsidRDefault="00266D57" w:rsidP="00266D57">
      <w:pPr>
        <w:pStyle w:val="HChGA"/>
        <w:rPr>
          <w:rtl/>
          <w:lang w:bidi="ar-QA"/>
        </w:rPr>
      </w:pPr>
      <w:r w:rsidRPr="00E30228">
        <w:rPr>
          <w:rtl/>
          <w:lang w:bidi="ar-QA"/>
        </w:rPr>
        <w:tab/>
      </w:r>
      <w:bookmarkStart w:id="9" w:name="_Toc128133501"/>
      <w:bookmarkStart w:id="10" w:name="_Toc128134849"/>
      <w:bookmarkStart w:id="11" w:name="_Toc128134919"/>
      <w:r w:rsidRPr="00E30228">
        <w:rPr>
          <w:rtl/>
          <w:lang w:bidi="ar-QA"/>
        </w:rPr>
        <w:t>أولاً</w:t>
      </w:r>
      <w:r w:rsidRPr="00E30228">
        <w:rPr>
          <w:rFonts w:hint="cs"/>
          <w:rtl/>
          <w:lang w:bidi="ar-QA"/>
        </w:rPr>
        <w:t>-</w:t>
      </w:r>
      <w:r w:rsidRPr="00E30228">
        <w:rPr>
          <w:rtl/>
          <w:lang w:bidi="ar-QA"/>
        </w:rPr>
        <w:tab/>
        <w:t>السكان</w:t>
      </w:r>
      <w:r w:rsidRPr="00266D57">
        <w:rPr>
          <w:b w:val="0"/>
          <w:bCs w:val="0"/>
          <w:sz w:val="22"/>
          <w:szCs w:val="22"/>
          <w:vertAlign w:val="superscript"/>
          <w:rtl/>
        </w:rPr>
        <w:t>(</w:t>
      </w:r>
      <w:r w:rsidRPr="00266D57">
        <w:rPr>
          <w:rStyle w:val="FootnoteReference"/>
          <w:b w:val="0"/>
          <w:bCs w:val="0"/>
          <w:sz w:val="22"/>
          <w:szCs w:val="22"/>
          <w:rtl/>
          <w:lang w:val="en-US"/>
        </w:rPr>
        <w:footnoteReference w:id="10"/>
      </w:r>
      <w:r w:rsidRPr="00266D57">
        <w:rPr>
          <w:b w:val="0"/>
          <w:bCs w:val="0"/>
          <w:sz w:val="22"/>
          <w:szCs w:val="22"/>
          <w:vertAlign w:val="superscript"/>
          <w:rtl/>
        </w:rPr>
        <w:t>)</w:t>
      </w:r>
      <w:bookmarkEnd w:id="9"/>
      <w:bookmarkEnd w:id="10"/>
      <w:bookmarkEnd w:id="11"/>
    </w:p>
    <w:p w14:paraId="55134CC6" w14:textId="77777777" w:rsidR="00266D57" w:rsidRDefault="00266D57" w:rsidP="00266D57">
      <w:pPr>
        <w:pStyle w:val="SingleTxtGA"/>
        <w:rPr>
          <w:rtl/>
          <w:lang w:bidi="ar-QA"/>
        </w:rPr>
      </w:pPr>
      <w:r w:rsidRPr="00E30228">
        <w:rPr>
          <w:rtl/>
          <w:lang w:bidi="ar-QA"/>
        </w:rPr>
        <w:t>6</w:t>
      </w:r>
      <w:r>
        <w:rPr>
          <w:rtl/>
          <w:lang w:bidi="ar-QA"/>
        </w:rPr>
        <w:t>-</w:t>
      </w:r>
      <w:r>
        <w:rPr>
          <w:rtl/>
          <w:lang w:bidi="ar-QA"/>
        </w:rPr>
        <w:tab/>
        <w:t xml:space="preserve">يبلغ عدد سكان المملكة العربية السعودية حتى منتصف </w:t>
      </w:r>
      <w:proofErr w:type="spellStart"/>
      <w:r w:rsidRPr="00E30228">
        <w:rPr>
          <w:rtl/>
          <w:lang w:bidi="ar-QA"/>
        </w:rPr>
        <w:t>2020</w:t>
      </w:r>
      <w:r>
        <w:rPr>
          <w:rtl/>
          <w:lang w:bidi="ar-QA"/>
        </w:rPr>
        <w:t>م</w:t>
      </w:r>
      <w:proofErr w:type="spellEnd"/>
      <w:r>
        <w:rPr>
          <w:rtl/>
          <w:lang w:bidi="ar-QA"/>
        </w:rPr>
        <w:t>: (</w:t>
      </w:r>
      <w:r w:rsidRPr="00E30228">
        <w:rPr>
          <w:rtl/>
          <w:lang w:bidi="ar-QA"/>
        </w:rPr>
        <w:t>35</w:t>
      </w:r>
      <w:r>
        <w:rPr>
          <w:rtl/>
          <w:lang w:bidi="ar-QA"/>
        </w:rPr>
        <w:t>,</w:t>
      </w:r>
      <w:r w:rsidRPr="00E30228">
        <w:rPr>
          <w:rtl/>
          <w:lang w:bidi="ar-QA"/>
        </w:rPr>
        <w:t>013</w:t>
      </w:r>
      <w:r>
        <w:rPr>
          <w:rtl/>
          <w:lang w:bidi="ar-QA"/>
        </w:rPr>
        <w:t>,</w:t>
      </w:r>
      <w:r w:rsidRPr="00E30228">
        <w:rPr>
          <w:rtl/>
          <w:lang w:bidi="ar-QA"/>
        </w:rPr>
        <w:t>414</w:t>
      </w:r>
      <w:r>
        <w:rPr>
          <w:rtl/>
          <w:lang w:bidi="ar-QA"/>
        </w:rPr>
        <w:t>) نسمة، منهم (</w:t>
      </w:r>
      <w:r w:rsidRPr="00E30228">
        <w:rPr>
          <w:rtl/>
          <w:lang w:bidi="ar-QA"/>
        </w:rPr>
        <w:t>21</w:t>
      </w:r>
      <w:r>
        <w:rPr>
          <w:rtl/>
          <w:lang w:bidi="ar-QA"/>
        </w:rPr>
        <w:t>,</w:t>
      </w:r>
      <w:r w:rsidRPr="00E30228">
        <w:rPr>
          <w:rtl/>
          <w:lang w:bidi="ar-QA"/>
        </w:rPr>
        <w:t>430</w:t>
      </w:r>
      <w:r>
        <w:rPr>
          <w:rtl/>
          <w:lang w:bidi="ar-QA"/>
        </w:rPr>
        <w:t>,</w:t>
      </w:r>
      <w:r w:rsidRPr="00E30228">
        <w:rPr>
          <w:rtl/>
          <w:lang w:bidi="ar-QA"/>
        </w:rPr>
        <w:t>128</w:t>
      </w:r>
      <w:r>
        <w:rPr>
          <w:rtl/>
          <w:lang w:bidi="ar-QA"/>
        </w:rPr>
        <w:t>) سعودي، و(</w:t>
      </w:r>
      <w:r w:rsidRPr="00E30228">
        <w:rPr>
          <w:rtl/>
          <w:lang w:bidi="ar-QA"/>
        </w:rPr>
        <w:t>13</w:t>
      </w:r>
      <w:r>
        <w:rPr>
          <w:rtl/>
          <w:lang w:bidi="ar-QA"/>
        </w:rPr>
        <w:t>,</w:t>
      </w:r>
      <w:r w:rsidRPr="00E30228">
        <w:rPr>
          <w:rtl/>
          <w:lang w:bidi="ar-QA"/>
        </w:rPr>
        <w:t>583</w:t>
      </w:r>
      <w:r>
        <w:rPr>
          <w:rtl/>
          <w:lang w:bidi="ar-QA"/>
        </w:rPr>
        <w:t>,</w:t>
      </w:r>
      <w:r w:rsidRPr="00E30228">
        <w:rPr>
          <w:rtl/>
          <w:lang w:bidi="ar-QA"/>
        </w:rPr>
        <w:t>286</w:t>
      </w:r>
      <w:r>
        <w:rPr>
          <w:rtl/>
          <w:lang w:bidi="ar-QA"/>
        </w:rPr>
        <w:t xml:space="preserve">) غير سعودي وبلغ معدل النمو السكاني </w:t>
      </w:r>
      <w:r w:rsidRPr="00E30228">
        <w:rPr>
          <w:rtl/>
          <w:lang w:bidi="ar-QA"/>
        </w:rPr>
        <w:t>2</w:t>
      </w:r>
      <w:r>
        <w:rPr>
          <w:rtl/>
          <w:lang w:bidi="ar-QA"/>
        </w:rPr>
        <w:t>,</w:t>
      </w:r>
      <w:r w:rsidRPr="00E30228">
        <w:rPr>
          <w:rtl/>
          <w:lang w:bidi="ar-QA"/>
        </w:rPr>
        <w:t>41</w:t>
      </w:r>
      <w:r>
        <w:rPr>
          <w:rtl/>
          <w:lang w:bidi="ar-QA"/>
        </w:rPr>
        <w:t xml:space="preserve"> %، والكثافة السكانية </w:t>
      </w:r>
      <w:r w:rsidRPr="00E30228">
        <w:rPr>
          <w:rtl/>
          <w:lang w:bidi="ar-QA"/>
        </w:rPr>
        <w:t>16</w:t>
      </w:r>
      <w:r>
        <w:rPr>
          <w:rtl/>
          <w:lang w:bidi="ar-QA"/>
        </w:rPr>
        <w:t>.</w:t>
      </w:r>
      <w:r w:rsidRPr="00E30228">
        <w:rPr>
          <w:rtl/>
          <w:lang w:bidi="ar-QA"/>
        </w:rPr>
        <w:t>1</w:t>
      </w:r>
      <w:r>
        <w:rPr>
          <w:rtl/>
          <w:lang w:bidi="ar-QA"/>
        </w:rPr>
        <w:t xml:space="preserve"> (فرد/</w:t>
      </w:r>
      <w:proofErr w:type="spellStart"/>
      <w:r>
        <w:rPr>
          <w:rtl/>
          <w:lang w:bidi="ar-QA"/>
        </w:rPr>
        <w:t>كلم</w:t>
      </w:r>
      <w:r w:rsidRPr="00E30228">
        <w:rPr>
          <w:rtl/>
          <w:lang w:bidi="ar-QA"/>
        </w:rPr>
        <w:t>2</w:t>
      </w:r>
      <w:proofErr w:type="spellEnd"/>
      <w:r>
        <w:rPr>
          <w:rtl/>
          <w:lang w:bidi="ar-QA"/>
        </w:rPr>
        <w:t>)، وجميع مواطني المملكة مسلمون، واللغة العربية هي اللغة الرسمية في البلاد. ويفد إلى المملكة سنوياً أكثر من (</w:t>
      </w:r>
      <w:r w:rsidRPr="00E30228">
        <w:rPr>
          <w:rtl/>
          <w:lang w:bidi="ar-QA"/>
        </w:rPr>
        <w:t>7</w:t>
      </w:r>
      <w:r>
        <w:rPr>
          <w:rtl/>
          <w:lang w:bidi="ar-QA"/>
        </w:rPr>
        <w:t xml:space="preserve">) ملايين مسلم لأداء الحج والعمرة، إضافة إلى أن المملكة قبلة المسلمين لوجود الحرمين الشريفين على أرضها، فهي أيضاً وجهة للأيدي العاملة الوافدة، لما تشهده من مشاريع تنموية عملاقة وفرص عمل مميزة وبيئة اقتصادية ساهمت في رفع مستوى معيشتهم في بلدانهم. </w:t>
      </w:r>
    </w:p>
    <w:p w14:paraId="60751EC5" w14:textId="77777777" w:rsidR="00266D57" w:rsidRDefault="00266D57" w:rsidP="00266D57">
      <w:pPr>
        <w:pStyle w:val="SingleTxtGA"/>
        <w:rPr>
          <w:rtl/>
          <w:lang w:bidi="ar-QA"/>
        </w:rPr>
      </w:pPr>
      <w:r w:rsidRPr="00E30228">
        <w:rPr>
          <w:rtl/>
          <w:lang w:bidi="ar-QA"/>
        </w:rPr>
        <w:t>7</w:t>
      </w:r>
      <w:r>
        <w:rPr>
          <w:rtl/>
          <w:lang w:bidi="ar-QA"/>
        </w:rPr>
        <w:t>-</w:t>
      </w:r>
      <w:r>
        <w:rPr>
          <w:rtl/>
          <w:lang w:bidi="ar-QA"/>
        </w:rPr>
        <w:tab/>
      </w:r>
      <w:r w:rsidRPr="00BE7A81">
        <w:rPr>
          <w:spacing w:val="-4"/>
          <w:rtl/>
          <w:lang w:bidi="ar-QA"/>
        </w:rPr>
        <w:t>ينحصر التقسيم للتركيبة السكانية في المملكة على أساس المحددات التنموية، كعدد السكان وتوزيعهم</w:t>
      </w:r>
      <w:r>
        <w:rPr>
          <w:rtl/>
          <w:lang w:bidi="ar-QA"/>
        </w:rPr>
        <w:t xml:space="preserve"> </w:t>
      </w:r>
      <w:r w:rsidRPr="00BE7A81">
        <w:rPr>
          <w:spacing w:val="-4"/>
          <w:rtl/>
          <w:lang w:bidi="ar-QA"/>
        </w:rPr>
        <w:t>على أساس الجنس والجنسية والفئات العمرية والحالة الاجتماعية والاقتصادية في المناطق الحضرية والريفية</w:t>
      </w:r>
      <w:r>
        <w:rPr>
          <w:rtl/>
          <w:lang w:bidi="ar-QA"/>
        </w:rPr>
        <w:t xml:space="preserve">. علما أنه يجري العمل حالياً على جمع البيانات المصلة بتعداد السكان والمساكن لعام </w:t>
      </w:r>
      <w:proofErr w:type="spellStart"/>
      <w:r w:rsidRPr="00E30228">
        <w:rPr>
          <w:rFonts w:hint="cs"/>
          <w:rtl/>
          <w:lang w:bidi="ar-QA"/>
        </w:rPr>
        <w:t>2020</w:t>
      </w:r>
      <w:r>
        <w:rPr>
          <w:rFonts w:hint="cs"/>
          <w:rtl/>
          <w:lang w:bidi="ar-QA"/>
        </w:rPr>
        <w:t>م</w:t>
      </w:r>
      <w:proofErr w:type="spellEnd"/>
      <w:r>
        <w:rPr>
          <w:rtl/>
          <w:lang w:bidi="ar-QA"/>
        </w:rPr>
        <w:t xml:space="preserve">، الذي أُرجئ العمل عليه استجابة للتدابير الاحترازية المتخذة للحد من انتشار وباء كورونا (كوفيد </w:t>
      </w:r>
      <w:r w:rsidRPr="00E30228">
        <w:rPr>
          <w:rtl/>
          <w:lang w:bidi="ar-QA"/>
        </w:rPr>
        <w:t>19</w:t>
      </w:r>
      <w:r>
        <w:rPr>
          <w:rtl/>
          <w:lang w:bidi="ar-QA"/>
        </w:rPr>
        <w:t xml:space="preserve">). وقد تم اعتماد </w:t>
      </w:r>
      <w:r w:rsidRPr="00BE7A81">
        <w:rPr>
          <w:spacing w:val="-4"/>
          <w:rtl/>
          <w:lang w:bidi="ar-QA"/>
        </w:rPr>
        <w:t>منهجية التعداد التسجيلي باستخدام الأجهزة اللوحية التي بدء بالعمل بها من قبل الهيئة العامة للإحصاء على</w:t>
      </w:r>
      <w:r>
        <w:rPr>
          <w:rtl/>
          <w:lang w:bidi="ar-QA"/>
        </w:rPr>
        <w:t xml:space="preserve"> العديد من المسوح، بحيث يتم الربط مع مركز المعلومات بشكلٍ مباشر أثناء استيفاء البيانات من الأُسر، وقد تم كذلك استخدام العنوان الوطني، وهو نظام يستخدمه البريد السعودي، يحدد بدقه الاحداثيات المكانية لجميع المباني ويوفر أرقاماً ميدانية لها، كما يتم تطبيق نظام الجودة عن طريق غرف العمليات المركزية.</w:t>
      </w:r>
    </w:p>
    <w:p w14:paraId="082A596A" w14:textId="77777777" w:rsidR="00266D57" w:rsidRPr="00E30228" w:rsidRDefault="00266D57" w:rsidP="00266D57">
      <w:pPr>
        <w:pStyle w:val="HChGA"/>
        <w:spacing w:after="360"/>
        <w:rPr>
          <w:rtl/>
          <w:lang w:bidi="ar-QA"/>
        </w:rPr>
      </w:pPr>
      <w:r w:rsidRPr="00E30228">
        <w:rPr>
          <w:rtl/>
          <w:lang w:bidi="ar-QA"/>
        </w:rPr>
        <w:tab/>
      </w:r>
      <w:bookmarkStart w:id="12" w:name="_Toc128133502"/>
      <w:bookmarkStart w:id="13" w:name="_Toc128134850"/>
      <w:bookmarkStart w:id="14" w:name="_Toc128134920"/>
      <w:r w:rsidRPr="00E30228">
        <w:rPr>
          <w:rtl/>
          <w:lang w:bidi="ar-QA"/>
        </w:rPr>
        <w:t>ثانياً</w:t>
      </w:r>
      <w:r w:rsidRPr="00E30228">
        <w:rPr>
          <w:rFonts w:hint="cs"/>
          <w:rtl/>
          <w:lang w:bidi="ar-QA"/>
        </w:rPr>
        <w:t>-</w:t>
      </w:r>
      <w:r w:rsidRPr="00E30228">
        <w:rPr>
          <w:rtl/>
          <w:lang w:bidi="ar-QA"/>
        </w:rPr>
        <w:tab/>
        <w:t>أبرز المؤشرات الاقتصادية والاجتماعية والثقافية</w:t>
      </w:r>
      <w:r w:rsidRPr="00266D57">
        <w:rPr>
          <w:b w:val="0"/>
          <w:bCs w:val="0"/>
          <w:sz w:val="22"/>
          <w:szCs w:val="22"/>
          <w:vertAlign w:val="superscript"/>
          <w:rtl/>
        </w:rPr>
        <w:t>(</w:t>
      </w:r>
      <w:r w:rsidRPr="00266D57">
        <w:rPr>
          <w:rStyle w:val="FootnoteReference"/>
          <w:b w:val="0"/>
          <w:bCs w:val="0"/>
          <w:sz w:val="22"/>
          <w:szCs w:val="22"/>
          <w:rtl/>
          <w:lang w:val="en-US"/>
        </w:rPr>
        <w:footnoteReference w:id="11"/>
      </w:r>
      <w:r w:rsidRPr="00266D57">
        <w:rPr>
          <w:b w:val="0"/>
          <w:bCs w:val="0"/>
          <w:sz w:val="22"/>
          <w:szCs w:val="22"/>
          <w:vertAlign w:val="superscript"/>
          <w:rtl/>
        </w:rPr>
        <w:t>)</w:t>
      </w:r>
      <w:bookmarkEnd w:id="12"/>
      <w:bookmarkEnd w:id="13"/>
      <w:bookmarkEnd w:id="14"/>
    </w:p>
    <w:tbl>
      <w:tblPr>
        <w:bidiVisual/>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2"/>
        <w:gridCol w:w="2038"/>
      </w:tblGrid>
      <w:tr w:rsidR="00266D57" w:rsidRPr="00496DC9" w14:paraId="0A897CC6" w14:textId="77777777" w:rsidTr="00573175">
        <w:tc>
          <w:tcPr>
            <w:tcW w:w="5322" w:type="dxa"/>
            <w:vAlign w:val="center"/>
            <w:hideMark/>
          </w:tcPr>
          <w:p w14:paraId="5BB4F5EC" w14:textId="77777777" w:rsidR="00266D57" w:rsidRPr="00496DC9" w:rsidRDefault="00266D57" w:rsidP="00573175">
            <w:pPr>
              <w:spacing w:before="60" w:after="60" w:line="320" w:lineRule="exact"/>
              <w:rPr>
                <w:spacing w:val="-4"/>
                <w:szCs w:val="20"/>
              </w:rPr>
            </w:pPr>
            <w:r w:rsidRPr="00496DC9">
              <w:rPr>
                <w:spacing w:val="-4"/>
                <w:szCs w:val="20"/>
                <w:rtl/>
              </w:rPr>
              <w:t>نمو الناتج المحلي الإجمالي بالأسعار الثابتة (</w:t>
            </w:r>
            <w:r w:rsidRPr="00E30228">
              <w:rPr>
                <w:spacing w:val="-4"/>
                <w:szCs w:val="20"/>
                <w:rtl/>
              </w:rPr>
              <w:t>2010</w:t>
            </w:r>
            <w:r w:rsidRPr="00496DC9">
              <w:rPr>
                <w:spacing w:val="-4"/>
                <w:szCs w:val="20"/>
                <w:rtl/>
              </w:rPr>
              <w:t>=</w:t>
            </w:r>
            <w:r w:rsidRPr="00E30228">
              <w:rPr>
                <w:spacing w:val="-4"/>
                <w:szCs w:val="20"/>
                <w:rtl/>
              </w:rPr>
              <w:t>100</w:t>
            </w:r>
            <w:r w:rsidRPr="00496DC9">
              <w:rPr>
                <w:spacing w:val="-4"/>
                <w:szCs w:val="20"/>
                <w:rtl/>
              </w:rPr>
              <w:t xml:space="preserve">)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484B4456" w14:textId="77777777" w:rsidR="00266D57" w:rsidRPr="00496DC9" w:rsidRDefault="00266D57" w:rsidP="00573175">
            <w:pPr>
              <w:spacing w:before="60" w:after="60" w:line="320" w:lineRule="exact"/>
              <w:jc w:val="center"/>
              <w:rPr>
                <w:spacing w:val="-4"/>
                <w:szCs w:val="20"/>
                <w:rtl/>
              </w:rPr>
            </w:pPr>
            <w:r w:rsidRPr="00496DC9">
              <w:rPr>
                <w:spacing w:val="-4"/>
                <w:szCs w:val="20"/>
                <w:rtl/>
              </w:rPr>
              <w:t>-</w:t>
            </w:r>
            <w:r w:rsidRPr="00E30228">
              <w:rPr>
                <w:spacing w:val="-4"/>
                <w:szCs w:val="20"/>
                <w:rtl/>
              </w:rPr>
              <w:t>4</w:t>
            </w:r>
            <w:r w:rsidRPr="00496DC9">
              <w:rPr>
                <w:spacing w:val="-4"/>
                <w:szCs w:val="20"/>
                <w:rtl/>
              </w:rPr>
              <w:t>.</w:t>
            </w:r>
            <w:r w:rsidRPr="00E30228">
              <w:rPr>
                <w:spacing w:val="-4"/>
                <w:szCs w:val="20"/>
                <w:rtl/>
              </w:rPr>
              <w:t>6</w:t>
            </w:r>
            <w:r w:rsidRPr="00496DC9">
              <w:rPr>
                <w:spacing w:val="-4"/>
                <w:szCs w:val="20"/>
                <w:rtl/>
              </w:rPr>
              <w:t>%</w:t>
            </w:r>
          </w:p>
        </w:tc>
      </w:tr>
      <w:tr w:rsidR="00266D57" w:rsidRPr="00496DC9" w14:paraId="362C5168" w14:textId="77777777" w:rsidTr="00573175">
        <w:trPr>
          <w:trHeight w:val="801"/>
        </w:trPr>
        <w:tc>
          <w:tcPr>
            <w:tcW w:w="5322" w:type="dxa"/>
            <w:vAlign w:val="center"/>
            <w:hideMark/>
          </w:tcPr>
          <w:p w14:paraId="57847020" w14:textId="77777777" w:rsidR="00266D57" w:rsidRPr="00496DC9" w:rsidRDefault="00266D57" w:rsidP="00573175">
            <w:pPr>
              <w:spacing w:before="60" w:after="60" w:line="320" w:lineRule="exact"/>
              <w:rPr>
                <w:spacing w:val="-4"/>
                <w:szCs w:val="20"/>
                <w:rtl/>
              </w:rPr>
            </w:pPr>
            <w:r w:rsidRPr="00496DC9">
              <w:rPr>
                <w:spacing w:val="-4"/>
                <w:szCs w:val="20"/>
                <w:rtl/>
              </w:rPr>
              <w:t xml:space="preserve">نصيب الفرد من الناتج المحلي الإجمالي لعام </w:t>
            </w:r>
            <w:r w:rsidRPr="00E30228">
              <w:rPr>
                <w:spacing w:val="-4"/>
                <w:szCs w:val="20"/>
                <w:rtl/>
              </w:rPr>
              <w:t>2020</w:t>
            </w:r>
            <w:r w:rsidRPr="00496DC9">
              <w:rPr>
                <w:spacing w:val="-4"/>
                <w:szCs w:val="20"/>
                <w:rtl/>
              </w:rPr>
              <w:t xml:space="preserve"> للربع الثالث بالأسعار الجارية</w:t>
            </w:r>
          </w:p>
        </w:tc>
        <w:tc>
          <w:tcPr>
            <w:tcW w:w="2038" w:type="dxa"/>
            <w:vAlign w:val="center"/>
            <w:hideMark/>
          </w:tcPr>
          <w:p w14:paraId="0ECE5E4F" w14:textId="77777777" w:rsidR="00266D57" w:rsidRPr="00496DC9" w:rsidRDefault="00266D57" w:rsidP="00573175">
            <w:pPr>
              <w:spacing w:before="60" w:after="60" w:line="320" w:lineRule="exact"/>
              <w:jc w:val="center"/>
              <w:rPr>
                <w:spacing w:val="-4"/>
                <w:szCs w:val="20"/>
                <w:rtl/>
              </w:rPr>
            </w:pPr>
            <w:r w:rsidRPr="00496DC9">
              <w:rPr>
                <w:spacing w:val="-4"/>
                <w:szCs w:val="20"/>
                <w:rtl/>
              </w:rPr>
              <w:t>(</w:t>
            </w:r>
            <w:r w:rsidRPr="00E30228">
              <w:rPr>
                <w:spacing w:val="-4"/>
                <w:szCs w:val="20"/>
                <w:rtl/>
              </w:rPr>
              <w:t>18</w:t>
            </w:r>
            <w:r w:rsidRPr="00496DC9">
              <w:rPr>
                <w:spacing w:val="-4"/>
                <w:szCs w:val="20"/>
                <w:rtl/>
              </w:rPr>
              <w:t>,</w:t>
            </w:r>
            <w:r w:rsidRPr="00E30228">
              <w:rPr>
                <w:spacing w:val="-4"/>
                <w:szCs w:val="20"/>
                <w:rtl/>
              </w:rPr>
              <w:t>972</w:t>
            </w:r>
            <w:r w:rsidRPr="00496DC9">
              <w:rPr>
                <w:spacing w:val="-4"/>
                <w:szCs w:val="20"/>
                <w:rtl/>
              </w:rPr>
              <w:t xml:space="preserve"> ر.س)</w:t>
            </w:r>
          </w:p>
          <w:p w14:paraId="1E04B8A5" w14:textId="77777777" w:rsidR="00266D57" w:rsidRPr="00496DC9" w:rsidRDefault="00266D57" w:rsidP="00573175">
            <w:pPr>
              <w:spacing w:before="60" w:after="60" w:line="320" w:lineRule="exact"/>
              <w:jc w:val="center"/>
              <w:rPr>
                <w:spacing w:val="-4"/>
                <w:szCs w:val="20"/>
                <w:rtl/>
              </w:rPr>
            </w:pPr>
            <w:r w:rsidRPr="00496DC9">
              <w:rPr>
                <w:spacing w:val="-4"/>
                <w:szCs w:val="20"/>
                <w:rtl/>
              </w:rPr>
              <w:t>(</w:t>
            </w:r>
            <w:r w:rsidRPr="00496DC9">
              <w:rPr>
                <w:spacing w:val="-4"/>
                <w:szCs w:val="20"/>
              </w:rPr>
              <w:t xml:space="preserve"> </w:t>
            </w:r>
            <w:r w:rsidRPr="00E30228">
              <w:rPr>
                <w:spacing w:val="-4"/>
                <w:szCs w:val="20"/>
              </w:rPr>
              <w:t>5</w:t>
            </w:r>
            <w:r w:rsidRPr="00496DC9">
              <w:rPr>
                <w:spacing w:val="-4"/>
                <w:szCs w:val="20"/>
              </w:rPr>
              <w:t>,</w:t>
            </w:r>
            <w:r w:rsidRPr="00E30228">
              <w:rPr>
                <w:spacing w:val="-4"/>
                <w:szCs w:val="20"/>
              </w:rPr>
              <w:t>059</w:t>
            </w:r>
            <w:r w:rsidRPr="00496DC9">
              <w:rPr>
                <w:spacing w:val="-4"/>
                <w:szCs w:val="20"/>
                <w:rtl/>
              </w:rPr>
              <w:t>دولار أمريكي)</w:t>
            </w:r>
          </w:p>
        </w:tc>
      </w:tr>
      <w:tr w:rsidR="00266D57" w:rsidRPr="00496DC9" w14:paraId="46294F22" w14:textId="77777777" w:rsidTr="00573175">
        <w:tc>
          <w:tcPr>
            <w:tcW w:w="5322" w:type="dxa"/>
            <w:vAlign w:val="center"/>
            <w:hideMark/>
          </w:tcPr>
          <w:p w14:paraId="5D3BD6D9" w14:textId="77777777" w:rsidR="00266D57" w:rsidRPr="00496DC9" w:rsidRDefault="00266D57" w:rsidP="00573175">
            <w:pPr>
              <w:spacing w:before="60" w:after="60" w:line="320" w:lineRule="exact"/>
              <w:rPr>
                <w:spacing w:val="-4"/>
                <w:szCs w:val="20"/>
                <w:rtl/>
              </w:rPr>
            </w:pPr>
            <w:r w:rsidRPr="00496DC9">
              <w:rPr>
                <w:spacing w:val="-4"/>
                <w:szCs w:val="20"/>
                <w:rtl/>
              </w:rPr>
              <w:t xml:space="preserve">الرقم القياسي العام لتكلفة المعيشة (التضخم) لعام </w:t>
            </w:r>
            <w:r w:rsidRPr="00E30228">
              <w:rPr>
                <w:spacing w:val="-4"/>
                <w:szCs w:val="20"/>
                <w:rtl/>
              </w:rPr>
              <w:t>2020</w:t>
            </w:r>
          </w:p>
        </w:tc>
        <w:tc>
          <w:tcPr>
            <w:tcW w:w="2038" w:type="dxa"/>
            <w:vAlign w:val="center"/>
            <w:hideMark/>
          </w:tcPr>
          <w:p w14:paraId="5BAE3B64" w14:textId="77777777" w:rsidR="00266D57" w:rsidRPr="00496DC9" w:rsidRDefault="00266D57" w:rsidP="00573175">
            <w:pPr>
              <w:spacing w:before="60" w:after="60" w:line="320" w:lineRule="exact"/>
              <w:jc w:val="center"/>
              <w:rPr>
                <w:spacing w:val="-4"/>
                <w:szCs w:val="20"/>
                <w:rtl/>
              </w:rPr>
            </w:pPr>
            <w:r w:rsidRPr="00E30228">
              <w:rPr>
                <w:spacing w:val="-4"/>
                <w:szCs w:val="20"/>
                <w:rtl/>
              </w:rPr>
              <w:t>101</w:t>
            </w:r>
            <w:r w:rsidRPr="00496DC9">
              <w:rPr>
                <w:spacing w:val="-4"/>
                <w:szCs w:val="20"/>
                <w:rtl/>
              </w:rPr>
              <w:t>.</w:t>
            </w:r>
            <w:r w:rsidRPr="00E30228">
              <w:rPr>
                <w:spacing w:val="-4"/>
                <w:szCs w:val="20"/>
                <w:rtl/>
              </w:rPr>
              <w:t>28</w:t>
            </w:r>
          </w:p>
        </w:tc>
      </w:tr>
      <w:tr w:rsidR="00266D57" w:rsidRPr="00496DC9" w14:paraId="301BD869" w14:textId="77777777" w:rsidTr="00573175">
        <w:tc>
          <w:tcPr>
            <w:tcW w:w="5322" w:type="dxa"/>
            <w:vAlign w:val="center"/>
            <w:hideMark/>
          </w:tcPr>
          <w:p w14:paraId="39CDA318" w14:textId="77777777" w:rsidR="00266D57" w:rsidRPr="00496DC9" w:rsidRDefault="00266D57" w:rsidP="00573175">
            <w:pPr>
              <w:spacing w:before="60" w:after="60" w:line="320" w:lineRule="exact"/>
              <w:rPr>
                <w:spacing w:val="-4"/>
                <w:szCs w:val="20"/>
                <w:rtl/>
              </w:rPr>
            </w:pPr>
            <w:r w:rsidRPr="00496DC9">
              <w:rPr>
                <w:spacing w:val="-4"/>
                <w:szCs w:val="20"/>
                <w:rtl/>
              </w:rPr>
              <w:t xml:space="preserve">التغير في الرقم القياسي لتكلفة المعيشة (التضخم) لعام </w:t>
            </w:r>
            <w:r w:rsidRPr="00E30228">
              <w:rPr>
                <w:spacing w:val="-4"/>
                <w:szCs w:val="20"/>
                <w:rtl/>
              </w:rPr>
              <w:t>2020</w:t>
            </w:r>
          </w:p>
        </w:tc>
        <w:tc>
          <w:tcPr>
            <w:tcW w:w="2038" w:type="dxa"/>
            <w:vAlign w:val="center"/>
            <w:hideMark/>
          </w:tcPr>
          <w:p w14:paraId="20F69E19" w14:textId="77777777" w:rsidR="00266D57" w:rsidRPr="00496DC9" w:rsidRDefault="00266D57" w:rsidP="00573175">
            <w:pPr>
              <w:spacing w:before="60" w:after="60" w:line="320" w:lineRule="exact"/>
              <w:jc w:val="center"/>
              <w:rPr>
                <w:spacing w:val="-4"/>
                <w:szCs w:val="20"/>
                <w:rtl/>
              </w:rPr>
            </w:pPr>
            <w:r w:rsidRPr="00E30228">
              <w:rPr>
                <w:spacing w:val="-4"/>
                <w:szCs w:val="20"/>
                <w:rtl/>
              </w:rPr>
              <w:t>3</w:t>
            </w:r>
            <w:r w:rsidRPr="00496DC9">
              <w:rPr>
                <w:spacing w:val="-4"/>
                <w:szCs w:val="20"/>
                <w:rtl/>
              </w:rPr>
              <w:t>.</w:t>
            </w:r>
            <w:r w:rsidRPr="00E30228">
              <w:rPr>
                <w:spacing w:val="-4"/>
                <w:szCs w:val="20"/>
                <w:rtl/>
              </w:rPr>
              <w:t>4</w:t>
            </w:r>
            <w:r w:rsidRPr="00496DC9">
              <w:rPr>
                <w:spacing w:val="-4"/>
                <w:szCs w:val="20"/>
                <w:rtl/>
              </w:rPr>
              <w:t>%</w:t>
            </w:r>
          </w:p>
        </w:tc>
      </w:tr>
      <w:tr w:rsidR="00266D57" w:rsidRPr="00496DC9" w14:paraId="332C8DFD" w14:textId="77777777" w:rsidTr="00573175">
        <w:tc>
          <w:tcPr>
            <w:tcW w:w="5322" w:type="dxa"/>
            <w:vAlign w:val="center"/>
            <w:hideMark/>
          </w:tcPr>
          <w:p w14:paraId="3749F7E1" w14:textId="77777777" w:rsidR="00266D57" w:rsidRPr="00496DC9" w:rsidRDefault="00266D57" w:rsidP="00573175">
            <w:pPr>
              <w:spacing w:before="60" w:after="60" w:line="320" w:lineRule="exact"/>
              <w:rPr>
                <w:spacing w:val="-4"/>
                <w:szCs w:val="20"/>
                <w:rtl/>
              </w:rPr>
            </w:pPr>
            <w:r w:rsidRPr="00496DC9">
              <w:rPr>
                <w:spacing w:val="-4"/>
                <w:szCs w:val="20"/>
                <w:rtl/>
              </w:rPr>
              <w:t>معدل البطالة لإجمالي السكان (</w:t>
            </w:r>
            <w:r w:rsidRPr="00E30228">
              <w:rPr>
                <w:spacing w:val="-4"/>
                <w:szCs w:val="20"/>
                <w:rtl/>
              </w:rPr>
              <w:t>15</w:t>
            </w:r>
            <w:r w:rsidRPr="00496DC9">
              <w:rPr>
                <w:spacing w:val="-4"/>
                <w:szCs w:val="20"/>
                <w:rtl/>
              </w:rPr>
              <w:t xml:space="preserve"> سنة فأكثر)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2BB7545F" w14:textId="77777777" w:rsidR="00266D57" w:rsidRPr="00496DC9" w:rsidRDefault="00266D57" w:rsidP="00573175">
            <w:pPr>
              <w:spacing w:before="60" w:after="60" w:line="320" w:lineRule="exact"/>
              <w:jc w:val="center"/>
              <w:rPr>
                <w:spacing w:val="-4"/>
                <w:szCs w:val="20"/>
                <w:rtl/>
              </w:rPr>
            </w:pPr>
            <w:r w:rsidRPr="00E30228">
              <w:rPr>
                <w:spacing w:val="-4"/>
                <w:szCs w:val="20"/>
                <w:rtl/>
              </w:rPr>
              <w:t>8</w:t>
            </w:r>
            <w:r w:rsidRPr="00496DC9">
              <w:rPr>
                <w:spacing w:val="-4"/>
                <w:szCs w:val="20"/>
                <w:rtl/>
              </w:rPr>
              <w:t>.</w:t>
            </w:r>
            <w:r w:rsidRPr="00E30228">
              <w:rPr>
                <w:spacing w:val="-4"/>
                <w:szCs w:val="20"/>
                <w:rtl/>
              </w:rPr>
              <w:t>5</w:t>
            </w:r>
            <w:r w:rsidRPr="00496DC9">
              <w:rPr>
                <w:spacing w:val="-4"/>
                <w:szCs w:val="20"/>
                <w:rtl/>
              </w:rPr>
              <w:t>%</w:t>
            </w:r>
          </w:p>
        </w:tc>
      </w:tr>
      <w:tr w:rsidR="00266D57" w:rsidRPr="00496DC9" w14:paraId="7EA0DDE6" w14:textId="77777777" w:rsidTr="00573175">
        <w:tc>
          <w:tcPr>
            <w:tcW w:w="5322" w:type="dxa"/>
            <w:vAlign w:val="center"/>
            <w:hideMark/>
          </w:tcPr>
          <w:p w14:paraId="4F4FF5B5" w14:textId="77777777" w:rsidR="00266D57" w:rsidRPr="00496DC9" w:rsidRDefault="00266D57" w:rsidP="00573175">
            <w:pPr>
              <w:spacing w:before="60" w:after="60" w:line="320" w:lineRule="exact"/>
              <w:rPr>
                <w:spacing w:val="-4"/>
                <w:szCs w:val="20"/>
                <w:rtl/>
              </w:rPr>
            </w:pPr>
            <w:r w:rsidRPr="00496DC9">
              <w:rPr>
                <w:rFonts w:hint="cs"/>
                <w:spacing w:val="-4"/>
                <w:szCs w:val="20"/>
                <w:rtl/>
              </w:rPr>
              <w:t xml:space="preserve">معدل وفيات حديثي الولادة لعام </w:t>
            </w:r>
            <w:r w:rsidRPr="00E30228">
              <w:rPr>
                <w:rFonts w:hint="cs"/>
                <w:spacing w:val="-4"/>
                <w:szCs w:val="20"/>
                <w:rtl/>
              </w:rPr>
              <w:t>2020</w:t>
            </w:r>
          </w:p>
        </w:tc>
        <w:tc>
          <w:tcPr>
            <w:tcW w:w="2038" w:type="dxa"/>
            <w:vAlign w:val="center"/>
            <w:hideMark/>
          </w:tcPr>
          <w:p w14:paraId="4991EF94" w14:textId="77777777" w:rsidR="00266D57" w:rsidRPr="00496DC9" w:rsidRDefault="00266D57" w:rsidP="00573175">
            <w:pPr>
              <w:spacing w:before="60" w:after="60" w:line="320" w:lineRule="exact"/>
              <w:jc w:val="center"/>
              <w:rPr>
                <w:spacing w:val="-4"/>
                <w:szCs w:val="20"/>
                <w:rtl/>
              </w:rPr>
            </w:pPr>
            <w:r w:rsidRPr="00E30228">
              <w:rPr>
                <w:rFonts w:hint="cs"/>
                <w:spacing w:val="-4"/>
                <w:szCs w:val="20"/>
                <w:rtl/>
              </w:rPr>
              <w:t>3</w:t>
            </w:r>
            <w:r w:rsidRPr="00496DC9">
              <w:rPr>
                <w:rFonts w:hint="cs"/>
                <w:spacing w:val="-4"/>
                <w:szCs w:val="20"/>
                <w:rtl/>
              </w:rPr>
              <w:t xml:space="preserve"> حالات لكل ألف مولود حي</w:t>
            </w:r>
          </w:p>
        </w:tc>
      </w:tr>
      <w:tr w:rsidR="00266D57" w:rsidRPr="00496DC9" w14:paraId="7CFF215D" w14:textId="77777777" w:rsidTr="00573175">
        <w:tc>
          <w:tcPr>
            <w:tcW w:w="5322" w:type="dxa"/>
            <w:vAlign w:val="center"/>
          </w:tcPr>
          <w:p w14:paraId="7C6DB849" w14:textId="77777777" w:rsidR="00266D57" w:rsidRPr="00496DC9" w:rsidRDefault="00266D57" w:rsidP="00573175">
            <w:pPr>
              <w:spacing w:before="60" w:after="60" w:line="320" w:lineRule="exact"/>
              <w:rPr>
                <w:spacing w:val="-4"/>
                <w:szCs w:val="20"/>
                <w:rtl/>
              </w:rPr>
            </w:pPr>
            <w:r w:rsidRPr="00496DC9">
              <w:rPr>
                <w:rFonts w:hint="cs"/>
                <w:spacing w:val="-4"/>
                <w:szCs w:val="20"/>
                <w:rtl/>
              </w:rPr>
              <w:t xml:space="preserve">معدل وفيات الأطفال أقل من خمس سنوات لعام </w:t>
            </w:r>
            <w:r w:rsidRPr="00E30228">
              <w:rPr>
                <w:rFonts w:hint="cs"/>
                <w:spacing w:val="-4"/>
                <w:szCs w:val="20"/>
                <w:rtl/>
              </w:rPr>
              <w:t>2020</w:t>
            </w:r>
          </w:p>
        </w:tc>
        <w:tc>
          <w:tcPr>
            <w:tcW w:w="2038" w:type="dxa"/>
            <w:vAlign w:val="center"/>
          </w:tcPr>
          <w:p w14:paraId="1843D2EA" w14:textId="77777777" w:rsidR="00266D57" w:rsidRPr="00496DC9" w:rsidRDefault="00266D57" w:rsidP="00573175">
            <w:pPr>
              <w:spacing w:before="60" w:after="60" w:line="320" w:lineRule="exact"/>
              <w:jc w:val="center"/>
              <w:rPr>
                <w:spacing w:val="-4"/>
                <w:szCs w:val="20"/>
                <w:rtl/>
              </w:rPr>
            </w:pPr>
            <w:r w:rsidRPr="00E30228">
              <w:rPr>
                <w:rFonts w:hint="cs"/>
                <w:spacing w:val="-4"/>
                <w:szCs w:val="20"/>
                <w:rtl/>
              </w:rPr>
              <w:t>7</w:t>
            </w:r>
            <w:r w:rsidRPr="00496DC9">
              <w:rPr>
                <w:rFonts w:hint="cs"/>
                <w:spacing w:val="-4"/>
                <w:szCs w:val="20"/>
                <w:rtl/>
              </w:rPr>
              <w:t xml:space="preserve"> حالات لكل ألف</w:t>
            </w:r>
          </w:p>
        </w:tc>
      </w:tr>
      <w:tr w:rsidR="00266D57" w:rsidRPr="00496DC9" w14:paraId="09D216DD" w14:textId="77777777" w:rsidTr="00573175">
        <w:tc>
          <w:tcPr>
            <w:tcW w:w="5322" w:type="dxa"/>
            <w:vAlign w:val="center"/>
            <w:hideMark/>
          </w:tcPr>
          <w:p w14:paraId="62AFDC20" w14:textId="77777777" w:rsidR="00266D57" w:rsidRPr="00496DC9" w:rsidRDefault="00266D57" w:rsidP="00573175">
            <w:pPr>
              <w:spacing w:before="60" w:after="60" w:line="320" w:lineRule="exact"/>
              <w:rPr>
                <w:spacing w:val="-4"/>
                <w:szCs w:val="20"/>
                <w:rtl/>
              </w:rPr>
            </w:pPr>
            <w:r w:rsidRPr="00496DC9">
              <w:rPr>
                <w:spacing w:val="-4"/>
                <w:szCs w:val="20"/>
                <w:rtl/>
              </w:rPr>
              <w:t xml:space="preserve">معدل الالتحاق الإجمالي بالتعليم الابتدائي لعام </w:t>
            </w:r>
            <w:r w:rsidRPr="00E30228">
              <w:rPr>
                <w:spacing w:val="-4"/>
                <w:szCs w:val="20"/>
                <w:rtl/>
              </w:rPr>
              <w:t>2019</w:t>
            </w:r>
          </w:p>
        </w:tc>
        <w:tc>
          <w:tcPr>
            <w:tcW w:w="2038" w:type="dxa"/>
            <w:vAlign w:val="center"/>
            <w:hideMark/>
          </w:tcPr>
          <w:p w14:paraId="0F9CB4D5" w14:textId="77777777" w:rsidR="00266D57" w:rsidRPr="00496DC9" w:rsidRDefault="00266D57" w:rsidP="00573175">
            <w:pPr>
              <w:spacing w:before="60" w:after="60" w:line="320" w:lineRule="exact"/>
              <w:jc w:val="center"/>
              <w:rPr>
                <w:spacing w:val="-4"/>
                <w:szCs w:val="20"/>
                <w:rtl/>
              </w:rPr>
            </w:pPr>
            <w:r w:rsidRPr="00E30228">
              <w:rPr>
                <w:spacing w:val="-4"/>
                <w:szCs w:val="20"/>
                <w:rtl/>
              </w:rPr>
              <w:t>101</w:t>
            </w:r>
            <w:r w:rsidRPr="00496DC9">
              <w:rPr>
                <w:spacing w:val="-4"/>
                <w:szCs w:val="20"/>
                <w:rtl/>
              </w:rPr>
              <w:t>.</w:t>
            </w:r>
            <w:r w:rsidRPr="00E30228">
              <w:rPr>
                <w:spacing w:val="-4"/>
                <w:szCs w:val="20"/>
                <w:rtl/>
              </w:rPr>
              <w:t>94</w:t>
            </w:r>
            <w:r w:rsidRPr="00496DC9">
              <w:rPr>
                <w:spacing w:val="-4"/>
                <w:szCs w:val="20"/>
                <w:rtl/>
              </w:rPr>
              <w:t>%</w:t>
            </w:r>
          </w:p>
        </w:tc>
      </w:tr>
      <w:tr w:rsidR="00266D57" w:rsidRPr="00496DC9" w14:paraId="289B0805" w14:textId="77777777" w:rsidTr="00573175">
        <w:tc>
          <w:tcPr>
            <w:tcW w:w="5322" w:type="dxa"/>
            <w:vAlign w:val="center"/>
            <w:hideMark/>
          </w:tcPr>
          <w:p w14:paraId="5BC3DAB3" w14:textId="77777777" w:rsidR="00266D57" w:rsidRPr="00496DC9" w:rsidRDefault="00266D57" w:rsidP="00573175">
            <w:pPr>
              <w:spacing w:before="60" w:after="60" w:line="320" w:lineRule="exact"/>
              <w:rPr>
                <w:spacing w:val="-4"/>
                <w:szCs w:val="20"/>
                <w:rtl/>
              </w:rPr>
            </w:pPr>
            <w:r w:rsidRPr="00496DC9">
              <w:rPr>
                <w:spacing w:val="-4"/>
                <w:szCs w:val="20"/>
                <w:rtl/>
              </w:rPr>
              <w:t xml:space="preserve">معدل الالتحاق الصافي بالتعليم الابتدائي لعام </w:t>
            </w:r>
            <w:r w:rsidRPr="00E30228">
              <w:rPr>
                <w:spacing w:val="-4"/>
                <w:szCs w:val="20"/>
                <w:rtl/>
              </w:rPr>
              <w:t>2019</w:t>
            </w:r>
          </w:p>
        </w:tc>
        <w:tc>
          <w:tcPr>
            <w:tcW w:w="2038" w:type="dxa"/>
            <w:vAlign w:val="center"/>
            <w:hideMark/>
          </w:tcPr>
          <w:p w14:paraId="03A9EAA2" w14:textId="77777777" w:rsidR="00266D57" w:rsidRPr="00496DC9" w:rsidRDefault="00266D57" w:rsidP="00573175">
            <w:pPr>
              <w:spacing w:before="60" w:after="60" w:line="320" w:lineRule="exact"/>
              <w:jc w:val="center"/>
              <w:rPr>
                <w:spacing w:val="-4"/>
                <w:szCs w:val="20"/>
                <w:rtl/>
              </w:rPr>
            </w:pPr>
            <w:r w:rsidRPr="00E30228">
              <w:rPr>
                <w:spacing w:val="-4"/>
                <w:szCs w:val="20"/>
                <w:rtl/>
              </w:rPr>
              <w:t>95</w:t>
            </w:r>
            <w:r w:rsidRPr="00496DC9">
              <w:rPr>
                <w:spacing w:val="-4"/>
                <w:szCs w:val="20"/>
                <w:rtl/>
              </w:rPr>
              <w:t>.</w:t>
            </w:r>
            <w:r w:rsidRPr="00E30228">
              <w:rPr>
                <w:spacing w:val="-4"/>
                <w:szCs w:val="20"/>
                <w:rtl/>
              </w:rPr>
              <w:t>13</w:t>
            </w:r>
            <w:r w:rsidRPr="00496DC9">
              <w:rPr>
                <w:spacing w:val="-4"/>
                <w:szCs w:val="20"/>
                <w:rtl/>
              </w:rPr>
              <w:t>%</w:t>
            </w:r>
          </w:p>
        </w:tc>
      </w:tr>
      <w:tr w:rsidR="00266D57" w:rsidRPr="00496DC9" w14:paraId="2212A8E0" w14:textId="77777777" w:rsidTr="00573175">
        <w:tc>
          <w:tcPr>
            <w:tcW w:w="5322" w:type="dxa"/>
            <w:vAlign w:val="center"/>
            <w:hideMark/>
          </w:tcPr>
          <w:p w14:paraId="5E8F6003" w14:textId="77777777" w:rsidR="00266D57" w:rsidRPr="00496DC9" w:rsidRDefault="00266D57" w:rsidP="00573175">
            <w:pPr>
              <w:spacing w:before="60" w:after="60" w:line="320" w:lineRule="exact"/>
              <w:rPr>
                <w:spacing w:val="-4"/>
                <w:szCs w:val="20"/>
                <w:rtl/>
              </w:rPr>
            </w:pPr>
            <w:r w:rsidRPr="00496DC9">
              <w:rPr>
                <w:spacing w:val="-4"/>
                <w:szCs w:val="20"/>
                <w:rtl/>
              </w:rPr>
              <w:t>معدل المشاركة في القوى العاملة للسكان (</w:t>
            </w:r>
            <w:r w:rsidRPr="00E30228">
              <w:rPr>
                <w:spacing w:val="-4"/>
                <w:szCs w:val="20"/>
                <w:rtl/>
              </w:rPr>
              <w:t>15</w:t>
            </w:r>
            <w:r w:rsidRPr="00496DC9">
              <w:rPr>
                <w:spacing w:val="-4"/>
                <w:szCs w:val="20"/>
                <w:rtl/>
              </w:rPr>
              <w:t xml:space="preserve">) سنة فأكثر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3D6335C5" w14:textId="77777777" w:rsidR="00266D57" w:rsidRPr="00496DC9" w:rsidRDefault="00266D57" w:rsidP="00573175">
            <w:pPr>
              <w:spacing w:before="60" w:after="60" w:line="320" w:lineRule="exact"/>
              <w:jc w:val="center"/>
              <w:rPr>
                <w:spacing w:val="-4"/>
                <w:szCs w:val="20"/>
                <w:rtl/>
              </w:rPr>
            </w:pPr>
            <w:r w:rsidRPr="00E30228">
              <w:rPr>
                <w:spacing w:val="-4"/>
                <w:szCs w:val="20"/>
                <w:rtl/>
              </w:rPr>
              <w:t>59</w:t>
            </w:r>
            <w:r w:rsidRPr="00496DC9">
              <w:rPr>
                <w:spacing w:val="-4"/>
                <w:szCs w:val="20"/>
                <w:rtl/>
              </w:rPr>
              <w:t>.</w:t>
            </w:r>
            <w:r w:rsidRPr="00E30228">
              <w:rPr>
                <w:spacing w:val="-4"/>
                <w:szCs w:val="20"/>
                <w:rtl/>
              </w:rPr>
              <w:t>5</w:t>
            </w:r>
            <w:r w:rsidRPr="00496DC9">
              <w:rPr>
                <w:spacing w:val="-4"/>
                <w:szCs w:val="20"/>
                <w:rtl/>
              </w:rPr>
              <w:t>%</w:t>
            </w:r>
          </w:p>
        </w:tc>
      </w:tr>
      <w:tr w:rsidR="00266D57" w:rsidRPr="00496DC9" w14:paraId="1843048C" w14:textId="77777777" w:rsidTr="00573175">
        <w:tc>
          <w:tcPr>
            <w:tcW w:w="5322" w:type="dxa"/>
            <w:vAlign w:val="center"/>
            <w:hideMark/>
          </w:tcPr>
          <w:p w14:paraId="40E558D7" w14:textId="77777777" w:rsidR="00266D57" w:rsidRPr="00496DC9" w:rsidRDefault="00266D57" w:rsidP="00573175">
            <w:pPr>
              <w:spacing w:before="60" w:after="60" w:line="320" w:lineRule="exact"/>
              <w:rPr>
                <w:spacing w:val="-4"/>
                <w:szCs w:val="20"/>
                <w:rtl/>
              </w:rPr>
            </w:pPr>
            <w:r w:rsidRPr="00496DC9">
              <w:rPr>
                <w:spacing w:val="-4"/>
                <w:szCs w:val="20"/>
                <w:rtl/>
              </w:rPr>
              <w:t>معدل التشغيل للسكان (</w:t>
            </w:r>
            <w:r w:rsidRPr="00E30228">
              <w:rPr>
                <w:spacing w:val="-4"/>
                <w:szCs w:val="20"/>
                <w:rtl/>
              </w:rPr>
              <w:t>15</w:t>
            </w:r>
            <w:r w:rsidRPr="00496DC9">
              <w:rPr>
                <w:spacing w:val="-4"/>
                <w:szCs w:val="20"/>
                <w:rtl/>
              </w:rPr>
              <w:t xml:space="preserve">) سنة فأكثر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398E042D" w14:textId="77777777" w:rsidR="00266D57" w:rsidRPr="00496DC9" w:rsidRDefault="00266D57" w:rsidP="00573175">
            <w:pPr>
              <w:spacing w:before="60" w:after="60" w:line="320" w:lineRule="exact"/>
              <w:jc w:val="center"/>
              <w:rPr>
                <w:spacing w:val="-4"/>
                <w:szCs w:val="20"/>
                <w:rtl/>
              </w:rPr>
            </w:pPr>
            <w:r w:rsidRPr="00E30228">
              <w:rPr>
                <w:spacing w:val="-4"/>
                <w:szCs w:val="20"/>
                <w:rtl/>
              </w:rPr>
              <w:t>91</w:t>
            </w:r>
            <w:r w:rsidRPr="00496DC9">
              <w:rPr>
                <w:spacing w:val="-4"/>
                <w:szCs w:val="20"/>
                <w:rtl/>
              </w:rPr>
              <w:t>.</w:t>
            </w:r>
            <w:r w:rsidRPr="00E30228">
              <w:rPr>
                <w:spacing w:val="-4"/>
                <w:szCs w:val="20"/>
                <w:rtl/>
              </w:rPr>
              <w:t>5</w:t>
            </w:r>
            <w:r w:rsidRPr="00496DC9">
              <w:rPr>
                <w:spacing w:val="-4"/>
                <w:szCs w:val="20"/>
                <w:rtl/>
              </w:rPr>
              <w:t>%</w:t>
            </w:r>
          </w:p>
        </w:tc>
      </w:tr>
      <w:tr w:rsidR="00266D57" w:rsidRPr="00496DC9" w14:paraId="2C2A03DB" w14:textId="77777777" w:rsidTr="00573175">
        <w:tc>
          <w:tcPr>
            <w:tcW w:w="5322" w:type="dxa"/>
            <w:vAlign w:val="center"/>
            <w:hideMark/>
          </w:tcPr>
          <w:p w14:paraId="5E122C4D" w14:textId="77777777" w:rsidR="00266D57" w:rsidRPr="00496DC9" w:rsidRDefault="00266D57" w:rsidP="00573175">
            <w:pPr>
              <w:spacing w:before="60" w:after="60" w:line="320" w:lineRule="exact"/>
              <w:rPr>
                <w:spacing w:val="-4"/>
                <w:szCs w:val="20"/>
                <w:rtl/>
              </w:rPr>
            </w:pPr>
            <w:r w:rsidRPr="00496DC9">
              <w:rPr>
                <w:spacing w:val="-4"/>
                <w:szCs w:val="20"/>
                <w:rtl/>
              </w:rPr>
              <w:t xml:space="preserve">نسبة قوة العمل السعودية من إجمالي قوة العمل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7A3A5DB6" w14:textId="77777777" w:rsidR="00266D57" w:rsidRPr="00496DC9" w:rsidRDefault="00266D57" w:rsidP="00573175">
            <w:pPr>
              <w:spacing w:before="60" w:after="60" w:line="320" w:lineRule="exact"/>
              <w:jc w:val="center"/>
              <w:rPr>
                <w:spacing w:val="-4"/>
                <w:szCs w:val="20"/>
                <w:rtl/>
              </w:rPr>
            </w:pPr>
            <w:r w:rsidRPr="00E30228">
              <w:rPr>
                <w:spacing w:val="-4"/>
                <w:szCs w:val="20"/>
                <w:rtl/>
              </w:rPr>
              <w:t>47</w:t>
            </w:r>
            <w:r w:rsidRPr="00496DC9">
              <w:rPr>
                <w:spacing w:val="-4"/>
                <w:szCs w:val="20"/>
                <w:rtl/>
              </w:rPr>
              <w:t>.</w:t>
            </w:r>
            <w:r w:rsidRPr="00E30228">
              <w:rPr>
                <w:spacing w:val="-4"/>
                <w:szCs w:val="20"/>
                <w:rtl/>
              </w:rPr>
              <w:t>65</w:t>
            </w:r>
            <w:r w:rsidRPr="00496DC9">
              <w:rPr>
                <w:spacing w:val="-4"/>
                <w:szCs w:val="20"/>
                <w:rtl/>
              </w:rPr>
              <w:t>%</w:t>
            </w:r>
          </w:p>
        </w:tc>
      </w:tr>
      <w:tr w:rsidR="00266D57" w:rsidRPr="00496DC9" w14:paraId="6B7E7CF5" w14:textId="77777777" w:rsidTr="00573175">
        <w:tc>
          <w:tcPr>
            <w:tcW w:w="5322" w:type="dxa"/>
            <w:vAlign w:val="center"/>
            <w:hideMark/>
          </w:tcPr>
          <w:p w14:paraId="62E2C265" w14:textId="77777777" w:rsidR="00266D57" w:rsidRPr="00496DC9" w:rsidRDefault="00266D57" w:rsidP="00573175">
            <w:pPr>
              <w:spacing w:before="60" w:after="60" w:line="320" w:lineRule="exact"/>
              <w:rPr>
                <w:spacing w:val="-4"/>
                <w:szCs w:val="20"/>
                <w:rtl/>
              </w:rPr>
            </w:pPr>
            <w:r w:rsidRPr="00496DC9">
              <w:rPr>
                <w:spacing w:val="-4"/>
                <w:szCs w:val="20"/>
                <w:rtl/>
              </w:rPr>
              <w:t xml:space="preserve">نسبة المشتغلين السعوديين من إجمالي المشتغلين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304894BA" w14:textId="77777777" w:rsidR="00266D57" w:rsidRPr="00496DC9" w:rsidRDefault="00266D57" w:rsidP="00573175">
            <w:pPr>
              <w:spacing w:before="60" w:after="60" w:line="320" w:lineRule="exact"/>
              <w:jc w:val="center"/>
              <w:rPr>
                <w:spacing w:val="-4"/>
                <w:szCs w:val="20"/>
                <w:rtl/>
              </w:rPr>
            </w:pPr>
            <w:r w:rsidRPr="00E30228">
              <w:rPr>
                <w:spacing w:val="-4"/>
                <w:szCs w:val="20"/>
                <w:rtl/>
              </w:rPr>
              <w:t>44</w:t>
            </w:r>
            <w:r w:rsidRPr="00496DC9">
              <w:rPr>
                <w:spacing w:val="-4"/>
                <w:szCs w:val="20"/>
                <w:rtl/>
              </w:rPr>
              <w:t>.</w:t>
            </w:r>
            <w:r w:rsidRPr="00E30228">
              <w:rPr>
                <w:spacing w:val="-4"/>
                <w:szCs w:val="20"/>
                <w:rtl/>
              </w:rPr>
              <w:t>3</w:t>
            </w:r>
            <w:r w:rsidRPr="00496DC9">
              <w:rPr>
                <w:spacing w:val="-4"/>
                <w:szCs w:val="20"/>
                <w:rtl/>
              </w:rPr>
              <w:t>%</w:t>
            </w:r>
          </w:p>
        </w:tc>
      </w:tr>
      <w:tr w:rsidR="00266D57" w:rsidRPr="00496DC9" w14:paraId="7760D582" w14:textId="77777777" w:rsidTr="00573175">
        <w:tc>
          <w:tcPr>
            <w:tcW w:w="5322" w:type="dxa"/>
            <w:vAlign w:val="center"/>
            <w:hideMark/>
          </w:tcPr>
          <w:p w14:paraId="6E8CB797" w14:textId="77777777" w:rsidR="00266D57" w:rsidRPr="00496DC9" w:rsidRDefault="00266D57" w:rsidP="00573175">
            <w:pPr>
              <w:spacing w:before="60" w:after="60" w:line="320" w:lineRule="exact"/>
              <w:rPr>
                <w:spacing w:val="-4"/>
                <w:szCs w:val="20"/>
                <w:rtl/>
              </w:rPr>
            </w:pPr>
            <w:r w:rsidRPr="00496DC9">
              <w:rPr>
                <w:spacing w:val="-4"/>
                <w:szCs w:val="20"/>
                <w:rtl/>
              </w:rPr>
              <w:t xml:space="preserve">نسبة المشتغلين من إجمالي السكان في النصف الثاني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276C0DF9" w14:textId="77777777" w:rsidR="00266D57" w:rsidRPr="00496DC9" w:rsidRDefault="00266D57" w:rsidP="00573175">
            <w:pPr>
              <w:spacing w:before="60" w:after="60" w:line="320" w:lineRule="exact"/>
              <w:jc w:val="center"/>
              <w:rPr>
                <w:spacing w:val="-4"/>
                <w:szCs w:val="20"/>
                <w:rtl/>
              </w:rPr>
            </w:pPr>
            <w:r w:rsidRPr="00E30228">
              <w:rPr>
                <w:spacing w:val="-4"/>
                <w:szCs w:val="20"/>
                <w:rtl/>
              </w:rPr>
              <w:t>54</w:t>
            </w:r>
            <w:r w:rsidRPr="00496DC9">
              <w:rPr>
                <w:spacing w:val="-4"/>
                <w:szCs w:val="20"/>
                <w:rtl/>
              </w:rPr>
              <w:t>.</w:t>
            </w:r>
            <w:r w:rsidRPr="00E30228">
              <w:rPr>
                <w:spacing w:val="-4"/>
                <w:szCs w:val="20"/>
                <w:rtl/>
              </w:rPr>
              <w:t>40</w:t>
            </w:r>
            <w:r w:rsidRPr="00496DC9">
              <w:rPr>
                <w:spacing w:val="-4"/>
                <w:szCs w:val="20"/>
                <w:rtl/>
              </w:rPr>
              <w:t>%</w:t>
            </w:r>
          </w:p>
        </w:tc>
      </w:tr>
      <w:tr w:rsidR="00266D57" w:rsidRPr="00496DC9" w14:paraId="65752684" w14:textId="77777777" w:rsidTr="00573175">
        <w:tc>
          <w:tcPr>
            <w:tcW w:w="5322" w:type="dxa"/>
            <w:vAlign w:val="center"/>
            <w:hideMark/>
          </w:tcPr>
          <w:p w14:paraId="58EBC413" w14:textId="77777777" w:rsidR="00266D57" w:rsidRPr="00496DC9" w:rsidRDefault="00266D57" w:rsidP="00573175">
            <w:pPr>
              <w:spacing w:before="60" w:after="60" w:line="320" w:lineRule="exact"/>
              <w:rPr>
                <w:spacing w:val="-4"/>
                <w:szCs w:val="20"/>
                <w:rtl/>
              </w:rPr>
            </w:pPr>
            <w:r w:rsidRPr="00496DC9">
              <w:rPr>
                <w:spacing w:val="-4"/>
                <w:szCs w:val="20"/>
                <w:rtl/>
              </w:rPr>
              <w:t xml:space="preserve">نسبة المشتغلين السعوديين من إجمالي السكان السعوديين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67CE03D0" w14:textId="77777777" w:rsidR="00266D57" w:rsidRPr="00496DC9" w:rsidRDefault="00266D57" w:rsidP="00573175">
            <w:pPr>
              <w:spacing w:before="60" w:after="60" w:line="320" w:lineRule="exact"/>
              <w:jc w:val="center"/>
              <w:rPr>
                <w:spacing w:val="-4"/>
                <w:szCs w:val="20"/>
                <w:rtl/>
              </w:rPr>
            </w:pPr>
            <w:r w:rsidRPr="00E30228">
              <w:rPr>
                <w:spacing w:val="-4"/>
                <w:szCs w:val="20"/>
                <w:rtl/>
              </w:rPr>
              <w:t>41</w:t>
            </w:r>
            <w:r w:rsidRPr="00496DC9">
              <w:rPr>
                <w:spacing w:val="-4"/>
                <w:szCs w:val="20"/>
                <w:rtl/>
              </w:rPr>
              <w:t>.</w:t>
            </w:r>
            <w:r w:rsidRPr="00E30228">
              <w:rPr>
                <w:spacing w:val="-4"/>
                <w:szCs w:val="20"/>
                <w:rtl/>
              </w:rPr>
              <w:t>66</w:t>
            </w:r>
            <w:r w:rsidRPr="00496DC9">
              <w:rPr>
                <w:spacing w:val="-4"/>
                <w:szCs w:val="20"/>
                <w:rtl/>
              </w:rPr>
              <w:t>%</w:t>
            </w:r>
          </w:p>
        </w:tc>
      </w:tr>
      <w:tr w:rsidR="00266D57" w:rsidRPr="00496DC9" w14:paraId="49CA8CFC" w14:textId="77777777" w:rsidTr="00573175">
        <w:tc>
          <w:tcPr>
            <w:tcW w:w="5322" w:type="dxa"/>
            <w:vAlign w:val="center"/>
            <w:hideMark/>
          </w:tcPr>
          <w:p w14:paraId="5A537BA1" w14:textId="77777777" w:rsidR="00266D57" w:rsidRPr="00496DC9" w:rsidRDefault="00266D57" w:rsidP="00573175">
            <w:pPr>
              <w:spacing w:before="60" w:after="60" w:line="320" w:lineRule="exact"/>
              <w:rPr>
                <w:spacing w:val="-4"/>
                <w:szCs w:val="20"/>
                <w:rtl/>
              </w:rPr>
            </w:pPr>
            <w:r w:rsidRPr="00496DC9">
              <w:rPr>
                <w:spacing w:val="-4"/>
                <w:szCs w:val="20"/>
                <w:rtl/>
              </w:rPr>
              <w:t xml:space="preserve">نسبة المتعطلين من إجمالي السكان في النصف الثاني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4FBABBFC" w14:textId="77777777" w:rsidR="00266D57" w:rsidRPr="00496DC9" w:rsidRDefault="00266D57" w:rsidP="00573175">
            <w:pPr>
              <w:spacing w:before="60" w:after="60" w:line="320" w:lineRule="exact"/>
              <w:jc w:val="center"/>
              <w:rPr>
                <w:spacing w:val="-4"/>
                <w:szCs w:val="20"/>
                <w:rtl/>
              </w:rPr>
            </w:pPr>
            <w:r w:rsidRPr="00E30228">
              <w:rPr>
                <w:spacing w:val="-4"/>
                <w:szCs w:val="20"/>
                <w:rtl/>
              </w:rPr>
              <w:t>5</w:t>
            </w:r>
            <w:r w:rsidRPr="00496DC9">
              <w:rPr>
                <w:spacing w:val="-4"/>
                <w:szCs w:val="20"/>
                <w:rtl/>
              </w:rPr>
              <w:t>.</w:t>
            </w:r>
            <w:r w:rsidRPr="00E30228">
              <w:rPr>
                <w:spacing w:val="-4"/>
                <w:szCs w:val="20"/>
                <w:rtl/>
              </w:rPr>
              <w:t>06</w:t>
            </w:r>
            <w:r w:rsidRPr="00496DC9">
              <w:rPr>
                <w:spacing w:val="-4"/>
                <w:szCs w:val="20"/>
                <w:rtl/>
              </w:rPr>
              <w:t>%</w:t>
            </w:r>
          </w:p>
        </w:tc>
      </w:tr>
      <w:tr w:rsidR="00266D57" w:rsidRPr="00496DC9" w14:paraId="78CAD33A" w14:textId="77777777" w:rsidTr="00573175">
        <w:tc>
          <w:tcPr>
            <w:tcW w:w="5322" w:type="dxa"/>
            <w:vAlign w:val="center"/>
            <w:hideMark/>
          </w:tcPr>
          <w:p w14:paraId="7A8F8299" w14:textId="77777777" w:rsidR="00266D57" w:rsidRPr="00496DC9" w:rsidRDefault="00266D57" w:rsidP="00573175">
            <w:pPr>
              <w:spacing w:before="60" w:after="60" w:line="320" w:lineRule="exact"/>
              <w:rPr>
                <w:spacing w:val="-4"/>
                <w:szCs w:val="20"/>
                <w:rtl/>
              </w:rPr>
            </w:pPr>
            <w:r w:rsidRPr="00496DC9">
              <w:rPr>
                <w:spacing w:val="-4"/>
                <w:szCs w:val="20"/>
                <w:rtl/>
              </w:rPr>
              <w:t xml:space="preserve">نسبة المتعطلين السعوديين من إجمالي السكان السعوديين لعام </w:t>
            </w:r>
            <w:r w:rsidRPr="00E30228">
              <w:rPr>
                <w:spacing w:val="-4"/>
                <w:szCs w:val="20"/>
                <w:rtl/>
              </w:rPr>
              <w:t>2020</w:t>
            </w:r>
            <w:r w:rsidRPr="00496DC9">
              <w:rPr>
                <w:spacing w:val="-4"/>
                <w:szCs w:val="20"/>
                <w:rtl/>
              </w:rPr>
              <w:t xml:space="preserve"> الربع الثالث</w:t>
            </w:r>
          </w:p>
        </w:tc>
        <w:tc>
          <w:tcPr>
            <w:tcW w:w="2038" w:type="dxa"/>
            <w:vAlign w:val="center"/>
            <w:hideMark/>
          </w:tcPr>
          <w:p w14:paraId="6E922CBA" w14:textId="77777777" w:rsidR="00266D57" w:rsidRPr="00496DC9" w:rsidRDefault="00266D57" w:rsidP="00573175">
            <w:pPr>
              <w:spacing w:before="60" w:after="60" w:line="320" w:lineRule="exact"/>
              <w:jc w:val="center"/>
              <w:rPr>
                <w:spacing w:val="-4"/>
                <w:szCs w:val="20"/>
                <w:rtl/>
              </w:rPr>
            </w:pPr>
            <w:r w:rsidRPr="00E30228">
              <w:rPr>
                <w:spacing w:val="-4"/>
                <w:szCs w:val="20"/>
                <w:rtl/>
              </w:rPr>
              <w:t>7</w:t>
            </w:r>
            <w:r w:rsidRPr="00496DC9">
              <w:rPr>
                <w:spacing w:val="-4"/>
                <w:szCs w:val="20"/>
                <w:rtl/>
              </w:rPr>
              <w:t>.</w:t>
            </w:r>
            <w:r w:rsidRPr="00E30228">
              <w:rPr>
                <w:spacing w:val="-4"/>
                <w:szCs w:val="20"/>
                <w:rtl/>
              </w:rPr>
              <w:t>31</w:t>
            </w:r>
            <w:r w:rsidRPr="00496DC9">
              <w:rPr>
                <w:spacing w:val="-4"/>
                <w:szCs w:val="20"/>
                <w:rtl/>
              </w:rPr>
              <w:t>%</w:t>
            </w:r>
          </w:p>
        </w:tc>
      </w:tr>
    </w:tbl>
    <w:p w14:paraId="18165B6C" w14:textId="77777777" w:rsidR="00266D57" w:rsidRPr="00E30228" w:rsidRDefault="00266D57" w:rsidP="00266D57">
      <w:pPr>
        <w:pStyle w:val="HChGA"/>
        <w:rPr>
          <w:rtl/>
          <w:lang w:bidi="ar-QA"/>
        </w:rPr>
      </w:pPr>
      <w:r w:rsidRPr="00E30228">
        <w:rPr>
          <w:rtl/>
          <w:lang w:bidi="ar-QA"/>
        </w:rPr>
        <w:tab/>
      </w:r>
      <w:bookmarkStart w:id="15" w:name="_Toc128133503"/>
      <w:bookmarkStart w:id="16" w:name="_Toc128134851"/>
      <w:bookmarkStart w:id="17" w:name="_Toc128134921"/>
      <w:r w:rsidRPr="00E30228">
        <w:rPr>
          <w:rtl/>
          <w:lang w:bidi="ar-QA"/>
        </w:rPr>
        <w:t>ثالث</w:t>
      </w:r>
      <w:r w:rsidRPr="00E30228">
        <w:rPr>
          <w:rFonts w:hint="cs"/>
          <w:rtl/>
          <w:lang w:bidi="ar-QA"/>
        </w:rPr>
        <w:t>اً-</w:t>
      </w:r>
      <w:r w:rsidRPr="00E30228">
        <w:rPr>
          <w:rtl/>
          <w:lang w:bidi="ar-QA"/>
        </w:rPr>
        <w:tab/>
        <w:t>النظام السياسي العام للمملكة العربية السعودية</w:t>
      </w:r>
      <w:bookmarkEnd w:id="15"/>
      <w:bookmarkEnd w:id="16"/>
      <w:bookmarkEnd w:id="17"/>
    </w:p>
    <w:p w14:paraId="2CBE01BF" w14:textId="77777777" w:rsidR="00266D57" w:rsidRPr="00E30228" w:rsidRDefault="00266D57" w:rsidP="00266D57">
      <w:pPr>
        <w:pStyle w:val="H1GA"/>
        <w:rPr>
          <w:rtl/>
          <w:lang w:bidi="ar-QA"/>
        </w:rPr>
      </w:pPr>
      <w:r w:rsidRPr="00E30228">
        <w:rPr>
          <w:rtl/>
          <w:lang w:bidi="ar-QA"/>
        </w:rPr>
        <w:tab/>
      </w:r>
      <w:r w:rsidRPr="00E30228">
        <w:rPr>
          <w:rtl/>
          <w:lang w:bidi="ar-QA"/>
        </w:rPr>
        <w:tab/>
      </w:r>
      <w:bookmarkStart w:id="18" w:name="_Toc128133504"/>
      <w:bookmarkStart w:id="19" w:name="_Toc128134557"/>
      <w:bookmarkStart w:id="20" w:name="_Toc128134852"/>
      <w:bookmarkStart w:id="21" w:name="_Toc128134922"/>
      <w:r w:rsidRPr="00E30228">
        <w:rPr>
          <w:rtl/>
          <w:lang w:bidi="ar-QA"/>
        </w:rPr>
        <w:t>المبادئ العامة</w:t>
      </w:r>
      <w:bookmarkEnd w:id="18"/>
      <w:bookmarkEnd w:id="19"/>
      <w:bookmarkEnd w:id="20"/>
      <w:bookmarkEnd w:id="21"/>
    </w:p>
    <w:p w14:paraId="1055C91E" w14:textId="77777777" w:rsidR="00266D57" w:rsidRDefault="00266D57" w:rsidP="00266D57">
      <w:pPr>
        <w:pStyle w:val="SingleTxtGA"/>
        <w:spacing w:line="350" w:lineRule="exact"/>
        <w:rPr>
          <w:rtl/>
          <w:lang w:bidi="ar-QA"/>
        </w:rPr>
      </w:pPr>
      <w:r w:rsidRPr="00E30228">
        <w:rPr>
          <w:rtl/>
          <w:lang w:bidi="ar-QA"/>
        </w:rPr>
        <w:t>8</w:t>
      </w:r>
      <w:r>
        <w:rPr>
          <w:rtl/>
          <w:lang w:bidi="ar-QA"/>
        </w:rPr>
        <w:t>-</w:t>
      </w:r>
      <w:r>
        <w:rPr>
          <w:rtl/>
          <w:lang w:bidi="ar-QA"/>
        </w:rPr>
        <w:tab/>
        <w:t>حدد النظام الأساسي للحكم الصادر بالأمر الملكي رقم أ/</w:t>
      </w:r>
      <w:r w:rsidRPr="00E30228">
        <w:rPr>
          <w:rtl/>
          <w:lang w:bidi="ar-QA"/>
        </w:rPr>
        <w:t>90</w:t>
      </w:r>
      <w:r>
        <w:rPr>
          <w:rtl/>
          <w:lang w:bidi="ar-QA"/>
        </w:rPr>
        <w:t xml:space="preserve"> وتاريخ </w:t>
      </w:r>
      <w:r w:rsidRPr="00E30228">
        <w:rPr>
          <w:rtl/>
          <w:lang w:bidi="ar-QA"/>
        </w:rPr>
        <w:t>27</w:t>
      </w:r>
      <w:r>
        <w:rPr>
          <w:rtl/>
          <w:lang w:bidi="ar-QA"/>
        </w:rPr>
        <w:t>/</w:t>
      </w:r>
      <w:r w:rsidRPr="00E30228">
        <w:rPr>
          <w:rtl/>
          <w:lang w:bidi="ar-QA"/>
        </w:rPr>
        <w:t>08</w:t>
      </w:r>
      <w:r>
        <w:rPr>
          <w:rtl/>
          <w:lang w:bidi="ar-QA"/>
        </w:rPr>
        <w:t>/</w:t>
      </w:r>
      <w:proofErr w:type="spellStart"/>
      <w:r w:rsidRPr="00E30228">
        <w:rPr>
          <w:rtl/>
          <w:lang w:bidi="ar-QA"/>
        </w:rPr>
        <w:t>1412</w:t>
      </w:r>
      <w:r>
        <w:rPr>
          <w:rFonts w:hint="cs"/>
          <w:rtl/>
          <w:lang w:bidi="ar-QA"/>
        </w:rPr>
        <w:t>ه</w:t>
      </w:r>
      <w:proofErr w:type="spellEnd"/>
      <w:r>
        <w:rPr>
          <w:rtl/>
          <w:lang w:bidi="ar-QA"/>
        </w:rPr>
        <w:t xml:space="preserve"> الموافق (</w:t>
      </w:r>
      <w:r w:rsidRPr="00E30228">
        <w:rPr>
          <w:rtl/>
          <w:lang w:bidi="ar-QA"/>
        </w:rPr>
        <w:t>02</w:t>
      </w:r>
      <w:r>
        <w:rPr>
          <w:rtl/>
          <w:lang w:bidi="ar-QA"/>
        </w:rPr>
        <w:t>/</w:t>
      </w:r>
      <w:r w:rsidRPr="00E30228">
        <w:rPr>
          <w:rtl/>
          <w:lang w:bidi="ar-QA"/>
        </w:rPr>
        <w:t>03</w:t>
      </w:r>
      <w:r>
        <w:rPr>
          <w:rtl/>
          <w:lang w:bidi="ar-QA"/>
        </w:rPr>
        <w:t>/</w:t>
      </w:r>
      <w:proofErr w:type="spellStart"/>
      <w:r w:rsidRPr="00E30228">
        <w:rPr>
          <w:rtl/>
          <w:lang w:bidi="ar-QA"/>
        </w:rPr>
        <w:t>1992</w:t>
      </w:r>
      <w:r>
        <w:rPr>
          <w:rtl/>
          <w:lang w:bidi="ar-QA"/>
        </w:rPr>
        <w:t>م</w:t>
      </w:r>
      <w:proofErr w:type="spellEnd"/>
      <w:r>
        <w:rPr>
          <w:rtl/>
          <w:lang w:bidi="ar-QA"/>
        </w:rPr>
        <w:t>،) شكل الدولة والمبادئ التي قامت عليها، وسلطاتها، واختصاص هذه السلطات، وحقوق وواجبات الأفراد، حيث نصت المادة (</w:t>
      </w:r>
      <w:r w:rsidRPr="00E30228">
        <w:rPr>
          <w:rtl/>
          <w:lang w:bidi="ar-QA"/>
        </w:rPr>
        <w:t>1</w:t>
      </w:r>
      <w:r>
        <w:rPr>
          <w:rtl/>
          <w:lang w:bidi="ar-QA"/>
        </w:rPr>
        <w:t xml:space="preserve">) منه على أن: "المملكة العربية السعودية، دولة عربية إسلامية، ذات سيادة تامة، دينها الإسلام، ودستورها كتاب الله تعالى </w:t>
      </w:r>
      <w:r w:rsidRPr="006E43F1">
        <w:rPr>
          <w:rtl/>
          <w:lang w:bidi="ar-QA"/>
        </w:rPr>
        <w:t xml:space="preserve">وسنة رسوله </w:t>
      </w:r>
      <w:r w:rsidRPr="006E43F1">
        <w:rPr>
          <w:rFonts w:asciiTheme="majorBidi" w:hAnsiTheme="majorBidi" w:cstheme="majorBidi"/>
          <w:sz w:val="24"/>
          <w:szCs w:val="24"/>
        </w:rPr>
        <w:sym w:font="AGA Arabesque" w:char="F072"/>
      </w:r>
      <w:r w:rsidRPr="006E43F1">
        <w:rPr>
          <w:rtl/>
          <w:lang w:bidi="ar-QA"/>
        </w:rPr>
        <w:t>.</w:t>
      </w:r>
      <w:r>
        <w:rPr>
          <w:rtl/>
          <w:lang w:bidi="ar-QA"/>
        </w:rPr>
        <w:t xml:space="preserve"> ولغتها هي اللغة العربية، </w:t>
      </w:r>
      <w:r w:rsidRPr="00C60728">
        <w:rPr>
          <w:spacing w:val="-2"/>
          <w:rtl/>
          <w:lang w:bidi="ar-QA"/>
        </w:rPr>
        <w:t>وعاصمتها مدينة الرياض" ونظام الحكم في المملكة ملكي حيث نصت الفقرة (</w:t>
      </w:r>
      <w:r w:rsidRPr="00E30228">
        <w:rPr>
          <w:spacing w:val="-2"/>
          <w:rtl/>
          <w:lang w:bidi="ar-QA"/>
        </w:rPr>
        <w:t>1</w:t>
      </w:r>
      <w:r w:rsidRPr="00C60728">
        <w:rPr>
          <w:spacing w:val="-2"/>
          <w:rtl/>
          <w:lang w:bidi="ar-QA"/>
        </w:rPr>
        <w:t>) من المادة (</w:t>
      </w:r>
      <w:r w:rsidRPr="00E30228">
        <w:rPr>
          <w:spacing w:val="-2"/>
          <w:rtl/>
          <w:lang w:bidi="ar-QA"/>
        </w:rPr>
        <w:t>5</w:t>
      </w:r>
      <w:r w:rsidRPr="00C60728">
        <w:rPr>
          <w:spacing w:val="-2"/>
          <w:rtl/>
          <w:lang w:bidi="ar-QA"/>
        </w:rPr>
        <w:t>) من النظام</w:t>
      </w:r>
      <w:r>
        <w:rPr>
          <w:rtl/>
          <w:lang w:bidi="ar-QA"/>
        </w:rPr>
        <w:t xml:space="preserve"> نفسه على أن "نظام الحكم في المملكة العربية السعودية، ملكي"، ويقع على عاتق الملك الإشراف على تطبيق الشريعة الإسلامية والأنظمة والسياسة العامة للدولة، وحماية البلاد والدفاع عنها وفقاً للمادة (</w:t>
      </w:r>
      <w:r w:rsidRPr="00E30228">
        <w:rPr>
          <w:rtl/>
          <w:lang w:bidi="ar-QA"/>
        </w:rPr>
        <w:t>55</w:t>
      </w:r>
      <w:r>
        <w:rPr>
          <w:rtl/>
          <w:lang w:bidi="ar-QA"/>
        </w:rPr>
        <w:t>) من النظام. كما نصت المادة (</w:t>
      </w:r>
      <w:r w:rsidRPr="00E30228">
        <w:rPr>
          <w:rtl/>
          <w:lang w:bidi="ar-QA"/>
        </w:rPr>
        <w:t>7</w:t>
      </w:r>
      <w:r>
        <w:rPr>
          <w:rtl/>
          <w:lang w:bidi="ar-QA"/>
        </w:rPr>
        <w:t xml:space="preserve">) من النظام الأساسي للحكم على أن: "يستمد الحكم في المملكة العربية السعودية سلطته من كتاب الله تعالى، وسنة رسوله. وهما الحاكمان على هذا النظام وجميع أنظمة الدولة". والحكم في المملكة يقوم على مبادئ وقيم تكفل عمارة الأرض وتحمي حقوق الإنسان وتنظم حياته، حيث </w:t>
      </w:r>
      <w:r w:rsidRPr="00EE26A2">
        <w:rPr>
          <w:spacing w:val="-2"/>
          <w:rtl/>
          <w:lang w:bidi="ar-QA"/>
        </w:rPr>
        <w:t>نصت المادة (</w:t>
      </w:r>
      <w:r w:rsidRPr="00E30228">
        <w:rPr>
          <w:spacing w:val="-2"/>
          <w:rtl/>
          <w:lang w:bidi="ar-QA"/>
        </w:rPr>
        <w:t>8</w:t>
      </w:r>
      <w:r w:rsidRPr="00EE26A2">
        <w:rPr>
          <w:spacing w:val="-2"/>
          <w:rtl/>
          <w:lang w:bidi="ar-QA"/>
        </w:rPr>
        <w:t>) من النظام الأساسي للحكم على أن: "يقوم الحكم في المملكة العربية السعودية على أساس</w:t>
      </w:r>
      <w:r>
        <w:rPr>
          <w:rtl/>
          <w:lang w:bidi="ar-QA"/>
        </w:rPr>
        <w:t xml:space="preserve"> العدل، والشورى، والمساواة، وفق الشريعة الإسلامية".</w:t>
      </w:r>
    </w:p>
    <w:p w14:paraId="46113760" w14:textId="77777777" w:rsidR="00266D57" w:rsidRPr="00E30228" w:rsidRDefault="00266D57" w:rsidP="00266D57">
      <w:pPr>
        <w:pStyle w:val="H1GA"/>
        <w:rPr>
          <w:rtl/>
          <w:lang w:bidi="ar-QA"/>
        </w:rPr>
      </w:pPr>
      <w:r w:rsidRPr="00E30228">
        <w:rPr>
          <w:rtl/>
          <w:lang w:bidi="ar-QA"/>
        </w:rPr>
        <w:tab/>
      </w:r>
      <w:r w:rsidRPr="00E30228">
        <w:rPr>
          <w:rtl/>
          <w:lang w:bidi="ar-QA"/>
        </w:rPr>
        <w:tab/>
      </w:r>
      <w:bookmarkStart w:id="22" w:name="_Toc128133505"/>
      <w:bookmarkStart w:id="23" w:name="_Toc128134558"/>
      <w:bookmarkStart w:id="24" w:name="_Toc128134853"/>
      <w:bookmarkStart w:id="25" w:name="_Toc128134923"/>
      <w:r w:rsidRPr="00E30228">
        <w:rPr>
          <w:rtl/>
          <w:lang w:bidi="ar-QA"/>
        </w:rPr>
        <w:t>سلطات الدولة</w:t>
      </w:r>
      <w:bookmarkEnd w:id="22"/>
      <w:bookmarkEnd w:id="23"/>
      <w:bookmarkEnd w:id="24"/>
      <w:bookmarkEnd w:id="25"/>
    </w:p>
    <w:p w14:paraId="1D862F8D" w14:textId="77777777" w:rsidR="00266D57" w:rsidRDefault="00266D57" w:rsidP="00266D57">
      <w:pPr>
        <w:pStyle w:val="SingleTxtGA"/>
        <w:spacing w:line="350" w:lineRule="exact"/>
        <w:rPr>
          <w:rtl/>
          <w:lang w:bidi="ar-QA"/>
        </w:rPr>
      </w:pPr>
      <w:r w:rsidRPr="00E30228">
        <w:rPr>
          <w:rtl/>
          <w:lang w:bidi="ar-QA"/>
        </w:rPr>
        <w:t>9</w:t>
      </w:r>
      <w:r>
        <w:rPr>
          <w:rtl/>
          <w:lang w:bidi="ar-QA"/>
        </w:rPr>
        <w:t>-</w:t>
      </w:r>
      <w:r>
        <w:rPr>
          <w:rtl/>
          <w:lang w:bidi="ar-QA"/>
        </w:rPr>
        <w:tab/>
        <w:t>حدد النظام الأساسي للحكم السلطات في الدولة، إذْ تضمنت المادة (</w:t>
      </w:r>
      <w:r w:rsidRPr="00E30228">
        <w:rPr>
          <w:rtl/>
          <w:lang w:bidi="ar-QA"/>
        </w:rPr>
        <w:t>44</w:t>
      </w:r>
      <w:r>
        <w:rPr>
          <w:rtl/>
          <w:lang w:bidi="ar-QA"/>
        </w:rPr>
        <w:t xml:space="preserve">) تكوين السلطات في الدولة وهي: السلطة القضائية، السلطة التنفيذية، السلطة التنظيمية. وأن هذه السلطات تتعاون في أداء وظائفها، وفيما يلي عرض موجز للمبادئ التي تنظم هذه السلطات وتبين وظائفها: </w:t>
      </w:r>
    </w:p>
    <w:p w14:paraId="3FDAE740" w14:textId="77777777" w:rsidR="00266D57" w:rsidRPr="00E30228" w:rsidRDefault="00266D57" w:rsidP="00266D57">
      <w:pPr>
        <w:pStyle w:val="H1GA"/>
        <w:rPr>
          <w:rtl/>
          <w:lang w:bidi="ar-QA"/>
        </w:rPr>
      </w:pPr>
      <w:r w:rsidRPr="00E30228">
        <w:rPr>
          <w:rtl/>
          <w:lang w:bidi="ar-QA"/>
        </w:rPr>
        <w:tab/>
      </w:r>
      <w:r w:rsidRPr="00E30228">
        <w:rPr>
          <w:rtl/>
          <w:lang w:bidi="ar-QA"/>
        </w:rPr>
        <w:tab/>
      </w:r>
      <w:bookmarkStart w:id="26" w:name="_Toc128133506"/>
      <w:bookmarkStart w:id="27" w:name="_Toc128134559"/>
      <w:bookmarkStart w:id="28" w:name="_Toc128134854"/>
      <w:bookmarkStart w:id="29" w:name="_Toc128134924"/>
      <w:r w:rsidRPr="00E30228">
        <w:rPr>
          <w:rtl/>
          <w:lang w:bidi="ar-QA"/>
        </w:rPr>
        <w:t>السلطة القضائية</w:t>
      </w:r>
      <w:bookmarkEnd w:id="26"/>
      <w:bookmarkEnd w:id="27"/>
      <w:bookmarkEnd w:id="28"/>
      <w:bookmarkEnd w:id="29"/>
    </w:p>
    <w:p w14:paraId="4BE6507A" w14:textId="77777777" w:rsidR="00266D57" w:rsidRPr="004F4F63" w:rsidRDefault="00266D57" w:rsidP="00266D57">
      <w:pPr>
        <w:pStyle w:val="SingleTxtGA"/>
        <w:spacing w:line="350" w:lineRule="exact"/>
        <w:rPr>
          <w:rtl/>
          <w:lang w:bidi="ar-QA"/>
        </w:rPr>
      </w:pPr>
      <w:r w:rsidRPr="00E30228">
        <w:rPr>
          <w:rtl/>
          <w:lang w:bidi="ar-QA"/>
        </w:rPr>
        <w:t>10</w:t>
      </w:r>
      <w:r>
        <w:rPr>
          <w:rtl/>
          <w:lang w:bidi="ar-QA"/>
        </w:rPr>
        <w:t>-</w:t>
      </w:r>
      <w:r>
        <w:rPr>
          <w:rtl/>
          <w:lang w:bidi="ar-QA"/>
        </w:rPr>
        <w:tab/>
        <w:t>يستمد القضاء في المملكة العربية السعودية سلطته ومبادئه من الشريعة الإسلامية، التي أوجبت العدل وجعلته أساس الحكم، وكفلت استقلاليته، حيث نصت المادة (</w:t>
      </w:r>
      <w:r w:rsidRPr="00E30228">
        <w:rPr>
          <w:rtl/>
          <w:lang w:bidi="ar-QA"/>
        </w:rPr>
        <w:t>46</w:t>
      </w:r>
      <w:r>
        <w:rPr>
          <w:rtl/>
          <w:lang w:bidi="ar-QA"/>
        </w:rPr>
        <w:t>) من النظام الأساسي للحكم على أن: "القضاء سلطة مستقلة، ولا سلطان على القضاة في قضائهم لغير سلطان الشريعة الإسلامية"، ونصت المادة (</w:t>
      </w:r>
      <w:r w:rsidRPr="00E30228">
        <w:rPr>
          <w:rtl/>
          <w:lang w:bidi="ar-QA"/>
        </w:rPr>
        <w:t>1</w:t>
      </w:r>
      <w:r>
        <w:rPr>
          <w:rtl/>
          <w:lang w:bidi="ar-QA"/>
        </w:rPr>
        <w:t>) من نظام القضاء الذي صدر بالمرسوم الملكي رقم م/</w:t>
      </w:r>
      <w:r w:rsidRPr="00E30228">
        <w:rPr>
          <w:rtl/>
          <w:lang w:bidi="ar-QA"/>
        </w:rPr>
        <w:t>78</w:t>
      </w:r>
      <w:r>
        <w:rPr>
          <w:rtl/>
          <w:lang w:bidi="ar-QA"/>
        </w:rPr>
        <w:t xml:space="preserve"> وتاريخ </w:t>
      </w:r>
      <w:r w:rsidRPr="00E30228">
        <w:rPr>
          <w:rtl/>
          <w:lang w:bidi="ar-QA"/>
        </w:rPr>
        <w:t>19</w:t>
      </w:r>
      <w:r>
        <w:rPr>
          <w:rtl/>
          <w:lang w:bidi="ar-QA"/>
        </w:rPr>
        <w:t>/</w:t>
      </w:r>
      <w:r w:rsidRPr="00E30228">
        <w:rPr>
          <w:rtl/>
          <w:lang w:bidi="ar-QA"/>
        </w:rPr>
        <w:t>9</w:t>
      </w:r>
      <w:r>
        <w:rPr>
          <w:rtl/>
          <w:lang w:bidi="ar-QA"/>
        </w:rPr>
        <w:t>/</w:t>
      </w:r>
      <w:proofErr w:type="spellStart"/>
      <w:r w:rsidRPr="00E30228">
        <w:rPr>
          <w:rtl/>
          <w:lang w:bidi="ar-QA"/>
        </w:rPr>
        <w:t>1428</w:t>
      </w:r>
      <w:r>
        <w:rPr>
          <w:rFonts w:hint="cs"/>
          <w:rtl/>
          <w:lang w:bidi="ar-QA"/>
        </w:rPr>
        <w:t>ه</w:t>
      </w:r>
      <w:proofErr w:type="spellEnd"/>
      <w:r>
        <w:rPr>
          <w:rtl/>
          <w:lang w:bidi="ar-QA"/>
        </w:rPr>
        <w:t xml:space="preserve"> الموافق (</w:t>
      </w:r>
      <w:r w:rsidRPr="00E30228">
        <w:rPr>
          <w:rtl/>
          <w:lang w:bidi="ar-QA"/>
        </w:rPr>
        <w:t>1</w:t>
      </w:r>
      <w:r>
        <w:rPr>
          <w:rtl/>
          <w:lang w:bidi="ar-QA"/>
        </w:rPr>
        <w:t>/</w:t>
      </w:r>
      <w:r w:rsidRPr="00E30228">
        <w:rPr>
          <w:rtl/>
          <w:lang w:bidi="ar-QA"/>
        </w:rPr>
        <w:t>10</w:t>
      </w:r>
      <w:r>
        <w:rPr>
          <w:rtl/>
          <w:lang w:bidi="ar-QA"/>
        </w:rPr>
        <w:t>/</w:t>
      </w:r>
      <w:proofErr w:type="spellStart"/>
      <w:r w:rsidRPr="00E30228">
        <w:rPr>
          <w:rtl/>
          <w:lang w:bidi="ar-QA"/>
        </w:rPr>
        <w:t>2007</w:t>
      </w:r>
      <w:r>
        <w:rPr>
          <w:rtl/>
          <w:lang w:bidi="ar-QA"/>
        </w:rPr>
        <w:t>م</w:t>
      </w:r>
      <w:proofErr w:type="spellEnd"/>
      <w:r>
        <w:rPr>
          <w:rtl/>
          <w:lang w:bidi="ar-QA"/>
        </w:rPr>
        <w:t>) على أن "القضاة مستقلون، لا سلطان عليهم في قضائهم لغير أحكام الشريعة الإسلامية والأنظمة المرعية، وليس لأحد التدخل في القضاء". كما تضمنت المادة (</w:t>
      </w:r>
      <w:r w:rsidRPr="00E30228">
        <w:rPr>
          <w:rtl/>
          <w:lang w:bidi="ar-QA"/>
        </w:rPr>
        <w:t>48</w:t>
      </w:r>
      <w:r>
        <w:rPr>
          <w:rtl/>
          <w:lang w:bidi="ar-QA"/>
        </w:rPr>
        <w:t xml:space="preserve">) من النظام الأساسي للحكم </w:t>
      </w:r>
      <w:r w:rsidRPr="004F4F63">
        <w:rPr>
          <w:spacing w:val="-4"/>
          <w:rtl/>
          <w:lang w:bidi="ar-QA"/>
        </w:rPr>
        <w:t>أن تطبق المحاكم على القضايا المعروضة أمامها أحكام الشريعة الإسلامية وفقاً لما دل عليه الكتاب والسنة،</w:t>
      </w:r>
      <w:r>
        <w:rPr>
          <w:rtl/>
          <w:lang w:bidi="ar-QA"/>
        </w:rPr>
        <w:t xml:space="preserve"> وما يصدره ولي الأمر من أنظمة لا تتعارض معهما. ووفقاً للمادة (</w:t>
      </w:r>
      <w:r w:rsidRPr="00E30228">
        <w:rPr>
          <w:rtl/>
          <w:lang w:bidi="ar-QA"/>
        </w:rPr>
        <w:t>49</w:t>
      </w:r>
      <w:r>
        <w:rPr>
          <w:rtl/>
          <w:lang w:bidi="ar-QA"/>
        </w:rPr>
        <w:t xml:space="preserve">) من النظام نفسه تختص </w:t>
      </w:r>
      <w:r w:rsidRPr="004F4F63">
        <w:rPr>
          <w:spacing w:val="-4"/>
          <w:rtl/>
          <w:lang w:bidi="ar-QA"/>
        </w:rPr>
        <w:t xml:space="preserve">المحاكم </w:t>
      </w:r>
      <w:r w:rsidRPr="004F4F63">
        <w:rPr>
          <w:rtl/>
          <w:lang w:bidi="ar-QA"/>
        </w:rPr>
        <w:t>في المملكة بالفصل في جميع الجرائم والمنازعات ما عدا القضايا التي من اختصاص ديوان المظالم. وفيما يتعلق بتنفيذ الأحكام القضائية فهي مسؤولية الملك أو من ينيبه حيث نصت المادة (</w:t>
      </w:r>
      <w:r w:rsidRPr="00E30228">
        <w:rPr>
          <w:rtl/>
          <w:lang w:bidi="ar-QA"/>
        </w:rPr>
        <w:t>50</w:t>
      </w:r>
      <w:r w:rsidRPr="004F4F63">
        <w:rPr>
          <w:rtl/>
          <w:lang w:bidi="ar-QA"/>
        </w:rPr>
        <w:t xml:space="preserve">) من النظام الأساسي للحكم على أن: "الملك أو من ينيبه معنيون بتنفيذ الأحكام القضائية". </w:t>
      </w:r>
    </w:p>
    <w:p w14:paraId="5DAA2412" w14:textId="77777777" w:rsidR="00266D57" w:rsidRDefault="00266D57" w:rsidP="00266D57">
      <w:pPr>
        <w:pStyle w:val="SingleTxtGA"/>
        <w:spacing w:line="350" w:lineRule="exact"/>
        <w:rPr>
          <w:rtl/>
          <w:lang w:bidi="ar-QA"/>
        </w:rPr>
      </w:pPr>
      <w:r w:rsidRPr="00E30228">
        <w:rPr>
          <w:rtl/>
          <w:lang w:bidi="ar-QA"/>
        </w:rPr>
        <w:t>11</w:t>
      </w:r>
      <w:r>
        <w:rPr>
          <w:rtl/>
          <w:lang w:bidi="ar-QA"/>
        </w:rPr>
        <w:t>-</w:t>
      </w:r>
      <w:r>
        <w:rPr>
          <w:rtl/>
          <w:lang w:bidi="ar-QA"/>
        </w:rPr>
        <w:tab/>
        <w:t>كما تضمن نظام القضاء إنشاء محاكم الدرجة الأولى التي تتكون من المحاكم العامة، والمحاكم الجزائية، ومحاكم الأحوال الشخصية، والمحاكم التجارية، والمحاكم العمالية، وإنشاء محاكم الاستئناف، وكذلك إنشاء محكمةٍ عليا تتولى مراقبة تطبيق الأحكام وصحة صدورها، وتشكيل المجلس الأعلى للقضاء، وبيَّن النظام اختصاصات المحاكم وولايتها، وحقوق وواجبات القضاة، وحدّد مهام التفتيش على القضاة، واختصاصات وزارة العدل، ومهام كتّاب العدل واختصاصاتهم.</w:t>
      </w:r>
    </w:p>
    <w:p w14:paraId="6336B8E1" w14:textId="77777777" w:rsidR="00266D57" w:rsidRDefault="00266D57" w:rsidP="00266D57">
      <w:pPr>
        <w:pStyle w:val="SingleTxtGA"/>
        <w:rPr>
          <w:rtl/>
          <w:lang w:bidi="ar-QA"/>
        </w:rPr>
      </w:pPr>
      <w:r w:rsidRPr="00E30228">
        <w:rPr>
          <w:rtl/>
          <w:lang w:bidi="ar-QA"/>
        </w:rPr>
        <w:t>12</w:t>
      </w:r>
      <w:r>
        <w:rPr>
          <w:rtl/>
          <w:lang w:bidi="ar-QA"/>
        </w:rPr>
        <w:t>-</w:t>
      </w:r>
      <w:r>
        <w:rPr>
          <w:rtl/>
          <w:lang w:bidi="ar-QA"/>
        </w:rPr>
        <w:tab/>
        <w:t>ويتولى ديوان المظالم الفصل في القضايا الإدارية، وقد تضمن نظامه الصادر بمرسوم ملكي رقم</w:t>
      </w:r>
      <w:r>
        <w:rPr>
          <w:rFonts w:hint="cs"/>
          <w:rtl/>
          <w:lang w:bidi="ar-QA"/>
        </w:rPr>
        <w:t> </w:t>
      </w:r>
      <w:r>
        <w:rPr>
          <w:rtl/>
          <w:lang w:bidi="ar-QA"/>
        </w:rPr>
        <w:t>(م/</w:t>
      </w:r>
      <w:r w:rsidRPr="00E30228">
        <w:rPr>
          <w:rtl/>
          <w:lang w:bidi="ar-QA"/>
        </w:rPr>
        <w:t>78</w:t>
      </w:r>
      <w:r>
        <w:rPr>
          <w:rtl/>
          <w:lang w:bidi="ar-QA"/>
        </w:rPr>
        <w:t xml:space="preserve">) وتاريخ </w:t>
      </w:r>
      <w:r w:rsidRPr="00E30228">
        <w:rPr>
          <w:rtl/>
          <w:lang w:bidi="ar-QA"/>
        </w:rPr>
        <w:t>19</w:t>
      </w:r>
      <w:r>
        <w:rPr>
          <w:rtl/>
          <w:lang w:bidi="ar-QA"/>
        </w:rPr>
        <w:t>/</w:t>
      </w:r>
      <w:r w:rsidRPr="00E30228">
        <w:rPr>
          <w:rtl/>
          <w:lang w:bidi="ar-QA"/>
        </w:rPr>
        <w:t>9</w:t>
      </w:r>
      <w:r>
        <w:rPr>
          <w:rtl/>
          <w:lang w:bidi="ar-QA"/>
        </w:rPr>
        <w:t>/</w:t>
      </w:r>
      <w:proofErr w:type="spellStart"/>
      <w:r w:rsidRPr="00E30228">
        <w:rPr>
          <w:rtl/>
          <w:lang w:bidi="ar-QA"/>
        </w:rPr>
        <w:t>1428</w:t>
      </w:r>
      <w:r>
        <w:rPr>
          <w:rtl/>
          <w:lang w:bidi="ar-QA"/>
        </w:rPr>
        <w:t>ه</w:t>
      </w:r>
      <w:proofErr w:type="spellEnd"/>
      <w:r>
        <w:rPr>
          <w:rtl/>
          <w:lang w:bidi="ar-QA"/>
        </w:rPr>
        <w:t>ـ الموافق(</w:t>
      </w:r>
      <w:r w:rsidRPr="00E30228">
        <w:rPr>
          <w:rtl/>
          <w:lang w:bidi="ar-QA"/>
        </w:rPr>
        <w:t>1</w:t>
      </w:r>
      <w:r>
        <w:rPr>
          <w:rtl/>
          <w:lang w:bidi="ar-QA"/>
        </w:rPr>
        <w:t>/</w:t>
      </w:r>
      <w:r w:rsidRPr="00E30228">
        <w:rPr>
          <w:rtl/>
          <w:lang w:bidi="ar-QA"/>
        </w:rPr>
        <w:t>10</w:t>
      </w:r>
      <w:r>
        <w:rPr>
          <w:rtl/>
          <w:lang w:bidi="ar-QA"/>
        </w:rPr>
        <w:t>/</w:t>
      </w:r>
      <w:proofErr w:type="spellStart"/>
      <w:r w:rsidRPr="00E30228">
        <w:rPr>
          <w:rtl/>
          <w:lang w:bidi="ar-QA"/>
        </w:rPr>
        <w:t>2007</w:t>
      </w:r>
      <w:r>
        <w:rPr>
          <w:rtl/>
          <w:lang w:bidi="ar-QA"/>
        </w:rPr>
        <w:t>م</w:t>
      </w:r>
      <w:proofErr w:type="spellEnd"/>
      <w:r>
        <w:rPr>
          <w:rtl/>
          <w:lang w:bidi="ar-QA"/>
        </w:rPr>
        <w:t>)، بيان تشكيل مجلس القضاء الإداري، وتحويل محاكم ديوان المظالم إلى محاكم إدارية، ومحاكم استئناف إدارية، والمحكمة الإدارية العليا، وبيّن النظام اختصاصات هذه المحاكم، والمسائل المتعلقة بتعيين قضاة المحاكم ودرجاتهم، وتختص هيئة الرقابة ومكافحة الفساد (نزاهة) بإجراء التحقيق في المخالفات الإدارية والمالية، ومتابعة الدعاوى التي تحال طبقاً لنظامها إلى ديوان المظالم.</w:t>
      </w:r>
    </w:p>
    <w:p w14:paraId="455F709F" w14:textId="77777777" w:rsidR="00266D57" w:rsidRDefault="00266D57" w:rsidP="00266D57">
      <w:pPr>
        <w:pStyle w:val="SingleTxtGA"/>
        <w:rPr>
          <w:rtl/>
          <w:lang w:bidi="ar-QA"/>
        </w:rPr>
      </w:pPr>
      <w:r w:rsidRPr="00E30228">
        <w:rPr>
          <w:rtl/>
          <w:lang w:bidi="ar-QA"/>
        </w:rPr>
        <w:t>13</w:t>
      </w:r>
      <w:r>
        <w:rPr>
          <w:rtl/>
          <w:lang w:bidi="ar-QA"/>
        </w:rPr>
        <w:t>-</w:t>
      </w:r>
      <w:r>
        <w:rPr>
          <w:rtl/>
          <w:lang w:bidi="ar-QA"/>
        </w:rPr>
        <w:tab/>
      </w:r>
      <w:r w:rsidRPr="00C60728">
        <w:rPr>
          <w:spacing w:val="-2"/>
          <w:rtl/>
          <w:lang w:bidi="ar-QA"/>
        </w:rPr>
        <w:t>صدور الأمر الملكي رقم أ/</w:t>
      </w:r>
      <w:r w:rsidRPr="00E30228">
        <w:rPr>
          <w:spacing w:val="-2"/>
          <w:rtl/>
          <w:lang w:bidi="ar-QA"/>
        </w:rPr>
        <w:t>240</w:t>
      </w:r>
      <w:r w:rsidRPr="00C60728">
        <w:rPr>
          <w:spacing w:val="-2"/>
          <w:rtl/>
          <w:lang w:bidi="ar-QA"/>
        </w:rPr>
        <w:t xml:space="preserve"> وتاريخ </w:t>
      </w:r>
      <w:r w:rsidRPr="00E30228">
        <w:rPr>
          <w:spacing w:val="-2"/>
          <w:rtl/>
          <w:lang w:bidi="ar-QA"/>
        </w:rPr>
        <w:t>22</w:t>
      </w:r>
      <w:r w:rsidRPr="00C60728">
        <w:rPr>
          <w:spacing w:val="-2"/>
          <w:rtl/>
          <w:lang w:bidi="ar-QA"/>
        </w:rPr>
        <w:t>/</w:t>
      </w:r>
      <w:r w:rsidRPr="00E30228">
        <w:rPr>
          <w:spacing w:val="-2"/>
          <w:rtl/>
          <w:lang w:bidi="ar-QA"/>
        </w:rPr>
        <w:t>9</w:t>
      </w:r>
      <w:r w:rsidRPr="00C60728">
        <w:rPr>
          <w:spacing w:val="-2"/>
          <w:rtl/>
          <w:lang w:bidi="ar-QA"/>
        </w:rPr>
        <w:t>/</w:t>
      </w:r>
      <w:proofErr w:type="spellStart"/>
      <w:r w:rsidRPr="00E30228">
        <w:rPr>
          <w:spacing w:val="-2"/>
          <w:rtl/>
          <w:lang w:bidi="ar-QA"/>
        </w:rPr>
        <w:t>1438</w:t>
      </w:r>
      <w:r w:rsidRPr="00C60728">
        <w:rPr>
          <w:spacing w:val="-2"/>
          <w:rtl/>
          <w:lang w:bidi="ar-QA"/>
        </w:rPr>
        <w:t>ه</w:t>
      </w:r>
      <w:proofErr w:type="spellEnd"/>
      <w:r w:rsidRPr="00C60728">
        <w:rPr>
          <w:spacing w:val="-2"/>
          <w:rtl/>
          <w:lang w:bidi="ar-QA"/>
        </w:rPr>
        <w:t>ـ الموافق (</w:t>
      </w:r>
      <w:r w:rsidRPr="00E30228">
        <w:rPr>
          <w:spacing w:val="-2"/>
          <w:rtl/>
          <w:lang w:bidi="ar-QA"/>
        </w:rPr>
        <w:t>17</w:t>
      </w:r>
      <w:r w:rsidRPr="00C60728">
        <w:rPr>
          <w:spacing w:val="-2"/>
          <w:rtl/>
          <w:lang w:bidi="ar-QA"/>
        </w:rPr>
        <w:t>/</w:t>
      </w:r>
      <w:r w:rsidRPr="00E30228">
        <w:rPr>
          <w:spacing w:val="-2"/>
          <w:rtl/>
          <w:lang w:bidi="ar-QA"/>
        </w:rPr>
        <w:t>6</w:t>
      </w:r>
      <w:r w:rsidRPr="00C60728">
        <w:rPr>
          <w:spacing w:val="-2"/>
          <w:rtl/>
          <w:lang w:bidi="ar-QA"/>
        </w:rPr>
        <w:t>/</w:t>
      </w:r>
      <w:proofErr w:type="spellStart"/>
      <w:r w:rsidRPr="00E30228">
        <w:rPr>
          <w:spacing w:val="-2"/>
          <w:rtl/>
          <w:lang w:bidi="ar-QA"/>
        </w:rPr>
        <w:t>2017</w:t>
      </w:r>
      <w:r w:rsidRPr="00C60728">
        <w:rPr>
          <w:spacing w:val="-2"/>
          <w:rtl/>
          <w:lang w:bidi="ar-QA"/>
        </w:rPr>
        <w:t>م</w:t>
      </w:r>
      <w:proofErr w:type="spellEnd"/>
      <w:r w:rsidRPr="00C60728">
        <w:rPr>
          <w:spacing w:val="-2"/>
          <w:rtl/>
          <w:lang w:bidi="ar-QA"/>
        </w:rPr>
        <w:t>) القاضي بتعديل</w:t>
      </w:r>
      <w:r>
        <w:rPr>
          <w:rtl/>
          <w:lang w:bidi="ar-QA"/>
        </w:rPr>
        <w:t xml:space="preserve"> مسمى "هيئة التحقيق والادعاء العام" ليصبح "النيابة العامة" ويسمى رئيسها النائب العام ومنحها الاستقلال </w:t>
      </w:r>
      <w:r w:rsidRPr="00C60728">
        <w:rPr>
          <w:spacing w:val="-2"/>
          <w:rtl/>
          <w:lang w:bidi="ar-QA"/>
        </w:rPr>
        <w:t>التام في مزاولة مهامها، وارتباطها بالملك مباشرة. وتقوم النيابة العامة بموجب نظامها بالتحقيق في الجرائم</w:t>
      </w:r>
      <w:r>
        <w:rPr>
          <w:rtl/>
          <w:lang w:bidi="ar-QA"/>
        </w:rPr>
        <w:t>، والتصرف في التحقيق برفع الدعوى أو حفظها والادعاء أمام الجهات القضائية، وطلب استئناف الأحكام ونقضها، والإشراف على تنفيذ الأحكام، كما تتولى النيابة مهمات الرقابة والتفتيش على السجون ودور التوقيف، وتلقي شكاوى المسجونين والموقوفين والتحقق من مشروعية سجنهم أو توقيفهم ومشروعية بقائهم في السجن أو دور التوقيف بعد انتهاء المدة.</w:t>
      </w:r>
    </w:p>
    <w:p w14:paraId="79705847" w14:textId="77777777" w:rsidR="00266D57" w:rsidRDefault="00266D57" w:rsidP="00266D57">
      <w:pPr>
        <w:pStyle w:val="SingleTxtGA"/>
        <w:rPr>
          <w:rtl/>
          <w:lang w:bidi="ar-QA"/>
        </w:rPr>
      </w:pPr>
      <w:r w:rsidRPr="00E30228">
        <w:rPr>
          <w:rtl/>
          <w:lang w:bidi="ar-QA"/>
        </w:rPr>
        <w:t>14</w:t>
      </w:r>
      <w:r>
        <w:rPr>
          <w:rtl/>
          <w:lang w:bidi="ar-QA"/>
        </w:rPr>
        <w:t>-</w:t>
      </w:r>
      <w:r>
        <w:rPr>
          <w:rtl/>
          <w:lang w:bidi="ar-QA"/>
        </w:rPr>
        <w:tab/>
        <w:t>صدر الأمر الملكي رقم أ/</w:t>
      </w:r>
      <w:r w:rsidRPr="00E30228">
        <w:rPr>
          <w:rtl/>
          <w:lang w:bidi="ar-QA"/>
        </w:rPr>
        <w:t>277</w:t>
      </w:r>
      <w:r>
        <w:rPr>
          <w:rtl/>
          <w:lang w:bidi="ar-QA"/>
        </w:rPr>
        <w:t xml:space="preserve"> وتاريخ </w:t>
      </w:r>
      <w:r w:rsidRPr="00E30228">
        <w:rPr>
          <w:rtl/>
          <w:lang w:bidi="ar-QA"/>
        </w:rPr>
        <w:t>15</w:t>
      </w:r>
      <w:r>
        <w:rPr>
          <w:rtl/>
          <w:lang w:bidi="ar-QA"/>
        </w:rPr>
        <w:t>/</w:t>
      </w:r>
      <w:r w:rsidRPr="00E30228">
        <w:rPr>
          <w:rtl/>
          <w:lang w:bidi="ar-QA"/>
        </w:rPr>
        <w:t>4</w:t>
      </w:r>
      <w:r>
        <w:rPr>
          <w:rtl/>
          <w:lang w:bidi="ar-QA"/>
        </w:rPr>
        <w:t>/</w:t>
      </w:r>
      <w:proofErr w:type="spellStart"/>
      <w:r w:rsidRPr="00E30228">
        <w:rPr>
          <w:rtl/>
          <w:lang w:bidi="ar-QA"/>
        </w:rPr>
        <w:t>1441</w:t>
      </w:r>
      <w:r>
        <w:rPr>
          <w:rFonts w:hint="cs"/>
          <w:rtl/>
          <w:lang w:bidi="ar-QA"/>
        </w:rPr>
        <w:t>ه</w:t>
      </w:r>
      <w:proofErr w:type="spellEnd"/>
      <w:r>
        <w:rPr>
          <w:rtl/>
          <w:lang w:bidi="ar-QA"/>
        </w:rPr>
        <w:t xml:space="preserve"> الموافق (</w:t>
      </w:r>
      <w:r w:rsidRPr="00E30228">
        <w:rPr>
          <w:rtl/>
          <w:lang w:bidi="ar-QA"/>
        </w:rPr>
        <w:t>12</w:t>
      </w:r>
      <w:r>
        <w:rPr>
          <w:rtl/>
          <w:lang w:bidi="ar-QA"/>
        </w:rPr>
        <w:t>/</w:t>
      </w:r>
      <w:r w:rsidRPr="00E30228">
        <w:rPr>
          <w:rtl/>
          <w:lang w:bidi="ar-QA"/>
        </w:rPr>
        <w:t>12</w:t>
      </w:r>
      <w:r>
        <w:rPr>
          <w:rtl/>
          <w:lang w:bidi="ar-QA"/>
        </w:rPr>
        <w:t>/</w:t>
      </w:r>
      <w:proofErr w:type="spellStart"/>
      <w:r w:rsidRPr="00E30228">
        <w:rPr>
          <w:rtl/>
          <w:lang w:bidi="ar-QA"/>
        </w:rPr>
        <w:t>2019</w:t>
      </w:r>
      <w:r>
        <w:rPr>
          <w:rtl/>
          <w:lang w:bidi="ar-QA"/>
        </w:rPr>
        <w:t>م</w:t>
      </w:r>
      <w:proofErr w:type="spellEnd"/>
      <w:r>
        <w:rPr>
          <w:rtl/>
          <w:lang w:bidi="ar-QA"/>
        </w:rPr>
        <w:t>) المتضمن الموافقة على الترتيبات التنظيمية والهيكلية المتصلة بمكافحة الفساد المالي والإداري، وقد تضمنت هذه الترتيبات ضم هيئة الرقابة والتحقيق، والمباحث الإدارية إلى الهيئة الوطنية لمكافحة الفساد ليكون اسمها " هيئة الرقابة ومكافحة الفساد، وأن تُنشأ وحدة تحقيق وادعاء جنائي في هيئة الرقابة ومكافحة الفساد، تختص بالتحقيق الجنائي في القضايا الجنائية المتعلقة بالفساد المالي والإداري والادعاء فيها.</w:t>
      </w:r>
    </w:p>
    <w:p w14:paraId="65F797CC" w14:textId="77777777" w:rsidR="00266D57" w:rsidRPr="00E30228" w:rsidRDefault="00266D57" w:rsidP="00266D57">
      <w:pPr>
        <w:pStyle w:val="H1GA"/>
        <w:rPr>
          <w:rtl/>
          <w:lang w:bidi="ar-QA"/>
        </w:rPr>
      </w:pPr>
      <w:r w:rsidRPr="00E30228">
        <w:rPr>
          <w:rtl/>
          <w:lang w:bidi="ar-QA"/>
        </w:rPr>
        <w:tab/>
      </w:r>
      <w:r w:rsidRPr="00E30228">
        <w:rPr>
          <w:rtl/>
          <w:lang w:bidi="ar-QA"/>
        </w:rPr>
        <w:tab/>
      </w:r>
      <w:bookmarkStart w:id="30" w:name="_Toc128133507"/>
      <w:bookmarkStart w:id="31" w:name="_Toc128134560"/>
      <w:bookmarkStart w:id="32" w:name="_Toc128134855"/>
      <w:bookmarkStart w:id="33" w:name="_Toc128134925"/>
      <w:r w:rsidRPr="00E30228">
        <w:rPr>
          <w:rtl/>
          <w:lang w:bidi="ar-QA"/>
        </w:rPr>
        <w:t>السلطة التنظيمية (التشريعية)</w:t>
      </w:r>
      <w:bookmarkEnd w:id="30"/>
      <w:bookmarkEnd w:id="31"/>
      <w:bookmarkEnd w:id="32"/>
      <w:bookmarkEnd w:id="33"/>
    </w:p>
    <w:p w14:paraId="66875EA0" w14:textId="77777777" w:rsidR="00266D57" w:rsidRDefault="00266D57" w:rsidP="00266D57">
      <w:pPr>
        <w:pStyle w:val="SingleTxtGA"/>
        <w:rPr>
          <w:rtl/>
          <w:lang w:bidi="ar-QA"/>
        </w:rPr>
      </w:pPr>
      <w:r w:rsidRPr="00E30228">
        <w:rPr>
          <w:rtl/>
          <w:lang w:bidi="ar-QA"/>
        </w:rPr>
        <w:t>15</w:t>
      </w:r>
      <w:r>
        <w:rPr>
          <w:rtl/>
          <w:lang w:bidi="ar-QA"/>
        </w:rPr>
        <w:t>-</w:t>
      </w:r>
      <w:r>
        <w:rPr>
          <w:rtl/>
          <w:lang w:bidi="ar-QA"/>
        </w:rPr>
        <w:tab/>
        <w:t>يمثل السلطة التنظيمية في المملكة العربية السعودية الملك ومجلس الوزراء ومجلس الشورى، حيث نصت المادة (</w:t>
      </w:r>
      <w:r w:rsidRPr="00E30228">
        <w:rPr>
          <w:rtl/>
          <w:lang w:bidi="ar-QA"/>
        </w:rPr>
        <w:t>55</w:t>
      </w:r>
      <w:r>
        <w:rPr>
          <w:rtl/>
          <w:lang w:bidi="ar-QA"/>
        </w:rPr>
        <w:t>) من النظام الأساسي للحكم على أن: "يقوم الملك بسياسة الأمة سياسة شرعية طبقاً لأحكام الإسلام، ويُشرف على تطبيق الشريعة الإسلامية، والأنظمة، والسياسة العامة للدولة، وحماية البلاد والدفاع عنها"، ويتولى مجلس الوزراء إلى جانب مجلس الشورى إصدار الأنظمة واللوائح، حيث نصت المادة (</w:t>
      </w:r>
      <w:r w:rsidRPr="00E30228">
        <w:rPr>
          <w:rtl/>
          <w:lang w:bidi="ar-QA"/>
        </w:rPr>
        <w:t>67</w:t>
      </w:r>
      <w:r>
        <w:rPr>
          <w:rtl/>
          <w:lang w:bidi="ar-QA"/>
        </w:rPr>
        <w:t>) من النظام على أن: "تختص السلطة التنظيمية بوضع الأنظمة واللوائح، فيما يُحقق المصلحة، أو يرفع المفسدة في شؤون الدولة، وفقاً لقواعد الشريعة الإسلامية، وتُمارس اختصاصاتها وفقاً لهذا النظام ونظامي مجلس الوزراء ومجلس الشورى".</w:t>
      </w:r>
    </w:p>
    <w:p w14:paraId="72460114" w14:textId="77777777" w:rsidR="00266D57" w:rsidRPr="00E30228" w:rsidRDefault="00266D57" w:rsidP="00266D57">
      <w:pPr>
        <w:pStyle w:val="H1GA"/>
        <w:rPr>
          <w:rtl/>
          <w:lang w:bidi="ar-QA"/>
        </w:rPr>
      </w:pPr>
      <w:r w:rsidRPr="00E30228">
        <w:rPr>
          <w:rtl/>
          <w:lang w:bidi="ar-QA"/>
        </w:rPr>
        <w:tab/>
      </w:r>
      <w:r w:rsidRPr="00E30228">
        <w:rPr>
          <w:rtl/>
          <w:lang w:bidi="ar-QA"/>
        </w:rPr>
        <w:tab/>
      </w:r>
      <w:bookmarkStart w:id="34" w:name="_Toc128133508"/>
      <w:bookmarkStart w:id="35" w:name="_Toc128134561"/>
      <w:bookmarkStart w:id="36" w:name="_Toc128134856"/>
      <w:bookmarkStart w:id="37" w:name="_Toc128134926"/>
      <w:r w:rsidRPr="00E30228">
        <w:rPr>
          <w:rtl/>
          <w:lang w:bidi="ar-QA"/>
        </w:rPr>
        <w:t>السلطة التنفيذية</w:t>
      </w:r>
      <w:bookmarkEnd w:id="34"/>
      <w:bookmarkEnd w:id="35"/>
      <w:bookmarkEnd w:id="36"/>
      <w:bookmarkEnd w:id="37"/>
    </w:p>
    <w:p w14:paraId="02A45E1F" w14:textId="77777777" w:rsidR="00266D57" w:rsidRPr="00BE7A81" w:rsidRDefault="00266D57" w:rsidP="00266D57">
      <w:pPr>
        <w:pStyle w:val="SingleTxtGA"/>
        <w:rPr>
          <w:spacing w:val="-2"/>
          <w:rtl/>
          <w:lang w:bidi="ar-QA"/>
        </w:rPr>
      </w:pPr>
      <w:r w:rsidRPr="00E30228">
        <w:rPr>
          <w:rtl/>
          <w:lang w:bidi="ar-QA"/>
        </w:rPr>
        <w:t>16</w:t>
      </w:r>
      <w:r>
        <w:rPr>
          <w:rtl/>
          <w:lang w:bidi="ar-QA"/>
        </w:rPr>
        <w:t>-</w:t>
      </w:r>
      <w:r>
        <w:rPr>
          <w:rtl/>
          <w:lang w:bidi="ar-QA"/>
        </w:rPr>
        <w:tab/>
        <w:t>يتولى مجلس الوزراء إدارة شؤون الدولة الداخلية والخارجية، وله السلطة التنفيذية وفقا للمادة</w:t>
      </w:r>
      <w:r>
        <w:rPr>
          <w:rFonts w:hint="cs"/>
          <w:rtl/>
          <w:lang w:bidi="ar-QA"/>
        </w:rPr>
        <w:t> </w:t>
      </w:r>
      <w:r>
        <w:rPr>
          <w:rtl/>
          <w:lang w:bidi="ar-QA"/>
        </w:rPr>
        <w:t>(</w:t>
      </w:r>
      <w:r w:rsidRPr="00E30228">
        <w:rPr>
          <w:rtl/>
          <w:lang w:bidi="ar-QA"/>
        </w:rPr>
        <w:t>19</w:t>
      </w:r>
      <w:r>
        <w:rPr>
          <w:rtl/>
          <w:lang w:bidi="ar-QA"/>
        </w:rPr>
        <w:t>) من نظام مجلس الوزراء، وقد نصت المادة (</w:t>
      </w:r>
      <w:r w:rsidRPr="00E30228">
        <w:rPr>
          <w:rtl/>
          <w:lang w:bidi="ar-QA"/>
        </w:rPr>
        <w:t>56</w:t>
      </w:r>
      <w:r>
        <w:rPr>
          <w:rtl/>
          <w:lang w:bidi="ar-QA"/>
        </w:rPr>
        <w:t>) من النظام الأساسي للحكم على أن: "الملك هو رئيس مجلس الوزراء، ويعاونه في أداء مهامه أعضاء مجلس الوزراء، وذلك وفقاً لأحكام هذا النظام وغيره من الأنظمة، ويبين نظام مجلس الوزراء صلاحيات المجلس فيما يتعلق بالشؤون الداخلية والخارجية، وتنظيم الأجهزة الحكومية، والتنسيق بينها، كما يبين الشروط اللازم توافرها في الوزراء، وصلاحياتهم، وأسلوب مساءلتهم، وكافة شؤونهم.."، كما تضمنت المادة (</w:t>
      </w:r>
      <w:r w:rsidRPr="00E30228">
        <w:rPr>
          <w:rtl/>
          <w:lang w:bidi="ar-QA"/>
        </w:rPr>
        <w:t>58</w:t>
      </w:r>
      <w:r>
        <w:rPr>
          <w:rtl/>
          <w:lang w:bidi="ar-QA"/>
        </w:rPr>
        <w:t xml:space="preserve">) من النظام الأساسي للحكم أن "الوزراء ورؤساء المصالح المستقلة، مسؤولون أمام رئيس مجلس الوزراء عن الوزارات والمصالح التي يرأسونها". ولضمان حسن أداء السلطتين ــ التنظيمية (التشريعية) والتنفيذية ـ وتعزيز مبدأ الشورى، فللملك أن يدعو </w:t>
      </w:r>
      <w:r w:rsidRPr="00BE7A81">
        <w:rPr>
          <w:spacing w:val="-2"/>
          <w:rtl/>
          <w:lang w:bidi="ar-QA"/>
        </w:rPr>
        <w:t>مجلس الشورى ومجلس الوزراء إلى اجتماع مشترك، وذلك بحسب المادة (</w:t>
      </w:r>
      <w:r w:rsidRPr="00E30228">
        <w:rPr>
          <w:spacing w:val="-2"/>
          <w:rtl/>
          <w:lang w:bidi="ar-QA"/>
        </w:rPr>
        <w:t>69</w:t>
      </w:r>
      <w:r w:rsidRPr="00BE7A81">
        <w:rPr>
          <w:spacing w:val="-2"/>
          <w:rtl/>
          <w:lang w:bidi="ar-QA"/>
        </w:rPr>
        <w:t>) من النظام الأساسي للحكم.</w:t>
      </w:r>
    </w:p>
    <w:p w14:paraId="76BB767E" w14:textId="77777777" w:rsidR="00266D57" w:rsidRPr="00E30228" w:rsidRDefault="00266D57" w:rsidP="00266D57">
      <w:pPr>
        <w:pStyle w:val="HChGA"/>
        <w:rPr>
          <w:rtl/>
          <w:lang w:bidi="ar-QA"/>
        </w:rPr>
      </w:pPr>
      <w:r w:rsidRPr="00E30228">
        <w:rPr>
          <w:rtl/>
          <w:lang w:bidi="ar-QA"/>
        </w:rPr>
        <w:tab/>
      </w:r>
      <w:bookmarkStart w:id="38" w:name="_Toc128133509"/>
      <w:bookmarkStart w:id="39" w:name="_Toc128134857"/>
      <w:bookmarkStart w:id="40" w:name="_Toc128134927"/>
      <w:r w:rsidRPr="00E30228">
        <w:rPr>
          <w:rtl/>
          <w:lang w:bidi="ar-QA"/>
        </w:rPr>
        <w:t>رابعاً</w:t>
      </w:r>
      <w:r w:rsidRPr="00E30228">
        <w:rPr>
          <w:rFonts w:hint="cs"/>
          <w:rtl/>
          <w:lang w:bidi="ar-QA"/>
        </w:rPr>
        <w:t>-</w:t>
      </w:r>
      <w:r w:rsidRPr="00E30228">
        <w:rPr>
          <w:rtl/>
          <w:lang w:bidi="ar-QA"/>
        </w:rPr>
        <w:tab/>
        <w:t>الإطار القانوني والمؤسسي لحقوق الإنسان في المملكة</w:t>
      </w:r>
      <w:bookmarkEnd w:id="38"/>
      <w:bookmarkEnd w:id="39"/>
      <w:bookmarkEnd w:id="40"/>
    </w:p>
    <w:p w14:paraId="10BDB890" w14:textId="77777777" w:rsidR="00266D57" w:rsidRPr="00E30228" w:rsidRDefault="00266D57" w:rsidP="00266D57">
      <w:pPr>
        <w:pStyle w:val="H1GA"/>
        <w:rPr>
          <w:rtl/>
          <w:lang w:bidi="ar-QA"/>
        </w:rPr>
      </w:pPr>
      <w:r w:rsidRPr="00E30228">
        <w:rPr>
          <w:rtl/>
          <w:lang w:bidi="ar-QA"/>
        </w:rPr>
        <w:tab/>
      </w:r>
      <w:bookmarkStart w:id="41" w:name="_Toc128133510"/>
      <w:bookmarkStart w:id="42" w:name="_Toc128134563"/>
      <w:bookmarkStart w:id="43" w:name="_Toc128134858"/>
      <w:bookmarkStart w:id="44" w:name="_Toc128134928"/>
      <w:r w:rsidRPr="00E30228">
        <w:rPr>
          <w:rtl/>
          <w:lang w:bidi="ar-QA"/>
        </w:rPr>
        <w:t>‌أ-</w:t>
      </w:r>
      <w:r w:rsidRPr="00E30228">
        <w:rPr>
          <w:rtl/>
          <w:lang w:bidi="ar-QA"/>
        </w:rPr>
        <w:tab/>
        <w:t>الإطار القانوني</w:t>
      </w:r>
      <w:bookmarkEnd w:id="41"/>
      <w:bookmarkEnd w:id="42"/>
      <w:bookmarkEnd w:id="43"/>
      <w:bookmarkEnd w:id="44"/>
    </w:p>
    <w:p w14:paraId="595E2F5F" w14:textId="77777777" w:rsidR="00266D57" w:rsidRPr="00E30228" w:rsidRDefault="00266D57" w:rsidP="00266D57">
      <w:pPr>
        <w:pStyle w:val="H23GA"/>
        <w:rPr>
          <w:i/>
          <w:iCs/>
          <w:rtl/>
          <w:lang w:bidi="ar-QA"/>
        </w:rPr>
      </w:pPr>
      <w:r w:rsidRPr="00E30228">
        <w:rPr>
          <w:i/>
          <w:iCs/>
          <w:rtl/>
          <w:lang w:bidi="ar-QA"/>
        </w:rPr>
        <w:tab/>
      </w:r>
      <w:r w:rsidRPr="00E30228">
        <w:rPr>
          <w:i/>
          <w:iCs/>
          <w:rtl/>
          <w:lang w:bidi="ar-QA"/>
        </w:rPr>
        <w:tab/>
      </w:r>
      <w:bookmarkStart w:id="45" w:name="_Toc128134564"/>
      <w:bookmarkStart w:id="46" w:name="_Toc128134859"/>
      <w:bookmarkStart w:id="47" w:name="_Toc128134929"/>
      <w:r w:rsidRPr="00E30228">
        <w:rPr>
          <w:i/>
          <w:iCs/>
          <w:rtl/>
          <w:lang w:bidi="ar-QA"/>
        </w:rPr>
        <w:t>الأنظمة واللوائح والأسس القانونية</w:t>
      </w:r>
      <w:bookmarkEnd w:id="45"/>
      <w:bookmarkEnd w:id="46"/>
      <w:bookmarkEnd w:id="47"/>
    </w:p>
    <w:p w14:paraId="0D4C3F29" w14:textId="77777777" w:rsidR="00266D57" w:rsidRDefault="00266D57" w:rsidP="00266D57">
      <w:pPr>
        <w:pStyle w:val="SingleTxtGA"/>
        <w:rPr>
          <w:rtl/>
          <w:lang w:bidi="ar-QA"/>
        </w:rPr>
      </w:pPr>
      <w:r w:rsidRPr="00E30228">
        <w:rPr>
          <w:rtl/>
          <w:lang w:bidi="ar-QA"/>
        </w:rPr>
        <w:t>17</w:t>
      </w:r>
      <w:r>
        <w:rPr>
          <w:rtl/>
          <w:lang w:bidi="ar-QA"/>
        </w:rPr>
        <w:t>-</w:t>
      </w:r>
      <w:r>
        <w:rPr>
          <w:rtl/>
          <w:lang w:bidi="ar-QA"/>
        </w:rPr>
        <w:tab/>
        <w:t>تضمنت أنظمة (قوانين) المملكة نصوصاً صريحة تهدف إلى تعزيز وحماية حقوق الإنسان وفي مقدمتها النظام الأساسي للحكم، ونظام القضاء، ونظام ديوان المظالم، ونظام الإجراءات الجزائية ونظام الأحداث، ونظام مكافحة التحرش، ونظام الإعلام المرئي والمسموع، ونظام الوقاية من متلازمة العوز المناعي المكتسب (الإيدز) وحقوق المصابين وواجباتهم، اللائحة التنفيذية لإجراءات الاستئناف وغيرها من الأنظمة العدلية، كما تضمنت الأنظمة الأخرى كأنظمة العمل، والصحة، والتعليم، والتأمينات الاجتماعية وغيرها من الأنظمة والتنظيمات والأوامر والقرارات واللوائح أحكاماً تفصيلية للمبادئ الواردة في النظام الأساسي للحكم، وفيما يلي عرض للمبادئ والأحكام التي تحمي حقوق الإنسان الواردة في النظام الأساسي للحكم، وتعداد لأبرز الأنظمة واللوائح والقرارات المكونة للإطار القانوني لحقوق الإنسان في المملكة الصادرة خلال المدة التي يغطيها التقرير (</w:t>
      </w:r>
      <w:r w:rsidRPr="00E30228">
        <w:rPr>
          <w:rtl/>
          <w:lang w:bidi="ar-QA"/>
        </w:rPr>
        <w:t>2016</w:t>
      </w:r>
      <w:r>
        <w:rPr>
          <w:rtl/>
          <w:lang w:bidi="ar-QA"/>
        </w:rPr>
        <w:t xml:space="preserve"> –</w:t>
      </w:r>
      <w:proofErr w:type="spellStart"/>
      <w:r w:rsidRPr="00E30228">
        <w:rPr>
          <w:rtl/>
          <w:lang w:bidi="ar-QA"/>
        </w:rPr>
        <w:t>2020</w:t>
      </w:r>
      <w:r>
        <w:rPr>
          <w:rtl/>
          <w:lang w:bidi="ar-QA"/>
        </w:rPr>
        <w:t>م</w:t>
      </w:r>
      <w:proofErr w:type="spellEnd"/>
      <w:r>
        <w:rPr>
          <w:rtl/>
          <w:lang w:bidi="ar-QA"/>
        </w:rPr>
        <w:t>) وأبرز التعديلات التي أجريت على الأنظمة خلال هذه المدة:</w:t>
      </w:r>
    </w:p>
    <w:p w14:paraId="411FADBC"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النظام الأساسي للحكم</w:t>
      </w:r>
    </w:p>
    <w:p w14:paraId="7758D4B8" w14:textId="77777777" w:rsidR="00266D57" w:rsidRDefault="00266D57" w:rsidP="00266D57">
      <w:pPr>
        <w:pStyle w:val="SingleTxtGA"/>
        <w:rPr>
          <w:rtl/>
          <w:lang w:bidi="ar-QA"/>
        </w:rPr>
      </w:pPr>
      <w:r w:rsidRPr="00E30228">
        <w:rPr>
          <w:rtl/>
          <w:lang w:bidi="ar-QA"/>
        </w:rPr>
        <w:t>18</w:t>
      </w:r>
      <w:r>
        <w:rPr>
          <w:rtl/>
          <w:lang w:bidi="ar-QA"/>
        </w:rPr>
        <w:t>-</w:t>
      </w:r>
      <w:r>
        <w:rPr>
          <w:rtl/>
          <w:lang w:bidi="ar-QA"/>
        </w:rPr>
        <w:tab/>
        <w:t>تضمن النظام الأساسي للحكم مبادئاً وأحكاماً أساسية، تهدف إلى تعزيز وحماية حقوق الإنسان، وتمثل تلك المبادئ والأحكام في مجملها الإطار النظامي لحقوق الإنسان، وقد نصت المادة (</w:t>
      </w:r>
      <w:r w:rsidRPr="00E30228">
        <w:rPr>
          <w:rtl/>
          <w:lang w:bidi="ar-QA"/>
        </w:rPr>
        <w:t>26</w:t>
      </w:r>
      <w:r>
        <w:rPr>
          <w:rtl/>
          <w:lang w:bidi="ar-QA"/>
        </w:rPr>
        <w:t>) من النظام الأساسي للحكم على أن: "تحمي الدولة حقوق الإنسان وفق الشريعة الإسلامية"، وقد أكد النظام على جملةٍ من الحقوق الأساسية ومنها: الحق في العدل والمساواة، حيث نصت المادة (</w:t>
      </w:r>
      <w:r w:rsidRPr="00E30228">
        <w:rPr>
          <w:rtl/>
          <w:lang w:bidi="ar-QA"/>
        </w:rPr>
        <w:t>8</w:t>
      </w:r>
      <w:r>
        <w:rPr>
          <w:rtl/>
          <w:lang w:bidi="ar-QA"/>
        </w:rPr>
        <w:t>) على أن: "يقوم</w:t>
      </w:r>
      <w:r>
        <w:rPr>
          <w:rFonts w:hint="cs"/>
          <w:rtl/>
          <w:lang w:bidi="ar-QA"/>
        </w:rPr>
        <w:t> </w:t>
      </w:r>
      <w:r>
        <w:rPr>
          <w:rtl/>
          <w:lang w:bidi="ar-QA"/>
        </w:rPr>
        <w:t>الحكم في المملكة العربية السعودية على أساس العدل والشورى والمساواة وفق الشريعة الإسلامية".</w:t>
      </w:r>
    </w:p>
    <w:p w14:paraId="25E5855D" w14:textId="77777777" w:rsidR="00266D57" w:rsidRDefault="00266D57" w:rsidP="00266D57">
      <w:pPr>
        <w:pStyle w:val="SingleTxtGA"/>
        <w:rPr>
          <w:rtl/>
          <w:lang w:bidi="ar-QA"/>
        </w:rPr>
      </w:pPr>
      <w:r w:rsidRPr="00E30228">
        <w:rPr>
          <w:rtl/>
          <w:lang w:bidi="ar-QA"/>
        </w:rPr>
        <w:t>19</w:t>
      </w:r>
      <w:r>
        <w:rPr>
          <w:rtl/>
          <w:lang w:bidi="ar-QA"/>
        </w:rPr>
        <w:t>-</w:t>
      </w:r>
      <w:r>
        <w:rPr>
          <w:rtl/>
          <w:lang w:bidi="ar-QA"/>
        </w:rPr>
        <w:tab/>
      </w:r>
      <w:r w:rsidRPr="003A5D8D">
        <w:rPr>
          <w:spacing w:val="-2"/>
          <w:rtl/>
          <w:lang w:bidi="ar-QA"/>
        </w:rPr>
        <w:t>وفي مجال حق اللجوء إلى القضاء والمساواة أمامه فقد نصت المادة (</w:t>
      </w:r>
      <w:r w:rsidRPr="00E30228">
        <w:rPr>
          <w:spacing w:val="-2"/>
          <w:rtl/>
          <w:lang w:bidi="ar-QA"/>
        </w:rPr>
        <w:t>47</w:t>
      </w:r>
      <w:r w:rsidRPr="003A5D8D">
        <w:rPr>
          <w:spacing w:val="-2"/>
          <w:rtl/>
          <w:lang w:bidi="ar-QA"/>
        </w:rPr>
        <w:t>) على أن: "حق التقاضي</w:t>
      </w:r>
      <w:r>
        <w:rPr>
          <w:rtl/>
          <w:lang w:bidi="ar-QA"/>
        </w:rPr>
        <w:t xml:space="preserve"> مكفول بالتساوي للمواطنين والمقيمين في المملكة"، وباعتبار أن الحق في الأمن هو اللبنة الأساسية لجميع حقوق الإنسان، وأن إعماله ينبغي ألا يؤثر على الحق في الحرية، فقد نص النظام بشكلٍ قاطع في مادته (</w:t>
      </w:r>
      <w:r w:rsidRPr="00E30228">
        <w:rPr>
          <w:rtl/>
          <w:lang w:bidi="ar-QA"/>
        </w:rPr>
        <w:t>36</w:t>
      </w:r>
      <w:r>
        <w:rPr>
          <w:rtl/>
          <w:lang w:bidi="ar-QA"/>
        </w:rPr>
        <w:t>) على أن: "تُوفر الدولة الأمن لجميع مواطنيها والمقيمين على إقليمها، ولا يجوز تقييد تصرفات أحد، أو توقيفه، أو حبسه، إلا بموجب أحكام النظام". حيث نصت المادة (</w:t>
      </w:r>
      <w:r w:rsidRPr="00E30228">
        <w:rPr>
          <w:rtl/>
          <w:lang w:bidi="ar-QA"/>
        </w:rPr>
        <w:t>38</w:t>
      </w:r>
      <w:r>
        <w:rPr>
          <w:rtl/>
          <w:lang w:bidi="ar-QA"/>
        </w:rPr>
        <w:t xml:space="preserve">) على أن: "العقوبة الشخصية، </w:t>
      </w:r>
      <w:r w:rsidRPr="003A5D8D">
        <w:rPr>
          <w:spacing w:val="-2"/>
          <w:rtl/>
          <w:lang w:bidi="ar-QA"/>
        </w:rPr>
        <w:t>ولا جريمة ولا عقوبة الا بناء على نص شرعي، أو نص نظامي، ولا عقاب الا على الأعمال اللاحقة للعمل</w:t>
      </w:r>
      <w:r>
        <w:rPr>
          <w:rtl/>
          <w:lang w:bidi="ar-QA"/>
        </w:rPr>
        <w:t xml:space="preserve"> بالنص النظامي". </w:t>
      </w:r>
    </w:p>
    <w:p w14:paraId="713A17A0" w14:textId="77777777" w:rsidR="00266D57" w:rsidRDefault="00266D57" w:rsidP="00266D57">
      <w:pPr>
        <w:pStyle w:val="SingleTxtGA"/>
        <w:rPr>
          <w:rtl/>
          <w:lang w:bidi="ar-QA"/>
        </w:rPr>
      </w:pPr>
      <w:r w:rsidRPr="00E30228">
        <w:rPr>
          <w:rtl/>
          <w:lang w:bidi="ar-QA"/>
        </w:rPr>
        <w:t>20</w:t>
      </w:r>
      <w:r>
        <w:rPr>
          <w:rtl/>
          <w:lang w:bidi="ar-QA"/>
        </w:rPr>
        <w:t>-</w:t>
      </w:r>
      <w:r>
        <w:rPr>
          <w:rtl/>
          <w:lang w:bidi="ar-QA"/>
        </w:rPr>
        <w:tab/>
        <w:t>وبالنسبة للحق في الملكية الخاصة والحرية الشخصية فقد نصت المادة (</w:t>
      </w:r>
      <w:r w:rsidRPr="00E30228">
        <w:rPr>
          <w:rtl/>
          <w:lang w:bidi="ar-QA"/>
        </w:rPr>
        <w:t>18</w:t>
      </w:r>
      <w:r>
        <w:rPr>
          <w:rtl/>
          <w:lang w:bidi="ar-QA"/>
        </w:rPr>
        <w:t>) على أن: "تكفل الدولة حرية الملكية الخاصة وحرمتها ولا يُنزع من أحدٍ ملكه إلا للمصلحة العامة على أن يُعوض المالك تعويضاً عادلاً"، ونصت المادة (</w:t>
      </w:r>
      <w:r w:rsidRPr="00E30228">
        <w:rPr>
          <w:rtl/>
          <w:lang w:bidi="ar-QA"/>
        </w:rPr>
        <w:t>37</w:t>
      </w:r>
      <w:r>
        <w:rPr>
          <w:rtl/>
          <w:lang w:bidi="ar-QA"/>
        </w:rPr>
        <w:t xml:space="preserve">) على أن: "للمساكن حرمتها ولا يجوز دخولها بغير إذن صاحبها </w:t>
      </w:r>
      <w:r w:rsidRPr="00BE7A81">
        <w:rPr>
          <w:spacing w:val="-4"/>
          <w:rtl/>
          <w:lang w:bidi="ar-QA"/>
        </w:rPr>
        <w:t>ولا</w:t>
      </w:r>
      <w:r w:rsidRPr="00BE7A81">
        <w:rPr>
          <w:rFonts w:hint="cs"/>
          <w:spacing w:val="-4"/>
          <w:rtl/>
          <w:lang w:bidi="ar-QA"/>
        </w:rPr>
        <w:t> </w:t>
      </w:r>
      <w:r w:rsidRPr="00BE7A81">
        <w:rPr>
          <w:spacing w:val="-4"/>
          <w:rtl/>
          <w:lang w:bidi="ar-QA"/>
        </w:rPr>
        <w:t>تفتيشها إلا في الحالات التي يبينها النظام"، كما نصت المادة (</w:t>
      </w:r>
      <w:r w:rsidRPr="00E30228">
        <w:rPr>
          <w:spacing w:val="-4"/>
          <w:rtl/>
          <w:lang w:bidi="ar-QA"/>
        </w:rPr>
        <w:t>40</w:t>
      </w:r>
      <w:r w:rsidRPr="00BE7A81">
        <w:rPr>
          <w:spacing w:val="-4"/>
          <w:rtl/>
          <w:lang w:bidi="ar-QA"/>
        </w:rPr>
        <w:t>) على أن: " المراسلات البرقية والبريدية</w:t>
      </w:r>
      <w:r>
        <w:rPr>
          <w:rtl/>
          <w:lang w:bidi="ar-QA"/>
        </w:rPr>
        <w:t xml:space="preserve"> </w:t>
      </w:r>
      <w:r w:rsidRPr="00BE7A81">
        <w:rPr>
          <w:spacing w:val="-2"/>
          <w:rtl/>
          <w:lang w:bidi="ar-QA"/>
        </w:rPr>
        <w:t>والمخابرات الهاتفية وغيرها من وسائل الاتصال مَصُونة، ولا يجوز مصادرتها أو تأخيرها أو الاطلاع عليها</w:t>
      </w:r>
      <w:r>
        <w:rPr>
          <w:rtl/>
          <w:lang w:bidi="ar-QA"/>
        </w:rPr>
        <w:t xml:space="preserve"> أو الاستماع إليها إلا في الحالات التي يبينها النظام".</w:t>
      </w:r>
    </w:p>
    <w:p w14:paraId="5CA942F8" w14:textId="77777777" w:rsidR="00266D57" w:rsidRDefault="00266D57" w:rsidP="00266D57">
      <w:pPr>
        <w:pStyle w:val="SingleTxtGA"/>
        <w:rPr>
          <w:rtl/>
          <w:lang w:bidi="ar-QA"/>
        </w:rPr>
      </w:pPr>
      <w:r w:rsidRPr="00E30228">
        <w:rPr>
          <w:rtl/>
          <w:lang w:bidi="ar-QA"/>
        </w:rPr>
        <w:t>21</w:t>
      </w:r>
      <w:r>
        <w:rPr>
          <w:rtl/>
          <w:lang w:bidi="ar-QA"/>
        </w:rPr>
        <w:t>-</w:t>
      </w:r>
      <w:r>
        <w:rPr>
          <w:rtl/>
          <w:lang w:bidi="ar-QA"/>
        </w:rPr>
        <w:tab/>
      </w:r>
      <w:r w:rsidRPr="00EE26A2">
        <w:rPr>
          <w:spacing w:val="-4"/>
          <w:rtl/>
          <w:lang w:bidi="ar-QA"/>
        </w:rPr>
        <w:t>وفي مجال الضمان الاجتماعي والتأمينات الاجتماعية فقد نصت المادة (</w:t>
      </w:r>
      <w:r w:rsidRPr="00E30228">
        <w:rPr>
          <w:spacing w:val="-4"/>
          <w:rtl/>
          <w:lang w:bidi="ar-QA"/>
        </w:rPr>
        <w:t>27</w:t>
      </w:r>
      <w:r w:rsidRPr="00EE26A2">
        <w:rPr>
          <w:spacing w:val="-4"/>
          <w:rtl/>
          <w:lang w:bidi="ar-QA"/>
        </w:rPr>
        <w:t>) على أن: "تكفل الدولة</w:t>
      </w:r>
      <w:r>
        <w:rPr>
          <w:rtl/>
          <w:lang w:bidi="ar-QA"/>
        </w:rPr>
        <w:t xml:space="preserve"> حق المواطن وأسرته في حالة الطوارئ، والمرض، والعجز، والشيخوخة، وتدعم نظام الضمان الاجتماعي، وتشجع المؤسسات والأفراد على الإسهام في الأعمال الخيرية".</w:t>
      </w:r>
    </w:p>
    <w:p w14:paraId="647B0905" w14:textId="77777777" w:rsidR="00266D57" w:rsidRDefault="00266D57" w:rsidP="00266D57">
      <w:pPr>
        <w:pStyle w:val="SingleTxtGA"/>
        <w:rPr>
          <w:rtl/>
          <w:lang w:bidi="ar-QA"/>
        </w:rPr>
      </w:pPr>
      <w:r w:rsidRPr="00E30228">
        <w:rPr>
          <w:rtl/>
          <w:lang w:bidi="ar-QA"/>
        </w:rPr>
        <w:t>22</w:t>
      </w:r>
      <w:r>
        <w:rPr>
          <w:rtl/>
          <w:lang w:bidi="ar-QA"/>
        </w:rPr>
        <w:t>-</w:t>
      </w:r>
      <w:r>
        <w:rPr>
          <w:rtl/>
          <w:lang w:bidi="ar-QA"/>
        </w:rPr>
        <w:tab/>
      </w:r>
      <w:r w:rsidRPr="00EE26A2">
        <w:rPr>
          <w:spacing w:val="-2"/>
          <w:rtl/>
          <w:lang w:bidi="ar-QA"/>
        </w:rPr>
        <w:t>كما نظَّم النظام الحق في العمل حيث تضمنت المادة (</w:t>
      </w:r>
      <w:r w:rsidRPr="00E30228">
        <w:rPr>
          <w:spacing w:val="-2"/>
          <w:rtl/>
          <w:lang w:bidi="ar-QA"/>
        </w:rPr>
        <w:t>28</w:t>
      </w:r>
      <w:r w:rsidRPr="00EE26A2">
        <w:rPr>
          <w:spacing w:val="-2"/>
          <w:rtl/>
          <w:lang w:bidi="ar-QA"/>
        </w:rPr>
        <w:t>) أن "تيسر الدولة العمل لكلٍ قادر عليه</w:t>
      </w:r>
      <w:r>
        <w:rPr>
          <w:rtl/>
          <w:lang w:bidi="ar-QA"/>
        </w:rPr>
        <w:t xml:space="preserve"> وتسن الأنظمة التي تحمي حقوق العامل وصاحب العمل".</w:t>
      </w:r>
    </w:p>
    <w:p w14:paraId="5F15F85B" w14:textId="77777777" w:rsidR="00266D57" w:rsidRPr="00BE7A81" w:rsidRDefault="00266D57" w:rsidP="00266D57">
      <w:pPr>
        <w:pStyle w:val="SingleTxtGA"/>
        <w:rPr>
          <w:spacing w:val="-4"/>
          <w:rtl/>
          <w:lang w:bidi="ar-QA"/>
        </w:rPr>
      </w:pPr>
      <w:r w:rsidRPr="00E30228">
        <w:rPr>
          <w:spacing w:val="-4"/>
          <w:rtl/>
          <w:lang w:bidi="ar-QA"/>
        </w:rPr>
        <w:t>23</w:t>
      </w:r>
      <w:r w:rsidRPr="00BE7A81">
        <w:rPr>
          <w:spacing w:val="-4"/>
          <w:rtl/>
          <w:lang w:bidi="ar-QA"/>
        </w:rPr>
        <w:t>-</w:t>
      </w:r>
      <w:r w:rsidRPr="00BE7A81">
        <w:rPr>
          <w:spacing w:val="-4"/>
          <w:rtl/>
          <w:lang w:bidi="ar-QA"/>
        </w:rPr>
        <w:tab/>
        <w:t>وفي مجال التعليم فقد نصت المادة (</w:t>
      </w:r>
      <w:r w:rsidRPr="00E30228">
        <w:rPr>
          <w:spacing w:val="-4"/>
          <w:rtl/>
          <w:lang w:bidi="ar-QA"/>
        </w:rPr>
        <w:t>30</w:t>
      </w:r>
      <w:r w:rsidRPr="00BE7A81">
        <w:rPr>
          <w:spacing w:val="-4"/>
          <w:rtl/>
          <w:lang w:bidi="ar-QA"/>
        </w:rPr>
        <w:t>) على أن: "توفر الدولة التعليم العام وتلتزم بمكافحة الأمية".</w:t>
      </w:r>
    </w:p>
    <w:p w14:paraId="68E59858" w14:textId="77777777" w:rsidR="00266D57" w:rsidRDefault="00266D57" w:rsidP="00266D57">
      <w:pPr>
        <w:pStyle w:val="SingleTxtGA"/>
        <w:rPr>
          <w:rtl/>
          <w:lang w:bidi="ar-QA"/>
        </w:rPr>
      </w:pPr>
      <w:r w:rsidRPr="00E30228">
        <w:rPr>
          <w:rtl/>
          <w:lang w:bidi="ar-QA"/>
        </w:rPr>
        <w:t>24</w:t>
      </w:r>
      <w:r>
        <w:rPr>
          <w:rtl/>
          <w:lang w:bidi="ar-QA"/>
        </w:rPr>
        <w:t>-</w:t>
      </w:r>
      <w:r w:rsidRPr="00C60728">
        <w:rPr>
          <w:spacing w:val="-2"/>
          <w:rtl/>
          <w:lang w:bidi="ar-QA"/>
        </w:rPr>
        <w:tab/>
        <w:t>وبالنسبة للحق في الصحة فقد نص النظام في مادته (</w:t>
      </w:r>
      <w:r w:rsidRPr="00E30228">
        <w:rPr>
          <w:spacing w:val="-2"/>
          <w:rtl/>
          <w:lang w:bidi="ar-QA"/>
        </w:rPr>
        <w:t>31</w:t>
      </w:r>
      <w:r w:rsidRPr="00C60728">
        <w:rPr>
          <w:spacing w:val="-2"/>
          <w:rtl/>
          <w:lang w:bidi="ar-QA"/>
        </w:rPr>
        <w:t>) على أن: "تُعنى الدولة بالصحة العامة</w:t>
      </w:r>
      <w:r>
        <w:rPr>
          <w:rtl/>
          <w:lang w:bidi="ar-QA"/>
        </w:rPr>
        <w:t xml:space="preserve"> وتوفر الرعاية الصحية لكل مواطن".</w:t>
      </w:r>
    </w:p>
    <w:p w14:paraId="4B124747" w14:textId="77777777" w:rsidR="00266D57" w:rsidRDefault="00266D57" w:rsidP="00266D57">
      <w:pPr>
        <w:pStyle w:val="SingleTxtGA"/>
        <w:rPr>
          <w:rtl/>
          <w:lang w:bidi="ar-QA"/>
        </w:rPr>
      </w:pPr>
      <w:r w:rsidRPr="00E30228">
        <w:rPr>
          <w:rtl/>
          <w:lang w:bidi="ar-QA"/>
        </w:rPr>
        <w:t>25</w:t>
      </w:r>
      <w:r>
        <w:rPr>
          <w:rtl/>
          <w:lang w:bidi="ar-QA"/>
        </w:rPr>
        <w:t>-</w:t>
      </w:r>
      <w:r>
        <w:rPr>
          <w:rtl/>
          <w:lang w:bidi="ar-QA"/>
        </w:rPr>
        <w:tab/>
        <w:t>وفي مجال المشاركة الثقافية فقد نصت المادة (</w:t>
      </w:r>
      <w:r w:rsidRPr="00E30228">
        <w:rPr>
          <w:rtl/>
          <w:lang w:bidi="ar-QA"/>
        </w:rPr>
        <w:t>29</w:t>
      </w:r>
      <w:r>
        <w:rPr>
          <w:rtl/>
          <w:lang w:bidi="ar-QA"/>
        </w:rPr>
        <w:t>) على أن: "ترعى الدولة العلوم والآداب والثقافة، وتعنى بتشجيع البحث العلمي، وتصون التراث الإسلامي والعربي، وتُسهِم في الحضارة العربية والإسلامية والإنسانية".</w:t>
      </w:r>
    </w:p>
    <w:p w14:paraId="17454A6F" w14:textId="77777777" w:rsidR="00266D57" w:rsidRDefault="00266D57" w:rsidP="00266D57">
      <w:pPr>
        <w:pStyle w:val="SingleTxtGA"/>
        <w:rPr>
          <w:rtl/>
          <w:lang w:bidi="ar-QA"/>
        </w:rPr>
      </w:pPr>
      <w:r w:rsidRPr="00E30228">
        <w:rPr>
          <w:rtl/>
          <w:lang w:bidi="ar-QA"/>
        </w:rPr>
        <w:t>26</w:t>
      </w:r>
      <w:r>
        <w:rPr>
          <w:rFonts w:hint="cs"/>
          <w:rtl/>
          <w:lang w:bidi="ar-QA"/>
        </w:rPr>
        <w:t>-</w:t>
      </w:r>
      <w:r>
        <w:rPr>
          <w:rtl/>
          <w:lang w:bidi="ar-QA"/>
        </w:rPr>
        <w:tab/>
      </w:r>
      <w:r w:rsidRPr="00C60728">
        <w:rPr>
          <w:spacing w:val="-4"/>
          <w:rtl/>
          <w:lang w:bidi="ar-QA"/>
        </w:rPr>
        <w:t>وتأكيداً لحرية الرأي والتعبير، وانطلاقاً من أحكام الشريعة الإسلامية التي حرمت الإساءة للأشخاص</w:t>
      </w:r>
      <w:r>
        <w:rPr>
          <w:rtl/>
          <w:lang w:bidi="ar-QA"/>
        </w:rPr>
        <w:t xml:space="preserve"> والمساس بكرامتهم، وتماشياً مع المعايير الدولية التي أخذت بمبدأ التقييد النظامي لحرية الرأي والتعبير حماية للحقوق الأساسية فقد نصت المادة (</w:t>
      </w:r>
      <w:r w:rsidRPr="00E30228">
        <w:rPr>
          <w:rtl/>
          <w:lang w:bidi="ar-QA"/>
        </w:rPr>
        <w:t>39</w:t>
      </w:r>
      <w:r>
        <w:rPr>
          <w:rtl/>
          <w:lang w:bidi="ar-QA"/>
        </w:rPr>
        <w:t xml:space="preserve">) منه على أن: "تلتزم وسائل الإعلام والنشر وجميع وسائل </w:t>
      </w:r>
      <w:r w:rsidRPr="00C60728">
        <w:rPr>
          <w:spacing w:val="-2"/>
          <w:rtl/>
          <w:lang w:bidi="ar-QA"/>
        </w:rPr>
        <w:t>التعبير بالكلمة الطيبة، وبأنظمة الدولة، وتُسهم في تثقيف الأمة ودعم وحدتِها، ويُحظر ما يؤدي إلى الفتنة</w:t>
      </w:r>
      <w:r>
        <w:rPr>
          <w:rtl/>
          <w:lang w:bidi="ar-QA"/>
        </w:rPr>
        <w:t>، أو الانقسام، أو يمس بأمن الدولة وعلاقاتها العامة، أو يُسيء إلى كرامة الإنسان وحقوقه، وتبين الأنظمة كيفية ذلك".</w:t>
      </w:r>
    </w:p>
    <w:p w14:paraId="58453D6B" w14:textId="77777777" w:rsidR="00266D57" w:rsidRDefault="00266D57" w:rsidP="00266D57">
      <w:pPr>
        <w:pStyle w:val="SingleTxtGA"/>
        <w:rPr>
          <w:rtl/>
          <w:lang w:bidi="ar-QA"/>
        </w:rPr>
      </w:pPr>
      <w:r w:rsidRPr="00E30228">
        <w:rPr>
          <w:rtl/>
          <w:lang w:bidi="ar-QA"/>
        </w:rPr>
        <w:t>27</w:t>
      </w:r>
      <w:r>
        <w:rPr>
          <w:rFonts w:hint="cs"/>
          <w:rtl/>
          <w:lang w:bidi="ar-QA"/>
        </w:rPr>
        <w:t>-</w:t>
      </w:r>
      <w:r w:rsidRPr="00BE7A81">
        <w:rPr>
          <w:spacing w:val="-5"/>
          <w:rtl/>
          <w:lang w:bidi="ar-QA"/>
        </w:rPr>
        <w:tab/>
        <w:t>أما فيما يتعلق بالحق في البيئة المناسبة فقد نصت المادة (</w:t>
      </w:r>
      <w:r w:rsidRPr="00E30228">
        <w:rPr>
          <w:spacing w:val="-5"/>
          <w:rtl/>
          <w:lang w:bidi="ar-QA"/>
        </w:rPr>
        <w:t>32</w:t>
      </w:r>
      <w:r w:rsidRPr="00BE7A81">
        <w:rPr>
          <w:spacing w:val="-5"/>
          <w:rtl/>
          <w:lang w:bidi="ar-QA"/>
        </w:rPr>
        <w:t>) على أن: "تعمل الدولة على المحافظة</w:t>
      </w:r>
      <w:r>
        <w:rPr>
          <w:rtl/>
          <w:lang w:bidi="ar-QA"/>
        </w:rPr>
        <w:t xml:space="preserve"> على البيئة وحمايتها وتطويرها ومنع التلوث عنها".</w:t>
      </w:r>
    </w:p>
    <w:p w14:paraId="73521B71"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نظام الأحداث</w:t>
      </w:r>
    </w:p>
    <w:p w14:paraId="2FF3BBA2" w14:textId="77777777" w:rsidR="00266D57" w:rsidRPr="00F245FF" w:rsidRDefault="00266D57" w:rsidP="00266D57">
      <w:pPr>
        <w:pStyle w:val="SingleTxtGA"/>
        <w:rPr>
          <w:rtl/>
          <w:lang w:bidi="ar-QA"/>
        </w:rPr>
      </w:pPr>
      <w:r w:rsidRPr="00E30228">
        <w:rPr>
          <w:rtl/>
          <w:lang w:bidi="ar-QA"/>
        </w:rPr>
        <w:t>28</w:t>
      </w:r>
      <w:r>
        <w:rPr>
          <w:rFonts w:hint="cs"/>
          <w:rtl/>
          <w:lang w:bidi="ar-QA"/>
        </w:rPr>
        <w:t>-</w:t>
      </w:r>
      <w:r>
        <w:rPr>
          <w:rtl/>
          <w:lang w:bidi="ar-QA"/>
        </w:rPr>
        <w:tab/>
      </w:r>
      <w:r w:rsidRPr="00F245FF">
        <w:rPr>
          <w:spacing w:val="-4"/>
          <w:rtl/>
          <w:lang w:bidi="ar-QA"/>
        </w:rPr>
        <w:t>صدر بالمرسوم الملكي رقم م/</w:t>
      </w:r>
      <w:r w:rsidRPr="00E30228">
        <w:rPr>
          <w:spacing w:val="-4"/>
          <w:rtl/>
          <w:lang w:bidi="ar-QA"/>
        </w:rPr>
        <w:t>113</w:t>
      </w:r>
      <w:r w:rsidRPr="00F245FF">
        <w:rPr>
          <w:spacing w:val="-4"/>
          <w:rtl/>
          <w:lang w:bidi="ar-QA"/>
        </w:rPr>
        <w:t xml:space="preserve"> وتاريخ </w:t>
      </w:r>
      <w:r w:rsidRPr="00E30228">
        <w:rPr>
          <w:spacing w:val="-4"/>
          <w:rtl/>
          <w:lang w:bidi="ar-QA"/>
        </w:rPr>
        <w:t>19</w:t>
      </w:r>
      <w:r w:rsidRPr="00F245FF">
        <w:rPr>
          <w:spacing w:val="-4"/>
          <w:rtl/>
          <w:lang w:bidi="ar-QA"/>
        </w:rPr>
        <w:t>/</w:t>
      </w:r>
      <w:r w:rsidRPr="00E30228">
        <w:rPr>
          <w:spacing w:val="-4"/>
          <w:rtl/>
          <w:lang w:bidi="ar-QA"/>
        </w:rPr>
        <w:t>11</w:t>
      </w:r>
      <w:r w:rsidRPr="00F245FF">
        <w:rPr>
          <w:spacing w:val="-4"/>
          <w:rtl/>
          <w:lang w:bidi="ar-QA"/>
        </w:rPr>
        <w:t>/</w:t>
      </w:r>
      <w:proofErr w:type="spellStart"/>
      <w:r w:rsidRPr="00E30228">
        <w:rPr>
          <w:spacing w:val="-4"/>
          <w:rtl/>
          <w:lang w:bidi="ar-QA"/>
        </w:rPr>
        <w:t>1439</w:t>
      </w:r>
      <w:r w:rsidRPr="00F245FF">
        <w:rPr>
          <w:rFonts w:hint="cs"/>
          <w:spacing w:val="-4"/>
          <w:rtl/>
          <w:lang w:bidi="ar-QA"/>
        </w:rPr>
        <w:t>ه</w:t>
      </w:r>
      <w:proofErr w:type="spellEnd"/>
      <w:r w:rsidRPr="00F245FF">
        <w:rPr>
          <w:spacing w:val="-4"/>
          <w:rtl/>
          <w:lang w:bidi="ar-QA"/>
        </w:rPr>
        <w:t xml:space="preserve"> الموافق (</w:t>
      </w:r>
      <w:r w:rsidRPr="00E30228">
        <w:rPr>
          <w:spacing w:val="-4"/>
          <w:rtl/>
          <w:lang w:bidi="ar-QA"/>
        </w:rPr>
        <w:t>1</w:t>
      </w:r>
      <w:r w:rsidRPr="00F245FF">
        <w:rPr>
          <w:spacing w:val="-4"/>
          <w:rtl/>
          <w:lang w:bidi="ar-QA"/>
        </w:rPr>
        <w:t>/</w:t>
      </w:r>
      <w:r w:rsidRPr="00E30228">
        <w:rPr>
          <w:spacing w:val="-4"/>
          <w:rtl/>
          <w:lang w:bidi="ar-QA"/>
        </w:rPr>
        <w:t>8</w:t>
      </w:r>
      <w:r w:rsidRPr="00F245FF">
        <w:rPr>
          <w:spacing w:val="-4"/>
          <w:rtl/>
          <w:lang w:bidi="ar-QA"/>
        </w:rPr>
        <w:t>/</w:t>
      </w:r>
      <w:proofErr w:type="spellStart"/>
      <w:r w:rsidRPr="00E30228">
        <w:rPr>
          <w:spacing w:val="-4"/>
          <w:rtl/>
          <w:lang w:bidi="ar-QA"/>
        </w:rPr>
        <w:t>2018</w:t>
      </w:r>
      <w:r w:rsidRPr="00F245FF">
        <w:rPr>
          <w:spacing w:val="-4"/>
          <w:rtl/>
          <w:lang w:bidi="ar-QA"/>
        </w:rPr>
        <w:t>م</w:t>
      </w:r>
      <w:proofErr w:type="spellEnd"/>
      <w:r w:rsidRPr="00F245FF">
        <w:rPr>
          <w:spacing w:val="-4"/>
          <w:rtl/>
          <w:lang w:bidi="ar-QA"/>
        </w:rPr>
        <w:t xml:space="preserve">)، وقد تضمن </w:t>
      </w:r>
      <w:r w:rsidRPr="00F245FF">
        <w:rPr>
          <w:spacing w:val="-2"/>
          <w:rtl/>
          <w:lang w:bidi="ar-QA"/>
        </w:rPr>
        <w:t>الأحكام والإجراءات اللازمة للتعامل مع الأحداث الجانحين وقضاياهم بما في ذلك إجراءات الإيقاف والقبض</w:t>
      </w:r>
      <w:r w:rsidRPr="00F245FF">
        <w:rPr>
          <w:rtl/>
          <w:lang w:bidi="ar-QA"/>
        </w:rPr>
        <w:t xml:space="preserve"> والتحقيق والمحاكمة بما يتلاءم مع أعمارهم ويحقق المصلحة في تقويم سلوكياتهم، وقد عرف الحدث في مادة (</w:t>
      </w:r>
      <w:r w:rsidRPr="00E30228">
        <w:rPr>
          <w:rtl/>
          <w:lang w:bidi="ar-QA"/>
        </w:rPr>
        <w:t>1</w:t>
      </w:r>
      <w:r w:rsidRPr="00F245FF">
        <w:rPr>
          <w:rtl/>
          <w:lang w:bidi="ar-QA"/>
        </w:rPr>
        <w:t>) بأنه " كل ذكر أو أنثى أتم (السابعة) ولم يتم (الثامنة عشرة) من عمره" كما تضمنت الفقرة (</w:t>
      </w:r>
      <w:r w:rsidRPr="00E30228">
        <w:rPr>
          <w:rtl/>
          <w:lang w:bidi="ar-QA"/>
        </w:rPr>
        <w:t>2</w:t>
      </w:r>
      <w:r w:rsidRPr="00F245FF">
        <w:rPr>
          <w:rtl/>
          <w:lang w:bidi="ar-QA"/>
        </w:rPr>
        <w:t>) من المادة (</w:t>
      </w:r>
      <w:r w:rsidRPr="00E30228">
        <w:rPr>
          <w:rtl/>
          <w:lang w:bidi="ar-QA"/>
        </w:rPr>
        <w:t>15</w:t>
      </w:r>
      <w:r w:rsidRPr="00F245FF">
        <w:rPr>
          <w:rtl/>
          <w:lang w:bidi="ar-QA"/>
        </w:rPr>
        <w:t xml:space="preserve">) منه أنه "إذا كانت الجريمة التي ارتكبها الحدث مما يعاقب عليها بالقتل فيكتفى بإيداعه في الدار مدة لا تتجاوز عشر سنوات". </w:t>
      </w:r>
    </w:p>
    <w:p w14:paraId="3471F9D0"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نظام مكافحة جريمة التحرش</w:t>
      </w:r>
    </w:p>
    <w:p w14:paraId="138970BD" w14:textId="77777777" w:rsidR="00266D57" w:rsidRDefault="00266D57" w:rsidP="00266D57">
      <w:pPr>
        <w:pStyle w:val="SingleTxtGA"/>
        <w:rPr>
          <w:rtl/>
          <w:lang w:bidi="ar-QA"/>
        </w:rPr>
      </w:pPr>
      <w:r w:rsidRPr="00E30228">
        <w:rPr>
          <w:rtl/>
          <w:lang w:bidi="ar-QA"/>
        </w:rPr>
        <w:t>29</w:t>
      </w:r>
      <w:r>
        <w:rPr>
          <w:rFonts w:hint="cs"/>
          <w:rtl/>
          <w:lang w:bidi="ar-QA"/>
        </w:rPr>
        <w:t>-</w:t>
      </w:r>
      <w:r>
        <w:rPr>
          <w:rtl/>
          <w:lang w:bidi="ar-QA"/>
        </w:rPr>
        <w:tab/>
        <w:t>صدر بالمرسوم الملكي رقم م/</w:t>
      </w:r>
      <w:r w:rsidRPr="00E30228">
        <w:rPr>
          <w:rtl/>
          <w:lang w:bidi="ar-QA"/>
        </w:rPr>
        <w:t>69</w:t>
      </w:r>
      <w:r>
        <w:rPr>
          <w:rtl/>
          <w:lang w:bidi="ar-QA"/>
        </w:rPr>
        <w:t xml:space="preserve"> وتاريخ </w:t>
      </w:r>
      <w:r w:rsidRPr="00E30228">
        <w:rPr>
          <w:rtl/>
          <w:lang w:bidi="ar-QA"/>
        </w:rPr>
        <w:t>16</w:t>
      </w:r>
      <w:r>
        <w:rPr>
          <w:rtl/>
          <w:lang w:bidi="ar-QA"/>
        </w:rPr>
        <w:t>/</w:t>
      </w:r>
      <w:r w:rsidRPr="00E30228">
        <w:rPr>
          <w:rtl/>
          <w:lang w:bidi="ar-QA"/>
        </w:rPr>
        <w:t>9</w:t>
      </w:r>
      <w:r>
        <w:rPr>
          <w:rtl/>
          <w:lang w:bidi="ar-QA"/>
        </w:rPr>
        <w:t>/</w:t>
      </w:r>
      <w:proofErr w:type="spellStart"/>
      <w:r w:rsidRPr="00E30228">
        <w:rPr>
          <w:rtl/>
          <w:lang w:bidi="ar-QA"/>
        </w:rPr>
        <w:t>1439</w:t>
      </w:r>
      <w:r>
        <w:rPr>
          <w:rFonts w:hint="cs"/>
          <w:rtl/>
          <w:lang w:bidi="ar-QA"/>
        </w:rPr>
        <w:t>ه</w:t>
      </w:r>
      <w:proofErr w:type="spellEnd"/>
      <w:r>
        <w:rPr>
          <w:rtl/>
          <w:lang w:bidi="ar-QA"/>
        </w:rPr>
        <w:t xml:space="preserve"> الموافق (</w:t>
      </w:r>
      <w:r w:rsidRPr="00E30228">
        <w:rPr>
          <w:rtl/>
          <w:lang w:bidi="ar-QA"/>
        </w:rPr>
        <w:t>31</w:t>
      </w:r>
      <w:r>
        <w:rPr>
          <w:rtl/>
          <w:lang w:bidi="ar-QA"/>
        </w:rPr>
        <w:t>/</w:t>
      </w:r>
      <w:r w:rsidRPr="00E30228">
        <w:rPr>
          <w:rtl/>
          <w:lang w:bidi="ar-QA"/>
        </w:rPr>
        <w:t>5</w:t>
      </w:r>
      <w:r>
        <w:rPr>
          <w:rtl/>
          <w:lang w:bidi="ar-QA"/>
        </w:rPr>
        <w:t>/</w:t>
      </w:r>
      <w:proofErr w:type="spellStart"/>
      <w:r w:rsidRPr="00E30228">
        <w:rPr>
          <w:rtl/>
          <w:lang w:bidi="ar-QA"/>
        </w:rPr>
        <w:t>2018</w:t>
      </w:r>
      <w:r>
        <w:rPr>
          <w:rtl/>
          <w:lang w:bidi="ar-QA"/>
        </w:rPr>
        <w:t>م</w:t>
      </w:r>
      <w:proofErr w:type="spellEnd"/>
      <w:r>
        <w:rPr>
          <w:rtl/>
          <w:lang w:bidi="ar-QA"/>
        </w:rPr>
        <w:t>) ويأتي هذا النظام امتداداً لجهود المملكة في تقنين الجرائم التعزيرية من خلال إصدار الأنظمة الجزائية التي تتضمن توصيفاً لتلك الجرائم والعقوبات المناسبة المترتبة على ارتكابها، حيث إن التحرش مجرمٌ بموجب أحكام الشريعة الإسلامية التي تستمد المملكة أنظمتها كافة منها.</w:t>
      </w:r>
    </w:p>
    <w:p w14:paraId="1AB6C3C7"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نظام الإعلام المرئي والمسموع</w:t>
      </w:r>
    </w:p>
    <w:p w14:paraId="708156D9" w14:textId="77777777" w:rsidR="00266D57" w:rsidRPr="00F245FF" w:rsidRDefault="00266D57" w:rsidP="00266D57">
      <w:pPr>
        <w:pStyle w:val="SingleTxtGA"/>
        <w:rPr>
          <w:spacing w:val="2"/>
          <w:rtl/>
          <w:lang w:bidi="ar-QA"/>
        </w:rPr>
      </w:pPr>
      <w:r w:rsidRPr="00E30228">
        <w:rPr>
          <w:rtl/>
          <w:lang w:bidi="ar-QA"/>
        </w:rPr>
        <w:t>30</w:t>
      </w:r>
      <w:r>
        <w:rPr>
          <w:rFonts w:hint="cs"/>
          <w:rtl/>
          <w:lang w:bidi="ar-QA"/>
        </w:rPr>
        <w:t>-</w:t>
      </w:r>
      <w:r>
        <w:rPr>
          <w:rtl/>
          <w:lang w:bidi="ar-QA"/>
        </w:rPr>
        <w:tab/>
        <w:t>صدر بالمرسوم الملكي رقم (م/</w:t>
      </w:r>
      <w:r w:rsidRPr="00E30228">
        <w:rPr>
          <w:rtl/>
          <w:lang w:bidi="ar-QA"/>
        </w:rPr>
        <w:t>33</w:t>
      </w:r>
      <w:r>
        <w:rPr>
          <w:rtl/>
          <w:lang w:bidi="ar-QA"/>
        </w:rPr>
        <w:t xml:space="preserve">) وتاريخ </w:t>
      </w:r>
      <w:r w:rsidRPr="00E30228">
        <w:rPr>
          <w:rtl/>
          <w:lang w:bidi="ar-QA"/>
        </w:rPr>
        <w:t>25</w:t>
      </w:r>
      <w:r>
        <w:rPr>
          <w:rtl/>
          <w:lang w:bidi="ar-QA"/>
        </w:rPr>
        <w:t>/</w:t>
      </w:r>
      <w:r w:rsidRPr="00E30228">
        <w:rPr>
          <w:rtl/>
          <w:lang w:bidi="ar-QA"/>
        </w:rPr>
        <w:t>03</w:t>
      </w:r>
      <w:r>
        <w:rPr>
          <w:rtl/>
          <w:lang w:bidi="ar-QA"/>
        </w:rPr>
        <w:t>/</w:t>
      </w:r>
      <w:proofErr w:type="spellStart"/>
      <w:r w:rsidRPr="00E30228">
        <w:rPr>
          <w:rtl/>
          <w:lang w:bidi="ar-QA"/>
        </w:rPr>
        <w:t>1439</w:t>
      </w:r>
      <w:r>
        <w:rPr>
          <w:rFonts w:hint="cs"/>
          <w:rtl/>
          <w:lang w:bidi="ar-QA"/>
        </w:rPr>
        <w:t>ه</w:t>
      </w:r>
      <w:proofErr w:type="spellEnd"/>
      <w:r>
        <w:rPr>
          <w:rtl/>
          <w:lang w:bidi="ar-QA"/>
        </w:rPr>
        <w:t xml:space="preserve"> الموافق (</w:t>
      </w:r>
      <w:r w:rsidRPr="00E30228">
        <w:rPr>
          <w:rtl/>
          <w:lang w:bidi="ar-QA"/>
        </w:rPr>
        <w:t>13</w:t>
      </w:r>
      <w:r>
        <w:rPr>
          <w:rtl/>
          <w:lang w:bidi="ar-QA"/>
        </w:rPr>
        <w:t>/</w:t>
      </w:r>
      <w:r w:rsidRPr="00E30228">
        <w:rPr>
          <w:rtl/>
          <w:lang w:bidi="ar-QA"/>
        </w:rPr>
        <w:t>12</w:t>
      </w:r>
      <w:r>
        <w:rPr>
          <w:rtl/>
          <w:lang w:bidi="ar-QA"/>
        </w:rPr>
        <w:t>/</w:t>
      </w:r>
      <w:proofErr w:type="spellStart"/>
      <w:r w:rsidRPr="00E30228">
        <w:rPr>
          <w:rtl/>
          <w:lang w:bidi="ar-QA"/>
        </w:rPr>
        <w:t>2017</w:t>
      </w:r>
      <w:r>
        <w:rPr>
          <w:rtl/>
          <w:lang w:bidi="ar-QA"/>
        </w:rPr>
        <w:t>م</w:t>
      </w:r>
      <w:proofErr w:type="spellEnd"/>
      <w:r>
        <w:rPr>
          <w:rtl/>
          <w:lang w:bidi="ar-QA"/>
        </w:rPr>
        <w:t xml:space="preserve">)، </w:t>
      </w:r>
      <w:r w:rsidRPr="00F245FF">
        <w:rPr>
          <w:spacing w:val="-2"/>
          <w:rtl/>
          <w:lang w:bidi="ar-QA"/>
        </w:rPr>
        <w:t>وتضمن في المادة (</w:t>
      </w:r>
      <w:r w:rsidRPr="00E30228">
        <w:rPr>
          <w:spacing w:val="-2"/>
          <w:rtl/>
          <w:lang w:bidi="ar-QA"/>
        </w:rPr>
        <w:t>5</w:t>
      </w:r>
      <w:r w:rsidRPr="00F245FF">
        <w:rPr>
          <w:spacing w:val="-2"/>
          <w:rtl/>
          <w:lang w:bidi="ar-QA"/>
        </w:rPr>
        <w:t>) عدم التعرض بالإساءة، أو التجريح أو بما من شأنه إثارة النعرات والفرقة والكراهية</w:t>
      </w:r>
      <w:r w:rsidRPr="00F245FF">
        <w:rPr>
          <w:spacing w:val="2"/>
          <w:rtl/>
          <w:lang w:bidi="ar-QA"/>
        </w:rPr>
        <w:t xml:space="preserve"> بين المواطنين، والتحريض على العنف، وتهديد السلم المجتمعي. كما صدرت اللائحة التن</w:t>
      </w:r>
      <w:r w:rsidRPr="00F245FF">
        <w:rPr>
          <w:rFonts w:hint="cs"/>
          <w:spacing w:val="2"/>
          <w:rtl/>
          <w:lang w:bidi="ar-QA"/>
        </w:rPr>
        <w:t>فيذية</w:t>
      </w:r>
      <w:r w:rsidRPr="00F245FF">
        <w:rPr>
          <w:spacing w:val="2"/>
          <w:rtl/>
          <w:lang w:bidi="ar-QA"/>
        </w:rPr>
        <w:t xml:space="preserve"> للنظام بقرار معالي وزير الإعلام رئيس مجلس إدارة الهيئة العامة للإعلام المرئي والمسموع رقم</w:t>
      </w:r>
      <w:r w:rsidRPr="00F245FF">
        <w:rPr>
          <w:rFonts w:hint="cs"/>
          <w:spacing w:val="2"/>
          <w:rtl/>
          <w:lang w:bidi="ar-QA"/>
        </w:rPr>
        <w:t xml:space="preserve"> </w:t>
      </w:r>
      <w:r w:rsidRPr="00E30228">
        <w:rPr>
          <w:rFonts w:hint="cs"/>
          <w:spacing w:val="2"/>
          <w:rtl/>
          <w:lang w:bidi="ar-QA"/>
        </w:rPr>
        <w:t>16927</w:t>
      </w:r>
      <w:r w:rsidRPr="00F245FF">
        <w:rPr>
          <w:spacing w:val="2"/>
          <w:rtl/>
          <w:lang w:bidi="ar-QA"/>
        </w:rPr>
        <w:t xml:space="preserve"> بتاريخ </w:t>
      </w:r>
      <w:r w:rsidRPr="00E30228">
        <w:rPr>
          <w:rFonts w:hint="cs"/>
          <w:spacing w:val="2"/>
          <w:rtl/>
          <w:lang w:bidi="ar-QA"/>
        </w:rPr>
        <w:t>4</w:t>
      </w:r>
      <w:r w:rsidRPr="00F245FF">
        <w:rPr>
          <w:spacing w:val="2"/>
          <w:rtl/>
          <w:lang w:bidi="ar-QA"/>
        </w:rPr>
        <w:t>/</w:t>
      </w:r>
      <w:r w:rsidRPr="00E30228">
        <w:rPr>
          <w:rFonts w:hint="cs"/>
          <w:spacing w:val="2"/>
          <w:rtl/>
          <w:lang w:bidi="ar-QA"/>
        </w:rPr>
        <w:t>3</w:t>
      </w:r>
      <w:r w:rsidRPr="00F245FF">
        <w:rPr>
          <w:spacing w:val="2"/>
          <w:rtl/>
          <w:lang w:bidi="ar-QA"/>
        </w:rPr>
        <w:t>/</w:t>
      </w:r>
      <w:proofErr w:type="spellStart"/>
      <w:r w:rsidRPr="00E30228">
        <w:rPr>
          <w:rFonts w:hint="cs"/>
          <w:spacing w:val="2"/>
          <w:rtl/>
          <w:lang w:bidi="ar-QA"/>
        </w:rPr>
        <w:t>1440</w:t>
      </w:r>
      <w:r w:rsidRPr="00F245FF">
        <w:rPr>
          <w:rFonts w:hint="cs"/>
          <w:spacing w:val="2"/>
          <w:rtl/>
          <w:lang w:bidi="ar-QA"/>
        </w:rPr>
        <w:t>ه</w:t>
      </w:r>
      <w:proofErr w:type="spellEnd"/>
      <w:r w:rsidRPr="00F245FF">
        <w:rPr>
          <w:rFonts w:hint="cs"/>
          <w:spacing w:val="2"/>
          <w:rtl/>
          <w:lang w:bidi="ar-QA"/>
        </w:rPr>
        <w:t>ـ</w:t>
      </w:r>
      <w:r w:rsidRPr="00F245FF">
        <w:rPr>
          <w:spacing w:val="2"/>
          <w:rtl/>
          <w:lang w:bidi="ar-QA"/>
        </w:rPr>
        <w:t xml:space="preserve"> متضمنةً أحكاماً تفصيلية تنظم أنشطة الإعلام المرئي والمسموع.</w:t>
      </w:r>
    </w:p>
    <w:p w14:paraId="2CEDAD75" w14:textId="77777777" w:rsidR="00266D57" w:rsidRPr="00E30228" w:rsidRDefault="00266D57" w:rsidP="00266D57">
      <w:pPr>
        <w:bidi w:val="0"/>
        <w:spacing w:after="200" w:line="276" w:lineRule="auto"/>
        <w:jc w:val="left"/>
        <w:rPr>
          <w:b/>
          <w:bCs/>
          <w:sz w:val="22"/>
          <w:rtl/>
          <w:lang w:val="en-GB" w:bidi="ar-QA"/>
        </w:rPr>
      </w:pPr>
      <w:r w:rsidRPr="00E30228">
        <w:rPr>
          <w:b/>
          <w:bCs/>
          <w:lang w:bidi="ar-QA"/>
        </w:rPr>
        <w:br w:type="page"/>
      </w:r>
    </w:p>
    <w:p w14:paraId="35242743"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نظام الوقاية من متلازمة العوز المناعي المكتسب (الإيدز) وحقوق المصابين وواجباتهم</w:t>
      </w:r>
    </w:p>
    <w:p w14:paraId="4703134D" w14:textId="77777777" w:rsidR="00266D57" w:rsidRDefault="00266D57" w:rsidP="00266D57">
      <w:pPr>
        <w:pStyle w:val="SingleTxtGA"/>
        <w:rPr>
          <w:rtl/>
          <w:lang w:bidi="ar-QA"/>
        </w:rPr>
      </w:pPr>
      <w:r w:rsidRPr="00E30228">
        <w:rPr>
          <w:rtl/>
          <w:lang w:bidi="ar-QA"/>
        </w:rPr>
        <w:t>31</w:t>
      </w:r>
      <w:r>
        <w:rPr>
          <w:rFonts w:hint="cs"/>
          <w:rtl/>
          <w:lang w:bidi="ar-QA"/>
        </w:rPr>
        <w:t>-</w:t>
      </w:r>
      <w:r>
        <w:rPr>
          <w:rtl/>
          <w:lang w:bidi="ar-QA"/>
        </w:rPr>
        <w:tab/>
        <w:t>صدر بالمرسوم الملكي رقم م/</w:t>
      </w:r>
      <w:r w:rsidRPr="00E30228">
        <w:rPr>
          <w:rtl/>
          <w:lang w:bidi="ar-QA"/>
        </w:rPr>
        <w:t>41</w:t>
      </w:r>
      <w:r>
        <w:rPr>
          <w:rtl/>
          <w:lang w:bidi="ar-QA"/>
        </w:rPr>
        <w:t xml:space="preserve"> وتاريخ </w:t>
      </w:r>
      <w:r w:rsidRPr="00E30228">
        <w:rPr>
          <w:rtl/>
          <w:lang w:bidi="ar-QA"/>
        </w:rPr>
        <w:t>16</w:t>
      </w:r>
      <w:r>
        <w:rPr>
          <w:rtl/>
          <w:lang w:bidi="ar-QA"/>
        </w:rPr>
        <w:t>/</w:t>
      </w:r>
      <w:r w:rsidRPr="00E30228">
        <w:rPr>
          <w:rtl/>
          <w:lang w:bidi="ar-QA"/>
        </w:rPr>
        <w:t>4</w:t>
      </w:r>
      <w:r>
        <w:rPr>
          <w:rtl/>
          <w:lang w:bidi="ar-QA"/>
        </w:rPr>
        <w:t>/</w:t>
      </w:r>
      <w:proofErr w:type="spellStart"/>
      <w:r w:rsidRPr="00E30228">
        <w:rPr>
          <w:rtl/>
          <w:lang w:bidi="ar-QA"/>
        </w:rPr>
        <w:t>1439</w:t>
      </w:r>
      <w:r>
        <w:rPr>
          <w:rtl/>
          <w:lang w:bidi="ar-QA"/>
        </w:rPr>
        <w:t>ه</w:t>
      </w:r>
      <w:proofErr w:type="spellEnd"/>
      <w:r>
        <w:rPr>
          <w:rtl/>
          <w:lang w:bidi="ar-QA"/>
        </w:rPr>
        <w:t xml:space="preserve"> الموافق (</w:t>
      </w:r>
      <w:r w:rsidRPr="00E30228">
        <w:rPr>
          <w:rtl/>
          <w:lang w:bidi="ar-QA"/>
        </w:rPr>
        <w:t>3</w:t>
      </w:r>
      <w:r>
        <w:rPr>
          <w:rtl/>
          <w:lang w:bidi="ar-QA"/>
        </w:rPr>
        <w:t>/</w:t>
      </w:r>
      <w:r w:rsidRPr="00E30228">
        <w:rPr>
          <w:rtl/>
          <w:lang w:bidi="ar-QA"/>
        </w:rPr>
        <w:t>1</w:t>
      </w:r>
      <w:r>
        <w:rPr>
          <w:rtl/>
          <w:lang w:bidi="ar-QA"/>
        </w:rPr>
        <w:t>/</w:t>
      </w:r>
      <w:proofErr w:type="spellStart"/>
      <w:r w:rsidRPr="00E30228">
        <w:rPr>
          <w:rtl/>
          <w:lang w:bidi="ar-QA"/>
        </w:rPr>
        <w:t>2018</w:t>
      </w:r>
      <w:r>
        <w:rPr>
          <w:rtl/>
          <w:lang w:bidi="ar-QA"/>
        </w:rPr>
        <w:t>م</w:t>
      </w:r>
      <w:proofErr w:type="spellEnd"/>
      <w:r>
        <w:rPr>
          <w:rtl/>
          <w:lang w:bidi="ar-QA"/>
        </w:rPr>
        <w:t xml:space="preserve">)، وتضمن في </w:t>
      </w:r>
      <w:r w:rsidRPr="003A5D8D">
        <w:rPr>
          <w:spacing w:val="-2"/>
          <w:rtl/>
          <w:lang w:bidi="ar-QA"/>
        </w:rPr>
        <w:t>المواد (الثانية والثالثة والرابعة) تصنيف الإيدز بأنه من الأمراض المعدية، والمحافظة على حقوق المصابين</w:t>
      </w:r>
      <w:r>
        <w:rPr>
          <w:rtl/>
          <w:lang w:bidi="ar-QA"/>
        </w:rPr>
        <w:t xml:space="preserve"> ومخالطيهم، وضمان الرعاية والتأهيل اللازمين للمصابين، وضمان حقوقهم بالاستمرار في التعليم والعمل، وإلزام الجهات الصحية بتقديم الرعاية الصحية والمشورة والدعم النفسي للمصابين واحترام حقوقهم، وعدم الامتناع عن تقديم الرعاية الطبية اللازمة لأي مصاب. وتضمنت المادة (الثامنة) على عدم منع المصاب من التمتع بالحقوق المقرة له نظامًا.</w:t>
      </w:r>
    </w:p>
    <w:p w14:paraId="5C084245"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اللائحة التنفيذية لإجراءات الاستئناف</w:t>
      </w:r>
    </w:p>
    <w:p w14:paraId="43E32DFA" w14:textId="77777777" w:rsidR="00266D57" w:rsidRDefault="00266D57" w:rsidP="00266D57">
      <w:pPr>
        <w:pStyle w:val="SingleTxtGA"/>
        <w:rPr>
          <w:rtl/>
          <w:lang w:bidi="ar-QA"/>
        </w:rPr>
      </w:pPr>
      <w:r w:rsidRPr="00E30228">
        <w:rPr>
          <w:rtl/>
          <w:lang w:bidi="ar-QA"/>
        </w:rPr>
        <w:t>32</w:t>
      </w:r>
      <w:r>
        <w:rPr>
          <w:rFonts w:hint="cs"/>
          <w:rtl/>
          <w:lang w:bidi="ar-QA"/>
        </w:rPr>
        <w:t>-</w:t>
      </w:r>
      <w:r>
        <w:rPr>
          <w:rtl/>
          <w:lang w:bidi="ar-QA"/>
        </w:rPr>
        <w:tab/>
      </w:r>
      <w:r w:rsidRPr="00C60728">
        <w:rPr>
          <w:spacing w:val="-6"/>
          <w:rtl/>
          <w:lang w:bidi="ar-QA"/>
        </w:rPr>
        <w:t xml:space="preserve">صدرت اللائحة التنفيذية لإجراءات الاستئناف وتم نشرها بتاريخ </w:t>
      </w:r>
      <w:r w:rsidRPr="00E30228">
        <w:rPr>
          <w:spacing w:val="-6"/>
          <w:rtl/>
          <w:lang w:bidi="ar-QA"/>
        </w:rPr>
        <w:t>2</w:t>
      </w:r>
      <w:r w:rsidRPr="00C60728">
        <w:rPr>
          <w:spacing w:val="-6"/>
          <w:rtl/>
          <w:lang w:bidi="ar-QA"/>
        </w:rPr>
        <w:t>/</w:t>
      </w:r>
      <w:r w:rsidRPr="00E30228">
        <w:rPr>
          <w:spacing w:val="-6"/>
          <w:rtl/>
          <w:lang w:bidi="ar-QA"/>
        </w:rPr>
        <w:t>11</w:t>
      </w:r>
      <w:r w:rsidRPr="00C60728">
        <w:rPr>
          <w:spacing w:val="-6"/>
          <w:rtl/>
          <w:lang w:bidi="ar-QA"/>
        </w:rPr>
        <w:t>/</w:t>
      </w:r>
      <w:proofErr w:type="spellStart"/>
      <w:r w:rsidRPr="00E30228">
        <w:rPr>
          <w:spacing w:val="-6"/>
          <w:rtl/>
          <w:lang w:bidi="ar-QA"/>
        </w:rPr>
        <w:t>1440</w:t>
      </w:r>
      <w:r w:rsidRPr="00C60728">
        <w:rPr>
          <w:spacing w:val="-6"/>
          <w:rtl/>
          <w:lang w:bidi="ar-QA"/>
        </w:rPr>
        <w:t>ه</w:t>
      </w:r>
      <w:proofErr w:type="spellEnd"/>
      <w:r w:rsidRPr="00C60728">
        <w:rPr>
          <w:spacing w:val="-6"/>
          <w:rtl/>
          <w:lang w:bidi="ar-QA"/>
        </w:rPr>
        <w:t>ـ الموافق (</w:t>
      </w:r>
      <w:r w:rsidRPr="00E30228">
        <w:rPr>
          <w:spacing w:val="-6"/>
          <w:rtl/>
          <w:lang w:bidi="ar-QA"/>
        </w:rPr>
        <w:t>5</w:t>
      </w:r>
      <w:r w:rsidRPr="00C60728">
        <w:rPr>
          <w:spacing w:val="-6"/>
          <w:rtl/>
          <w:lang w:bidi="ar-QA"/>
        </w:rPr>
        <w:t>/</w:t>
      </w:r>
      <w:r w:rsidRPr="00E30228">
        <w:rPr>
          <w:spacing w:val="-6"/>
          <w:rtl/>
          <w:lang w:bidi="ar-QA"/>
        </w:rPr>
        <w:t>7</w:t>
      </w:r>
      <w:r w:rsidRPr="00C60728">
        <w:rPr>
          <w:spacing w:val="-6"/>
          <w:rtl/>
          <w:lang w:bidi="ar-QA"/>
        </w:rPr>
        <w:t>/</w:t>
      </w:r>
      <w:proofErr w:type="spellStart"/>
      <w:r w:rsidRPr="00E30228">
        <w:rPr>
          <w:spacing w:val="-6"/>
          <w:rtl/>
          <w:lang w:bidi="ar-QA"/>
        </w:rPr>
        <w:t>2019</w:t>
      </w:r>
      <w:r w:rsidRPr="00C60728">
        <w:rPr>
          <w:spacing w:val="-6"/>
          <w:rtl/>
          <w:lang w:bidi="ar-QA"/>
        </w:rPr>
        <w:t>م</w:t>
      </w:r>
      <w:proofErr w:type="spellEnd"/>
      <w:r w:rsidRPr="00C60728">
        <w:rPr>
          <w:spacing w:val="-6"/>
          <w:rtl/>
          <w:lang w:bidi="ar-QA"/>
        </w:rPr>
        <w:t>)</w:t>
      </w:r>
      <w:r>
        <w:rPr>
          <w:rtl/>
          <w:lang w:bidi="ar-QA"/>
        </w:rPr>
        <w:t xml:space="preserve"> مما يعد تطوراً في مجال التقاضي، وذلك بتناولها إجراءات الاستئناف تدقيقاً ومرافعة.</w:t>
      </w:r>
    </w:p>
    <w:p w14:paraId="7D67B2A6" w14:textId="77777777" w:rsidR="00266D57" w:rsidRPr="00E30228" w:rsidRDefault="00266D57" w:rsidP="00266D57">
      <w:pPr>
        <w:pStyle w:val="SingleTxtGA"/>
        <w:rPr>
          <w:b/>
          <w:bCs/>
          <w:rtl/>
          <w:lang w:bidi="ar-QA"/>
        </w:rPr>
      </w:pPr>
      <w:r w:rsidRPr="00E30228">
        <w:rPr>
          <w:rtl/>
          <w:lang w:bidi="ar-QA"/>
        </w:rPr>
        <w:t>33</w:t>
      </w:r>
      <w:r>
        <w:rPr>
          <w:rFonts w:hint="cs"/>
          <w:rtl/>
          <w:lang w:bidi="ar-QA"/>
        </w:rPr>
        <w:t>-</w:t>
      </w:r>
      <w:r>
        <w:rPr>
          <w:rtl/>
          <w:lang w:bidi="ar-QA"/>
        </w:rPr>
        <w:tab/>
      </w:r>
      <w:r w:rsidRPr="00E30228">
        <w:rPr>
          <w:rFonts w:ascii="Times New Roman Bold" w:hAnsi="Times New Roman Bold"/>
          <w:b/>
          <w:bCs/>
          <w:spacing w:val="-4"/>
          <w:rtl/>
          <w:lang w:bidi="ar-QA"/>
        </w:rPr>
        <w:t>وبالإضافة إلى الأنظمة واللوائح هناك العديد من الأوامر الملكية والسامية وقرارات مجلس الوزراء،</w:t>
      </w:r>
      <w:r w:rsidRPr="00E30228">
        <w:rPr>
          <w:b/>
          <w:bCs/>
          <w:rtl/>
          <w:lang w:bidi="ar-QA"/>
        </w:rPr>
        <w:t xml:space="preserve"> التي عززت الإطار القانوني لحقوق الإنسان، ومن أبرزها: </w:t>
      </w:r>
    </w:p>
    <w:p w14:paraId="0E3D7A8D"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الأمر الملكي رقم 25634 وتاريخ 20/4/</w:t>
      </w:r>
      <w:proofErr w:type="spellStart"/>
      <w:r w:rsidRPr="00E30228">
        <w:rPr>
          <w:b/>
          <w:bCs/>
          <w:rtl/>
          <w:lang w:bidi="ar-QA"/>
        </w:rPr>
        <w:t>1441ه</w:t>
      </w:r>
      <w:proofErr w:type="spellEnd"/>
      <w:r w:rsidRPr="00E30228">
        <w:rPr>
          <w:b/>
          <w:bCs/>
          <w:rtl/>
          <w:lang w:bidi="ar-QA"/>
        </w:rPr>
        <w:t xml:space="preserve">ـ الموافق (17/12/ </w:t>
      </w:r>
      <w:proofErr w:type="spellStart"/>
      <w:r w:rsidRPr="00E30228">
        <w:rPr>
          <w:b/>
          <w:bCs/>
          <w:rtl/>
          <w:lang w:bidi="ar-QA"/>
        </w:rPr>
        <w:t>2019م</w:t>
      </w:r>
      <w:proofErr w:type="spellEnd"/>
      <w:r w:rsidRPr="00E30228">
        <w:rPr>
          <w:b/>
          <w:bCs/>
          <w:rtl/>
          <w:lang w:bidi="ar-QA"/>
        </w:rPr>
        <w:t>)</w:t>
      </w:r>
    </w:p>
    <w:p w14:paraId="67932A98" w14:textId="77777777" w:rsidR="00266D57" w:rsidRDefault="00266D57" w:rsidP="00266D57">
      <w:pPr>
        <w:pStyle w:val="SingleTxtGA"/>
        <w:rPr>
          <w:rtl/>
          <w:lang w:bidi="ar-QA"/>
        </w:rPr>
      </w:pPr>
      <w:r w:rsidRPr="00E30228">
        <w:rPr>
          <w:rtl/>
          <w:lang w:bidi="ar-QA"/>
        </w:rPr>
        <w:t>34</w:t>
      </w:r>
      <w:r>
        <w:rPr>
          <w:rFonts w:hint="cs"/>
          <w:rtl/>
          <w:lang w:bidi="ar-QA"/>
        </w:rPr>
        <w:t>-</w:t>
      </w:r>
      <w:r>
        <w:rPr>
          <w:rtl/>
          <w:lang w:bidi="ar-QA"/>
        </w:rPr>
        <w:tab/>
        <w:t>قضى هذا الأمر بأن تقوم الهيئة العامة بالمحكمة العليا بتقرير مبدأ قضائي يكون مقتضاه عدم</w:t>
      </w:r>
      <w:r>
        <w:rPr>
          <w:rFonts w:hint="cs"/>
          <w:rtl/>
          <w:lang w:bidi="ar-QA"/>
        </w:rPr>
        <w:t> </w:t>
      </w:r>
      <w:r>
        <w:rPr>
          <w:rtl/>
          <w:lang w:bidi="ar-QA"/>
        </w:rPr>
        <w:t xml:space="preserve">الحكم بعقوبة الجلد في العقوبات التعزيرية والاكتفاء بعقوبات أخرى، وإلزام المحاكم بتطبيق هذا المبدأ وعدم الخروج عليه بأي حال من الأحوال. وتبعاً لذلك صدر قرار الهيئة العامة للمحكمة العليا رقم </w:t>
      </w:r>
      <w:r w:rsidRPr="00E30228">
        <w:rPr>
          <w:rtl/>
          <w:lang w:bidi="ar-QA"/>
        </w:rPr>
        <w:t>40</w:t>
      </w:r>
      <w:r>
        <w:rPr>
          <w:rtl/>
          <w:lang w:bidi="ar-QA"/>
        </w:rPr>
        <w:t xml:space="preserve">/م وتاريخ </w:t>
      </w:r>
      <w:r w:rsidRPr="00E30228">
        <w:rPr>
          <w:rtl/>
          <w:lang w:bidi="ar-QA"/>
        </w:rPr>
        <w:t>24</w:t>
      </w:r>
      <w:r>
        <w:rPr>
          <w:rtl/>
          <w:lang w:bidi="ar-QA"/>
        </w:rPr>
        <w:t>/</w:t>
      </w:r>
      <w:r w:rsidRPr="00E30228">
        <w:rPr>
          <w:rtl/>
          <w:lang w:bidi="ar-QA"/>
        </w:rPr>
        <w:t>6</w:t>
      </w:r>
      <w:r>
        <w:rPr>
          <w:rtl/>
          <w:lang w:bidi="ar-QA"/>
        </w:rPr>
        <w:t>/</w:t>
      </w:r>
      <w:proofErr w:type="spellStart"/>
      <w:r w:rsidRPr="00E30228">
        <w:rPr>
          <w:rtl/>
          <w:lang w:bidi="ar-QA"/>
        </w:rPr>
        <w:t>1441</w:t>
      </w:r>
      <w:r>
        <w:rPr>
          <w:rFonts w:hint="cs"/>
          <w:rtl/>
          <w:lang w:bidi="ar-QA"/>
        </w:rPr>
        <w:t>ه</w:t>
      </w:r>
      <w:proofErr w:type="spellEnd"/>
      <w:r>
        <w:rPr>
          <w:rtl/>
          <w:lang w:bidi="ar-QA"/>
        </w:rPr>
        <w:t xml:space="preserve"> الموافق (</w:t>
      </w:r>
      <w:r w:rsidRPr="00E30228">
        <w:rPr>
          <w:rtl/>
          <w:lang w:bidi="ar-QA"/>
        </w:rPr>
        <w:t>18</w:t>
      </w:r>
      <w:r>
        <w:rPr>
          <w:rtl/>
          <w:lang w:bidi="ar-QA"/>
        </w:rPr>
        <w:t xml:space="preserve"> /</w:t>
      </w:r>
      <w:r w:rsidRPr="00E30228">
        <w:rPr>
          <w:rtl/>
          <w:lang w:bidi="ar-QA"/>
        </w:rPr>
        <w:t>2</w:t>
      </w:r>
      <w:r>
        <w:rPr>
          <w:rtl/>
          <w:lang w:bidi="ar-QA"/>
        </w:rPr>
        <w:t xml:space="preserve">/ </w:t>
      </w:r>
      <w:proofErr w:type="spellStart"/>
      <w:r w:rsidRPr="00E30228">
        <w:rPr>
          <w:rtl/>
          <w:lang w:bidi="ar-QA"/>
        </w:rPr>
        <w:t>2020</w:t>
      </w:r>
      <w:r>
        <w:rPr>
          <w:rtl/>
          <w:lang w:bidi="ar-QA"/>
        </w:rPr>
        <w:t>م</w:t>
      </w:r>
      <w:proofErr w:type="spellEnd"/>
      <w:r>
        <w:rPr>
          <w:rtl/>
          <w:lang w:bidi="ar-QA"/>
        </w:rPr>
        <w:t xml:space="preserve">) الذي قررت فيه بالأغلبية على المحاكم الاكتفاء في </w:t>
      </w:r>
      <w:r w:rsidRPr="00EE26A2">
        <w:rPr>
          <w:spacing w:val="-4"/>
          <w:rtl/>
          <w:lang w:bidi="ar-QA"/>
        </w:rPr>
        <w:t>العقوبات التعزيرية بالسجن أو الغرامة أو بمهما معاً، أو عقوبات بديلة بحسب ما يصدره ولي الأمر من أنظمة</w:t>
      </w:r>
      <w:r>
        <w:rPr>
          <w:rtl/>
          <w:lang w:bidi="ar-QA"/>
        </w:rPr>
        <w:t xml:space="preserve"> وقرارات بهذا الشأن.</w:t>
      </w:r>
    </w:p>
    <w:p w14:paraId="13D5EBFA"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قرار مجلس الوزراء رقم (418) وتاريخ 19/7/</w:t>
      </w:r>
      <w:proofErr w:type="spellStart"/>
      <w:r w:rsidRPr="00E30228">
        <w:rPr>
          <w:b/>
          <w:bCs/>
          <w:rtl/>
          <w:lang w:bidi="ar-QA"/>
        </w:rPr>
        <w:t>1440ه</w:t>
      </w:r>
      <w:proofErr w:type="spellEnd"/>
      <w:r w:rsidRPr="00E30228">
        <w:rPr>
          <w:b/>
          <w:bCs/>
          <w:rtl/>
          <w:lang w:bidi="ar-QA"/>
        </w:rPr>
        <w:t>ـ الموافق (26/3/</w:t>
      </w:r>
      <w:proofErr w:type="spellStart"/>
      <w:r w:rsidRPr="00E30228">
        <w:rPr>
          <w:b/>
          <w:bCs/>
          <w:rtl/>
          <w:lang w:bidi="ar-QA"/>
        </w:rPr>
        <w:t>2019م</w:t>
      </w:r>
      <w:proofErr w:type="spellEnd"/>
      <w:r w:rsidRPr="00E30228">
        <w:rPr>
          <w:b/>
          <w:bCs/>
          <w:rtl/>
          <w:lang w:bidi="ar-QA"/>
        </w:rPr>
        <w:t>)</w:t>
      </w:r>
    </w:p>
    <w:p w14:paraId="10CA98BC" w14:textId="77777777" w:rsidR="00266D57" w:rsidRDefault="00266D57" w:rsidP="00266D57">
      <w:pPr>
        <w:pStyle w:val="SingleTxtGA"/>
        <w:rPr>
          <w:rtl/>
          <w:lang w:bidi="ar-QA"/>
        </w:rPr>
      </w:pPr>
      <w:r w:rsidRPr="00E30228">
        <w:rPr>
          <w:rtl/>
          <w:lang w:bidi="ar-QA"/>
        </w:rPr>
        <w:t>35</w:t>
      </w:r>
      <w:r>
        <w:rPr>
          <w:rFonts w:hint="cs"/>
          <w:rtl/>
          <w:lang w:bidi="ar-QA"/>
        </w:rPr>
        <w:t>-</w:t>
      </w:r>
      <w:r>
        <w:rPr>
          <w:rtl/>
          <w:lang w:bidi="ar-QA"/>
        </w:rPr>
        <w:tab/>
      </w:r>
      <w:r w:rsidRPr="00C60728">
        <w:rPr>
          <w:spacing w:val="-6"/>
          <w:rtl/>
          <w:lang w:bidi="ar-QA"/>
        </w:rPr>
        <w:t xml:space="preserve">قضى هذا القرار بالموافقة على تطبيق قرار المجلس الأعلى لمجلس التعاون لدول الخليج العربية الصادر في دورته (التاسعة والثلاثين) التي عقدت في مدينة الرياض بتاريخ </w:t>
      </w:r>
      <w:r w:rsidRPr="00E30228">
        <w:rPr>
          <w:spacing w:val="-6"/>
          <w:rtl/>
          <w:lang w:bidi="ar-QA"/>
        </w:rPr>
        <w:t>2</w:t>
      </w:r>
      <w:r w:rsidRPr="00C60728">
        <w:rPr>
          <w:spacing w:val="-6"/>
          <w:rtl/>
          <w:lang w:bidi="ar-QA"/>
        </w:rPr>
        <w:t>/</w:t>
      </w:r>
      <w:r w:rsidRPr="00E30228">
        <w:rPr>
          <w:spacing w:val="-6"/>
          <w:rtl/>
          <w:lang w:bidi="ar-QA"/>
        </w:rPr>
        <w:t>4</w:t>
      </w:r>
      <w:r w:rsidRPr="00C60728">
        <w:rPr>
          <w:spacing w:val="-6"/>
          <w:rtl/>
          <w:lang w:bidi="ar-QA"/>
        </w:rPr>
        <w:t>/</w:t>
      </w:r>
      <w:proofErr w:type="spellStart"/>
      <w:r w:rsidRPr="00E30228">
        <w:rPr>
          <w:spacing w:val="-6"/>
          <w:rtl/>
          <w:lang w:bidi="ar-QA"/>
        </w:rPr>
        <w:t>1440</w:t>
      </w:r>
      <w:r w:rsidRPr="00C60728">
        <w:rPr>
          <w:spacing w:val="-6"/>
          <w:rtl/>
          <w:lang w:bidi="ar-QA"/>
        </w:rPr>
        <w:t>ه</w:t>
      </w:r>
      <w:proofErr w:type="spellEnd"/>
      <w:r w:rsidRPr="00C60728">
        <w:rPr>
          <w:spacing w:val="-6"/>
          <w:rtl/>
          <w:lang w:bidi="ar-QA"/>
        </w:rPr>
        <w:t>ـ الموافق (</w:t>
      </w:r>
      <w:r w:rsidRPr="00E30228">
        <w:rPr>
          <w:spacing w:val="-6"/>
          <w:rtl/>
          <w:lang w:bidi="ar-QA"/>
        </w:rPr>
        <w:t>9</w:t>
      </w:r>
      <w:r w:rsidRPr="00C60728">
        <w:rPr>
          <w:spacing w:val="-6"/>
          <w:rtl/>
          <w:lang w:bidi="ar-QA"/>
        </w:rPr>
        <w:t>/</w:t>
      </w:r>
      <w:r w:rsidRPr="00E30228">
        <w:rPr>
          <w:spacing w:val="-6"/>
          <w:rtl/>
          <w:lang w:bidi="ar-QA"/>
        </w:rPr>
        <w:t>12</w:t>
      </w:r>
      <w:r w:rsidRPr="00C60728">
        <w:rPr>
          <w:spacing w:val="-6"/>
          <w:rtl/>
          <w:lang w:bidi="ar-QA"/>
        </w:rPr>
        <w:t>/</w:t>
      </w:r>
      <w:proofErr w:type="spellStart"/>
      <w:r w:rsidRPr="00E30228">
        <w:rPr>
          <w:spacing w:val="-6"/>
          <w:rtl/>
          <w:lang w:bidi="ar-QA"/>
        </w:rPr>
        <w:t>2018</w:t>
      </w:r>
      <w:r w:rsidRPr="00C60728">
        <w:rPr>
          <w:spacing w:val="-6"/>
          <w:rtl/>
          <w:lang w:bidi="ar-QA"/>
        </w:rPr>
        <w:t>م</w:t>
      </w:r>
      <w:proofErr w:type="spellEnd"/>
      <w:r w:rsidRPr="00C60728">
        <w:rPr>
          <w:spacing w:val="-6"/>
          <w:rtl/>
          <w:lang w:bidi="ar-QA"/>
        </w:rPr>
        <w:t>)</w:t>
      </w:r>
      <w:r>
        <w:rPr>
          <w:rtl/>
          <w:lang w:bidi="ar-QA"/>
        </w:rPr>
        <w:t xml:space="preserve"> المتضمن اعتماد النظام (القانون) </w:t>
      </w:r>
      <w:proofErr w:type="spellStart"/>
      <w:r>
        <w:rPr>
          <w:rtl/>
          <w:lang w:bidi="ar-QA"/>
        </w:rPr>
        <w:t>الاسترشادي</w:t>
      </w:r>
      <w:proofErr w:type="spellEnd"/>
      <w:r>
        <w:rPr>
          <w:rtl/>
          <w:lang w:bidi="ar-QA"/>
        </w:rPr>
        <w:t xml:space="preserve"> للوقاية من العنف والاستغلال والإيذاء الأسري لمجلس التعاون لدول الخليج العربية، بوصفه نظاماً (قانوناً) </w:t>
      </w:r>
      <w:proofErr w:type="spellStart"/>
      <w:r>
        <w:rPr>
          <w:rtl/>
          <w:lang w:bidi="ar-QA"/>
        </w:rPr>
        <w:t>استرشادياً</w:t>
      </w:r>
      <w:proofErr w:type="spellEnd"/>
      <w:r>
        <w:rPr>
          <w:rtl/>
          <w:lang w:bidi="ar-QA"/>
        </w:rPr>
        <w:t xml:space="preserve"> لمدة (</w:t>
      </w:r>
      <w:r w:rsidRPr="00E30228">
        <w:rPr>
          <w:rtl/>
          <w:lang w:bidi="ar-QA"/>
        </w:rPr>
        <w:t>4</w:t>
      </w:r>
      <w:r>
        <w:rPr>
          <w:rtl/>
          <w:lang w:bidi="ar-QA"/>
        </w:rPr>
        <w:t>) سنوات.</w:t>
      </w:r>
    </w:p>
    <w:p w14:paraId="47521FA4"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الأمر السامي رقم 33322 وتاريخ 21/7/</w:t>
      </w:r>
      <w:proofErr w:type="spellStart"/>
      <w:r w:rsidRPr="00E30228">
        <w:rPr>
          <w:b/>
          <w:bCs/>
          <w:rtl/>
          <w:lang w:bidi="ar-QA"/>
        </w:rPr>
        <w:t>1438ه</w:t>
      </w:r>
      <w:proofErr w:type="spellEnd"/>
      <w:r w:rsidRPr="00E30228">
        <w:rPr>
          <w:b/>
          <w:bCs/>
          <w:rtl/>
          <w:lang w:bidi="ar-QA"/>
        </w:rPr>
        <w:t>ـ الموافق (18/4/</w:t>
      </w:r>
      <w:proofErr w:type="spellStart"/>
      <w:r w:rsidRPr="00E30228">
        <w:rPr>
          <w:b/>
          <w:bCs/>
          <w:rtl/>
          <w:lang w:bidi="ar-QA"/>
        </w:rPr>
        <w:t>2017م</w:t>
      </w:r>
      <w:proofErr w:type="spellEnd"/>
      <w:r w:rsidRPr="00E30228">
        <w:rPr>
          <w:b/>
          <w:bCs/>
          <w:rtl/>
          <w:lang w:bidi="ar-QA"/>
        </w:rPr>
        <w:t>)</w:t>
      </w:r>
    </w:p>
    <w:p w14:paraId="3494AB06" w14:textId="77777777" w:rsidR="00266D57" w:rsidRDefault="00266D57" w:rsidP="00266D57">
      <w:pPr>
        <w:pStyle w:val="SingleTxtGA"/>
        <w:rPr>
          <w:rtl/>
          <w:lang w:bidi="ar-QA"/>
        </w:rPr>
      </w:pPr>
      <w:r w:rsidRPr="00E30228">
        <w:rPr>
          <w:rtl/>
          <w:lang w:bidi="ar-QA"/>
        </w:rPr>
        <w:t>36</w:t>
      </w:r>
      <w:r>
        <w:rPr>
          <w:rFonts w:hint="cs"/>
          <w:rtl/>
          <w:lang w:bidi="ar-QA"/>
        </w:rPr>
        <w:t>-</w:t>
      </w:r>
      <w:r>
        <w:rPr>
          <w:rtl/>
          <w:lang w:bidi="ar-QA"/>
        </w:rPr>
        <w:tab/>
        <w:t xml:space="preserve">أكد هذا الأمر على جميع الجهات المعنية بعدم مطالبة المرأة بالحصول على موافقة ولي الأمر عند تقديم الخدمات لها، أو إنهاء الإجراءات الخاصة بها، ومراجعة الإجراءات السارية، وإلزام أصحاب العمل بتوفير وسائل النقل للعاملات من النساء، وفقًا لما تقضي به أحكام نظام العمل، ودعم هيئة حقوق الإنسان لتتولى إطلاق برامج للتعريف بالاتفاقيات الدولية التي انضمت إليها المملكة، من خلال خطة </w:t>
      </w:r>
      <w:r w:rsidRPr="003A5D8D">
        <w:rPr>
          <w:spacing w:val="-2"/>
          <w:rtl/>
          <w:lang w:bidi="ar-QA"/>
        </w:rPr>
        <w:t>شاملة للتوعية بحقوق المرأة، من خلال وسائل الإعلام والمؤسسات التعليمية والتدريبية، بالتعاون مع الجهات</w:t>
      </w:r>
      <w:r>
        <w:rPr>
          <w:rtl/>
          <w:lang w:bidi="ar-QA"/>
        </w:rPr>
        <w:t xml:space="preserve"> المعنية، والتأكيد على الجهات المعنية التي تقدم خدمات للمرأة بنشر التعليمات والإجراءات المتعلقة بحقوق المرأة في مواقعها الرسمية.</w:t>
      </w:r>
    </w:p>
    <w:p w14:paraId="4671D3DB"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الأمر السامي رقم 26458 وتاريخ 8/6/</w:t>
      </w:r>
      <w:proofErr w:type="spellStart"/>
      <w:r w:rsidRPr="00E30228">
        <w:rPr>
          <w:b/>
          <w:bCs/>
          <w:rtl/>
          <w:lang w:bidi="ar-QA"/>
        </w:rPr>
        <w:t>1438ه</w:t>
      </w:r>
      <w:proofErr w:type="spellEnd"/>
      <w:r w:rsidRPr="00E30228">
        <w:rPr>
          <w:b/>
          <w:bCs/>
          <w:rtl/>
          <w:lang w:bidi="ar-QA"/>
        </w:rPr>
        <w:t>ـ الموافق (7/3/</w:t>
      </w:r>
      <w:proofErr w:type="spellStart"/>
      <w:r w:rsidRPr="00E30228">
        <w:rPr>
          <w:b/>
          <w:bCs/>
          <w:rtl/>
          <w:lang w:bidi="ar-QA"/>
        </w:rPr>
        <w:t>2017م</w:t>
      </w:r>
      <w:proofErr w:type="spellEnd"/>
      <w:r w:rsidRPr="00E30228">
        <w:rPr>
          <w:b/>
          <w:bCs/>
          <w:rtl/>
          <w:lang w:bidi="ar-QA"/>
        </w:rPr>
        <w:t>)</w:t>
      </w:r>
    </w:p>
    <w:p w14:paraId="17D947C3" w14:textId="77777777" w:rsidR="00266D57" w:rsidRPr="00EE26A2" w:rsidRDefault="00266D57" w:rsidP="00266D57">
      <w:pPr>
        <w:pStyle w:val="SingleTxtGA"/>
        <w:rPr>
          <w:spacing w:val="-4"/>
          <w:rtl/>
          <w:lang w:bidi="ar-QA"/>
        </w:rPr>
      </w:pPr>
      <w:r w:rsidRPr="00E30228">
        <w:rPr>
          <w:rtl/>
          <w:lang w:bidi="ar-QA"/>
        </w:rPr>
        <w:t>37</w:t>
      </w:r>
      <w:r>
        <w:rPr>
          <w:rFonts w:hint="cs"/>
          <w:rtl/>
          <w:lang w:bidi="ar-QA"/>
        </w:rPr>
        <w:t>-</w:t>
      </w:r>
      <w:r>
        <w:rPr>
          <w:rtl/>
          <w:lang w:bidi="ar-QA"/>
        </w:rPr>
        <w:tab/>
      </w:r>
      <w:r w:rsidRPr="00F245FF">
        <w:rPr>
          <w:spacing w:val="-4"/>
          <w:rtl/>
          <w:lang w:bidi="ar-QA"/>
        </w:rPr>
        <w:t>أكد هذا الأمر على الأجهزة الحكومية والأهلية بالتأكيد على منسوبيها بتجنب كل ما يؤدي إلى إثارة</w:t>
      </w:r>
      <w:r w:rsidRPr="00EE26A2">
        <w:rPr>
          <w:spacing w:val="-4"/>
          <w:rtl/>
          <w:lang w:bidi="ar-QA"/>
        </w:rPr>
        <w:t xml:space="preserve"> التعصب الرياضي أو نشر الإساءات في وسائل الإعلام المختلفة، والابتعاد عن كل ما يؤدي إلى ذلك.</w:t>
      </w:r>
    </w:p>
    <w:p w14:paraId="05A2B718"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قرار مجلس الوزراء رقم (679) وتاريخ 15/11/</w:t>
      </w:r>
      <w:proofErr w:type="spellStart"/>
      <w:r w:rsidRPr="00E30228">
        <w:rPr>
          <w:b/>
          <w:bCs/>
          <w:rtl/>
          <w:lang w:bidi="ar-QA"/>
        </w:rPr>
        <w:t>1438ه</w:t>
      </w:r>
      <w:proofErr w:type="spellEnd"/>
      <w:r w:rsidRPr="00E30228">
        <w:rPr>
          <w:b/>
          <w:bCs/>
          <w:rtl/>
          <w:lang w:bidi="ar-QA"/>
        </w:rPr>
        <w:t>ـ الموافق (7/8/</w:t>
      </w:r>
      <w:proofErr w:type="spellStart"/>
      <w:r w:rsidRPr="00E30228">
        <w:rPr>
          <w:b/>
          <w:bCs/>
          <w:rtl/>
          <w:lang w:bidi="ar-QA"/>
        </w:rPr>
        <w:t>2017م</w:t>
      </w:r>
      <w:proofErr w:type="spellEnd"/>
      <w:r w:rsidRPr="00E30228">
        <w:rPr>
          <w:b/>
          <w:bCs/>
          <w:rtl/>
          <w:lang w:bidi="ar-QA"/>
        </w:rPr>
        <w:t>)</w:t>
      </w:r>
    </w:p>
    <w:p w14:paraId="4E56D07C" w14:textId="77777777" w:rsidR="00266D57" w:rsidRDefault="00266D57" w:rsidP="00266D57">
      <w:pPr>
        <w:pStyle w:val="SingleTxtGA"/>
        <w:rPr>
          <w:rtl/>
          <w:lang w:bidi="ar-QA"/>
        </w:rPr>
      </w:pPr>
      <w:r w:rsidRPr="00E30228">
        <w:rPr>
          <w:rtl/>
          <w:lang w:bidi="ar-QA"/>
        </w:rPr>
        <w:t>38</w:t>
      </w:r>
      <w:r>
        <w:rPr>
          <w:rFonts w:hint="cs"/>
          <w:rtl/>
          <w:lang w:bidi="ar-QA"/>
        </w:rPr>
        <w:t>-</w:t>
      </w:r>
      <w:r>
        <w:rPr>
          <w:rtl/>
          <w:lang w:bidi="ar-QA"/>
        </w:rPr>
        <w:tab/>
        <w:t>قضى هذا القرار بالموافقة على تنظيم صندوق النفقة، بهدف ضمان صرف النفقة للمستفيدين دون تأخير، وفقًا للأحكام الواردة في المادة (</w:t>
      </w:r>
      <w:r w:rsidRPr="00E30228">
        <w:rPr>
          <w:rtl/>
          <w:lang w:bidi="ar-QA"/>
        </w:rPr>
        <w:t>3</w:t>
      </w:r>
      <w:r>
        <w:rPr>
          <w:rtl/>
          <w:lang w:bidi="ar-QA"/>
        </w:rPr>
        <w:t>) من التنظيم، ويتولى الصندوق - وفقًا للمادة (</w:t>
      </w:r>
      <w:r w:rsidRPr="00E30228">
        <w:rPr>
          <w:rtl/>
          <w:lang w:bidi="ar-QA"/>
        </w:rPr>
        <w:t>4</w:t>
      </w:r>
      <w:r>
        <w:rPr>
          <w:rtl/>
          <w:lang w:bidi="ar-QA"/>
        </w:rPr>
        <w:t xml:space="preserve">) - صرف النفقة لمن صدر له حكم قضائي باستحقاقها، ولم ينفذ في غير حالات الإعسار، وصرف النفقة لمن صدر له أمر قضائي بها، ولا تزال مطالبته بها منظورة أمام المحكمة، وصرف نفقة مؤقتة للمستفيد قبل صدور حكم النفقة. </w:t>
      </w:r>
    </w:p>
    <w:p w14:paraId="73890ACC"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قرار مجلس الوزراء رقم (713) وتاريخ 30/11/</w:t>
      </w:r>
      <w:proofErr w:type="spellStart"/>
      <w:r w:rsidRPr="00E30228">
        <w:rPr>
          <w:b/>
          <w:bCs/>
          <w:rtl/>
          <w:lang w:bidi="ar-QA"/>
        </w:rPr>
        <w:t>1438ه</w:t>
      </w:r>
      <w:proofErr w:type="spellEnd"/>
      <w:r w:rsidRPr="00E30228">
        <w:rPr>
          <w:b/>
          <w:bCs/>
          <w:rtl/>
          <w:lang w:bidi="ar-QA"/>
        </w:rPr>
        <w:t>ـ الموافق (22/8/</w:t>
      </w:r>
      <w:proofErr w:type="spellStart"/>
      <w:r w:rsidRPr="00E30228">
        <w:rPr>
          <w:b/>
          <w:bCs/>
          <w:rtl/>
          <w:lang w:bidi="ar-QA"/>
        </w:rPr>
        <w:t>2017م</w:t>
      </w:r>
      <w:proofErr w:type="spellEnd"/>
      <w:r w:rsidRPr="00E30228">
        <w:rPr>
          <w:b/>
          <w:bCs/>
          <w:rtl/>
          <w:lang w:bidi="ar-QA"/>
        </w:rPr>
        <w:t>)</w:t>
      </w:r>
    </w:p>
    <w:p w14:paraId="6B702792" w14:textId="77777777" w:rsidR="00266D57" w:rsidRDefault="00266D57" w:rsidP="00266D57">
      <w:pPr>
        <w:pStyle w:val="SingleTxtGA"/>
        <w:rPr>
          <w:rtl/>
          <w:lang w:bidi="ar-QA"/>
        </w:rPr>
      </w:pPr>
      <w:r w:rsidRPr="00E30228">
        <w:rPr>
          <w:rtl/>
          <w:lang w:bidi="ar-QA"/>
        </w:rPr>
        <w:t>39</w:t>
      </w:r>
      <w:r>
        <w:rPr>
          <w:rFonts w:hint="cs"/>
          <w:rtl/>
          <w:lang w:bidi="ar-QA"/>
        </w:rPr>
        <w:t>-</w:t>
      </w:r>
      <w:r>
        <w:rPr>
          <w:rtl/>
          <w:lang w:bidi="ar-QA"/>
        </w:rPr>
        <w:tab/>
        <w:t>قضى هذا القرار بتمكين الجهات والأفراد المعنيين من إبداء مرئياتهم وملحوظاتهم حيال ما تقوم به الجهات الحكومية بنشر مقترحات لمشروعات قواعد أو لوائح أو قرارات داخلية في اختصاصها على مواقعها الإلكترونية</w:t>
      </w:r>
    </w:p>
    <w:p w14:paraId="48AB08CB" w14:textId="77777777" w:rsidR="00266D57" w:rsidRPr="00E30228" w:rsidRDefault="00266D57" w:rsidP="00266D57">
      <w:pPr>
        <w:pStyle w:val="SingleTxtGA"/>
        <w:rPr>
          <w:b/>
          <w:bCs/>
          <w:i/>
          <w:iCs/>
          <w:rtl/>
          <w:lang w:bidi="ar-QA"/>
        </w:rPr>
      </w:pPr>
      <w:r w:rsidRPr="00E30228">
        <w:rPr>
          <w:b/>
          <w:bCs/>
          <w:i/>
          <w:iCs/>
          <w:rtl/>
          <w:lang w:bidi="ar-QA"/>
        </w:rPr>
        <w:t>أبرز التعديلات التي أجريت على الأنظمة</w:t>
      </w:r>
    </w:p>
    <w:p w14:paraId="647D3E38" w14:textId="77777777" w:rsidR="00266D57" w:rsidRDefault="00266D57" w:rsidP="00266D57">
      <w:pPr>
        <w:pStyle w:val="SingleTxtGA"/>
        <w:rPr>
          <w:rtl/>
          <w:lang w:bidi="ar-QA"/>
        </w:rPr>
      </w:pPr>
      <w:r w:rsidRPr="00E30228">
        <w:rPr>
          <w:rtl/>
          <w:lang w:bidi="ar-QA"/>
        </w:rPr>
        <w:t>40</w:t>
      </w:r>
      <w:r>
        <w:rPr>
          <w:rFonts w:hint="cs"/>
          <w:rtl/>
          <w:lang w:bidi="ar-QA"/>
        </w:rPr>
        <w:t>-</w:t>
      </w:r>
      <w:r>
        <w:rPr>
          <w:rtl/>
          <w:lang w:bidi="ar-QA"/>
        </w:rPr>
        <w:tab/>
        <w:t>صدر المرسوم الملكي رقم م/</w:t>
      </w:r>
      <w:r w:rsidRPr="00E30228">
        <w:rPr>
          <w:rtl/>
          <w:lang w:bidi="ar-QA"/>
        </w:rPr>
        <w:t>134</w:t>
      </w:r>
      <w:r>
        <w:rPr>
          <w:rtl/>
          <w:lang w:bidi="ar-QA"/>
        </w:rPr>
        <w:t xml:space="preserve"> وتاريخ </w:t>
      </w:r>
      <w:r w:rsidRPr="00E30228">
        <w:rPr>
          <w:rtl/>
          <w:lang w:bidi="ar-QA"/>
        </w:rPr>
        <w:t>27</w:t>
      </w:r>
      <w:r>
        <w:rPr>
          <w:rtl/>
          <w:lang w:bidi="ar-QA"/>
        </w:rPr>
        <w:t>/</w:t>
      </w:r>
      <w:r w:rsidRPr="00E30228">
        <w:rPr>
          <w:rtl/>
          <w:lang w:bidi="ar-QA"/>
        </w:rPr>
        <w:t>11</w:t>
      </w:r>
      <w:r>
        <w:rPr>
          <w:rtl/>
          <w:lang w:bidi="ar-QA"/>
        </w:rPr>
        <w:t>/</w:t>
      </w:r>
      <w:proofErr w:type="spellStart"/>
      <w:r w:rsidRPr="00E30228">
        <w:rPr>
          <w:rtl/>
          <w:lang w:bidi="ar-QA"/>
        </w:rPr>
        <w:t>1440</w:t>
      </w:r>
      <w:r>
        <w:rPr>
          <w:rtl/>
          <w:lang w:bidi="ar-QA"/>
        </w:rPr>
        <w:t>ه</w:t>
      </w:r>
      <w:proofErr w:type="spellEnd"/>
      <w:r>
        <w:rPr>
          <w:rtl/>
          <w:lang w:bidi="ar-QA"/>
        </w:rPr>
        <w:t>ـ الموافق (</w:t>
      </w:r>
      <w:r w:rsidRPr="00E30228">
        <w:rPr>
          <w:rtl/>
          <w:lang w:bidi="ar-QA"/>
        </w:rPr>
        <w:t>30</w:t>
      </w:r>
      <w:r>
        <w:rPr>
          <w:rtl/>
          <w:lang w:bidi="ar-QA"/>
        </w:rPr>
        <w:t>/</w:t>
      </w:r>
      <w:r w:rsidRPr="00E30228">
        <w:rPr>
          <w:rtl/>
          <w:lang w:bidi="ar-QA"/>
        </w:rPr>
        <w:t>7</w:t>
      </w:r>
      <w:r>
        <w:rPr>
          <w:rtl/>
          <w:lang w:bidi="ar-QA"/>
        </w:rPr>
        <w:t>/</w:t>
      </w:r>
      <w:proofErr w:type="spellStart"/>
      <w:r w:rsidRPr="00E30228">
        <w:rPr>
          <w:rtl/>
          <w:lang w:bidi="ar-QA"/>
        </w:rPr>
        <w:t>2019</w:t>
      </w:r>
      <w:r>
        <w:rPr>
          <w:rtl/>
          <w:lang w:bidi="ar-QA"/>
        </w:rPr>
        <w:t>م</w:t>
      </w:r>
      <w:proofErr w:type="spellEnd"/>
      <w:r>
        <w:rPr>
          <w:rtl/>
          <w:lang w:bidi="ar-QA"/>
        </w:rPr>
        <w:t>) بالموافقة على تعديل عدد من الأنظمة بهدف تعزيز حقوق المرأة في شتى المجالات، وجاءت التعديلات على النحو</w:t>
      </w:r>
      <w:r>
        <w:rPr>
          <w:rFonts w:hint="cs"/>
          <w:rtl/>
          <w:lang w:bidi="ar-QA"/>
        </w:rPr>
        <w:t> </w:t>
      </w:r>
      <w:r>
        <w:rPr>
          <w:rtl/>
          <w:lang w:bidi="ar-QA"/>
        </w:rPr>
        <w:t>الآتي:</w:t>
      </w:r>
    </w:p>
    <w:p w14:paraId="33C8C874" w14:textId="77777777" w:rsidR="00266D57" w:rsidRDefault="00266D57" w:rsidP="00266D57">
      <w:pPr>
        <w:pStyle w:val="Bullet1GA"/>
        <w:rPr>
          <w:rtl/>
          <w:lang w:bidi="ar-QA"/>
        </w:rPr>
      </w:pPr>
      <w:r w:rsidRPr="00E30228">
        <w:rPr>
          <w:b/>
          <w:bCs/>
          <w:rtl/>
          <w:lang w:bidi="ar-QA"/>
        </w:rPr>
        <w:t>تعديل نظام وثائق السفر</w:t>
      </w:r>
      <w:r>
        <w:rPr>
          <w:rtl/>
          <w:lang w:bidi="ar-QA"/>
        </w:rPr>
        <w:t>: تم تعديل المادة (</w:t>
      </w:r>
      <w:r w:rsidRPr="00E30228">
        <w:rPr>
          <w:rtl/>
          <w:lang w:bidi="ar-QA"/>
        </w:rPr>
        <w:t>2</w:t>
      </w:r>
      <w:r>
        <w:rPr>
          <w:rtl/>
          <w:lang w:bidi="ar-QA"/>
        </w:rPr>
        <w:t>) وحذف المادة (</w:t>
      </w:r>
      <w:r w:rsidRPr="00E30228">
        <w:rPr>
          <w:rtl/>
          <w:lang w:bidi="ar-QA"/>
        </w:rPr>
        <w:t>3</w:t>
      </w:r>
      <w:r>
        <w:rPr>
          <w:rtl/>
          <w:lang w:bidi="ar-QA"/>
        </w:rPr>
        <w:t xml:space="preserve">) من النظام وتعديل اللائحة التنفيذية، بما يكفل حصول المرأة على جواز السفر والسفر إلى الخارج على قدم المساواة مع الرجل. </w:t>
      </w:r>
    </w:p>
    <w:p w14:paraId="38BEE960" w14:textId="77777777" w:rsidR="00266D57" w:rsidRDefault="00266D57" w:rsidP="00266D57">
      <w:pPr>
        <w:pStyle w:val="Bullet1GA"/>
        <w:rPr>
          <w:rtl/>
          <w:lang w:bidi="ar-QA"/>
        </w:rPr>
      </w:pPr>
      <w:r w:rsidRPr="00E30228">
        <w:rPr>
          <w:b/>
          <w:bCs/>
          <w:rtl/>
          <w:lang w:bidi="ar-QA"/>
        </w:rPr>
        <w:t>تعديل نظام الأحوال المدنية</w:t>
      </w:r>
      <w:r>
        <w:rPr>
          <w:rtl/>
          <w:lang w:bidi="ar-QA"/>
        </w:rPr>
        <w:t>: من أهم التعديلات التي أجريت على النظام، تعديل المادة (</w:t>
      </w:r>
      <w:r w:rsidRPr="00E30228">
        <w:rPr>
          <w:rtl/>
          <w:lang w:bidi="ar-QA"/>
        </w:rPr>
        <w:t>30</w:t>
      </w:r>
      <w:r>
        <w:rPr>
          <w:rtl/>
          <w:lang w:bidi="ar-QA"/>
        </w:rPr>
        <w:t>) وذلك بحذف عبارة " محل إقامة المرأة المتزوجة هو محل إقامة زوجها إذا كانت العشرة مستمرة بينهما..." وتعديل المادة (</w:t>
      </w:r>
      <w:r w:rsidRPr="00E30228">
        <w:rPr>
          <w:rtl/>
          <w:lang w:bidi="ar-QA"/>
        </w:rPr>
        <w:t>33</w:t>
      </w:r>
      <w:r>
        <w:rPr>
          <w:rtl/>
          <w:lang w:bidi="ar-QA"/>
        </w:rPr>
        <w:t>) بمنح المرأة حقاً مساوياً لحق الرجل فيما يتعلق بالتبليغ عن المواليد، وكذلك المادة (</w:t>
      </w:r>
      <w:r w:rsidRPr="00E30228">
        <w:rPr>
          <w:rtl/>
          <w:lang w:bidi="ar-QA"/>
        </w:rPr>
        <w:t>47</w:t>
      </w:r>
      <w:r>
        <w:rPr>
          <w:rtl/>
          <w:lang w:bidi="ar-QA"/>
        </w:rPr>
        <w:t>) بجعل مسؤولية التبليغ عن حالة الزواج أو الطلاق أو الرجعة أو التطليق أو المخالعة على الزوج أو الزوجة، وجواز التبليغ بذلك من قبل والد الزوج أو والد الزوجة أو أحد أقربائهما، وتعديل المادة (</w:t>
      </w:r>
      <w:r w:rsidRPr="00E30228">
        <w:rPr>
          <w:rtl/>
          <w:lang w:bidi="ar-QA"/>
        </w:rPr>
        <w:t>50</w:t>
      </w:r>
      <w:r>
        <w:rPr>
          <w:rtl/>
          <w:lang w:bidi="ar-QA"/>
        </w:rPr>
        <w:t xml:space="preserve">) بمنح الزوج والزوجة على حدٍ سواء الحق في طلب سجل الأسرة من إدارة الأحوال المدنية، وتعديل </w:t>
      </w:r>
      <w:r w:rsidRPr="00F245FF">
        <w:rPr>
          <w:spacing w:val="-4"/>
          <w:rtl/>
          <w:lang w:bidi="ar-QA"/>
        </w:rPr>
        <w:t>المادة (</w:t>
      </w:r>
      <w:r w:rsidRPr="00E30228">
        <w:rPr>
          <w:spacing w:val="-4"/>
          <w:rtl/>
          <w:lang w:bidi="ar-QA"/>
        </w:rPr>
        <w:t>53</w:t>
      </w:r>
      <w:r w:rsidRPr="00F245FF">
        <w:rPr>
          <w:spacing w:val="-4"/>
          <w:rtl/>
          <w:lang w:bidi="ar-QA"/>
        </w:rPr>
        <w:t>) بما يتيح للمرأة التبليغ عن وفاة أصولها أو فروعها أو زوجها أو أي من أقربائها</w:t>
      </w:r>
      <w:r>
        <w:rPr>
          <w:rtl/>
          <w:lang w:bidi="ar-QA"/>
        </w:rPr>
        <w:t xml:space="preserve"> </w:t>
      </w:r>
      <w:r w:rsidRPr="00F245FF">
        <w:rPr>
          <w:spacing w:val="-4"/>
          <w:rtl/>
          <w:lang w:bidi="ar-QA"/>
        </w:rPr>
        <w:t>بالتساوي مع الرجل، وتعديل المادة (</w:t>
      </w:r>
      <w:r w:rsidRPr="00E30228">
        <w:rPr>
          <w:spacing w:val="-4"/>
          <w:rtl/>
          <w:lang w:bidi="ar-QA"/>
        </w:rPr>
        <w:t>91</w:t>
      </w:r>
      <w:r w:rsidRPr="00F245FF">
        <w:rPr>
          <w:spacing w:val="-4"/>
          <w:rtl/>
          <w:lang w:bidi="ar-QA"/>
        </w:rPr>
        <w:t>) ليصبح نصها "يعد رب الأسرة في مجال تطبيق</w:t>
      </w:r>
      <w:r>
        <w:rPr>
          <w:rtl/>
          <w:lang w:bidi="ar-QA"/>
        </w:rPr>
        <w:t xml:space="preserve"> هذا النظام هو الأب أو الأم بالنسبة للأولاد القصر".</w:t>
      </w:r>
    </w:p>
    <w:p w14:paraId="0F0BDC8C" w14:textId="77777777" w:rsidR="00266D57" w:rsidRDefault="00266D57" w:rsidP="00266D57">
      <w:pPr>
        <w:pStyle w:val="Bullet1GA"/>
        <w:rPr>
          <w:rtl/>
          <w:lang w:bidi="ar-QA"/>
        </w:rPr>
      </w:pPr>
      <w:r w:rsidRPr="00E30228">
        <w:rPr>
          <w:b/>
          <w:bCs/>
          <w:rtl/>
          <w:lang w:bidi="ar-QA"/>
        </w:rPr>
        <w:t>تعديل نظام العمل</w:t>
      </w:r>
      <w:r>
        <w:rPr>
          <w:rtl/>
          <w:lang w:bidi="ar-QA"/>
        </w:rPr>
        <w:t>: تم تعديل النظام لضمان المساواة بين الجميع في الحقوق والواجبات، وشروط الخدمة، حيث شملت التعديلات، تعديل المادة (</w:t>
      </w:r>
      <w:r w:rsidRPr="00E30228">
        <w:rPr>
          <w:rtl/>
          <w:lang w:bidi="ar-QA"/>
        </w:rPr>
        <w:t>3</w:t>
      </w:r>
      <w:r>
        <w:rPr>
          <w:rtl/>
          <w:lang w:bidi="ar-QA"/>
        </w:rPr>
        <w:t>) بما يؤكد على أن العمل حق للمواطنين ولا يجوز التمييز على أساس الجنس أو الإعاقة أو السن أو أي شكل من أشكال التمييز الأخرى في إطار العمل، وتعديل المادة (</w:t>
      </w:r>
      <w:r w:rsidRPr="00E30228">
        <w:rPr>
          <w:rtl/>
          <w:lang w:bidi="ar-QA"/>
        </w:rPr>
        <w:t>155</w:t>
      </w:r>
      <w:r>
        <w:rPr>
          <w:rtl/>
          <w:lang w:bidi="ar-QA"/>
        </w:rPr>
        <w:t>) بالنص على حظر فصل العاملة أو إنذارها بالفصل أثناء حملها أو تمتعها بإجازة الوضع، ويشمل ذلك مدة مرضها الناشئ عن أي منهما.</w:t>
      </w:r>
    </w:p>
    <w:p w14:paraId="5518A413" w14:textId="77777777" w:rsidR="00266D57" w:rsidRDefault="00266D57" w:rsidP="00266D57">
      <w:pPr>
        <w:pStyle w:val="Bullet1GA"/>
        <w:rPr>
          <w:rtl/>
          <w:lang w:bidi="ar-QA"/>
        </w:rPr>
      </w:pPr>
      <w:r w:rsidRPr="00E30228">
        <w:rPr>
          <w:b/>
          <w:bCs/>
          <w:rtl/>
          <w:lang w:bidi="ar-QA"/>
        </w:rPr>
        <w:t>تعديل نظام التأمينات الاجتماعية</w:t>
      </w:r>
      <w:r>
        <w:rPr>
          <w:rtl/>
          <w:lang w:bidi="ar-QA"/>
        </w:rPr>
        <w:t>: تم تعديل المادة (</w:t>
      </w:r>
      <w:r w:rsidRPr="00E30228">
        <w:rPr>
          <w:rtl/>
          <w:lang w:bidi="ar-QA"/>
        </w:rPr>
        <w:t>38</w:t>
      </w:r>
      <w:r>
        <w:rPr>
          <w:rtl/>
          <w:lang w:bidi="ar-QA"/>
        </w:rPr>
        <w:t xml:space="preserve">) من نظام التأمينات الاجتماعية </w:t>
      </w:r>
      <w:r w:rsidRPr="00C60728">
        <w:rPr>
          <w:spacing w:val="-4"/>
          <w:rtl/>
          <w:lang w:bidi="ar-QA"/>
        </w:rPr>
        <w:t>بما يحقق المساواة بين الرجل والمرأة في سن التقاعد بحيث يكون (</w:t>
      </w:r>
      <w:r w:rsidRPr="00E30228">
        <w:rPr>
          <w:spacing w:val="-4"/>
          <w:rtl/>
          <w:lang w:bidi="ar-QA"/>
        </w:rPr>
        <w:t>60</w:t>
      </w:r>
      <w:r w:rsidRPr="00C60728">
        <w:rPr>
          <w:spacing w:val="-4"/>
          <w:rtl/>
          <w:lang w:bidi="ar-QA"/>
        </w:rPr>
        <w:t>) سنة لكلا الجنسين.</w:t>
      </w:r>
    </w:p>
    <w:p w14:paraId="2D5B561A" w14:textId="77777777" w:rsidR="00266D57" w:rsidRDefault="00266D57" w:rsidP="00266D57">
      <w:pPr>
        <w:pStyle w:val="SingleTxtGA"/>
        <w:rPr>
          <w:rtl/>
          <w:lang w:bidi="ar-QA"/>
        </w:rPr>
      </w:pPr>
      <w:r w:rsidRPr="00E30228">
        <w:rPr>
          <w:rtl/>
          <w:lang w:bidi="ar-QA"/>
        </w:rPr>
        <w:t>41</w:t>
      </w:r>
      <w:r>
        <w:rPr>
          <w:rFonts w:hint="cs"/>
          <w:rtl/>
          <w:lang w:bidi="ar-QA"/>
        </w:rPr>
        <w:t>-</w:t>
      </w:r>
      <w:r>
        <w:rPr>
          <w:rtl/>
          <w:lang w:bidi="ar-QA"/>
        </w:rPr>
        <w:tab/>
        <w:t xml:space="preserve">صدر المرسوم الملكي رقم (م / </w:t>
      </w:r>
      <w:r w:rsidRPr="00E30228">
        <w:rPr>
          <w:rtl/>
          <w:lang w:bidi="ar-QA"/>
        </w:rPr>
        <w:t>5</w:t>
      </w:r>
      <w:r>
        <w:rPr>
          <w:rtl/>
          <w:lang w:bidi="ar-QA"/>
        </w:rPr>
        <w:t xml:space="preserve">) وتاريخ </w:t>
      </w:r>
      <w:r w:rsidRPr="00E30228">
        <w:rPr>
          <w:rtl/>
          <w:lang w:bidi="ar-QA"/>
        </w:rPr>
        <w:t>7</w:t>
      </w:r>
      <w:r>
        <w:rPr>
          <w:rtl/>
          <w:lang w:bidi="ar-QA"/>
        </w:rPr>
        <w:t>/</w:t>
      </w:r>
      <w:r w:rsidRPr="00E30228">
        <w:rPr>
          <w:rtl/>
          <w:lang w:bidi="ar-QA"/>
        </w:rPr>
        <w:t>1</w:t>
      </w:r>
      <w:r>
        <w:rPr>
          <w:rtl/>
          <w:lang w:bidi="ar-QA"/>
        </w:rPr>
        <w:t>/</w:t>
      </w:r>
      <w:proofErr w:type="spellStart"/>
      <w:r w:rsidRPr="00E30228">
        <w:rPr>
          <w:rtl/>
          <w:lang w:bidi="ar-QA"/>
        </w:rPr>
        <w:t>1442</w:t>
      </w:r>
      <w:r>
        <w:rPr>
          <w:rFonts w:hint="cs"/>
          <w:rtl/>
          <w:lang w:bidi="ar-QA"/>
        </w:rPr>
        <w:t>ه</w:t>
      </w:r>
      <w:proofErr w:type="spellEnd"/>
      <w:r>
        <w:rPr>
          <w:rtl/>
          <w:lang w:bidi="ar-QA"/>
        </w:rPr>
        <w:t xml:space="preserve"> الموافق (</w:t>
      </w:r>
      <w:r w:rsidRPr="00E30228">
        <w:rPr>
          <w:rtl/>
          <w:lang w:bidi="ar-QA"/>
        </w:rPr>
        <w:t>26</w:t>
      </w:r>
      <w:r>
        <w:rPr>
          <w:rtl/>
          <w:lang w:bidi="ar-QA"/>
        </w:rPr>
        <w:t xml:space="preserve"> أغسطس </w:t>
      </w:r>
      <w:proofErr w:type="spellStart"/>
      <w:r w:rsidRPr="00E30228">
        <w:rPr>
          <w:rtl/>
          <w:lang w:bidi="ar-QA"/>
        </w:rPr>
        <w:t>2020</w:t>
      </w:r>
      <w:r>
        <w:rPr>
          <w:rtl/>
          <w:lang w:bidi="ar-QA"/>
        </w:rPr>
        <w:t>م</w:t>
      </w:r>
      <w:proofErr w:type="spellEnd"/>
      <w:r>
        <w:rPr>
          <w:rtl/>
          <w:lang w:bidi="ar-QA"/>
        </w:rPr>
        <w:t xml:space="preserve">)، </w:t>
      </w:r>
      <w:r w:rsidRPr="00C60728">
        <w:rPr>
          <w:spacing w:val="-4"/>
          <w:rtl/>
          <w:lang w:bidi="ar-QA"/>
        </w:rPr>
        <w:t>القاضي بتعديل نظام العمل وذلك بحذف المادتين (</w:t>
      </w:r>
      <w:r w:rsidRPr="00E30228">
        <w:rPr>
          <w:spacing w:val="-4"/>
          <w:rtl/>
          <w:lang w:bidi="ar-QA"/>
        </w:rPr>
        <w:t>149</w:t>
      </w:r>
      <w:r w:rsidRPr="00C60728">
        <w:rPr>
          <w:spacing w:val="-4"/>
          <w:rtl/>
          <w:lang w:bidi="ar-QA"/>
        </w:rPr>
        <w:t>) و (</w:t>
      </w:r>
      <w:r w:rsidRPr="00E30228">
        <w:rPr>
          <w:spacing w:val="-4"/>
          <w:rtl/>
          <w:lang w:bidi="ar-QA"/>
        </w:rPr>
        <w:t>150</w:t>
      </w:r>
      <w:r w:rsidRPr="00C60728">
        <w:rPr>
          <w:spacing w:val="-4"/>
          <w:rtl/>
          <w:lang w:bidi="ar-QA"/>
        </w:rPr>
        <w:t>) وإضافة مادة يكون ترتيبها (</w:t>
      </w:r>
      <w:r w:rsidRPr="00E30228">
        <w:rPr>
          <w:spacing w:val="-4"/>
          <w:rtl/>
          <w:lang w:bidi="ar-QA"/>
        </w:rPr>
        <w:t>131</w:t>
      </w:r>
      <w:r w:rsidRPr="00C60728">
        <w:rPr>
          <w:spacing w:val="-4"/>
          <w:rtl/>
          <w:lang w:bidi="ar-QA"/>
        </w:rPr>
        <w:t xml:space="preserve"> مكرر)،</w:t>
      </w:r>
      <w:r>
        <w:rPr>
          <w:rtl/>
          <w:lang w:bidi="ar-QA"/>
        </w:rPr>
        <w:t xml:space="preserve"> </w:t>
      </w:r>
      <w:r w:rsidRPr="00C60728">
        <w:rPr>
          <w:spacing w:val="-4"/>
          <w:rtl/>
          <w:lang w:bidi="ar-QA"/>
        </w:rPr>
        <w:t>بالنص الآتي: " يحدد الوزير – بقرار منه – المهن والأعمال التي تعد خطرة أو ضارة أو من شأنها أن تعرض</w:t>
      </w:r>
      <w:r>
        <w:rPr>
          <w:rtl/>
          <w:lang w:bidi="ar-QA"/>
        </w:rPr>
        <w:t xml:space="preserve"> العامل لأخطار أو أضرار غير عادية، والفئات التي يحظر -</w:t>
      </w:r>
      <w:r>
        <w:rPr>
          <w:rFonts w:hint="cs"/>
          <w:rtl/>
          <w:lang w:bidi="ar-QA"/>
        </w:rPr>
        <w:t xml:space="preserve"> </w:t>
      </w:r>
      <w:r>
        <w:rPr>
          <w:rtl/>
          <w:lang w:bidi="ar-QA"/>
        </w:rPr>
        <w:t>دائماً أو مؤقتاً</w:t>
      </w:r>
      <w:r>
        <w:rPr>
          <w:rFonts w:hint="cs"/>
          <w:rtl/>
          <w:lang w:bidi="ar-QA"/>
        </w:rPr>
        <w:t xml:space="preserve"> </w:t>
      </w:r>
      <w:r>
        <w:rPr>
          <w:rtl/>
          <w:lang w:bidi="ar-QA"/>
        </w:rPr>
        <w:t>- تشغيلها فيها أو يكون تشغيلها فيها بشروط خاصة، بما في مدى الحاجة إلى تحديد أوقات العمل لأي من تلك الفئات، وذلك بما يتوافق مع التزامات المملكة ذات الصلة الواردة في الاتفاقيات الدولية"، وتعديل المادة (</w:t>
      </w:r>
      <w:r w:rsidRPr="00E30228">
        <w:rPr>
          <w:rtl/>
          <w:lang w:bidi="ar-QA"/>
        </w:rPr>
        <w:t>186</w:t>
      </w:r>
      <w:r>
        <w:rPr>
          <w:rtl/>
          <w:lang w:bidi="ar-QA"/>
        </w:rPr>
        <w:t>)، لتكون بالنص الآتي: " لا يجوز تشغيل أي شخص في المنجم أو المحجر لم يتم الثامنة عشرة من العمر". حيثُ</w:t>
      </w:r>
      <w:r>
        <w:rPr>
          <w:rFonts w:hint="cs"/>
          <w:rtl/>
          <w:lang w:bidi="ar-QA"/>
        </w:rPr>
        <w:t> </w:t>
      </w:r>
      <w:r>
        <w:rPr>
          <w:rtl/>
          <w:lang w:bidi="ar-QA"/>
        </w:rPr>
        <w:t>إن من أهداف حذف المادتين هي الآتي:</w:t>
      </w:r>
    </w:p>
    <w:p w14:paraId="2402FE2F" w14:textId="77777777" w:rsidR="00266D57" w:rsidRDefault="00266D57" w:rsidP="00266D57">
      <w:pPr>
        <w:pStyle w:val="Bullet1GA"/>
        <w:rPr>
          <w:rtl/>
          <w:lang w:bidi="ar-QA"/>
        </w:rPr>
      </w:pPr>
      <w:r>
        <w:rPr>
          <w:rFonts w:hint="cs"/>
          <w:rtl/>
          <w:lang w:bidi="ar-QA"/>
        </w:rPr>
        <w:t>تمكين</w:t>
      </w:r>
      <w:r>
        <w:rPr>
          <w:rtl/>
          <w:lang w:bidi="ar-QA"/>
        </w:rPr>
        <w:t xml:space="preserve"> المرأة اقتصادياً ودعمها في ممارسة الأعمال دون تمييز.</w:t>
      </w:r>
    </w:p>
    <w:p w14:paraId="21DE29A4" w14:textId="77777777" w:rsidR="00266D57" w:rsidRDefault="00266D57" w:rsidP="00266D57">
      <w:pPr>
        <w:pStyle w:val="Bullet1GA"/>
        <w:rPr>
          <w:rtl/>
          <w:lang w:bidi="ar-QA"/>
        </w:rPr>
      </w:pPr>
      <w:r>
        <w:rPr>
          <w:rFonts w:hint="cs"/>
          <w:rtl/>
          <w:lang w:bidi="ar-QA"/>
        </w:rPr>
        <w:t>زيادة</w:t>
      </w:r>
      <w:r>
        <w:rPr>
          <w:rtl/>
          <w:lang w:bidi="ar-QA"/>
        </w:rPr>
        <w:t xml:space="preserve"> الفرص الوظيفية للمرأة.</w:t>
      </w:r>
    </w:p>
    <w:p w14:paraId="62F046E0" w14:textId="77777777" w:rsidR="00266D57" w:rsidRDefault="00266D57" w:rsidP="00266D57">
      <w:pPr>
        <w:pStyle w:val="Bullet1GA"/>
        <w:rPr>
          <w:rtl/>
          <w:lang w:bidi="ar-QA"/>
        </w:rPr>
      </w:pPr>
      <w:r>
        <w:rPr>
          <w:rFonts w:hint="cs"/>
          <w:rtl/>
          <w:lang w:bidi="ar-QA"/>
        </w:rPr>
        <w:t>تطبيق</w:t>
      </w:r>
      <w:r>
        <w:rPr>
          <w:rtl/>
          <w:lang w:bidi="ar-QA"/>
        </w:rPr>
        <w:t xml:space="preserve"> تنظيم بيئة العمل لحماية كل الفئات.</w:t>
      </w:r>
    </w:p>
    <w:p w14:paraId="36DBF876" w14:textId="77777777" w:rsidR="00266D57" w:rsidRDefault="00266D57" w:rsidP="00266D57">
      <w:pPr>
        <w:pStyle w:val="Bullet1GA"/>
        <w:rPr>
          <w:rtl/>
        </w:rPr>
      </w:pPr>
      <w:r>
        <w:rPr>
          <w:rFonts w:hint="cs"/>
          <w:rtl/>
          <w:lang w:bidi="ar-QA"/>
        </w:rPr>
        <w:t>توسيع</w:t>
      </w:r>
      <w:r>
        <w:rPr>
          <w:rtl/>
          <w:lang w:bidi="ar-QA"/>
        </w:rPr>
        <w:t xml:space="preserve"> الخيارات للقطاع الخاص في توظيف المرأة.</w:t>
      </w:r>
    </w:p>
    <w:p w14:paraId="2FD78EBA" w14:textId="77777777" w:rsidR="00266D57" w:rsidRDefault="00266D57" w:rsidP="00266D57">
      <w:pPr>
        <w:pStyle w:val="SingleTxtGA"/>
        <w:rPr>
          <w:rtl/>
          <w:lang w:bidi="ar-QA"/>
        </w:rPr>
      </w:pPr>
      <w:r w:rsidRPr="00E30228">
        <w:rPr>
          <w:rtl/>
          <w:lang w:bidi="ar-QA"/>
        </w:rPr>
        <w:t>42</w:t>
      </w:r>
      <w:r>
        <w:rPr>
          <w:rFonts w:hint="cs"/>
          <w:rtl/>
          <w:lang w:bidi="ar-QA"/>
        </w:rPr>
        <w:t>-</w:t>
      </w:r>
      <w:r>
        <w:rPr>
          <w:rtl/>
          <w:lang w:bidi="ar-QA"/>
        </w:rPr>
        <w:tab/>
        <w:t xml:space="preserve">صدر الأمر السامي رقم </w:t>
      </w:r>
      <w:r w:rsidRPr="00E30228">
        <w:rPr>
          <w:rtl/>
          <w:lang w:bidi="ar-QA"/>
        </w:rPr>
        <w:t>905</w:t>
      </w:r>
      <w:r>
        <w:rPr>
          <w:rtl/>
          <w:lang w:bidi="ar-QA"/>
        </w:rPr>
        <w:t xml:space="preserve"> وتاريخ </w:t>
      </w:r>
      <w:r w:rsidRPr="00E30228">
        <w:rPr>
          <w:rtl/>
          <w:lang w:bidi="ar-QA"/>
        </w:rPr>
        <w:t>6</w:t>
      </w:r>
      <w:r>
        <w:rPr>
          <w:rtl/>
          <w:lang w:bidi="ar-QA"/>
        </w:rPr>
        <w:t>/</w:t>
      </w:r>
      <w:r w:rsidRPr="00E30228">
        <w:rPr>
          <w:rtl/>
          <w:lang w:bidi="ar-QA"/>
        </w:rPr>
        <w:t>1</w:t>
      </w:r>
      <w:r>
        <w:rPr>
          <w:rtl/>
          <w:lang w:bidi="ar-QA"/>
        </w:rPr>
        <w:t>/</w:t>
      </w:r>
      <w:proofErr w:type="spellStart"/>
      <w:r w:rsidRPr="00E30228">
        <w:rPr>
          <w:rtl/>
          <w:lang w:bidi="ar-QA"/>
        </w:rPr>
        <w:t>1439</w:t>
      </w:r>
      <w:r>
        <w:rPr>
          <w:rFonts w:hint="cs"/>
          <w:rtl/>
          <w:lang w:bidi="ar-QA"/>
        </w:rPr>
        <w:t>ه</w:t>
      </w:r>
      <w:proofErr w:type="spellEnd"/>
      <w:r>
        <w:rPr>
          <w:rtl/>
          <w:lang w:bidi="ar-QA"/>
        </w:rPr>
        <w:t xml:space="preserve"> الموافق (</w:t>
      </w:r>
      <w:r w:rsidRPr="00E30228">
        <w:rPr>
          <w:rtl/>
          <w:lang w:bidi="ar-QA"/>
        </w:rPr>
        <w:t>26</w:t>
      </w:r>
      <w:r>
        <w:rPr>
          <w:rtl/>
          <w:lang w:bidi="ar-QA"/>
        </w:rPr>
        <w:t xml:space="preserve"> سبتمبر </w:t>
      </w:r>
      <w:proofErr w:type="spellStart"/>
      <w:r w:rsidRPr="00E30228">
        <w:rPr>
          <w:rtl/>
          <w:lang w:bidi="ar-QA"/>
        </w:rPr>
        <w:t>2017</w:t>
      </w:r>
      <w:r>
        <w:rPr>
          <w:rtl/>
          <w:lang w:bidi="ar-QA"/>
        </w:rPr>
        <w:t>م</w:t>
      </w:r>
      <w:proofErr w:type="spellEnd"/>
      <w:r>
        <w:rPr>
          <w:rtl/>
          <w:lang w:bidi="ar-QA"/>
        </w:rPr>
        <w:t>) القاضي باعتماد تطبيق أحكام نظام المرور ولائحته التنفيذية -</w:t>
      </w:r>
      <w:r>
        <w:rPr>
          <w:rFonts w:hint="cs"/>
          <w:rtl/>
          <w:lang w:bidi="ar-QA"/>
        </w:rPr>
        <w:t xml:space="preserve"> </w:t>
      </w:r>
      <w:r>
        <w:rPr>
          <w:rtl/>
          <w:lang w:bidi="ar-QA"/>
        </w:rPr>
        <w:t xml:space="preserve">بما فيها إصدار رخص القيادة – للذكور والإناث على حدٍ سواء، وقد بدأت المرأة في ممارسة قيادة السيارة إنفاذاً للأمر السامي بتاريخ </w:t>
      </w:r>
      <w:r w:rsidRPr="00E30228">
        <w:rPr>
          <w:rtl/>
          <w:lang w:bidi="ar-QA"/>
        </w:rPr>
        <w:t>10</w:t>
      </w:r>
      <w:r>
        <w:rPr>
          <w:rtl/>
          <w:lang w:bidi="ar-QA"/>
        </w:rPr>
        <w:t>/</w:t>
      </w:r>
      <w:r w:rsidRPr="00E30228">
        <w:rPr>
          <w:rtl/>
          <w:lang w:bidi="ar-QA"/>
        </w:rPr>
        <w:t>10</w:t>
      </w:r>
      <w:r>
        <w:rPr>
          <w:rtl/>
          <w:lang w:bidi="ar-QA"/>
        </w:rPr>
        <w:t>/</w:t>
      </w:r>
      <w:proofErr w:type="spellStart"/>
      <w:r w:rsidRPr="00E30228">
        <w:rPr>
          <w:rtl/>
          <w:lang w:bidi="ar-QA"/>
        </w:rPr>
        <w:t>1439</w:t>
      </w:r>
      <w:r>
        <w:rPr>
          <w:rtl/>
          <w:lang w:bidi="ar-QA"/>
        </w:rPr>
        <w:t>ه</w:t>
      </w:r>
      <w:proofErr w:type="spellEnd"/>
      <w:r>
        <w:rPr>
          <w:rtl/>
          <w:lang w:bidi="ar-QA"/>
        </w:rPr>
        <w:t>ـ الموافق (</w:t>
      </w:r>
      <w:r w:rsidRPr="00E30228">
        <w:rPr>
          <w:rtl/>
          <w:lang w:bidi="ar-QA"/>
        </w:rPr>
        <w:t>24</w:t>
      </w:r>
      <w:r>
        <w:rPr>
          <w:rtl/>
          <w:lang w:bidi="ar-QA"/>
        </w:rPr>
        <w:t xml:space="preserve"> يونيو </w:t>
      </w:r>
      <w:proofErr w:type="spellStart"/>
      <w:r w:rsidRPr="00E30228">
        <w:rPr>
          <w:rtl/>
          <w:lang w:bidi="ar-QA"/>
        </w:rPr>
        <w:t>2018</w:t>
      </w:r>
      <w:r>
        <w:rPr>
          <w:rtl/>
          <w:lang w:bidi="ar-QA"/>
        </w:rPr>
        <w:t>م</w:t>
      </w:r>
      <w:proofErr w:type="spellEnd"/>
      <w:r>
        <w:rPr>
          <w:rtl/>
          <w:lang w:bidi="ar-QA"/>
        </w:rPr>
        <w:t>).</w:t>
      </w:r>
    </w:p>
    <w:p w14:paraId="7B8B3076" w14:textId="77777777" w:rsidR="00266D57" w:rsidRPr="00E30228" w:rsidRDefault="00266D57" w:rsidP="00266D57">
      <w:pPr>
        <w:pStyle w:val="H4GA"/>
        <w:rPr>
          <w:b/>
          <w:bCs/>
          <w:rtl/>
          <w:lang w:bidi="ar-QA"/>
        </w:rPr>
      </w:pPr>
      <w:r w:rsidRPr="00E30228">
        <w:rPr>
          <w:b/>
          <w:bCs/>
          <w:rtl/>
          <w:lang w:bidi="ar-QA"/>
        </w:rPr>
        <w:tab/>
      </w:r>
      <w:r w:rsidRPr="00E30228">
        <w:rPr>
          <w:b/>
          <w:bCs/>
          <w:rtl/>
          <w:lang w:bidi="ar-QA"/>
        </w:rPr>
        <w:tab/>
        <w:t>الصكوك والاتفاقيات التي صادقت أو انضمت إليها المملكة العربية السعودية</w:t>
      </w:r>
      <w:r w:rsidRPr="00266D57">
        <w:rPr>
          <w:i w:val="0"/>
          <w:iCs w:val="0"/>
          <w:vertAlign w:val="superscript"/>
          <w:rtl/>
        </w:rPr>
        <w:t>(</w:t>
      </w:r>
      <w:r w:rsidRPr="00266D57">
        <w:rPr>
          <w:rStyle w:val="FootnoteReference"/>
          <w:i w:val="0"/>
          <w:iCs w:val="0"/>
          <w:rtl/>
          <w:lang w:val="en-US"/>
        </w:rPr>
        <w:footnoteReference w:id="12"/>
      </w:r>
      <w:r w:rsidRPr="00266D57">
        <w:rPr>
          <w:i w:val="0"/>
          <w:iCs w:val="0"/>
          <w:vertAlign w:val="superscript"/>
          <w:rtl/>
        </w:rPr>
        <w:t>)</w:t>
      </w:r>
    </w:p>
    <w:p w14:paraId="25CF163B" w14:textId="77777777" w:rsidR="00266D57" w:rsidRDefault="00266D57" w:rsidP="00266D57">
      <w:pPr>
        <w:pStyle w:val="SingleTxtGA"/>
        <w:rPr>
          <w:rtl/>
          <w:lang w:bidi="ar-QA"/>
        </w:rPr>
      </w:pPr>
      <w:r w:rsidRPr="00E30228">
        <w:rPr>
          <w:rtl/>
          <w:lang w:bidi="ar-QA"/>
        </w:rPr>
        <w:t>43</w:t>
      </w:r>
      <w:r>
        <w:rPr>
          <w:rFonts w:hint="cs"/>
          <w:rtl/>
          <w:lang w:bidi="ar-QA"/>
        </w:rPr>
        <w:t>-</w:t>
      </w:r>
      <w:r>
        <w:rPr>
          <w:rtl/>
          <w:lang w:bidi="ar-QA"/>
        </w:rPr>
        <w:tab/>
        <w:t>ما تزال المملكة تدرس مسألة الانضمام إلى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وقد انضمت المملكة خلال المدة التي يغطيها التقرير إلى اتفاقية منظمة العمل الدولية رقم (</w:t>
      </w:r>
      <w:r w:rsidRPr="00E30228">
        <w:rPr>
          <w:rtl/>
          <w:lang w:bidi="ar-QA"/>
        </w:rPr>
        <w:t>95</w:t>
      </w:r>
      <w:r>
        <w:rPr>
          <w:rtl/>
          <w:lang w:bidi="ar-QA"/>
        </w:rPr>
        <w:t>) في شأن حماية الأجور لعام (</w:t>
      </w:r>
      <w:proofErr w:type="spellStart"/>
      <w:r w:rsidRPr="00E30228">
        <w:rPr>
          <w:rtl/>
          <w:lang w:bidi="ar-QA"/>
        </w:rPr>
        <w:t>1949</w:t>
      </w:r>
      <w:r>
        <w:rPr>
          <w:rtl/>
          <w:lang w:bidi="ar-QA"/>
        </w:rPr>
        <w:t>م</w:t>
      </w:r>
      <w:proofErr w:type="spellEnd"/>
      <w:r>
        <w:rPr>
          <w:rtl/>
          <w:lang w:bidi="ar-QA"/>
        </w:rPr>
        <w:t>)، واتفاقية منظمة العمل الدولية رقم (</w:t>
      </w:r>
      <w:r w:rsidRPr="00E30228">
        <w:rPr>
          <w:rtl/>
          <w:lang w:bidi="ar-QA"/>
        </w:rPr>
        <w:t>120</w:t>
      </w:r>
      <w:r>
        <w:rPr>
          <w:rtl/>
          <w:lang w:bidi="ar-QA"/>
        </w:rPr>
        <w:t>) في شأن القواعد الصحية في التجارة والمكاتب لعام (</w:t>
      </w:r>
      <w:proofErr w:type="spellStart"/>
      <w:r w:rsidRPr="00E30228">
        <w:rPr>
          <w:rtl/>
          <w:lang w:bidi="ar-QA"/>
        </w:rPr>
        <w:t>1964</w:t>
      </w:r>
      <w:r>
        <w:rPr>
          <w:rtl/>
          <w:lang w:bidi="ar-QA"/>
        </w:rPr>
        <w:t>م</w:t>
      </w:r>
      <w:proofErr w:type="spellEnd"/>
      <w:r>
        <w:rPr>
          <w:rtl/>
          <w:lang w:bidi="ar-QA"/>
        </w:rPr>
        <w:t>)، وإلى بروتوكول عام (</w:t>
      </w:r>
      <w:proofErr w:type="spellStart"/>
      <w:r w:rsidRPr="00E30228">
        <w:rPr>
          <w:rtl/>
          <w:lang w:bidi="ar-QA"/>
        </w:rPr>
        <w:t>2014</w:t>
      </w:r>
      <w:r>
        <w:rPr>
          <w:rtl/>
          <w:lang w:bidi="ar-QA"/>
        </w:rPr>
        <w:t>م</w:t>
      </w:r>
      <w:proofErr w:type="spellEnd"/>
      <w:r>
        <w:rPr>
          <w:rtl/>
          <w:lang w:bidi="ar-QA"/>
        </w:rPr>
        <w:t>) المكمل للاتفاقية رقم (</w:t>
      </w:r>
      <w:r w:rsidRPr="00E30228">
        <w:rPr>
          <w:rtl/>
          <w:lang w:bidi="ar-QA"/>
        </w:rPr>
        <w:t>29</w:t>
      </w:r>
      <w:r>
        <w:rPr>
          <w:rtl/>
          <w:lang w:bidi="ar-QA"/>
        </w:rPr>
        <w:t>) لعام (</w:t>
      </w:r>
      <w:proofErr w:type="spellStart"/>
      <w:r w:rsidRPr="00E30228">
        <w:rPr>
          <w:rtl/>
          <w:lang w:bidi="ar-QA"/>
        </w:rPr>
        <w:t>1930</w:t>
      </w:r>
      <w:r>
        <w:rPr>
          <w:rtl/>
          <w:lang w:bidi="ar-QA"/>
        </w:rPr>
        <w:t>م</w:t>
      </w:r>
      <w:proofErr w:type="spellEnd"/>
      <w:r>
        <w:rPr>
          <w:rtl/>
          <w:lang w:bidi="ar-QA"/>
        </w:rPr>
        <w:t>) المتعلقة بالعمل الجبري.</w:t>
      </w:r>
      <w:r>
        <w:rPr>
          <w:rFonts w:hint="cs"/>
          <w:rtl/>
          <w:lang w:bidi="ar-QA"/>
        </w:rPr>
        <w:t xml:space="preserve"> </w:t>
      </w:r>
    </w:p>
    <w:p w14:paraId="1494968D" w14:textId="77777777" w:rsidR="00266D57" w:rsidRDefault="00266D57" w:rsidP="00266D57">
      <w:pPr>
        <w:pStyle w:val="SingleTxtGA"/>
        <w:rPr>
          <w:rtl/>
          <w:lang w:bidi="ar-QA"/>
        </w:rPr>
      </w:pPr>
      <w:r w:rsidRPr="00E30228">
        <w:rPr>
          <w:rtl/>
          <w:lang w:bidi="ar-QA"/>
        </w:rPr>
        <w:t>44</w:t>
      </w:r>
      <w:r>
        <w:rPr>
          <w:rFonts w:hint="cs"/>
          <w:rtl/>
          <w:lang w:bidi="ar-QA"/>
        </w:rPr>
        <w:t>-</w:t>
      </w:r>
      <w:r>
        <w:rPr>
          <w:rtl/>
          <w:lang w:bidi="ar-QA"/>
        </w:rPr>
        <w:tab/>
        <w:t>لا تعتزم المملكة حالياً الانضمام إلى اتفاقية عام (</w:t>
      </w:r>
      <w:proofErr w:type="spellStart"/>
      <w:r w:rsidRPr="00E30228">
        <w:rPr>
          <w:rtl/>
          <w:lang w:bidi="ar-QA"/>
        </w:rPr>
        <w:t>1954</w:t>
      </w:r>
      <w:r>
        <w:rPr>
          <w:rtl/>
          <w:lang w:bidi="ar-QA"/>
        </w:rPr>
        <w:t>م</w:t>
      </w:r>
      <w:proofErr w:type="spellEnd"/>
      <w:r>
        <w:rPr>
          <w:rtl/>
          <w:lang w:bidi="ar-QA"/>
        </w:rPr>
        <w:t>) في شأن وضع الأشخاص عديمي الجنسية واتفاقية عام (</w:t>
      </w:r>
      <w:proofErr w:type="spellStart"/>
      <w:r w:rsidRPr="00E30228">
        <w:rPr>
          <w:rtl/>
          <w:lang w:bidi="ar-QA"/>
        </w:rPr>
        <w:t>1961</w:t>
      </w:r>
      <w:r>
        <w:rPr>
          <w:rtl/>
          <w:lang w:bidi="ar-QA"/>
        </w:rPr>
        <w:t>م</w:t>
      </w:r>
      <w:proofErr w:type="spellEnd"/>
      <w:r>
        <w:rPr>
          <w:rtl/>
          <w:lang w:bidi="ar-QA"/>
        </w:rPr>
        <w:t>) بشأن خفض حالات انعدام الجنسية، والاتفاقية الخاصة بوضع اللاجئين والبروتوكول الخاص بوضع اللاجئين.</w:t>
      </w:r>
    </w:p>
    <w:p w14:paraId="23604CC8" w14:textId="77777777" w:rsidR="00266D57" w:rsidRDefault="00266D57" w:rsidP="00266D57">
      <w:pPr>
        <w:pStyle w:val="SingleTxtGA"/>
        <w:rPr>
          <w:rtl/>
          <w:lang w:bidi="ar-QA"/>
        </w:rPr>
      </w:pPr>
      <w:r w:rsidRPr="00E30228">
        <w:rPr>
          <w:rtl/>
          <w:lang w:bidi="ar-QA"/>
        </w:rPr>
        <w:t>45</w:t>
      </w:r>
      <w:r>
        <w:rPr>
          <w:rFonts w:hint="cs"/>
          <w:rtl/>
          <w:lang w:bidi="ar-QA"/>
        </w:rPr>
        <w:t>-</w:t>
      </w:r>
      <w:r>
        <w:rPr>
          <w:rtl/>
          <w:lang w:bidi="ar-QA"/>
        </w:rPr>
        <w:tab/>
        <w:t>فيما يتعلق بمتابعة إعلان وبرنامج عمل ديربان، فتجدر الإشارة إلى أن أنظمة المملكة تنسجم مع الإعلان وبرنامج العمل، وهو من الأسس المرجعية المعتمدة لدى هيئة حقوق الإنسان، والتي في ضوئها تقوم بمراجعة القوانين ومشاريع القوانين، وتنفيذ مهماتها الأخرى</w:t>
      </w:r>
      <w:r w:rsidRPr="00266D57">
        <w:rPr>
          <w:vertAlign w:val="superscript"/>
          <w:rtl/>
        </w:rPr>
        <w:t>(</w:t>
      </w:r>
      <w:r w:rsidRPr="00266D57">
        <w:rPr>
          <w:rStyle w:val="FootnoteReference"/>
          <w:rtl/>
          <w:lang w:val="en-US"/>
        </w:rPr>
        <w:footnoteReference w:id="13"/>
      </w:r>
      <w:r w:rsidRPr="00266D57">
        <w:rPr>
          <w:vertAlign w:val="superscript"/>
          <w:rtl/>
        </w:rPr>
        <w:t>)</w:t>
      </w:r>
      <w:r>
        <w:rPr>
          <w:rtl/>
          <w:lang w:bidi="ar-QA"/>
        </w:rPr>
        <w:t>.</w:t>
      </w:r>
    </w:p>
    <w:p w14:paraId="406E58EB" w14:textId="77777777" w:rsidR="00266D57" w:rsidRPr="00E30228" w:rsidRDefault="00266D57" w:rsidP="00266D57">
      <w:pPr>
        <w:bidi w:val="0"/>
        <w:spacing w:after="200" w:line="276" w:lineRule="auto"/>
        <w:jc w:val="left"/>
        <w:rPr>
          <w:b/>
          <w:bCs/>
          <w:sz w:val="26"/>
          <w:szCs w:val="26"/>
          <w:rtl/>
          <w:lang w:val="en-GB" w:bidi="ar-QA"/>
        </w:rPr>
      </w:pPr>
      <w:r>
        <w:rPr>
          <w:rtl/>
          <w:lang w:bidi="ar-QA"/>
        </w:rPr>
        <w:br w:type="page"/>
      </w:r>
    </w:p>
    <w:p w14:paraId="6455F50D" w14:textId="77777777" w:rsidR="00266D57" w:rsidRPr="00E30228" w:rsidRDefault="00266D57" w:rsidP="00266D57">
      <w:pPr>
        <w:pStyle w:val="H1GA"/>
        <w:rPr>
          <w:rtl/>
          <w:lang w:bidi="ar-QA"/>
        </w:rPr>
      </w:pPr>
      <w:r w:rsidRPr="00E30228">
        <w:rPr>
          <w:rtl/>
          <w:lang w:bidi="ar-QA"/>
        </w:rPr>
        <w:tab/>
      </w:r>
      <w:bookmarkStart w:id="48" w:name="_Toc128133511"/>
      <w:bookmarkStart w:id="49" w:name="_Toc128134565"/>
      <w:bookmarkStart w:id="50" w:name="_Toc128134860"/>
      <w:bookmarkStart w:id="51" w:name="_Toc128134930"/>
      <w:r w:rsidRPr="00E30228">
        <w:rPr>
          <w:rtl/>
          <w:lang w:bidi="ar-QA"/>
        </w:rPr>
        <w:t>‌ب-</w:t>
      </w:r>
      <w:r w:rsidRPr="00E30228">
        <w:rPr>
          <w:rtl/>
          <w:lang w:bidi="ar-QA"/>
        </w:rPr>
        <w:tab/>
        <w:t>الإطار المؤسسي لحقوق الإنسان</w:t>
      </w:r>
      <w:bookmarkEnd w:id="48"/>
      <w:bookmarkEnd w:id="49"/>
      <w:bookmarkEnd w:id="50"/>
      <w:bookmarkEnd w:id="51"/>
    </w:p>
    <w:p w14:paraId="50A6F114"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هيئة حقوق الإنسان</w:t>
      </w:r>
    </w:p>
    <w:p w14:paraId="2F7B61AF" w14:textId="77777777" w:rsidR="00266D57" w:rsidRDefault="00266D57" w:rsidP="00266D57">
      <w:pPr>
        <w:pStyle w:val="SingleTxtGA"/>
        <w:rPr>
          <w:rtl/>
          <w:lang w:bidi="ar-QA"/>
        </w:rPr>
      </w:pPr>
      <w:r w:rsidRPr="00E30228">
        <w:rPr>
          <w:rtl/>
          <w:lang w:bidi="ar-QA"/>
        </w:rPr>
        <w:t>46</w:t>
      </w:r>
      <w:r>
        <w:rPr>
          <w:rFonts w:hint="cs"/>
          <w:rtl/>
          <w:lang w:bidi="ar-QA"/>
        </w:rPr>
        <w:t>-</w:t>
      </w:r>
      <w:r>
        <w:rPr>
          <w:rtl/>
          <w:lang w:bidi="ar-QA"/>
        </w:rPr>
        <w:tab/>
        <w:t>تم انشاء الهيئة بقرار مجلس وزراء رقم (</w:t>
      </w:r>
      <w:r w:rsidRPr="00E30228">
        <w:rPr>
          <w:rtl/>
          <w:lang w:bidi="ar-QA"/>
        </w:rPr>
        <w:t>207</w:t>
      </w:r>
      <w:r>
        <w:rPr>
          <w:rtl/>
          <w:lang w:bidi="ar-QA"/>
        </w:rPr>
        <w:t xml:space="preserve">) وتاريخ </w:t>
      </w:r>
      <w:r w:rsidRPr="00E30228">
        <w:rPr>
          <w:rtl/>
          <w:lang w:bidi="ar-QA"/>
        </w:rPr>
        <w:t>8</w:t>
      </w:r>
      <w:r>
        <w:rPr>
          <w:rtl/>
          <w:lang w:bidi="ar-QA"/>
        </w:rPr>
        <w:t>/</w:t>
      </w:r>
      <w:r w:rsidRPr="00E30228">
        <w:rPr>
          <w:rtl/>
          <w:lang w:bidi="ar-QA"/>
        </w:rPr>
        <w:t>8</w:t>
      </w:r>
      <w:r>
        <w:rPr>
          <w:rtl/>
          <w:lang w:bidi="ar-QA"/>
        </w:rPr>
        <w:t>/</w:t>
      </w:r>
      <w:proofErr w:type="spellStart"/>
      <w:r w:rsidRPr="00E30228">
        <w:rPr>
          <w:rtl/>
          <w:lang w:bidi="ar-QA"/>
        </w:rPr>
        <w:t>1426</w:t>
      </w:r>
      <w:r>
        <w:rPr>
          <w:rtl/>
          <w:lang w:bidi="ar-QA"/>
        </w:rPr>
        <w:t>ه</w:t>
      </w:r>
      <w:proofErr w:type="spellEnd"/>
      <w:r>
        <w:rPr>
          <w:rtl/>
          <w:lang w:bidi="ar-QA"/>
        </w:rPr>
        <w:t>ـ الموافق (</w:t>
      </w:r>
      <w:r w:rsidRPr="00E30228">
        <w:rPr>
          <w:rtl/>
          <w:lang w:bidi="ar-QA"/>
        </w:rPr>
        <w:t>12</w:t>
      </w:r>
      <w:r>
        <w:rPr>
          <w:rtl/>
          <w:lang w:bidi="ar-QA"/>
        </w:rPr>
        <w:t>/</w:t>
      </w:r>
      <w:r w:rsidRPr="00E30228">
        <w:rPr>
          <w:rtl/>
          <w:lang w:bidi="ar-QA"/>
        </w:rPr>
        <w:t>9</w:t>
      </w:r>
      <w:r>
        <w:rPr>
          <w:rtl/>
          <w:lang w:bidi="ar-QA"/>
        </w:rPr>
        <w:t>/</w:t>
      </w:r>
      <w:proofErr w:type="spellStart"/>
      <w:r w:rsidRPr="00E30228">
        <w:rPr>
          <w:rtl/>
          <w:lang w:bidi="ar-QA"/>
        </w:rPr>
        <w:t>2005</w:t>
      </w:r>
      <w:r>
        <w:rPr>
          <w:rtl/>
          <w:lang w:bidi="ar-QA"/>
        </w:rPr>
        <w:t>م</w:t>
      </w:r>
      <w:proofErr w:type="spellEnd"/>
      <w:r>
        <w:rPr>
          <w:rtl/>
          <w:lang w:bidi="ar-QA"/>
        </w:rPr>
        <w:t>)، وصدر قرار مجلس الوزراء رقم (</w:t>
      </w:r>
      <w:r w:rsidRPr="00E30228">
        <w:rPr>
          <w:rtl/>
          <w:lang w:bidi="ar-QA"/>
        </w:rPr>
        <w:t>237</w:t>
      </w:r>
      <w:r>
        <w:rPr>
          <w:rtl/>
          <w:lang w:bidi="ar-QA"/>
        </w:rPr>
        <w:t xml:space="preserve">) وتاريخ </w:t>
      </w:r>
      <w:r w:rsidRPr="00E30228">
        <w:rPr>
          <w:rtl/>
          <w:lang w:bidi="ar-QA"/>
        </w:rPr>
        <w:t>5</w:t>
      </w:r>
      <w:r>
        <w:rPr>
          <w:rtl/>
          <w:lang w:bidi="ar-QA"/>
        </w:rPr>
        <w:t>/</w:t>
      </w:r>
      <w:r w:rsidRPr="00E30228">
        <w:rPr>
          <w:rtl/>
          <w:lang w:bidi="ar-QA"/>
        </w:rPr>
        <w:t>6</w:t>
      </w:r>
      <w:r>
        <w:rPr>
          <w:rtl/>
          <w:lang w:bidi="ar-QA"/>
        </w:rPr>
        <w:t>/</w:t>
      </w:r>
      <w:proofErr w:type="spellStart"/>
      <w:r w:rsidRPr="00E30228">
        <w:rPr>
          <w:rtl/>
          <w:lang w:bidi="ar-QA"/>
        </w:rPr>
        <w:t>1437</w:t>
      </w:r>
      <w:r>
        <w:rPr>
          <w:rFonts w:hint="cs"/>
          <w:rtl/>
          <w:lang w:bidi="ar-QA"/>
        </w:rPr>
        <w:t>ه</w:t>
      </w:r>
      <w:proofErr w:type="spellEnd"/>
      <w:r>
        <w:rPr>
          <w:rtl/>
          <w:lang w:bidi="ar-QA"/>
        </w:rPr>
        <w:t xml:space="preserve"> الموافق (</w:t>
      </w:r>
      <w:r w:rsidRPr="00E30228">
        <w:rPr>
          <w:rtl/>
          <w:lang w:bidi="ar-QA"/>
        </w:rPr>
        <w:t>14</w:t>
      </w:r>
      <w:r>
        <w:rPr>
          <w:rtl/>
          <w:lang w:bidi="ar-QA"/>
        </w:rPr>
        <w:t>/</w:t>
      </w:r>
      <w:r w:rsidRPr="00E30228">
        <w:rPr>
          <w:rtl/>
          <w:lang w:bidi="ar-QA"/>
        </w:rPr>
        <w:t>3</w:t>
      </w:r>
      <w:r>
        <w:rPr>
          <w:rtl/>
          <w:lang w:bidi="ar-QA"/>
        </w:rPr>
        <w:t>/</w:t>
      </w:r>
      <w:proofErr w:type="spellStart"/>
      <w:r w:rsidRPr="00E30228">
        <w:rPr>
          <w:rtl/>
          <w:lang w:bidi="ar-QA"/>
        </w:rPr>
        <w:t>2016</w:t>
      </w:r>
      <w:r>
        <w:rPr>
          <w:rtl/>
          <w:lang w:bidi="ar-QA"/>
        </w:rPr>
        <w:t>م</w:t>
      </w:r>
      <w:proofErr w:type="spellEnd"/>
      <w:r>
        <w:rPr>
          <w:rtl/>
          <w:lang w:bidi="ar-QA"/>
        </w:rPr>
        <w:t xml:space="preserve">) المتضمن تعديل تنظيم هيئة حقوق الإنسان بما يُعزز استقلاليتها وأدائها، حيث أصبحت الهيئة ترتبط مباشرة بالملك بعد أن </w:t>
      </w:r>
      <w:r w:rsidRPr="003A5D8D">
        <w:rPr>
          <w:spacing w:val="-4"/>
          <w:rtl/>
          <w:lang w:bidi="ar-QA"/>
        </w:rPr>
        <w:t xml:space="preserve">كانت ضمن أجهزة السلطة التنفيذية. كما صدر أمر ملكي في </w:t>
      </w:r>
      <w:r w:rsidRPr="00E30228">
        <w:rPr>
          <w:spacing w:val="-4"/>
          <w:rtl/>
          <w:lang w:bidi="ar-QA"/>
        </w:rPr>
        <w:t>9</w:t>
      </w:r>
      <w:r w:rsidRPr="003A5D8D">
        <w:rPr>
          <w:spacing w:val="-4"/>
          <w:rtl/>
          <w:lang w:bidi="ar-QA"/>
        </w:rPr>
        <w:t>/</w:t>
      </w:r>
      <w:r w:rsidRPr="00E30228">
        <w:rPr>
          <w:spacing w:val="-4"/>
          <w:rtl/>
          <w:lang w:bidi="ar-QA"/>
        </w:rPr>
        <w:t>11</w:t>
      </w:r>
      <w:r w:rsidRPr="003A5D8D">
        <w:rPr>
          <w:spacing w:val="-4"/>
          <w:rtl/>
          <w:lang w:bidi="ar-QA"/>
        </w:rPr>
        <w:t>/</w:t>
      </w:r>
      <w:proofErr w:type="spellStart"/>
      <w:r w:rsidRPr="00E30228">
        <w:rPr>
          <w:spacing w:val="-4"/>
          <w:rtl/>
          <w:lang w:bidi="ar-QA"/>
        </w:rPr>
        <w:t>1441</w:t>
      </w:r>
      <w:r w:rsidRPr="003A5D8D">
        <w:rPr>
          <w:rFonts w:hint="cs"/>
          <w:spacing w:val="-4"/>
          <w:rtl/>
          <w:lang w:bidi="ar-QA"/>
        </w:rPr>
        <w:t>ه</w:t>
      </w:r>
      <w:proofErr w:type="spellEnd"/>
      <w:r w:rsidRPr="003A5D8D">
        <w:rPr>
          <w:spacing w:val="-4"/>
          <w:rtl/>
          <w:lang w:bidi="ar-QA"/>
        </w:rPr>
        <w:t xml:space="preserve"> الموافق (</w:t>
      </w:r>
      <w:r w:rsidRPr="00E30228">
        <w:rPr>
          <w:spacing w:val="-4"/>
          <w:rtl/>
          <w:lang w:bidi="ar-QA"/>
        </w:rPr>
        <w:t>30</w:t>
      </w:r>
      <w:r w:rsidRPr="003A5D8D">
        <w:rPr>
          <w:spacing w:val="-4"/>
          <w:rtl/>
          <w:lang w:bidi="ar-QA"/>
        </w:rPr>
        <w:t xml:space="preserve"> يونيو </w:t>
      </w:r>
      <w:proofErr w:type="spellStart"/>
      <w:r w:rsidRPr="00E30228">
        <w:rPr>
          <w:spacing w:val="-4"/>
          <w:rtl/>
          <w:lang w:bidi="ar-QA"/>
        </w:rPr>
        <w:t>2020</w:t>
      </w:r>
      <w:r w:rsidRPr="003A5D8D">
        <w:rPr>
          <w:spacing w:val="-4"/>
          <w:rtl/>
          <w:lang w:bidi="ar-QA"/>
        </w:rPr>
        <w:t>م</w:t>
      </w:r>
      <w:proofErr w:type="spellEnd"/>
      <w:r w:rsidRPr="003A5D8D">
        <w:rPr>
          <w:spacing w:val="-4"/>
          <w:rtl/>
          <w:lang w:bidi="ar-QA"/>
        </w:rPr>
        <w:t>)</w:t>
      </w:r>
      <w:r>
        <w:rPr>
          <w:rtl/>
          <w:lang w:bidi="ar-QA"/>
        </w:rPr>
        <w:t xml:space="preserve"> بإعادة تشكيل مجلس هيئة حقوق الإنسان في دورته الرابعة، ليضم (</w:t>
      </w:r>
      <w:r w:rsidRPr="00E30228">
        <w:rPr>
          <w:rtl/>
          <w:lang w:bidi="ar-QA"/>
        </w:rPr>
        <w:t>13</w:t>
      </w:r>
      <w:r>
        <w:rPr>
          <w:rtl/>
          <w:lang w:bidi="ar-QA"/>
        </w:rPr>
        <w:t>) عضواً من النساء إلى (</w:t>
      </w:r>
      <w:r w:rsidRPr="00E30228">
        <w:rPr>
          <w:rtl/>
          <w:lang w:bidi="ar-QA"/>
        </w:rPr>
        <w:t>13</w:t>
      </w:r>
      <w:r>
        <w:rPr>
          <w:rtl/>
          <w:lang w:bidi="ar-QA"/>
        </w:rPr>
        <w:t>) عضواً من الرجال</w:t>
      </w:r>
      <w:r w:rsidRPr="00266D57">
        <w:rPr>
          <w:vertAlign w:val="superscript"/>
          <w:rtl/>
        </w:rPr>
        <w:t>(</w:t>
      </w:r>
      <w:r w:rsidRPr="00266D57">
        <w:rPr>
          <w:rStyle w:val="FootnoteReference"/>
          <w:rtl/>
          <w:lang w:val="en-US"/>
        </w:rPr>
        <w:footnoteReference w:id="14"/>
      </w:r>
      <w:r w:rsidRPr="00266D57">
        <w:rPr>
          <w:vertAlign w:val="superscript"/>
          <w:rtl/>
        </w:rPr>
        <w:t>)</w:t>
      </w:r>
      <w:r>
        <w:rPr>
          <w:rtl/>
          <w:lang w:bidi="ar-QA"/>
        </w:rPr>
        <w:t>.</w:t>
      </w:r>
    </w:p>
    <w:p w14:paraId="2B5F531D" w14:textId="77777777" w:rsidR="00266D57" w:rsidRDefault="00266D57" w:rsidP="00266D57">
      <w:pPr>
        <w:pStyle w:val="SingleTxtGA"/>
        <w:rPr>
          <w:rtl/>
          <w:lang w:bidi="ar-QA"/>
        </w:rPr>
      </w:pPr>
      <w:r w:rsidRPr="00E30228">
        <w:rPr>
          <w:rtl/>
          <w:lang w:bidi="ar-QA"/>
        </w:rPr>
        <w:t>47</w:t>
      </w:r>
      <w:r>
        <w:rPr>
          <w:rFonts w:hint="cs"/>
          <w:rtl/>
          <w:lang w:bidi="ar-QA"/>
        </w:rPr>
        <w:t>-</w:t>
      </w:r>
      <w:r>
        <w:rPr>
          <w:rtl/>
          <w:lang w:bidi="ar-QA"/>
        </w:rPr>
        <w:tab/>
        <w:t>تم إنشاء عدد من المؤسسات الحكومية، والموافقة على إنشاء المؤسسات غير الحكومية التي تُعنى بتعزيز وحماية حقوق الإنسان أو بحقوق محددة منها، بجانب مسؤوليات الجهات الحكومية المعنية بالأساس بإعمال حقوق الإنسان كل في مجال اختصاصه، ومن تلك المؤسسات:</w:t>
      </w:r>
    </w:p>
    <w:p w14:paraId="03043F87"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هيئة رعاية الأشخاص ذوي الإعاقة</w:t>
      </w:r>
    </w:p>
    <w:p w14:paraId="5505D62A" w14:textId="77777777" w:rsidR="00266D57" w:rsidRDefault="00266D57" w:rsidP="00266D57">
      <w:pPr>
        <w:pStyle w:val="SingleTxtGA"/>
        <w:rPr>
          <w:rtl/>
          <w:lang w:bidi="ar-QA"/>
        </w:rPr>
      </w:pPr>
      <w:r w:rsidRPr="00E30228">
        <w:rPr>
          <w:rtl/>
          <w:lang w:bidi="ar-QA"/>
        </w:rPr>
        <w:t>48</w:t>
      </w:r>
      <w:r>
        <w:rPr>
          <w:rFonts w:hint="cs"/>
          <w:rtl/>
          <w:lang w:bidi="ar-QA"/>
        </w:rPr>
        <w:t>-</w:t>
      </w:r>
      <w:r>
        <w:rPr>
          <w:rtl/>
          <w:lang w:bidi="ar-QA"/>
        </w:rPr>
        <w:tab/>
        <w:t>تم إنشاء هيئة رعاية الأشخاص ذوي الإعاقة بموجب قرار مجلس الوزراء رقم (</w:t>
      </w:r>
      <w:r w:rsidRPr="00E30228">
        <w:rPr>
          <w:rtl/>
          <w:lang w:bidi="ar-QA"/>
        </w:rPr>
        <w:t>266</w:t>
      </w:r>
      <w:r>
        <w:rPr>
          <w:rtl/>
          <w:lang w:bidi="ar-QA"/>
        </w:rPr>
        <w:t>) وتاريخ</w:t>
      </w:r>
      <w:r>
        <w:rPr>
          <w:rFonts w:hint="cs"/>
          <w:rtl/>
          <w:lang w:bidi="ar-QA"/>
        </w:rPr>
        <w:t> </w:t>
      </w:r>
      <w:r w:rsidRPr="00E30228">
        <w:rPr>
          <w:rtl/>
          <w:lang w:bidi="ar-QA"/>
        </w:rPr>
        <w:t>27</w:t>
      </w:r>
      <w:r>
        <w:rPr>
          <w:rtl/>
          <w:lang w:bidi="ar-QA"/>
        </w:rPr>
        <w:t>/</w:t>
      </w:r>
      <w:r w:rsidRPr="00E30228">
        <w:rPr>
          <w:rtl/>
          <w:lang w:bidi="ar-QA"/>
        </w:rPr>
        <w:t>5</w:t>
      </w:r>
      <w:r>
        <w:rPr>
          <w:rtl/>
          <w:lang w:bidi="ar-QA"/>
        </w:rPr>
        <w:t>/</w:t>
      </w:r>
      <w:proofErr w:type="spellStart"/>
      <w:r w:rsidRPr="00E30228">
        <w:rPr>
          <w:rtl/>
          <w:lang w:bidi="ar-QA"/>
        </w:rPr>
        <w:t>1439</w:t>
      </w:r>
      <w:r>
        <w:rPr>
          <w:rtl/>
          <w:lang w:bidi="ar-QA"/>
        </w:rPr>
        <w:t>ه</w:t>
      </w:r>
      <w:proofErr w:type="spellEnd"/>
      <w:r>
        <w:rPr>
          <w:rtl/>
          <w:lang w:bidi="ar-QA"/>
        </w:rPr>
        <w:t>ـ الموافق (</w:t>
      </w:r>
      <w:r w:rsidRPr="00E30228">
        <w:rPr>
          <w:rtl/>
          <w:lang w:bidi="ar-QA"/>
        </w:rPr>
        <w:t>13</w:t>
      </w:r>
      <w:r>
        <w:rPr>
          <w:rtl/>
          <w:lang w:bidi="ar-QA"/>
        </w:rPr>
        <w:t>/</w:t>
      </w:r>
      <w:r w:rsidRPr="00E30228">
        <w:rPr>
          <w:rtl/>
          <w:lang w:bidi="ar-QA"/>
        </w:rPr>
        <w:t>2</w:t>
      </w:r>
      <w:r>
        <w:rPr>
          <w:rtl/>
          <w:lang w:bidi="ar-QA"/>
        </w:rPr>
        <w:t>/</w:t>
      </w:r>
      <w:proofErr w:type="spellStart"/>
      <w:r w:rsidRPr="00E30228">
        <w:rPr>
          <w:rtl/>
          <w:lang w:bidi="ar-QA"/>
        </w:rPr>
        <w:t>2018</w:t>
      </w:r>
      <w:r>
        <w:rPr>
          <w:rtl/>
          <w:lang w:bidi="ar-QA"/>
        </w:rPr>
        <w:t>م</w:t>
      </w:r>
      <w:proofErr w:type="spellEnd"/>
      <w:r>
        <w:rPr>
          <w:rtl/>
          <w:lang w:bidi="ar-QA"/>
        </w:rPr>
        <w:t>)، بهدف رعاية الأشخاص ذوي الإعاقة، وضمان حصولهم على حقوقهم المتصلة بالإعاقة، وتعزيز الخدمات التي تقدمها الأجهزة الحكومية لهم، بما يساعد على حصولهم على الرعاية والتأهيل اللازمين، ورفع مستوى الوقاية، واتخاذ الإجراءات اللازمة لذلك بالتنسيق والتعاون مع الجهات ذات العلاقة، وتحديد أدوار الأجهزة فيما يتعلق برعاية الأشخاص ذوي الإعاقة.</w:t>
      </w:r>
    </w:p>
    <w:p w14:paraId="5BF5E4F9"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المركز الوطني لتعزيز الصحة النفسية</w:t>
      </w:r>
    </w:p>
    <w:p w14:paraId="035DFB87" w14:textId="77777777" w:rsidR="00266D57" w:rsidRDefault="00266D57" w:rsidP="00266D57">
      <w:pPr>
        <w:pStyle w:val="SingleTxtGA"/>
        <w:rPr>
          <w:rtl/>
          <w:lang w:bidi="ar-QA"/>
        </w:rPr>
      </w:pPr>
      <w:r w:rsidRPr="00E30228">
        <w:rPr>
          <w:rtl/>
          <w:lang w:bidi="ar-QA"/>
        </w:rPr>
        <w:t>49</w:t>
      </w:r>
      <w:r>
        <w:rPr>
          <w:rFonts w:hint="cs"/>
          <w:rtl/>
          <w:lang w:bidi="ar-QA"/>
        </w:rPr>
        <w:t>-</w:t>
      </w:r>
      <w:r>
        <w:rPr>
          <w:rtl/>
          <w:lang w:bidi="ar-QA"/>
        </w:rPr>
        <w:tab/>
        <w:t>تم إنشاء المركز الوطني لتعزيز الصحة النفسية وفقاً لقرار مجلس الوزراء رقم (</w:t>
      </w:r>
      <w:r w:rsidRPr="00E30228">
        <w:rPr>
          <w:rtl/>
          <w:lang w:bidi="ar-QA"/>
        </w:rPr>
        <w:t>685</w:t>
      </w:r>
      <w:r>
        <w:rPr>
          <w:rtl/>
          <w:lang w:bidi="ar-QA"/>
        </w:rPr>
        <w:t>) وتاريخ</w:t>
      </w:r>
      <w:r>
        <w:rPr>
          <w:rFonts w:hint="cs"/>
          <w:rtl/>
          <w:lang w:bidi="ar-QA"/>
        </w:rPr>
        <w:t> </w:t>
      </w:r>
      <w:r w:rsidRPr="00E30228">
        <w:rPr>
          <w:rtl/>
          <w:lang w:bidi="ar-QA"/>
        </w:rPr>
        <w:t>27</w:t>
      </w:r>
      <w:r>
        <w:rPr>
          <w:rtl/>
          <w:lang w:bidi="ar-QA"/>
        </w:rPr>
        <w:t>/</w:t>
      </w:r>
      <w:r w:rsidRPr="00E30228">
        <w:rPr>
          <w:rtl/>
          <w:lang w:bidi="ar-QA"/>
        </w:rPr>
        <w:t>11</w:t>
      </w:r>
      <w:r>
        <w:rPr>
          <w:rtl/>
          <w:lang w:bidi="ar-QA"/>
        </w:rPr>
        <w:t>/</w:t>
      </w:r>
      <w:proofErr w:type="spellStart"/>
      <w:r w:rsidRPr="00E30228">
        <w:rPr>
          <w:rtl/>
          <w:lang w:bidi="ar-QA"/>
        </w:rPr>
        <w:t>1440</w:t>
      </w:r>
      <w:r>
        <w:rPr>
          <w:rtl/>
          <w:lang w:bidi="ar-QA"/>
        </w:rPr>
        <w:t>ه</w:t>
      </w:r>
      <w:proofErr w:type="spellEnd"/>
      <w:r>
        <w:rPr>
          <w:rtl/>
          <w:lang w:bidi="ar-QA"/>
        </w:rPr>
        <w:t>ـ الموافق (</w:t>
      </w:r>
      <w:r w:rsidRPr="00E30228">
        <w:rPr>
          <w:rtl/>
          <w:lang w:bidi="ar-QA"/>
        </w:rPr>
        <w:t>30</w:t>
      </w:r>
      <w:r>
        <w:rPr>
          <w:rtl/>
          <w:lang w:bidi="ar-QA"/>
        </w:rPr>
        <w:t>/</w:t>
      </w:r>
      <w:r w:rsidRPr="00E30228">
        <w:rPr>
          <w:rtl/>
          <w:lang w:bidi="ar-QA"/>
        </w:rPr>
        <w:t>7</w:t>
      </w:r>
      <w:r>
        <w:rPr>
          <w:rtl/>
          <w:lang w:bidi="ar-QA"/>
        </w:rPr>
        <w:t>/</w:t>
      </w:r>
      <w:proofErr w:type="spellStart"/>
      <w:r w:rsidRPr="00E30228">
        <w:rPr>
          <w:rtl/>
          <w:lang w:bidi="ar-QA"/>
        </w:rPr>
        <w:t>2019</w:t>
      </w:r>
      <w:r>
        <w:rPr>
          <w:rtl/>
          <w:lang w:bidi="ar-QA"/>
        </w:rPr>
        <w:t>م</w:t>
      </w:r>
      <w:proofErr w:type="spellEnd"/>
      <w:r>
        <w:rPr>
          <w:rtl/>
          <w:lang w:bidi="ar-QA"/>
        </w:rPr>
        <w:t>) بهدف صناعة برامج وطنية تسهم في تعزيز الصحة النفسية، وتهيئة حياة أفضل لأفراد المجتمع على قدم المساواة، وتعزيز المشاركة الإيجابية، ودعم الفئات الأكثر عرضة للاضطرابات النفسية.</w:t>
      </w:r>
    </w:p>
    <w:p w14:paraId="47872011"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الهيئة السعودية للملكية الفكرية</w:t>
      </w:r>
    </w:p>
    <w:p w14:paraId="25E60498" w14:textId="77777777" w:rsidR="00266D57" w:rsidRDefault="00266D57" w:rsidP="00266D57">
      <w:pPr>
        <w:pStyle w:val="SingleTxtGA"/>
        <w:rPr>
          <w:rtl/>
          <w:lang w:bidi="ar-QA"/>
        </w:rPr>
      </w:pPr>
      <w:r w:rsidRPr="00E30228">
        <w:rPr>
          <w:rtl/>
          <w:lang w:bidi="ar-QA"/>
        </w:rPr>
        <w:t>50</w:t>
      </w:r>
      <w:r>
        <w:rPr>
          <w:rFonts w:hint="cs"/>
          <w:rtl/>
          <w:lang w:bidi="ar-QA"/>
        </w:rPr>
        <w:t>-</w:t>
      </w:r>
      <w:r>
        <w:rPr>
          <w:rtl/>
          <w:lang w:bidi="ar-QA"/>
        </w:rPr>
        <w:tab/>
      </w:r>
      <w:r w:rsidRPr="003A5D8D">
        <w:rPr>
          <w:spacing w:val="-6"/>
          <w:rtl/>
          <w:lang w:bidi="ar-QA"/>
        </w:rPr>
        <w:t>تم إنشاء الهيئة السعودية للملكية الفكرية بموجب قرار مجلس الوزراء رقم (</w:t>
      </w:r>
      <w:r w:rsidRPr="00E30228">
        <w:rPr>
          <w:spacing w:val="-6"/>
          <w:rtl/>
          <w:lang w:bidi="ar-QA"/>
        </w:rPr>
        <w:t>496</w:t>
      </w:r>
      <w:r w:rsidRPr="003A5D8D">
        <w:rPr>
          <w:spacing w:val="-6"/>
          <w:rtl/>
          <w:lang w:bidi="ar-QA"/>
        </w:rPr>
        <w:t xml:space="preserve">) وتاريخ </w:t>
      </w:r>
      <w:r w:rsidRPr="00E30228">
        <w:rPr>
          <w:spacing w:val="-6"/>
          <w:rtl/>
          <w:lang w:bidi="ar-QA"/>
        </w:rPr>
        <w:t>14</w:t>
      </w:r>
      <w:r w:rsidRPr="003A5D8D">
        <w:rPr>
          <w:spacing w:val="-6"/>
          <w:rtl/>
          <w:lang w:bidi="ar-QA"/>
        </w:rPr>
        <w:t>/</w:t>
      </w:r>
      <w:r w:rsidRPr="00E30228">
        <w:rPr>
          <w:spacing w:val="-6"/>
          <w:rtl/>
          <w:lang w:bidi="ar-QA"/>
        </w:rPr>
        <w:t>9</w:t>
      </w:r>
      <w:r w:rsidRPr="003A5D8D">
        <w:rPr>
          <w:spacing w:val="-6"/>
          <w:rtl/>
          <w:lang w:bidi="ar-QA"/>
        </w:rPr>
        <w:t>/</w:t>
      </w:r>
      <w:proofErr w:type="spellStart"/>
      <w:r w:rsidRPr="00E30228">
        <w:rPr>
          <w:spacing w:val="-6"/>
          <w:rtl/>
          <w:lang w:bidi="ar-QA"/>
        </w:rPr>
        <w:t>1439</w:t>
      </w:r>
      <w:r w:rsidRPr="003A5D8D">
        <w:rPr>
          <w:spacing w:val="-6"/>
          <w:rtl/>
          <w:lang w:bidi="ar-QA"/>
        </w:rPr>
        <w:t>ه</w:t>
      </w:r>
      <w:proofErr w:type="spellEnd"/>
      <w:r w:rsidRPr="003A5D8D">
        <w:rPr>
          <w:spacing w:val="-6"/>
          <w:rtl/>
          <w:lang w:bidi="ar-QA"/>
        </w:rPr>
        <w:t>ـ</w:t>
      </w:r>
      <w:r>
        <w:rPr>
          <w:rtl/>
          <w:lang w:bidi="ar-QA"/>
        </w:rPr>
        <w:t xml:space="preserve"> الموافق (</w:t>
      </w:r>
      <w:r w:rsidRPr="00E30228">
        <w:rPr>
          <w:rtl/>
          <w:lang w:bidi="ar-QA"/>
        </w:rPr>
        <w:t>29</w:t>
      </w:r>
      <w:r>
        <w:rPr>
          <w:rtl/>
          <w:lang w:bidi="ar-QA"/>
        </w:rPr>
        <w:t>/</w:t>
      </w:r>
      <w:r w:rsidRPr="00E30228">
        <w:rPr>
          <w:rtl/>
          <w:lang w:bidi="ar-QA"/>
        </w:rPr>
        <w:t>5</w:t>
      </w:r>
      <w:r>
        <w:rPr>
          <w:rtl/>
          <w:lang w:bidi="ar-QA"/>
        </w:rPr>
        <w:t>/</w:t>
      </w:r>
      <w:proofErr w:type="spellStart"/>
      <w:r w:rsidRPr="00E30228">
        <w:rPr>
          <w:rtl/>
          <w:lang w:bidi="ar-QA"/>
        </w:rPr>
        <w:t>2018</w:t>
      </w:r>
      <w:r>
        <w:rPr>
          <w:rtl/>
          <w:lang w:bidi="ar-QA"/>
        </w:rPr>
        <w:t>م</w:t>
      </w:r>
      <w:proofErr w:type="spellEnd"/>
      <w:r>
        <w:rPr>
          <w:rtl/>
          <w:lang w:bidi="ar-QA"/>
        </w:rPr>
        <w:t>)، وتُعنى الهيئة بتنظيم مجالات الملكية الفكرية ودعمها وتنميتها ورعايتها وحمايتها وإنفاذها والارتقاء بها، التي تعد حقاً من حقوق الإنسان.</w:t>
      </w:r>
    </w:p>
    <w:p w14:paraId="044AFB96"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مركز الحرب الفكرية</w:t>
      </w:r>
    </w:p>
    <w:p w14:paraId="4BA25E17" w14:textId="77777777" w:rsidR="00266D57" w:rsidRDefault="00266D57" w:rsidP="00266D57">
      <w:pPr>
        <w:pStyle w:val="SingleTxtGA"/>
        <w:rPr>
          <w:rtl/>
          <w:lang w:bidi="ar-QA"/>
        </w:rPr>
      </w:pPr>
      <w:r w:rsidRPr="00E30228">
        <w:rPr>
          <w:rtl/>
          <w:lang w:bidi="ar-QA"/>
        </w:rPr>
        <w:t>51</w:t>
      </w:r>
      <w:r>
        <w:rPr>
          <w:rFonts w:hint="cs"/>
          <w:rtl/>
          <w:lang w:bidi="ar-QA"/>
        </w:rPr>
        <w:t>-</w:t>
      </w:r>
      <w:r>
        <w:rPr>
          <w:rtl/>
          <w:lang w:bidi="ar-QA"/>
        </w:rPr>
        <w:tab/>
        <w:t xml:space="preserve">تم إنشاء مركز "الحرب الفكرية" في </w:t>
      </w:r>
      <w:r w:rsidRPr="00E30228">
        <w:rPr>
          <w:rtl/>
          <w:lang w:bidi="ar-QA"/>
        </w:rPr>
        <w:t>30</w:t>
      </w:r>
      <w:r>
        <w:rPr>
          <w:rtl/>
          <w:lang w:bidi="ar-QA"/>
        </w:rPr>
        <w:t xml:space="preserve"> أبريل </w:t>
      </w:r>
      <w:proofErr w:type="spellStart"/>
      <w:r w:rsidRPr="00E30228">
        <w:rPr>
          <w:rtl/>
          <w:lang w:bidi="ar-QA"/>
        </w:rPr>
        <w:t>2017</w:t>
      </w:r>
      <w:r>
        <w:rPr>
          <w:rtl/>
          <w:lang w:bidi="ar-QA"/>
        </w:rPr>
        <w:t>م</w:t>
      </w:r>
      <w:proofErr w:type="spellEnd"/>
      <w:r>
        <w:rPr>
          <w:rtl/>
          <w:lang w:bidi="ar-QA"/>
        </w:rPr>
        <w:t xml:space="preserve"> الذي يختص بمواجهة جذور التطرف والإرهاب، وترسيخ مفاهيم الإسلام الصحيحة، كما يحصّن الشباب حول العالم من التطرف من خلال برامج وقائية وعلاجية، ومن أهداف المركز، تكوين فهم عميق ومؤصل لمشكلة التطرف من خلال أسباب وكوامن النزعات المتطرفة، وفهم الأدوات والمنهجيات التي تستخدمها الجماعات المتطرفة، وتحديد الفئات المستهدفة من قِبل تلك الجماعات، والتعاون الفعَّال مع المؤسسات الوطنية والعالمية.</w:t>
      </w:r>
    </w:p>
    <w:p w14:paraId="2F0085D4" w14:textId="77777777" w:rsidR="00266D57" w:rsidRPr="00E30228" w:rsidRDefault="00266D57" w:rsidP="00266D57">
      <w:pPr>
        <w:bidi w:val="0"/>
        <w:spacing w:after="200" w:line="276" w:lineRule="auto"/>
        <w:jc w:val="left"/>
        <w:rPr>
          <w:b/>
          <w:bCs/>
          <w:sz w:val="22"/>
          <w:lang w:bidi="ar-QA"/>
        </w:rPr>
      </w:pPr>
      <w:r w:rsidRPr="00E30228">
        <w:rPr>
          <w:b/>
          <w:bCs/>
          <w:lang w:bidi="ar-QA"/>
        </w:rPr>
        <w:br w:type="page"/>
      </w:r>
    </w:p>
    <w:p w14:paraId="421AD7F4" w14:textId="77777777" w:rsidR="00266D57" w:rsidRPr="00E30228" w:rsidRDefault="00266D57" w:rsidP="00266D57">
      <w:pPr>
        <w:pStyle w:val="SingleTxtGA"/>
        <w:spacing w:line="342" w:lineRule="exact"/>
        <w:rPr>
          <w:b/>
          <w:bCs/>
          <w:rtl/>
          <w:lang w:bidi="ar-QA"/>
        </w:rPr>
      </w:pPr>
      <w:r w:rsidRPr="00E30228">
        <w:rPr>
          <w:b/>
          <w:bCs/>
          <w:rtl/>
          <w:lang w:bidi="ar-QA"/>
        </w:rPr>
        <w:t>•</w:t>
      </w:r>
      <w:r w:rsidRPr="00E30228">
        <w:rPr>
          <w:b/>
          <w:bCs/>
          <w:rtl/>
          <w:lang w:bidi="ar-QA"/>
        </w:rPr>
        <w:tab/>
        <w:t>مجلس شؤون الأسرة</w:t>
      </w:r>
    </w:p>
    <w:p w14:paraId="1ADB7F7D" w14:textId="77777777" w:rsidR="00266D57" w:rsidRDefault="00266D57" w:rsidP="00266D57">
      <w:pPr>
        <w:pStyle w:val="SingleTxtGA"/>
        <w:spacing w:line="342" w:lineRule="exact"/>
        <w:rPr>
          <w:rtl/>
          <w:lang w:bidi="ar-QA"/>
        </w:rPr>
      </w:pPr>
      <w:r w:rsidRPr="00E30228">
        <w:rPr>
          <w:rtl/>
          <w:lang w:bidi="ar-QA"/>
        </w:rPr>
        <w:t>52</w:t>
      </w:r>
      <w:r>
        <w:rPr>
          <w:rFonts w:hint="cs"/>
          <w:rtl/>
          <w:lang w:bidi="ar-QA"/>
        </w:rPr>
        <w:t>-</w:t>
      </w:r>
      <w:r>
        <w:rPr>
          <w:rtl/>
          <w:lang w:bidi="ar-QA"/>
        </w:rPr>
        <w:tab/>
        <w:t>تم إنشاء مجلس شؤون الأسرة بقرار مجلس الوزراء رقم (</w:t>
      </w:r>
      <w:r w:rsidRPr="00E30228">
        <w:rPr>
          <w:rtl/>
          <w:lang w:bidi="ar-QA"/>
        </w:rPr>
        <w:t>443</w:t>
      </w:r>
      <w:r>
        <w:rPr>
          <w:rtl/>
          <w:lang w:bidi="ar-QA"/>
        </w:rPr>
        <w:t xml:space="preserve">) وتاريخ </w:t>
      </w:r>
      <w:r w:rsidRPr="00E30228">
        <w:rPr>
          <w:rtl/>
          <w:lang w:bidi="ar-QA"/>
        </w:rPr>
        <w:t>20</w:t>
      </w:r>
      <w:r>
        <w:rPr>
          <w:rtl/>
          <w:lang w:bidi="ar-QA"/>
        </w:rPr>
        <w:t>/</w:t>
      </w:r>
      <w:r w:rsidRPr="00E30228">
        <w:rPr>
          <w:rtl/>
          <w:lang w:bidi="ar-QA"/>
        </w:rPr>
        <w:t>10</w:t>
      </w:r>
      <w:r>
        <w:rPr>
          <w:rtl/>
          <w:lang w:bidi="ar-QA"/>
        </w:rPr>
        <w:t>/</w:t>
      </w:r>
      <w:proofErr w:type="spellStart"/>
      <w:r w:rsidRPr="00E30228">
        <w:rPr>
          <w:rtl/>
          <w:lang w:bidi="ar-QA"/>
        </w:rPr>
        <w:t>1437</w:t>
      </w:r>
      <w:r>
        <w:rPr>
          <w:rtl/>
          <w:lang w:bidi="ar-QA"/>
        </w:rPr>
        <w:t>ه</w:t>
      </w:r>
      <w:proofErr w:type="spellEnd"/>
      <w:r>
        <w:rPr>
          <w:rtl/>
          <w:lang w:bidi="ar-QA"/>
        </w:rPr>
        <w:t>ـ الموافق (</w:t>
      </w:r>
      <w:r w:rsidRPr="00E30228">
        <w:rPr>
          <w:rtl/>
          <w:lang w:bidi="ar-QA"/>
        </w:rPr>
        <w:t>25</w:t>
      </w:r>
      <w:r>
        <w:rPr>
          <w:rtl/>
          <w:lang w:bidi="ar-QA"/>
        </w:rPr>
        <w:t>/</w:t>
      </w:r>
      <w:r w:rsidRPr="00E30228">
        <w:rPr>
          <w:rtl/>
          <w:lang w:bidi="ar-QA"/>
        </w:rPr>
        <w:t>7</w:t>
      </w:r>
      <w:r>
        <w:rPr>
          <w:rtl/>
          <w:lang w:bidi="ar-QA"/>
        </w:rPr>
        <w:t>/</w:t>
      </w:r>
      <w:proofErr w:type="spellStart"/>
      <w:r w:rsidRPr="00E30228">
        <w:rPr>
          <w:rtl/>
          <w:lang w:bidi="ar-QA"/>
        </w:rPr>
        <w:t>2016</w:t>
      </w:r>
      <w:r>
        <w:rPr>
          <w:rtl/>
          <w:lang w:bidi="ar-QA"/>
        </w:rPr>
        <w:t>م</w:t>
      </w:r>
      <w:proofErr w:type="spellEnd"/>
      <w:r>
        <w:rPr>
          <w:rtl/>
          <w:lang w:bidi="ar-QA"/>
        </w:rPr>
        <w:t>)، ليتولى مهمة رعاية شؤون الأسرة، حيث تضمنت المادة (</w:t>
      </w:r>
      <w:r w:rsidRPr="00E30228">
        <w:rPr>
          <w:rtl/>
          <w:lang w:bidi="ar-QA"/>
        </w:rPr>
        <w:t>6</w:t>
      </w:r>
      <w:r>
        <w:rPr>
          <w:rtl/>
          <w:lang w:bidi="ar-QA"/>
        </w:rPr>
        <w:t>) من تنظيمه أن يشكل ما يلزم من لجان فنية على أن يكون من بينها لجنة الطفولة، ولجنة كبار السن، ولجنة المرأة.</w:t>
      </w:r>
    </w:p>
    <w:p w14:paraId="71B69BB3" w14:textId="77777777" w:rsidR="00266D57" w:rsidRPr="00E30228" w:rsidRDefault="00266D57" w:rsidP="00266D57">
      <w:pPr>
        <w:pStyle w:val="SingleTxtGA"/>
        <w:spacing w:line="342" w:lineRule="exact"/>
        <w:rPr>
          <w:b/>
          <w:bCs/>
          <w:rtl/>
          <w:lang w:bidi="ar-QA"/>
        </w:rPr>
      </w:pPr>
      <w:r w:rsidRPr="00E30228">
        <w:rPr>
          <w:b/>
          <w:bCs/>
          <w:rtl/>
          <w:lang w:bidi="ar-QA"/>
        </w:rPr>
        <w:t>•</w:t>
      </w:r>
      <w:r w:rsidRPr="00E30228">
        <w:rPr>
          <w:b/>
          <w:bCs/>
          <w:rtl/>
          <w:lang w:bidi="ar-QA"/>
        </w:rPr>
        <w:tab/>
        <w:t>مركز الملك سلمان للإغاثة والأعمال الإنسانية</w:t>
      </w:r>
    </w:p>
    <w:p w14:paraId="05801233" w14:textId="77777777" w:rsidR="00266D57" w:rsidRDefault="00266D57" w:rsidP="00266D57">
      <w:pPr>
        <w:pStyle w:val="SingleTxtGA"/>
        <w:spacing w:line="342" w:lineRule="exact"/>
        <w:rPr>
          <w:rtl/>
          <w:lang w:bidi="ar-QA"/>
        </w:rPr>
      </w:pPr>
      <w:r w:rsidRPr="00E30228">
        <w:rPr>
          <w:rtl/>
          <w:lang w:bidi="ar-QA"/>
        </w:rPr>
        <w:t>53</w:t>
      </w:r>
      <w:r>
        <w:rPr>
          <w:rFonts w:hint="cs"/>
          <w:rtl/>
          <w:lang w:bidi="ar-QA"/>
        </w:rPr>
        <w:t>-</w:t>
      </w:r>
      <w:r>
        <w:rPr>
          <w:rtl/>
          <w:lang w:bidi="ar-QA"/>
        </w:rPr>
        <w:tab/>
        <w:t xml:space="preserve">تم إنشاء مركز الملك سلمان للإغاثة والأعمال الإنسانية بتاريخ </w:t>
      </w:r>
      <w:r w:rsidRPr="00E30228">
        <w:rPr>
          <w:rtl/>
          <w:lang w:bidi="ar-QA"/>
        </w:rPr>
        <w:t>27</w:t>
      </w:r>
      <w:r>
        <w:rPr>
          <w:rtl/>
          <w:lang w:bidi="ar-QA"/>
        </w:rPr>
        <w:t>/</w:t>
      </w:r>
      <w:r w:rsidRPr="00E30228">
        <w:rPr>
          <w:rtl/>
          <w:lang w:bidi="ar-QA"/>
        </w:rPr>
        <w:t>7</w:t>
      </w:r>
      <w:r>
        <w:rPr>
          <w:rtl/>
          <w:lang w:bidi="ar-QA"/>
        </w:rPr>
        <w:t>/</w:t>
      </w:r>
      <w:proofErr w:type="spellStart"/>
      <w:r w:rsidRPr="00E30228">
        <w:rPr>
          <w:rtl/>
          <w:lang w:bidi="ar-QA"/>
        </w:rPr>
        <w:t>1436</w:t>
      </w:r>
      <w:r>
        <w:rPr>
          <w:rtl/>
          <w:lang w:bidi="ar-QA"/>
        </w:rPr>
        <w:t>ه</w:t>
      </w:r>
      <w:proofErr w:type="spellEnd"/>
      <w:r>
        <w:rPr>
          <w:rtl/>
          <w:lang w:bidi="ar-QA"/>
        </w:rPr>
        <w:t>ـ الموافق (</w:t>
      </w:r>
      <w:r w:rsidRPr="00E30228">
        <w:rPr>
          <w:rtl/>
          <w:lang w:bidi="ar-QA"/>
        </w:rPr>
        <w:t>13</w:t>
      </w:r>
      <w:r>
        <w:rPr>
          <w:rFonts w:hint="cs"/>
          <w:rtl/>
          <w:lang w:bidi="ar-QA"/>
        </w:rPr>
        <w:t> </w:t>
      </w:r>
      <w:r>
        <w:rPr>
          <w:rtl/>
          <w:lang w:bidi="ar-QA"/>
        </w:rPr>
        <w:t xml:space="preserve">مايو </w:t>
      </w:r>
      <w:proofErr w:type="spellStart"/>
      <w:r w:rsidRPr="00E30228">
        <w:rPr>
          <w:rtl/>
          <w:lang w:bidi="ar-QA"/>
        </w:rPr>
        <w:t>2015</w:t>
      </w:r>
      <w:r>
        <w:rPr>
          <w:rtl/>
          <w:lang w:bidi="ar-QA"/>
        </w:rPr>
        <w:t>م</w:t>
      </w:r>
      <w:proofErr w:type="spellEnd"/>
      <w:r>
        <w:rPr>
          <w:rtl/>
          <w:lang w:bidi="ar-QA"/>
        </w:rPr>
        <w:t xml:space="preserve">) ليكون مركزاً دولياً لمساعدة المحتاجين وإغاثة المنكوبين حول العالم وذلك دون أي تمييز على أساس العرق أو الدين أو الجنس أو الإعاقة أو أية أسباب تمييزية أخرى. ويعتبر المركز الذراع الإنساني والخيري والإغاثي للمملكة بهدف رفع المعاناة عن الإنسان ليعيش حياة كريمة. يعمل المركز مع منظمات الأمم المتحدة والمنظمات غير الربحية الدولية والمحلية في الدول المستفيدة بغرض تنفيذ جميع قطاعات العمل الإغاثي والإنساني وعلى سبيل المثال لا الحصر في قطاع التعليم، الصحة، الحماية، الإيواء، التعافي المبكر، التغذية والأمن الغذائي. وحيث بلغ إجمالي مبلغ المساعدات المقدمة من المملكة العربية السعودية حتى ديسمبر من عام </w:t>
      </w:r>
      <w:proofErr w:type="spellStart"/>
      <w:r w:rsidRPr="00E30228">
        <w:rPr>
          <w:rtl/>
          <w:lang w:bidi="ar-QA"/>
        </w:rPr>
        <w:t>2020</w:t>
      </w:r>
      <w:r>
        <w:rPr>
          <w:rtl/>
          <w:lang w:bidi="ar-QA"/>
        </w:rPr>
        <w:t>م</w:t>
      </w:r>
      <w:proofErr w:type="spellEnd"/>
      <w:r>
        <w:rPr>
          <w:rtl/>
          <w:lang w:bidi="ar-QA"/>
        </w:rPr>
        <w:t xml:space="preserve"> (</w:t>
      </w:r>
      <w:r w:rsidRPr="00E30228">
        <w:rPr>
          <w:rtl/>
          <w:lang w:bidi="ar-QA"/>
        </w:rPr>
        <w:t>51</w:t>
      </w:r>
      <w:r>
        <w:rPr>
          <w:rtl/>
          <w:lang w:bidi="ar-QA"/>
        </w:rPr>
        <w:t>.</w:t>
      </w:r>
      <w:r w:rsidRPr="00E30228">
        <w:rPr>
          <w:rtl/>
          <w:lang w:bidi="ar-QA"/>
        </w:rPr>
        <w:t>23</w:t>
      </w:r>
      <w:r>
        <w:rPr>
          <w:rtl/>
          <w:lang w:bidi="ar-QA"/>
        </w:rPr>
        <w:t>) مليار دولار أمريكي ومن خلال مركز الملك سلمان للإغاثة والأعمال الإنسانية مبلغ وقدره (</w:t>
      </w:r>
      <w:r w:rsidRPr="00E30228">
        <w:rPr>
          <w:rtl/>
          <w:lang w:bidi="ar-QA"/>
        </w:rPr>
        <w:t>4</w:t>
      </w:r>
      <w:r>
        <w:rPr>
          <w:rtl/>
          <w:lang w:bidi="ar-QA"/>
        </w:rPr>
        <w:t>,</w:t>
      </w:r>
      <w:r w:rsidRPr="00E30228">
        <w:rPr>
          <w:rtl/>
          <w:lang w:bidi="ar-QA"/>
        </w:rPr>
        <w:t>892</w:t>
      </w:r>
      <w:r>
        <w:rPr>
          <w:rtl/>
          <w:lang w:bidi="ar-QA"/>
        </w:rPr>
        <w:t>,</w:t>
      </w:r>
      <w:r w:rsidRPr="00E30228">
        <w:rPr>
          <w:rtl/>
          <w:lang w:bidi="ar-QA"/>
        </w:rPr>
        <w:t>033</w:t>
      </w:r>
      <w:r>
        <w:rPr>
          <w:rtl/>
          <w:lang w:bidi="ar-QA"/>
        </w:rPr>
        <w:t>,</w:t>
      </w:r>
      <w:r w:rsidRPr="00E30228">
        <w:rPr>
          <w:rtl/>
          <w:lang w:bidi="ar-QA"/>
        </w:rPr>
        <w:t>493</w:t>
      </w:r>
      <w:r>
        <w:rPr>
          <w:rtl/>
          <w:lang w:bidi="ar-QA"/>
        </w:rPr>
        <w:t xml:space="preserve">) دولار أمريكي. </w:t>
      </w:r>
    </w:p>
    <w:p w14:paraId="1D46DEDC" w14:textId="77777777" w:rsidR="00266D57" w:rsidRPr="00E30228" w:rsidRDefault="00266D57" w:rsidP="00266D57">
      <w:pPr>
        <w:pStyle w:val="SingleTxtGA"/>
        <w:spacing w:line="342" w:lineRule="exact"/>
        <w:rPr>
          <w:b/>
          <w:bCs/>
          <w:rtl/>
          <w:lang w:bidi="ar-QA"/>
        </w:rPr>
      </w:pPr>
      <w:r w:rsidRPr="00E30228">
        <w:rPr>
          <w:b/>
          <w:bCs/>
          <w:rtl/>
          <w:lang w:bidi="ar-QA"/>
        </w:rPr>
        <w:t>•</w:t>
      </w:r>
      <w:r w:rsidRPr="00E30228">
        <w:rPr>
          <w:b/>
          <w:bCs/>
          <w:rtl/>
          <w:lang w:bidi="ar-QA"/>
        </w:rPr>
        <w:tab/>
        <w:t xml:space="preserve">لجنة مكافحة جرائم الاتجار بالأشخاص </w:t>
      </w:r>
    </w:p>
    <w:p w14:paraId="42E05778" w14:textId="77777777" w:rsidR="00266D57" w:rsidRDefault="00266D57" w:rsidP="00266D57">
      <w:pPr>
        <w:pStyle w:val="SingleTxtGA"/>
        <w:spacing w:line="342" w:lineRule="exact"/>
        <w:rPr>
          <w:rtl/>
          <w:lang w:bidi="ar-QA"/>
        </w:rPr>
      </w:pPr>
      <w:r w:rsidRPr="00E30228">
        <w:rPr>
          <w:rtl/>
          <w:lang w:bidi="ar-QA"/>
        </w:rPr>
        <w:t>54</w:t>
      </w:r>
      <w:r>
        <w:rPr>
          <w:rFonts w:hint="cs"/>
          <w:rtl/>
          <w:lang w:bidi="ar-QA"/>
        </w:rPr>
        <w:t>-</w:t>
      </w:r>
      <w:r>
        <w:rPr>
          <w:rtl/>
          <w:lang w:bidi="ar-QA"/>
        </w:rPr>
        <w:tab/>
      </w:r>
      <w:r w:rsidRPr="00110BC5">
        <w:rPr>
          <w:spacing w:val="-4"/>
          <w:rtl/>
          <w:lang w:bidi="ar-QA"/>
        </w:rPr>
        <w:t>شكلت اللجنة بقرار من مجلس الوزراء رقم (</w:t>
      </w:r>
      <w:r w:rsidRPr="00E30228">
        <w:rPr>
          <w:spacing w:val="-4"/>
          <w:rtl/>
          <w:lang w:bidi="ar-QA"/>
        </w:rPr>
        <w:t>244</w:t>
      </w:r>
      <w:r w:rsidRPr="00110BC5">
        <w:rPr>
          <w:spacing w:val="-4"/>
          <w:rtl/>
          <w:lang w:bidi="ar-QA"/>
        </w:rPr>
        <w:t xml:space="preserve">) وتاريخ </w:t>
      </w:r>
      <w:r w:rsidRPr="00E30228">
        <w:rPr>
          <w:spacing w:val="-4"/>
          <w:rtl/>
          <w:lang w:bidi="ar-QA"/>
        </w:rPr>
        <w:t>20</w:t>
      </w:r>
      <w:r w:rsidRPr="00110BC5">
        <w:rPr>
          <w:spacing w:val="-4"/>
          <w:rtl/>
          <w:lang w:bidi="ar-QA"/>
        </w:rPr>
        <w:t>/</w:t>
      </w:r>
      <w:r w:rsidRPr="00E30228">
        <w:rPr>
          <w:spacing w:val="-4"/>
          <w:rtl/>
          <w:lang w:bidi="ar-QA"/>
        </w:rPr>
        <w:t>7</w:t>
      </w:r>
      <w:r w:rsidRPr="00110BC5">
        <w:rPr>
          <w:spacing w:val="-4"/>
          <w:rtl/>
          <w:lang w:bidi="ar-QA"/>
        </w:rPr>
        <w:t>/</w:t>
      </w:r>
      <w:proofErr w:type="spellStart"/>
      <w:r w:rsidRPr="00E30228">
        <w:rPr>
          <w:spacing w:val="-4"/>
          <w:rtl/>
          <w:lang w:bidi="ar-QA"/>
        </w:rPr>
        <w:t>1430</w:t>
      </w:r>
      <w:r w:rsidRPr="00110BC5">
        <w:rPr>
          <w:spacing w:val="-4"/>
          <w:rtl/>
          <w:lang w:bidi="ar-QA"/>
        </w:rPr>
        <w:t>ه</w:t>
      </w:r>
      <w:proofErr w:type="spellEnd"/>
      <w:r w:rsidRPr="00110BC5">
        <w:rPr>
          <w:spacing w:val="-4"/>
          <w:rtl/>
          <w:lang w:bidi="ar-QA"/>
        </w:rPr>
        <w:t xml:space="preserve">ـ، الموافق </w:t>
      </w:r>
      <w:r w:rsidRPr="00E30228">
        <w:rPr>
          <w:spacing w:val="-4"/>
          <w:rtl/>
          <w:lang w:bidi="ar-QA"/>
        </w:rPr>
        <w:t>13</w:t>
      </w:r>
      <w:r w:rsidRPr="00110BC5">
        <w:rPr>
          <w:spacing w:val="-4"/>
          <w:rtl/>
          <w:lang w:bidi="ar-QA"/>
        </w:rPr>
        <w:t>/</w:t>
      </w:r>
      <w:r w:rsidRPr="00E30228">
        <w:rPr>
          <w:spacing w:val="-4"/>
          <w:rtl/>
          <w:lang w:bidi="ar-QA"/>
        </w:rPr>
        <w:t>7</w:t>
      </w:r>
      <w:r w:rsidRPr="00110BC5">
        <w:rPr>
          <w:spacing w:val="-4"/>
          <w:rtl/>
          <w:lang w:bidi="ar-QA"/>
        </w:rPr>
        <w:t>/</w:t>
      </w:r>
      <w:proofErr w:type="spellStart"/>
      <w:r w:rsidRPr="00E30228">
        <w:rPr>
          <w:spacing w:val="-4"/>
          <w:rtl/>
          <w:lang w:bidi="ar-QA"/>
        </w:rPr>
        <w:t>2009</w:t>
      </w:r>
      <w:r w:rsidRPr="00110BC5">
        <w:rPr>
          <w:spacing w:val="-4"/>
          <w:rtl/>
          <w:lang w:bidi="ar-QA"/>
        </w:rPr>
        <w:t>م</w:t>
      </w:r>
      <w:proofErr w:type="spellEnd"/>
      <w:r w:rsidRPr="00110BC5">
        <w:rPr>
          <w:spacing w:val="-4"/>
          <w:rtl/>
          <w:lang w:bidi="ar-QA"/>
        </w:rPr>
        <w:t>،</w:t>
      </w:r>
      <w:r>
        <w:rPr>
          <w:rtl/>
          <w:lang w:bidi="ar-QA"/>
        </w:rPr>
        <w:t xml:space="preserve"> تهدف اللجنة بمتابعة أوضاع ضحايا الاتجار بالأشخاص لضمان عدم معاودة إيذائهم، وضع سياسة تحث على البحث النشط عن الضحايا، إعادة المجني عليه إلى موطنه الأصلي.</w:t>
      </w:r>
    </w:p>
    <w:p w14:paraId="33885D41" w14:textId="77777777" w:rsidR="00266D57" w:rsidRPr="00E30228" w:rsidRDefault="00266D57" w:rsidP="00266D57">
      <w:pPr>
        <w:pStyle w:val="SingleTxtGA"/>
        <w:spacing w:line="342" w:lineRule="exact"/>
        <w:rPr>
          <w:b/>
          <w:bCs/>
          <w:rtl/>
          <w:lang w:bidi="ar-QA"/>
        </w:rPr>
      </w:pPr>
      <w:r w:rsidRPr="00E30228">
        <w:rPr>
          <w:b/>
          <w:bCs/>
          <w:rtl/>
          <w:lang w:bidi="ar-QA"/>
        </w:rPr>
        <w:t>•</w:t>
      </w:r>
      <w:r w:rsidRPr="00E30228">
        <w:rPr>
          <w:b/>
          <w:bCs/>
          <w:rtl/>
          <w:lang w:bidi="ar-QA"/>
        </w:rPr>
        <w:tab/>
        <w:t>لجنة تنسيق خدمات الأشخاص ذوي الإعاقة</w:t>
      </w:r>
    </w:p>
    <w:p w14:paraId="116E451B" w14:textId="77777777" w:rsidR="00266D57" w:rsidRDefault="00266D57" w:rsidP="00266D57">
      <w:pPr>
        <w:pStyle w:val="SingleTxtGA"/>
        <w:spacing w:line="342" w:lineRule="exact"/>
        <w:rPr>
          <w:rtl/>
          <w:lang w:bidi="ar-QA"/>
        </w:rPr>
      </w:pPr>
      <w:r w:rsidRPr="00E30228">
        <w:rPr>
          <w:rtl/>
          <w:lang w:bidi="ar-QA"/>
        </w:rPr>
        <w:t>55</w:t>
      </w:r>
      <w:r>
        <w:rPr>
          <w:rFonts w:hint="cs"/>
          <w:rtl/>
          <w:lang w:bidi="ar-QA"/>
        </w:rPr>
        <w:t>-</w:t>
      </w:r>
      <w:r>
        <w:rPr>
          <w:rtl/>
          <w:lang w:bidi="ar-QA"/>
        </w:rPr>
        <w:tab/>
      </w:r>
      <w:r w:rsidRPr="00110BC5">
        <w:rPr>
          <w:spacing w:val="-4"/>
          <w:rtl/>
          <w:lang w:bidi="ar-QA"/>
        </w:rPr>
        <w:t>صدر في شأنها قرار مجلس الوزراء رقم (</w:t>
      </w:r>
      <w:r w:rsidRPr="00E30228">
        <w:rPr>
          <w:spacing w:val="-4"/>
          <w:rtl/>
          <w:lang w:bidi="ar-QA"/>
        </w:rPr>
        <w:t>202</w:t>
      </w:r>
      <w:r w:rsidRPr="00110BC5">
        <w:rPr>
          <w:spacing w:val="-4"/>
          <w:rtl/>
          <w:lang w:bidi="ar-QA"/>
        </w:rPr>
        <w:t xml:space="preserve">) تاريخ </w:t>
      </w:r>
      <w:r w:rsidRPr="00E30228">
        <w:rPr>
          <w:spacing w:val="-4"/>
          <w:rtl/>
          <w:lang w:bidi="ar-QA"/>
        </w:rPr>
        <w:t>16</w:t>
      </w:r>
      <w:r w:rsidRPr="00110BC5">
        <w:rPr>
          <w:spacing w:val="-4"/>
          <w:rtl/>
          <w:lang w:bidi="ar-QA"/>
        </w:rPr>
        <w:t>/</w:t>
      </w:r>
      <w:r w:rsidRPr="00E30228">
        <w:rPr>
          <w:spacing w:val="-4"/>
          <w:rtl/>
          <w:lang w:bidi="ar-QA"/>
        </w:rPr>
        <w:t>5</w:t>
      </w:r>
      <w:r w:rsidRPr="00110BC5">
        <w:rPr>
          <w:spacing w:val="-4"/>
          <w:rtl/>
          <w:lang w:bidi="ar-QA"/>
        </w:rPr>
        <w:t>/</w:t>
      </w:r>
      <w:proofErr w:type="spellStart"/>
      <w:r w:rsidRPr="00E30228">
        <w:rPr>
          <w:spacing w:val="-4"/>
          <w:rtl/>
          <w:lang w:bidi="ar-QA"/>
        </w:rPr>
        <w:t>1435</w:t>
      </w:r>
      <w:r w:rsidRPr="00110BC5">
        <w:rPr>
          <w:spacing w:val="-4"/>
          <w:rtl/>
          <w:lang w:bidi="ar-QA"/>
        </w:rPr>
        <w:t>ه</w:t>
      </w:r>
      <w:proofErr w:type="spellEnd"/>
      <w:r w:rsidRPr="00110BC5">
        <w:rPr>
          <w:spacing w:val="-4"/>
          <w:rtl/>
          <w:lang w:bidi="ar-QA"/>
        </w:rPr>
        <w:t>ـ الموافق (</w:t>
      </w:r>
      <w:proofErr w:type="spellStart"/>
      <w:r w:rsidRPr="00E30228">
        <w:rPr>
          <w:spacing w:val="-4"/>
          <w:rtl/>
          <w:lang w:bidi="ar-QA"/>
        </w:rPr>
        <w:t>18</w:t>
      </w:r>
      <w:r w:rsidRPr="00110BC5">
        <w:rPr>
          <w:spacing w:val="-4"/>
          <w:rtl/>
          <w:lang w:bidi="ar-QA"/>
        </w:rPr>
        <w:t>مارس</w:t>
      </w:r>
      <w:r w:rsidRPr="00E30228">
        <w:rPr>
          <w:spacing w:val="-4"/>
          <w:rtl/>
          <w:lang w:bidi="ar-QA"/>
        </w:rPr>
        <w:t>2014</w:t>
      </w:r>
      <w:r w:rsidRPr="00110BC5">
        <w:rPr>
          <w:spacing w:val="-4"/>
          <w:rtl/>
          <w:lang w:bidi="ar-QA"/>
        </w:rPr>
        <w:t>م</w:t>
      </w:r>
      <w:proofErr w:type="spellEnd"/>
      <w:r w:rsidRPr="00110BC5">
        <w:rPr>
          <w:spacing w:val="-4"/>
          <w:rtl/>
          <w:lang w:bidi="ar-QA"/>
        </w:rPr>
        <w:t>)،</w:t>
      </w:r>
      <w:r>
        <w:rPr>
          <w:rtl/>
          <w:lang w:bidi="ar-QA"/>
        </w:rPr>
        <w:t xml:space="preserve"> وتهدف الى التنسيق بين مختلف الجهات المختصة بتقديم الخدمات للأشخاص ذوي الإعاقة وضمان استفادتهم من تلك الخدمات وحصولهم عليها بسهولة. </w:t>
      </w:r>
    </w:p>
    <w:p w14:paraId="4E5DE304" w14:textId="77777777" w:rsidR="00266D57" w:rsidRPr="00E30228" w:rsidRDefault="00266D57" w:rsidP="00266D57">
      <w:pPr>
        <w:pStyle w:val="SingleTxtGA"/>
        <w:spacing w:line="342" w:lineRule="exact"/>
        <w:rPr>
          <w:b/>
          <w:bCs/>
          <w:rtl/>
          <w:lang w:bidi="ar-QA"/>
        </w:rPr>
      </w:pPr>
      <w:r w:rsidRPr="00E30228">
        <w:rPr>
          <w:b/>
          <w:bCs/>
          <w:rtl/>
          <w:lang w:bidi="ar-QA"/>
        </w:rPr>
        <w:t>•</w:t>
      </w:r>
      <w:r w:rsidRPr="00E30228">
        <w:rPr>
          <w:b/>
          <w:bCs/>
          <w:rtl/>
          <w:lang w:bidi="ar-QA"/>
        </w:rPr>
        <w:tab/>
        <w:t>مؤسسة رعاية الأطفال المشلولين</w:t>
      </w:r>
    </w:p>
    <w:p w14:paraId="02DAF1DD" w14:textId="77777777" w:rsidR="00266D57" w:rsidRDefault="00266D57" w:rsidP="00266D57">
      <w:pPr>
        <w:pStyle w:val="SingleTxtGA"/>
        <w:spacing w:line="342" w:lineRule="exact"/>
        <w:rPr>
          <w:rtl/>
          <w:lang w:bidi="ar-QA"/>
        </w:rPr>
      </w:pPr>
      <w:r w:rsidRPr="00E30228">
        <w:rPr>
          <w:rtl/>
          <w:lang w:bidi="ar-QA"/>
        </w:rPr>
        <w:t>56</w:t>
      </w:r>
      <w:r>
        <w:rPr>
          <w:rFonts w:hint="cs"/>
          <w:rtl/>
          <w:lang w:bidi="ar-QA"/>
        </w:rPr>
        <w:t>-</w:t>
      </w:r>
      <w:r>
        <w:rPr>
          <w:rtl/>
          <w:lang w:bidi="ar-QA"/>
        </w:rPr>
        <w:tab/>
        <w:t>تهدف الى تقديم الرعاية الطبية والصحية والنفسية والاجتماعية والتعليمية للأطفال ذوي الإعاقة.</w:t>
      </w:r>
    </w:p>
    <w:p w14:paraId="247D63DC" w14:textId="77777777" w:rsidR="00266D57" w:rsidRPr="00E30228" w:rsidRDefault="00266D57" w:rsidP="00266D57">
      <w:pPr>
        <w:pStyle w:val="HChGA"/>
        <w:rPr>
          <w:rtl/>
          <w:lang w:bidi="ar-QA"/>
        </w:rPr>
      </w:pPr>
      <w:r w:rsidRPr="00E30228">
        <w:rPr>
          <w:rtl/>
          <w:lang w:bidi="ar-QA"/>
        </w:rPr>
        <w:tab/>
      </w:r>
      <w:bookmarkStart w:id="52" w:name="_Toc128133512"/>
      <w:bookmarkStart w:id="53" w:name="_Toc128134861"/>
      <w:bookmarkStart w:id="54" w:name="_Toc128134931"/>
      <w:r w:rsidRPr="00E30228">
        <w:rPr>
          <w:rtl/>
          <w:lang w:bidi="ar-QA"/>
        </w:rPr>
        <w:t>خامساً</w:t>
      </w:r>
      <w:r w:rsidRPr="00E30228">
        <w:rPr>
          <w:rFonts w:hint="cs"/>
          <w:rtl/>
          <w:lang w:bidi="ar-QA"/>
        </w:rPr>
        <w:t>-</w:t>
      </w:r>
      <w:r w:rsidRPr="00E30228">
        <w:rPr>
          <w:rtl/>
          <w:lang w:bidi="ar-QA"/>
        </w:rPr>
        <w:tab/>
        <w:t>المساواة وعدم التمييز وسبل الانتصاف</w:t>
      </w:r>
      <w:r w:rsidRPr="00266D57">
        <w:rPr>
          <w:b w:val="0"/>
          <w:bCs w:val="0"/>
          <w:sz w:val="22"/>
          <w:szCs w:val="22"/>
          <w:vertAlign w:val="superscript"/>
          <w:rtl/>
        </w:rPr>
        <w:t>(</w:t>
      </w:r>
      <w:r w:rsidRPr="00266D57">
        <w:rPr>
          <w:rStyle w:val="FootnoteReference"/>
          <w:b w:val="0"/>
          <w:bCs w:val="0"/>
          <w:sz w:val="22"/>
          <w:szCs w:val="22"/>
          <w:rtl/>
          <w:lang w:val="en-US"/>
        </w:rPr>
        <w:footnoteReference w:id="15"/>
      </w:r>
      <w:r w:rsidRPr="00266D57">
        <w:rPr>
          <w:b w:val="0"/>
          <w:bCs w:val="0"/>
          <w:sz w:val="22"/>
          <w:szCs w:val="22"/>
          <w:vertAlign w:val="superscript"/>
          <w:rtl/>
        </w:rPr>
        <w:t>)</w:t>
      </w:r>
      <w:bookmarkEnd w:id="52"/>
      <w:bookmarkEnd w:id="53"/>
      <w:bookmarkEnd w:id="54"/>
    </w:p>
    <w:p w14:paraId="796CA7B7" w14:textId="77777777" w:rsidR="00266D57" w:rsidRDefault="00266D57" w:rsidP="00266D57">
      <w:pPr>
        <w:pStyle w:val="SingleTxtGA"/>
        <w:spacing w:line="342" w:lineRule="exact"/>
        <w:rPr>
          <w:rtl/>
          <w:lang w:bidi="ar-QA"/>
        </w:rPr>
      </w:pPr>
      <w:r w:rsidRPr="00E30228">
        <w:rPr>
          <w:rtl/>
          <w:lang w:bidi="ar-QA"/>
        </w:rPr>
        <w:t>57</w:t>
      </w:r>
      <w:r>
        <w:rPr>
          <w:rFonts w:hint="cs"/>
          <w:rtl/>
          <w:lang w:bidi="ar-QA"/>
        </w:rPr>
        <w:t>-</w:t>
      </w:r>
      <w:r>
        <w:rPr>
          <w:rtl/>
          <w:lang w:bidi="ar-QA"/>
        </w:rPr>
        <w:tab/>
        <w:t xml:space="preserve">تستمد المملكة أنظمتها كافة من الشريعة الإسلامية التي أوجبت المساواة وحرمت الظلم </w:t>
      </w:r>
      <w:r w:rsidRPr="003A5D8D">
        <w:rPr>
          <w:spacing w:val="-2"/>
          <w:rtl/>
          <w:lang w:bidi="ar-QA"/>
        </w:rPr>
        <w:t>والعنصرية، وتعتبر المساواة من المبادئ التي قام عليها الحكم في المملكة، حيث نصت المادة (</w:t>
      </w:r>
      <w:r w:rsidRPr="00E30228">
        <w:rPr>
          <w:spacing w:val="-2"/>
          <w:rtl/>
          <w:lang w:bidi="ar-QA"/>
        </w:rPr>
        <w:t>8</w:t>
      </w:r>
      <w:r w:rsidRPr="003A5D8D">
        <w:rPr>
          <w:spacing w:val="-2"/>
          <w:rtl/>
          <w:lang w:bidi="ar-QA"/>
        </w:rPr>
        <w:t>) على أن:</w:t>
      </w:r>
      <w:r>
        <w:rPr>
          <w:rtl/>
          <w:lang w:bidi="ar-QA"/>
        </w:rPr>
        <w:t xml:space="preserve"> "يقوم الحكم في المملكة العربية السعودية على أساس العدل والشورى والمساواة وفق الشريعة الإسلامية". كما نصت المادة (</w:t>
      </w:r>
      <w:r w:rsidRPr="00E30228">
        <w:rPr>
          <w:rtl/>
          <w:lang w:bidi="ar-QA"/>
        </w:rPr>
        <w:t>47</w:t>
      </w:r>
      <w:r>
        <w:rPr>
          <w:rtl/>
          <w:lang w:bidi="ar-QA"/>
        </w:rPr>
        <w:t>) من النظام على أن: "حق التقاضي مكفول بالتساوي للمواطنين والمقيمين في المملكة" وبالتالي فإن جميع أنظمة المملكة ذات الصلة بحقوق الإنسان تقوم على مبدأ المساواة، وتجرم جميع أشكال التمييز العنصري المعرّف في الماد (</w:t>
      </w:r>
      <w:r w:rsidRPr="00E30228">
        <w:rPr>
          <w:rtl/>
          <w:lang w:bidi="ar-QA"/>
        </w:rPr>
        <w:t>1</w:t>
      </w:r>
      <w:r>
        <w:rPr>
          <w:rtl/>
          <w:lang w:bidi="ar-QA"/>
        </w:rPr>
        <w:t xml:space="preserve">) من الاتفاقية، وتوجب على جميع أجهزة الدولة ذات الصلة تعزيز وحماية حقوق الإنسان وإنصافه أياً كان نسبه أو لونه أو عرقه أو أصله القومي أو الإثني، وفي حالة إخلال أي من تلك الأجهزة أو من يمثلها بإعمال حق من الحقوق، فلمن انتهك حقه اللجوء إلى أي من الآليات التالية: </w:t>
      </w:r>
    </w:p>
    <w:p w14:paraId="586B228C"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الإدارات الحكومية ذوات العلاقة</w:t>
      </w:r>
    </w:p>
    <w:p w14:paraId="2119337F" w14:textId="77777777" w:rsidR="00266D57" w:rsidRDefault="00266D57" w:rsidP="00266D57">
      <w:pPr>
        <w:pStyle w:val="SingleTxtGA"/>
        <w:rPr>
          <w:rtl/>
          <w:lang w:bidi="ar-QA"/>
        </w:rPr>
      </w:pPr>
      <w:r w:rsidRPr="00E30228">
        <w:rPr>
          <w:rtl/>
          <w:lang w:bidi="ar-QA"/>
        </w:rPr>
        <w:t>58</w:t>
      </w:r>
      <w:r>
        <w:rPr>
          <w:rFonts w:hint="cs"/>
          <w:rtl/>
          <w:lang w:bidi="ar-QA"/>
        </w:rPr>
        <w:t>-</w:t>
      </w:r>
      <w:r>
        <w:rPr>
          <w:rtl/>
          <w:lang w:bidi="ar-QA"/>
        </w:rPr>
        <w:tab/>
        <w:t>كل وزارة أو هيئة أو أي جهة حكومية مُلزمة في سياق اختصاصها بإنصاف أي شخص تعرّض</w:t>
      </w:r>
      <w:r>
        <w:rPr>
          <w:rFonts w:hint="cs"/>
          <w:rtl/>
          <w:lang w:bidi="ar-QA"/>
        </w:rPr>
        <w:t> </w:t>
      </w:r>
      <w:r>
        <w:rPr>
          <w:rtl/>
          <w:lang w:bidi="ar-QA"/>
        </w:rPr>
        <w:t>لانتهاك لحقوق الإنسان بما في ذلك التمييز العنصري، والعمل على منع تكرار ذلك الانتهاك، وهذا</w:t>
      </w:r>
      <w:r>
        <w:rPr>
          <w:rFonts w:hint="cs"/>
          <w:rtl/>
          <w:lang w:bidi="ar-QA"/>
        </w:rPr>
        <w:t> </w:t>
      </w:r>
      <w:r>
        <w:rPr>
          <w:rtl/>
          <w:lang w:bidi="ar-QA"/>
        </w:rPr>
        <w:t>لا</w:t>
      </w:r>
      <w:r>
        <w:rPr>
          <w:rFonts w:hint="cs"/>
          <w:rtl/>
          <w:lang w:bidi="ar-QA"/>
        </w:rPr>
        <w:t> </w:t>
      </w:r>
      <w:r>
        <w:rPr>
          <w:rtl/>
          <w:lang w:bidi="ar-QA"/>
        </w:rPr>
        <w:t>يمنع من الحصول على الانتصاف القضائي، حيث صدر قرار مجلس الوزراء رقم (</w:t>
      </w:r>
      <w:r w:rsidRPr="00E30228">
        <w:rPr>
          <w:rtl/>
          <w:lang w:bidi="ar-QA"/>
        </w:rPr>
        <w:t>662</w:t>
      </w:r>
      <w:r>
        <w:rPr>
          <w:rtl/>
          <w:lang w:bidi="ar-QA"/>
        </w:rPr>
        <w:t>) وتاريخ</w:t>
      </w:r>
      <w:r>
        <w:rPr>
          <w:rFonts w:hint="cs"/>
          <w:rtl/>
          <w:lang w:bidi="ar-QA"/>
        </w:rPr>
        <w:t> </w:t>
      </w:r>
      <w:r w:rsidRPr="00E30228">
        <w:rPr>
          <w:rtl/>
          <w:lang w:bidi="ar-QA"/>
        </w:rPr>
        <w:t>24</w:t>
      </w:r>
      <w:r>
        <w:rPr>
          <w:rtl/>
          <w:lang w:bidi="ar-QA"/>
        </w:rPr>
        <w:t>/</w:t>
      </w:r>
      <w:r w:rsidRPr="00E30228">
        <w:rPr>
          <w:rtl/>
          <w:lang w:bidi="ar-QA"/>
        </w:rPr>
        <w:t>10</w:t>
      </w:r>
      <w:r>
        <w:rPr>
          <w:rtl/>
          <w:lang w:bidi="ar-QA"/>
        </w:rPr>
        <w:t>/</w:t>
      </w:r>
      <w:proofErr w:type="spellStart"/>
      <w:r w:rsidRPr="00E30228">
        <w:rPr>
          <w:rtl/>
          <w:lang w:bidi="ar-QA"/>
        </w:rPr>
        <w:t>1441</w:t>
      </w:r>
      <w:r>
        <w:rPr>
          <w:rFonts w:hint="cs"/>
          <w:rtl/>
          <w:lang w:bidi="ar-QA"/>
        </w:rPr>
        <w:t>ه</w:t>
      </w:r>
      <w:proofErr w:type="spellEnd"/>
      <w:r>
        <w:rPr>
          <w:rtl/>
          <w:lang w:bidi="ar-QA"/>
        </w:rPr>
        <w:t xml:space="preserve"> الموافق (</w:t>
      </w:r>
      <w:r w:rsidRPr="00E30228">
        <w:rPr>
          <w:rtl/>
          <w:lang w:bidi="ar-QA"/>
        </w:rPr>
        <w:t>16</w:t>
      </w:r>
      <w:r>
        <w:rPr>
          <w:rtl/>
          <w:lang w:bidi="ar-QA"/>
        </w:rPr>
        <w:t xml:space="preserve"> يونيو </w:t>
      </w:r>
      <w:proofErr w:type="spellStart"/>
      <w:r w:rsidRPr="00E30228">
        <w:rPr>
          <w:rtl/>
          <w:lang w:bidi="ar-QA"/>
        </w:rPr>
        <w:t>2020</w:t>
      </w:r>
      <w:r>
        <w:rPr>
          <w:rtl/>
          <w:lang w:bidi="ar-QA"/>
        </w:rPr>
        <w:t>م</w:t>
      </w:r>
      <w:proofErr w:type="spellEnd"/>
      <w:r>
        <w:rPr>
          <w:rtl/>
          <w:lang w:bidi="ar-QA"/>
        </w:rPr>
        <w:t>)، القاضي بالموافقة على المهمات المتعلقة بحقوق الإنسان المسندة إلى الإدارات القانونية في الجهات الحكومية، ومن ضمن تلك المهام الكشف عن التجاوزات والمخالفات التي تشكل انتهاكات لحقوق الإنسان، واتخاذ الإجراءات اللازمة حيالها.</w:t>
      </w:r>
    </w:p>
    <w:p w14:paraId="5ED9526C"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مؤسسات وآليات حقوق الإنسان الحكومية وغير الحكومية</w:t>
      </w:r>
    </w:p>
    <w:p w14:paraId="523BD76B" w14:textId="77777777" w:rsidR="00266D57" w:rsidRDefault="00266D57" w:rsidP="00266D57">
      <w:pPr>
        <w:pStyle w:val="SingleTxtGA"/>
        <w:rPr>
          <w:rtl/>
          <w:lang w:bidi="ar-QA"/>
        </w:rPr>
      </w:pPr>
      <w:r w:rsidRPr="00E30228">
        <w:rPr>
          <w:rtl/>
          <w:lang w:bidi="ar-QA"/>
        </w:rPr>
        <w:t>59</w:t>
      </w:r>
      <w:r>
        <w:rPr>
          <w:rFonts w:hint="cs"/>
          <w:rtl/>
          <w:lang w:bidi="ar-QA"/>
        </w:rPr>
        <w:t>-</w:t>
      </w:r>
      <w:r>
        <w:rPr>
          <w:rtl/>
          <w:lang w:bidi="ar-QA"/>
        </w:rPr>
        <w:tab/>
        <w:t>هناك العديد من المؤسسات الحكومية وغير الحكومية التي تُعنى بالعمل على ضمان حصول ضحايا انتهاكات حقوق الإنسان بما فيها التمييز العنصري على الانتصاف من خلال تلقي الشكاوى والبلاغات، واتخاذ الإجراءات القانونية اللازمة حيالها، وصولا إلى تحقق الإنصاف، ومن تلك المؤسسات هيئة حقوق الإنسان، ومركز تلقي بلاغات العنف التابع لوزارة الموارد البشرية والتنمية الاجتماعية، وخط مساندة الطفل التابع لبرنامج الأمان الأسري، والجمعية الوطنية لحقوق الإنسان.</w:t>
      </w:r>
    </w:p>
    <w:p w14:paraId="5CC40A12"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أمراء المناطق (الحكام الإداريون)</w:t>
      </w:r>
    </w:p>
    <w:p w14:paraId="67C34B73" w14:textId="77777777" w:rsidR="00266D57" w:rsidRDefault="00266D57" w:rsidP="00266D57">
      <w:pPr>
        <w:pStyle w:val="SingleTxtGA"/>
        <w:rPr>
          <w:rtl/>
          <w:lang w:bidi="ar-QA"/>
        </w:rPr>
      </w:pPr>
      <w:r w:rsidRPr="00E30228">
        <w:rPr>
          <w:rtl/>
          <w:lang w:bidi="ar-QA"/>
        </w:rPr>
        <w:t>60</w:t>
      </w:r>
      <w:r>
        <w:rPr>
          <w:rFonts w:hint="cs"/>
          <w:rtl/>
          <w:lang w:bidi="ar-QA"/>
        </w:rPr>
        <w:t>-</w:t>
      </w:r>
      <w:r>
        <w:rPr>
          <w:rtl/>
          <w:lang w:bidi="ar-QA"/>
        </w:rPr>
        <w:tab/>
      </w:r>
      <w:r w:rsidRPr="00FD41C4">
        <w:rPr>
          <w:rtl/>
          <w:lang w:bidi="ar-QA"/>
        </w:rPr>
        <w:t>تضمن نظام المناطق الصادر بالأمر الملكي رقم أ/</w:t>
      </w:r>
      <w:r w:rsidRPr="00E30228">
        <w:rPr>
          <w:rtl/>
          <w:lang w:bidi="ar-QA"/>
        </w:rPr>
        <w:t>92</w:t>
      </w:r>
      <w:r w:rsidRPr="00FD41C4">
        <w:rPr>
          <w:rtl/>
          <w:lang w:bidi="ar-QA"/>
        </w:rPr>
        <w:t xml:space="preserve"> وتاريخ </w:t>
      </w:r>
      <w:r w:rsidRPr="00E30228">
        <w:rPr>
          <w:rtl/>
          <w:lang w:bidi="ar-QA"/>
        </w:rPr>
        <w:t>27</w:t>
      </w:r>
      <w:r w:rsidRPr="00FD41C4">
        <w:rPr>
          <w:rtl/>
          <w:lang w:bidi="ar-QA"/>
        </w:rPr>
        <w:t>/</w:t>
      </w:r>
      <w:r w:rsidRPr="00E30228">
        <w:rPr>
          <w:rtl/>
          <w:lang w:bidi="ar-QA"/>
        </w:rPr>
        <w:t>8</w:t>
      </w:r>
      <w:r w:rsidRPr="00FD41C4">
        <w:rPr>
          <w:rtl/>
          <w:lang w:bidi="ar-QA"/>
        </w:rPr>
        <w:t>/</w:t>
      </w:r>
      <w:proofErr w:type="spellStart"/>
      <w:r w:rsidRPr="00E30228">
        <w:rPr>
          <w:rtl/>
          <w:lang w:bidi="ar-QA"/>
        </w:rPr>
        <w:t>1412</w:t>
      </w:r>
      <w:r>
        <w:rPr>
          <w:rFonts w:hint="cs"/>
          <w:rtl/>
          <w:lang w:bidi="ar-QA"/>
        </w:rPr>
        <w:t>ه</w:t>
      </w:r>
      <w:proofErr w:type="spellEnd"/>
      <w:r w:rsidRPr="00FD41C4">
        <w:rPr>
          <w:rtl/>
          <w:lang w:bidi="ar-QA"/>
        </w:rPr>
        <w:t xml:space="preserve"> الموافق (</w:t>
      </w:r>
      <w:r w:rsidRPr="00E30228">
        <w:rPr>
          <w:rtl/>
          <w:lang w:bidi="ar-QA"/>
        </w:rPr>
        <w:t>02</w:t>
      </w:r>
      <w:r w:rsidRPr="00FD41C4">
        <w:rPr>
          <w:rtl/>
          <w:lang w:bidi="ar-QA"/>
        </w:rPr>
        <w:t>/</w:t>
      </w:r>
      <w:r w:rsidRPr="00E30228">
        <w:rPr>
          <w:rtl/>
          <w:lang w:bidi="ar-QA"/>
        </w:rPr>
        <w:t>03</w:t>
      </w:r>
      <w:r w:rsidRPr="00FD41C4">
        <w:rPr>
          <w:rtl/>
          <w:lang w:bidi="ar-QA"/>
        </w:rPr>
        <w:t>/</w:t>
      </w:r>
      <w:proofErr w:type="spellStart"/>
      <w:r w:rsidRPr="00E30228">
        <w:rPr>
          <w:rtl/>
          <w:lang w:bidi="ar-QA"/>
        </w:rPr>
        <w:t>1992</w:t>
      </w:r>
      <w:r w:rsidRPr="00FD41C4">
        <w:rPr>
          <w:rtl/>
          <w:lang w:bidi="ar-QA"/>
        </w:rPr>
        <w:t>م</w:t>
      </w:r>
      <w:proofErr w:type="spellEnd"/>
      <w:r w:rsidRPr="00FD41C4">
        <w:rPr>
          <w:rtl/>
          <w:lang w:bidi="ar-QA"/>
        </w:rPr>
        <w:t>)</w:t>
      </w:r>
      <w:r>
        <w:rPr>
          <w:rtl/>
          <w:lang w:bidi="ar-QA"/>
        </w:rPr>
        <w:t xml:space="preserve"> في الفقرة (ج) من المادة (</w:t>
      </w:r>
      <w:r w:rsidRPr="00E30228">
        <w:rPr>
          <w:rtl/>
          <w:lang w:bidi="ar-QA"/>
        </w:rPr>
        <w:t>7</w:t>
      </w:r>
      <w:r>
        <w:rPr>
          <w:rtl/>
          <w:lang w:bidi="ar-QA"/>
        </w:rPr>
        <w:t xml:space="preserve">) أن على أمراء المناطق كفالة حقوق الأفراد وحرياتهم، وعدم اتخاذ أي إجراء يمس تلك الحقوق والحريات إلا في الحدود المقررة شرعاً ونظاماً. </w:t>
      </w:r>
    </w:p>
    <w:p w14:paraId="4A325EBB"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الجهات القضائية</w:t>
      </w:r>
    </w:p>
    <w:p w14:paraId="0969119D" w14:textId="77777777" w:rsidR="00266D57" w:rsidRDefault="00266D57" w:rsidP="00266D57">
      <w:pPr>
        <w:pStyle w:val="SingleTxtGA"/>
        <w:rPr>
          <w:rtl/>
          <w:lang w:bidi="ar-QA"/>
        </w:rPr>
      </w:pPr>
      <w:r w:rsidRPr="00E30228">
        <w:rPr>
          <w:rtl/>
          <w:lang w:bidi="ar-QA"/>
        </w:rPr>
        <w:t>61</w:t>
      </w:r>
      <w:r>
        <w:rPr>
          <w:rFonts w:hint="cs"/>
          <w:rtl/>
          <w:lang w:bidi="ar-QA"/>
        </w:rPr>
        <w:t>-</w:t>
      </w:r>
      <w:r>
        <w:rPr>
          <w:rtl/>
          <w:lang w:bidi="ar-QA"/>
        </w:rPr>
        <w:tab/>
      </w:r>
      <w:r w:rsidRPr="00665B49">
        <w:rPr>
          <w:spacing w:val="-4"/>
          <w:rtl/>
          <w:lang w:bidi="ar-QA"/>
        </w:rPr>
        <w:t>تتمثل في المحاكم بجميع درجاتها في إطار القضاء العام، والمحاكم الإدارية بجميع درجاتها ضمن</w:t>
      </w:r>
      <w:r>
        <w:rPr>
          <w:rtl/>
          <w:lang w:bidi="ar-QA"/>
        </w:rPr>
        <w:t xml:space="preserve"> ديوان المظالم (القضاء الإداري)، والنيابة العامة.</w:t>
      </w:r>
    </w:p>
    <w:p w14:paraId="1ED57A2C" w14:textId="77777777" w:rsidR="00266D57" w:rsidRPr="00E30228" w:rsidRDefault="00266D57" w:rsidP="00266D57">
      <w:pPr>
        <w:pStyle w:val="SingleTxtGA"/>
        <w:rPr>
          <w:b/>
          <w:bCs/>
          <w:rtl/>
          <w:lang w:bidi="ar-QA"/>
        </w:rPr>
      </w:pPr>
      <w:r w:rsidRPr="00E30228">
        <w:rPr>
          <w:b/>
          <w:bCs/>
          <w:rtl/>
          <w:lang w:bidi="ar-QA"/>
        </w:rPr>
        <w:t>•</w:t>
      </w:r>
      <w:r w:rsidRPr="00E30228">
        <w:rPr>
          <w:b/>
          <w:bCs/>
          <w:rtl/>
          <w:lang w:bidi="ar-QA"/>
        </w:rPr>
        <w:tab/>
        <w:t>مجلس الملك ومجلس ولي العهد</w:t>
      </w:r>
    </w:p>
    <w:p w14:paraId="7EBC9E0E" w14:textId="77777777" w:rsidR="00266D57" w:rsidRDefault="00266D57" w:rsidP="00266D57">
      <w:pPr>
        <w:pStyle w:val="SingleTxtGA"/>
        <w:rPr>
          <w:rtl/>
          <w:lang w:bidi="ar-QA"/>
        </w:rPr>
      </w:pPr>
      <w:r w:rsidRPr="00E30228">
        <w:rPr>
          <w:rtl/>
          <w:lang w:bidi="ar-QA"/>
        </w:rPr>
        <w:t>62</w:t>
      </w:r>
      <w:r>
        <w:rPr>
          <w:rFonts w:hint="cs"/>
          <w:rtl/>
          <w:lang w:bidi="ar-QA"/>
        </w:rPr>
        <w:t>-</w:t>
      </w:r>
      <w:r w:rsidRPr="00665B49">
        <w:rPr>
          <w:spacing w:val="-4"/>
          <w:rtl/>
          <w:lang w:bidi="ar-QA"/>
        </w:rPr>
        <w:tab/>
        <w:t>نصت المادة (</w:t>
      </w:r>
      <w:r w:rsidRPr="00E30228">
        <w:rPr>
          <w:spacing w:val="-4"/>
          <w:rtl/>
          <w:lang w:bidi="ar-QA"/>
        </w:rPr>
        <w:t>43</w:t>
      </w:r>
      <w:r w:rsidRPr="00665B49">
        <w:rPr>
          <w:spacing w:val="-4"/>
          <w:rtl/>
          <w:lang w:bidi="ar-QA"/>
        </w:rPr>
        <w:t>) من النظام الأساسي للحكم على أن "مجلس الملك ومجلس ولي العهد مفتوحان</w:t>
      </w:r>
      <w:r>
        <w:rPr>
          <w:rtl/>
          <w:lang w:bidi="ar-QA"/>
        </w:rPr>
        <w:t xml:space="preserve"> لكل مواطن ولكل من له شكوى أو مظلمة، ومن حق كل فرد مخاطبة السلطات العامة فيما يعرض له من</w:t>
      </w:r>
      <w:r>
        <w:rPr>
          <w:rFonts w:hint="cs"/>
          <w:rtl/>
          <w:lang w:bidi="ar-QA"/>
        </w:rPr>
        <w:t> </w:t>
      </w:r>
      <w:r>
        <w:rPr>
          <w:rtl/>
          <w:lang w:bidi="ar-QA"/>
        </w:rPr>
        <w:t>الشؤون".</w:t>
      </w:r>
    </w:p>
    <w:p w14:paraId="25088882" w14:textId="77777777" w:rsidR="00266D57" w:rsidRPr="00E30228" w:rsidRDefault="00266D57" w:rsidP="00266D57">
      <w:pPr>
        <w:pStyle w:val="HChGA"/>
        <w:rPr>
          <w:rtl/>
          <w:lang w:bidi="ar-QA"/>
        </w:rPr>
      </w:pPr>
      <w:r w:rsidRPr="00E30228">
        <w:rPr>
          <w:rtl/>
          <w:lang w:bidi="ar-QA"/>
        </w:rPr>
        <w:tab/>
      </w:r>
      <w:bookmarkStart w:id="55" w:name="_Toc128133513"/>
      <w:bookmarkStart w:id="56" w:name="_Toc128134862"/>
      <w:bookmarkStart w:id="57" w:name="_Toc128134932"/>
      <w:r w:rsidRPr="00E30228">
        <w:rPr>
          <w:rtl/>
          <w:lang w:bidi="ar-QA"/>
        </w:rPr>
        <w:t>سادساً</w:t>
      </w:r>
      <w:r w:rsidRPr="00E30228">
        <w:rPr>
          <w:rFonts w:hint="cs"/>
          <w:rtl/>
          <w:lang w:bidi="ar-QA"/>
        </w:rPr>
        <w:t>-</w:t>
      </w:r>
      <w:r w:rsidRPr="00E30228">
        <w:rPr>
          <w:rtl/>
          <w:lang w:bidi="ar-QA"/>
        </w:rPr>
        <w:tab/>
        <w:t>التحفظات والإعلانات على الاتفاقية</w:t>
      </w:r>
      <w:bookmarkEnd w:id="55"/>
      <w:bookmarkEnd w:id="56"/>
      <w:bookmarkEnd w:id="57"/>
    </w:p>
    <w:p w14:paraId="53699BCC" w14:textId="77777777" w:rsidR="00266D57" w:rsidRDefault="00266D57" w:rsidP="00266D57">
      <w:pPr>
        <w:pStyle w:val="SingleTxtGA"/>
        <w:rPr>
          <w:rtl/>
          <w:lang w:bidi="ar-QA"/>
        </w:rPr>
      </w:pPr>
      <w:r w:rsidRPr="00E30228">
        <w:rPr>
          <w:rtl/>
          <w:lang w:bidi="ar-QA"/>
        </w:rPr>
        <w:t>63</w:t>
      </w:r>
      <w:r>
        <w:rPr>
          <w:rFonts w:hint="cs"/>
          <w:rtl/>
          <w:lang w:bidi="ar-QA"/>
        </w:rPr>
        <w:t>-</w:t>
      </w:r>
      <w:r>
        <w:rPr>
          <w:rtl/>
          <w:lang w:bidi="ar-QA"/>
        </w:rPr>
        <w:tab/>
        <w:t>انضمت المملكة إلى الاتفاقية بموجب المرسوم الملكي رقم (م/</w:t>
      </w:r>
      <w:r w:rsidRPr="00E30228">
        <w:rPr>
          <w:rtl/>
          <w:lang w:bidi="ar-QA"/>
        </w:rPr>
        <w:t>12</w:t>
      </w:r>
      <w:r>
        <w:rPr>
          <w:rtl/>
          <w:lang w:bidi="ar-QA"/>
        </w:rPr>
        <w:t xml:space="preserve">) وتاريخ </w:t>
      </w:r>
      <w:r w:rsidRPr="00E30228">
        <w:rPr>
          <w:rtl/>
          <w:lang w:bidi="ar-QA"/>
        </w:rPr>
        <w:t>16</w:t>
      </w:r>
      <w:r>
        <w:rPr>
          <w:rtl/>
          <w:lang w:bidi="ar-QA"/>
        </w:rPr>
        <w:t>/</w:t>
      </w:r>
      <w:r w:rsidRPr="00E30228">
        <w:rPr>
          <w:rtl/>
          <w:lang w:bidi="ar-QA"/>
        </w:rPr>
        <w:t>4</w:t>
      </w:r>
      <w:r>
        <w:rPr>
          <w:rtl/>
          <w:lang w:bidi="ar-QA"/>
        </w:rPr>
        <w:t>/</w:t>
      </w:r>
      <w:proofErr w:type="spellStart"/>
      <w:r w:rsidRPr="00E30228">
        <w:rPr>
          <w:rtl/>
          <w:lang w:bidi="ar-QA"/>
        </w:rPr>
        <w:t>1418</w:t>
      </w:r>
      <w:r>
        <w:rPr>
          <w:rFonts w:hint="cs"/>
          <w:rtl/>
          <w:lang w:bidi="ar-QA"/>
        </w:rPr>
        <w:t>ه</w:t>
      </w:r>
      <w:proofErr w:type="spellEnd"/>
      <w:r>
        <w:rPr>
          <w:rtl/>
          <w:lang w:bidi="ar-QA"/>
        </w:rPr>
        <w:t>، الموافق (</w:t>
      </w:r>
      <w:r w:rsidRPr="00E30228">
        <w:rPr>
          <w:rtl/>
          <w:lang w:bidi="ar-QA"/>
        </w:rPr>
        <w:t>20</w:t>
      </w:r>
      <w:r>
        <w:rPr>
          <w:rtl/>
          <w:lang w:bidi="ar-QA"/>
        </w:rPr>
        <w:t>/</w:t>
      </w:r>
      <w:r w:rsidRPr="00E30228">
        <w:rPr>
          <w:rtl/>
          <w:lang w:bidi="ar-QA"/>
        </w:rPr>
        <w:t>8</w:t>
      </w:r>
      <w:r>
        <w:rPr>
          <w:rtl/>
          <w:lang w:bidi="ar-QA"/>
        </w:rPr>
        <w:t>/</w:t>
      </w:r>
      <w:proofErr w:type="spellStart"/>
      <w:r w:rsidRPr="00E30228">
        <w:rPr>
          <w:rtl/>
          <w:lang w:bidi="ar-QA"/>
        </w:rPr>
        <w:t>1997</w:t>
      </w:r>
      <w:r>
        <w:rPr>
          <w:rtl/>
          <w:lang w:bidi="ar-QA"/>
        </w:rPr>
        <w:t>م</w:t>
      </w:r>
      <w:proofErr w:type="spellEnd"/>
      <w:r>
        <w:rPr>
          <w:rtl/>
          <w:lang w:bidi="ar-QA"/>
        </w:rPr>
        <w:t>) وقد أبدت تحفظاً عاماً عليها ينص على "الموافقة على انضمام المملكة إلى الاتفاقية وتنفيذ أحكامها بما لا يتعارض مع أحكام الشريعة الإسلامية." كما أبدت تحفظاً خاصاً على المادة (</w:t>
      </w:r>
      <w:r w:rsidRPr="00E30228">
        <w:rPr>
          <w:rtl/>
          <w:lang w:bidi="ar-QA"/>
        </w:rPr>
        <w:t>22</w:t>
      </w:r>
      <w:r>
        <w:rPr>
          <w:rtl/>
          <w:lang w:bidi="ar-QA"/>
        </w:rPr>
        <w:t>) منها التي نصت على أنه " في حالة أي نزاع ينشأ بين دولتين أو أكثر من الدول الأطراف بشأن تفسير هذه الاتفاقية أو تطبيقها وتتعذر تسويته بالمفاوضة أو الإجراءات المنصوص عليها صراحة في هذه الاتفاقية، يحال هذا النزاع، بناء على طلب أي من أطرافه، إلى محكمة العدل الدولية للفصل فيه، ما لم يتفق المتنازعون على طريقة أخرى لتسويته". حيث ترى المملكة أن عرض أي نزاع على محكمة العدل الدولية يجب أن يتم بموافقة الدول الأطراف في هذا النزاع.</w:t>
      </w:r>
    </w:p>
    <w:p w14:paraId="158AC045" w14:textId="77777777" w:rsidR="00266D57" w:rsidRDefault="00266D57" w:rsidP="00266D57">
      <w:pPr>
        <w:pStyle w:val="SingleTxtGA"/>
        <w:rPr>
          <w:rtl/>
          <w:lang w:bidi="ar-QA"/>
        </w:rPr>
      </w:pPr>
      <w:r w:rsidRPr="00E30228">
        <w:rPr>
          <w:rtl/>
          <w:lang w:bidi="ar-QA"/>
        </w:rPr>
        <w:t>64</w:t>
      </w:r>
      <w:r>
        <w:rPr>
          <w:rtl/>
          <w:lang w:bidi="ar-QA"/>
        </w:rPr>
        <w:t>-</w:t>
      </w:r>
      <w:r>
        <w:rPr>
          <w:rtl/>
          <w:lang w:bidi="ar-QA"/>
        </w:rPr>
        <w:tab/>
      </w:r>
      <w:r w:rsidRPr="00665B49">
        <w:rPr>
          <w:spacing w:val="-4"/>
          <w:rtl/>
          <w:lang w:bidi="ar-QA"/>
        </w:rPr>
        <w:t>لا تفكر المملكة حالياً في إصدار الإعلان الاختياري المنصوص عليه في المادة (</w:t>
      </w:r>
      <w:r w:rsidRPr="00E30228">
        <w:rPr>
          <w:spacing w:val="-4"/>
          <w:rtl/>
          <w:lang w:bidi="ar-QA"/>
        </w:rPr>
        <w:t>14</w:t>
      </w:r>
      <w:r w:rsidRPr="00665B49">
        <w:rPr>
          <w:spacing w:val="-4"/>
          <w:rtl/>
          <w:lang w:bidi="ar-QA"/>
        </w:rPr>
        <w:t>) من الاتفاقية</w:t>
      </w:r>
      <w:r>
        <w:rPr>
          <w:rtl/>
          <w:lang w:bidi="ar-QA"/>
        </w:rPr>
        <w:t xml:space="preserve"> والمتعلق باختصاص اللجنة في تلقي البلاغات الفردية والنظر فيها</w:t>
      </w:r>
      <w:r w:rsidRPr="00266D57">
        <w:rPr>
          <w:vertAlign w:val="superscript"/>
          <w:rtl/>
        </w:rPr>
        <w:t>(</w:t>
      </w:r>
      <w:r w:rsidRPr="00266D57">
        <w:rPr>
          <w:rStyle w:val="FootnoteReference"/>
          <w:rtl/>
          <w:lang w:val="en-US"/>
        </w:rPr>
        <w:footnoteReference w:id="16"/>
      </w:r>
      <w:r w:rsidRPr="00266D57">
        <w:rPr>
          <w:vertAlign w:val="superscript"/>
          <w:rtl/>
        </w:rPr>
        <w:t>)</w:t>
      </w:r>
      <w:r>
        <w:rPr>
          <w:rtl/>
          <w:lang w:bidi="ar-QA"/>
        </w:rPr>
        <w:t>.</w:t>
      </w:r>
    </w:p>
    <w:p w14:paraId="06FEE4C5" w14:textId="77777777" w:rsidR="00266D57" w:rsidRDefault="00266D57" w:rsidP="00266D57">
      <w:pPr>
        <w:pStyle w:val="SingleTxtGA"/>
        <w:rPr>
          <w:rtl/>
          <w:lang w:bidi="ar-QA"/>
        </w:rPr>
      </w:pPr>
      <w:r w:rsidRPr="00E30228">
        <w:rPr>
          <w:rtl/>
          <w:lang w:bidi="ar-QA"/>
        </w:rPr>
        <w:t>65</w:t>
      </w:r>
      <w:r>
        <w:rPr>
          <w:rtl/>
          <w:lang w:bidi="ar-QA"/>
        </w:rPr>
        <w:t>-</w:t>
      </w:r>
      <w:r>
        <w:rPr>
          <w:rtl/>
          <w:lang w:bidi="ar-QA"/>
        </w:rPr>
        <w:tab/>
        <w:t>تقوم الجهات المعنية في المملكة بشكل مستمر بمراجعة التزاماتها بموجب الاتفاقية، وتشمل المراجعة دراسة التحفظات التي أبدتها المملكة عليها، وقد تبين خلال المراجعات السابقة أنه لا تأثير لتحفظها العام على مقاصد وأهداف الأحكام الواردة في الاتفاقية في الواقع العملي. وبالرغم من ذلك، فإن مسألة سحب تحفظها العام أو الإبقاء عليه أو تخصيصه ما تزال تخضع للدراسة</w:t>
      </w:r>
      <w:r w:rsidRPr="00266D57">
        <w:rPr>
          <w:vertAlign w:val="superscript"/>
          <w:rtl/>
        </w:rPr>
        <w:t>(</w:t>
      </w:r>
      <w:r w:rsidRPr="00266D57">
        <w:rPr>
          <w:rStyle w:val="FootnoteReference"/>
          <w:rtl/>
          <w:lang w:val="en-US"/>
        </w:rPr>
        <w:footnoteReference w:id="17"/>
      </w:r>
      <w:r w:rsidRPr="00266D57">
        <w:rPr>
          <w:vertAlign w:val="superscript"/>
          <w:rtl/>
        </w:rPr>
        <w:t>)</w:t>
      </w:r>
      <w:r>
        <w:rPr>
          <w:rtl/>
          <w:lang w:bidi="ar-QA"/>
        </w:rPr>
        <w:t>.</w:t>
      </w:r>
    </w:p>
    <w:p w14:paraId="7B9B1AE7" w14:textId="5118227F" w:rsidR="00266D57" w:rsidRPr="00E30228" w:rsidRDefault="00266D57" w:rsidP="00266D57">
      <w:pPr>
        <w:pStyle w:val="HChGA"/>
        <w:rPr>
          <w:rtl/>
          <w:lang w:bidi="ar-QA"/>
        </w:rPr>
      </w:pPr>
      <w:r w:rsidRPr="00E30228">
        <w:rPr>
          <w:rtl/>
          <w:lang w:bidi="ar-QA"/>
        </w:rPr>
        <w:tab/>
      </w:r>
      <w:r w:rsidRPr="00E30228">
        <w:rPr>
          <w:rtl/>
          <w:lang w:bidi="ar-QA"/>
        </w:rPr>
        <w:tab/>
      </w:r>
      <w:bookmarkStart w:id="58" w:name="_Toc128133514"/>
      <w:bookmarkStart w:id="59" w:name="_Toc128134863"/>
      <w:bookmarkStart w:id="60" w:name="_Toc128134933"/>
      <w:r w:rsidRPr="00E30228">
        <w:rPr>
          <w:rtl/>
          <w:lang w:bidi="ar-QA"/>
        </w:rPr>
        <w:t>الجزء الثاني</w:t>
      </w:r>
      <w:r w:rsidRPr="00E30228">
        <w:rPr>
          <w:rtl/>
          <w:lang w:bidi="ar-QA"/>
        </w:rPr>
        <w:tab/>
      </w:r>
      <w:r w:rsidRPr="00E30228">
        <w:rPr>
          <w:rtl/>
          <w:lang w:bidi="ar-QA"/>
        </w:rPr>
        <w:br/>
        <w:t>معلومات محددة بشأن تنفيذ أحكام الاتفاقية وتوصيات اللجنة الواردة في وثيقة الملاحظات الختامية</w:t>
      </w:r>
      <w:bookmarkEnd w:id="58"/>
      <w:bookmarkEnd w:id="59"/>
      <w:bookmarkEnd w:id="60"/>
    </w:p>
    <w:p w14:paraId="0863F8BF" w14:textId="77777777" w:rsidR="00266D57" w:rsidRDefault="00266D57" w:rsidP="00266D57">
      <w:pPr>
        <w:pStyle w:val="H1GA"/>
        <w:rPr>
          <w:rtl/>
          <w:lang w:bidi="ar-QA"/>
        </w:rPr>
      </w:pPr>
      <w:r>
        <w:rPr>
          <w:rtl/>
          <w:lang w:bidi="ar-QA"/>
        </w:rPr>
        <w:tab/>
      </w:r>
      <w:r>
        <w:rPr>
          <w:rtl/>
          <w:lang w:bidi="ar-QA"/>
        </w:rPr>
        <w:tab/>
      </w:r>
      <w:bookmarkStart w:id="61" w:name="_Toc128133515"/>
      <w:bookmarkStart w:id="62" w:name="_Toc128134864"/>
      <w:bookmarkStart w:id="63" w:name="_Toc128134934"/>
      <w:r>
        <w:rPr>
          <w:rtl/>
          <w:lang w:bidi="ar-QA"/>
        </w:rPr>
        <w:t>المادة (</w:t>
      </w:r>
      <w:r w:rsidRPr="00E30228">
        <w:rPr>
          <w:rtl/>
          <w:lang w:bidi="ar-QA"/>
        </w:rPr>
        <w:t>1</w:t>
      </w:r>
      <w:r>
        <w:rPr>
          <w:rtl/>
          <w:lang w:bidi="ar-QA"/>
        </w:rPr>
        <w:t>)</w:t>
      </w:r>
      <w:bookmarkEnd w:id="61"/>
      <w:bookmarkEnd w:id="62"/>
      <w:bookmarkEnd w:id="63"/>
    </w:p>
    <w:p w14:paraId="7E4A6F5B" w14:textId="77777777" w:rsidR="00266D57" w:rsidRPr="00FD41C4" w:rsidRDefault="00266D57" w:rsidP="00266D57">
      <w:pPr>
        <w:pStyle w:val="SingleTxtGA"/>
        <w:rPr>
          <w:spacing w:val="-4"/>
          <w:rtl/>
          <w:lang w:bidi="ar-QA"/>
        </w:rPr>
      </w:pPr>
      <w:r w:rsidRPr="00E30228">
        <w:rPr>
          <w:spacing w:val="-4"/>
          <w:rtl/>
          <w:lang w:bidi="ar-QA"/>
        </w:rPr>
        <w:t>66</w:t>
      </w:r>
      <w:r w:rsidRPr="00FD41C4">
        <w:rPr>
          <w:spacing w:val="-4"/>
          <w:rtl/>
          <w:lang w:bidi="ar-QA"/>
        </w:rPr>
        <w:t>-</w:t>
      </w:r>
      <w:r w:rsidRPr="00FD41C4">
        <w:rPr>
          <w:spacing w:val="-4"/>
          <w:rtl/>
          <w:lang w:bidi="ar-QA"/>
        </w:rPr>
        <w:tab/>
        <w:t>تأخذ المملكة بتعريف التمييز العنصري الوارد في المادة (</w:t>
      </w:r>
      <w:r w:rsidRPr="00E30228">
        <w:rPr>
          <w:spacing w:val="-4"/>
          <w:rtl/>
          <w:lang w:bidi="ar-QA"/>
        </w:rPr>
        <w:t>1</w:t>
      </w:r>
      <w:r w:rsidRPr="00FD41C4">
        <w:rPr>
          <w:spacing w:val="-4"/>
          <w:rtl/>
          <w:lang w:bidi="ar-QA"/>
        </w:rPr>
        <w:t>) من الاتفاقية، باعتبار أن الاتفاقية قد أصبحت جزءاً من قانونها الوطني وذلك بانضمام المملكة إليها، وتحظى بالقدر ذاته من الحجية القانونية التي تتمتع بها أنظمة المملكة، حيث تضمنت الفقرة (</w:t>
      </w:r>
      <w:r w:rsidRPr="00E30228">
        <w:rPr>
          <w:spacing w:val="-4"/>
          <w:rtl/>
          <w:lang w:bidi="ar-QA"/>
        </w:rPr>
        <w:t>1</w:t>
      </w:r>
      <w:r w:rsidRPr="00FD41C4">
        <w:rPr>
          <w:spacing w:val="-4"/>
          <w:rtl/>
          <w:lang w:bidi="ar-QA"/>
        </w:rPr>
        <w:t>) من المادة (</w:t>
      </w:r>
      <w:r w:rsidRPr="00E30228">
        <w:rPr>
          <w:spacing w:val="-4"/>
          <w:rtl/>
          <w:lang w:bidi="ar-QA"/>
        </w:rPr>
        <w:t>11</w:t>
      </w:r>
      <w:r w:rsidRPr="00FD41C4">
        <w:rPr>
          <w:spacing w:val="-4"/>
          <w:rtl/>
          <w:lang w:bidi="ar-QA"/>
        </w:rPr>
        <w:t>) من إجراءات عقد الاتفاقيات الدولية الصادرة بقرار مجلس الوزراء رقم (</w:t>
      </w:r>
      <w:r w:rsidRPr="00E30228">
        <w:rPr>
          <w:spacing w:val="-4"/>
          <w:rtl/>
          <w:lang w:bidi="ar-QA"/>
        </w:rPr>
        <w:t>287</w:t>
      </w:r>
      <w:r w:rsidRPr="00FD41C4">
        <w:rPr>
          <w:spacing w:val="-4"/>
          <w:rtl/>
          <w:lang w:bidi="ar-QA"/>
        </w:rPr>
        <w:t xml:space="preserve">) وتاريخ </w:t>
      </w:r>
      <w:r w:rsidRPr="00E30228">
        <w:rPr>
          <w:spacing w:val="-4"/>
          <w:rtl/>
          <w:lang w:bidi="ar-QA"/>
        </w:rPr>
        <w:t>14</w:t>
      </w:r>
      <w:r w:rsidRPr="00FD41C4">
        <w:rPr>
          <w:spacing w:val="-4"/>
          <w:rtl/>
          <w:lang w:bidi="ar-QA"/>
        </w:rPr>
        <w:t>/</w:t>
      </w:r>
      <w:r w:rsidRPr="00E30228">
        <w:rPr>
          <w:spacing w:val="-4"/>
          <w:rtl/>
          <w:lang w:bidi="ar-QA"/>
        </w:rPr>
        <w:t>8</w:t>
      </w:r>
      <w:r w:rsidRPr="00FD41C4">
        <w:rPr>
          <w:spacing w:val="-4"/>
          <w:rtl/>
          <w:lang w:bidi="ar-QA"/>
        </w:rPr>
        <w:t>/</w:t>
      </w:r>
      <w:proofErr w:type="spellStart"/>
      <w:r w:rsidRPr="00E30228">
        <w:rPr>
          <w:spacing w:val="-4"/>
          <w:rtl/>
          <w:lang w:bidi="ar-QA"/>
        </w:rPr>
        <w:t>1431</w:t>
      </w:r>
      <w:r>
        <w:rPr>
          <w:rFonts w:hint="cs"/>
          <w:spacing w:val="-4"/>
          <w:rtl/>
          <w:lang w:bidi="ar-QA"/>
        </w:rPr>
        <w:t>ه</w:t>
      </w:r>
      <w:proofErr w:type="spellEnd"/>
      <w:r w:rsidRPr="00FD41C4">
        <w:rPr>
          <w:spacing w:val="-4"/>
          <w:rtl/>
          <w:lang w:bidi="ar-QA"/>
        </w:rPr>
        <w:t xml:space="preserve"> الموافق (</w:t>
      </w:r>
      <w:r w:rsidRPr="00E30228">
        <w:rPr>
          <w:spacing w:val="-4"/>
          <w:rtl/>
          <w:lang w:bidi="ar-QA"/>
        </w:rPr>
        <w:t>26</w:t>
      </w:r>
      <w:r w:rsidRPr="00FD41C4">
        <w:rPr>
          <w:spacing w:val="-4"/>
          <w:rtl/>
          <w:lang w:bidi="ar-QA"/>
        </w:rPr>
        <w:t>/</w:t>
      </w:r>
      <w:r w:rsidRPr="00E30228">
        <w:rPr>
          <w:spacing w:val="-4"/>
          <w:rtl/>
          <w:lang w:bidi="ar-QA"/>
        </w:rPr>
        <w:t>7</w:t>
      </w:r>
      <w:r w:rsidRPr="00FD41C4">
        <w:rPr>
          <w:spacing w:val="-4"/>
          <w:rtl/>
          <w:lang w:bidi="ar-QA"/>
        </w:rPr>
        <w:t>/</w:t>
      </w:r>
      <w:proofErr w:type="spellStart"/>
      <w:r w:rsidRPr="00E30228">
        <w:rPr>
          <w:spacing w:val="-4"/>
          <w:rtl/>
          <w:lang w:bidi="ar-QA"/>
        </w:rPr>
        <w:t>2010</w:t>
      </w:r>
      <w:r w:rsidRPr="00FD41C4">
        <w:rPr>
          <w:spacing w:val="-4"/>
          <w:rtl/>
          <w:lang w:bidi="ar-QA"/>
        </w:rPr>
        <w:t>م</w:t>
      </w:r>
      <w:proofErr w:type="spellEnd"/>
      <w:r w:rsidRPr="00FD41C4">
        <w:rPr>
          <w:spacing w:val="-4"/>
          <w:rtl/>
          <w:lang w:bidi="ar-QA"/>
        </w:rPr>
        <w:t>)، والتي تقضي بأن تتخذ الجهات المعنية ـ عند دخول الاتفاقية حيز النفاذ -</w:t>
      </w:r>
      <w:r>
        <w:rPr>
          <w:rFonts w:hint="cs"/>
          <w:spacing w:val="-4"/>
          <w:rtl/>
          <w:lang w:bidi="ar-QA"/>
        </w:rPr>
        <w:t xml:space="preserve"> </w:t>
      </w:r>
      <w:r w:rsidRPr="00FD41C4">
        <w:rPr>
          <w:spacing w:val="-4"/>
          <w:rtl/>
          <w:lang w:bidi="ar-QA"/>
        </w:rPr>
        <w:t>الإجراءات اللازمة لتنفيذها بما يضمن الوفاء بجميع التزامات المملكة المترتبة عليها. كما أن المرسوم الملكي الصادر بالموافقة على الانضمام إلى الاتفاقية، تضمن أنه على نائب رئيس مجلس الوزراء، والوزراء -</w:t>
      </w:r>
      <w:r w:rsidRPr="00FD41C4">
        <w:rPr>
          <w:rFonts w:hint="cs"/>
          <w:spacing w:val="-4"/>
          <w:rtl/>
          <w:lang w:bidi="ar-QA"/>
        </w:rPr>
        <w:t xml:space="preserve"> </w:t>
      </w:r>
      <w:r w:rsidRPr="00FD41C4">
        <w:rPr>
          <w:spacing w:val="-4"/>
          <w:rtl/>
          <w:lang w:bidi="ar-QA"/>
        </w:rPr>
        <w:t>كل فيما يخصه -</w:t>
      </w:r>
      <w:r w:rsidRPr="00FD41C4">
        <w:rPr>
          <w:rFonts w:hint="cs"/>
          <w:spacing w:val="-4"/>
          <w:rtl/>
          <w:lang w:bidi="ar-QA"/>
        </w:rPr>
        <w:t xml:space="preserve"> </w:t>
      </w:r>
      <w:r w:rsidRPr="00FD41C4">
        <w:rPr>
          <w:spacing w:val="-4"/>
          <w:rtl/>
          <w:lang w:bidi="ar-QA"/>
        </w:rPr>
        <w:t xml:space="preserve">تنفيذ هذا المرسوم. وقد تضمن تعميم النائب العام الصادر في أكتوبر </w:t>
      </w:r>
      <w:proofErr w:type="spellStart"/>
      <w:r w:rsidRPr="00E30228">
        <w:rPr>
          <w:spacing w:val="-4"/>
          <w:rtl/>
          <w:lang w:bidi="ar-QA"/>
        </w:rPr>
        <w:t>2015</w:t>
      </w:r>
      <w:r w:rsidRPr="00FD41C4">
        <w:rPr>
          <w:spacing w:val="-4"/>
          <w:rtl/>
          <w:lang w:bidi="ar-QA"/>
        </w:rPr>
        <w:t>م</w:t>
      </w:r>
      <w:proofErr w:type="spellEnd"/>
      <w:r w:rsidRPr="00FD41C4">
        <w:rPr>
          <w:spacing w:val="-4"/>
          <w:rtl/>
          <w:lang w:bidi="ar-QA"/>
        </w:rPr>
        <w:t xml:space="preserve">؛ النص صراحة على وجوب الاستناد إلى اتفاقيات حقوق الإنسان بما فيها اتفاقية القضاء على جميع أشكال التمييز العنصري في قرارات الاتهام ولوائح الدعوى في القضايا ذات العلاقة. </w:t>
      </w:r>
    </w:p>
    <w:p w14:paraId="089EEA33" w14:textId="77777777" w:rsidR="00266D57" w:rsidRDefault="00266D57" w:rsidP="00266D57">
      <w:pPr>
        <w:pStyle w:val="SingleTxtGA"/>
        <w:rPr>
          <w:rtl/>
          <w:lang w:bidi="ar-QA"/>
        </w:rPr>
      </w:pPr>
      <w:r w:rsidRPr="00E30228">
        <w:rPr>
          <w:rtl/>
          <w:lang w:bidi="ar-QA"/>
        </w:rPr>
        <w:t>67</w:t>
      </w:r>
      <w:r>
        <w:rPr>
          <w:rtl/>
          <w:lang w:bidi="ar-QA"/>
        </w:rPr>
        <w:t>-</w:t>
      </w:r>
      <w:r>
        <w:rPr>
          <w:rtl/>
          <w:lang w:bidi="ar-QA"/>
        </w:rPr>
        <w:tab/>
        <w:t>كما أن أشكال التمييز المباشرة وغير المباشرة موضع اعتبار لدى التطبيق العملي في المملكة، حيث إن حظر التمييز العنصري في المملكة لا يقف عند حد التمييز المباشر بل يتجاوز ذلك إلى منع أشكال التمييز المزدوجة أو متعددة الأوجه كالتمييز القائم على أساس اللون والجنس معاً أو العرق والإعاقة معاً، ومؤدى ذلك، أن ارتكاب جريمة من جرائم التمييز العنصري المزدوجة أو متعددة الأوجه سبباً من أسباب تشديد العقوبة على الجاني (ظرف مشدد للعقوبة). كما أن أي معاملة تفضيلية تنص عليها أنظمة المملكة أو اللوائح أو الإجراءات أو الاتفاقيات الثنائية أو الإقليمية، تقوم على أساس المشروعية والتناسب، وتنسجم مع مقاصد الاتفاقية وأغراضها، وفي حال عدم استناد أي معاملة تفضيلية على هذه الأسس، فتتم اتخاذ الإجراءات اللازمة لمعالجة تلك المعاملة.</w:t>
      </w:r>
    </w:p>
    <w:p w14:paraId="538B6EFB" w14:textId="77777777" w:rsidR="00266D57" w:rsidRDefault="00266D57" w:rsidP="00266D57">
      <w:pPr>
        <w:pStyle w:val="SingleTxtGA"/>
        <w:rPr>
          <w:rtl/>
          <w:lang w:bidi="ar-QA"/>
        </w:rPr>
      </w:pPr>
      <w:r w:rsidRPr="00E30228">
        <w:rPr>
          <w:rtl/>
          <w:lang w:bidi="ar-QA"/>
        </w:rPr>
        <w:t>68</w:t>
      </w:r>
      <w:r>
        <w:rPr>
          <w:rtl/>
          <w:lang w:bidi="ar-QA"/>
        </w:rPr>
        <w:t>-</w:t>
      </w:r>
      <w:r>
        <w:rPr>
          <w:rtl/>
          <w:lang w:bidi="ar-QA"/>
        </w:rPr>
        <w:tab/>
        <w:t>ما تزال الجهات المعنية في المملكة تدرس مدى الحاجة إلى سن قانون يحظر التمييز العنصري في ضوء الاتفاقية، لاسيما وأن أنظمتها تتضافر لتعزيز مبدأ المساواة وحظر التمييز العنصري بجميع أشكاله، كما أنه لم يتم رصد أي تعارض بين أنظمة المملكة ولوائحها وبين الاتفاقية خلال المدة التي يغطيها التقرير</w:t>
      </w:r>
      <w:r w:rsidRPr="00266D57">
        <w:rPr>
          <w:vertAlign w:val="superscript"/>
          <w:rtl/>
        </w:rPr>
        <w:t>(</w:t>
      </w:r>
      <w:r w:rsidRPr="00266D57">
        <w:rPr>
          <w:rStyle w:val="FootnoteReference"/>
          <w:rtl/>
          <w:lang w:val="en-US"/>
        </w:rPr>
        <w:footnoteReference w:id="18"/>
      </w:r>
      <w:r w:rsidRPr="00266D57">
        <w:rPr>
          <w:vertAlign w:val="superscript"/>
          <w:rtl/>
        </w:rPr>
        <w:t>)</w:t>
      </w:r>
      <w:r>
        <w:rPr>
          <w:rtl/>
          <w:lang w:bidi="ar-QA"/>
        </w:rPr>
        <w:t>.</w:t>
      </w:r>
    </w:p>
    <w:p w14:paraId="272D85D3" w14:textId="77777777" w:rsidR="00266D57" w:rsidRDefault="00266D57" w:rsidP="00266D57">
      <w:pPr>
        <w:pStyle w:val="H1GA"/>
        <w:rPr>
          <w:rtl/>
          <w:lang w:bidi="ar-QA"/>
        </w:rPr>
      </w:pPr>
      <w:r>
        <w:rPr>
          <w:rtl/>
          <w:lang w:bidi="ar-QA"/>
        </w:rPr>
        <w:tab/>
      </w:r>
      <w:r>
        <w:rPr>
          <w:rtl/>
          <w:lang w:bidi="ar-QA"/>
        </w:rPr>
        <w:tab/>
      </w:r>
      <w:bookmarkStart w:id="64" w:name="_Toc128133516"/>
      <w:bookmarkStart w:id="65" w:name="_Toc128134865"/>
      <w:bookmarkStart w:id="66" w:name="_Toc128134935"/>
      <w:r>
        <w:rPr>
          <w:rtl/>
          <w:lang w:bidi="ar-QA"/>
        </w:rPr>
        <w:t>المادة (</w:t>
      </w:r>
      <w:r w:rsidRPr="00E30228">
        <w:rPr>
          <w:rtl/>
          <w:lang w:bidi="ar-QA"/>
        </w:rPr>
        <w:t>2</w:t>
      </w:r>
      <w:r>
        <w:rPr>
          <w:rtl/>
          <w:lang w:bidi="ar-QA"/>
        </w:rPr>
        <w:t>)</w:t>
      </w:r>
      <w:bookmarkEnd w:id="64"/>
      <w:bookmarkEnd w:id="65"/>
      <w:bookmarkEnd w:id="66"/>
    </w:p>
    <w:p w14:paraId="1873C60C" w14:textId="77777777" w:rsidR="00266D57" w:rsidRDefault="00266D57" w:rsidP="00266D57">
      <w:pPr>
        <w:pStyle w:val="SingleTxtGA"/>
        <w:spacing w:line="342" w:lineRule="exact"/>
        <w:rPr>
          <w:rtl/>
          <w:lang w:bidi="ar-QA"/>
        </w:rPr>
      </w:pPr>
      <w:r w:rsidRPr="00E30228">
        <w:rPr>
          <w:rtl/>
          <w:lang w:bidi="ar-QA"/>
        </w:rPr>
        <w:t>69</w:t>
      </w:r>
      <w:r>
        <w:rPr>
          <w:rtl/>
          <w:lang w:bidi="ar-QA"/>
        </w:rPr>
        <w:t>-</w:t>
      </w:r>
      <w:r>
        <w:rPr>
          <w:rtl/>
          <w:lang w:bidi="ar-QA"/>
        </w:rPr>
        <w:tab/>
        <w:t>تتضافر أنظمة ولوائح المملكة في حظر التمييز العنصري المعرّف في الفقرة (</w:t>
      </w:r>
      <w:r w:rsidRPr="00E30228">
        <w:rPr>
          <w:rtl/>
          <w:lang w:bidi="ar-QA"/>
        </w:rPr>
        <w:t>1</w:t>
      </w:r>
      <w:r>
        <w:rPr>
          <w:rtl/>
          <w:lang w:bidi="ar-QA"/>
        </w:rPr>
        <w:t>) من المادة (</w:t>
      </w:r>
      <w:r w:rsidRPr="00E30228">
        <w:rPr>
          <w:rtl/>
          <w:lang w:bidi="ar-QA"/>
        </w:rPr>
        <w:t>1</w:t>
      </w:r>
      <w:r>
        <w:rPr>
          <w:rtl/>
          <w:lang w:bidi="ar-QA"/>
        </w:rPr>
        <w:t xml:space="preserve">) </w:t>
      </w:r>
      <w:r w:rsidRPr="00FD41C4">
        <w:rPr>
          <w:spacing w:val="-4"/>
          <w:rtl/>
          <w:lang w:bidi="ar-QA"/>
        </w:rPr>
        <w:t>من الاتفاقية، وفيما يلي وصف موجز للأطر القانونية التي تؤكد مبدأ المساواة وتحظر التمييز العنصري</w:t>
      </w:r>
      <w:r w:rsidRPr="00266D57">
        <w:rPr>
          <w:vertAlign w:val="superscript"/>
          <w:rtl/>
        </w:rPr>
        <w:t>(</w:t>
      </w:r>
      <w:r w:rsidRPr="00266D57">
        <w:rPr>
          <w:rStyle w:val="FootnoteReference"/>
          <w:rtl/>
          <w:lang w:val="en-US"/>
        </w:rPr>
        <w:footnoteReference w:id="19"/>
      </w:r>
      <w:r w:rsidRPr="00266D57">
        <w:rPr>
          <w:vertAlign w:val="superscript"/>
          <w:rtl/>
        </w:rPr>
        <w:t>)</w:t>
      </w:r>
      <w:r>
        <w:rPr>
          <w:rtl/>
          <w:lang w:bidi="ar-QA"/>
        </w:rPr>
        <w:t>:</w:t>
      </w:r>
    </w:p>
    <w:p w14:paraId="2C817E65" w14:textId="77777777" w:rsidR="00266D57" w:rsidRDefault="00266D57" w:rsidP="00266D57">
      <w:pPr>
        <w:pStyle w:val="Bullet1GA"/>
        <w:spacing w:line="342" w:lineRule="exact"/>
        <w:ind w:left="2494" w:hanging="544"/>
        <w:rPr>
          <w:rtl/>
          <w:lang w:bidi="ar-QA"/>
        </w:rPr>
      </w:pPr>
      <w:r>
        <w:rPr>
          <w:rtl/>
          <w:lang w:bidi="ar-QA"/>
        </w:rPr>
        <w:t>نصت المادة (</w:t>
      </w:r>
      <w:r w:rsidRPr="00E30228">
        <w:rPr>
          <w:rtl/>
          <w:lang w:bidi="ar-QA"/>
        </w:rPr>
        <w:t>26</w:t>
      </w:r>
      <w:r>
        <w:rPr>
          <w:rtl/>
          <w:lang w:bidi="ar-QA"/>
        </w:rPr>
        <w:t>) من النظام الأساسي للحكم على أن "تحمي الدولة حقوق الإنسان وفق الشريعة الإسلامية"، كما نصت المادة (</w:t>
      </w:r>
      <w:r w:rsidRPr="00E30228">
        <w:rPr>
          <w:rtl/>
          <w:lang w:bidi="ar-QA"/>
        </w:rPr>
        <w:t>8</w:t>
      </w:r>
      <w:r>
        <w:rPr>
          <w:rtl/>
          <w:lang w:bidi="ar-QA"/>
        </w:rPr>
        <w:t>) على أن "يقوم الحكم في المملكة العربية السعودية على أساس العدل والشورى والمساواة وفق الشريعة الإسلامية". ونصت المادة (</w:t>
      </w:r>
      <w:r w:rsidRPr="00E30228">
        <w:rPr>
          <w:rtl/>
          <w:lang w:bidi="ar-QA"/>
        </w:rPr>
        <w:t>47</w:t>
      </w:r>
      <w:r>
        <w:rPr>
          <w:rtl/>
          <w:lang w:bidi="ar-QA"/>
        </w:rPr>
        <w:t>) منه على أن "حق التقاضي مكفول بالتساوي للمواطنين والمقيمين في المملكة".</w:t>
      </w:r>
    </w:p>
    <w:p w14:paraId="7EDABFD4" w14:textId="77777777" w:rsidR="00266D57" w:rsidRDefault="00266D57" w:rsidP="00266D57">
      <w:pPr>
        <w:pStyle w:val="Bullet1GA"/>
        <w:spacing w:line="342" w:lineRule="exact"/>
        <w:ind w:left="2494" w:hanging="544"/>
        <w:rPr>
          <w:rtl/>
          <w:lang w:bidi="ar-QA"/>
        </w:rPr>
      </w:pPr>
      <w:r>
        <w:rPr>
          <w:rtl/>
          <w:lang w:bidi="ar-QA"/>
        </w:rPr>
        <w:t>نصت المادة (</w:t>
      </w:r>
      <w:r w:rsidRPr="00E30228">
        <w:rPr>
          <w:rtl/>
          <w:lang w:bidi="ar-QA"/>
        </w:rPr>
        <w:t>1</w:t>
      </w:r>
      <w:r>
        <w:rPr>
          <w:rtl/>
          <w:lang w:bidi="ar-QA"/>
        </w:rPr>
        <w:t>) من نظام الخدمة المدنية الصادر بالمرسوم الملكي رقم (م/</w:t>
      </w:r>
      <w:r w:rsidRPr="00E30228">
        <w:rPr>
          <w:rtl/>
          <w:lang w:bidi="ar-QA"/>
        </w:rPr>
        <w:t>49</w:t>
      </w:r>
      <w:r>
        <w:rPr>
          <w:rtl/>
          <w:lang w:bidi="ar-QA"/>
        </w:rPr>
        <w:t>) وتاريخ</w:t>
      </w:r>
      <w:r>
        <w:rPr>
          <w:rFonts w:hint="cs"/>
          <w:rtl/>
          <w:lang w:bidi="ar-QA"/>
        </w:rPr>
        <w:t> </w:t>
      </w:r>
      <w:r w:rsidRPr="00E30228">
        <w:rPr>
          <w:rtl/>
          <w:lang w:bidi="ar-QA"/>
        </w:rPr>
        <w:t>10</w:t>
      </w:r>
      <w:r>
        <w:rPr>
          <w:rtl/>
          <w:lang w:bidi="ar-QA"/>
        </w:rPr>
        <w:t>/</w:t>
      </w:r>
      <w:r w:rsidRPr="00E30228">
        <w:rPr>
          <w:rtl/>
          <w:lang w:bidi="ar-QA"/>
        </w:rPr>
        <w:t>7</w:t>
      </w:r>
      <w:r>
        <w:rPr>
          <w:rtl/>
          <w:lang w:bidi="ar-QA"/>
        </w:rPr>
        <w:t>/</w:t>
      </w:r>
      <w:proofErr w:type="spellStart"/>
      <w:r w:rsidRPr="00E30228">
        <w:rPr>
          <w:rtl/>
          <w:lang w:bidi="ar-QA"/>
        </w:rPr>
        <w:t>1397</w:t>
      </w:r>
      <w:r>
        <w:rPr>
          <w:rtl/>
          <w:lang w:bidi="ar-QA"/>
        </w:rPr>
        <w:t>ه</w:t>
      </w:r>
      <w:proofErr w:type="spellEnd"/>
      <w:r>
        <w:rPr>
          <w:rtl/>
          <w:lang w:bidi="ar-QA"/>
        </w:rPr>
        <w:t>ـ الموافق (</w:t>
      </w:r>
      <w:r w:rsidRPr="00E30228">
        <w:rPr>
          <w:rtl/>
          <w:lang w:bidi="ar-QA"/>
        </w:rPr>
        <w:t>27</w:t>
      </w:r>
      <w:r>
        <w:rPr>
          <w:rtl/>
          <w:lang w:bidi="ar-QA"/>
        </w:rPr>
        <w:t xml:space="preserve"> يونيو </w:t>
      </w:r>
      <w:proofErr w:type="spellStart"/>
      <w:r w:rsidRPr="00E30228">
        <w:rPr>
          <w:rtl/>
          <w:lang w:bidi="ar-QA"/>
        </w:rPr>
        <w:t>1977</w:t>
      </w:r>
      <w:r>
        <w:rPr>
          <w:rtl/>
          <w:lang w:bidi="ar-QA"/>
        </w:rPr>
        <w:t>م</w:t>
      </w:r>
      <w:proofErr w:type="spellEnd"/>
      <w:r>
        <w:rPr>
          <w:rtl/>
          <w:lang w:bidi="ar-QA"/>
        </w:rPr>
        <w:t xml:space="preserve">) على أن "الجدارة هي الأساس في </w:t>
      </w:r>
      <w:r w:rsidRPr="00665B49">
        <w:rPr>
          <w:spacing w:val="-2"/>
          <w:rtl/>
          <w:lang w:bidi="ar-QA"/>
        </w:rPr>
        <w:t>اختيار الموظفين في شغل المناصب العامة"، وبذلك فإنه لا يوجد أي مانع نظامي يحول</w:t>
      </w:r>
      <w:r>
        <w:rPr>
          <w:rtl/>
          <w:lang w:bidi="ar-QA"/>
        </w:rPr>
        <w:t xml:space="preserve"> دون شغل أي مواطن للوظيفة العامة أو الوظائف العليا في الدولة. </w:t>
      </w:r>
    </w:p>
    <w:p w14:paraId="28FE31BC" w14:textId="77777777" w:rsidR="00266D57" w:rsidRDefault="00266D57" w:rsidP="00266D57">
      <w:pPr>
        <w:pStyle w:val="Bullet1GA"/>
        <w:spacing w:line="342" w:lineRule="exact"/>
        <w:ind w:left="2494" w:hanging="544"/>
        <w:rPr>
          <w:rtl/>
          <w:lang w:bidi="ar-QA"/>
        </w:rPr>
      </w:pPr>
      <w:r>
        <w:rPr>
          <w:rtl/>
          <w:lang w:bidi="ar-QA"/>
        </w:rPr>
        <w:t>تضمنت المادة (</w:t>
      </w:r>
      <w:r w:rsidRPr="00E30228">
        <w:rPr>
          <w:rtl/>
          <w:lang w:bidi="ar-QA"/>
        </w:rPr>
        <w:t>3</w:t>
      </w:r>
      <w:r>
        <w:rPr>
          <w:rtl/>
          <w:lang w:bidi="ar-QA"/>
        </w:rPr>
        <w:t>) من نظام العمل الصادر بالمرسوم الملكي رقم (م/</w:t>
      </w:r>
      <w:r w:rsidRPr="00E30228">
        <w:rPr>
          <w:rtl/>
          <w:lang w:bidi="ar-QA"/>
        </w:rPr>
        <w:t>51</w:t>
      </w:r>
      <w:r>
        <w:rPr>
          <w:rtl/>
          <w:lang w:bidi="ar-QA"/>
        </w:rPr>
        <w:t xml:space="preserve">) وتاريخ </w:t>
      </w:r>
      <w:r w:rsidRPr="00E30228">
        <w:rPr>
          <w:rtl/>
          <w:lang w:bidi="ar-QA"/>
        </w:rPr>
        <w:t>23</w:t>
      </w:r>
      <w:r w:rsidRPr="00FD41C4">
        <w:rPr>
          <w:spacing w:val="-4"/>
          <w:rtl/>
          <w:lang w:bidi="ar-QA"/>
        </w:rPr>
        <w:t>/</w:t>
      </w:r>
      <w:r w:rsidRPr="00E30228">
        <w:rPr>
          <w:spacing w:val="-4"/>
          <w:rtl/>
          <w:lang w:bidi="ar-QA"/>
        </w:rPr>
        <w:t>8</w:t>
      </w:r>
      <w:r w:rsidRPr="00FD41C4">
        <w:rPr>
          <w:spacing w:val="-4"/>
          <w:rtl/>
          <w:lang w:bidi="ar-QA"/>
        </w:rPr>
        <w:t>/</w:t>
      </w:r>
      <w:proofErr w:type="spellStart"/>
      <w:r w:rsidRPr="00E30228">
        <w:rPr>
          <w:spacing w:val="-4"/>
          <w:rtl/>
          <w:lang w:bidi="ar-QA"/>
        </w:rPr>
        <w:t>1426</w:t>
      </w:r>
      <w:r w:rsidRPr="00FD41C4">
        <w:rPr>
          <w:spacing w:val="-4"/>
          <w:rtl/>
          <w:lang w:bidi="ar-QA"/>
        </w:rPr>
        <w:t>ه</w:t>
      </w:r>
      <w:proofErr w:type="spellEnd"/>
      <w:r w:rsidRPr="00FD41C4">
        <w:rPr>
          <w:spacing w:val="-4"/>
          <w:rtl/>
          <w:lang w:bidi="ar-QA"/>
        </w:rPr>
        <w:t>ـ الموافق (</w:t>
      </w:r>
      <w:r w:rsidRPr="00E30228">
        <w:rPr>
          <w:spacing w:val="-4"/>
          <w:rtl/>
          <w:lang w:bidi="ar-QA"/>
        </w:rPr>
        <w:t>27</w:t>
      </w:r>
      <w:r w:rsidRPr="00FD41C4">
        <w:rPr>
          <w:spacing w:val="-4"/>
          <w:rtl/>
          <w:lang w:bidi="ar-QA"/>
        </w:rPr>
        <w:t>/</w:t>
      </w:r>
      <w:r w:rsidRPr="00E30228">
        <w:rPr>
          <w:spacing w:val="-4"/>
          <w:rtl/>
          <w:lang w:bidi="ar-QA"/>
        </w:rPr>
        <w:t>9</w:t>
      </w:r>
      <w:r w:rsidRPr="00FD41C4">
        <w:rPr>
          <w:spacing w:val="-4"/>
          <w:rtl/>
          <w:lang w:bidi="ar-QA"/>
        </w:rPr>
        <w:t>/</w:t>
      </w:r>
      <w:proofErr w:type="spellStart"/>
      <w:r w:rsidRPr="00E30228">
        <w:rPr>
          <w:spacing w:val="-4"/>
          <w:rtl/>
          <w:lang w:bidi="ar-QA"/>
        </w:rPr>
        <w:t>2005</w:t>
      </w:r>
      <w:r w:rsidRPr="00FD41C4">
        <w:rPr>
          <w:spacing w:val="-4"/>
          <w:rtl/>
          <w:lang w:bidi="ar-QA"/>
        </w:rPr>
        <w:t>م</w:t>
      </w:r>
      <w:proofErr w:type="spellEnd"/>
      <w:r w:rsidRPr="00FD41C4">
        <w:rPr>
          <w:spacing w:val="-4"/>
          <w:rtl/>
          <w:lang w:bidi="ar-QA"/>
        </w:rPr>
        <w:t>) والمعدل بموجب المرسوم الملكي رقم (م/</w:t>
      </w:r>
      <w:r w:rsidRPr="00E30228">
        <w:rPr>
          <w:spacing w:val="-4"/>
          <w:rtl/>
          <w:lang w:bidi="ar-QA"/>
        </w:rPr>
        <w:t>134</w:t>
      </w:r>
      <w:r w:rsidRPr="00FD41C4">
        <w:rPr>
          <w:spacing w:val="-4"/>
          <w:rtl/>
          <w:lang w:bidi="ar-QA"/>
        </w:rPr>
        <w:t>)</w:t>
      </w:r>
      <w:r>
        <w:rPr>
          <w:rtl/>
          <w:lang w:bidi="ar-QA"/>
        </w:rPr>
        <w:t xml:space="preserve"> وتاريخ </w:t>
      </w:r>
      <w:r w:rsidRPr="00E30228">
        <w:rPr>
          <w:rtl/>
          <w:lang w:bidi="ar-QA"/>
        </w:rPr>
        <w:t>27</w:t>
      </w:r>
      <w:r>
        <w:rPr>
          <w:rtl/>
          <w:lang w:bidi="ar-QA"/>
        </w:rPr>
        <w:t>/</w:t>
      </w:r>
      <w:r w:rsidRPr="00E30228">
        <w:rPr>
          <w:rtl/>
          <w:lang w:bidi="ar-QA"/>
        </w:rPr>
        <w:t>11</w:t>
      </w:r>
      <w:r>
        <w:rPr>
          <w:rtl/>
          <w:lang w:bidi="ar-QA"/>
        </w:rPr>
        <w:t>/</w:t>
      </w:r>
      <w:proofErr w:type="spellStart"/>
      <w:r w:rsidRPr="00E30228">
        <w:rPr>
          <w:rtl/>
          <w:lang w:bidi="ar-QA"/>
        </w:rPr>
        <w:t>1440</w:t>
      </w:r>
      <w:r>
        <w:rPr>
          <w:rtl/>
          <w:lang w:bidi="ar-QA"/>
        </w:rPr>
        <w:t>ه</w:t>
      </w:r>
      <w:proofErr w:type="spellEnd"/>
      <w:r>
        <w:rPr>
          <w:rtl/>
          <w:lang w:bidi="ar-QA"/>
        </w:rPr>
        <w:t>ـ الموافق (</w:t>
      </w:r>
      <w:r w:rsidRPr="00E30228">
        <w:rPr>
          <w:rtl/>
          <w:lang w:bidi="ar-QA"/>
        </w:rPr>
        <w:t>30</w:t>
      </w:r>
      <w:r>
        <w:rPr>
          <w:rtl/>
          <w:lang w:bidi="ar-QA"/>
        </w:rPr>
        <w:t>/</w:t>
      </w:r>
      <w:r w:rsidRPr="00E30228">
        <w:rPr>
          <w:rtl/>
          <w:lang w:bidi="ar-QA"/>
        </w:rPr>
        <w:t>7</w:t>
      </w:r>
      <w:r>
        <w:rPr>
          <w:rtl/>
          <w:lang w:bidi="ar-QA"/>
        </w:rPr>
        <w:t>/</w:t>
      </w:r>
      <w:proofErr w:type="spellStart"/>
      <w:r w:rsidRPr="00E30228">
        <w:rPr>
          <w:rtl/>
          <w:lang w:bidi="ar-QA"/>
        </w:rPr>
        <w:t>2019</w:t>
      </w:r>
      <w:r>
        <w:rPr>
          <w:rtl/>
          <w:lang w:bidi="ar-QA"/>
        </w:rPr>
        <w:t>م</w:t>
      </w:r>
      <w:proofErr w:type="spellEnd"/>
      <w:r>
        <w:rPr>
          <w:rtl/>
          <w:lang w:bidi="ar-QA"/>
        </w:rPr>
        <w:t xml:space="preserve">) أن العمل حق للمواطن، والمواطنون متساوون في حق العمل دون أي تمييز على أساس الجنس أو الإعاقة أو أي من أشكال التمييز الأخرى، سواء أثناء أداء العمل أو عند التوظيف أو الإعلان عنه. </w:t>
      </w:r>
    </w:p>
    <w:p w14:paraId="3AC6CDBE" w14:textId="77777777" w:rsidR="00266D57" w:rsidRDefault="00266D57" w:rsidP="00266D57">
      <w:pPr>
        <w:pStyle w:val="Bullet1GA"/>
        <w:spacing w:line="342" w:lineRule="exact"/>
        <w:ind w:left="2494" w:hanging="544"/>
        <w:rPr>
          <w:rtl/>
          <w:lang w:bidi="ar-QA"/>
        </w:rPr>
      </w:pPr>
      <w:r>
        <w:rPr>
          <w:rtl/>
          <w:lang w:bidi="ar-QA"/>
        </w:rPr>
        <w:t>نصت المادة (</w:t>
      </w:r>
      <w:r w:rsidRPr="00E30228">
        <w:rPr>
          <w:rtl/>
          <w:lang w:bidi="ar-QA"/>
        </w:rPr>
        <w:t>2</w:t>
      </w:r>
      <w:r>
        <w:rPr>
          <w:rtl/>
          <w:lang w:bidi="ar-QA"/>
        </w:rPr>
        <w:t>) من النظام الصحي الصادر بموجب المرسوم الملكي رقم (م/</w:t>
      </w:r>
      <w:r w:rsidRPr="00E30228">
        <w:rPr>
          <w:rtl/>
          <w:lang w:bidi="ar-QA"/>
        </w:rPr>
        <w:t>11</w:t>
      </w:r>
      <w:r>
        <w:rPr>
          <w:rtl/>
          <w:lang w:bidi="ar-QA"/>
        </w:rPr>
        <w:t xml:space="preserve">) وتاريخ </w:t>
      </w:r>
      <w:r w:rsidRPr="00E30228">
        <w:rPr>
          <w:rtl/>
          <w:lang w:bidi="ar-QA"/>
        </w:rPr>
        <w:t>23</w:t>
      </w:r>
      <w:r>
        <w:rPr>
          <w:rtl/>
          <w:lang w:bidi="ar-QA"/>
        </w:rPr>
        <w:t>/</w:t>
      </w:r>
      <w:r w:rsidRPr="00E30228">
        <w:rPr>
          <w:rtl/>
          <w:lang w:bidi="ar-QA"/>
        </w:rPr>
        <w:t>3</w:t>
      </w:r>
      <w:r>
        <w:rPr>
          <w:rtl/>
          <w:lang w:bidi="ar-QA"/>
        </w:rPr>
        <w:t>/</w:t>
      </w:r>
      <w:proofErr w:type="spellStart"/>
      <w:r w:rsidRPr="00E30228">
        <w:rPr>
          <w:rtl/>
          <w:lang w:bidi="ar-QA"/>
        </w:rPr>
        <w:t>1423</w:t>
      </w:r>
      <w:r>
        <w:rPr>
          <w:rtl/>
          <w:lang w:bidi="ar-QA"/>
        </w:rPr>
        <w:t>ه</w:t>
      </w:r>
      <w:proofErr w:type="spellEnd"/>
      <w:r>
        <w:rPr>
          <w:rtl/>
          <w:lang w:bidi="ar-QA"/>
        </w:rPr>
        <w:t>ـ الموافق (</w:t>
      </w:r>
      <w:r w:rsidRPr="00E30228">
        <w:rPr>
          <w:rtl/>
          <w:lang w:bidi="ar-QA"/>
        </w:rPr>
        <w:t>4</w:t>
      </w:r>
      <w:r>
        <w:rPr>
          <w:rtl/>
          <w:lang w:bidi="ar-QA"/>
        </w:rPr>
        <w:t>/</w:t>
      </w:r>
      <w:r w:rsidRPr="00E30228">
        <w:rPr>
          <w:rtl/>
          <w:lang w:bidi="ar-QA"/>
        </w:rPr>
        <w:t>6</w:t>
      </w:r>
      <w:r>
        <w:rPr>
          <w:rtl/>
          <w:lang w:bidi="ar-QA"/>
        </w:rPr>
        <w:t>/</w:t>
      </w:r>
      <w:proofErr w:type="spellStart"/>
      <w:r w:rsidRPr="00E30228">
        <w:rPr>
          <w:rtl/>
          <w:lang w:bidi="ar-QA"/>
        </w:rPr>
        <w:t>2002</w:t>
      </w:r>
      <w:r>
        <w:rPr>
          <w:rtl/>
          <w:lang w:bidi="ar-QA"/>
        </w:rPr>
        <w:t>م</w:t>
      </w:r>
      <w:proofErr w:type="spellEnd"/>
      <w:r>
        <w:rPr>
          <w:rtl/>
          <w:lang w:bidi="ar-QA"/>
        </w:rPr>
        <w:t xml:space="preserve">) على أنه "يهدف هذا النظام إلى ضمان </w:t>
      </w:r>
      <w:r w:rsidRPr="00FD41C4">
        <w:rPr>
          <w:spacing w:val="-4"/>
          <w:rtl/>
          <w:lang w:bidi="ar-QA"/>
        </w:rPr>
        <w:t>توفير الرعاية الصحية الشاملة المتكاملة لجميع السكان بطريقة عادلة وميسرة وتنظيمها".</w:t>
      </w:r>
      <w:r>
        <w:rPr>
          <w:rtl/>
          <w:lang w:bidi="ar-QA"/>
        </w:rPr>
        <w:t xml:space="preserve"> </w:t>
      </w:r>
    </w:p>
    <w:p w14:paraId="77CFC0B2" w14:textId="77777777" w:rsidR="00266D57" w:rsidRDefault="00266D57" w:rsidP="00266D57">
      <w:pPr>
        <w:pStyle w:val="Bullet1GA"/>
        <w:spacing w:line="342" w:lineRule="exact"/>
        <w:ind w:left="2494" w:hanging="544"/>
        <w:rPr>
          <w:rtl/>
          <w:lang w:bidi="ar-QA"/>
        </w:rPr>
      </w:pPr>
      <w:r>
        <w:rPr>
          <w:rtl/>
          <w:lang w:bidi="ar-QA"/>
        </w:rPr>
        <w:t>نصت المادة (الخامسة) من نظام مزاولة المهن الصحية الصادر بالمرسوم الملكي رقم (م/</w:t>
      </w:r>
      <w:r w:rsidRPr="00E30228">
        <w:rPr>
          <w:rtl/>
          <w:lang w:bidi="ar-QA"/>
        </w:rPr>
        <w:t>59</w:t>
      </w:r>
      <w:r>
        <w:rPr>
          <w:rtl/>
          <w:lang w:bidi="ar-QA"/>
        </w:rPr>
        <w:t xml:space="preserve">) وتاريخ </w:t>
      </w:r>
      <w:r w:rsidRPr="00E30228">
        <w:rPr>
          <w:rtl/>
          <w:lang w:bidi="ar-QA"/>
        </w:rPr>
        <w:t>4</w:t>
      </w:r>
      <w:r>
        <w:rPr>
          <w:rtl/>
          <w:lang w:bidi="ar-QA"/>
        </w:rPr>
        <w:t>/</w:t>
      </w:r>
      <w:r w:rsidRPr="00E30228">
        <w:rPr>
          <w:rtl/>
          <w:lang w:bidi="ar-QA"/>
        </w:rPr>
        <w:t>11</w:t>
      </w:r>
      <w:r>
        <w:rPr>
          <w:rtl/>
          <w:lang w:bidi="ar-QA"/>
        </w:rPr>
        <w:t>/</w:t>
      </w:r>
      <w:proofErr w:type="spellStart"/>
      <w:r w:rsidRPr="00E30228">
        <w:rPr>
          <w:rtl/>
          <w:lang w:bidi="ar-QA"/>
        </w:rPr>
        <w:t>1426</w:t>
      </w:r>
      <w:r>
        <w:rPr>
          <w:rtl/>
          <w:lang w:bidi="ar-QA"/>
        </w:rPr>
        <w:t>ه</w:t>
      </w:r>
      <w:proofErr w:type="spellEnd"/>
      <w:r>
        <w:rPr>
          <w:rtl/>
          <w:lang w:bidi="ar-QA"/>
        </w:rPr>
        <w:t>ـ الموافق (</w:t>
      </w:r>
      <w:r w:rsidRPr="00E30228">
        <w:rPr>
          <w:rtl/>
          <w:lang w:bidi="ar-QA"/>
        </w:rPr>
        <w:t>6</w:t>
      </w:r>
      <w:r>
        <w:rPr>
          <w:rtl/>
          <w:lang w:bidi="ar-QA"/>
        </w:rPr>
        <w:t>/</w:t>
      </w:r>
      <w:r w:rsidRPr="00E30228">
        <w:rPr>
          <w:rtl/>
          <w:lang w:bidi="ar-QA"/>
        </w:rPr>
        <w:t>12</w:t>
      </w:r>
      <w:r>
        <w:rPr>
          <w:rtl/>
          <w:lang w:bidi="ar-QA"/>
        </w:rPr>
        <w:t>/</w:t>
      </w:r>
      <w:proofErr w:type="spellStart"/>
      <w:r w:rsidRPr="00E30228">
        <w:rPr>
          <w:rtl/>
          <w:lang w:bidi="ar-QA"/>
        </w:rPr>
        <w:t>2005</w:t>
      </w:r>
      <w:r>
        <w:rPr>
          <w:rtl/>
          <w:lang w:bidi="ar-QA"/>
        </w:rPr>
        <w:t>م</w:t>
      </w:r>
      <w:proofErr w:type="spellEnd"/>
      <w:r>
        <w:rPr>
          <w:rtl/>
          <w:lang w:bidi="ar-QA"/>
        </w:rPr>
        <w:t>) على أن "يزاول الممارس الصحي مهنته لمصلحة الفرد والمجتمع في نطاق احترام حق الإنسان في الحياة وسلامته وكرامته مراعياً في عمله العادات والتقاليد السائدة في المملكة مبتعداً عن الاستغلال"، وتضمنت الفقرة (</w:t>
      </w:r>
      <w:r w:rsidRPr="00E30228">
        <w:rPr>
          <w:rtl/>
          <w:lang w:bidi="ar-QA"/>
        </w:rPr>
        <w:t>16</w:t>
      </w:r>
      <w:r>
        <w:rPr>
          <w:rtl/>
          <w:lang w:bidi="ar-QA"/>
        </w:rPr>
        <w:t>-</w:t>
      </w:r>
      <w:r w:rsidRPr="00E30228">
        <w:rPr>
          <w:rtl/>
          <w:lang w:bidi="ar-QA"/>
        </w:rPr>
        <w:t>1</w:t>
      </w:r>
      <w:r>
        <w:rPr>
          <w:rtl/>
          <w:lang w:bidi="ar-QA"/>
        </w:rPr>
        <w:t>) من المادة (السادسة عشر) من لائحته التنفيذية بأنه لا يجوز للممارس الصحي الاعتذار عن علاج مريض لأسباب مبنية على اختلاف الدين أو اللون أو الجنس أو العرق.</w:t>
      </w:r>
    </w:p>
    <w:p w14:paraId="78206239" w14:textId="77777777" w:rsidR="00266D57" w:rsidRDefault="00266D57" w:rsidP="00266D57">
      <w:pPr>
        <w:pStyle w:val="Bullet1GA"/>
        <w:spacing w:line="342" w:lineRule="exact"/>
        <w:ind w:left="2494" w:hanging="544"/>
        <w:rPr>
          <w:rtl/>
          <w:lang w:bidi="ar-QA"/>
        </w:rPr>
      </w:pPr>
      <w:r>
        <w:rPr>
          <w:rtl/>
          <w:lang w:bidi="ar-QA"/>
        </w:rPr>
        <w:t>حظرت المادة (التاسعة) من نظام المطبوعات والنشر الصادر بالمرسوم الملكي رقم (م/</w:t>
      </w:r>
      <w:r w:rsidRPr="00E30228">
        <w:rPr>
          <w:rtl/>
          <w:lang w:bidi="ar-QA"/>
        </w:rPr>
        <w:t>32</w:t>
      </w:r>
      <w:r>
        <w:rPr>
          <w:rtl/>
          <w:lang w:bidi="ar-QA"/>
        </w:rPr>
        <w:t xml:space="preserve">) وتاريخ </w:t>
      </w:r>
      <w:r w:rsidRPr="00E30228">
        <w:rPr>
          <w:rtl/>
          <w:lang w:bidi="ar-QA"/>
        </w:rPr>
        <w:t>3</w:t>
      </w:r>
      <w:r>
        <w:rPr>
          <w:rtl/>
          <w:lang w:bidi="ar-QA"/>
        </w:rPr>
        <w:t>/</w:t>
      </w:r>
      <w:r w:rsidRPr="00E30228">
        <w:rPr>
          <w:rtl/>
          <w:lang w:bidi="ar-QA"/>
        </w:rPr>
        <w:t>9</w:t>
      </w:r>
      <w:r>
        <w:rPr>
          <w:rtl/>
          <w:lang w:bidi="ar-QA"/>
        </w:rPr>
        <w:t>/</w:t>
      </w:r>
      <w:proofErr w:type="spellStart"/>
      <w:r w:rsidRPr="00E30228">
        <w:rPr>
          <w:rtl/>
          <w:lang w:bidi="ar-QA"/>
        </w:rPr>
        <w:t>1421</w:t>
      </w:r>
      <w:r>
        <w:rPr>
          <w:rtl/>
          <w:lang w:bidi="ar-QA"/>
        </w:rPr>
        <w:t>ه</w:t>
      </w:r>
      <w:proofErr w:type="spellEnd"/>
      <w:r>
        <w:rPr>
          <w:rtl/>
          <w:lang w:bidi="ar-QA"/>
        </w:rPr>
        <w:t xml:space="preserve">ـ الموافق (الموافق </w:t>
      </w:r>
      <w:r w:rsidRPr="00E30228">
        <w:rPr>
          <w:rtl/>
          <w:lang w:bidi="ar-QA"/>
        </w:rPr>
        <w:t>29</w:t>
      </w:r>
      <w:r>
        <w:rPr>
          <w:rtl/>
          <w:lang w:bidi="ar-QA"/>
        </w:rPr>
        <w:t xml:space="preserve"> </w:t>
      </w:r>
      <w:proofErr w:type="spellStart"/>
      <w:r>
        <w:rPr>
          <w:rtl/>
          <w:lang w:bidi="ar-QA"/>
        </w:rPr>
        <w:t>نوفمبر</w:t>
      </w:r>
      <w:r w:rsidRPr="00E30228">
        <w:rPr>
          <w:rtl/>
          <w:lang w:bidi="ar-QA"/>
        </w:rPr>
        <w:t>2000</w:t>
      </w:r>
      <w:r>
        <w:rPr>
          <w:rtl/>
          <w:lang w:bidi="ar-QA"/>
        </w:rPr>
        <w:t>م</w:t>
      </w:r>
      <w:proofErr w:type="spellEnd"/>
      <w:r>
        <w:rPr>
          <w:rtl/>
          <w:lang w:bidi="ar-QA"/>
        </w:rPr>
        <w:t xml:space="preserve">)، نشرَ ما يخالف أحكام الشريعة الإسلامية والأنظمة النافذة، وإثارة النعرات وبث الفرقة بين المواطنين، وتشجيع الإجرام أو الحث عليه، وما يضر بالشأن العام في البلاد. </w:t>
      </w:r>
    </w:p>
    <w:p w14:paraId="0D6524C3" w14:textId="77777777" w:rsidR="00266D57" w:rsidRDefault="00266D57" w:rsidP="00266D57">
      <w:pPr>
        <w:pStyle w:val="Bullet1GA"/>
        <w:spacing w:line="342" w:lineRule="exact"/>
        <w:ind w:left="2494" w:hanging="544"/>
        <w:rPr>
          <w:rtl/>
          <w:lang w:bidi="ar-QA"/>
        </w:rPr>
      </w:pPr>
      <w:r w:rsidRPr="003A5D8D">
        <w:rPr>
          <w:spacing w:val="-4"/>
          <w:rtl/>
          <w:lang w:bidi="ar-QA"/>
        </w:rPr>
        <w:t>تضمنت المادة (الثانية) من نظام الإجراءات الجزائية الصادر بالمرسوم الملكي رقم (م/</w:t>
      </w:r>
      <w:r w:rsidRPr="00E30228">
        <w:rPr>
          <w:spacing w:val="-4"/>
          <w:rtl/>
          <w:lang w:bidi="ar-QA"/>
        </w:rPr>
        <w:t>2</w:t>
      </w:r>
      <w:r w:rsidRPr="003A5D8D">
        <w:rPr>
          <w:spacing w:val="-4"/>
          <w:rtl/>
          <w:lang w:bidi="ar-QA"/>
        </w:rPr>
        <w:t>)</w:t>
      </w:r>
      <w:r>
        <w:rPr>
          <w:rtl/>
          <w:lang w:bidi="ar-QA"/>
        </w:rPr>
        <w:t xml:space="preserve"> وتاريخ </w:t>
      </w:r>
      <w:r w:rsidRPr="00E30228">
        <w:rPr>
          <w:rtl/>
          <w:lang w:bidi="ar-QA"/>
        </w:rPr>
        <w:t>22</w:t>
      </w:r>
      <w:r>
        <w:rPr>
          <w:rtl/>
          <w:lang w:bidi="ar-QA"/>
        </w:rPr>
        <w:t>/</w:t>
      </w:r>
      <w:r w:rsidRPr="00E30228">
        <w:rPr>
          <w:rtl/>
          <w:lang w:bidi="ar-QA"/>
        </w:rPr>
        <w:t>1</w:t>
      </w:r>
      <w:r>
        <w:rPr>
          <w:rtl/>
          <w:lang w:bidi="ar-QA"/>
        </w:rPr>
        <w:t>/</w:t>
      </w:r>
      <w:proofErr w:type="spellStart"/>
      <w:r w:rsidRPr="00E30228">
        <w:rPr>
          <w:rtl/>
          <w:lang w:bidi="ar-QA"/>
        </w:rPr>
        <w:t>1435</w:t>
      </w:r>
      <w:r>
        <w:rPr>
          <w:rtl/>
          <w:lang w:bidi="ar-QA"/>
        </w:rPr>
        <w:t>ه</w:t>
      </w:r>
      <w:proofErr w:type="spellEnd"/>
      <w:r>
        <w:rPr>
          <w:rtl/>
          <w:lang w:bidi="ar-QA"/>
        </w:rPr>
        <w:t>ـ الموافق (</w:t>
      </w:r>
      <w:r w:rsidRPr="00E30228">
        <w:rPr>
          <w:rtl/>
          <w:lang w:bidi="ar-QA"/>
        </w:rPr>
        <w:t>26</w:t>
      </w:r>
      <w:r>
        <w:rPr>
          <w:rtl/>
          <w:lang w:bidi="ar-QA"/>
        </w:rPr>
        <w:t>/</w:t>
      </w:r>
      <w:r w:rsidRPr="00E30228">
        <w:rPr>
          <w:rtl/>
          <w:lang w:bidi="ar-QA"/>
        </w:rPr>
        <w:t>11</w:t>
      </w:r>
      <w:r>
        <w:rPr>
          <w:rtl/>
          <w:lang w:bidi="ar-QA"/>
        </w:rPr>
        <w:t>/</w:t>
      </w:r>
      <w:proofErr w:type="spellStart"/>
      <w:r w:rsidRPr="00E30228">
        <w:rPr>
          <w:rtl/>
          <w:lang w:bidi="ar-QA"/>
        </w:rPr>
        <w:t>2013</w:t>
      </w:r>
      <w:r>
        <w:rPr>
          <w:rtl/>
          <w:lang w:bidi="ar-QA"/>
        </w:rPr>
        <w:t>م</w:t>
      </w:r>
      <w:proofErr w:type="spellEnd"/>
      <w:r>
        <w:rPr>
          <w:rtl/>
          <w:lang w:bidi="ar-QA"/>
        </w:rPr>
        <w:t>) "لا يجوز القبض على أي إنسان، أو</w:t>
      </w:r>
      <w:r>
        <w:rPr>
          <w:rFonts w:hint="cs"/>
          <w:rtl/>
          <w:lang w:bidi="ar-QA"/>
        </w:rPr>
        <w:t> </w:t>
      </w:r>
      <w:r>
        <w:rPr>
          <w:rtl/>
          <w:lang w:bidi="ar-QA"/>
        </w:rPr>
        <w:t>تفتيشه، أو توقيفه، أو سجنه إلا في الأحوال المنصوص عليها نظامًا، ولا</w:t>
      </w:r>
      <w:r>
        <w:rPr>
          <w:rFonts w:hint="cs"/>
          <w:rtl/>
          <w:lang w:bidi="ar-QA"/>
        </w:rPr>
        <w:t> </w:t>
      </w:r>
      <w:r>
        <w:rPr>
          <w:rtl/>
          <w:lang w:bidi="ar-QA"/>
        </w:rPr>
        <w:t>يكون التوقيف أو السجن إلا في الأماكن المخصصة لكل منهما وللمدة التي تحددها السلطة المختصة"، وتضمنت المادة (</w:t>
      </w:r>
      <w:r w:rsidRPr="00E30228">
        <w:rPr>
          <w:rtl/>
          <w:lang w:bidi="ar-QA"/>
        </w:rPr>
        <w:t>36</w:t>
      </w:r>
      <w:r>
        <w:rPr>
          <w:rtl/>
          <w:lang w:bidi="ar-QA"/>
        </w:rPr>
        <w:t>) من النظام وجوب معاملة الموقوف بما يحفظ كرامته وعدم جواز إيذائه جسدياً أو معنوياً.</w:t>
      </w:r>
    </w:p>
    <w:p w14:paraId="7C4010A6" w14:textId="77777777" w:rsidR="00266D57" w:rsidRDefault="00266D57" w:rsidP="00266D57">
      <w:pPr>
        <w:pStyle w:val="Bullet1GA"/>
        <w:rPr>
          <w:rtl/>
          <w:lang w:bidi="ar-QA"/>
        </w:rPr>
      </w:pPr>
      <w:r>
        <w:rPr>
          <w:rtl/>
          <w:lang w:bidi="ar-QA"/>
        </w:rPr>
        <w:t xml:space="preserve">جاءت المادة (الثالثة والعشرون) من نظام المرافعات الشرعية الصادر بالمرسوم الملكي رقم (م/ </w:t>
      </w:r>
      <w:r w:rsidRPr="00E30228">
        <w:rPr>
          <w:rtl/>
          <w:lang w:bidi="ar-QA"/>
        </w:rPr>
        <w:t>1</w:t>
      </w:r>
      <w:r>
        <w:rPr>
          <w:rtl/>
          <w:lang w:bidi="ar-QA"/>
        </w:rPr>
        <w:t xml:space="preserve">) وتاريخ </w:t>
      </w:r>
      <w:r w:rsidRPr="00E30228">
        <w:rPr>
          <w:rtl/>
          <w:lang w:bidi="ar-QA"/>
        </w:rPr>
        <w:t>22</w:t>
      </w:r>
      <w:r>
        <w:rPr>
          <w:rtl/>
          <w:lang w:bidi="ar-QA"/>
        </w:rPr>
        <w:t>/</w:t>
      </w:r>
      <w:r w:rsidRPr="00E30228">
        <w:rPr>
          <w:rtl/>
          <w:lang w:bidi="ar-QA"/>
        </w:rPr>
        <w:t>01</w:t>
      </w:r>
      <w:r>
        <w:rPr>
          <w:rtl/>
          <w:lang w:bidi="ar-QA"/>
        </w:rPr>
        <w:t>/</w:t>
      </w:r>
      <w:proofErr w:type="spellStart"/>
      <w:r w:rsidRPr="00E30228">
        <w:rPr>
          <w:rtl/>
          <w:lang w:bidi="ar-QA"/>
        </w:rPr>
        <w:t>1435</w:t>
      </w:r>
      <w:r>
        <w:rPr>
          <w:rtl/>
          <w:lang w:bidi="ar-QA"/>
        </w:rPr>
        <w:t>ه</w:t>
      </w:r>
      <w:proofErr w:type="spellEnd"/>
      <w:r>
        <w:rPr>
          <w:rtl/>
          <w:lang w:bidi="ar-QA"/>
        </w:rPr>
        <w:t>ـ بالإشارة إلى علنية الجلسات القضائية في المحاكم، وتمكين أطراف الدعوى من طلب مترجمين لغير الناطقين باللغة العربية.</w:t>
      </w:r>
    </w:p>
    <w:p w14:paraId="40CB98E8" w14:textId="77777777" w:rsidR="00266D57" w:rsidRDefault="00266D57" w:rsidP="00266D57">
      <w:pPr>
        <w:pStyle w:val="Bullet1GA"/>
        <w:rPr>
          <w:rtl/>
          <w:lang w:bidi="ar-QA"/>
        </w:rPr>
      </w:pPr>
      <w:r>
        <w:rPr>
          <w:rtl/>
          <w:lang w:bidi="ar-QA"/>
        </w:rPr>
        <w:t>تضمنت المادة (الثانية) من المرسوم الملكي رقم (</w:t>
      </w:r>
      <w:r w:rsidRPr="00E30228">
        <w:rPr>
          <w:rtl/>
          <w:lang w:bidi="ar-QA"/>
        </w:rPr>
        <w:t>43</w:t>
      </w:r>
      <w:r>
        <w:rPr>
          <w:rtl/>
          <w:lang w:bidi="ar-QA"/>
        </w:rPr>
        <w:t xml:space="preserve">) وتاريخ </w:t>
      </w:r>
      <w:r w:rsidRPr="00E30228">
        <w:rPr>
          <w:rtl/>
          <w:lang w:bidi="ar-QA"/>
        </w:rPr>
        <w:t>29</w:t>
      </w:r>
      <w:r>
        <w:rPr>
          <w:rtl/>
          <w:lang w:bidi="ar-QA"/>
        </w:rPr>
        <w:t>/</w:t>
      </w:r>
      <w:r w:rsidRPr="00E30228">
        <w:rPr>
          <w:rtl/>
          <w:lang w:bidi="ar-QA"/>
        </w:rPr>
        <w:t>11</w:t>
      </w:r>
      <w:r>
        <w:rPr>
          <w:rtl/>
          <w:lang w:bidi="ar-QA"/>
        </w:rPr>
        <w:t>/</w:t>
      </w:r>
      <w:proofErr w:type="spellStart"/>
      <w:r w:rsidRPr="00E30228">
        <w:rPr>
          <w:rtl/>
          <w:lang w:bidi="ar-QA"/>
        </w:rPr>
        <w:t>1377</w:t>
      </w:r>
      <w:r>
        <w:rPr>
          <w:rtl/>
          <w:lang w:bidi="ar-QA"/>
        </w:rPr>
        <w:t>ه</w:t>
      </w:r>
      <w:proofErr w:type="spellEnd"/>
      <w:r>
        <w:rPr>
          <w:rtl/>
          <w:lang w:bidi="ar-QA"/>
        </w:rPr>
        <w:t>ـ الموافق (</w:t>
      </w:r>
      <w:r w:rsidRPr="00E30228">
        <w:rPr>
          <w:rtl/>
          <w:lang w:bidi="ar-QA"/>
        </w:rPr>
        <w:t>17</w:t>
      </w:r>
      <w:r>
        <w:rPr>
          <w:rtl/>
          <w:lang w:bidi="ar-QA"/>
        </w:rPr>
        <w:t>/</w:t>
      </w:r>
      <w:r w:rsidRPr="00E30228">
        <w:rPr>
          <w:rtl/>
          <w:lang w:bidi="ar-QA"/>
        </w:rPr>
        <w:t>6</w:t>
      </w:r>
      <w:r>
        <w:rPr>
          <w:rtl/>
          <w:lang w:bidi="ar-QA"/>
        </w:rPr>
        <w:t>/</w:t>
      </w:r>
      <w:proofErr w:type="spellStart"/>
      <w:r w:rsidRPr="00E30228">
        <w:rPr>
          <w:rtl/>
          <w:lang w:bidi="ar-QA"/>
        </w:rPr>
        <w:t>1958</w:t>
      </w:r>
      <w:r>
        <w:rPr>
          <w:rtl/>
          <w:lang w:bidi="ar-QA"/>
        </w:rPr>
        <w:t>م</w:t>
      </w:r>
      <w:proofErr w:type="spellEnd"/>
      <w:r>
        <w:rPr>
          <w:rtl/>
          <w:lang w:bidi="ar-QA"/>
        </w:rPr>
        <w:t>) المعاقبة على استغلال النفوذ الوظيفي أو إساءة استخدام السلطة في</w:t>
      </w:r>
      <w:r>
        <w:rPr>
          <w:rFonts w:hint="cs"/>
          <w:rtl/>
          <w:lang w:bidi="ar-QA"/>
        </w:rPr>
        <w:t> </w:t>
      </w:r>
      <w:r>
        <w:rPr>
          <w:rtl/>
          <w:lang w:bidi="ar-QA"/>
        </w:rPr>
        <w:t>إجراءات الدعاوى الجزائية، أو انتهاك حقوق الإنسان، أو إسـاءة المعاملـة أو الإكـراه باسـم الوظيفة، أو قبول رشوة أو عمولة.</w:t>
      </w:r>
    </w:p>
    <w:p w14:paraId="5DB5C5A2" w14:textId="77777777" w:rsidR="00266D57" w:rsidRDefault="00266D57" w:rsidP="00266D57">
      <w:pPr>
        <w:pStyle w:val="Bullet1GA"/>
        <w:rPr>
          <w:rtl/>
          <w:lang w:bidi="ar-QA"/>
        </w:rPr>
      </w:pPr>
      <w:r>
        <w:rPr>
          <w:rtl/>
          <w:lang w:bidi="ar-QA"/>
        </w:rPr>
        <w:t>تضمنت المادة (</w:t>
      </w:r>
      <w:r w:rsidRPr="00E30228">
        <w:rPr>
          <w:rtl/>
          <w:lang w:bidi="ar-QA"/>
        </w:rPr>
        <w:t>28</w:t>
      </w:r>
      <w:r>
        <w:rPr>
          <w:rtl/>
          <w:lang w:bidi="ar-QA"/>
        </w:rPr>
        <w:t>) من نظام السجن والتوقيف الصادر بالمرسوم الملكي رقم م/</w:t>
      </w:r>
      <w:r w:rsidRPr="00E30228">
        <w:rPr>
          <w:rtl/>
          <w:lang w:bidi="ar-QA"/>
        </w:rPr>
        <w:t>31</w:t>
      </w:r>
      <w:r>
        <w:rPr>
          <w:rtl/>
          <w:lang w:bidi="ar-QA"/>
        </w:rPr>
        <w:t xml:space="preserve"> وتاريخ </w:t>
      </w:r>
      <w:r w:rsidRPr="00E30228">
        <w:rPr>
          <w:rtl/>
          <w:lang w:bidi="ar-QA"/>
        </w:rPr>
        <w:t>21</w:t>
      </w:r>
      <w:r>
        <w:rPr>
          <w:rtl/>
          <w:lang w:bidi="ar-QA"/>
        </w:rPr>
        <w:t>/</w:t>
      </w:r>
      <w:r w:rsidRPr="00E30228">
        <w:rPr>
          <w:rtl/>
          <w:lang w:bidi="ar-QA"/>
        </w:rPr>
        <w:t>6</w:t>
      </w:r>
      <w:r>
        <w:rPr>
          <w:rtl/>
          <w:lang w:bidi="ar-QA"/>
        </w:rPr>
        <w:t>/</w:t>
      </w:r>
      <w:proofErr w:type="spellStart"/>
      <w:r w:rsidRPr="00E30228">
        <w:rPr>
          <w:rtl/>
          <w:lang w:bidi="ar-QA"/>
        </w:rPr>
        <w:t>1398</w:t>
      </w:r>
      <w:r>
        <w:rPr>
          <w:rFonts w:hint="cs"/>
          <w:rtl/>
          <w:lang w:bidi="ar-QA"/>
        </w:rPr>
        <w:t>ه</w:t>
      </w:r>
      <w:proofErr w:type="spellEnd"/>
      <w:r>
        <w:rPr>
          <w:rtl/>
          <w:lang w:bidi="ar-QA"/>
        </w:rPr>
        <w:t xml:space="preserve"> الموافق (</w:t>
      </w:r>
      <w:r w:rsidRPr="00E30228">
        <w:rPr>
          <w:rtl/>
          <w:lang w:bidi="ar-QA"/>
        </w:rPr>
        <w:t>29</w:t>
      </w:r>
      <w:r>
        <w:rPr>
          <w:rtl/>
          <w:lang w:bidi="ar-QA"/>
        </w:rPr>
        <w:t>/</w:t>
      </w:r>
      <w:r w:rsidRPr="00E30228">
        <w:rPr>
          <w:rtl/>
          <w:lang w:bidi="ar-QA"/>
        </w:rPr>
        <w:t>5</w:t>
      </w:r>
      <w:r>
        <w:rPr>
          <w:rtl/>
          <w:lang w:bidi="ar-QA"/>
        </w:rPr>
        <w:t>/</w:t>
      </w:r>
      <w:proofErr w:type="spellStart"/>
      <w:r w:rsidRPr="00E30228">
        <w:rPr>
          <w:rtl/>
          <w:lang w:bidi="ar-QA"/>
        </w:rPr>
        <w:t>1978</w:t>
      </w:r>
      <w:r>
        <w:rPr>
          <w:rtl/>
          <w:lang w:bidi="ar-QA"/>
        </w:rPr>
        <w:t>م</w:t>
      </w:r>
      <w:proofErr w:type="spellEnd"/>
      <w:r>
        <w:rPr>
          <w:rtl/>
          <w:lang w:bidi="ar-QA"/>
        </w:rPr>
        <w:t xml:space="preserve">) عدم جواز الاعتداء على المسجونين </w:t>
      </w:r>
      <w:r w:rsidRPr="00FD41C4">
        <w:rPr>
          <w:spacing w:val="-4"/>
          <w:rtl/>
          <w:lang w:bidi="ar-QA"/>
        </w:rPr>
        <w:t>أو الموقوفين بأي نوع من أنواع الاعتداء، واتخاذ إجراءات التأديب ضد الموظفين العسكريين</w:t>
      </w:r>
      <w:r>
        <w:rPr>
          <w:rtl/>
          <w:lang w:bidi="ar-QA"/>
        </w:rPr>
        <w:t xml:space="preserve"> والمدنيين الذين يمارسون أي عدوان على مسجونين أو موقوفين.</w:t>
      </w:r>
    </w:p>
    <w:p w14:paraId="216BD163" w14:textId="77777777" w:rsidR="00266D57" w:rsidRDefault="00266D57" w:rsidP="00266D57">
      <w:pPr>
        <w:pStyle w:val="Bullet1GA"/>
        <w:rPr>
          <w:rtl/>
          <w:lang w:bidi="ar-QA"/>
        </w:rPr>
      </w:pPr>
      <w:r>
        <w:rPr>
          <w:rtl/>
          <w:lang w:bidi="ar-QA"/>
        </w:rPr>
        <w:t>تضمنت الفقرتين (</w:t>
      </w:r>
      <w:r w:rsidRPr="00E30228">
        <w:rPr>
          <w:rtl/>
          <w:lang w:bidi="ar-QA"/>
        </w:rPr>
        <w:t>4</w:t>
      </w:r>
      <w:r>
        <w:rPr>
          <w:rtl/>
          <w:lang w:bidi="ar-QA"/>
        </w:rPr>
        <w:t xml:space="preserve">، </w:t>
      </w:r>
      <w:r w:rsidRPr="00E30228">
        <w:rPr>
          <w:rtl/>
          <w:lang w:bidi="ar-QA"/>
        </w:rPr>
        <w:t>5</w:t>
      </w:r>
      <w:r>
        <w:rPr>
          <w:rtl/>
          <w:lang w:bidi="ar-QA"/>
        </w:rPr>
        <w:t>) من المادة الثالثة من نظام مكافحة الجرائم المعلوماتية الصادر بالمرسوم الملكي رقم (م/</w:t>
      </w:r>
      <w:r w:rsidRPr="00E30228">
        <w:rPr>
          <w:rtl/>
          <w:lang w:bidi="ar-QA"/>
        </w:rPr>
        <w:t>17</w:t>
      </w:r>
      <w:r>
        <w:rPr>
          <w:rtl/>
          <w:lang w:bidi="ar-QA"/>
        </w:rPr>
        <w:t xml:space="preserve">) بتاريخ </w:t>
      </w:r>
      <w:r w:rsidRPr="00E30228">
        <w:rPr>
          <w:rtl/>
          <w:lang w:bidi="ar-QA"/>
        </w:rPr>
        <w:t>08</w:t>
      </w:r>
      <w:r>
        <w:rPr>
          <w:rtl/>
          <w:lang w:bidi="ar-QA"/>
        </w:rPr>
        <w:t>/</w:t>
      </w:r>
      <w:r w:rsidRPr="00E30228">
        <w:rPr>
          <w:rtl/>
          <w:lang w:bidi="ar-QA"/>
        </w:rPr>
        <w:t>03</w:t>
      </w:r>
      <w:r>
        <w:rPr>
          <w:rtl/>
          <w:lang w:bidi="ar-QA"/>
        </w:rPr>
        <w:t>/</w:t>
      </w:r>
      <w:proofErr w:type="spellStart"/>
      <w:r w:rsidRPr="00E30228">
        <w:rPr>
          <w:rtl/>
          <w:lang w:bidi="ar-QA"/>
        </w:rPr>
        <w:t>1428</w:t>
      </w:r>
      <w:r>
        <w:rPr>
          <w:rtl/>
          <w:lang w:bidi="ar-QA"/>
        </w:rPr>
        <w:t>ه</w:t>
      </w:r>
      <w:proofErr w:type="spellEnd"/>
      <w:r>
        <w:rPr>
          <w:rtl/>
          <w:lang w:bidi="ar-QA"/>
        </w:rPr>
        <w:t xml:space="preserve">ـ على عقوبة بالسجن لمدة لا تزيد </w:t>
      </w:r>
      <w:r w:rsidRPr="00FD41C4">
        <w:rPr>
          <w:spacing w:val="-4"/>
          <w:rtl/>
          <w:lang w:bidi="ar-QA"/>
        </w:rPr>
        <w:t>عن سنة وبغرامة لا تزيد عن خمسمائة ألف ريال على من يقوم بالمساس بالحياة الخاصة</w:t>
      </w:r>
      <w:r>
        <w:rPr>
          <w:rtl/>
          <w:lang w:bidi="ar-QA"/>
        </w:rPr>
        <w:t xml:space="preserve"> بالفرد أو التشهير بالآخرين أو إلحاق الضرر بهم باستخدام وسائل التقنية.</w:t>
      </w:r>
    </w:p>
    <w:p w14:paraId="404C8E45" w14:textId="77777777" w:rsidR="00266D57" w:rsidRDefault="00266D57" w:rsidP="00266D57">
      <w:pPr>
        <w:pStyle w:val="Bullet1GA"/>
        <w:rPr>
          <w:rtl/>
          <w:lang w:bidi="ar-QA"/>
        </w:rPr>
      </w:pPr>
      <w:r>
        <w:rPr>
          <w:rtl/>
          <w:lang w:bidi="ar-QA"/>
        </w:rPr>
        <w:t>تضمنت الفقرة (</w:t>
      </w:r>
      <w:r w:rsidRPr="00E30228">
        <w:rPr>
          <w:rtl/>
          <w:lang w:bidi="ar-QA"/>
        </w:rPr>
        <w:t>2</w:t>
      </w:r>
      <w:r>
        <w:rPr>
          <w:rtl/>
          <w:lang w:bidi="ar-QA"/>
        </w:rPr>
        <w:t>) من المادة (الثامنة) من نظام الجمعيات والمؤسسات الأهلية الصادر بالمرسوم الملكي رقم م/</w:t>
      </w:r>
      <w:r w:rsidRPr="00E30228">
        <w:rPr>
          <w:rtl/>
          <w:lang w:bidi="ar-QA"/>
        </w:rPr>
        <w:t>8</w:t>
      </w:r>
      <w:r>
        <w:rPr>
          <w:rtl/>
          <w:lang w:bidi="ar-QA"/>
        </w:rPr>
        <w:t xml:space="preserve"> وتاريخ </w:t>
      </w:r>
      <w:r w:rsidRPr="00E30228">
        <w:rPr>
          <w:rtl/>
          <w:lang w:bidi="ar-QA"/>
        </w:rPr>
        <w:t>19</w:t>
      </w:r>
      <w:r>
        <w:rPr>
          <w:rtl/>
          <w:lang w:bidi="ar-QA"/>
        </w:rPr>
        <w:t>/</w:t>
      </w:r>
      <w:r w:rsidRPr="00E30228">
        <w:rPr>
          <w:rtl/>
          <w:lang w:bidi="ar-QA"/>
        </w:rPr>
        <w:t>2</w:t>
      </w:r>
      <w:r>
        <w:rPr>
          <w:rtl/>
          <w:lang w:bidi="ar-QA"/>
        </w:rPr>
        <w:t>/</w:t>
      </w:r>
      <w:proofErr w:type="spellStart"/>
      <w:r w:rsidRPr="00E30228">
        <w:rPr>
          <w:rtl/>
          <w:lang w:bidi="ar-QA"/>
        </w:rPr>
        <w:t>1437</w:t>
      </w:r>
      <w:r>
        <w:rPr>
          <w:rtl/>
          <w:lang w:bidi="ar-QA"/>
        </w:rPr>
        <w:t>ه</w:t>
      </w:r>
      <w:proofErr w:type="spellEnd"/>
      <w:r>
        <w:rPr>
          <w:rtl/>
          <w:lang w:bidi="ar-QA"/>
        </w:rPr>
        <w:t>ـ الموافق (</w:t>
      </w:r>
      <w:r w:rsidRPr="00E30228">
        <w:rPr>
          <w:rtl/>
          <w:lang w:bidi="ar-QA"/>
        </w:rPr>
        <w:t>1</w:t>
      </w:r>
      <w:r>
        <w:rPr>
          <w:rtl/>
          <w:lang w:bidi="ar-QA"/>
        </w:rPr>
        <w:t>/</w:t>
      </w:r>
      <w:r w:rsidRPr="00E30228">
        <w:rPr>
          <w:rtl/>
          <w:lang w:bidi="ar-QA"/>
        </w:rPr>
        <w:t>12</w:t>
      </w:r>
      <w:r>
        <w:rPr>
          <w:rtl/>
          <w:lang w:bidi="ar-QA"/>
        </w:rPr>
        <w:t>/</w:t>
      </w:r>
      <w:r w:rsidRPr="00E30228">
        <w:rPr>
          <w:rtl/>
          <w:lang w:bidi="ar-QA"/>
        </w:rPr>
        <w:t>2015</w:t>
      </w:r>
      <w:r>
        <w:rPr>
          <w:rtl/>
          <w:lang w:bidi="ar-QA"/>
        </w:rPr>
        <w:t>) حظر إنشاء أي جمعية إذا تضمنت لائحتها الأساسية أحكاماً تتعارض مع أحكام الشريعة الإسلامية أو تخالف النظام العام أو تتنافى مع الآداب العامة أو تخل بالوحدة الوطنية.</w:t>
      </w:r>
    </w:p>
    <w:p w14:paraId="53FAB599" w14:textId="77777777" w:rsidR="00266D57" w:rsidRDefault="00266D57" w:rsidP="00266D57">
      <w:pPr>
        <w:pStyle w:val="Bullet1GA"/>
        <w:rPr>
          <w:rtl/>
          <w:lang w:bidi="ar-QA"/>
        </w:rPr>
      </w:pPr>
      <w:r>
        <w:rPr>
          <w:rtl/>
          <w:lang w:bidi="ar-QA"/>
        </w:rPr>
        <w:t>تضمن نظام الإعلام المرئي والمسموع في المادة (الخامسة) منه عدم التعرض إلى ما من شأنه إثارة النعرات والفرقة والكراهية بين المواطنين، والتحريض على العنف، وتهديد السلم المجتمعي.</w:t>
      </w:r>
    </w:p>
    <w:p w14:paraId="541581D4" w14:textId="77777777" w:rsidR="00266D57" w:rsidRDefault="00266D57" w:rsidP="00266D57">
      <w:pPr>
        <w:pStyle w:val="Bullet1GA"/>
        <w:rPr>
          <w:rtl/>
          <w:lang w:bidi="ar-QA"/>
        </w:rPr>
      </w:pPr>
      <w:r>
        <w:rPr>
          <w:rtl/>
          <w:lang w:bidi="ar-QA"/>
        </w:rPr>
        <w:t xml:space="preserve">أكد الأمر السامي رقم </w:t>
      </w:r>
      <w:r w:rsidRPr="00E30228">
        <w:rPr>
          <w:rtl/>
          <w:lang w:bidi="ar-QA"/>
        </w:rPr>
        <w:t>26458</w:t>
      </w:r>
      <w:r>
        <w:rPr>
          <w:rtl/>
          <w:lang w:bidi="ar-QA"/>
        </w:rPr>
        <w:t xml:space="preserve"> وتاريخ </w:t>
      </w:r>
      <w:r w:rsidRPr="00E30228">
        <w:rPr>
          <w:rtl/>
          <w:lang w:bidi="ar-QA"/>
        </w:rPr>
        <w:t>8</w:t>
      </w:r>
      <w:r>
        <w:rPr>
          <w:rtl/>
          <w:lang w:bidi="ar-QA"/>
        </w:rPr>
        <w:t>/</w:t>
      </w:r>
      <w:r w:rsidRPr="00E30228">
        <w:rPr>
          <w:rtl/>
          <w:lang w:bidi="ar-QA"/>
        </w:rPr>
        <w:t>6</w:t>
      </w:r>
      <w:r>
        <w:rPr>
          <w:rtl/>
          <w:lang w:bidi="ar-QA"/>
        </w:rPr>
        <w:t>/</w:t>
      </w:r>
      <w:proofErr w:type="spellStart"/>
      <w:r w:rsidRPr="00E30228">
        <w:rPr>
          <w:rtl/>
          <w:lang w:bidi="ar-QA"/>
        </w:rPr>
        <w:t>1438</w:t>
      </w:r>
      <w:r>
        <w:rPr>
          <w:rFonts w:hint="cs"/>
          <w:rtl/>
          <w:lang w:bidi="ar-QA"/>
        </w:rPr>
        <w:t>ه</w:t>
      </w:r>
      <w:proofErr w:type="spellEnd"/>
      <w:r>
        <w:rPr>
          <w:rtl/>
          <w:lang w:bidi="ar-QA"/>
        </w:rPr>
        <w:t xml:space="preserve"> الموافق (</w:t>
      </w:r>
      <w:r w:rsidRPr="00E30228">
        <w:rPr>
          <w:rtl/>
          <w:lang w:bidi="ar-QA"/>
        </w:rPr>
        <w:t>7</w:t>
      </w:r>
      <w:r>
        <w:rPr>
          <w:rtl/>
          <w:lang w:bidi="ar-QA"/>
        </w:rPr>
        <w:t>/</w:t>
      </w:r>
      <w:r w:rsidRPr="00E30228">
        <w:rPr>
          <w:rtl/>
          <w:lang w:bidi="ar-QA"/>
        </w:rPr>
        <w:t>3</w:t>
      </w:r>
      <w:r>
        <w:rPr>
          <w:rtl/>
          <w:lang w:bidi="ar-QA"/>
        </w:rPr>
        <w:t>/</w:t>
      </w:r>
      <w:proofErr w:type="spellStart"/>
      <w:r w:rsidRPr="00E30228">
        <w:rPr>
          <w:rtl/>
          <w:lang w:bidi="ar-QA"/>
        </w:rPr>
        <w:t>2017</w:t>
      </w:r>
      <w:r>
        <w:rPr>
          <w:rtl/>
          <w:lang w:bidi="ar-QA"/>
        </w:rPr>
        <w:t>م</w:t>
      </w:r>
      <w:proofErr w:type="spellEnd"/>
      <w:r>
        <w:rPr>
          <w:rtl/>
          <w:lang w:bidi="ar-QA"/>
        </w:rPr>
        <w:t>) على الأجهزة الحكومية والأهلية بالتأكيد على منسوبيها بتجنب كل ما يؤدي إلى إثارة التعصب الرياضي أو نشر الإساءات في وسائل الإعلام المختلفة، والابتعاد عن كل ما يؤدي إلى ذلك.</w:t>
      </w:r>
    </w:p>
    <w:p w14:paraId="58227449" w14:textId="77777777" w:rsidR="00266D57" w:rsidRDefault="00266D57" w:rsidP="00266D57">
      <w:pPr>
        <w:pStyle w:val="SingleTxtGA"/>
        <w:rPr>
          <w:rtl/>
          <w:lang w:bidi="ar-QA"/>
        </w:rPr>
      </w:pPr>
      <w:r w:rsidRPr="00E30228">
        <w:rPr>
          <w:rtl/>
          <w:lang w:bidi="ar-QA"/>
        </w:rPr>
        <w:t>70</w:t>
      </w:r>
      <w:r>
        <w:rPr>
          <w:rtl/>
          <w:lang w:bidi="ar-QA"/>
        </w:rPr>
        <w:t>-</w:t>
      </w:r>
      <w:r>
        <w:rPr>
          <w:rtl/>
          <w:lang w:bidi="ar-QA"/>
        </w:rPr>
        <w:tab/>
        <w:t xml:space="preserve">تتضافر منطلقات "رؤية المملكة </w:t>
      </w:r>
      <w:r w:rsidRPr="00E30228">
        <w:rPr>
          <w:rtl/>
          <w:lang w:bidi="ar-QA"/>
        </w:rPr>
        <w:t>2030</w:t>
      </w:r>
      <w:r>
        <w:rPr>
          <w:rtl/>
          <w:lang w:bidi="ar-QA"/>
        </w:rPr>
        <w:t xml:space="preserve">" ومستهدفاتها والبرامج المنبثقة منها، في تعزيز مبادئ المساواة والتسامح والوسطية، وقد تضمنت أن الإسلام وتعاليمه منهج حياة للناس، وهو مرجعنا في قراراتنا ومنطلق عملنا لتحقيق رؤيتنا. وستكون قيم الاعتدال والتسامح والإتقان والانضباط والعدالة والشفافيّة مرتكزاتنا الأساسية لتحقيق النجاح. </w:t>
      </w:r>
    </w:p>
    <w:p w14:paraId="3CD3FF4B" w14:textId="77777777" w:rsidR="00266D57" w:rsidRDefault="00266D57" w:rsidP="00266D57">
      <w:pPr>
        <w:pStyle w:val="SingleTxtGA"/>
        <w:rPr>
          <w:rtl/>
          <w:lang w:bidi="ar-QA"/>
        </w:rPr>
      </w:pPr>
      <w:r w:rsidRPr="00E30228">
        <w:rPr>
          <w:rtl/>
          <w:lang w:bidi="ar-QA"/>
        </w:rPr>
        <w:t>71</w:t>
      </w:r>
      <w:r>
        <w:rPr>
          <w:rtl/>
          <w:lang w:bidi="ar-QA"/>
        </w:rPr>
        <w:t>-</w:t>
      </w:r>
      <w:r>
        <w:rPr>
          <w:rtl/>
          <w:lang w:bidi="ar-QA"/>
        </w:rPr>
        <w:tab/>
        <w:t xml:space="preserve">تقوم هيئة حقوق الإنسان بموجب تنظيمها، بالتأكد من تنفيذ الجهات الحكومية المعنية، للأنظمة </w:t>
      </w:r>
      <w:r w:rsidRPr="003A5D8D">
        <w:rPr>
          <w:spacing w:val="-4"/>
          <w:rtl/>
          <w:lang w:bidi="ar-QA"/>
        </w:rPr>
        <w:t>واللوائح السارية المتعلقة بحقوق الإنسان، والكشف عن التجاوزات المخالفة للأنظمة المعمول بها في المملكة</w:t>
      </w:r>
      <w:r>
        <w:rPr>
          <w:rtl/>
          <w:lang w:bidi="ar-QA"/>
        </w:rPr>
        <w:t xml:space="preserve"> والتي تشكل انتهاكاً لحقوق الإنسان، واتخاذ الإجراءات النظامية اللازمة في هذا الشأن، كما تقوم بمتابعة الجهات الحكومية لتطبيق ما يخصها من الصكوك الدولية لحقوق الإنسان التي انضمت إليها المملكة بما فيها هذه الاتفاقية، والتأكد من اتخاذ تلك الجهات الإجراءات اللازمة لتنفيذها. كما تتولى إعداد تقرير سنوي عن حالة حقوق الإنسان في المملكة ورفعه إلى الملك، وقد تضمن تقرير الهيئة عن حالة حقوق الإنسان الصادر مؤخراً (</w:t>
      </w:r>
      <w:proofErr w:type="spellStart"/>
      <w:r w:rsidRPr="00E30228">
        <w:rPr>
          <w:rtl/>
          <w:lang w:bidi="ar-QA"/>
        </w:rPr>
        <w:t>2019</w:t>
      </w:r>
      <w:r>
        <w:rPr>
          <w:rtl/>
          <w:lang w:bidi="ar-QA"/>
        </w:rPr>
        <w:t>م</w:t>
      </w:r>
      <w:proofErr w:type="spellEnd"/>
      <w:r>
        <w:rPr>
          <w:rtl/>
          <w:lang w:bidi="ar-QA"/>
        </w:rPr>
        <w:t>) عدداً من التوصيات المتعلقة بالقضاء على التمييز العنصري ومن أبرزها: إصدار نظام جزائي لمكافحة التمييز العنصري، وفق أحكام الشريعة الإسلامية، والتزامات المملكة بموجب الاتفاقية الدولية للقضاء على جميع أشكال التمييز العنصري، وحث مؤسسات المجتمع المدني، ووسائل الإعلام، وخطباء وأئمة المساجد، على تعزيز الوحدة الوطنية في إطار التسامح والتعايش ونبذ التمييز العنصري والكراهية والغلو والتطرف</w:t>
      </w:r>
      <w:r w:rsidRPr="00266D57">
        <w:rPr>
          <w:vertAlign w:val="superscript"/>
          <w:rtl/>
        </w:rPr>
        <w:t>(</w:t>
      </w:r>
      <w:r w:rsidRPr="00266D57">
        <w:rPr>
          <w:rStyle w:val="FootnoteReference"/>
          <w:rtl/>
          <w:lang w:val="en-US"/>
        </w:rPr>
        <w:footnoteReference w:id="20"/>
      </w:r>
      <w:r w:rsidRPr="00266D57">
        <w:rPr>
          <w:vertAlign w:val="superscript"/>
          <w:rtl/>
        </w:rPr>
        <w:t>)</w:t>
      </w:r>
      <w:r>
        <w:rPr>
          <w:rtl/>
          <w:lang w:bidi="ar-QA"/>
        </w:rPr>
        <w:t>.</w:t>
      </w:r>
    </w:p>
    <w:p w14:paraId="2BF5B3DE" w14:textId="77777777" w:rsidR="00266D57" w:rsidRDefault="00266D57" w:rsidP="00266D57">
      <w:pPr>
        <w:pStyle w:val="SingleTxtGA"/>
        <w:rPr>
          <w:rtl/>
          <w:lang w:bidi="ar-QA"/>
        </w:rPr>
      </w:pPr>
      <w:r w:rsidRPr="00E30228">
        <w:rPr>
          <w:rtl/>
          <w:lang w:bidi="ar-QA"/>
        </w:rPr>
        <w:t>72</w:t>
      </w:r>
      <w:r>
        <w:rPr>
          <w:rtl/>
          <w:lang w:bidi="ar-QA"/>
        </w:rPr>
        <w:t>-</w:t>
      </w:r>
      <w:r>
        <w:rPr>
          <w:rtl/>
          <w:lang w:bidi="ar-QA"/>
        </w:rPr>
        <w:tab/>
        <w:t>تختص النيابة العامة بالرقابة على السجون ودور التوقيف وفقاً لنظامها، حيث يقوم المختصون بالنيابة -تنفيذاً لأحكام المواد (</w:t>
      </w:r>
      <w:r w:rsidRPr="00E30228">
        <w:rPr>
          <w:rtl/>
          <w:lang w:bidi="ar-QA"/>
        </w:rPr>
        <w:t>40</w:t>
      </w:r>
      <w:r>
        <w:rPr>
          <w:rtl/>
          <w:lang w:bidi="ar-QA"/>
        </w:rPr>
        <w:t>,</w:t>
      </w:r>
      <w:r w:rsidRPr="00E30228">
        <w:rPr>
          <w:rtl/>
          <w:lang w:bidi="ar-QA"/>
        </w:rPr>
        <w:t>39</w:t>
      </w:r>
      <w:r>
        <w:rPr>
          <w:rtl/>
          <w:lang w:bidi="ar-QA"/>
        </w:rPr>
        <w:t>,</w:t>
      </w:r>
      <w:r w:rsidRPr="00E30228">
        <w:rPr>
          <w:rtl/>
          <w:lang w:bidi="ar-QA"/>
        </w:rPr>
        <w:t>38</w:t>
      </w:r>
      <w:r>
        <w:rPr>
          <w:rtl/>
          <w:lang w:bidi="ar-QA"/>
        </w:rPr>
        <w:t>) من نظام الإجراءات الجزائية الصادر بمرسوم ملكي رقم (م/</w:t>
      </w:r>
      <w:r w:rsidRPr="00E30228">
        <w:rPr>
          <w:rtl/>
          <w:lang w:bidi="ar-QA"/>
        </w:rPr>
        <w:t>2</w:t>
      </w:r>
      <w:r>
        <w:rPr>
          <w:rtl/>
          <w:lang w:bidi="ar-QA"/>
        </w:rPr>
        <w:t xml:space="preserve">) وتاريخ </w:t>
      </w:r>
      <w:r w:rsidRPr="00E30228">
        <w:rPr>
          <w:rtl/>
          <w:lang w:bidi="ar-QA"/>
        </w:rPr>
        <w:t>22</w:t>
      </w:r>
      <w:r>
        <w:rPr>
          <w:rtl/>
          <w:lang w:bidi="ar-QA"/>
        </w:rPr>
        <w:t>/</w:t>
      </w:r>
      <w:r w:rsidRPr="00E30228">
        <w:rPr>
          <w:rtl/>
          <w:lang w:bidi="ar-QA"/>
        </w:rPr>
        <w:t>1</w:t>
      </w:r>
      <w:r>
        <w:rPr>
          <w:rtl/>
          <w:lang w:bidi="ar-QA"/>
        </w:rPr>
        <w:t>/</w:t>
      </w:r>
      <w:proofErr w:type="spellStart"/>
      <w:r w:rsidRPr="00E30228">
        <w:rPr>
          <w:rtl/>
          <w:lang w:bidi="ar-QA"/>
        </w:rPr>
        <w:t>1435</w:t>
      </w:r>
      <w:r>
        <w:rPr>
          <w:rtl/>
          <w:lang w:bidi="ar-QA"/>
        </w:rPr>
        <w:t>ه</w:t>
      </w:r>
      <w:proofErr w:type="spellEnd"/>
      <w:r>
        <w:rPr>
          <w:rtl/>
          <w:lang w:bidi="ar-QA"/>
        </w:rPr>
        <w:t>ـ الموافق (</w:t>
      </w:r>
      <w:r w:rsidRPr="00E30228">
        <w:rPr>
          <w:rtl/>
          <w:lang w:bidi="ar-QA"/>
        </w:rPr>
        <w:t>25</w:t>
      </w:r>
      <w:r>
        <w:rPr>
          <w:rtl/>
          <w:lang w:bidi="ar-QA"/>
        </w:rPr>
        <w:t>/</w:t>
      </w:r>
      <w:r w:rsidRPr="00E30228">
        <w:rPr>
          <w:rtl/>
          <w:lang w:bidi="ar-QA"/>
        </w:rPr>
        <w:t>11</w:t>
      </w:r>
      <w:r>
        <w:rPr>
          <w:rtl/>
          <w:lang w:bidi="ar-QA"/>
        </w:rPr>
        <w:t>/</w:t>
      </w:r>
      <w:proofErr w:type="spellStart"/>
      <w:r w:rsidRPr="00E30228">
        <w:rPr>
          <w:rtl/>
          <w:lang w:bidi="ar-QA"/>
        </w:rPr>
        <w:t>2013</w:t>
      </w:r>
      <w:r>
        <w:rPr>
          <w:rtl/>
          <w:lang w:bidi="ar-QA"/>
        </w:rPr>
        <w:t>م</w:t>
      </w:r>
      <w:proofErr w:type="spellEnd"/>
      <w:r>
        <w:rPr>
          <w:rtl/>
          <w:lang w:bidi="ar-QA"/>
        </w:rPr>
        <w:t>)</w:t>
      </w:r>
      <w:r>
        <w:rPr>
          <w:rFonts w:hint="cs"/>
          <w:rtl/>
          <w:lang w:bidi="ar-QA"/>
        </w:rPr>
        <w:t xml:space="preserve"> </w:t>
      </w:r>
      <w:r>
        <w:rPr>
          <w:rtl/>
          <w:lang w:bidi="ar-QA"/>
        </w:rPr>
        <w:t xml:space="preserve">- بزيارات دورية للسجون ودور التوقيف، وتلقي شكاوى المسجونين والموقوفين، واتخاذ الإجراءات النظامية إزاء ما يثبت من مخالفات، من خلال دوائر خاصة </w:t>
      </w:r>
      <w:r w:rsidRPr="00FD41C4">
        <w:rPr>
          <w:spacing w:val="-4"/>
          <w:rtl/>
          <w:lang w:bidi="ar-QA"/>
        </w:rPr>
        <w:t>يبلغ عددها (</w:t>
      </w:r>
      <w:r w:rsidRPr="00E30228">
        <w:rPr>
          <w:spacing w:val="-4"/>
          <w:rtl/>
          <w:lang w:bidi="ar-QA"/>
        </w:rPr>
        <w:t>91</w:t>
      </w:r>
      <w:r w:rsidRPr="00FD41C4">
        <w:rPr>
          <w:spacing w:val="-4"/>
          <w:rtl/>
          <w:lang w:bidi="ar-QA"/>
        </w:rPr>
        <w:t>) ويعمل بها عدد (</w:t>
      </w:r>
      <w:r w:rsidRPr="00E30228">
        <w:rPr>
          <w:spacing w:val="-4"/>
          <w:rtl/>
          <w:lang w:bidi="ar-QA"/>
        </w:rPr>
        <w:t>103</w:t>
      </w:r>
      <w:r w:rsidRPr="00FD41C4">
        <w:rPr>
          <w:spacing w:val="-4"/>
          <w:rtl/>
          <w:lang w:bidi="ar-QA"/>
        </w:rPr>
        <w:t>) عضواً، يقومون بجولاتٍ رقابية على السجون ودور التوقيف أثناء</w:t>
      </w:r>
      <w:r>
        <w:rPr>
          <w:rtl/>
          <w:lang w:bidi="ar-QA"/>
        </w:rPr>
        <w:t xml:space="preserve"> وقت الدوام الرسمي وخارجه، وفي أيام الإجازات الأسبوعية. ويوضح الجداول أدناه عدد الزيارات التي قامت بها النيابة العامة إلى السجون ودور التوقيف منذ عام </w:t>
      </w:r>
      <w:r w:rsidRPr="00E30228">
        <w:rPr>
          <w:rtl/>
          <w:lang w:bidi="ar-QA"/>
        </w:rPr>
        <w:t>2016</w:t>
      </w:r>
      <w:r>
        <w:rPr>
          <w:rtl/>
          <w:lang w:bidi="ar-QA"/>
        </w:rPr>
        <w:t xml:space="preserve"> حتى عام </w:t>
      </w:r>
      <w:r w:rsidRPr="00E30228">
        <w:rPr>
          <w:rtl/>
          <w:lang w:bidi="ar-QA"/>
        </w:rPr>
        <w:t>2019</w:t>
      </w:r>
      <w:r>
        <w:rPr>
          <w:rtl/>
          <w:lang w:bidi="ar-QA"/>
        </w:rPr>
        <w:t xml:space="preserve"> وعدد الحالات التي تم بحثها: </w:t>
      </w:r>
    </w:p>
    <w:p w14:paraId="0C021A67" w14:textId="77777777" w:rsidR="00266D57" w:rsidRPr="00E30228" w:rsidRDefault="00266D57" w:rsidP="00266D57">
      <w:pPr>
        <w:pStyle w:val="H4GA"/>
        <w:rPr>
          <w:b/>
          <w:bCs/>
          <w:rtl/>
          <w:lang w:bidi="ar-QA"/>
        </w:rPr>
      </w:pPr>
      <w:r w:rsidRPr="00E30228">
        <w:rPr>
          <w:b/>
          <w:bCs/>
          <w:rtl/>
          <w:lang w:bidi="ar-QA"/>
        </w:rPr>
        <w:tab/>
      </w:r>
      <w:r w:rsidRPr="00E30228">
        <w:rPr>
          <w:b/>
          <w:bCs/>
          <w:rtl/>
          <w:lang w:bidi="ar-QA"/>
        </w:rPr>
        <w:tab/>
        <w:t>الزيارات التي قامت بها النيابة العامة لدور التوقيف</w:t>
      </w:r>
    </w:p>
    <w:tbl>
      <w:tblPr>
        <w:tblStyle w:val="2"/>
        <w:bidiVisual/>
        <w:tblW w:w="0" w:type="auto"/>
        <w:tblInd w:w="1225" w:type="dxa"/>
        <w:tblBorders>
          <w:top w:val="single" w:sz="4" w:space="0" w:color="000000"/>
          <w:left w:val="none" w:sz="0" w:space="0" w:color="auto"/>
          <w:bottom w:val="single" w:sz="8" w:space="0" w:color="000000"/>
          <w:right w:val="none" w:sz="0" w:space="0" w:color="auto"/>
          <w:insideH w:val="none" w:sz="0" w:space="0" w:color="auto"/>
          <w:insideV w:val="none" w:sz="0" w:space="0" w:color="auto"/>
        </w:tblBorders>
        <w:tblLook w:val="04A0" w:firstRow="1" w:lastRow="0" w:firstColumn="1" w:lastColumn="0" w:noHBand="0" w:noVBand="1"/>
      </w:tblPr>
      <w:tblGrid>
        <w:gridCol w:w="1572"/>
        <w:gridCol w:w="3395"/>
        <w:gridCol w:w="2157"/>
      </w:tblGrid>
      <w:tr w:rsidR="00266D57" w:rsidRPr="00665B49" w14:paraId="1C4DB224" w14:textId="77777777" w:rsidTr="00573175">
        <w:trPr>
          <w:cnfStyle w:val="100000000000" w:firstRow="1" w:lastRow="0" w:firstColumn="0" w:lastColumn="0" w:oddVBand="0" w:evenVBand="0" w:oddHBand="0" w:evenHBand="0" w:firstRowFirstColumn="0" w:firstRowLastColumn="0" w:lastRowFirstColumn="0" w:lastRowLastColumn="0"/>
        </w:trPr>
        <w:tc>
          <w:tcPr>
            <w:tcW w:w="1572" w:type="dxa"/>
            <w:tcBorders>
              <w:top w:val="single" w:sz="4" w:space="0" w:color="000000"/>
              <w:bottom w:val="single" w:sz="12" w:space="0" w:color="000000"/>
            </w:tcBorders>
            <w:shd w:val="clear" w:color="auto" w:fill="D9D9D9" w:themeFill="background1" w:themeFillShade="D9"/>
          </w:tcPr>
          <w:p w14:paraId="47BB9139" w14:textId="77777777" w:rsidR="00266D57" w:rsidRPr="001E4C18" w:rsidRDefault="00266D57" w:rsidP="00573175">
            <w:pPr>
              <w:pStyle w:val="ListParagraph"/>
              <w:bidi/>
              <w:spacing w:after="60" w:line="300" w:lineRule="exact"/>
              <w:ind w:left="0"/>
              <w:rPr>
                <w:rFonts w:ascii="Simplified Arabic" w:hAnsi="Simplified Arabic" w:cs="Simplified Arabic"/>
                <w:i/>
                <w:iCs/>
                <w:sz w:val="20"/>
                <w:lang w:val="en-US"/>
              </w:rPr>
            </w:pPr>
            <w:r w:rsidRPr="00E30228">
              <w:rPr>
                <w:rFonts w:ascii="Simplified Arabic" w:hAnsi="Simplified Arabic" w:cs="Simplified Arabic"/>
                <w:i/>
                <w:iCs/>
                <w:sz w:val="20"/>
                <w:rtl/>
              </w:rPr>
              <w:t>السنة</w:t>
            </w:r>
          </w:p>
        </w:tc>
        <w:tc>
          <w:tcPr>
            <w:tcW w:w="3395" w:type="dxa"/>
            <w:tcBorders>
              <w:top w:val="single" w:sz="4" w:space="0" w:color="000000"/>
              <w:bottom w:val="single" w:sz="12" w:space="0" w:color="000000"/>
            </w:tcBorders>
            <w:shd w:val="clear" w:color="auto" w:fill="D9D9D9" w:themeFill="background1" w:themeFillShade="D9"/>
          </w:tcPr>
          <w:p w14:paraId="01BF0D34" w14:textId="77777777" w:rsidR="00266D57" w:rsidRPr="001E4C18" w:rsidRDefault="00266D57" w:rsidP="00573175">
            <w:pPr>
              <w:pStyle w:val="ListParagraph"/>
              <w:bidi/>
              <w:spacing w:after="60" w:line="300" w:lineRule="exact"/>
              <w:ind w:left="0"/>
              <w:rPr>
                <w:rFonts w:ascii="Simplified Arabic" w:hAnsi="Simplified Arabic" w:cs="Simplified Arabic"/>
                <w:i/>
                <w:iCs/>
                <w:sz w:val="20"/>
                <w:rtl/>
              </w:rPr>
            </w:pPr>
            <w:r w:rsidRPr="00E30228">
              <w:rPr>
                <w:rFonts w:ascii="Simplified Arabic" w:hAnsi="Simplified Arabic" w:cs="Simplified Arabic"/>
                <w:i/>
                <w:iCs/>
                <w:sz w:val="20"/>
                <w:rtl/>
              </w:rPr>
              <w:t>عدد الجولات</w:t>
            </w:r>
          </w:p>
        </w:tc>
        <w:tc>
          <w:tcPr>
            <w:tcW w:w="2157" w:type="dxa"/>
            <w:tcBorders>
              <w:top w:val="single" w:sz="4" w:space="0" w:color="000000"/>
              <w:bottom w:val="single" w:sz="12" w:space="0" w:color="000000"/>
            </w:tcBorders>
            <w:shd w:val="clear" w:color="auto" w:fill="D9D9D9" w:themeFill="background1" w:themeFillShade="D9"/>
          </w:tcPr>
          <w:p w14:paraId="196A4109" w14:textId="77777777" w:rsidR="00266D57" w:rsidRPr="00E30228" w:rsidRDefault="00266D57" w:rsidP="00573175">
            <w:pPr>
              <w:pStyle w:val="ListParagraph"/>
              <w:bidi/>
              <w:spacing w:after="60" w:line="300" w:lineRule="exact"/>
              <w:ind w:left="0"/>
              <w:rPr>
                <w:rFonts w:ascii="Simplified Arabic" w:hAnsi="Simplified Arabic" w:cs="Simplified Arabic"/>
                <w:i/>
                <w:iCs/>
                <w:sz w:val="20"/>
                <w:rtl/>
              </w:rPr>
            </w:pPr>
            <w:r w:rsidRPr="00E30228">
              <w:rPr>
                <w:rFonts w:ascii="Simplified Arabic" w:hAnsi="Simplified Arabic" w:cs="Simplified Arabic"/>
                <w:i/>
                <w:iCs/>
                <w:sz w:val="20"/>
                <w:rtl/>
              </w:rPr>
              <w:t>عدد الحالات التي تم بحثها</w:t>
            </w:r>
          </w:p>
        </w:tc>
      </w:tr>
      <w:tr w:rsidR="00266D57" w:rsidRPr="00665B49" w14:paraId="554A2435" w14:textId="77777777" w:rsidTr="00573175">
        <w:tc>
          <w:tcPr>
            <w:tcW w:w="1572" w:type="dxa"/>
            <w:tcBorders>
              <w:top w:val="single" w:sz="12" w:space="0" w:color="000000"/>
            </w:tcBorders>
          </w:tcPr>
          <w:p w14:paraId="6BB7DE93"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2016</w:t>
            </w:r>
          </w:p>
        </w:tc>
        <w:tc>
          <w:tcPr>
            <w:tcW w:w="3395" w:type="dxa"/>
            <w:tcBorders>
              <w:top w:val="single" w:sz="12" w:space="0" w:color="000000"/>
            </w:tcBorders>
          </w:tcPr>
          <w:p w14:paraId="07E2A2E5"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44310</w:t>
            </w:r>
          </w:p>
        </w:tc>
        <w:tc>
          <w:tcPr>
            <w:tcW w:w="2157" w:type="dxa"/>
            <w:tcBorders>
              <w:top w:val="single" w:sz="12" w:space="0" w:color="000000"/>
            </w:tcBorders>
          </w:tcPr>
          <w:p w14:paraId="1C8FD77A"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149295</w:t>
            </w:r>
          </w:p>
        </w:tc>
      </w:tr>
      <w:tr w:rsidR="00266D57" w:rsidRPr="00665B49" w14:paraId="12F3964C" w14:textId="77777777" w:rsidTr="00573175">
        <w:tc>
          <w:tcPr>
            <w:tcW w:w="1572" w:type="dxa"/>
          </w:tcPr>
          <w:p w14:paraId="185BEAA2"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2017</w:t>
            </w:r>
          </w:p>
        </w:tc>
        <w:tc>
          <w:tcPr>
            <w:tcW w:w="3395" w:type="dxa"/>
          </w:tcPr>
          <w:p w14:paraId="1945197A"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38845</w:t>
            </w:r>
          </w:p>
        </w:tc>
        <w:tc>
          <w:tcPr>
            <w:tcW w:w="2157" w:type="dxa"/>
          </w:tcPr>
          <w:p w14:paraId="0AEF21E2"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150018</w:t>
            </w:r>
          </w:p>
        </w:tc>
      </w:tr>
      <w:tr w:rsidR="00266D57" w:rsidRPr="00665B49" w14:paraId="3EBFE888" w14:textId="77777777" w:rsidTr="00573175">
        <w:tc>
          <w:tcPr>
            <w:tcW w:w="1572" w:type="dxa"/>
          </w:tcPr>
          <w:p w14:paraId="25D9A81E"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2018</w:t>
            </w:r>
          </w:p>
        </w:tc>
        <w:tc>
          <w:tcPr>
            <w:tcW w:w="3395" w:type="dxa"/>
          </w:tcPr>
          <w:p w14:paraId="2A135DD1"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25170</w:t>
            </w:r>
          </w:p>
        </w:tc>
        <w:tc>
          <w:tcPr>
            <w:tcW w:w="2157" w:type="dxa"/>
          </w:tcPr>
          <w:p w14:paraId="4402E960"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138446</w:t>
            </w:r>
          </w:p>
        </w:tc>
      </w:tr>
      <w:tr w:rsidR="00266D57" w:rsidRPr="00665B49" w14:paraId="2458C4C1" w14:textId="77777777" w:rsidTr="00573175">
        <w:tc>
          <w:tcPr>
            <w:tcW w:w="1572" w:type="dxa"/>
          </w:tcPr>
          <w:p w14:paraId="63488F62"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2019</w:t>
            </w:r>
          </w:p>
        </w:tc>
        <w:tc>
          <w:tcPr>
            <w:tcW w:w="3395" w:type="dxa"/>
          </w:tcPr>
          <w:p w14:paraId="71B1849B"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29104</w:t>
            </w:r>
          </w:p>
        </w:tc>
        <w:tc>
          <w:tcPr>
            <w:tcW w:w="2157" w:type="dxa"/>
          </w:tcPr>
          <w:p w14:paraId="42391EA0"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118200</w:t>
            </w:r>
          </w:p>
        </w:tc>
      </w:tr>
    </w:tbl>
    <w:p w14:paraId="7C80F7C7" w14:textId="77777777" w:rsidR="00266D57" w:rsidRPr="00E30228" w:rsidRDefault="00266D57" w:rsidP="00266D57">
      <w:pPr>
        <w:pStyle w:val="H4GA"/>
        <w:rPr>
          <w:b/>
          <w:bCs/>
          <w:rtl/>
        </w:rPr>
      </w:pPr>
      <w:r w:rsidRPr="00E30228">
        <w:rPr>
          <w:b/>
          <w:bCs/>
          <w:rtl/>
        </w:rPr>
        <w:tab/>
      </w:r>
      <w:r w:rsidRPr="00E30228">
        <w:rPr>
          <w:b/>
          <w:bCs/>
          <w:rtl/>
        </w:rPr>
        <w:tab/>
        <w:t>الزيارات التي قامت بها النيابة العامة للسجون</w:t>
      </w:r>
    </w:p>
    <w:tbl>
      <w:tblPr>
        <w:tblStyle w:val="2"/>
        <w:bidiVisual/>
        <w:tblW w:w="0" w:type="auto"/>
        <w:tblInd w:w="1232" w:type="dxa"/>
        <w:tblBorders>
          <w:top w:val="single" w:sz="4" w:space="0" w:color="000000"/>
          <w:left w:val="none" w:sz="0" w:space="0" w:color="auto"/>
          <w:bottom w:val="single" w:sz="12" w:space="0" w:color="000000"/>
          <w:right w:val="none" w:sz="0" w:space="0" w:color="auto"/>
          <w:insideH w:val="none" w:sz="0" w:space="0" w:color="auto"/>
          <w:insideV w:val="none" w:sz="0" w:space="0" w:color="auto"/>
        </w:tblBorders>
        <w:tblLook w:val="04A0" w:firstRow="1" w:lastRow="0" w:firstColumn="1" w:lastColumn="0" w:noHBand="0" w:noVBand="1"/>
      </w:tblPr>
      <w:tblGrid>
        <w:gridCol w:w="1549"/>
        <w:gridCol w:w="3438"/>
        <w:gridCol w:w="2129"/>
      </w:tblGrid>
      <w:tr w:rsidR="00266D57" w:rsidRPr="00665B49" w14:paraId="70C26EF5" w14:textId="77777777" w:rsidTr="00573175">
        <w:trPr>
          <w:cnfStyle w:val="100000000000" w:firstRow="1" w:lastRow="0" w:firstColumn="0" w:lastColumn="0" w:oddVBand="0" w:evenVBand="0" w:oddHBand="0" w:evenHBand="0" w:firstRowFirstColumn="0" w:firstRowLastColumn="0" w:lastRowFirstColumn="0" w:lastRowLastColumn="0"/>
        </w:trPr>
        <w:tc>
          <w:tcPr>
            <w:tcW w:w="1549" w:type="dxa"/>
            <w:tcBorders>
              <w:top w:val="single" w:sz="4" w:space="0" w:color="000000"/>
              <w:bottom w:val="single" w:sz="12" w:space="0" w:color="000000"/>
            </w:tcBorders>
            <w:shd w:val="clear" w:color="auto" w:fill="D9D9D9" w:themeFill="background1" w:themeFillShade="D9"/>
          </w:tcPr>
          <w:p w14:paraId="7AAE7B0F" w14:textId="77777777" w:rsidR="00266D57" w:rsidRPr="001E4C18" w:rsidRDefault="00266D57" w:rsidP="00573175">
            <w:pPr>
              <w:pStyle w:val="ListParagraph"/>
              <w:bidi/>
              <w:spacing w:after="60" w:line="300" w:lineRule="exact"/>
              <w:ind w:left="0"/>
              <w:rPr>
                <w:rFonts w:ascii="Simplified Arabic" w:hAnsi="Simplified Arabic" w:cs="Simplified Arabic"/>
                <w:i/>
                <w:iCs/>
                <w:sz w:val="20"/>
                <w:lang w:val="en-US"/>
              </w:rPr>
            </w:pPr>
            <w:r w:rsidRPr="00E30228">
              <w:rPr>
                <w:rFonts w:ascii="Simplified Arabic" w:hAnsi="Simplified Arabic" w:cs="Simplified Arabic"/>
                <w:i/>
                <w:iCs/>
                <w:sz w:val="20"/>
                <w:rtl/>
              </w:rPr>
              <w:t>السنة</w:t>
            </w:r>
          </w:p>
        </w:tc>
        <w:tc>
          <w:tcPr>
            <w:tcW w:w="3438" w:type="dxa"/>
            <w:tcBorders>
              <w:top w:val="single" w:sz="4" w:space="0" w:color="000000"/>
              <w:bottom w:val="single" w:sz="12" w:space="0" w:color="000000"/>
            </w:tcBorders>
            <w:shd w:val="clear" w:color="auto" w:fill="D9D9D9" w:themeFill="background1" w:themeFillShade="D9"/>
          </w:tcPr>
          <w:p w14:paraId="12B3F2B3" w14:textId="77777777" w:rsidR="00266D57" w:rsidRPr="001E4C18" w:rsidRDefault="00266D57" w:rsidP="00573175">
            <w:pPr>
              <w:pStyle w:val="ListParagraph"/>
              <w:bidi/>
              <w:spacing w:after="60" w:line="300" w:lineRule="exact"/>
              <w:ind w:left="0"/>
              <w:rPr>
                <w:rFonts w:ascii="Simplified Arabic" w:hAnsi="Simplified Arabic" w:cs="Simplified Arabic"/>
                <w:i/>
                <w:iCs/>
                <w:sz w:val="20"/>
                <w:rtl/>
              </w:rPr>
            </w:pPr>
            <w:r w:rsidRPr="00E30228">
              <w:rPr>
                <w:rFonts w:ascii="Simplified Arabic" w:hAnsi="Simplified Arabic" w:cs="Simplified Arabic"/>
                <w:i/>
                <w:iCs/>
                <w:sz w:val="20"/>
                <w:rtl/>
              </w:rPr>
              <w:t>عدد الجولات</w:t>
            </w:r>
          </w:p>
        </w:tc>
        <w:tc>
          <w:tcPr>
            <w:tcW w:w="2129" w:type="dxa"/>
            <w:tcBorders>
              <w:top w:val="single" w:sz="4" w:space="0" w:color="000000"/>
              <w:bottom w:val="single" w:sz="12" w:space="0" w:color="000000"/>
            </w:tcBorders>
            <w:shd w:val="clear" w:color="auto" w:fill="D9D9D9" w:themeFill="background1" w:themeFillShade="D9"/>
          </w:tcPr>
          <w:p w14:paraId="1C72876F" w14:textId="77777777" w:rsidR="00266D57" w:rsidRPr="00E30228" w:rsidRDefault="00266D57" w:rsidP="00573175">
            <w:pPr>
              <w:pStyle w:val="ListParagraph"/>
              <w:bidi/>
              <w:spacing w:after="60" w:line="300" w:lineRule="exact"/>
              <w:ind w:left="0"/>
              <w:rPr>
                <w:rFonts w:ascii="Simplified Arabic" w:hAnsi="Simplified Arabic" w:cs="Simplified Arabic"/>
                <w:i/>
                <w:iCs/>
                <w:sz w:val="20"/>
                <w:rtl/>
              </w:rPr>
            </w:pPr>
            <w:r w:rsidRPr="00E30228">
              <w:rPr>
                <w:rFonts w:ascii="Simplified Arabic" w:hAnsi="Simplified Arabic" w:cs="Simplified Arabic"/>
                <w:i/>
                <w:iCs/>
                <w:sz w:val="20"/>
                <w:rtl/>
              </w:rPr>
              <w:t>عدد الحالات التي تم بحثها</w:t>
            </w:r>
          </w:p>
        </w:tc>
      </w:tr>
      <w:tr w:rsidR="00266D57" w:rsidRPr="00665B49" w14:paraId="6F201B8F" w14:textId="77777777" w:rsidTr="00573175">
        <w:tc>
          <w:tcPr>
            <w:tcW w:w="1549" w:type="dxa"/>
            <w:tcBorders>
              <w:top w:val="single" w:sz="12" w:space="0" w:color="000000"/>
            </w:tcBorders>
          </w:tcPr>
          <w:p w14:paraId="6E27B1B3"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2016</w:t>
            </w:r>
          </w:p>
        </w:tc>
        <w:tc>
          <w:tcPr>
            <w:tcW w:w="3438" w:type="dxa"/>
            <w:tcBorders>
              <w:top w:val="single" w:sz="12" w:space="0" w:color="000000"/>
            </w:tcBorders>
          </w:tcPr>
          <w:p w14:paraId="03D9143F"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10987</w:t>
            </w:r>
          </w:p>
        </w:tc>
        <w:tc>
          <w:tcPr>
            <w:tcW w:w="2129" w:type="dxa"/>
            <w:tcBorders>
              <w:top w:val="single" w:sz="12" w:space="0" w:color="000000"/>
            </w:tcBorders>
          </w:tcPr>
          <w:p w14:paraId="39EA5DE0"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95424</w:t>
            </w:r>
          </w:p>
        </w:tc>
      </w:tr>
      <w:tr w:rsidR="00266D57" w:rsidRPr="00665B49" w14:paraId="0292B218" w14:textId="77777777" w:rsidTr="00573175">
        <w:tc>
          <w:tcPr>
            <w:tcW w:w="1549" w:type="dxa"/>
          </w:tcPr>
          <w:p w14:paraId="3DCE3E33"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2017</w:t>
            </w:r>
          </w:p>
        </w:tc>
        <w:tc>
          <w:tcPr>
            <w:tcW w:w="3438" w:type="dxa"/>
          </w:tcPr>
          <w:p w14:paraId="2C35111B"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11882</w:t>
            </w:r>
          </w:p>
        </w:tc>
        <w:tc>
          <w:tcPr>
            <w:tcW w:w="2129" w:type="dxa"/>
          </w:tcPr>
          <w:p w14:paraId="0ADE05D7"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90030</w:t>
            </w:r>
          </w:p>
        </w:tc>
      </w:tr>
      <w:tr w:rsidR="00266D57" w:rsidRPr="00665B49" w14:paraId="7C9CE80D" w14:textId="77777777" w:rsidTr="00573175">
        <w:tc>
          <w:tcPr>
            <w:tcW w:w="1549" w:type="dxa"/>
          </w:tcPr>
          <w:p w14:paraId="50C703E8"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2018</w:t>
            </w:r>
          </w:p>
        </w:tc>
        <w:tc>
          <w:tcPr>
            <w:tcW w:w="3438" w:type="dxa"/>
          </w:tcPr>
          <w:p w14:paraId="7DEDB62B"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13936</w:t>
            </w:r>
          </w:p>
        </w:tc>
        <w:tc>
          <w:tcPr>
            <w:tcW w:w="2129" w:type="dxa"/>
          </w:tcPr>
          <w:p w14:paraId="23728D21"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75409</w:t>
            </w:r>
          </w:p>
        </w:tc>
      </w:tr>
      <w:tr w:rsidR="00266D57" w:rsidRPr="00665B49" w14:paraId="59405203" w14:textId="77777777" w:rsidTr="00573175">
        <w:tc>
          <w:tcPr>
            <w:tcW w:w="1549" w:type="dxa"/>
          </w:tcPr>
          <w:p w14:paraId="2A7F3C5A"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2019</w:t>
            </w:r>
          </w:p>
        </w:tc>
        <w:tc>
          <w:tcPr>
            <w:tcW w:w="3438" w:type="dxa"/>
          </w:tcPr>
          <w:p w14:paraId="6E3B0576"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9729</w:t>
            </w:r>
          </w:p>
        </w:tc>
        <w:tc>
          <w:tcPr>
            <w:tcW w:w="2129" w:type="dxa"/>
          </w:tcPr>
          <w:p w14:paraId="694D659E" w14:textId="77777777" w:rsidR="00266D57" w:rsidRPr="00665B49" w:rsidRDefault="00266D57" w:rsidP="00573175">
            <w:pPr>
              <w:pStyle w:val="ListParagraph"/>
              <w:bidi/>
              <w:spacing w:after="60" w:line="300" w:lineRule="exact"/>
              <w:ind w:left="0"/>
              <w:rPr>
                <w:rFonts w:ascii="Simplified Arabic" w:hAnsi="Simplified Arabic" w:cs="Simplified Arabic"/>
                <w:sz w:val="20"/>
                <w:rtl/>
              </w:rPr>
            </w:pPr>
            <w:r w:rsidRPr="00E30228">
              <w:rPr>
                <w:rFonts w:ascii="Simplified Arabic" w:hAnsi="Simplified Arabic" w:cs="Simplified Arabic"/>
                <w:sz w:val="20"/>
                <w:rtl/>
              </w:rPr>
              <w:t>81308</w:t>
            </w:r>
          </w:p>
        </w:tc>
      </w:tr>
    </w:tbl>
    <w:p w14:paraId="13972159" w14:textId="77777777" w:rsidR="00266D57" w:rsidRDefault="00266D57" w:rsidP="00266D57">
      <w:pPr>
        <w:pStyle w:val="SingleTxtGA"/>
        <w:spacing w:before="240"/>
        <w:rPr>
          <w:rtl/>
          <w:lang w:bidi="ar-QA"/>
        </w:rPr>
      </w:pPr>
      <w:r w:rsidRPr="00E30228">
        <w:rPr>
          <w:rtl/>
          <w:lang w:bidi="ar-QA"/>
        </w:rPr>
        <w:t>73</w:t>
      </w:r>
      <w:r>
        <w:rPr>
          <w:rtl/>
          <w:lang w:bidi="ar-QA"/>
        </w:rPr>
        <w:t>-</w:t>
      </w:r>
      <w:r>
        <w:rPr>
          <w:rtl/>
          <w:lang w:bidi="ar-QA"/>
        </w:rPr>
        <w:tab/>
        <w:t>تضمنت الفقرة (</w:t>
      </w:r>
      <w:r w:rsidRPr="00E30228">
        <w:rPr>
          <w:rtl/>
          <w:lang w:bidi="ar-QA"/>
        </w:rPr>
        <w:t>6</w:t>
      </w:r>
      <w:r>
        <w:rPr>
          <w:rtl/>
          <w:lang w:bidi="ar-QA"/>
        </w:rPr>
        <w:t>) من المادة (</w:t>
      </w:r>
      <w:r w:rsidRPr="00E30228">
        <w:rPr>
          <w:rtl/>
          <w:lang w:bidi="ar-QA"/>
        </w:rPr>
        <w:t>5</w:t>
      </w:r>
      <w:r>
        <w:rPr>
          <w:rtl/>
          <w:lang w:bidi="ar-QA"/>
        </w:rPr>
        <w:t xml:space="preserve">) من تنظيم هيئة حقوق الإنسان أن تقوم الهيئة بزيارة السجون ودور التوقيف في أي وقت دون إذن من جهة الاختصاص، ورفع تقارير عن تلك الزيارات إلى الملك، وعلى هذا الأساس تقوم الهيئة بزيارة السجون ودور التوقيف وذلك للوقوف على مدى تمتع المحكومين </w:t>
      </w:r>
      <w:r w:rsidRPr="00FD41C4">
        <w:rPr>
          <w:spacing w:val="-4"/>
          <w:rtl/>
          <w:lang w:bidi="ar-QA"/>
        </w:rPr>
        <w:t>والموقوفين بكامل حقوقهم وعدم تعرضهم لأي انتهاك من انتهاكات حقوق الإنسان بما فيها التمييز العنصري</w:t>
      </w:r>
      <w:r>
        <w:rPr>
          <w:rtl/>
          <w:lang w:bidi="ar-QA"/>
        </w:rPr>
        <w:t>، مستندةً في ذلك على أنظمة المملكة واتفاقيات حقوق الإنسان التي أصبحت طرفاً فيها بما فيها الاتفاقية، وغيرها من المعايير الدولية ذوات الصلة مثل قواعد الأمم المتحدة النموذجية الدنيا لمعاملة السجناء (قواعد</w:t>
      </w:r>
      <w:r>
        <w:rPr>
          <w:rFonts w:hint="cs"/>
          <w:rtl/>
          <w:lang w:bidi="ar-QA"/>
        </w:rPr>
        <w:t> </w:t>
      </w:r>
      <w:r>
        <w:rPr>
          <w:rtl/>
          <w:lang w:bidi="ar-QA"/>
        </w:rPr>
        <w:t xml:space="preserve">نيلسون مانديلا)، وقد كثفت الهيئة زياراتها للسجون ودور التوقيف، عبر برامج محددة وخطط سنوية، سواء كان ذلك بالزيارات التفقدية والمفاجئة، أو بناءً على ما يردها من شكاوى، أو ما ترصده عبر وسائل التواصل الاجتماعي وقنوات الرصد الأخرى. </w:t>
      </w:r>
    </w:p>
    <w:p w14:paraId="27E70829" w14:textId="77777777" w:rsidR="00266D57" w:rsidRDefault="00266D57" w:rsidP="00266D57">
      <w:pPr>
        <w:pStyle w:val="SingleTxtGA"/>
        <w:rPr>
          <w:rtl/>
        </w:rPr>
      </w:pPr>
      <w:r w:rsidRPr="00E30228">
        <w:rPr>
          <w:rtl/>
          <w:lang w:bidi="ar-QA"/>
        </w:rPr>
        <w:t>74</w:t>
      </w:r>
      <w:r>
        <w:rPr>
          <w:rtl/>
          <w:lang w:bidi="ar-QA"/>
        </w:rPr>
        <w:t>-</w:t>
      </w:r>
      <w:r>
        <w:rPr>
          <w:rtl/>
          <w:lang w:bidi="ar-QA"/>
        </w:rPr>
        <w:tab/>
        <w:t>وقد قامت الهيئة بزيارة جميع السجون سواءً التابعة للمديرية العامة للسجون أو المديرية العامة للمباحث وأغلب دور التوقيف التابعة لأجهزة الضبط الجنائي وبعض الجهات العسكرية، وجميع دور الملاحظة الاجتماعية وجميع مؤسسات رعاية الفتيات وذلك في كافة مناطق المملكة ومحافظاتها، وبلغ</w:t>
      </w:r>
      <w:r>
        <w:rPr>
          <w:rFonts w:hint="cs"/>
          <w:rtl/>
          <w:lang w:bidi="ar-QA"/>
        </w:rPr>
        <w:t> </w:t>
      </w:r>
      <w:r>
        <w:rPr>
          <w:rtl/>
          <w:lang w:bidi="ar-QA"/>
        </w:rPr>
        <w:t xml:space="preserve">إجمالي الزيارات التي قامت بها الهيئة في العام </w:t>
      </w:r>
      <w:proofErr w:type="spellStart"/>
      <w:r w:rsidRPr="00E30228">
        <w:rPr>
          <w:rtl/>
          <w:lang w:bidi="ar-QA"/>
        </w:rPr>
        <w:t>2019</w:t>
      </w:r>
      <w:r>
        <w:rPr>
          <w:rtl/>
          <w:lang w:bidi="ar-QA"/>
        </w:rPr>
        <w:t>م</w:t>
      </w:r>
      <w:proofErr w:type="spellEnd"/>
      <w:r>
        <w:rPr>
          <w:rtl/>
          <w:lang w:bidi="ar-QA"/>
        </w:rPr>
        <w:t xml:space="preserve"> (</w:t>
      </w:r>
      <w:r w:rsidRPr="00E30228">
        <w:rPr>
          <w:rtl/>
          <w:lang w:bidi="ar-QA"/>
        </w:rPr>
        <w:t>2094</w:t>
      </w:r>
      <w:r>
        <w:rPr>
          <w:rtl/>
          <w:lang w:bidi="ar-QA"/>
        </w:rPr>
        <w:t>) زيارة، ويوضح الجدول التالي عدد الزيارات التي قامت بها الهيئة للسجون ودور التوقيف ودور الملاحظة الاجتماعية ومؤسسات رعاية الفتيات مصنفة حسب الجهات خلال مدة الإبلاغ:</w:t>
      </w:r>
    </w:p>
    <w:tbl>
      <w:tblPr>
        <w:tblStyle w:val="TableGrid"/>
        <w:tblpPr w:leftFromText="180" w:rightFromText="180" w:vertAnchor="text" w:horzAnchor="margin" w:tblpY="296"/>
        <w:bidiVisual/>
        <w:tblW w:w="0" w:type="auto"/>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876"/>
        <w:gridCol w:w="1372"/>
        <w:gridCol w:w="1316"/>
        <w:gridCol w:w="1061"/>
      </w:tblGrid>
      <w:tr w:rsidR="00266D57" w:rsidRPr="00665B49" w14:paraId="26FCB94B" w14:textId="77777777" w:rsidTr="00573175">
        <w:trPr>
          <w:trHeight w:val="261"/>
        </w:trPr>
        <w:tc>
          <w:tcPr>
            <w:tcW w:w="2789" w:type="dxa"/>
            <w:vMerge w:val="restart"/>
            <w:tcBorders>
              <w:top w:val="single" w:sz="4" w:space="0" w:color="auto"/>
              <w:bottom w:val="single" w:sz="4" w:space="0" w:color="auto"/>
            </w:tcBorders>
            <w:shd w:val="clear" w:color="auto" w:fill="D9D9D9" w:themeFill="background1" w:themeFillShade="D9"/>
            <w:vAlign w:val="center"/>
          </w:tcPr>
          <w:p w14:paraId="6530C28B" w14:textId="77777777" w:rsidR="00266D57" w:rsidRPr="001E4C18" w:rsidRDefault="00266D57" w:rsidP="00573175">
            <w:pPr>
              <w:spacing w:before="40" w:after="40" w:line="300" w:lineRule="exact"/>
              <w:jc w:val="center"/>
              <w:rPr>
                <w:rFonts w:ascii="Simplified Arabic" w:hAnsi="Simplified Arabic"/>
                <w:i/>
                <w:iCs/>
              </w:rPr>
            </w:pPr>
            <w:r w:rsidRPr="001E4C18">
              <w:rPr>
                <w:rFonts w:ascii="Simplified Arabic" w:hAnsi="Simplified Arabic"/>
                <w:i/>
                <w:iCs/>
                <w:rtl/>
              </w:rPr>
              <w:t>النوع</w:t>
            </w:r>
          </w:p>
        </w:tc>
        <w:tc>
          <w:tcPr>
            <w:tcW w:w="5625" w:type="dxa"/>
            <w:gridSpan w:val="4"/>
            <w:tcBorders>
              <w:top w:val="single" w:sz="4" w:space="0" w:color="auto"/>
              <w:bottom w:val="single" w:sz="4" w:space="0" w:color="auto"/>
            </w:tcBorders>
            <w:shd w:val="clear" w:color="auto" w:fill="D9D9D9" w:themeFill="background1" w:themeFillShade="D9"/>
            <w:vAlign w:val="center"/>
          </w:tcPr>
          <w:p w14:paraId="1AA42A70" w14:textId="77777777" w:rsidR="00266D57" w:rsidRPr="001E4C18" w:rsidRDefault="00266D57" w:rsidP="00573175">
            <w:pPr>
              <w:spacing w:before="40" w:after="40" w:line="300" w:lineRule="exact"/>
              <w:jc w:val="center"/>
              <w:rPr>
                <w:rFonts w:ascii="Simplified Arabic" w:hAnsi="Simplified Arabic"/>
                <w:i/>
                <w:iCs/>
                <w:rtl/>
              </w:rPr>
            </w:pPr>
            <w:r w:rsidRPr="001E4C18">
              <w:rPr>
                <w:rFonts w:ascii="Simplified Arabic" w:hAnsi="Simplified Arabic"/>
                <w:i/>
                <w:iCs/>
                <w:rtl/>
              </w:rPr>
              <w:t>عدد الزيارات</w:t>
            </w:r>
          </w:p>
        </w:tc>
      </w:tr>
      <w:tr w:rsidR="00266D57" w:rsidRPr="00665B49" w14:paraId="5896B00C" w14:textId="77777777" w:rsidTr="00573175">
        <w:trPr>
          <w:trHeight w:val="246"/>
        </w:trPr>
        <w:tc>
          <w:tcPr>
            <w:tcW w:w="2789" w:type="dxa"/>
            <w:vMerge/>
            <w:tcBorders>
              <w:top w:val="single" w:sz="4" w:space="0" w:color="auto"/>
              <w:bottom w:val="single" w:sz="12" w:space="0" w:color="auto"/>
            </w:tcBorders>
            <w:shd w:val="clear" w:color="auto" w:fill="D9D9D9" w:themeFill="background1" w:themeFillShade="D9"/>
            <w:vAlign w:val="center"/>
          </w:tcPr>
          <w:p w14:paraId="485D4B56" w14:textId="77777777" w:rsidR="00266D57" w:rsidRPr="00665B49" w:rsidRDefault="00266D57" w:rsidP="00573175">
            <w:pPr>
              <w:spacing w:before="40" w:after="40" w:line="300" w:lineRule="exact"/>
              <w:jc w:val="center"/>
              <w:rPr>
                <w:rFonts w:ascii="Simplified Arabic" w:hAnsi="Simplified Arabic"/>
                <w:rtl/>
              </w:rPr>
            </w:pPr>
          </w:p>
        </w:tc>
        <w:tc>
          <w:tcPr>
            <w:tcW w:w="1876" w:type="dxa"/>
            <w:tcBorders>
              <w:top w:val="single" w:sz="4" w:space="0" w:color="auto"/>
              <w:bottom w:val="single" w:sz="12" w:space="0" w:color="auto"/>
            </w:tcBorders>
            <w:shd w:val="clear" w:color="auto" w:fill="D9D9D9" w:themeFill="background1" w:themeFillShade="D9"/>
            <w:vAlign w:val="center"/>
          </w:tcPr>
          <w:p w14:paraId="3E1FFAF5" w14:textId="77777777" w:rsidR="00266D57" w:rsidRPr="00665B49" w:rsidRDefault="00266D57" w:rsidP="00573175">
            <w:pPr>
              <w:spacing w:before="40" w:after="40" w:line="300" w:lineRule="exact"/>
              <w:jc w:val="left"/>
              <w:rPr>
                <w:rFonts w:ascii="Simplified Arabic" w:hAnsi="Simplified Arabic"/>
                <w:rtl/>
              </w:rPr>
            </w:pPr>
            <w:proofErr w:type="spellStart"/>
            <w:r w:rsidRPr="00E30228">
              <w:rPr>
                <w:rFonts w:ascii="Simplified Arabic" w:hAnsi="Simplified Arabic"/>
                <w:rtl/>
              </w:rPr>
              <w:t>2016</w:t>
            </w:r>
            <w:r w:rsidRPr="00665B49">
              <w:rPr>
                <w:rFonts w:ascii="Simplified Arabic" w:hAnsi="Simplified Arabic"/>
                <w:rtl/>
              </w:rPr>
              <w:t>م</w:t>
            </w:r>
            <w:proofErr w:type="spellEnd"/>
          </w:p>
        </w:tc>
        <w:tc>
          <w:tcPr>
            <w:tcW w:w="1372" w:type="dxa"/>
            <w:tcBorders>
              <w:top w:val="single" w:sz="4" w:space="0" w:color="auto"/>
              <w:bottom w:val="single" w:sz="12" w:space="0" w:color="auto"/>
            </w:tcBorders>
            <w:shd w:val="clear" w:color="auto" w:fill="D9D9D9" w:themeFill="background1" w:themeFillShade="D9"/>
            <w:vAlign w:val="center"/>
          </w:tcPr>
          <w:p w14:paraId="6BEB653D" w14:textId="77777777" w:rsidR="00266D57" w:rsidRPr="00665B49" w:rsidRDefault="00266D57" w:rsidP="00573175">
            <w:pPr>
              <w:spacing w:before="40" w:after="40" w:line="300" w:lineRule="exact"/>
              <w:jc w:val="left"/>
              <w:rPr>
                <w:rFonts w:ascii="Simplified Arabic" w:hAnsi="Simplified Arabic"/>
                <w:rtl/>
              </w:rPr>
            </w:pPr>
            <w:proofErr w:type="spellStart"/>
            <w:r w:rsidRPr="00E30228">
              <w:rPr>
                <w:rFonts w:ascii="Simplified Arabic" w:hAnsi="Simplified Arabic"/>
                <w:rtl/>
              </w:rPr>
              <w:t>2017</w:t>
            </w:r>
            <w:r w:rsidRPr="00665B49">
              <w:rPr>
                <w:rFonts w:ascii="Simplified Arabic" w:hAnsi="Simplified Arabic"/>
                <w:rtl/>
              </w:rPr>
              <w:t>م</w:t>
            </w:r>
            <w:proofErr w:type="spellEnd"/>
          </w:p>
        </w:tc>
        <w:tc>
          <w:tcPr>
            <w:tcW w:w="1316" w:type="dxa"/>
            <w:tcBorders>
              <w:top w:val="single" w:sz="4" w:space="0" w:color="auto"/>
              <w:bottom w:val="single" w:sz="12" w:space="0" w:color="auto"/>
            </w:tcBorders>
            <w:shd w:val="clear" w:color="auto" w:fill="D9D9D9" w:themeFill="background1" w:themeFillShade="D9"/>
            <w:vAlign w:val="center"/>
          </w:tcPr>
          <w:p w14:paraId="4097C601" w14:textId="77777777" w:rsidR="00266D57" w:rsidRPr="00665B49" w:rsidRDefault="00266D57" w:rsidP="00573175">
            <w:pPr>
              <w:spacing w:before="40" w:after="40" w:line="300" w:lineRule="exact"/>
              <w:jc w:val="left"/>
              <w:rPr>
                <w:rFonts w:ascii="Simplified Arabic" w:hAnsi="Simplified Arabic"/>
                <w:rtl/>
              </w:rPr>
            </w:pPr>
            <w:proofErr w:type="spellStart"/>
            <w:r w:rsidRPr="00E30228">
              <w:rPr>
                <w:rFonts w:ascii="Simplified Arabic" w:hAnsi="Simplified Arabic"/>
                <w:rtl/>
              </w:rPr>
              <w:t>2018</w:t>
            </w:r>
            <w:r w:rsidRPr="00665B49">
              <w:rPr>
                <w:rFonts w:ascii="Simplified Arabic" w:hAnsi="Simplified Arabic"/>
                <w:rtl/>
              </w:rPr>
              <w:t>م</w:t>
            </w:r>
            <w:proofErr w:type="spellEnd"/>
          </w:p>
        </w:tc>
        <w:tc>
          <w:tcPr>
            <w:tcW w:w="1061" w:type="dxa"/>
            <w:tcBorders>
              <w:top w:val="single" w:sz="4" w:space="0" w:color="auto"/>
              <w:bottom w:val="single" w:sz="12" w:space="0" w:color="auto"/>
            </w:tcBorders>
            <w:shd w:val="clear" w:color="auto" w:fill="D9D9D9" w:themeFill="background1" w:themeFillShade="D9"/>
            <w:vAlign w:val="center"/>
          </w:tcPr>
          <w:p w14:paraId="1993DD1F" w14:textId="77777777" w:rsidR="00266D57" w:rsidRPr="00665B49" w:rsidRDefault="00266D57" w:rsidP="00573175">
            <w:pPr>
              <w:spacing w:before="40" w:after="40" w:line="300" w:lineRule="exact"/>
              <w:jc w:val="left"/>
              <w:rPr>
                <w:rFonts w:ascii="Simplified Arabic" w:hAnsi="Simplified Arabic"/>
                <w:rtl/>
              </w:rPr>
            </w:pPr>
            <w:proofErr w:type="spellStart"/>
            <w:r w:rsidRPr="00E30228">
              <w:rPr>
                <w:rFonts w:ascii="Simplified Arabic" w:hAnsi="Simplified Arabic"/>
                <w:rtl/>
              </w:rPr>
              <w:t>2019</w:t>
            </w:r>
            <w:r w:rsidRPr="00665B49">
              <w:rPr>
                <w:rFonts w:ascii="Simplified Arabic" w:hAnsi="Simplified Arabic"/>
                <w:rtl/>
              </w:rPr>
              <w:t>م</w:t>
            </w:r>
            <w:proofErr w:type="spellEnd"/>
          </w:p>
        </w:tc>
      </w:tr>
      <w:tr w:rsidR="00266D57" w:rsidRPr="00665B49" w14:paraId="2D9EC135" w14:textId="77777777" w:rsidTr="00573175">
        <w:trPr>
          <w:trHeight w:val="261"/>
        </w:trPr>
        <w:tc>
          <w:tcPr>
            <w:tcW w:w="2789" w:type="dxa"/>
            <w:tcBorders>
              <w:top w:val="single" w:sz="12" w:space="0" w:color="auto"/>
              <w:bottom w:val="single" w:sz="4" w:space="0" w:color="auto"/>
              <w:right w:val="single" w:sz="4" w:space="0" w:color="auto"/>
            </w:tcBorders>
            <w:vAlign w:val="center"/>
          </w:tcPr>
          <w:p w14:paraId="27ECA8A2" w14:textId="77777777" w:rsidR="00266D57" w:rsidRPr="00665B49" w:rsidRDefault="00266D57" w:rsidP="00573175">
            <w:pPr>
              <w:spacing w:before="40" w:after="40" w:line="300" w:lineRule="exact"/>
              <w:jc w:val="left"/>
              <w:rPr>
                <w:rFonts w:ascii="Simplified Arabic" w:hAnsi="Simplified Arabic"/>
                <w:rtl/>
              </w:rPr>
            </w:pPr>
            <w:r w:rsidRPr="00665B49">
              <w:rPr>
                <w:rFonts w:ascii="Simplified Arabic" w:hAnsi="Simplified Arabic"/>
                <w:rtl/>
              </w:rPr>
              <w:t>سجون عامة</w:t>
            </w:r>
          </w:p>
        </w:tc>
        <w:tc>
          <w:tcPr>
            <w:tcW w:w="1876" w:type="dxa"/>
            <w:tcBorders>
              <w:top w:val="single" w:sz="12" w:space="0" w:color="auto"/>
              <w:left w:val="single" w:sz="4" w:space="0" w:color="auto"/>
              <w:bottom w:val="single" w:sz="4" w:space="0" w:color="auto"/>
              <w:right w:val="single" w:sz="4" w:space="0" w:color="auto"/>
            </w:tcBorders>
            <w:vAlign w:val="center"/>
          </w:tcPr>
          <w:p w14:paraId="3D0E1463"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209</w:t>
            </w:r>
          </w:p>
        </w:tc>
        <w:tc>
          <w:tcPr>
            <w:tcW w:w="1372" w:type="dxa"/>
            <w:tcBorders>
              <w:top w:val="single" w:sz="12" w:space="0" w:color="auto"/>
              <w:left w:val="single" w:sz="4" w:space="0" w:color="auto"/>
              <w:bottom w:val="single" w:sz="4" w:space="0" w:color="auto"/>
              <w:right w:val="single" w:sz="4" w:space="0" w:color="auto"/>
            </w:tcBorders>
            <w:vAlign w:val="center"/>
          </w:tcPr>
          <w:p w14:paraId="6030E305"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312</w:t>
            </w:r>
          </w:p>
        </w:tc>
        <w:tc>
          <w:tcPr>
            <w:tcW w:w="1316" w:type="dxa"/>
            <w:tcBorders>
              <w:top w:val="single" w:sz="12" w:space="0" w:color="auto"/>
              <w:left w:val="single" w:sz="4" w:space="0" w:color="auto"/>
              <w:bottom w:val="single" w:sz="4" w:space="0" w:color="auto"/>
              <w:right w:val="single" w:sz="4" w:space="0" w:color="auto"/>
            </w:tcBorders>
            <w:vAlign w:val="center"/>
          </w:tcPr>
          <w:p w14:paraId="4E82147A"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338</w:t>
            </w:r>
          </w:p>
        </w:tc>
        <w:tc>
          <w:tcPr>
            <w:tcW w:w="1061" w:type="dxa"/>
            <w:tcBorders>
              <w:top w:val="single" w:sz="12" w:space="0" w:color="auto"/>
              <w:left w:val="single" w:sz="4" w:space="0" w:color="auto"/>
              <w:bottom w:val="single" w:sz="4" w:space="0" w:color="auto"/>
              <w:right w:val="single" w:sz="4" w:space="0" w:color="auto"/>
            </w:tcBorders>
            <w:vAlign w:val="center"/>
          </w:tcPr>
          <w:p w14:paraId="6F58681B"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614</w:t>
            </w:r>
          </w:p>
        </w:tc>
      </w:tr>
      <w:tr w:rsidR="00266D57" w:rsidRPr="00665B49" w14:paraId="08CEC5C6" w14:textId="77777777" w:rsidTr="00573175">
        <w:trPr>
          <w:trHeight w:val="246"/>
        </w:trPr>
        <w:tc>
          <w:tcPr>
            <w:tcW w:w="2789" w:type="dxa"/>
            <w:tcBorders>
              <w:top w:val="single" w:sz="4" w:space="0" w:color="auto"/>
              <w:bottom w:val="single" w:sz="4" w:space="0" w:color="auto"/>
              <w:right w:val="single" w:sz="4" w:space="0" w:color="auto"/>
            </w:tcBorders>
            <w:vAlign w:val="center"/>
          </w:tcPr>
          <w:p w14:paraId="3E66C939" w14:textId="77777777" w:rsidR="00266D57" w:rsidRPr="00665B49" w:rsidRDefault="00266D57" w:rsidP="00573175">
            <w:pPr>
              <w:spacing w:before="40" w:after="40" w:line="300" w:lineRule="exact"/>
              <w:jc w:val="left"/>
              <w:rPr>
                <w:rFonts w:ascii="Simplified Arabic" w:hAnsi="Simplified Arabic"/>
                <w:rtl/>
              </w:rPr>
            </w:pPr>
            <w:r w:rsidRPr="00665B49">
              <w:rPr>
                <w:rFonts w:ascii="Simplified Arabic" w:hAnsi="Simplified Arabic"/>
                <w:rtl/>
              </w:rPr>
              <w:t>سجون المباحث العامة</w:t>
            </w:r>
          </w:p>
        </w:tc>
        <w:tc>
          <w:tcPr>
            <w:tcW w:w="1876" w:type="dxa"/>
            <w:tcBorders>
              <w:top w:val="single" w:sz="4" w:space="0" w:color="auto"/>
              <w:left w:val="single" w:sz="4" w:space="0" w:color="auto"/>
              <w:bottom w:val="single" w:sz="4" w:space="0" w:color="auto"/>
              <w:right w:val="single" w:sz="4" w:space="0" w:color="auto"/>
            </w:tcBorders>
            <w:vAlign w:val="center"/>
          </w:tcPr>
          <w:p w14:paraId="084267AD"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225</w:t>
            </w:r>
          </w:p>
        </w:tc>
        <w:tc>
          <w:tcPr>
            <w:tcW w:w="1372" w:type="dxa"/>
            <w:tcBorders>
              <w:top w:val="single" w:sz="4" w:space="0" w:color="auto"/>
              <w:left w:val="single" w:sz="4" w:space="0" w:color="auto"/>
              <w:bottom w:val="single" w:sz="4" w:space="0" w:color="auto"/>
              <w:right w:val="single" w:sz="4" w:space="0" w:color="auto"/>
            </w:tcBorders>
            <w:vAlign w:val="center"/>
          </w:tcPr>
          <w:p w14:paraId="769014C3"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352</w:t>
            </w:r>
          </w:p>
        </w:tc>
        <w:tc>
          <w:tcPr>
            <w:tcW w:w="1316" w:type="dxa"/>
            <w:tcBorders>
              <w:top w:val="single" w:sz="4" w:space="0" w:color="auto"/>
              <w:left w:val="single" w:sz="4" w:space="0" w:color="auto"/>
              <w:bottom w:val="single" w:sz="4" w:space="0" w:color="auto"/>
              <w:right w:val="single" w:sz="4" w:space="0" w:color="auto"/>
            </w:tcBorders>
            <w:vAlign w:val="center"/>
          </w:tcPr>
          <w:p w14:paraId="10797088"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461</w:t>
            </w:r>
          </w:p>
        </w:tc>
        <w:tc>
          <w:tcPr>
            <w:tcW w:w="1061" w:type="dxa"/>
            <w:tcBorders>
              <w:top w:val="single" w:sz="4" w:space="0" w:color="auto"/>
              <w:left w:val="single" w:sz="4" w:space="0" w:color="auto"/>
              <w:bottom w:val="single" w:sz="4" w:space="0" w:color="auto"/>
              <w:right w:val="single" w:sz="4" w:space="0" w:color="auto"/>
            </w:tcBorders>
            <w:vAlign w:val="center"/>
          </w:tcPr>
          <w:p w14:paraId="1DDED645"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557</w:t>
            </w:r>
          </w:p>
        </w:tc>
      </w:tr>
      <w:tr w:rsidR="00266D57" w:rsidRPr="00665B49" w14:paraId="352CC82E" w14:textId="77777777" w:rsidTr="00573175">
        <w:trPr>
          <w:trHeight w:val="261"/>
        </w:trPr>
        <w:tc>
          <w:tcPr>
            <w:tcW w:w="2789" w:type="dxa"/>
            <w:tcBorders>
              <w:top w:val="single" w:sz="4" w:space="0" w:color="auto"/>
              <w:bottom w:val="single" w:sz="4" w:space="0" w:color="auto"/>
              <w:right w:val="single" w:sz="4" w:space="0" w:color="auto"/>
            </w:tcBorders>
            <w:vAlign w:val="center"/>
          </w:tcPr>
          <w:p w14:paraId="7F85F2F3" w14:textId="77777777" w:rsidR="00266D57" w:rsidRPr="00665B49" w:rsidRDefault="00266D57" w:rsidP="00573175">
            <w:pPr>
              <w:spacing w:before="40" w:after="40" w:line="300" w:lineRule="exact"/>
              <w:jc w:val="left"/>
              <w:rPr>
                <w:rFonts w:ascii="Simplified Arabic" w:hAnsi="Simplified Arabic"/>
                <w:rtl/>
              </w:rPr>
            </w:pPr>
            <w:r w:rsidRPr="00665B49">
              <w:rPr>
                <w:rFonts w:ascii="Simplified Arabic" w:hAnsi="Simplified Arabic"/>
                <w:rtl/>
              </w:rPr>
              <w:t>دور التوقيف</w:t>
            </w:r>
          </w:p>
        </w:tc>
        <w:tc>
          <w:tcPr>
            <w:tcW w:w="1876" w:type="dxa"/>
            <w:tcBorders>
              <w:top w:val="single" w:sz="4" w:space="0" w:color="auto"/>
              <w:left w:val="single" w:sz="4" w:space="0" w:color="auto"/>
              <w:bottom w:val="single" w:sz="4" w:space="0" w:color="auto"/>
              <w:right w:val="single" w:sz="4" w:space="0" w:color="auto"/>
            </w:tcBorders>
            <w:vAlign w:val="center"/>
          </w:tcPr>
          <w:p w14:paraId="50C6530E"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398</w:t>
            </w:r>
          </w:p>
        </w:tc>
        <w:tc>
          <w:tcPr>
            <w:tcW w:w="1372" w:type="dxa"/>
            <w:tcBorders>
              <w:top w:val="single" w:sz="4" w:space="0" w:color="auto"/>
              <w:left w:val="single" w:sz="4" w:space="0" w:color="auto"/>
              <w:bottom w:val="single" w:sz="4" w:space="0" w:color="auto"/>
              <w:right w:val="single" w:sz="4" w:space="0" w:color="auto"/>
            </w:tcBorders>
            <w:vAlign w:val="center"/>
          </w:tcPr>
          <w:p w14:paraId="636D26D0"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514</w:t>
            </w:r>
          </w:p>
        </w:tc>
        <w:tc>
          <w:tcPr>
            <w:tcW w:w="1316" w:type="dxa"/>
            <w:tcBorders>
              <w:top w:val="single" w:sz="4" w:space="0" w:color="auto"/>
              <w:left w:val="single" w:sz="4" w:space="0" w:color="auto"/>
              <w:bottom w:val="single" w:sz="4" w:space="0" w:color="auto"/>
              <w:right w:val="single" w:sz="4" w:space="0" w:color="auto"/>
            </w:tcBorders>
            <w:vAlign w:val="center"/>
          </w:tcPr>
          <w:p w14:paraId="6D76D486"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581</w:t>
            </w:r>
          </w:p>
        </w:tc>
        <w:tc>
          <w:tcPr>
            <w:tcW w:w="1061" w:type="dxa"/>
            <w:tcBorders>
              <w:top w:val="single" w:sz="4" w:space="0" w:color="auto"/>
              <w:left w:val="single" w:sz="4" w:space="0" w:color="auto"/>
              <w:bottom w:val="single" w:sz="4" w:space="0" w:color="auto"/>
              <w:right w:val="single" w:sz="4" w:space="0" w:color="auto"/>
            </w:tcBorders>
            <w:vAlign w:val="center"/>
          </w:tcPr>
          <w:p w14:paraId="02C40627"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835</w:t>
            </w:r>
          </w:p>
        </w:tc>
      </w:tr>
      <w:tr w:rsidR="00266D57" w:rsidRPr="00665B49" w14:paraId="5B5C1D9B" w14:textId="77777777" w:rsidTr="00573175">
        <w:trPr>
          <w:trHeight w:val="246"/>
        </w:trPr>
        <w:tc>
          <w:tcPr>
            <w:tcW w:w="2789" w:type="dxa"/>
            <w:tcBorders>
              <w:top w:val="single" w:sz="4" w:space="0" w:color="auto"/>
              <w:bottom w:val="single" w:sz="4" w:space="0" w:color="auto"/>
              <w:right w:val="single" w:sz="4" w:space="0" w:color="auto"/>
            </w:tcBorders>
            <w:vAlign w:val="center"/>
          </w:tcPr>
          <w:p w14:paraId="12086788" w14:textId="77777777" w:rsidR="00266D57" w:rsidRPr="00665B49" w:rsidRDefault="00266D57" w:rsidP="00573175">
            <w:pPr>
              <w:spacing w:before="40" w:after="40" w:line="300" w:lineRule="exact"/>
              <w:jc w:val="left"/>
              <w:rPr>
                <w:rFonts w:ascii="Simplified Arabic" w:hAnsi="Simplified Arabic"/>
                <w:rtl/>
              </w:rPr>
            </w:pPr>
            <w:r w:rsidRPr="00665B49">
              <w:rPr>
                <w:rFonts w:ascii="Simplified Arabic" w:hAnsi="Simplified Arabic"/>
                <w:rtl/>
              </w:rPr>
              <w:t>دور الملاحظة الاجتماعية</w:t>
            </w:r>
          </w:p>
        </w:tc>
        <w:tc>
          <w:tcPr>
            <w:tcW w:w="1876" w:type="dxa"/>
            <w:vMerge w:val="restart"/>
            <w:tcBorders>
              <w:top w:val="single" w:sz="4" w:space="0" w:color="auto"/>
              <w:left w:val="single" w:sz="4" w:space="0" w:color="auto"/>
              <w:bottom w:val="single" w:sz="4" w:space="0" w:color="auto"/>
              <w:right w:val="single" w:sz="4" w:space="0" w:color="auto"/>
            </w:tcBorders>
            <w:vAlign w:val="center"/>
          </w:tcPr>
          <w:p w14:paraId="67787637"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25</w:t>
            </w:r>
          </w:p>
        </w:tc>
        <w:tc>
          <w:tcPr>
            <w:tcW w:w="1372" w:type="dxa"/>
            <w:tcBorders>
              <w:top w:val="single" w:sz="4" w:space="0" w:color="auto"/>
              <w:left w:val="single" w:sz="4" w:space="0" w:color="auto"/>
              <w:bottom w:val="single" w:sz="4" w:space="0" w:color="auto"/>
              <w:right w:val="single" w:sz="4" w:space="0" w:color="auto"/>
            </w:tcBorders>
            <w:vAlign w:val="center"/>
          </w:tcPr>
          <w:p w14:paraId="135C0376"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29</w:t>
            </w:r>
          </w:p>
        </w:tc>
        <w:tc>
          <w:tcPr>
            <w:tcW w:w="1316" w:type="dxa"/>
            <w:tcBorders>
              <w:top w:val="single" w:sz="4" w:space="0" w:color="auto"/>
              <w:left w:val="single" w:sz="4" w:space="0" w:color="auto"/>
              <w:bottom w:val="single" w:sz="4" w:space="0" w:color="auto"/>
              <w:right w:val="single" w:sz="4" w:space="0" w:color="auto"/>
            </w:tcBorders>
            <w:vAlign w:val="center"/>
          </w:tcPr>
          <w:p w14:paraId="4BFD736C"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44</w:t>
            </w:r>
          </w:p>
        </w:tc>
        <w:tc>
          <w:tcPr>
            <w:tcW w:w="1061" w:type="dxa"/>
            <w:tcBorders>
              <w:top w:val="single" w:sz="4" w:space="0" w:color="auto"/>
              <w:left w:val="single" w:sz="4" w:space="0" w:color="auto"/>
              <w:bottom w:val="single" w:sz="4" w:space="0" w:color="auto"/>
              <w:right w:val="single" w:sz="4" w:space="0" w:color="auto"/>
            </w:tcBorders>
            <w:vAlign w:val="center"/>
          </w:tcPr>
          <w:p w14:paraId="5541E0DB"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49</w:t>
            </w:r>
          </w:p>
        </w:tc>
      </w:tr>
      <w:tr w:rsidR="00266D57" w:rsidRPr="00665B49" w14:paraId="69C36ABD" w14:textId="77777777" w:rsidTr="00573175">
        <w:trPr>
          <w:trHeight w:val="261"/>
        </w:trPr>
        <w:tc>
          <w:tcPr>
            <w:tcW w:w="2789" w:type="dxa"/>
            <w:tcBorders>
              <w:top w:val="single" w:sz="4" w:space="0" w:color="auto"/>
              <w:bottom w:val="single" w:sz="4" w:space="0" w:color="auto"/>
              <w:right w:val="single" w:sz="4" w:space="0" w:color="auto"/>
            </w:tcBorders>
            <w:vAlign w:val="center"/>
          </w:tcPr>
          <w:p w14:paraId="77E89A4C" w14:textId="77777777" w:rsidR="00266D57" w:rsidRPr="00665B49" w:rsidRDefault="00266D57" w:rsidP="00573175">
            <w:pPr>
              <w:spacing w:before="40" w:after="40" w:line="300" w:lineRule="exact"/>
              <w:jc w:val="left"/>
              <w:rPr>
                <w:rFonts w:ascii="Simplified Arabic" w:hAnsi="Simplified Arabic"/>
                <w:rtl/>
              </w:rPr>
            </w:pPr>
            <w:r w:rsidRPr="00665B49">
              <w:rPr>
                <w:rFonts w:ascii="Simplified Arabic" w:hAnsi="Simplified Arabic"/>
                <w:rtl/>
              </w:rPr>
              <w:t>مؤسسات رعاية الفتيات</w:t>
            </w:r>
          </w:p>
        </w:tc>
        <w:tc>
          <w:tcPr>
            <w:tcW w:w="1876" w:type="dxa"/>
            <w:vMerge/>
            <w:tcBorders>
              <w:top w:val="single" w:sz="4" w:space="0" w:color="auto"/>
              <w:left w:val="single" w:sz="4" w:space="0" w:color="auto"/>
              <w:bottom w:val="single" w:sz="4" w:space="0" w:color="auto"/>
              <w:right w:val="single" w:sz="4" w:space="0" w:color="auto"/>
            </w:tcBorders>
            <w:vAlign w:val="center"/>
          </w:tcPr>
          <w:p w14:paraId="31745164" w14:textId="77777777" w:rsidR="00266D57" w:rsidRPr="00665B49" w:rsidRDefault="00266D57" w:rsidP="00573175">
            <w:pPr>
              <w:spacing w:before="40" w:after="40" w:line="300" w:lineRule="exact"/>
              <w:jc w:val="left"/>
              <w:rPr>
                <w:rFonts w:ascii="Simplified Arabic" w:hAnsi="Simplified Arabic"/>
                <w:rtl/>
              </w:rPr>
            </w:pPr>
          </w:p>
        </w:tc>
        <w:tc>
          <w:tcPr>
            <w:tcW w:w="1372" w:type="dxa"/>
            <w:tcBorders>
              <w:top w:val="single" w:sz="4" w:space="0" w:color="auto"/>
              <w:left w:val="single" w:sz="4" w:space="0" w:color="auto"/>
              <w:bottom w:val="single" w:sz="4" w:space="0" w:color="auto"/>
              <w:right w:val="single" w:sz="4" w:space="0" w:color="auto"/>
            </w:tcBorders>
            <w:vAlign w:val="center"/>
          </w:tcPr>
          <w:p w14:paraId="566345DD"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22</w:t>
            </w:r>
          </w:p>
        </w:tc>
        <w:tc>
          <w:tcPr>
            <w:tcW w:w="1316" w:type="dxa"/>
            <w:tcBorders>
              <w:top w:val="single" w:sz="4" w:space="0" w:color="auto"/>
              <w:left w:val="single" w:sz="4" w:space="0" w:color="auto"/>
              <w:bottom w:val="single" w:sz="4" w:space="0" w:color="auto"/>
              <w:right w:val="single" w:sz="4" w:space="0" w:color="auto"/>
            </w:tcBorders>
            <w:vAlign w:val="center"/>
          </w:tcPr>
          <w:p w14:paraId="397C15A3"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14</w:t>
            </w:r>
          </w:p>
        </w:tc>
        <w:tc>
          <w:tcPr>
            <w:tcW w:w="1061" w:type="dxa"/>
            <w:tcBorders>
              <w:top w:val="single" w:sz="4" w:space="0" w:color="auto"/>
              <w:left w:val="single" w:sz="4" w:space="0" w:color="auto"/>
              <w:bottom w:val="single" w:sz="4" w:space="0" w:color="auto"/>
              <w:right w:val="single" w:sz="4" w:space="0" w:color="auto"/>
            </w:tcBorders>
            <w:vAlign w:val="center"/>
          </w:tcPr>
          <w:p w14:paraId="6856ECB3"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39</w:t>
            </w:r>
          </w:p>
        </w:tc>
      </w:tr>
      <w:tr w:rsidR="00266D57" w:rsidRPr="00665B49" w14:paraId="1BBFD3AE" w14:textId="77777777" w:rsidTr="00573175">
        <w:trPr>
          <w:trHeight w:val="261"/>
        </w:trPr>
        <w:tc>
          <w:tcPr>
            <w:tcW w:w="2789" w:type="dxa"/>
            <w:tcBorders>
              <w:top w:val="single" w:sz="4" w:space="0" w:color="auto"/>
              <w:bottom w:val="single" w:sz="12" w:space="0" w:color="auto"/>
              <w:right w:val="single" w:sz="4" w:space="0" w:color="auto"/>
            </w:tcBorders>
            <w:vAlign w:val="center"/>
          </w:tcPr>
          <w:p w14:paraId="08E2BB17" w14:textId="77777777" w:rsidR="00266D57" w:rsidRPr="00665B49" w:rsidRDefault="00266D57" w:rsidP="00573175">
            <w:pPr>
              <w:spacing w:before="40" w:after="40" w:line="300" w:lineRule="exact"/>
              <w:jc w:val="left"/>
              <w:rPr>
                <w:rFonts w:ascii="Simplified Arabic" w:hAnsi="Simplified Arabic"/>
                <w:rtl/>
              </w:rPr>
            </w:pPr>
            <w:r w:rsidRPr="00665B49">
              <w:rPr>
                <w:rFonts w:ascii="Simplified Arabic" w:hAnsi="Simplified Arabic"/>
                <w:rtl/>
              </w:rPr>
              <w:t>الإجمالي</w:t>
            </w:r>
          </w:p>
        </w:tc>
        <w:tc>
          <w:tcPr>
            <w:tcW w:w="1876" w:type="dxa"/>
            <w:tcBorders>
              <w:top w:val="single" w:sz="4" w:space="0" w:color="auto"/>
              <w:left w:val="single" w:sz="4" w:space="0" w:color="auto"/>
              <w:bottom w:val="single" w:sz="12" w:space="0" w:color="auto"/>
              <w:right w:val="single" w:sz="4" w:space="0" w:color="auto"/>
            </w:tcBorders>
            <w:vAlign w:val="center"/>
          </w:tcPr>
          <w:p w14:paraId="7D302071"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857</w:t>
            </w:r>
          </w:p>
        </w:tc>
        <w:tc>
          <w:tcPr>
            <w:tcW w:w="1372" w:type="dxa"/>
            <w:tcBorders>
              <w:top w:val="single" w:sz="4" w:space="0" w:color="auto"/>
              <w:left w:val="single" w:sz="4" w:space="0" w:color="auto"/>
              <w:bottom w:val="single" w:sz="12" w:space="0" w:color="auto"/>
              <w:right w:val="single" w:sz="4" w:space="0" w:color="auto"/>
            </w:tcBorders>
            <w:vAlign w:val="center"/>
          </w:tcPr>
          <w:p w14:paraId="3A598D02"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1229</w:t>
            </w:r>
          </w:p>
        </w:tc>
        <w:tc>
          <w:tcPr>
            <w:tcW w:w="1316" w:type="dxa"/>
            <w:tcBorders>
              <w:top w:val="single" w:sz="4" w:space="0" w:color="auto"/>
              <w:left w:val="single" w:sz="4" w:space="0" w:color="auto"/>
              <w:bottom w:val="single" w:sz="12" w:space="0" w:color="auto"/>
              <w:right w:val="single" w:sz="4" w:space="0" w:color="auto"/>
            </w:tcBorders>
            <w:vAlign w:val="center"/>
          </w:tcPr>
          <w:p w14:paraId="1883463E"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1438</w:t>
            </w:r>
          </w:p>
        </w:tc>
        <w:tc>
          <w:tcPr>
            <w:tcW w:w="1061" w:type="dxa"/>
            <w:tcBorders>
              <w:top w:val="single" w:sz="4" w:space="0" w:color="auto"/>
              <w:left w:val="single" w:sz="4" w:space="0" w:color="auto"/>
              <w:bottom w:val="single" w:sz="12" w:space="0" w:color="auto"/>
              <w:right w:val="single" w:sz="4" w:space="0" w:color="auto"/>
            </w:tcBorders>
            <w:vAlign w:val="center"/>
          </w:tcPr>
          <w:p w14:paraId="7F2A7B0E" w14:textId="77777777" w:rsidR="00266D57" w:rsidRPr="00665B49" w:rsidRDefault="00266D57" w:rsidP="00573175">
            <w:pPr>
              <w:spacing w:before="40" w:after="40" w:line="300" w:lineRule="exact"/>
              <w:jc w:val="left"/>
              <w:rPr>
                <w:rFonts w:ascii="Simplified Arabic" w:hAnsi="Simplified Arabic"/>
                <w:rtl/>
              </w:rPr>
            </w:pPr>
            <w:r w:rsidRPr="00E30228">
              <w:rPr>
                <w:rFonts w:ascii="Simplified Arabic" w:hAnsi="Simplified Arabic"/>
                <w:rtl/>
              </w:rPr>
              <w:t>2094</w:t>
            </w:r>
          </w:p>
        </w:tc>
      </w:tr>
    </w:tbl>
    <w:p w14:paraId="29287CF9" w14:textId="77777777" w:rsidR="00266D57" w:rsidRDefault="00266D57" w:rsidP="00266D57">
      <w:pPr>
        <w:pStyle w:val="SingleTxtGA"/>
        <w:spacing w:before="240"/>
        <w:rPr>
          <w:rtl/>
          <w:lang w:bidi="ar-QA"/>
        </w:rPr>
      </w:pPr>
      <w:r w:rsidRPr="00E30228">
        <w:rPr>
          <w:rtl/>
          <w:lang w:bidi="ar-QA"/>
        </w:rPr>
        <w:t>75</w:t>
      </w:r>
      <w:r>
        <w:rPr>
          <w:rtl/>
          <w:lang w:bidi="ar-QA"/>
        </w:rPr>
        <w:t>-</w:t>
      </w:r>
      <w:r>
        <w:rPr>
          <w:rtl/>
          <w:lang w:bidi="ar-QA"/>
        </w:rPr>
        <w:tab/>
        <w:t xml:space="preserve">كما قامت الجمعية الوطنية لحقوق الإنسان (إحدى مؤسسات المجتمع المدني في المملكة) بعدد </w:t>
      </w:r>
      <w:r w:rsidRPr="00593DBD">
        <w:rPr>
          <w:spacing w:val="-2"/>
          <w:rtl/>
          <w:lang w:bidi="ar-QA"/>
        </w:rPr>
        <w:t xml:space="preserve">من الزيارات للسجون ودور التوقيف بلغ عددها خلال المدة من عام </w:t>
      </w:r>
      <w:proofErr w:type="spellStart"/>
      <w:r w:rsidRPr="00E30228">
        <w:rPr>
          <w:spacing w:val="-2"/>
          <w:rtl/>
          <w:lang w:bidi="ar-QA"/>
        </w:rPr>
        <w:t>2016</w:t>
      </w:r>
      <w:r w:rsidRPr="00593DBD">
        <w:rPr>
          <w:spacing w:val="-2"/>
          <w:rtl/>
          <w:lang w:bidi="ar-QA"/>
        </w:rPr>
        <w:t>م</w:t>
      </w:r>
      <w:proofErr w:type="spellEnd"/>
      <w:r w:rsidRPr="00593DBD">
        <w:rPr>
          <w:spacing w:val="-2"/>
          <w:rtl/>
          <w:lang w:bidi="ar-QA"/>
        </w:rPr>
        <w:t xml:space="preserve"> حتى شهر أكتوبر لعام </w:t>
      </w:r>
      <w:proofErr w:type="spellStart"/>
      <w:r w:rsidRPr="00E30228">
        <w:rPr>
          <w:spacing w:val="-2"/>
          <w:rtl/>
          <w:lang w:bidi="ar-QA"/>
        </w:rPr>
        <w:t>2020</w:t>
      </w:r>
      <w:r w:rsidRPr="00593DBD">
        <w:rPr>
          <w:spacing w:val="-2"/>
          <w:rtl/>
          <w:lang w:bidi="ar-QA"/>
        </w:rPr>
        <w:t>م</w:t>
      </w:r>
      <w:proofErr w:type="spellEnd"/>
      <w:r w:rsidRPr="00593DBD">
        <w:rPr>
          <w:spacing w:val="-2"/>
          <w:rtl/>
          <w:lang w:bidi="ar-QA"/>
        </w:rPr>
        <w:t xml:space="preserve"> (</w:t>
      </w:r>
      <w:r w:rsidRPr="00E30228">
        <w:rPr>
          <w:spacing w:val="-2"/>
          <w:rtl/>
          <w:lang w:bidi="ar-QA"/>
        </w:rPr>
        <w:t>52</w:t>
      </w:r>
      <w:r w:rsidRPr="00593DBD">
        <w:rPr>
          <w:spacing w:val="-2"/>
          <w:rtl/>
          <w:lang w:bidi="ar-QA"/>
        </w:rPr>
        <w:t xml:space="preserve">) زيارة، ويبين الجدول التالي عدد الشكاوى التي تلقتها الجمعية خلال المدة من عام </w:t>
      </w:r>
      <w:proofErr w:type="spellStart"/>
      <w:r w:rsidRPr="00E30228">
        <w:rPr>
          <w:spacing w:val="-2"/>
          <w:rtl/>
          <w:lang w:bidi="ar-QA"/>
        </w:rPr>
        <w:t>2016</w:t>
      </w:r>
      <w:r w:rsidRPr="00593DBD">
        <w:rPr>
          <w:spacing w:val="-2"/>
          <w:rtl/>
          <w:lang w:bidi="ar-QA"/>
        </w:rPr>
        <w:t>م</w:t>
      </w:r>
      <w:proofErr w:type="spellEnd"/>
      <w:r w:rsidRPr="00593DBD">
        <w:rPr>
          <w:spacing w:val="-2"/>
          <w:rtl/>
          <w:lang w:bidi="ar-QA"/>
        </w:rPr>
        <w:t xml:space="preserve"> حتى شهر</w:t>
      </w:r>
      <w:r>
        <w:rPr>
          <w:rtl/>
          <w:lang w:bidi="ar-QA"/>
        </w:rPr>
        <w:t xml:space="preserve"> أكتوبر لعام </w:t>
      </w:r>
      <w:proofErr w:type="spellStart"/>
      <w:r w:rsidRPr="00E30228">
        <w:rPr>
          <w:rtl/>
          <w:lang w:bidi="ar-QA"/>
        </w:rPr>
        <w:t>2020</w:t>
      </w:r>
      <w:r>
        <w:rPr>
          <w:rtl/>
          <w:lang w:bidi="ar-QA"/>
        </w:rPr>
        <w:t>م</w:t>
      </w:r>
      <w:proofErr w:type="spellEnd"/>
      <w:r>
        <w:rPr>
          <w:rtl/>
          <w:lang w:bidi="ar-QA"/>
        </w:rPr>
        <w:t xml:space="preserve"> مصنفة حسب الموضوعات والأعوام:</w:t>
      </w:r>
    </w:p>
    <w:tbl>
      <w:tblPr>
        <w:tblStyle w:val="211"/>
        <w:bidiVisual/>
        <w:tblW w:w="9355" w:type="dxa"/>
        <w:jc w:val="right"/>
        <w:tblBorders>
          <w:top w:val="single" w:sz="4" w:space="0" w:color="000000"/>
          <w:left w:val="none" w:sz="0" w:space="0" w:color="auto"/>
          <w:bottom w:val="single" w:sz="12" w:space="0" w:color="000000"/>
          <w:right w:val="none" w:sz="0" w:space="0" w:color="auto"/>
          <w:insideH w:val="none" w:sz="0" w:space="0" w:color="auto"/>
          <w:insideV w:val="none" w:sz="0" w:space="0" w:color="auto"/>
        </w:tblBorders>
        <w:tblLook w:val="04A0" w:firstRow="1" w:lastRow="0" w:firstColumn="1" w:lastColumn="0" w:noHBand="0" w:noVBand="1"/>
      </w:tblPr>
      <w:tblGrid>
        <w:gridCol w:w="1104"/>
        <w:gridCol w:w="831"/>
        <w:gridCol w:w="778"/>
        <w:gridCol w:w="831"/>
        <w:gridCol w:w="714"/>
        <w:gridCol w:w="770"/>
        <w:gridCol w:w="850"/>
        <w:gridCol w:w="831"/>
        <w:gridCol w:w="831"/>
        <w:gridCol w:w="831"/>
        <w:gridCol w:w="984"/>
      </w:tblGrid>
      <w:tr w:rsidR="00266D57" w:rsidRPr="00E65D03" w14:paraId="2E30050E" w14:textId="77777777" w:rsidTr="00573175">
        <w:trPr>
          <w:cnfStyle w:val="100000000000" w:firstRow="1" w:lastRow="0" w:firstColumn="0" w:lastColumn="0" w:oddVBand="0" w:evenVBand="0" w:oddHBand="0" w:evenHBand="0" w:firstRowFirstColumn="0" w:firstRowLastColumn="0" w:lastRowFirstColumn="0" w:lastRowLastColumn="0"/>
          <w:trHeight w:val="744"/>
          <w:jc w:val="right"/>
        </w:trPr>
        <w:tc>
          <w:tcPr>
            <w:tcW w:w="1104" w:type="dxa"/>
            <w:tcBorders>
              <w:top w:val="single" w:sz="4" w:space="0" w:color="000000"/>
              <w:bottom w:val="single" w:sz="12" w:space="0" w:color="000000"/>
            </w:tcBorders>
            <w:shd w:val="clear" w:color="auto" w:fill="D9D9D9" w:themeFill="background1" w:themeFillShade="D9"/>
            <w:vAlign w:val="bottom"/>
          </w:tcPr>
          <w:p w14:paraId="114F303B" w14:textId="77777777" w:rsidR="00266D57" w:rsidRPr="001E4C18" w:rsidRDefault="00266D57" w:rsidP="00573175">
            <w:pPr>
              <w:spacing w:before="40" w:after="40" w:line="300" w:lineRule="exact"/>
              <w:contextualSpacing/>
              <w:jc w:val="left"/>
              <w:rPr>
                <w:rFonts w:ascii="Simplified Arabic" w:eastAsiaTheme="minorHAnsi" w:hAnsi="Simplified Arabic"/>
                <w:i/>
                <w:iCs/>
                <w:caps w:val="0"/>
                <w:rtl/>
                <w:lang w:val="en-US" w:eastAsia="en-US"/>
              </w:rPr>
            </w:pPr>
            <w:r w:rsidRPr="001E4C18">
              <w:rPr>
                <w:rFonts w:ascii="Simplified Arabic" w:eastAsiaTheme="minorHAnsi" w:hAnsi="Simplified Arabic"/>
                <w:i/>
                <w:iCs/>
                <w:caps w:val="0"/>
                <w:rtl/>
                <w:lang w:val="en-US" w:eastAsia="en-US"/>
              </w:rPr>
              <w:t>العام</w:t>
            </w:r>
          </w:p>
        </w:tc>
        <w:tc>
          <w:tcPr>
            <w:tcW w:w="831" w:type="dxa"/>
            <w:tcBorders>
              <w:top w:val="single" w:sz="4" w:space="0" w:color="000000"/>
              <w:bottom w:val="single" w:sz="12" w:space="0" w:color="000000"/>
            </w:tcBorders>
            <w:shd w:val="clear" w:color="auto" w:fill="D9D9D9" w:themeFill="background1" w:themeFillShade="D9"/>
            <w:vAlign w:val="bottom"/>
          </w:tcPr>
          <w:p w14:paraId="25F9FDC2" w14:textId="77777777" w:rsidR="00266D57" w:rsidRPr="001E4C18" w:rsidRDefault="00266D57" w:rsidP="00573175">
            <w:pPr>
              <w:spacing w:before="40" w:after="40" w:line="300" w:lineRule="exact"/>
              <w:contextualSpacing/>
              <w:jc w:val="left"/>
              <w:rPr>
                <w:rFonts w:ascii="Simplified Arabic" w:eastAsiaTheme="minorHAnsi" w:hAnsi="Simplified Arabic"/>
                <w:i/>
                <w:iCs/>
                <w:caps w:val="0"/>
                <w:rtl/>
                <w:lang w:val="en-US" w:eastAsia="en-US"/>
              </w:rPr>
            </w:pPr>
            <w:r w:rsidRPr="001E4C18">
              <w:rPr>
                <w:rFonts w:ascii="Simplified Arabic" w:eastAsiaTheme="minorHAnsi" w:hAnsi="Simplified Arabic"/>
                <w:i/>
                <w:iCs/>
                <w:caps w:val="0"/>
                <w:rtl/>
                <w:lang w:val="en-US" w:eastAsia="en-US"/>
              </w:rPr>
              <w:t>إدارية</w:t>
            </w:r>
          </w:p>
        </w:tc>
        <w:tc>
          <w:tcPr>
            <w:tcW w:w="778" w:type="dxa"/>
            <w:tcBorders>
              <w:top w:val="single" w:sz="4" w:space="0" w:color="000000"/>
              <w:bottom w:val="single" w:sz="12" w:space="0" w:color="000000"/>
            </w:tcBorders>
            <w:shd w:val="clear" w:color="auto" w:fill="D9D9D9" w:themeFill="background1" w:themeFillShade="D9"/>
            <w:vAlign w:val="bottom"/>
          </w:tcPr>
          <w:p w14:paraId="0288C968"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سجناء</w:t>
            </w:r>
          </w:p>
        </w:tc>
        <w:tc>
          <w:tcPr>
            <w:tcW w:w="831" w:type="dxa"/>
            <w:tcBorders>
              <w:top w:val="single" w:sz="4" w:space="0" w:color="000000"/>
              <w:bottom w:val="single" w:sz="12" w:space="0" w:color="000000"/>
            </w:tcBorders>
            <w:shd w:val="clear" w:color="auto" w:fill="D9D9D9" w:themeFill="background1" w:themeFillShade="D9"/>
            <w:vAlign w:val="bottom"/>
          </w:tcPr>
          <w:p w14:paraId="54A34AA9"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عنف أسري</w:t>
            </w:r>
          </w:p>
        </w:tc>
        <w:tc>
          <w:tcPr>
            <w:tcW w:w="714" w:type="dxa"/>
            <w:tcBorders>
              <w:top w:val="single" w:sz="4" w:space="0" w:color="000000"/>
              <w:bottom w:val="single" w:sz="12" w:space="0" w:color="000000"/>
            </w:tcBorders>
            <w:shd w:val="clear" w:color="auto" w:fill="D9D9D9" w:themeFill="background1" w:themeFillShade="D9"/>
            <w:vAlign w:val="bottom"/>
          </w:tcPr>
          <w:p w14:paraId="177411DC"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عمالية</w:t>
            </w:r>
          </w:p>
        </w:tc>
        <w:tc>
          <w:tcPr>
            <w:tcW w:w="770" w:type="dxa"/>
            <w:tcBorders>
              <w:top w:val="single" w:sz="4" w:space="0" w:color="000000"/>
              <w:bottom w:val="single" w:sz="12" w:space="0" w:color="000000"/>
            </w:tcBorders>
            <w:shd w:val="clear" w:color="auto" w:fill="D9D9D9" w:themeFill="background1" w:themeFillShade="D9"/>
            <w:vAlign w:val="bottom"/>
          </w:tcPr>
          <w:p w14:paraId="5ADDF4F2"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قضائية</w:t>
            </w:r>
          </w:p>
        </w:tc>
        <w:tc>
          <w:tcPr>
            <w:tcW w:w="850" w:type="dxa"/>
            <w:tcBorders>
              <w:top w:val="single" w:sz="4" w:space="0" w:color="000000"/>
              <w:bottom w:val="single" w:sz="12" w:space="0" w:color="000000"/>
            </w:tcBorders>
            <w:shd w:val="clear" w:color="auto" w:fill="D9D9D9" w:themeFill="background1" w:themeFillShade="D9"/>
            <w:vAlign w:val="bottom"/>
          </w:tcPr>
          <w:p w14:paraId="100AC175"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أحوال شخصية</w:t>
            </w:r>
          </w:p>
        </w:tc>
        <w:tc>
          <w:tcPr>
            <w:tcW w:w="831" w:type="dxa"/>
            <w:tcBorders>
              <w:top w:val="single" w:sz="4" w:space="0" w:color="000000"/>
              <w:bottom w:val="single" w:sz="12" w:space="0" w:color="000000"/>
            </w:tcBorders>
            <w:shd w:val="clear" w:color="auto" w:fill="D9D9D9" w:themeFill="background1" w:themeFillShade="D9"/>
            <w:vAlign w:val="bottom"/>
          </w:tcPr>
          <w:p w14:paraId="07AC5B4E"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أحوال مدنية</w:t>
            </w:r>
          </w:p>
        </w:tc>
        <w:tc>
          <w:tcPr>
            <w:tcW w:w="831" w:type="dxa"/>
            <w:tcBorders>
              <w:top w:val="single" w:sz="4" w:space="0" w:color="000000"/>
              <w:bottom w:val="single" w:sz="12" w:space="0" w:color="000000"/>
            </w:tcBorders>
            <w:shd w:val="clear" w:color="auto" w:fill="D9D9D9" w:themeFill="background1" w:themeFillShade="D9"/>
            <w:vAlign w:val="bottom"/>
          </w:tcPr>
          <w:p w14:paraId="7A3782D8"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عنف ضد الطفل</w:t>
            </w:r>
          </w:p>
        </w:tc>
        <w:tc>
          <w:tcPr>
            <w:tcW w:w="831" w:type="dxa"/>
            <w:tcBorders>
              <w:top w:val="single" w:sz="4" w:space="0" w:color="000000"/>
              <w:bottom w:val="single" w:sz="12" w:space="0" w:color="000000"/>
            </w:tcBorders>
            <w:shd w:val="clear" w:color="auto" w:fill="D9D9D9" w:themeFill="background1" w:themeFillShade="D9"/>
            <w:vAlign w:val="bottom"/>
          </w:tcPr>
          <w:p w14:paraId="3EA38B8F"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أخرى</w:t>
            </w:r>
          </w:p>
        </w:tc>
        <w:tc>
          <w:tcPr>
            <w:tcW w:w="984" w:type="dxa"/>
            <w:tcBorders>
              <w:top w:val="single" w:sz="4" w:space="0" w:color="000000"/>
              <w:bottom w:val="single" w:sz="12" w:space="0" w:color="000000"/>
            </w:tcBorders>
            <w:shd w:val="clear" w:color="auto" w:fill="D9D9D9" w:themeFill="background1" w:themeFillShade="D9"/>
            <w:vAlign w:val="bottom"/>
          </w:tcPr>
          <w:p w14:paraId="232DC6CA" w14:textId="77777777" w:rsidR="00266D57" w:rsidRPr="001E4C18" w:rsidRDefault="00266D57" w:rsidP="00573175">
            <w:pPr>
              <w:spacing w:before="40" w:after="40" w:line="300" w:lineRule="exact"/>
              <w:contextualSpacing/>
              <w:jc w:val="left"/>
              <w:rPr>
                <w:rFonts w:ascii="Simplified Arabic" w:hAnsi="Simplified Arabic"/>
                <w:i/>
                <w:iCs/>
                <w:rtl/>
              </w:rPr>
            </w:pPr>
            <w:r w:rsidRPr="001E4C18">
              <w:rPr>
                <w:rFonts w:ascii="Simplified Arabic" w:hAnsi="Simplified Arabic"/>
                <w:i/>
                <w:iCs/>
                <w:rtl/>
              </w:rPr>
              <w:t>المجموع</w:t>
            </w:r>
          </w:p>
        </w:tc>
      </w:tr>
      <w:tr w:rsidR="00266D57" w:rsidRPr="00E65D03" w14:paraId="2CFD84B7" w14:textId="77777777" w:rsidTr="00573175">
        <w:trPr>
          <w:trHeight w:val="299"/>
          <w:jc w:val="right"/>
        </w:trPr>
        <w:tc>
          <w:tcPr>
            <w:tcW w:w="1104" w:type="dxa"/>
            <w:tcBorders>
              <w:top w:val="single" w:sz="12" w:space="0" w:color="000000"/>
            </w:tcBorders>
            <w:vAlign w:val="center"/>
          </w:tcPr>
          <w:p w14:paraId="033EC37B"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proofErr w:type="spellStart"/>
            <w:r w:rsidRPr="00E30228">
              <w:rPr>
                <w:rFonts w:ascii="Simplified Arabic" w:eastAsiaTheme="minorHAnsi" w:hAnsi="Simplified Arabic"/>
                <w:rtl/>
                <w:lang w:val="en-US" w:eastAsia="en-US"/>
              </w:rPr>
              <w:t>2016</w:t>
            </w:r>
            <w:r w:rsidRPr="00E65D03">
              <w:rPr>
                <w:rFonts w:ascii="Simplified Arabic" w:eastAsiaTheme="minorHAnsi" w:hAnsi="Simplified Arabic"/>
                <w:rtl/>
                <w:lang w:val="en-US" w:eastAsia="en-US"/>
              </w:rPr>
              <w:t>م</w:t>
            </w:r>
            <w:proofErr w:type="spellEnd"/>
          </w:p>
        </w:tc>
        <w:tc>
          <w:tcPr>
            <w:tcW w:w="831" w:type="dxa"/>
            <w:tcBorders>
              <w:top w:val="single" w:sz="12" w:space="0" w:color="000000"/>
            </w:tcBorders>
            <w:vAlign w:val="center"/>
          </w:tcPr>
          <w:p w14:paraId="19DDED8C"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r w:rsidRPr="00E30228">
              <w:rPr>
                <w:rFonts w:ascii="Simplified Arabic" w:eastAsiaTheme="minorHAnsi" w:hAnsi="Simplified Arabic"/>
                <w:rtl/>
                <w:lang w:val="en-US" w:eastAsia="en-US"/>
              </w:rPr>
              <w:t>485</w:t>
            </w:r>
          </w:p>
        </w:tc>
        <w:tc>
          <w:tcPr>
            <w:tcW w:w="778" w:type="dxa"/>
            <w:tcBorders>
              <w:top w:val="single" w:sz="12" w:space="0" w:color="000000"/>
            </w:tcBorders>
            <w:vAlign w:val="center"/>
          </w:tcPr>
          <w:p w14:paraId="71EEDF9D"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478</w:t>
            </w:r>
          </w:p>
        </w:tc>
        <w:tc>
          <w:tcPr>
            <w:tcW w:w="831" w:type="dxa"/>
            <w:tcBorders>
              <w:top w:val="single" w:sz="12" w:space="0" w:color="000000"/>
            </w:tcBorders>
            <w:vAlign w:val="center"/>
          </w:tcPr>
          <w:p w14:paraId="74056D03"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366</w:t>
            </w:r>
          </w:p>
        </w:tc>
        <w:tc>
          <w:tcPr>
            <w:tcW w:w="714" w:type="dxa"/>
            <w:tcBorders>
              <w:top w:val="single" w:sz="12" w:space="0" w:color="000000"/>
            </w:tcBorders>
            <w:vAlign w:val="center"/>
          </w:tcPr>
          <w:p w14:paraId="0F340A59"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321</w:t>
            </w:r>
          </w:p>
        </w:tc>
        <w:tc>
          <w:tcPr>
            <w:tcW w:w="770" w:type="dxa"/>
            <w:tcBorders>
              <w:top w:val="single" w:sz="12" w:space="0" w:color="000000"/>
            </w:tcBorders>
            <w:vAlign w:val="center"/>
          </w:tcPr>
          <w:p w14:paraId="5A7DAE5B"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62</w:t>
            </w:r>
          </w:p>
        </w:tc>
        <w:tc>
          <w:tcPr>
            <w:tcW w:w="850" w:type="dxa"/>
            <w:tcBorders>
              <w:top w:val="single" w:sz="12" w:space="0" w:color="000000"/>
            </w:tcBorders>
            <w:vAlign w:val="center"/>
          </w:tcPr>
          <w:p w14:paraId="2296B17A"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135</w:t>
            </w:r>
          </w:p>
        </w:tc>
        <w:tc>
          <w:tcPr>
            <w:tcW w:w="831" w:type="dxa"/>
            <w:tcBorders>
              <w:top w:val="single" w:sz="12" w:space="0" w:color="000000"/>
            </w:tcBorders>
            <w:vAlign w:val="center"/>
          </w:tcPr>
          <w:p w14:paraId="0A2355B0"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746</w:t>
            </w:r>
          </w:p>
        </w:tc>
        <w:tc>
          <w:tcPr>
            <w:tcW w:w="831" w:type="dxa"/>
            <w:tcBorders>
              <w:top w:val="single" w:sz="12" w:space="0" w:color="000000"/>
            </w:tcBorders>
            <w:vAlign w:val="center"/>
          </w:tcPr>
          <w:p w14:paraId="089AF58A"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188</w:t>
            </w:r>
          </w:p>
        </w:tc>
        <w:tc>
          <w:tcPr>
            <w:tcW w:w="831" w:type="dxa"/>
            <w:tcBorders>
              <w:top w:val="single" w:sz="12" w:space="0" w:color="000000"/>
            </w:tcBorders>
            <w:vAlign w:val="center"/>
          </w:tcPr>
          <w:p w14:paraId="3BCA763E"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335</w:t>
            </w:r>
          </w:p>
        </w:tc>
        <w:tc>
          <w:tcPr>
            <w:tcW w:w="984" w:type="dxa"/>
            <w:tcBorders>
              <w:top w:val="single" w:sz="12" w:space="0" w:color="000000"/>
            </w:tcBorders>
            <w:vAlign w:val="center"/>
          </w:tcPr>
          <w:p w14:paraId="6126EA75"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3116</w:t>
            </w:r>
          </w:p>
        </w:tc>
      </w:tr>
      <w:tr w:rsidR="00266D57" w:rsidRPr="00E65D03" w14:paraId="07FB71A3" w14:textId="77777777" w:rsidTr="00573175">
        <w:trPr>
          <w:trHeight w:val="316"/>
          <w:jc w:val="right"/>
        </w:trPr>
        <w:tc>
          <w:tcPr>
            <w:tcW w:w="1104" w:type="dxa"/>
            <w:vAlign w:val="center"/>
          </w:tcPr>
          <w:p w14:paraId="14D91DC6"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proofErr w:type="spellStart"/>
            <w:r w:rsidRPr="00E30228">
              <w:rPr>
                <w:rFonts w:ascii="Simplified Arabic" w:eastAsiaTheme="minorHAnsi" w:hAnsi="Simplified Arabic"/>
                <w:rtl/>
                <w:lang w:val="en-US" w:eastAsia="en-US"/>
              </w:rPr>
              <w:t>2017</w:t>
            </w:r>
            <w:r w:rsidRPr="00E65D03">
              <w:rPr>
                <w:rFonts w:ascii="Simplified Arabic" w:eastAsiaTheme="minorHAnsi" w:hAnsi="Simplified Arabic"/>
                <w:rtl/>
                <w:lang w:val="en-US" w:eastAsia="en-US"/>
              </w:rPr>
              <w:t>م</w:t>
            </w:r>
            <w:proofErr w:type="spellEnd"/>
          </w:p>
        </w:tc>
        <w:tc>
          <w:tcPr>
            <w:tcW w:w="831" w:type="dxa"/>
            <w:vAlign w:val="center"/>
          </w:tcPr>
          <w:p w14:paraId="6857FEBB"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r w:rsidRPr="00E30228">
              <w:rPr>
                <w:rFonts w:ascii="Simplified Arabic" w:eastAsiaTheme="minorHAnsi" w:hAnsi="Simplified Arabic"/>
                <w:rtl/>
                <w:lang w:val="en-US" w:eastAsia="en-US"/>
              </w:rPr>
              <w:t>384</w:t>
            </w:r>
          </w:p>
        </w:tc>
        <w:tc>
          <w:tcPr>
            <w:tcW w:w="778" w:type="dxa"/>
            <w:vAlign w:val="center"/>
          </w:tcPr>
          <w:p w14:paraId="12D448EB"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397</w:t>
            </w:r>
          </w:p>
        </w:tc>
        <w:tc>
          <w:tcPr>
            <w:tcW w:w="831" w:type="dxa"/>
            <w:vAlign w:val="center"/>
          </w:tcPr>
          <w:p w14:paraId="74FE11F2"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353</w:t>
            </w:r>
          </w:p>
        </w:tc>
        <w:tc>
          <w:tcPr>
            <w:tcW w:w="714" w:type="dxa"/>
            <w:vAlign w:val="center"/>
          </w:tcPr>
          <w:p w14:paraId="5203620E"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266</w:t>
            </w:r>
          </w:p>
        </w:tc>
        <w:tc>
          <w:tcPr>
            <w:tcW w:w="770" w:type="dxa"/>
            <w:vAlign w:val="center"/>
          </w:tcPr>
          <w:p w14:paraId="66D597B6"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85</w:t>
            </w:r>
          </w:p>
        </w:tc>
        <w:tc>
          <w:tcPr>
            <w:tcW w:w="850" w:type="dxa"/>
            <w:vAlign w:val="center"/>
          </w:tcPr>
          <w:p w14:paraId="2B2A1F26"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144</w:t>
            </w:r>
          </w:p>
        </w:tc>
        <w:tc>
          <w:tcPr>
            <w:tcW w:w="831" w:type="dxa"/>
            <w:vAlign w:val="center"/>
          </w:tcPr>
          <w:p w14:paraId="09F9BC37"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636</w:t>
            </w:r>
          </w:p>
        </w:tc>
        <w:tc>
          <w:tcPr>
            <w:tcW w:w="831" w:type="dxa"/>
            <w:vAlign w:val="center"/>
          </w:tcPr>
          <w:p w14:paraId="4CB6416D"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215</w:t>
            </w:r>
          </w:p>
        </w:tc>
        <w:tc>
          <w:tcPr>
            <w:tcW w:w="831" w:type="dxa"/>
            <w:vAlign w:val="center"/>
          </w:tcPr>
          <w:p w14:paraId="06F8DC53"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391</w:t>
            </w:r>
          </w:p>
        </w:tc>
        <w:tc>
          <w:tcPr>
            <w:tcW w:w="984" w:type="dxa"/>
            <w:vAlign w:val="center"/>
          </w:tcPr>
          <w:p w14:paraId="14291AF2"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2871</w:t>
            </w:r>
          </w:p>
        </w:tc>
      </w:tr>
      <w:tr w:rsidR="00266D57" w:rsidRPr="00E65D03" w14:paraId="16CCF42E" w14:textId="77777777" w:rsidTr="00573175">
        <w:trPr>
          <w:trHeight w:val="299"/>
          <w:jc w:val="right"/>
        </w:trPr>
        <w:tc>
          <w:tcPr>
            <w:tcW w:w="1104" w:type="dxa"/>
            <w:vAlign w:val="center"/>
          </w:tcPr>
          <w:p w14:paraId="544324C6"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proofErr w:type="spellStart"/>
            <w:r w:rsidRPr="00E30228">
              <w:rPr>
                <w:rFonts w:ascii="Simplified Arabic" w:eastAsiaTheme="minorHAnsi" w:hAnsi="Simplified Arabic"/>
                <w:rtl/>
                <w:lang w:val="en-US" w:eastAsia="en-US"/>
              </w:rPr>
              <w:t>2018</w:t>
            </w:r>
            <w:r w:rsidRPr="00E65D03">
              <w:rPr>
                <w:rFonts w:ascii="Simplified Arabic" w:eastAsiaTheme="minorHAnsi" w:hAnsi="Simplified Arabic"/>
                <w:rtl/>
                <w:lang w:val="en-US" w:eastAsia="en-US"/>
              </w:rPr>
              <w:t>م</w:t>
            </w:r>
            <w:proofErr w:type="spellEnd"/>
          </w:p>
        </w:tc>
        <w:tc>
          <w:tcPr>
            <w:tcW w:w="831" w:type="dxa"/>
            <w:vAlign w:val="center"/>
          </w:tcPr>
          <w:p w14:paraId="2EE6A05D"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r w:rsidRPr="00E30228">
              <w:rPr>
                <w:rFonts w:ascii="Simplified Arabic" w:eastAsiaTheme="minorHAnsi" w:hAnsi="Simplified Arabic"/>
                <w:rtl/>
                <w:lang w:val="en-US" w:eastAsia="en-US"/>
              </w:rPr>
              <w:t>452</w:t>
            </w:r>
          </w:p>
        </w:tc>
        <w:tc>
          <w:tcPr>
            <w:tcW w:w="778" w:type="dxa"/>
            <w:vAlign w:val="center"/>
          </w:tcPr>
          <w:p w14:paraId="60A2E0DB"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601</w:t>
            </w:r>
          </w:p>
        </w:tc>
        <w:tc>
          <w:tcPr>
            <w:tcW w:w="831" w:type="dxa"/>
            <w:vAlign w:val="center"/>
          </w:tcPr>
          <w:p w14:paraId="63991FED"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415</w:t>
            </w:r>
          </w:p>
        </w:tc>
        <w:tc>
          <w:tcPr>
            <w:tcW w:w="714" w:type="dxa"/>
            <w:vAlign w:val="center"/>
          </w:tcPr>
          <w:p w14:paraId="046AB64C"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180</w:t>
            </w:r>
          </w:p>
        </w:tc>
        <w:tc>
          <w:tcPr>
            <w:tcW w:w="770" w:type="dxa"/>
            <w:vAlign w:val="center"/>
          </w:tcPr>
          <w:p w14:paraId="0CE02401"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65</w:t>
            </w:r>
          </w:p>
        </w:tc>
        <w:tc>
          <w:tcPr>
            <w:tcW w:w="850" w:type="dxa"/>
            <w:vAlign w:val="center"/>
          </w:tcPr>
          <w:p w14:paraId="0DD1FC27"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175</w:t>
            </w:r>
          </w:p>
        </w:tc>
        <w:tc>
          <w:tcPr>
            <w:tcW w:w="831" w:type="dxa"/>
            <w:vAlign w:val="center"/>
          </w:tcPr>
          <w:p w14:paraId="4BC32A13"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874</w:t>
            </w:r>
          </w:p>
        </w:tc>
        <w:tc>
          <w:tcPr>
            <w:tcW w:w="831" w:type="dxa"/>
            <w:vAlign w:val="center"/>
          </w:tcPr>
          <w:p w14:paraId="193206CD"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252</w:t>
            </w:r>
          </w:p>
        </w:tc>
        <w:tc>
          <w:tcPr>
            <w:tcW w:w="831" w:type="dxa"/>
            <w:vAlign w:val="center"/>
          </w:tcPr>
          <w:p w14:paraId="2F3BAF87"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408</w:t>
            </w:r>
          </w:p>
        </w:tc>
        <w:tc>
          <w:tcPr>
            <w:tcW w:w="984" w:type="dxa"/>
            <w:vAlign w:val="center"/>
          </w:tcPr>
          <w:p w14:paraId="1FC9ABB5"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3422</w:t>
            </w:r>
          </w:p>
        </w:tc>
      </w:tr>
      <w:tr w:rsidR="00266D57" w:rsidRPr="00E65D03" w14:paraId="36A38101" w14:textId="77777777" w:rsidTr="00573175">
        <w:trPr>
          <w:trHeight w:val="299"/>
          <w:jc w:val="right"/>
        </w:trPr>
        <w:tc>
          <w:tcPr>
            <w:tcW w:w="1104" w:type="dxa"/>
            <w:vAlign w:val="center"/>
          </w:tcPr>
          <w:p w14:paraId="4FC04FBE"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proofErr w:type="spellStart"/>
            <w:r w:rsidRPr="00E30228">
              <w:rPr>
                <w:rFonts w:ascii="Simplified Arabic" w:eastAsiaTheme="minorHAnsi" w:hAnsi="Simplified Arabic"/>
                <w:rtl/>
                <w:lang w:val="en-US" w:eastAsia="en-US"/>
              </w:rPr>
              <w:t>2019</w:t>
            </w:r>
            <w:r w:rsidRPr="00E65D03">
              <w:rPr>
                <w:rFonts w:ascii="Simplified Arabic" w:eastAsiaTheme="minorHAnsi" w:hAnsi="Simplified Arabic"/>
                <w:rtl/>
                <w:lang w:val="en-US" w:eastAsia="en-US"/>
              </w:rPr>
              <w:t>م</w:t>
            </w:r>
            <w:proofErr w:type="spellEnd"/>
          </w:p>
        </w:tc>
        <w:tc>
          <w:tcPr>
            <w:tcW w:w="831" w:type="dxa"/>
            <w:vAlign w:val="center"/>
          </w:tcPr>
          <w:p w14:paraId="1FC00D5C"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r w:rsidRPr="00E30228">
              <w:rPr>
                <w:rFonts w:ascii="Simplified Arabic" w:eastAsiaTheme="minorHAnsi" w:hAnsi="Simplified Arabic"/>
                <w:rtl/>
                <w:lang w:val="en-US" w:eastAsia="en-US"/>
              </w:rPr>
              <w:t>490</w:t>
            </w:r>
          </w:p>
        </w:tc>
        <w:tc>
          <w:tcPr>
            <w:tcW w:w="778" w:type="dxa"/>
            <w:vAlign w:val="center"/>
          </w:tcPr>
          <w:p w14:paraId="25CD3407"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862</w:t>
            </w:r>
          </w:p>
        </w:tc>
        <w:tc>
          <w:tcPr>
            <w:tcW w:w="831" w:type="dxa"/>
            <w:vAlign w:val="center"/>
          </w:tcPr>
          <w:p w14:paraId="4C51AD76"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378</w:t>
            </w:r>
          </w:p>
        </w:tc>
        <w:tc>
          <w:tcPr>
            <w:tcW w:w="714" w:type="dxa"/>
            <w:vAlign w:val="center"/>
          </w:tcPr>
          <w:p w14:paraId="74785531"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174</w:t>
            </w:r>
          </w:p>
        </w:tc>
        <w:tc>
          <w:tcPr>
            <w:tcW w:w="770" w:type="dxa"/>
            <w:vAlign w:val="center"/>
          </w:tcPr>
          <w:p w14:paraId="47692406"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47</w:t>
            </w:r>
          </w:p>
        </w:tc>
        <w:tc>
          <w:tcPr>
            <w:tcW w:w="850" w:type="dxa"/>
            <w:vAlign w:val="center"/>
          </w:tcPr>
          <w:p w14:paraId="2797D153"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181</w:t>
            </w:r>
          </w:p>
        </w:tc>
        <w:tc>
          <w:tcPr>
            <w:tcW w:w="831" w:type="dxa"/>
            <w:vAlign w:val="center"/>
          </w:tcPr>
          <w:p w14:paraId="06461A26"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926</w:t>
            </w:r>
          </w:p>
        </w:tc>
        <w:tc>
          <w:tcPr>
            <w:tcW w:w="831" w:type="dxa"/>
            <w:vAlign w:val="center"/>
          </w:tcPr>
          <w:p w14:paraId="4A65D1BC"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311</w:t>
            </w:r>
          </w:p>
        </w:tc>
        <w:tc>
          <w:tcPr>
            <w:tcW w:w="831" w:type="dxa"/>
            <w:vAlign w:val="center"/>
          </w:tcPr>
          <w:p w14:paraId="3F2C0066"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370</w:t>
            </w:r>
          </w:p>
        </w:tc>
        <w:tc>
          <w:tcPr>
            <w:tcW w:w="984" w:type="dxa"/>
            <w:vAlign w:val="center"/>
          </w:tcPr>
          <w:p w14:paraId="16182080"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3739</w:t>
            </w:r>
          </w:p>
        </w:tc>
      </w:tr>
      <w:tr w:rsidR="00266D57" w:rsidRPr="00E65D03" w14:paraId="417FA1A4" w14:textId="77777777" w:rsidTr="00573175">
        <w:trPr>
          <w:trHeight w:val="299"/>
          <w:jc w:val="right"/>
        </w:trPr>
        <w:tc>
          <w:tcPr>
            <w:tcW w:w="1104" w:type="dxa"/>
            <w:tcBorders>
              <w:bottom w:val="single" w:sz="4" w:space="0" w:color="000000"/>
            </w:tcBorders>
            <w:vAlign w:val="center"/>
          </w:tcPr>
          <w:p w14:paraId="3998C72D"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r w:rsidRPr="00E30228">
              <w:rPr>
                <w:rFonts w:ascii="Simplified Arabic" w:eastAsiaTheme="minorHAnsi" w:hAnsi="Simplified Arabic"/>
                <w:rtl/>
                <w:lang w:val="en-US" w:eastAsia="en-US"/>
              </w:rPr>
              <w:t>2020</w:t>
            </w:r>
            <w:r w:rsidRPr="00E65D03">
              <w:rPr>
                <w:rFonts w:ascii="Simplified Arabic" w:eastAsiaTheme="minorHAnsi" w:hAnsi="Simplified Arabic"/>
                <w:rtl/>
                <w:lang w:val="en-US" w:eastAsia="en-US"/>
              </w:rPr>
              <w:t xml:space="preserve"> م</w:t>
            </w:r>
          </w:p>
        </w:tc>
        <w:tc>
          <w:tcPr>
            <w:tcW w:w="831" w:type="dxa"/>
            <w:tcBorders>
              <w:bottom w:val="single" w:sz="4" w:space="0" w:color="000000"/>
            </w:tcBorders>
            <w:vAlign w:val="center"/>
          </w:tcPr>
          <w:p w14:paraId="351DCB96"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r w:rsidRPr="00E30228">
              <w:rPr>
                <w:rFonts w:ascii="Simplified Arabic" w:eastAsiaTheme="minorHAnsi" w:hAnsi="Simplified Arabic"/>
                <w:rtl/>
                <w:lang w:val="en-US" w:eastAsia="en-US"/>
              </w:rPr>
              <w:t>125</w:t>
            </w:r>
          </w:p>
        </w:tc>
        <w:tc>
          <w:tcPr>
            <w:tcW w:w="778" w:type="dxa"/>
            <w:tcBorders>
              <w:bottom w:val="single" w:sz="4" w:space="0" w:color="000000"/>
            </w:tcBorders>
            <w:vAlign w:val="center"/>
          </w:tcPr>
          <w:p w14:paraId="531802D9"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175</w:t>
            </w:r>
          </w:p>
        </w:tc>
        <w:tc>
          <w:tcPr>
            <w:tcW w:w="831" w:type="dxa"/>
            <w:tcBorders>
              <w:bottom w:val="single" w:sz="4" w:space="0" w:color="000000"/>
            </w:tcBorders>
            <w:vAlign w:val="center"/>
          </w:tcPr>
          <w:p w14:paraId="5B321200"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66</w:t>
            </w:r>
          </w:p>
        </w:tc>
        <w:tc>
          <w:tcPr>
            <w:tcW w:w="714" w:type="dxa"/>
            <w:tcBorders>
              <w:bottom w:val="single" w:sz="4" w:space="0" w:color="000000"/>
            </w:tcBorders>
            <w:vAlign w:val="center"/>
          </w:tcPr>
          <w:p w14:paraId="2AE97BAB"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32</w:t>
            </w:r>
          </w:p>
        </w:tc>
        <w:tc>
          <w:tcPr>
            <w:tcW w:w="770" w:type="dxa"/>
            <w:tcBorders>
              <w:bottom w:val="single" w:sz="4" w:space="0" w:color="000000"/>
            </w:tcBorders>
            <w:vAlign w:val="center"/>
          </w:tcPr>
          <w:p w14:paraId="5A3A17A7"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16</w:t>
            </w:r>
          </w:p>
        </w:tc>
        <w:tc>
          <w:tcPr>
            <w:tcW w:w="850" w:type="dxa"/>
            <w:tcBorders>
              <w:bottom w:val="single" w:sz="4" w:space="0" w:color="000000"/>
            </w:tcBorders>
            <w:vAlign w:val="center"/>
          </w:tcPr>
          <w:p w14:paraId="01AA34EB"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31</w:t>
            </w:r>
          </w:p>
        </w:tc>
        <w:tc>
          <w:tcPr>
            <w:tcW w:w="831" w:type="dxa"/>
            <w:tcBorders>
              <w:bottom w:val="single" w:sz="4" w:space="0" w:color="000000"/>
            </w:tcBorders>
            <w:vAlign w:val="center"/>
          </w:tcPr>
          <w:p w14:paraId="79BCC747"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200</w:t>
            </w:r>
          </w:p>
        </w:tc>
        <w:tc>
          <w:tcPr>
            <w:tcW w:w="831" w:type="dxa"/>
            <w:tcBorders>
              <w:bottom w:val="single" w:sz="4" w:space="0" w:color="000000"/>
            </w:tcBorders>
            <w:vAlign w:val="center"/>
          </w:tcPr>
          <w:p w14:paraId="5A35D991"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61</w:t>
            </w:r>
          </w:p>
        </w:tc>
        <w:tc>
          <w:tcPr>
            <w:tcW w:w="831" w:type="dxa"/>
            <w:tcBorders>
              <w:bottom w:val="single" w:sz="4" w:space="0" w:color="000000"/>
            </w:tcBorders>
            <w:vAlign w:val="center"/>
          </w:tcPr>
          <w:p w14:paraId="5EE86EE8"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75</w:t>
            </w:r>
          </w:p>
        </w:tc>
        <w:tc>
          <w:tcPr>
            <w:tcW w:w="984" w:type="dxa"/>
            <w:tcBorders>
              <w:bottom w:val="single" w:sz="4" w:space="0" w:color="000000"/>
            </w:tcBorders>
            <w:vAlign w:val="center"/>
          </w:tcPr>
          <w:p w14:paraId="15F3B551"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781</w:t>
            </w:r>
          </w:p>
        </w:tc>
      </w:tr>
      <w:tr w:rsidR="00266D57" w:rsidRPr="00E65D03" w14:paraId="0E9E2B7E" w14:textId="77777777" w:rsidTr="00573175">
        <w:trPr>
          <w:trHeight w:val="299"/>
          <w:jc w:val="right"/>
        </w:trPr>
        <w:tc>
          <w:tcPr>
            <w:tcW w:w="1104" w:type="dxa"/>
            <w:tcBorders>
              <w:top w:val="single" w:sz="4" w:space="0" w:color="000000"/>
              <w:bottom w:val="single" w:sz="12" w:space="0" w:color="000000"/>
            </w:tcBorders>
            <w:vAlign w:val="center"/>
          </w:tcPr>
          <w:p w14:paraId="5868F9C7" w14:textId="77777777" w:rsidR="00266D57" w:rsidRPr="00E65D03" w:rsidRDefault="00266D57" w:rsidP="00573175">
            <w:pPr>
              <w:spacing w:before="40" w:after="40" w:line="300" w:lineRule="exact"/>
              <w:contextualSpacing/>
              <w:jc w:val="left"/>
              <w:rPr>
                <w:rFonts w:ascii="Simplified Arabic" w:eastAsiaTheme="minorHAnsi" w:hAnsi="Simplified Arabic"/>
                <w:u w:val="single"/>
                <w:rtl/>
                <w:lang w:val="en-US" w:eastAsia="en-US"/>
              </w:rPr>
            </w:pPr>
            <w:r w:rsidRPr="00E65D03">
              <w:rPr>
                <w:rFonts w:ascii="Simplified Arabic" w:eastAsiaTheme="minorHAnsi" w:hAnsi="Simplified Arabic"/>
                <w:u w:val="single"/>
                <w:rtl/>
                <w:lang w:val="en-US" w:eastAsia="en-US"/>
              </w:rPr>
              <w:t>المجموع</w:t>
            </w:r>
          </w:p>
        </w:tc>
        <w:tc>
          <w:tcPr>
            <w:tcW w:w="831" w:type="dxa"/>
            <w:tcBorders>
              <w:top w:val="single" w:sz="4" w:space="0" w:color="000000"/>
              <w:bottom w:val="single" w:sz="12" w:space="0" w:color="000000"/>
            </w:tcBorders>
            <w:vAlign w:val="center"/>
          </w:tcPr>
          <w:p w14:paraId="4E432208" w14:textId="77777777" w:rsidR="00266D57" w:rsidRPr="00E65D03" w:rsidRDefault="00266D57" w:rsidP="00573175">
            <w:pPr>
              <w:spacing w:before="40" w:after="40" w:line="300" w:lineRule="exact"/>
              <w:contextualSpacing/>
              <w:jc w:val="left"/>
              <w:rPr>
                <w:rFonts w:ascii="Simplified Arabic" w:eastAsiaTheme="minorHAnsi" w:hAnsi="Simplified Arabic"/>
                <w:rtl/>
                <w:lang w:val="en-US" w:eastAsia="en-US"/>
              </w:rPr>
            </w:pPr>
            <w:r w:rsidRPr="00E30228">
              <w:rPr>
                <w:rFonts w:ascii="Simplified Arabic" w:eastAsiaTheme="minorHAnsi" w:hAnsi="Simplified Arabic"/>
                <w:rtl/>
                <w:lang w:val="en-US" w:eastAsia="en-US"/>
              </w:rPr>
              <w:t>1936</w:t>
            </w:r>
          </w:p>
        </w:tc>
        <w:tc>
          <w:tcPr>
            <w:tcW w:w="778" w:type="dxa"/>
            <w:tcBorders>
              <w:top w:val="single" w:sz="4" w:space="0" w:color="000000"/>
              <w:bottom w:val="single" w:sz="12" w:space="0" w:color="000000"/>
            </w:tcBorders>
            <w:vAlign w:val="center"/>
          </w:tcPr>
          <w:p w14:paraId="007D657A"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2513</w:t>
            </w:r>
          </w:p>
        </w:tc>
        <w:tc>
          <w:tcPr>
            <w:tcW w:w="831" w:type="dxa"/>
            <w:tcBorders>
              <w:top w:val="single" w:sz="4" w:space="0" w:color="000000"/>
              <w:bottom w:val="single" w:sz="12" w:space="0" w:color="000000"/>
            </w:tcBorders>
            <w:vAlign w:val="center"/>
          </w:tcPr>
          <w:p w14:paraId="65AAA141"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1578</w:t>
            </w:r>
          </w:p>
        </w:tc>
        <w:tc>
          <w:tcPr>
            <w:tcW w:w="714" w:type="dxa"/>
            <w:tcBorders>
              <w:top w:val="single" w:sz="4" w:space="0" w:color="000000"/>
              <w:bottom w:val="single" w:sz="12" w:space="0" w:color="000000"/>
            </w:tcBorders>
            <w:vAlign w:val="center"/>
          </w:tcPr>
          <w:p w14:paraId="5DF933B2"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973</w:t>
            </w:r>
          </w:p>
        </w:tc>
        <w:tc>
          <w:tcPr>
            <w:tcW w:w="770" w:type="dxa"/>
            <w:tcBorders>
              <w:top w:val="single" w:sz="4" w:space="0" w:color="000000"/>
              <w:bottom w:val="single" w:sz="12" w:space="0" w:color="000000"/>
            </w:tcBorders>
            <w:vAlign w:val="center"/>
          </w:tcPr>
          <w:p w14:paraId="3C412D59"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275</w:t>
            </w:r>
          </w:p>
        </w:tc>
        <w:tc>
          <w:tcPr>
            <w:tcW w:w="850" w:type="dxa"/>
            <w:tcBorders>
              <w:top w:val="single" w:sz="4" w:space="0" w:color="000000"/>
              <w:bottom w:val="single" w:sz="12" w:space="0" w:color="000000"/>
            </w:tcBorders>
            <w:vAlign w:val="center"/>
          </w:tcPr>
          <w:p w14:paraId="2B758893"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666</w:t>
            </w:r>
          </w:p>
        </w:tc>
        <w:tc>
          <w:tcPr>
            <w:tcW w:w="831" w:type="dxa"/>
            <w:tcBorders>
              <w:top w:val="single" w:sz="4" w:space="0" w:color="000000"/>
              <w:bottom w:val="single" w:sz="12" w:space="0" w:color="000000"/>
            </w:tcBorders>
            <w:vAlign w:val="center"/>
          </w:tcPr>
          <w:p w14:paraId="57052FB1"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3382</w:t>
            </w:r>
          </w:p>
        </w:tc>
        <w:tc>
          <w:tcPr>
            <w:tcW w:w="831" w:type="dxa"/>
            <w:tcBorders>
              <w:top w:val="single" w:sz="4" w:space="0" w:color="000000"/>
              <w:bottom w:val="single" w:sz="12" w:space="0" w:color="000000"/>
            </w:tcBorders>
            <w:vAlign w:val="center"/>
          </w:tcPr>
          <w:p w14:paraId="7D036D4B"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1027</w:t>
            </w:r>
          </w:p>
        </w:tc>
        <w:tc>
          <w:tcPr>
            <w:tcW w:w="831" w:type="dxa"/>
            <w:tcBorders>
              <w:top w:val="single" w:sz="4" w:space="0" w:color="000000"/>
              <w:bottom w:val="single" w:sz="12" w:space="0" w:color="000000"/>
            </w:tcBorders>
            <w:vAlign w:val="center"/>
          </w:tcPr>
          <w:p w14:paraId="0784C7D7" w14:textId="77777777" w:rsidR="00266D57" w:rsidRPr="00E65D03" w:rsidRDefault="00266D57" w:rsidP="00573175">
            <w:pPr>
              <w:spacing w:before="40" w:after="40" w:line="300" w:lineRule="exact"/>
              <w:contextualSpacing/>
              <w:jc w:val="left"/>
              <w:rPr>
                <w:rFonts w:ascii="Simplified Arabic" w:hAnsi="Simplified Arabic"/>
                <w:rtl/>
              </w:rPr>
            </w:pPr>
            <w:r w:rsidRPr="00E30228">
              <w:rPr>
                <w:rFonts w:ascii="Simplified Arabic" w:hAnsi="Simplified Arabic"/>
                <w:rtl/>
              </w:rPr>
              <w:t>1579</w:t>
            </w:r>
          </w:p>
        </w:tc>
        <w:tc>
          <w:tcPr>
            <w:tcW w:w="984" w:type="dxa"/>
            <w:tcBorders>
              <w:top w:val="single" w:sz="4" w:space="0" w:color="000000"/>
              <w:bottom w:val="single" w:sz="12" w:space="0" w:color="000000"/>
            </w:tcBorders>
            <w:vAlign w:val="center"/>
          </w:tcPr>
          <w:p w14:paraId="0BF344AC" w14:textId="77777777" w:rsidR="00266D57" w:rsidRPr="00E65D03" w:rsidRDefault="00266D57" w:rsidP="00573175">
            <w:pPr>
              <w:spacing w:before="40" w:after="40" w:line="300" w:lineRule="exact"/>
              <w:contextualSpacing/>
              <w:jc w:val="left"/>
              <w:rPr>
                <w:rFonts w:ascii="Simplified Arabic" w:hAnsi="Simplified Arabic"/>
                <w:u w:val="single"/>
                <w:rtl/>
              </w:rPr>
            </w:pPr>
            <w:r w:rsidRPr="00E30228">
              <w:rPr>
                <w:rFonts w:ascii="Simplified Arabic" w:hAnsi="Simplified Arabic"/>
                <w:u w:val="single"/>
                <w:rtl/>
              </w:rPr>
              <w:t>13929</w:t>
            </w:r>
          </w:p>
        </w:tc>
      </w:tr>
    </w:tbl>
    <w:p w14:paraId="64F72C4E" w14:textId="77777777" w:rsidR="00266D57" w:rsidRDefault="00266D57" w:rsidP="00266D57">
      <w:pPr>
        <w:pStyle w:val="SingleTxtGA"/>
        <w:spacing w:before="240"/>
        <w:rPr>
          <w:rtl/>
          <w:lang w:bidi="ar-QA"/>
        </w:rPr>
      </w:pPr>
      <w:r w:rsidRPr="00E30228">
        <w:rPr>
          <w:rtl/>
          <w:lang w:bidi="ar-QA"/>
        </w:rPr>
        <w:t>76</w:t>
      </w:r>
      <w:r>
        <w:rPr>
          <w:rtl/>
          <w:lang w:bidi="ar-QA"/>
        </w:rPr>
        <w:t>-</w:t>
      </w:r>
      <w:r>
        <w:rPr>
          <w:rtl/>
          <w:lang w:bidi="ar-QA"/>
        </w:rPr>
        <w:tab/>
        <w:t xml:space="preserve">تم إنشاء مكاتب دائمة داخل السجون للجمعية الوطنية لحقوق الإنسان، إضافة إلى المكاتب المخصصة للنيابة العامة، وهيئة حقوق الإنسان، حيث يستقبل العاملون فيها شكاوى السجناء والموقوفين، ويعملون على معالجتها بشكل عاجل ومباشر، كما تم وضع أجهزة مراقبة تلفازية داخل غرف التحقيق لمزيدٍ من الاطمئنان على سلامة إجراءات التحقيق، وتقيم الجمعية الوطنية لحقوق الانسان العديد من الندوات التوعوية والتثقيفية وورش العمل في مجال مكافحة العنصرية والتمييز والكراهية كان أبرزها ندوة بعنوان (حقوق المرأة والتمييز العنصري) والتي أقيمت بمقر الجمعية الرئيسي بمدينة الرياض، وكذلك الندوة التي نظمها فرع الجمعية بمنطقة الجوف بعنوان (التمييز العنصري)، وتقوم الجمعية بتفعيل اليوم العالمي للقضاء على التمييز العنصري والذي يوافق يوم </w:t>
      </w:r>
      <w:r w:rsidRPr="00E30228">
        <w:rPr>
          <w:rtl/>
          <w:lang w:bidi="ar-QA"/>
        </w:rPr>
        <w:t>21</w:t>
      </w:r>
      <w:r>
        <w:rPr>
          <w:rtl/>
          <w:lang w:bidi="ar-QA"/>
        </w:rPr>
        <w:t xml:space="preserve"> مارس من كل عام ميلادي وذلك من خلال مشاركات الجمعية وجميع فروعها في مختلف مناطق المملكة في هذه الحملات التوعوية والتثقيفية وتوزيع كتيب سلسلة أعرف حقوقك الصادرة عن الجمعية بعنوان "اتفاقية القضاء على جميع أشكال التمييز العنصري".</w:t>
      </w:r>
    </w:p>
    <w:p w14:paraId="796B9AA1" w14:textId="77777777" w:rsidR="00266D57" w:rsidRPr="00E65D03" w:rsidRDefault="00266D57" w:rsidP="00266D57">
      <w:pPr>
        <w:pStyle w:val="SingleTxtGA"/>
        <w:spacing w:line="342" w:lineRule="exact"/>
        <w:rPr>
          <w:spacing w:val="-2"/>
          <w:rtl/>
          <w:lang w:bidi="ar-QA"/>
        </w:rPr>
      </w:pPr>
      <w:r w:rsidRPr="00E30228">
        <w:rPr>
          <w:spacing w:val="-2"/>
          <w:rtl/>
          <w:lang w:bidi="ar-QA"/>
        </w:rPr>
        <w:t>77</w:t>
      </w:r>
      <w:r w:rsidRPr="00E65D03">
        <w:rPr>
          <w:spacing w:val="-2"/>
          <w:rtl/>
          <w:lang w:bidi="ar-QA"/>
        </w:rPr>
        <w:t>-</w:t>
      </w:r>
      <w:r w:rsidRPr="00E65D03">
        <w:rPr>
          <w:spacing w:val="-2"/>
          <w:rtl/>
          <w:lang w:bidi="ar-QA"/>
        </w:rPr>
        <w:tab/>
        <w:t>كما حرصت الجمعية على نشر الثقافة الحقوقية فيما يتعلق بمكافحة العنصرية والتمييز والكراهية وذلك من خلال وسائل الاعلام عبر ما يصدر عن الجمعية من بيانات في العديد من المناسبات مثل اليوم الوطني واخرها بيان صدر من الجمعية كان حول إدانة الإساءة للرسول صلى الله عليه وسلم وغيرها من البيانات التي تدعو للقضاء على جميع أشكال التمييز العنصري ونبذ الكراهية، تقوم جمعيات المجتمع المدني ومنها الجمعية الوطنية لحقوق الإنسان في العديد من المناسبات بالتأكيد على وجوب احترام الاتفاقيات والمواثيق والعهود الدولية التي تؤكد على مكافحة أشكال العنصرية والتمييز وفق ما جاء في الفقرة (</w:t>
      </w:r>
      <w:r w:rsidRPr="00E30228">
        <w:rPr>
          <w:spacing w:val="-2"/>
          <w:rtl/>
          <w:lang w:bidi="ar-QA"/>
        </w:rPr>
        <w:t>2</w:t>
      </w:r>
      <w:r w:rsidRPr="00E65D03">
        <w:rPr>
          <w:spacing w:val="-2"/>
          <w:rtl/>
          <w:lang w:bidi="ar-QA"/>
        </w:rPr>
        <w:t>) من المادة (</w:t>
      </w:r>
      <w:r w:rsidRPr="00E30228">
        <w:rPr>
          <w:spacing w:val="-2"/>
          <w:rtl/>
          <w:lang w:bidi="ar-QA"/>
        </w:rPr>
        <w:t>20</w:t>
      </w:r>
      <w:r w:rsidRPr="00E65D03">
        <w:rPr>
          <w:spacing w:val="-2"/>
          <w:rtl/>
          <w:lang w:bidi="ar-QA"/>
        </w:rPr>
        <w:t>) من العهد الدولي الخاص بالحقوق المدنية والسياسية والتي تنص على أنه (تحظر بالقانون أية دعوة إلى الكراهية القومية أو العنصرية أو الدينية تشكل تحريضا على التمييز أو العداوة أو العنف)،كما تعمل الجمعية الوطنية لحقوق الانسان بالتنسيق مع المؤسسات الحقوقية والإنسانية الإقليمية والدولية للعمل على منع ومناهضة كل ما يدعو إلى الكراهية والعنصرية وينسجم مع قرارات الجمعية العامة للأمم المتحدة ومجلس حقوق الانسان الصادرة بهذا الشأن، والجمعية تعمل على رصد التجاوزات والانتهاكات التي تتضمن تمييزاً أو</w:t>
      </w:r>
      <w:r>
        <w:rPr>
          <w:rFonts w:hint="cs"/>
          <w:spacing w:val="-2"/>
          <w:rtl/>
          <w:lang w:bidi="ar-QA"/>
        </w:rPr>
        <w:t> </w:t>
      </w:r>
      <w:r w:rsidRPr="00E65D03">
        <w:rPr>
          <w:spacing w:val="-2"/>
          <w:rtl/>
          <w:lang w:bidi="ar-QA"/>
        </w:rPr>
        <w:t>انتقاصاً لحق المواطنين أو المقيمين وتعمل على إزالتها وضمان عدم تكرارها، وتقدم التوصيات والحلول اللازمة بشأنها ونشر ثقافة التعايش السلمي والحوار والبعد عن العصبية والعنصرية.</w:t>
      </w:r>
    </w:p>
    <w:p w14:paraId="3017FAB7" w14:textId="77777777" w:rsidR="00266D57" w:rsidRDefault="00266D57" w:rsidP="00266D57">
      <w:pPr>
        <w:pStyle w:val="SingleTxtGA"/>
        <w:spacing w:line="342" w:lineRule="exact"/>
        <w:rPr>
          <w:rtl/>
          <w:lang w:bidi="ar-QA"/>
        </w:rPr>
      </w:pPr>
      <w:r w:rsidRPr="00E30228">
        <w:rPr>
          <w:rtl/>
          <w:lang w:bidi="ar-QA"/>
        </w:rPr>
        <w:t>78</w:t>
      </w:r>
      <w:r>
        <w:rPr>
          <w:rtl/>
          <w:lang w:bidi="ar-QA"/>
        </w:rPr>
        <w:t>-</w:t>
      </w:r>
      <w:r>
        <w:rPr>
          <w:rtl/>
          <w:lang w:bidi="ar-QA"/>
        </w:rPr>
        <w:tab/>
        <w:t>تم تعديل تنظيم هيئة حقوق الإنسان – وفق ما أُشير إليه في الفقرة (</w:t>
      </w:r>
      <w:r w:rsidRPr="00E30228">
        <w:rPr>
          <w:rtl/>
          <w:lang w:bidi="ar-QA"/>
        </w:rPr>
        <w:t>46</w:t>
      </w:r>
      <w:r>
        <w:rPr>
          <w:rtl/>
          <w:lang w:bidi="ar-QA"/>
        </w:rPr>
        <w:t>) من التقرير -بما يُعزز استقلاليتها ويطور ادائها من خلال ربطها مباشرة بالملك، وذلك بتعديل تنظيمها بما يكفل تزويدها بالموارد البشرية والمالية الكافية للقيام بمهماتها بفاعلية. وتجدر الإشارة إلى أن الجمعية الوطنية لحقوق الإنسان، باعتبارها إحدى مؤسسات المجتمع المدني، تعمل حالياً على تقييم مدى مناسبة حصولها على الاعتماد من قبل التحالف العالمي للمؤسسات الوطنية لحقوق الإنسان (</w:t>
      </w:r>
      <w:proofErr w:type="spellStart"/>
      <w:r>
        <w:rPr>
          <w:lang w:bidi="ar-QA"/>
        </w:rPr>
        <w:t>GANHRI</w:t>
      </w:r>
      <w:proofErr w:type="spellEnd"/>
      <w:r>
        <w:rPr>
          <w:rtl/>
          <w:lang w:bidi="ar-QA"/>
        </w:rPr>
        <w:t>)</w:t>
      </w:r>
      <w:r w:rsidRPr="00266D57">
        <w:rPr>
          <w:vertAlign w:val="superscript"/>
          <w:rtl/>
        </w:rPr>
        <w:t>(</w:t>
      </w:r>
      <w:r w:rsidRPr="00266D57">
        <w:rPr>
          <w:rStyle w:val="FootnoteReference"/>
          <w:rtl/>
          <w:lang w:val="en-US"/>
        </w:rPr>
        <w:footnoteReference w:id="21"/>
      </w:r>
      <w:r w:rsidRPr="00266D57">
        <w:rPr>
          <w:vertAlign w:val="superscript"/>
          <w:rtl/>
        </w:rPr>
        <w:t>)</w:t>
      </w:r>
      <w:r>
        <w:rPr>
          <w:rtl/>
          <w:lang w:bidi="ar-QA"/>
        </w:rPr>
        <w:t>.</w:t>
      </w:r>
    </w:p>
    <w:p w14:paraId="22FA0B6F" w14:textId="77777777" w:rsidR="00266D57" w:rsidRDefault="00266D57" w:rsidP="00266D57">
      <w:pPr>
        <w:pStyle w:val="SingleTxtGA"/>
        <w:spacing w:line="342" w:lineRule="exact"/>
        <w:rPr>
          <w:rtl/>
          <w:lang w:bidi="ar-QA"/>
        </w:rPr>
      </w:pPr>
      <w:r w:rsidRPr="00E30228">
        <w:rPr>
          <w:rtl/>
          <w:lang w:bidi="ar-QA"/>
        </w:rPr>
        <w:t>79</w:t>
      </w:r>
      <w:r>
        <w:rPr>
          <w:rtl/>
          <w:lang w:bidi="ar-QA"/>
        </w:rPr>
        <w:t>-</w:t>
      </w:r>
      <w:r>
        <w:rPr>
          <w:rtl/>
          <w:lang w:bidi="ar-QA"/>
        </w:rPr>
        <w:tab/>
        <w:t>تم إنشاء برنامج معالجة وضع الفئات المقيمة في المملكة بشكل غير نظامي بموجب الأمر الملكي رقم (</w:t>
      </w:r>
      <w:r w:rsidRPr="00E30228">
        <w:rPr>
          <w:rtl/>
          <w:lang w:bidi="ar-QA"/>
        </w:rPr>
        <w:t>6986</w:t>
      </w:r>
      <w:r>
        <w:rPr>
          <w:rtl/>
          <w:lang w:bidi="ar-QA"/>
        </w:rPr>
        <w:t xml:space="preserve">) وتاريخ </w:t>
      </w:r>
      <w:r w:rsidRPr="00E30228">
        <w:rPr>
          <w:rtl/>
          <w:lang w:bidi="ar-QA"/>
        </w:rPr>
        <w:t>2</w:t>
      </w:r>
      <w:r>
        <w:rPr>
          <w:rtl/>
          <w:lang w:bidi="ar-QA"/>
        </w:rPr>
        <w:t>/</w:t>
      </w:r>
      <w:r w:rsidRPr="00E30228">
        <w:rPr>
          <w:rtl/>
          <w:lang w:bidi="ar-QA"/>
        </w:rPr>
        <w:t>2</w:t>
      </w:r>
      <w:r>
        <w:rPr>
          <w:rtl/>
          <w:lang w:bidi="ar-QA"/>
        </w:rPr>
        <w:t>/</w:t>
      </w:r>
      <w:proofErr w:type="spellStart"/>
      <w:r w:rsidRPr="00E30228">
        <w:rPr>
          <w:rtl/>
          <w:lang w:bidi="ar-QA"/>
        </w:rPr>
        <w:t>1441</w:t>
      </w:r>
      <w:r>
        <w:rPr>
          <w:rtl/>
          <w:lang w:bidi="ar-QA"/>
        </w:rPr>
        <w:t>ه</w:t>
      </w:r>
      <w:proofErr w:type="spellEnd"/>
      <w:r>
        <w:rPr>
          <w:rtl/>
          <w:lang w:bidi="ar-QA"/>
        </w:rPr>
        <w:t>ـ الموافق (</w:t>
      </w:r>
      <w:r w:rsidRPr="00E30228">
        <w:rPr>
          <w:rtl/>
          <w:lang w:bidi="ar-QA"/>
        </w:rPr>
        <w:t>1</w:t>
      </w:r>
      <w:r>
        <w:rPr>
          <w:rtl/>
          <w:lang w:bidi="ar-QA"/>
        </w:rPr>
        <w:t xml:space="preserve"> أكتوبر </w:t>
      </w:r>
      <w:proofErr w:type="spellStart"/>
      <w:r w:rsidRPr="00E30228">
        <w:rPr>
          <w:rtl/>
          <w:lang w:bidi="ar-QA"/>
        </w:rPr>
        <w:t>2019</w:t>
      </w:r>
      <w:r>
        <w:rPr>
          <w:rtl/>
          <w:lang w:bidi="ar-QA"/>
        </w:rPr>
        <w:t>م</w:t>
      </w:r>
      <w:proofErr w:type="spellEnd"/>
      <w:r>
        <w:rPr>
          <w:rtl/>
          <w:lang w:bidi="ar-QA"/>
        </w:rPr>
        <w:t>) ويختص البرنامج بمعالجة وضع الفئات المقيمة بشكل غير نظامي في المملكة وفق آلية محددة وبما يتوافق مع طبيعة كل فئة، أبرز أهداف البرنامج، تصحيح وضع الفئات المقيمة في المملكة من اجل تواجدهم بشكل نظامي، بحيث يتم تمكينهم من الحصول على إقامة نظامية تمكنهم من العمل والاستفادة من الخدمات الصحية والتعليمية، علماً أن المملكة لا تفكر حالياً في تعديل نظام الجنسية العربية السعودية</w:t>
      </w:r>
      <w:r w:rsidRPr="00266D57">
        <w:rPr>
          <w:vertAlign w:val="superscript"/>
          <w:rtl/>
        </w:rPr>
        <w:t>(</w:t>
      </w:r>
      <w:r w:rsidRPr="00266D57">
        <w:rPr>
          <w:rStyle w:val="FootnoteReference"/>
          <w:rtl/>
          <w:lang w:val="en-US"/>
        </w:rPr>
        <w:footnoteReference w:id="22"/>
      </w:r>
      <w:r w:rsidRPr="00266D57">
        <w:rPr>
          <w:vertAlign w:val="superscript"/>
          <w:rtl/>
        </w:rPr>
        <w:t>)</w:t>
      </w:r>
      <w:r>
        <w:rPr>
          <w:rtl/>
          <w:lang w:bidi="ar-QA"/>
        </w:rPr>
        <w:t>.</w:t>
      </w:r>
    </w:p>
    <w:p w14:paraId="6D9569B4" w14:textId="77777777" w:rsidR="00266D57" w:rsidRDefault="00266D57" w:rsidP="00266D57">
      <w:pPr>
        <w:pStyle w:val="SingleTxtGA"/>
        <w:spacing w:line="342" w:lineRule="exact"/>
        <w:rPr>
          <w:rtl/>
          <w:lang w:bidi="ar-QA"/>
        </w:rPr>
      </w:pPr>
      <w:r w:rsidRPr="00E30228">
        <w:rPr>
          <w:rtl/>
          <w:lang w:bidi="ar-QA"/>
        </w:rPr>
        <w:t>80</w:t>
      </w:r>
      <w:r>
        <w:rPr>
          <w:rtl/>
          <w:lang w:bidi="ar-QA"/>
        </w:rPr>
        <w:t>-</w:t>
      </w:r>
      <w:r>
        <w:rPr>
          <w:rtl/>
          <w:lang w:bidi="ar-QA"/>
        </w:rPr>
        <w:tab/>
        <w:t>صدر الأمر السامي رقم (</w:t>
      </w:r>
      <w:r w:rsidRPr="00E30228">
        <w:rPr>
          <w:rtl/>
          <w:lang w:bidi="ar-QA"/>
        </w:rPr>
        <w:t>8248</w:t>
      </w:r>
      <w:r>
        <w:rPr>
          <w:rtl/>
          <w:lang w:bidi="ar-QA"/>
        </w:rPr>
        <w:t xml:space="preserve">) وتاريخ </w:t>
      </w:r>
      <w:r w:rsidRPr="00E30228">
        <w:rPr>
          <w:rtl/>
          <w:lang w:bidi="ar-QA"/>
        </w:rPr>
        <w:t>14</w:t>
      </w:r>
      <w:r>
        <w:rPr>
          <w:rtl/>
          <w:lang w:bidi="ar-QA"/>
        </w:rPr>
        <w:t>/</w:t>
      </w:r>
      <w:r w:rsidRPr="00E30228">
        <w:rPr>
          <w:rtl/>
          <w:lang w:bidi="ar-QA"/>
        </w:rPr>
        <w:t>2</w:t>
      </w:r>
      <w:r>
        <w:rPr>
          <w:rtl/>
          <w:lang w:bidi="ar-QA"/>
        </w:rPr>
        <w:t>/</w:t>
      </w:r>
      <w:proofErr w:type="spellStart"/>
      <w:r w:rsidRPr="00E30228">
        <w:rPr>
          <w:rtl/>
          <w:lang w:bidi="ar-QA"/>
        </w:rPr>
        <w:t>1442</w:t>
      </w:r>
      <w:r>
        <w:rPr>
          <w:rtl/>
          <w:lang w:bidi="ar-QA"/>
        </w:rPr>
        <w:t>ه</w:t>
      </w:r>
      <w:proofErr w:type="spellEnd"/>
      <w:r>
        <w:rPr>
          <w:rtl/>
          <w:lang w:bidi="ar-QA"/>
        </w:rPr>
        <w:t>ـ الموافق (</w:t>
      </w:r>
      <w:r w:rsidRPr="00E30228">
        <w:rPr>
          <w:rtl/>
          <w:lang w:bidi="ar-QA"/>
        </w:rPr>
        <w:t>1</w:t>
      </w:r>
      <w:r>
        <w:rPr>
          <w:rtl/>
          <w:lang w:bidi="ar-QA"/>
        </w:rPr>
        <w:t xml:space="preserve"> أكتوبر </w:t>
      </w:r>
      <w:proofErr w:type="spellStart"/>
      <w:r w:rsidRPr="00E30228">
        <w:rPr>
          <w:rtl/>
          <w:lang w:bidi="ar-QA"/>
        </w:rPr>
        <w:t>2020</w:t>
      </w:r>
      <w:r>
        <w:rPr>
          <w:rtl/>
          <w:lang w:bidi="ar-QA"/>
        </w:rPr>
        <w:t>م</w:t>
      </w:r>
      <w:proofErr w:type="spellEnd"/>
      <w:r>
        <w:rPr>
          <w:rtl/>
          <w:lang w:bidi="ar-QA"/>
        </w:rPr>
        <w:t>) بالموافقة على قيام وزارة التعليم باستقبال أطفال الفئات الموجودة في المملكة بشكل غير نظامي، وذلك لتمكينهم من التمتع بحقهم في التعليم على قدم المساواة مع الأطفال الآخرين.</w:t>
      </w:r>
    </w:p>
    <w:p w14:paraId="18050A11" w14:textId="77777777" w:rsidR="00266D57" w:rsidRDefault="00266D57" w:rsidP="00266D57">
      <w:pPr>
        <w:pStyle w:val="H1GA"/>
        <w:rPr>
          <w:rtl/>
          <w:lang w:bidi="ar-QA"/>
        </w:rPr>
      </w:pPr>
      <w:r>
        <w:rPr>
          <w:rtl/>
          <w:lang w:bidi="ar-QA"/>
        </w:rPr>
        <w:tab/>
      </w:r>
      <w:r>
        <w:rPr>
          <w:rtl/>
          <w:lang w:bidi="ar-QA"/>
        </w:rPr>
        <w:tab/>
      </w:r>
      <w:bookmarkStart w:id="67" w:name="_Toc128133517"/>
      <w:bookmarkStart w:id="68" w:name="_Toc128134866"/>
      <w:bookmarkStart w:id="69" w:name="_Toc128134936"/>
      <w:r>
        <w:rPr>
          <w:rtl/>
          <w:lang w:bidi="ar-QA"/>
        </w:rPr>
        <w:t>المادة (</w:t>
      </w:r>
      <w:r w:rsidRPr="00E30228">
        <w:rPr>
          <w:rtl/>
          <w:lang w:bidi="ar-QA"/>
        </w:rPr>
        <w:t>3</w:t>
      </w:r>
      <w:r>
        <w:rPr>
          <w:rtl/>
          <w:lang w:bidi="ar-QA"/>
        </w:rPr>
        <w:t>)</w:t>
      </w:r>
      <w:bookmarkEnd w:id="67"/>
      <w:bookmarkEnd w:id="68"/>
      <w:bookmarkEnd w:id="69"/>
    </w:p>
    <w:p w14:paraId="145FE267" w14:textId="77777777" w:rsidR="00266D57" w:rsidRDefault="00266D57" w:rsidP="00266D57">
      <w:pPr>
        <w:pStyle w:val="SingleTxtGA"/>
        <w:spacing w:line="342" w:lineRule="exact"/>
        <w:rPr>
          <w:rtl/>
          <w:lang w:bidi="ar-QA"/>
        </w:rPr>
      </w:pPr>
      <w:r w:rsidRPr="00E30228">
        <w:rPr>
          <w:rtl/>
          <w:lang w:bidi="ar-QA"/>
        </w:rPr>
        <w:t>81</w:t>
      </w:r>
      <w:r>
        <w:rPr>
          <w:rtl/>
          <w:lang w:bidi="ar-QA"/>
        </w:rPr>
        <w:t>-</w:t>
      </w:r>
      <w:r>
        <w:rPr>
          <w:rtl/>
          <w:lang w:bidi="ar-QA"/>
        </w:rPr>
        <w:tab/>
        <w:t>تتضافر أنظمة المملكة وسياساتها في الحول دون ظهور أي شكل من أشكال العزل العنصري والفصل العنصري، حيث كفل النظام الأساسي للحكم وأنظمة المملكة المنبثقة منه جميع حقوق الإنسان والحريات الأساسية للجميع على قدم المساواة، وحظرت التمييز العنصري بجميع أشكاله وصوره، ومن ذلك النصوص القانونية المشار إليها في الفقرات (</w:t>
      </w:r>
      <w:r w:rsidRPr="00E30228">
        <w:rPr>
          <w:rtl/>
          <w:lang w:bidi="ar-QA"/>
        </w:rPr>
        <w:t>18</w:t>
      </w:r>
      <w:r>
        <w:rPr>
          <w:rtl/>
          <w:lang w:bidi="ar-QA"/>
        </w:rPr>
        <w:t xml:space="preserve">، </w:t>
      </w:r>
      <w:r w:rsidRPr="00E30228">
        <w:rPr>
          <w:rtl/>
          <w:lang w:bidi="ar-QA"/>
        </w:rPr>
        <w:t>19</w:t>
      </w:r>
      <w:r>
        <w:rPr>
          <w:rtl/>
          <w:lang w:bidi="ar-QA"/>
        </w:rPr>
        <w:t xml:space="preserve">، </w:t>
      </w:r>
      <w:r w:rsidRPr="00E30228">
        <w:rPr>
          <w:rtl/>
          <w:lang w:bidi="ar-QA"/>
        </w:rPr>
        <w:t>20</w:t>
      </w:r>
      <w:r>
        <w:rPr>
          <w:rtl/>
          <w:lang w:bidi="ar-QA"/>
        </w:rPr>
        <w:t xml:space="preserve">، </w:t>
      </w:r>
      <w:r w:rsidRPr="00E30228">
        <w:rPr>
          <w:rtl/>
          <w:lang w:bidi="ar-QA"/>
        </w:rPr>
        <w:t>75</w:t>
      </w:r>
      <w:r>
        <w:rPr>
          <w:rtl/>
          <w:lang w:bidi="ar-QA"/>
        </w:rPr>
        <w:t>) من التقرير. كما نصت المادة (</w:t>
      </w:r>
      <w:r w:rsidRPr="00E30228">
        <w:rPr>
          <w:rtl/>
          <w:lang w:bidi="ar-QA"/>
        </w:rPr>
        <w:t>12</w:t>
      </w:r>
      <w:r>
        <w:rPr>
          <w:rtl/>
          <w:lang w:bidi="ar-QA"/>
        </w:rPr>
        <w:t>) من النظام الأساسي للحكم على أن "تعزيز الوحدة الوطنية واجب وتمنع الدولة كل ما يؤدي للفرقة والفتنة والانقسام" ونصت المادة (</w:t>
      </w:r>
      <w:r w:rsidRPr="00E30228">
        <w:rPr>
          <w:rtl/>
          <w:lang w:bidi="ar-QA"/>
        </w:rPr>
        <w:t>22</w:t>
      </w:r>
      <w:r>
        <w:rPr>
          <w:rtl/>
          <w:lang w:bidi="ar-QA"/>
        </w:rPr>
        <w:t xml:space="preserve">) من النظام على أن " يتم تحقيق التنمية الاقتصادية والاجتماعية، وفق خطة علمية عادلة". وقد جاءت "رؤية المملكة </w:t>
      </w:r>
      <w:r w:rsidRPr="00E30228">
        <w:rPr>
          <w:rtl/>
          <w:lang w:bidi="ar-QA"/>
        </w:rPr>
        <w:t>2030</w:t>
      </w:r>
      <w:r>
        <w:rPr>
          <w:rtl/>
          <w:lang w:bidi="ar-QA"/>
        </w:rPr>
        <w:t xml:space="preserve">" مرتكزة على قِيَم ومبادئ تمثل سياجاً منيعاً يحول دون الاتجاهات المؤدية إلى العزل العنصري بما في ذلك الاستبعاد الاجتماعي بجميع أشكاله وصوره، وهو ما ينسجم عملياً مع أهداف خطة الأمم المتحدة للتنمية المستدامة </w:t>
      </w:r>
      <w:r w:rsidRPr="00E30228">
        <w:rPr>
          <w:rtl/>
          <w:lang w:bidi="ar-QA"/>
        </w:rPr>
        <w:t>2030</w:t>
      </w:r>
      <w:r>
        <w:rPr>
          <w:rtl/>
          <w:lang w:bidi="ar-QA"/>
        </w:rPr>
        <w:t xml:space="preserve"> (</w:t>
      </w:r>
      <w:r>
        <w:rPr>
          <w:lang w:bidi="ar-QA"/>
        </w:rPr>
        <w:t>SDGs</w:t>
      </w:r>
      <w:r>
        <w:rPr>
          <w:rtl/>
          <w:lang w:bidi="ar-QA"/>
        </w:rPr>
        <w:t>) والشعار الذي ترفعه " عدم ترك أي أحد خلف الركب" (</w:t>
      </w:r>
      <w:r>
        <w:rPr>
          <w:lang w:bidi="ar-QA"/>
        </w:rPr>
        <w:t>Leave No One Behind</w:t>
      </w:r>
      <w:r>
        <w:rPr>
          <w:rtl/>
          <w:lang w:bidi="ar-QA"/>
        </w:rPr>
        <w:t>).</w:t>
      </w:r>
    </w:p>
    <w:p w14:paraId="3D7D540C" w14:textId="77777777" w:rsidR="00266D57" w:rsidRDefault="00266D57" w:rsidP="00266D57">
      <w:pPr>
        <w:pStyle w:val="SingleTxtGA"/>
        <w:spacing w:line="342" w:lineRule="exact"/>
        <w:rPr>
          <w:rtl/>
          <w:lang w:bidi="ar-QA"/>
        </w:rPr>
      </w:pPr>
      <w:r w:rsidRPr="00E30228">
        <w:rPr>
          <w:rtl/>
          <w:lang w:bidi="ar-QA"/>
        </w:rPr>
        <w:t>82</w:t>
      </w:r>
      <w:r>
        <w:rPr>
          <w:rtl/>
          <w:lang w:bidi="ar-QA"/>
        </w:rPr>
        <w:t>-</w:t>
      </w:r>
      <w:r>
        <w:rPr>
          <w:rtl/>
          <w:lang w:bidi="ar-QA"/>
        </w:rPr>
        <w:tab/>
        <w:t>تضمن التقرير معلومات مفصلة تعكس التزام المملكة بإعمال حقوق الإنسان وحمايتها بما فيها الحق في السكن والتعليم والرعاية الصحية والعمل دون أي تمييز يكون على أساس العرق أو اللون أو</w:t>
      </w:r>
      <w:r>
        <w:rPr>
          <w:rFonts w:hint="cs"/>
          <w:rtl/>
          <w:lang w:bidi="ar-QA"/>
        </w:rPr>
        <w:t> </w:t>
      </w:r>
      <w:r>
        <w:rPr>
          <w:rtl/>
          <w:lang w:bidi="ar-QA"/>
        </w:rPr>
        <w:t>النسب أو الأصل القومي أو الإثني، فعلى مستوى التشريعات، تضمن النظام الأساسي للحكم أحكاماً تتعلق بالتزام الدولة بتوفير التعليم والرعاية الصحية، وتيسير العمل لكل قادر عليه دونما أي استثناء ينطوي على تمييز عنصري، وعلى هذا الأساس صدرت الأنظمة التي أعادت التأكيد على هذه الحقوق وفصلت في طرائق إعمالها وتعزيزها وحمايتها، ومنها النظام الأساسي للحكم فقد نصت المادة</w:t>
      </w:r>
      <w:r>
        <w:rPr>
          <w:rFonts w:hint="cs"/>
          <w:rtl/>
          <w:lang w:bidi="ar-QA"/>
        </w:rPr>
        <w:t xml:space="preserve"> </w:t>
      </w:r>
      <w:r>
        <w:rPr>
          <w:rtl/>
          <w:lang w:bidi="ar-QA"/>
        </w:rPr>
        <w:t>(</w:t>
      </w:r>
      <w:r w:rsidRPr="00E30228">
        <w:rPr>
          <w:rtl/>
          <w:lang w:bidi="ar-QA"/>
        </w:rPr>
        <w:t>28</w:t>
      </w:r>
      <w:r>
        <w:rPr>
          <w:rtl/>
          <w:lang w:bidi="ar-QA"/>
        </w:rPr>
        <w:t xml:space="preserve">) من:" تيسر الدولة مجالات العمل لكل قادر عليه وتسن الأنظمة التي تحمي العامل وصاحب العمل" ونظام الخدمة المدنية الذي جعل الجدارة أساس اختيار الموظفين في شغل الوظائف، ونظام العمل الذي تضمن أن المواطنين متساوون في حق العمل دون أي تمييز على أساس الجنس أو الإعاقة أو أي من أشكال التمييز الأخرى، سواء أثناء أداء العمل أو عند التوظيف أو الإعلان عنه، والنظام الصحي الذي ينص على توفير الرعاية الصحية لجميع السكان بطريقة عادلة وميسرة. </w:t>
      </w:r>
    </w:p>
    <w:p w14:paraId="0C0E26E8" w14:textId="77777777" w:rsidR="00266D57" w:rsidRDefault="00266D57" w:rsidP="00266D57">
      <w:pPr>
        <w:pStyle w:val="SingleTxtGA"/>
        <w:spacing w:line="342" w:lineRule="exact"/>
        <w:rPr>
          <w:rtl/>
          <w:lang w:bidi="ar-QA"/>
        </w:rPr>
      </w:pPr>
      <w:r w:rsidRPr="00E30228">
        <w:rPr>
          <w:rtl/>
          <w:lang w:bidi="ar-QA"/>
        </w:rPr>
        <w:t>83</w:t>
      </w:r>
      <w:r>
        <w:rPr>
          <w:rtl/>
          <w:lang w:bidi="ar-QA"/>
        </w:rPr>
        <w:t>-</w:t>
      </w:r>
      <w:r>
        <w:rPr>
          <w:rtl/>
          <w:lang w:bidi="ar-QA"/>
        </w:rPr>
        <w:tab/>
        <w:t>وفيما يتعلق بتدابير التنفيذ العامة المستندة على تلك الأنظمة، فتتولى إعمالها الجهات الحكومية ذات العلاقة وهي وزارات: التعليم، والموارد البشرية والتنمية الاجتماعية، والصحة، والشؤون البلدية والقروية والإسكان، وتخضع لرقابة الجهات المعنية ومنها هيئة الرقابة ومكافحة الفساد (نزاهة)، والجهات الحكومية وغير الحكومية المعنية بتعزيز وحماية حقوق الإنسان، ومنها هيئة حقوق الإنسان ومؤسسات المجتمع المدني، كما تتولى آليات وجهات للانتصاف وفي مقدمتها القضاء بشقيه العام والإداري، إنصاف ضحايا انتهاكات التمييز العنصري، ومعاقبة مرتبكي تلك الانتهاكات جنائياً، وهذا لا يتعارض مع ما توقعه الجهات الحكومية المعنية من جزاءات مسلكية (إدارية) على مرتكبي تلك الانتهاكات.</w:t>
      </w:r>
    </w:p>
    <w:p w14:paraId="15F73DE4" w14:textId="77777777" w:rsidR="00266D57" w:rsidRDefault="00266D57" w:rsidP="00266D57">
      <w:pPr>
        <w:pStyle w:val="H1GA"/>
        <w:spacing w:before="200" w:after="200" w:line="380" w:lineRule="exact"/>
        <w:rPr>
          <w:rtl/>
          <w:lang w:bidi="ar-QA"/>
        </w:rPr>
      </w:pPr>
      <w:r>
        <w:rPr>
          <w:rtl/>
          <w:lang w:bidi="ar-QA"/>
        </w:rPr>
        <w:tab/>
      </w:r>
      <w:r>
        <w:rPr>
          <w:rtl/>
          <w:lang w:bidi="ar-QA"/>
        </w:rPr>
        <w:tab/>
      </w:r>
      <w:bookmarkStart w:id="70" w:name="_Toc128133518"/>
      <w:bookmarkStart w:id="71" w:name="_Toc128134867"/>
      <w:bookmarkStart w:id="72" w:name="_Toc128134937"/>
      <w:r>
        <w:rPr>
          <w:rtl/>
          <w:lang w:bidi="ar-QA"/>
        </w:rPr>
        <w:t>المادة (</w:t>
      </w:r>
      <w:r w:rsidRPr="00E30228">
        <w:rPr>
          <w:rtl/>
          <w:lang w:bidi="ar-QA"/>
        </w:rPr>
        <w:t>4</w:t>
      </w:r>
      <w:r>
        <w:rPr>
          <w:rtl/>
          <w:lang w:bidi="ar-QA"/>
        </w:rPr>
        <w:t>)</w:t>
      </w:r>
      <w:r w:rsidRPr="00266D57">
        <w:rPr>
          <w:b w:val="0"/>
          <w:bCs w:val="0"/>
          <w:sz w:val="22"/>
          <w:szCs w:val="22"/>
          <w:vertAlign w:val="superscript"/>
          <w:rtl/>
        </w:rPr>
        <w:t>(</w:t>
      </w:r>
      <w:r w:rsidRPr="00266D57">
        <w:rPr>
          <w:rStyle w:val="FootnoteReference"/>
          <w:b w:val="0"/>
          <w:bCs w:val="0"/>
          <w:sz w:val="22"/>
          <w:szCs w:val="22"/>
          <w:rtl/>
          <w:lang w:val="en-US"/>
        </w:rPr>
        <w:footnoteReference w:id="23"/>
      </w:r>
      <w:r w:rsidRPr="00266D57">
        <w:rPr>
          <w:b w:val="0"/>
          <w:bCs w:val="0"/>
          <w:sz w:val="22"/>
          <w:szCs w:val="22"/>
          <w:vertAlign w:val="superscript"/>
          <w:rtl/>
        </w:rPr>
        <w:t>)</w:t>
      </w:r>
      <w:bookmarkEnd w:id="70"/>
      <w:bookmarkEnd w:id="71"/>
      <w:bookmarkEnd w:id="72"/>
    </w:p>
    <w:p w14:paraId="490E22BA" w14:textId="77777777" w:rsidR="00266D57" w:rsidRPr="00FD293A" w:rsidRDefault="00266D57" w:rsidP="00266D57">
      <w:pPr>
        <w:pStyle w:val="SingleTxtGA"/>
        <w:spacing w:line="342" w:lineRule="exact"/>
        <w:rPr>
          <w:spacing w:val="-4"/>
          <w:rtl/>
          <w:lang w:bidi="ar-QA"/>
        </w:rPr>
      </w:pPr>
      <w:r w:rsidRPr="00E30228">
        <w:rPr>
          <w:spacing w:val="-4"/>
          <w:rtl/>
          <w:lang w:bidi="ar-QA"/>
        </w:rPr>
        <w:t>84</w:t>
      </w:r>
      <w:r w:rsidRPr="00FD293A">
        <w:rPr>
          <w:spacing w:val="-4"/>
          <w:rtl/>
          <w:lang w:bidi="ar-QA"/>
        </w:rPr>
        <w:t>-</w:t>
      </w:r>
      <w:r w:rsidRPr="00FD293A">
        <w:rPr>
          <w:spacing w:val="-4"/>
          <w:rtl/>
          <w:lang w:bidi="ar-QA"/>
        </w:rPr>
        <w:tab/>
        <w:t>يعتبر نشر الأفكار القائمة على التفوق العنصري أو الكراهية العنصرية، والتحريض على التمييز العنصري وغيره من السلوكيات الموصوفة في الفقرة (</w:t>
      </w:r>
      <w:r w:rsidRPr="00E30228">
        <w:rPr>
          <w:spacing w:val="-4"/>
          <w:rtl/>
          <w:lang w:bidi="ar-QA"/>
        </w:rPr>
        <w:t>1</w:t>
      </w:r>
      <w:r w:rsidRPr="00FD293A">
        <w:rPr>
          <w:spacing w:val="-4"/>
          <w:rtl/>
          <w:lang w:bidi="ar-QA"/>
        </w:rPr>
        <w:t>) من المادة (</w:t>
      </w:r>
      <w:r w:rsidRPr="00E30228">
        <w:rPr>
          <w:spacing w:val="-4"/>
          <w:rtl/>
          <w:lang w:bidi="ar-QA"/>
        </w:rPr>
        <w:t>4</w:t>
      </w:r>
      <w:r w:rsidRPr="00FD293A">
        <w:rPr>
          <w:spacing w:val="-4"/>
          <w:rtl/>
          <w:lang w:bidi="ar-QA"/>
        </w:rPr>
        <w:t>) من الاتفاقية، جرائم بموجب القانون في المملكة. وقد نصت المادة (</w:t>
      </w:r>
      <w:r w:rsidRPr="00E30228">
        <w:rPr>
          <w:spacing w:val="-4"/>
          <w:rtl/>
          <w:lang w:bidi="ar-QA"/>
        </w:rPr>
        <w:t>39</w:t>
      </w:r>
      <w:r w:rsidRPr="00FD293A">
        <w:rPr>
          <w:spacing w:val="-4"/>
          <w:rtl/>
          <w:lang w:bidi="ar-QA"/>
        </w:rPr>
        <w:t xml:space="preserve">) من النظام الاساسي للحكم " تلتزم وسائل الإعلام والنشر وجميع وسائل التعبير بالكلمة الطيبة، وبأنظمة الدولة، وتسهم في تثقيف الأمة ودعم وحدتها، ويحظر ما يؤدي إلى الفتنة أو الانقسام أو يمس بأمن الدولة وعلاقتها العامة أو يسيء إلى كرامة الانسان وحقوقه وتبين الأنظمة كيفية ذلك". </w:t>
      </w:r>
    </w:p>
    <w:p w14:paraId="3E571DAD" w14:textId="77777777" w:rsidR="00266D57" w:rsidRPr="00FD293A" w:rsidRDefault="00266D57" w:rsidP="00266D57">
      <w:pPr>
        <w:pStyle w:val="SingleTxtGA"/>
        <w:spacing w:line="342" w:lineRule="exact"/>
        <w:rPr>
          <w:spacing w:val="-4"/>
          <w:rtl/>
          <w:lang w:bidi="ar-QA"/>
        </w:rPr>
      </w:pPr>
      <w:r w:rsidRPr="00E30228">
        <w:rPr>
          <w:spacing w:val="-4"/>
          <w:rtl/>
          <w:lang w:bidi="ar-QA"/>
        </w:rPr>
        <w:t>85</w:t>
      </w:r>
      <w:r w:rsidRPr="00FD293A">
        <w:rPr>
          <w:spacing w:val="-4"/>
          <w:rtl/>
          <w:lang w:bidi="ar-QA"/>
        </w:rPr>
        <w:t>-</w:t>
      </w:r>
      <w:r w:rsidRPr="00FD293A">
        <w:rPr>
          <w:spacing w:val="-4"/>
          <w:rtl/>
          <w:lang w:bidi="ar-QA"/>
        </w:rPr>
        <w:tab/>
        <w:t>تحظر أنظمة المملكة إنشاء المنظمات والنشاطات الدعائية ووسائل الإعلام التي تروج للتمييز العنصري، وقد تضمن نظام الجمعيات والمؤسسات الأهلية -</w:t>
      </w:r>
      <w:r w:rsidRPr="00FD293A">
        <w:rPr>
          <w:rFonts w:hint="cs"/>
          <w:spacing w:val="-4"/>
          <w:rtl/>
          <w:lang w:bidi="ar-QA"/>
        </w:rPr>
        <w:t xml:space="preserve"> </w:t>
      </w:r>
      <w:r w:rsidRPr="00FD293A">
        <w:rPr>
          <w:spacing w:val="-4"/>
          <w:rtl/>
          <w:lang w:bidi="ar-QA"/>
        </w:rPr>
        <w:t>المشار إليه في الجزء الأول من التقرير -</w:t>
      </w:r>
      <w:r w:rsidRPr="00FD293A">
        <w:rPr>
          <w:rFonts w:hint="cs"/>
          <w:spacing w:val="-4"/>
          <w:rtl/>
          <w:lang w:bidi="ar-QA"/>
        </w:rPr>
        <w:t xml:space="preserve"> </w:t>
      </w:r>
      <w:r w:rsidRPr="00FD293A">
        <w:rPr>
          <w:spacing w:val="-4"/>
          <w:rtl/>
          <w:lang w:bidi="ar-QA"/>
        </w:rPr>
        <w:t>حظر إنشاء الجمعية إذا تضمنت لائحتها الأساسية أحكامً تتعارض مع أحكام الشريعة الإسلامية، أو تخالف النظام العام، أو تتنافى مع الآداب العامة، أو تخل بالوحدة الوطنية بحسب الفقرة (</w:t>
      </w:r>
      <w:r w:rsidRPr="00E30228">
        <w:rPr>
          <w:spacing w:val="-4"/>
          <w:rtl/>
          <w:lang w:bidi="ar-QA"/>
        </w:rPr>
        <w:t>2</w:t>
      </w:r>
      <w:r w:rsidRPr="00FD293A">
        <w:rPr>
          <w:spacing w:val="-4"/>
          <w:rtl/>
          <w:lang w:bidi="ar-QA"/>
        </w:rPr>
        <w:t>) من المادة (</w:t>
      </w:r>
      <w:r w:rsidRPr="00E30228">
        <w:rPr>
          <w:spacing w:val="-4"/>
          <w:rtl/>
          <w:lang w:bidi="ar-QA"/>
        </w:rPr>
        <w:t>8</w:t>
      </w:r>
      <w:r w:rsidRPr="00FD293A">
        <w:rPr>
          <w:spacing w:val="-4"/>
          <w:rtl/>
          <w:lang w:bidi="ar-QA"/>
        </w:rPr>
        <w:t>) منه، وحظرت المادة (</w:t>
      </w:r>
      <w:r w:rsidRPr="00E30228">
        <w:rPr>
          <w:spacing w:val="-4"/>
          <w:rtl/>
          <w:lang w:bidi="ar-QA"/>
        </w:rPr>
        <w:t>9</w:t>
      </w:r>
      <w:r w:rsidRPr="00FD293A">
        <w:rPr>
          <w:spacing w:val="-4"/>
          <w:rtl/>
          <w:lang w:bidi="ar-QA"/>
        </w:rPr>
        <w:t>) من نظام المطبوعات والنشر الصادر بالمرسوم الملكي رقم (م/</w:t>
      </w:r>
      <w:r w:rsidRPr="00E30228">
        <w:rPr>
          <w:spacing w:val="-4"/>
          <w:rtl/>
          <w:lang w:bidi="ar-QA"/>
        </w:rPr>
        <w:t>32</w:t>
      </w:r>
      <w:r w:rsidRPr="00FD293A">
        <w:rPr>
          <w:spacing w:val="-4"/>
          <w:rtl/>
          <w:lang w:bidi="ar-QA"/>
        </w:rPr>
        <w:t xml:space="preserve">) وتاريخ </w:t>
      </w:r>
      <w:r w:rsidRPr="00E30228">
        <w:rPr>
          <w:spacing w:val="-4"/>
          <w:rtl/>
          <w:lang w:bidi="ar-QA"/>
        </w:rPr>
        <w:t>3</w:t>
      </w:r>
      <w:r w:rsidRPr="00FD293A">
        <w:rPr>
          <w:spacing w:val="-4"/>
          <w:rtl/>
          <w:lang w:bidi="ar-QA"/>
        </w:rPr>
        <w:t>/</w:t>
      </w:r>
      <w:r w:rsidRPr="00E30228">
        <w:rPr>
          <w:spacing w:val="-4"/>
          <w:rtl/>
          <w:lang w:bidi="ar-QA"/>
        </w:rPr>
        <w:t>9</w:t>
      </w:r>
      <w:r w:rsidRPr="00FD293A">
        <w:rPr>
          <w:spacing w:val="-4"/>
          <w:rtl/>
          <w:lang w:bidi="ar-QA"/>
        </w:rPr>
        <w:t>/</w:t>
      </w:r>
      <w:proofErr w:type="spellStart"/>
      <w:r w:rsidRPr="00E30228">
        <w:rPr>
          <w:spacing w:val="-4"/>
          <w:rtl/>
          <w:lang w:bidi="ar-QA"/>
        </w:rPr>
        <w:t>1421</w:t>
      </w:r>
      <w:r>
        <w:rPr>
          <w:rFonts w:hint="cs"/>
          <w:spacing w:val="-4"/>
          <w:rtl/>
          <w:lang w:bidi="ar-QA"/>
        </w:rPr>
        <w:t>ه</w:t>
      </w:r>
      <w:proofErr w:type="spellEnd"/>
      <w:r w:rsidRPr="00FD293A">
        <w:rPr>
          <w:spacing w:val="-4"/>
          <w:rtl/>
          <w:lang w:bidi="ar-QA"/>
        </w:rPr>
        <w:t xml:space="preserve"> الموافق (</w:t>
      </w:r>
      <w:r w:rsidRPr="00E30228">
        <w:rPr>
          <w:spacing w:val="-4"/>
          <w:rtl/>
          <w:lang w:bidi="ar-QA"/>
        </w:rPr>
        <w:t>29</w:t>
      </w:r>
      <w:r w:rsidRPr="00FD293A">
        <w:rPr>
          <w:spacing w:val="-4"/>
          <w:rtl/>
          <w:lang w:bidi="ar-QA"/>
        </w:rPr>
        <w:t>/</w:t>
      </w:r>
      <w:r w:rsidRPr="00E30228">
        <w:rPr>
          <w:spacing w:val="-4"/>
          <w:rtl/>
          <w:lang w:bidi="ar-QA"/>
        </w:rPr>
        <w:t>11</w:t>
      </w:r>
      <w:r w:rsidRPr="00FD293A">
        <w:rPr>
          <w:spacing w:val="-4"/>
          <w:rtl/>
          <w:lang w:bidi="ar-QA"/>
        </w:rPr>
        <w:t>/</w:t>
      </w:r>
      <w:proofErr w:type="spellStart"/>
      <w:r w:rsidRPr="00E30228">
        <w:rPr>
          <w:spacing w:val="-4"/>
          <w:rtl/>
          <w:lang w:bidi="ar-QA"/>
        </w:rPr>
        <w:t>2000</w:t>
      </w:r>
      <w:r w:rsidRPr="00FD293A">
        <w:rPr>
          <w:spacing w:val="-4"/>
          <w:rtl/>
          <w:lang w:bidi="ar-QA"/>
        </w:rPr>
        <w:t>م</w:t>
      </w:r>
      <w:proofErr w:type="spellEnd"/>
      <w:r w:rsidRPr="00FD293A">
        <w:rPr>
          <w:spacing w:val="-4"/>
          <w:rtl/>
          <w:lang w:bidi="ar-QA"/>
        </w:rPr>
        <w:t xml:space="preserve">)، نشرَ ما يخالف أحكام الشريعة الإسلامية والأنظمة النافذة، وإثارة النعرات وبث الفرقة بين المواطنين، وتشجيع الإجرام أو الحث عليه، وما يضر بالشأن العام في البلاد. كما تضمن نظام الإعلام المرئي </w:t>
      </w:r>
      <w:r w:rsidRPr="00593DBD">
        <w:rPr>
          <w:rtl/>
          <w:lang w:bidi="ar-QA"/>
        </w:rPr>
        <w:t>والمسموع في المادة (</w:t>
      </w:r>
      <w:r w:rsidRPr="00E30228">
        <w:rPr>
          <w:rtl/>
          <w:lang w:bidi="ar-QA"/>
        </w:rPr>
        <w:t>5</w:t>
      </w:r>
      <w:r w:rsidRPr="00593DBD">
        <w:rPr>
          <w:rtl/>
          <w:lang w:bidi="ar-QA"/>
        </w:rPr>
        <w:t>) منه عدم التعرض إلى ما من شأنه إثارة النعرات والفرقة والكراهية بين المواطنين، والتحريض على العنف، وتهديد السلم المجتمعي. وأكد الأمر السامي</w:t>
      </w:r>
      <w:r w:rsidRPr="00FD293A">
        <w:rPr>
          <w:spacing w:val="-4"/>
          <w:rtl/>
          <w:lang w:bidi="ar-QA"/>
        </w:rPr>
        <w:t xml:space="preserve"> رقم (</w:t>
      </w:r>
      <w:r w:rsidRPr="00E30228">
        <w:rPr>
          <w:spacing w:val="-4"/>
          <w:rtl/>
          <w:lang w:bidi="ar-QA"/>
        </w:rPr>
        <w:t>26458</w:t>
      </w:r>
      <w:r w:rsidRPr="00FD293A">
        <w:rPr>
          <w:spacing w:val="-4"/>
          <w:rtl/>
          <w:lang w:bidi="ar-QA"/>
        </w:rPr>
        <w:t xml:space="preserve">) وتاريخ </w:t>
      </w:r>
      <w:r w:rsidRPr="00E30228">
        <w:rPr>
          <w:spacing w:val="-4"/>
          <w:rtl/>
          <w:lang w:bidi="ar-QA"/>
        </w:rPr>
        <w:t>8</w:t>
      </w:r>
      <w:r w:rsidRPr="00FD293A">
        <w:rPr>
          <w:spacing w:val="-4"/>
          <w:rtl/>
          <w:lang w:bidi="ar-QA"/>
        </w:rPr>
        <w:t>/</w:t>
      </w:r>
      <w:r w:rsidRPr="00E30228">
        <w:rPr>
          <w:spacing w:val="-4"/>
          <w:rtl/>
          <w:lang w:bidi="ar-QA"/>
        </w:rPr>
        <w:t>6</w:t>
      </w:r>
      <w:r w:rsidRPr="00FD293A">
        <w:rPr>
          <w:spacing w:val="-4"/>
          <w:rtl/>
          <w:lang w:bidi="ar-QA"/>
        </w:rPr>
        <w:t>/</w:t>
      </w:r>
      <w:proofErr w:type="spellStart"/>
      <w:r w:rsidRPr="00E30228">
        <w:rPr>
          <w:spacing w:val="-4"/>
          <w:rtl/>
          <w:lang w:bidi="ar-QA"/>
        </w:rPr>
        <w:t>1438</w:t>
      </w:r>
      <w:r w:rsidRPr="00FD293A">
        <w:rPr>
          <w:spacing w:val="-4"/>
          <w:rtl/>
          <w:lang w:bidi="ar-QA"/>
        </w:rPr>
        <w:t>ه</w:t>
      </w:r>
      <w:proofErr w:type="spellEnd"/>
      <w:r w:rsidRPr="00FD293A">
        <w:rPr>
          <w:spacing w:val="-4"/>
          <w:rtl/>
          <w:lang w:bidi="ar-QA"/>
        </w:rPr>
        <w:t xml:space="preserve">ـ </w:t>
      </w:r>
      <w:r w:rsidRPr="00593DBD">
        <w:rPr>
          <w:rtl/>
          <w:lang w:bidi="ar-QA"/>
        </w:rPr>
        <w:t>الموافق (</w:t>
      </w:r>
      <w:r w:rsidRPr="00E30228">
        <w:rPr>
          <w:rtl/>
          <w:lang w:bidi="ar-QA"/>
        </w:rPr>
        <w:t>7</w:t>
      </w:r>
      <w:r w:rsidRPr="00593DBD">
        <w:rPr>
          <w:rtl/>
          <w:lang w:bidi="ar-QA"/>
        </w:rPr>
        <w:t>/</w:t>
      </w:r>
      <w:r w:rsidRPr="00E30228">
        <w:rPr>
          <w:rtl/>
          <w:lang w:bidi="ar-QA"/>
        </w:rPr>
        <w:t>3</w:t>
      </w:r>
      <w:r w:rsidRPr="00593DBD">
        <w:rPr>
          <w:rtl/>
          <w:lang w:bidi="ar-QA"/>
        </w:rPr>
        <w:t>/</w:t>
      </w:r>
      <w:proofErr w:type="spellStart"/>
      <w:r w:rsidRPr="00E30228">
        <w:rPr>
          <w:rtl/>
          <w:lang w:bidi="ar-QA"/>
        </w:rPr>
        <w:t>2017</w:t>
      </w:r>
      <w:r w:rsidRPr="00593DBD">
        <w:rPr>
          <w:rtl/>
          <w:lang w:bidi="ar-QA"/>
        </w:rPr>
        <w:t>م</w:t>
      </w:r>
      <w:proofErr w:type="spellEnd"/>
      <w:r w:rsidRPr="00593DBD">
        <w:rPr>
          <w:rtl/>
          <w:lang w:bidi="ar-QA"/>
        </w:rPr>
        <w:t>) على الأجهزة الحكومية والأهلية بالتأكيد على منسوبيها بتجنب كل ما يؤدي إلى</w:t>
      </w:r>
      <w:r w:rsidRPr="00FD293A">
        <w:rPr>
          <w:spacing w:val="-4"/>
          <w:rtl/>
          <w:lang w:bidi="ar-QA"/>
        </w:rPr>
        <w:t xml:space="preserve"> إثارة التعصب الرياضي أو نشر الإساءات في وسائل الإعلام المختلفة، والابتعاد عن كل ما يؤدي إلى ذلك.</w:t>
      </w:r>
    </w:p>
    <w:p w14:paraId="2F1A431A" w14:textId="77777777" w:rsidR="00266D57" w:rsidRDefault="00266D57" w:rsidP="00266D57">
      <w:pPr>
        <w:pStyle w:val="SingleTxtGA"/>
        <w:rPr>
          <w:rtl/>
          <w:lang w:bidi="ar-QA"/>
        </w:rPr>
      </w:pPr>
      <w:r w:rsidRPr="00E30228">
        <w:rPr>
          <w:rtl/>
          <w:lang w:bidi="ar-QA"/>
        </w:rPr>
        <w:t>86</w:t>
      </w:r>
      <w:r>
        <w:rPr>
          <w:rtl/>
          <w:lang w:bidi="ar-QA"/>
        </w:rPr>
        <w:t>-</w:t>
      </w:r>
      <w:r>
        <w:rPr>
          <w:rtl/>
          <w:lang w:bidi="ar-QA"/>
        </w:rPr>
        <w:tab/>
        <w:t xml:space="preserve">تصدر وزارة الشؤون الإسلامية والدعوة والإرشاد وثائق عمل تتضمن تعليمات موجهة للأئمة والخطباء توجب عليهم عدم المساس والانتقاص من الأشخاص والطوائف، كما تتضمن عقوبات منها: إنهاء خدمة من تثبت مخالفته للوثيقة من الإمامة، كما أطلقت برنامجاً شاملاً لتعزيز الوسطية ومكافحة </w:t>
      </w:r>
      <w:r w:rsidRPr="00E65D03">
        <w:rPr>
          <w:spacing w:val="-2"/>
          <w:rtl/>
          <w:lang w:bidi="ar-QA"/>
        </w:rPr>
        <w:t>الغلو والتطرف من خلال عقد ندوات متخصصة ودورات تدريبية استفاد منها عدد كبير من الأئمة والخطباء</w:t>
      </w:r>
      <w:r>
        <w:rPr>
          <w:rtl/>
          <w:lang w:bidi="ar-QA"/>
        </w:rPr>
        <w:t>، ويقوم خطباء وأئمة المساجد بتبيان خطورة التمييز العنصري والتحذير منه، مستندين على الأدلة التي تحرم العنصرية من القرآن والسنة النبوية، كما نفذت الوزارة عدداً من الدورات التوجيهية المختصة للأئمة والخطباء لترسيخ الوسطية والتسامح ونبذ الغلو الكراهية.</w:t>
      </w:r>
    </w:p>
    <w:p w14:paraId="1D8CFA57" w14:textId="77777777" w:rsidR="00266D57" w:rsidRDefault="00266D57" w:rsidP="00266D57">
      <w:pPr>
        <w:pStyle w:val="SingleTxtGA"/>
        <w:rPr>
          <w:rtl/>
          <w:lang w:bidi="ar-QA"/>
        </w:rPr>
      </w:pPr>
      <w:r w:rsidRPr="00E30228">
        <w:rPr>
          <w:rtl/>
          <w:lang w:bidi="ar-QA"/>
        </w:rPr>
        <w:t>87</w:t>
      </w:r>
      <w:r>
        <w:rPr>
          <w:rtl/>
          <w:lang w:bidi="ar-QA"/>
        </w:rPr>
        <w:t>-</w:t>
      </w:r>
      <w:r>
        <w:rPr>
          <w:rtl/>
          <w:lang w:bidi="ar-QA"/>
        </w:rPr>
        <w:tab/>
        <w:t>كما تستثمر وزارة الرياضة في الأنشطة الرياضية التي تحظى باهتمام ومتابعة كبيرة من قبل عامة الجمهور، لشجب العنصرية والتحذير من خطرها على المجتمع.</w:t>
      </w:r>
    </w:p>
    <w:p w14:paraId="446C906E" w14:textId="77777777" w:rsidR="00266D57" w:rsidRDefault="00266D57" w:rsidP="00266D57">
      <w:pPr>
        <w:pStyle w:val="SingleTxtGA"/>
        <w:spacing w:after="240"/>
        <w:rPr>
          <w:rtl/>
          <w:lang w:bidi="ar-QA"/>
        </w:rPr>
      </w:pPr>
      <w:r w:rsidRPr="00E30228">
        <w:rPr>
          <w:rtl/>
          <w:lang w:bidi="ar-QA"/>
        </w:rPr>
        <w:t>88</w:t>
      </w:r>
      <w:r>
        <w:rPr>
          <w:rtl/>
          <w:lang w:bidi="ar-QA"/>
        </w:rPr>
        <w:t>-</w:t>
      </w:r>
      <w:r>
        <w:rPr>
          <w:rtl/>
          <w:lang w:bidi="ar-QA"/>
        </w:rPr>
        <w:tab/>
        <w:t>وفيما يتعلق بعدم السماح بالترويج للتمييز العنصري من قبل السلطات أو المؤسسات العامة، فإنه مشمول بالمادة (</w:t>
      </w:r>
      <w:r w:rsidRPr="00E30228">
        <w:rPr>
          <w:rtl/>
          <w:lang w:bidi="ar-QA"/>
        </w:rPr>
        <w:t>2</w:t>
      </w:r>
      <w:r>
        <w:rPr>
          <w:rtl/>
          <w:lang w:bidi="ar-QA"/>
        </w:rPr>
        <w:t>) من المرسوم الملكي رقم (</w:t>
      </w:r>
      <w:r w:rsidRPr="00E30228">
        <w:rPr>
          <w:rtl/>
          <w:lang w:bidi="ar-QA"/>
        </w:rPr>
        <w:t>43</w:t>
      </w:r>
      <w:r>
        <w:rPr>
          <w:rtl/>
          <w:lang w:bidi="ar-QA"/>
        </w:rPr>
        <w:t xml:space="preserve">) وتاريخ </w:t>
      </w:r>
      <w:r w:rsidRPr="00E30228">
        <w:rPr>
          <w:rtl/>
          <w:lang w:bidi="ar-QA"/>
        </w:rPr>
        <w:t>29</w:t>
      </w:r>
      <w:r>
        <w:rPr>
          <w:rtl/>
          <w:lang w:bidi="ar-QA"/>
        </w:rPr>
        <w:t>/</w:t>
      </w:r>
      <w:r w:rsidRPr="00E30228">
        <w:rPr>
          <w:rtl/>
          <w:lang w:bidi="ar-QA"/>
        </w:rPr>
        <w:t>11</w:t>
      </w:r>
      <w:r>
        <w:rPr>
          <w:rtl/>
          <w:lang w:bidi="ar-QA"/>
        </w:rPr>
        <w:t>/</w:t>
      </w:r>
      <w:proofErr w:type="spellStart"/>
      <w:r w:rsidRPr="00E30228">
        <w:rPr>
          <w:rtl/>
          <w:lang w:bidi="ar-QA"/>
        </w:rPr>
        <w:t>1377</w:t>
      </w:r>
      <w:r>
        <w:rPr>
          <w:rtl/>
          <w:lang w:bidi="ar-QA"/>
        </w:rPr>
        <w:t>ه</w:t>
      </w:r>
      <w:proofErr w:type="spellEnd"/>
      <w:r>
        <w:rPr>
          <w:rtl/>
          <w:lang w:bidi="ar-QA"/>
        </w:rPr>
        <w:t>ـ الموافق (</w:t>
      </w:r>
      <w:r w:rsidRPr="00E30228">
        <w:rPr>
          <w:rtl/>
          <w:lang w:bidi="ar-QA"/>
        </w:rPr>
        <w:t>17</w:t>
      </w:r>
      <w:r>
        <w:rPr>
          <w:rtl/>
          <w:lang w:bidi="ar-QA"/>
        </w:rPr>
        <w:t>/</w:t>
      </w:r>
      <w:r w:rsidRPr="00E30228">
        <w:rPr>
          <w:rtl/>
          <w:lang w:bidi="ar-QA"/>
        </w:rPr>
        <w:t>6</w:t>
      </w:r>
      <w:r>
        <w:rPr>
          <w:rtl/>
          <w:lang w:bidi="ar-QA"/>
        </w:rPr>
        <w:t>/</w:t>
      </w:r>
      <w:proofErr w:type="spellStart"/>
      <w:r w:rsidRPr="00E30228">
        <w:rPr>
          <w:rtl/>
          <w:lang w:bidi="ar-QA"/>
        </w:rPr>
        <w:t>1958</w:t>
      </w:r>
      <w:r>
        <w:rPr>
          <w:rtl/>
          <w:lang w:bidi="ar-QA"/>
        </w:rPr>
        <w:t>م</w:t>
      </w:r>
      <w:proofErr w:type="spellEnd"/>
      <w:r>
        <w:rPr>
          <w:rtl/>
          <w:lang w:bidi="ar-QA"/>
        </w:rPr>
        <w:t>) التي تضمنت المعاقبة على استغلال النفوذ الوظيفي أو إساءة استخدام السلطة في إجراءات الدعاوى الجزائية، أو انتهاك حقوق الإنسان، أو إسـاءة المعاملـة أو الإكـراه باسـم الوظيفة. ويبين الجدول التالي عدد الموظفين العامين والمكلفين بإنفاذ النظام الذين تم ايقاع عقوبات جنائية عليهم على إثر إساءة استخدام السلطة وانتهاك حقوق الانسان خلال المدة من عام (</w:t>
      </w:r>
      <w:r w:rsidRPr="00E30228">
        <w:rPr>
          <w:rtl/>
          <w:lang w:bidi="ar-QA"/>
        </w:rPr>
        <w:t>2016</w:t>
      </w:r>
      <w:r>
        <w:rPr>
          <w:rtl/>
          <w:lang w:bidi="ar-QA"/>
        </w:rPr>
        <w:t>-</w:t>
      </w:r>
      <w:proofErr w:type="spellStart"/>
      <w:r w:rsidRPr="00E30228">
        <w:rPr>
          <w:rtl/>
          <w:lang w:bidi="ar-QA"/>
        </w:rPr>
        <w:t>2020</w:t>
      </w:r>
      <w:r>
        <w:rPr>
          <w:rtl/>
          <w:lang w:bidi="ar-QA"/>
        </w:rPr>
        <w:t>م</w:t>
      </w:r>
      <w:proofErr w:type="spellEnd"/>
      <w:r>
        <w:rPr>
          <w:rtl/>
          <w:lang w:bidi="ar-QA"/>
        </w:rPr>
        <w:t>):</w:t>
      </w:r>
    </w:p>
    <w:tbl>
      <w:tblPr>
        <w:tblStyle w:val="TableGrid"/>
        <w:tblpPr w:leftFromText="180" w:rightFromText="180" w:vertAnchor="text" w:horzAnchor="margin" w:tblpXSpec="center" w:tblpY="47"/>
        <w:bidiVisual/>
        <w:tblW w:w="0" w:type="auto"/>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5939"/>
        <w:gridCol w:w="1284"/>
      </w:tblGrid>
      <w:tr w:rsidR="00266D57" w:rsidRPr="00E65D03" w14:paraId="21C112AA" w14:textId="77777777" w:rsidTr="00573175">
        <w:trPr>
          <w:trHeight w:val="276"/>
        </w:trPr>
        <w:tc>
          <w:tcPr>
            <w:tcW w:w="5939" w:type="dxa"/>
            <w:tcBorders>
              <w:top w:val="single" w:sz="4" w:space="0" w:color="auto"/>
              <w:bottom w:val="single" w:sz="12" w:space="0" w:color="auto"/>
            </w:tcBorders>
            <w:shd w:val="clear" w:color="auto" w:fill="BFBFBF" w:themeFill="background1" w:themeFillShade="BF"/>
          </w:tcPr>
          <w:p w14:paraId="13EDA7FA" w14:textId="77777777" w:rsidR="00266D57" w:rsidRPr="00665B49" w:rsidRDefault="00266D57" w:rsidP="00573175">
            <w:pPr>
              <w:spacing w:before="40" w:after="40" w:line="280" w:lineRule="exact"/>
              <w:rPr>
                <w:rFonts w:ascii="Simplified Arabic" w:hAnsi="Simplified Arabic"/>
                <w:i/>
                <w:iCs/>
                <w:sz w:val="22"/>
                <w:szCs w:val="22"/>
              </w:rPr>
            </w:pPr>
            <w:r w:rsidRPr="00665B49">
              <w:rPr>
                <w:rFonts w:ascii="Simplified Arabic" w:hAnsi="Simplified Arabic"/>
                <w:i/>
                <w:iCs/>
                <w:sz w:val="22"/>
                <w:szCs w:val="22"/>
                <w:rtl/>
              </w:rPr>
              <w:t>السنة</w:t>
            </w:r>
          </w:p>
        </w:tc>
        <w:tc>
          <w:tcPr>
            <w:tcW w:w="1284" w:type="dxa"/>
            <w:tcBorders>
              <w:top w:val="single" w:sz="4" w:space="0" w:color="auto"/>
              <w:bottom w:val="single" w:sz="12" w:space="0" w:color="auto"/>
            </w:tcBorders>
            <w:shd w:val="clear" w:color="auto" w:fill="BFBFBF" w:themeFill="background1" w:themeFillShade="BF"/>
          </w:tcPr>
          <w:p w14:paraId="1F51D765" w14:textId="77777777" w:rsidR="00266D57" w:rsidRPr="00665B49" w:rsidRDefault="00266D57" w:rsidP="00573175">
            <w:pPr>
              <w:spacing w:before="40" w:after="40" w:line="280" w:lineRule="exact"/>
              <w:rPr>
                <w:rFonts w:ascii="Simplified Arabic" w:hAnsi="Simplified Arabic"/>
                <w:i/>
                <w:iCs/>
                <w:sz w:val="22"/>
                <w:szCs w:val="22"/>
                <w:rtl/>
              </w:rPr>
            </w:pPr>
            <w:r w:rsidRPr="00665B49">
              <w:rPr>
                <w:rFonts w:ascii="Simplified Arabic" w:hAnsi="Simplified Arabic"/>
                <w:i/>
                <w:iCs/>
                <w:sz w:val="22"/>
                <w:szCs w:val="22"/>
                <w:rtl/>
              </w:rPr>
              <w:t>عدد الجناة</w:t>
            </w:r>
          </w:p>
        </w:tc>
      </w:tr>
      <w:tr w:rsidR="00266D57" w:rsidRPr="00E65D03" w14:paraId="480C9414" w14:textId="77777777" w:rsidTr="00573175">
        <w:trPr>
          <w:trHeight w:val="439"/>
        </w:trPr>
        <w:tc>
          <w:tcPr>
            <w:tcW w:w="5939" w:type="dxa"/>
            <w:tcBorders>
              <w:top w:val="single" w:sz="12" w:space="0" w:color="auto"/>
            </w:tcBorders>
          </w:tcPr>
          <w:p w14:paraId="06F5B67D" w14:textId="77777777" w:rsidR="00266D57" w:rsidRPr="00E65D03" w:rsidRDefault="00266D57" w:rsidP="00573175">
            <w:pPr>
              <w:spacing w:before="40" w:after="40" w:line="280" w:lineRule="exact"/>
              <w:rPr>
                <w:rFonts w:ascii="Simplified Arabic" w:hAnsi="Simplified Arabic"/>
                <w:sz w:val="22"/>
                <w:szCs w:val="22"/>
                <w:rtl/>
              </w:rPr>
            </w:pPr>
            <w:proofErr w:type="spellStart"/>
            <w:r w:rsidRPr="00E30228">
              <w:rPr>
                <w:rFonts w:ascii="Simplified Arabic" w:hAnsi="Simplified Arabic"/>
                <w:sz w:val="22"/>
                <w:szCs w:val="22"/>
                <w:rtl/>
              </w:rPr>
              <w:t>2016</w:t>
            </w:r>
            <w:r w:rsidRPr="00E65D03">
              <w:rPr>
                <w:rFonts w:ascii="Simplified Arabic" w:hAnsi="Simplified Arabic"/>
                <w:sz w:val="22"/>
                <w:szCs w:val="22"/>
                <w:rtl/>
              </w:rPr>
              <w:t>م</w:t>
            </w:r>
            <w:proofErr w:type="spellEnd"/>
          </w:p>
        </w:tc>
        <w:tc>
          <w:tcPr>
            <w:tcW w:w="1284" w:type="dxa"/>
            <w:tcBorders>
              <w:top w:val="single" w:sz="12" w:space="0" w:color="auto"/>
            </w:tcBorders>
          </w:tcPr>
          <w:p w14:paraId="1B668BC4" w14:textId="77777777" w:rsidR="00266D57" w:rsidRPr="00E65D03" w:rsidRDefault="00266D57" w:rsidP="00573175">
            <w:pPr>
              <w:spacing w:before="40" w:after="40" w:line="280" w:lineRule="exact"/>
              <w:rPr>
                <w:rFonts w:ascii="Simplified Arabic" w:hAnsi="Simplified Arabic"/>
                <w:sz w:val="22"/>
                <w:szCs w:val="22"/>
                <w:rtl/>
              </w:rPr>
            </w:pPr>
            <w:r w:rsidRPr="00E30228">
              <w:rPr>
                <w:rFonts w:ascii="Simplified Arabic" w:hAnsi="Simplified Arabic"/>
                <w:sz w:val="22"/>
                <w:szCs w:val="22"/>
                <w:rtl/>
              </w:rPr>
              <w:t>327</w:t>
            </w:r>
          </w:p>
        </w:tc>
      </w:tr>
      <w:tr w:rsidR="00266D57" w:rsidRPr="00E65D03" w14:paraId="34300A7D" w14:textId="77777777" w:rsidTr="00573175">
        <w:trPr>
          <w:trHeight w:val="478"/>
        </w:trPr>
        <w:tc>
          <w:tcPr>
            <w:tcW w:w="5939" w:type="dxa"/>
          </w:tcPr>
          <w:p w14:paraId="25998DBF" w14:textId="77777777" w:rsidR="00266D57" w:rsidRPr="00E65D03" w:rsidRDefault="00266D57" w:rsidP="00573175">
            <w:pPr>
              <w:spacing w:before="40" w:after="40" w:line="280" w:lineRule="exact"/>
              <w:rPr>
                <w:rFonts w:ascii="Simplified Arabic" w:hAnsi="Simplified Arabic"/>
                <w:sz w:val="22"/>
                <w:szCs w:val="22"/>
                <w:rtl/>
              </w:rPr>
            </w:pPr>
            <w:proofErr w:type="spellStart"/>
            <w:r w:rsidRPr="00E30228">
              <w:rPr>
                <w:rFonts w:ascii="Simplified Arabic" w:hAnsi="Simplified Arabic"/>
                <w:sz w:val="22"/>
                <w:szCs w:val="22"/>
                <w:rtl/>
              </w:rPr>
              <w:t>2017</w:t>
            </w:r>
            <w:r w:rsidRPr="00E65D03">
              <w:rPr>
                <w:rFonts w:ascii="Simplified Arabic" w:hAnsi="Simplified Arabic"/>
                <w:sz w:val="22"/>
                <w:szCs w:val="22"/>
                <w:rtl/>
              </w:rPr>
              <w:t>م</w:t>
            </w:r>
            <w:proofErr w:type="spellEnd"/>
          </w:p>
        </w:tc>
        <w:tc>
          <w:tcPr>
            <w:tcW w:w="1284" w:type="dxa"/>
          </w:tcPr>
          <w:p w14:paraId="0EDFA0FF" w14:textId="77777777" w:rsidR="00266D57" w:rsidRPr="00E65D03" w:rsidRDefault="00266D57" w:rsidP="00573175">
            <w:pPr>
              <w:spacing w:before="40" w:after="40" w:line="280" w:lineRule="exact"/>
              <w:rPr>
                <w:rFonts w:ascii="Simplified Arabic" w:hAnsi="Simplified Arabic"/>
                <w:sz w:val="22"/>
                <w:szCs w:val="22"/>
                <w:rtl/>
              </w:rPr>
            </w:pPr>
            <w:r w:rsidRPr="00E30228">
              <w:rPr>
                <w:rFonts w:ascii="Simplified Arabic" w:hAnsi="Simplified Arabic"/>
                <w:sz w:val="22"/>
                <w:szCs w:val="22"/>
                <w:rtl/>
              </w:rPr>
              <w:t>400</w:t>
            </w:r>
          </w:p>
        </w:tc>
      </w:tr>
      <w:tr w:rsidR="00266D57" w:rsidRPr="00E65D03" w14:paraId="2568A72F" w14:textId="77777777" w:rsidTr="00573175">
        <w:trPr>
          <w:trHeight w:val="478"/>
        </w:trPr>
        <w:tc>
          <w:tcPr>
            <w:tcW w:w="5939" w:type="dxa"/>
          </w:tcPr>
          <w:p w14:paraId="320F2B90" w14:textId="77777777" w:rsidR="00266D57" w:rsidRPr="00E65D03" w:rsidRDefault="00266D57" w:rsidP="00573175">
            <w:pPr>
              <w:spacing w:before="40" w:after="40" w:line="280" w:lineRule="exact"/>
              <w:rPr>
                <w:rFonts w:ascii="Simplified Arabic" w:hAnsi="Simplified Arabic"/>
                <w:sz w:val="22"/>
                <w:szCs w:val="22"/>
                <w:rtl/>
              </w:rPr>
            </w:pPr>
            <w:proofErr w:type="spellStart"/>
            <w:r w:rsidRPr="00E30228">
              <w:rPr>
                <w:rFonts w:ascii="Simplified Arabic" w:hAnsi="Simplified Arabic"/>
                <w:sz w:val="22"/>
                <w:szCs w:val="22"/>
                <w:rtl/>
              </w:rPr>
              <w:t>2018</w:t>
            </w:r>
            <w:r w:rsidRPr="00E65D03">
              <w:rPr>
                <w:rFonts w:ascii="Simplified Arabic" w:hAnsi="Simplified Arabic"/>
                <w:sz w:val="22"/>
                <w:szCs w:val="22"/>
                <w:rtl/>
              </w:rPr>
              <w:t>م</w:t>
            </w:r>
            <w:proofErr w:type="spellEnd"/>
          </w:p>
        </w:tc>
        <w:tc>
          <w:tcPr>
            <w:tcW w:w="1284" w:type="dxa"/>
          </w:tcPr>
          <w:p w14:paraId="0B06F81A" w14:textId="77777777" w:rsidR="00266D57" w:rsidRPr="00E65D03" w:rsidRDefault="00266D57" w:rsidP="00573175">
            <w:pPr>
              <w:spacing w:before="40" w:after="40" w:line="280" w:lineRule="exact"/>
              <w:rPr>
                <w:rFonts w:ascii="Simplified Arabic" w:hAnsi="Simplified Arabic"/>
                <w:sz w:val="22"/>
                <w:szCs w:val="22"/>
                <w:rtl/>
              </w:rPr>
            </w:pPr>
            <w:r w:rsidRPr="00E30228">
              <w:rPr>
                <w:rFonts w:ascii="Simplified Arabic" w:hAnsi="Simplified Arabic"/>
                <w:sz w:val="22"/>
                <w:szCs w:val="22"/>
                <w:rtl/>
              </w:rPr>
              <w:t>547</w:t>
            </w:r>
          </w:p>
        </w:tc>
      </w:tr>
      <w:tr w:rsidR="00266D57" w:rsidRPr="00E65D03" w14:paraId="113455DA" w14:textId="77777777" w:rsidTr="00573175">
        <w:trPr>
          <w:trHeight w:val="478"/>
        </w:trPr>
        <w:tc>
          <w:tcPr>
            <w:tcW w:w="5939" w:type="dxa"/>
          </w:tcPr>
          <w:p w14:paraId="3AE27038" w14:textId="77777777" w:rsidR="00266D57" w:rsidRPr="00E65D03" w:rsidRDefault="00266D57" w:rsidP="00573175">
            <w:pPr>
              <w:spacing w:before="40" w:after="40" w:line="280" w:lineRule="exact"/>
              <w:rPr>
                <w:rFonts w:ascii="Simplified Arabic" w:hAnsi="Simplified Arabic"/>
                <w:sz w:val="22"/>
                <w:szCs w:val="22"/>
                <w:rtl/>
              </w:rPr>
            </w:pPr>
            <w:proofErr w:type="spellStart"/>
            <w:r w:rsidRPr="00E30228">
              <w:rPr>
                <w:rFonts w:ascii="Simplified Arabic" w:hAnsi="Simplified Arabic"/>
                <w:sz w:val="22"/>
                <w:szCs w:val="22"/>
                <w:rtl/>
              </w:rPr>
              <w:t>2019</w:t>
            </w:r>
            <w:r w:rsidRPr="00E65D03">
              <w:rPr>
                <w:rFonts w:ascii="Simplified Arabic" w:hAnsi="Simplified Arabic"/>
                <w:sz w:val="22"/>
                <w:szCs w:val="22"/>
                <w:rtl/>
              </w:rPr>
              <w:t>م</w:t>
            </w:r>
            <w:proofErr w:type="spellEnd"/>
          </w:p>
        </w:tc>
        <w:tc>
          <w:tcPr>
            <w:tcW w:w="1284" w:type="dxa"/>
          </w:tcPr>
          <w:p w14:paraId="1BF7EC63" w14:textId="77777777" w:rsidR="00266D57" w:rsidRPr="00E65D03" w:rsidRDefault="00266D57" w:rsidP="00573175">
            <w:pPr>
              <w:spacing w:before="40" w:after="40" w:line="280" w:lineRule="exact"/>
              <w:rPr>
                <w:rFonts w:ascii="Simplified Arabic" w:hAnsi="Simplified Arabic"/>
                <w:sz w:val="22"/>
                <w:szCs w:val="22"/>
                <w:rtl/>
              </w:rPr>
            </w:pPr>
            <w:r w:rsidRPr="00E30228">
              <w:rPr>
                <w:rFonts w:ascii="Simplified Arabic" w:hAnsi="Simplified Arabic"/>
                <w:sz w:val="22"/>
                <w:szCs w:val="22"/>
                <w:rtl/>
              </w:rPr>
              <w:t>465</w:t>
            </w:r>
          </w:p>
        </w:tc>
      </w:tr>
      <w:tr w:rsidR="00266D57" w:rsidRPr="00E65D03" w14:paraId="5CDE7B36" w14:textId="77777777" w:rsidTr="00573175">
        <w:trPr>
          <w:trHeight w:val="458"/>
        </w:trPr>
        <w:tc>
          <w:tcPr>
            <w:tcW w:w="5939" w:type="dxa"/>
            <w:tcBorders>
              <w:bottom w:val="single" w:sz="4" w:space="0" w:color="auto"/>
            </w:tcBorders>
          </w:tcPr>
          <w:p w14:paraId="1FCE5567" w14:textId="77777777" w:rsidR="00266D57" w:rsidRPr="00E65D03" w:rsidRDefault="00266D57" w:rsidP="00573175">
            <w:pPr>
              <w:spacing w:before="40" w:after="40" w:line="280" w:lineRule="exact"/>
              <w:rPr>
                <w:rFonts w:ascii="Simplified Arabic" w:hAnsi="Simplified Arabic"/>
                <w:sz w:val="22"/>
                <w:szCs w:val="22"/>
                <w:rtl/>
              </w:rPr>
            </w:pPr>
            <w:proofErr w:type="spellStart"/>
            <w:r w:rsidRPr="00E30228">
              <w:rPr>
                <w:rFonts w:ascii="Simplified Arabic" w:hAnsi="Simplified Arabic"/>
                <w:sz w:val="22"/>
                <w:szCs w:val="22"/>
                <w:rtl/>
              </w:rPr>
              <w:t>2020</w:t>
            </w:r>
            <w:r w:rsidRPr="00E65D03">
              <w:rPr>
                <w:rFonts w:ascii="Simplified Arabic" w:hAnsi="Simplified Arabic"/>
                <w:sz w:val="22"/>
                <w:szCs w:val="22"/>
                <w:rtl/>
              </w:rPr>
              <w:t>م</w:t>
            </w:r>
            <w:proofErr w:type="spellEnd"/>
          </w:p>
        </w:tc>
        <w:tc>
          <w:tcPr>
            <w:tcW w:w="1284" w:type="dxa"/>
            <w:tcBorders>
              <w:bottom w:val="single" w:sz="4" w:space="0" w:color="auto"/>
            </w:tcBorders>
          </w:tcPr>
          <w:p w14:paraId="49AF15A7" w14:textId="77777777" w:rsidR="00266D57" w:rsidRPr="00E65D03" w:rsidRDefault="00266D57" w:rsidP="00573175">
            <w:pPr>
              <w:spacing w:before="40" w:after="40" w:line="280" w:lineRule="exact"/>
              <w:rPr>
                <w:rFonts w:ascii="Simplified Arabic" w:hAnsi="Simplified Arabic"/>
                <w:sz w:val="22"/>
                <w:szCs w:val="22"/>
                <w:rtl/>
              </w:rPr>
            </w:pPr>
            <w:r w:rsidRPr="00E30228">
              <w:rPr>
                <w:rFonts w:ascii="Simplified Arabic" w:hAnsi="Simplified Arabic"/>
                <w:sz w:val="22"/>
                <w:szCs w:val="22"/>
                <w:rtl/>
              </w:rPr>
              <w:t>315</w:t>
            </w:r>
          </w:p>
        </w:tc>
      </w:tr>
      <w:tr w:rsidR="00266D57" w:rsidRPr="00E65D03" w14:paraId="3CCF021B" w14:textId="77777777" w:rsidTr="00573175">
        <w:trPr>
          <w:trHeight w:val="458"/>
        </w:trPr>
        <w:tc>
          <w:tcPr>
            <w:tcW w:w="5939" w:type="dxa"/>
            <w:tcBorders>
              <w:top w:val="single" w:sz="4" w:space="0" w:color="auto"/>
              <w:bottom w:val="single" w:sz="12" w:space="0" w:color="auto"/>
            </w:tcBorders>
          </w:tcPr>
          <w:p w14:paraId="5E29B4C3" w14:textId="77777777" w:rsidR="00266D57" w:rsidRPr="00EE26A2" w:rsidRDefault="00266D57" w:rsidP="00573175">
            <w:pPr>
              <w:spacing w:before="40" w:after="40" w:line="280" w:lineRule="exact"/>
              <w:rPr>
                <w:rFonts w:ascii="Simplified Arabic" w:hAnsi="Simplified Arabic"/>
                <w:b/>
                <w:bCs/>
                <w:sz w:val="22"/>
                <w:szCs w:val="22"/>
                <w:highlight w:val="lightGray"/>
                <w:rtl/>
              </w:rPr>
            </w:pPr>
            <w:r w:rsidRPr="00E30228">
              <w:rPr>
                <w:rFonts w:ascii="Simplified Arabic" w:hAnsi="Simplified Arabic"/>
                <w:b/>
                <w:bCs/>
                <w:sz w:val="22"/>
                <w:szCs w:val="22"/>
                <w:rtl/>
              </w:rPr>
              <w:t>المجموع</w:t>
            </w:r>
          </w:p>
        </w:tc>
        <w:tc>
          <w:tcPr>
            <w:tcW w:w="1284" w:type="dxa"/>
            <w:tcBorders>
              <w:top w:val="single" w:sz="4" w:space="0" w:color="auto"/>
              <w:bottom w:val="single" w:sz="12" w:space="0" w:color="auto"/>
            </w:tcBorders>
          </w:tcPr>
          <w:p w14:paraId="01087722" w14:textId="77777777" w:rsidR="00266D57" w:rsidRPr="00593DBD" w:rsidRDefault="00266D57" w:rsidP="00573175">
            <w:pPr>
              <w:spacing w:before="40" w:after="40" w:line="280" w:lineRule="exact"/>
              <w:rPr>
                <w:rFonts w:ascii="Simplified Arabic" w:hAnsi="Simplified Arabic"/>
                <w:b/>
                <w:bCs/>
                <w:sz w:val="22"/>
                <w:szCs w:val="22"/>
                <w:rtl/>
              </w:rPr>
            </w:pPr>
            <w:r w:rsidRPr="00E30228">
              <w:rPr>
                <w:rFonts w:ascii="Simplified Arabic" w:hAnsi="Simplified Arabic"/>
                <w:b/>
                <w:bCs/>
                <w:sz w:val="22"/>
                <w:szCs w:val="22"/>
                <w:rtl/>
              </w:rPr>
              <w:t>2054</w:t>
            </w:r>
          </w:p>
        </w:tc>
      </w:tr>
    </w:tbl>
    <w:p w14:paraId="6C90ACD5" w14:textId="77777777" w:rsidR="00266D57" w:rsidRDefault="00266D57" w:rsidP="00266D57">
      <w:pPr>
        <w:pStyle w:val="SingleTxtGA"/>
        <w:spacing w:before="240"/>
        <w:rPr>
          <w:rtl/>
          <w:lang w:bidi="ar-QA"/>
        </w:rPr>
      </w:pPr>
      <w:r w:rsidRPr="00E30228">
        <w:rPr>
          <w:rtl/>
          <w:lang w:bidi="ar-QA"/>
        </w:rPr>
        <w:t>89</w:t>
      </w:r>
      <w:r>
        <w:rPr>
          <w:rtl/>
          <w:lang w:bidi="ar-QA"/>
        </w:rPr>
        <w:t>-</w:t>
      </w:r>
      <w:r>
        <w:rPr>
          <w:rtl/>
          <w:lang w:bidi="ar-QA"/>
        </w:rPr>
        <w:tab/>
        <w:t>كما تضمنت العديد من الأنظمة قواعد تنظم سلوك المخاطبين بأحكامها من منسوبي السلطات العامة، ومنها نظام الإجراءات الجزائية في سياق العدالة الجنائية، حيث تضمنت في المادة (</w:t>
      </w:r>
      <w:r w:rsidRPr="00E30228">
        <w:rPr>
          <w:rtl/>
          <w:lang w:bidi="ar-QA"/>
        </w:rPr>
        <w:t>2</w:t>
      </w:r>
      <w:r>
        <w:rPr>
          <w:rtl/>
          <w:lang w:bidi="ar-QA"/>
        </w:rPr>
        <w:t>) منه حظر إيذاء المقبوض عليه جسدياً أو معنوياً، وحظر تعريضه للمعاملة المهينة للكرامة، وتضمنت المادة (</w:t>
      </w:r>
      <w:r w:rsidRPr="00E30228">
        <w:rPr>
          <w:rtl/>
          <w:lang w:bidi="ar-QA"/>
        </w:rPr>
        <w:t>36</w:t>
      </w:r>
      <w:r>
        <w:rPr>
          <w:rtl/>
          <w:lang w:bidi="ar-QA"/>
        </w:rPr>
        <w:t xml:space="preserve">) </w:t>
      </w:r>
      <w:r w:rsidRPr="00E65D03">
        <w:rPr>
          <w:spacing w:val="-2"/>
          <w:rtl/>
          <w:lang w:bidi="ar-QA"/>
        </w:rPr>
        <w:t>من النظام وجوب معاملة الموقوف بما يحفظ كرامته وعدم جواز إيذائه جسدياً أو معنوياً. وفي سياق الوظيفة</w:t>
      </w:r>
      <w:r>
        <w:rPr>
          <w:rtl/>
          <w:lang w:bidi="ar-QA"/>
        </w:rPr>
        <w:t xml:space="preserve"> العامة، حظر نظام الخدمة المدنية في المادة (</w:t>
      </w:r>
      <w:r w:rsidRPr="00E30228">
        <w:rPr>
          <w:rtl/>
          <w:lang w:bidi="ar-QA"/>
        </w:rPr>
        <w:t>12</w:t>
      </w:r>
      <w:r>
        <w:rPr>
          <w:rtl/>
          <w:lang w:bidi="ar-QA"/>
        </w:rPr>
        <w:t>) على الموظف إساءة استعمال السلطة الوظيفية.</w:t>
      </w:r>
    </w:p>
    <w:p w14:paraId="054369AF" w14:textId="77777777" w:rsidR="00266D57" w:rsidRDefault="00266D57" w:rsidP="00266D57">
      <w:pPr>
        <w:pStyle w:val="SingleTxtGA"/>
        <w:rPr>
          <w:rtl/>
          <w:lang w:bidi="ar-QA"/>
        </w:rPr>
      </w:pPr>
      <w:r w:rsidRPr="00E30228">
        <w:rPr>
          <w:rtl/>
          <w:lang w:bidi="ar-QA"/>
        </w:rPr>
        <w:t>90</w:t>
      </w:r>
      <w:r>
        <w:rPr>
          <w:rtl/>
          <w:lang w:bidi="ar-QA"/>
        </w:rPr>
        <w:t>-</w:t>
      </w:r>
      <w:r>
        <w:rPr>
          <w:rtl/>
          <w:lang w:bidi="ar-QA"/>
        </w:rPr>
        <w:tab/>
        <w:t>وتقوم هيئة حقوق الإنسان بموجب الفقرة (</w:t>
      </w:r>
      <w:r w:rsidRPr="00E30228">
        <w:rPr>
          <w:rtl/>
          <w:lang w:bidi="ar-QA"/>
        </w:rPr>
        <w:t>3</w:t>
      </w:r>
      <w:r>
        <w:rPr>
          <w:rtl/>
          <w:lang w:bidi="ar-QA"/>
        </w:rPr>
        <w:t>) من المادة (</w:t>
      </w:r>
      <w:r w:rsidRPr="00E30228">
        <w:rPr>
          <w:rtl/>
          <w:lang w:bidi="ar-QA"/>
        </w:rPr>
        <w:t>5</w:t>
      </w:r>
      <w:r>
        <w:rPr>
          <w:rtl/>
          <w:lang w:bidi="ar-QA"/>
        </w:rPr>
        <w:t>) من تنظيمها بمتابعة الجهات الحكومية لتطبيق ما يخصها من الصكوك الدولية لحقوق الإنسان التي انضمت إليها المملكة، والتأكد من اتخاذ تلك الجهات الإجراءات اللازمة لتنفيذها، إضافة إلى مهمتها المتمثلة في التأكد من تنفيذ الجهات الحكومية المعنية للأنظمة واللوائح السارية فيما يتعلق بحقوق الإنسان، والكشف عن التجاوزات المخالفة للأنظمة المعمول بها في المملكة والتي تشكل انتهاكاً لحقوق الإنسان، واتخاذ الإجراءات النظامية اللازمة في هذا الشأن وفقاً للفقرة (</w:t>
      </w:r>
      <w:r w:rsidRPr="00E30228">
        <w:rPr>
          <w:rtl/>
          <w:lang w:bidi="ar-QA"/>
        </w:rPr>
        <w:t>1</w:t>
      </w:r>
      <w:r>
        <w:rPr>
          <w:rtl/>
          <w:lang w:bidi="ar-QA"/>
        </w:rPr>
        <w:t>) من المادة (</w:t>
      </w:r>
      <w:r w:rsidRPr="00E30228">
        <w:rPr>
          <w:rtl/>
          <w:lang w:bidi="ar-QA"/>
        </w:rPr>
        <w:t>5</w:t>
      </w:r>
      <w:r>
        <w:rPr>
          <w:rtl/>
          <w:lang w:bidi="ar-QA"/>
        </w:rPr>
        <w:t>) من تنظيمها، كما تقوم أيضاً بحضور جلسات المحاكمات بصفة مراقب للتثبت من حفظ حقوق المتهمين وسلامة الإجراءات المتبعة.</w:t>
      </w:r>
    </w:p>
    <w:p w14:paraId="063A0D42" w14:textId="77777777" w:rsidR="00266D57" w:rsidRDefault="00266D57" w:rsidP="00266D57">
      <w:pPr>
        <w:pStyle w:val="H1GA"/>
        <w:rPr>
          <w:rtl/>
          <w:lang w:bidi="ar-QA"/>
        </w:rPr>
      </w:pPr>
      <w:r>
        <w:rPr>
          <w:rtl/>
          <w:lang w:bidi="ar-QA"/>
        </w:rPr>
        <w:tab/>
      </w:r>
      <w:r>
        <w:rPr>
          <w:rtl/>
          <w:lang w:bidi="ar-QA"/>
        </w:rPr>
        <w:tab/>
      </w:r>
      <w:bookmarkStart w:id="73" w:name="_Toc128133519"/>
      <w:bookmarkStart w:id="74" w:name="_Toc128134868"/>
      <w:bookmarkStart w:id="75" w:name="_Toc128134938"/>
      <w:r>
        <w:rPr>
          <w:rtl/>
          <w:lang w:bidi="ar-QA"/>
        </w:rPr>
        <w:t>المادة (</w:t>
      </w:r>
      <w:r w:rsidRPr="00E30228">
        <w:rPr>
          <w:rtl/>
          <w:lang w:bidi="ar-QA"/>
        </w:rPr>
        <w:t>5</w:t>
      </w:r>
      <w:r>
        <w:rPr>
          <w:rtl/>
          <w:lang w:bidi="ar-QA"/>
        </w:rPr>
        <w:t>)</w:t>
      </w:r>
      <w:r w:rsidRPr="00266D57">
        <w:rPr>
          <w:b w:val="0"/>
          <w:bCs w:val="0"/>
          <w:sz w:val="22"/>
          <w:szCs w:val="22"/>
          <w:vertAlign w:val="superscript"/>
          <w:rtl/>
        </w:rPr>
        <w:t>(</w:t>
      </w:r>
      <w:r w:rsidRPr="00266D57">
        <w:rPr>
          <w:rStyle w:val="FootnoteReference"/>
          <w:b w:val="0"/>
          <w:bCs w:val="0"/>
          <w:sz w:val="22"/>
          <w:szCs w:val="22"/>
          <w:rtl/>
          <w:lang w:val="en-US"/>
        </w:rPr>
        <w:footnoteReference w:id="24"/>
      </w:r>
      <w:r w:rsidRPr="00266D57">
        <w:rPr>
          <w:b w:val="0"/>
          <w:bCs w:val="0"/>
          <w:sz w:val="22"/>
          <w:szCs w:val="22"/>
          <w:vertAlign w:val="superscript"/>
          <w:rtl/>
        </w:rPr>
        <w:t>)</w:t>
      </w:r>
      <w:bookmarkEnd w:id="73"/>
      <w:bookmarkEnd w:id="74"/>
      <w:bookmarkEnd w:id="75"/>
    </w:p>
    <w:p w14:paraId="7C1B56AB" w14:textId="77777777" w:rsidR="00266D57" w:rsidRDefault="00266D57" w:rsidP="00266D57">
      <w:pPr>
        <w:pStyle w:val="SingleTxtGA"/>
        <w:rPr>
          <w:rtl/>
          <w:lang w:bidi="ar-QA"/>
        </w:rPr>
      </w:pPr>
      <w:r w:rsidRPr="00E30228">
        <w:rPr>
          <w:rtl/>
          <w:lang w:bidi="ar-QA"/>
        </w:rPr>
        <w:t>91</w:t>
      </w:r>
      <w:r>
        <w:rPr>
          <w:rtl/>
          <w:lang w:bidi="ar-QA"/>
        </w:rPr>
        <w:t>-</w:t>
      </w:r>
      <w:r>
        <w:rPr>
          <w:rtl/>
          <w:lang w:bidi="ar-QA"/>
        </w:rPr>
        <w:tab/>
        <w:t>تكفل أنظمة المملكة وفي مقدمتها النظام الأساسي للحكم تمتع الجميع بحقوق الإنسان والحريات الأساسية دونما أي تمييز يقوم على أساس العرق أو اللون أو النسب أو الأصل القومي أو الإثني، وانطلاقاً من النظام الأساسي للحكم الذي تضمن مبادئ وأحكام تقر – بشكلٍ صريح – مبدأ المساواة المادة (</w:t>
      </w:r>
      <w:r w:rsidRPr="00E30228">
        <w:rPr>
          <w:rtl/>
          <w:lang w:bidi="ar-QA"/>
        </w:rPr>
        <w:t>8</w:t>
      </w:r>
      <w:r>
        <w:rPr>
          <w:rtl/>
          <w:lang w:bidi="ar-QA"/>
        </w:rPr>
        <w:t>)، وحماية حقوق الإنسان المادة (</w:t>
      </w:r>
      <w:r w:rsidRPr="00E30228">
        <w:rPr>
          <w:rtl/>
          <w:lang w:bidi="ar-QA"/>
        </w:rPr>
        <w:t>26</w:t>
      </w:r>
      <w:r>
        <w:rPr>
          <w:rtl/>
          <w:lang w:bidi="ar-QA"/>
        </w:rPr>
        <w:t>) وكفالة حق التقاضي للمواطنين والمقيمين بالتساوي المادة (</w:t>
      </w:r>
      <w:r w:rsidRPr="00E30228">
        <w:rPr>
          <w:rtl/>
          <w:lang w:bidi="ar-QA"/>
        </w:rPr>
        <w:t>47</w:t>
      </w:r>
      <w:r>
        <w:rPr>
          <w:rtl/>
          <w:lang w:bidi="ar-QA"/>
        </w:rPr>
        <w:t>) وغيره مما أُشير إليه في ثنايا التقرير، فقد جاءت جميع الأنظمة واللوائح والأسس النظامية المكونة للإطار القانوني لتعزيز وحماية حقوق الإنسان في المملكة متقيدةً بتلك المبادئ والأحكام. وفيما يلي استعراض للتدابير المتخذة لإعمال الحقوق التي أشارت إليها اللجنة في الملاحظات الختامية، بالإضافة إلى التدابير المتخذة منذ مدة الإبلاغ السابقة بشأن الحقوق الأخرى الواردة في المادة (</w:t>
      </w:r>
      <w:r w:rsidRPr="00E30228">
        <w:rPr>
          <w:rtl/>
          <w:lang w:bidi="ar-QA"/>
        </w:rPr>
        <w:t>5</w:t>
      </w:r>
      <w:r>
        <w:rPr>
          <w:rtl/>
          <w:lang w:bidi="ar-QA"/>
        </w:rPr>
        <w:t>) من الاتفاقية:</w:t>
      </w:r>
    </w:p>
    <w:p w14:paraId="3FD8D914" w14:textId="77777777" w:rsidR="00266D57" w:rsidRPr="00E30228" w:rsidRDefault="00266D57" w:rsidP="00266D57">
      <w:pPr>
        <w:pStyle w:val="H23GA"/>
        <w:rPr>
          <w:rtl/>
          <w:lang w:bidi="ar-QA"/>
        </w:rPr>
      </w:pPr>
      <w:r w:rsidRPr="00E30228">
        <w:rPr>
          <w:rtl/>
          <w:lang w:bidi="ar-QA"/>
        </w:rPr>
        <w:tab/>
      </w:r>
      <w:bookmarkStart w:id="76" w:name="_Toc128134869"/>
      <w:bookmarkStart w:id="77" w:name="_Toc128134939"/>
      <w:r w:rsidRPr="00E30228">
        <w:rPr>
          <w:rtl/>
          <w:lang w:bidi="ar-QA"/>
        </w:rPr>
        <w:t>‌أ-</w:t>
      </w:r>
      <w:r w:rsidRPr="00E30228">
        <w:rPr>
          <w:rtl/>
          <w:lang w:bidi="ar-QA"/>
        </w:rPr>
        <w:tab/>
        <w:t>الحق في حرية الفكر والعقيدة والدين</w:t>
      </w:r>
      <w:r w:rsidRPr="00266D57">
        <w:rPr>
          <w:b w:val="0"/>
          <w:bCs w:val="0"/>
          <w:vertAlign w:val="superscript"/>
          <w:rtl/>
        </w:rPr>
        <w:t>(</w:t>
      </w:r>
      <w:r w:rsidRPr="00266D57">
        <w:rPr>
          <w:rStyle w:val="FootnoteReference"/>
          <w:b w:val="0"/>
          <w:bCs w:val="0"/>
          <w:rtl/>
          <w:lang w:val="en-US"/>
        </w:rPr>
        <w:footnoteReference w:id="25"/>
      </w:r>
      <w:r w:rsidRPr="00266D57">
        <w:rPr>
          <w:b w:val="0"/>
          <w:bCs w:val="0"/>
          <w:vertAlign w:val="superscript"/>
          <w:rtl/>
        </w:rPr>
        <w:t>)</w:t>
      </w:r>
      <w:bookmarkEnd w:id="76"/>
      <w:bookmarkEnd w:id="77"/>
    </w:p>
    <w:p w14:paraId="7D0CB0F3" w14:textId="77777777" w:rsidR="00266D57" w:rsidRPr="00900A54" w:rsidRDefault="00266D57" w:rsidP="00266D57">
      <w:pPr>
        <w:pStyle w:val="SingleTxtGA"/>
        <w:rPr>
          <w:spacing w:val="-2"/>
          <w:rtl/>
          <w:lang w:bidi="ar-QA"/>
        </w:rPr>
      </w:pPr>
      <w:r w:rsidRPr="00E30228">
        <w:rPr>
          <w:rtl/>
          <w:lang w:bidi="ar-QA"/>
        </w:rPr>
        <w:t>92</w:t>
      </w:r>
      <w:r>
        <w:rPr>
          <w:rtl/>
          <w:lang w:bidi="ar-QA"/>
        </w:rPr>
        <w:t>-</w:t>
      </w:r>
      <w:r>
        <w:rPr>
          <w:rtl/>
          <w:lang w:bidi="ar-QA"/>
        </w:rPr>
        <w:tab/>
      </w:r>
      <w:r w:rsidRPr="00900A54">
        <w:rPr>
          <w:spacing w:val="-2"/>
          <w:rtl/>
          <w:lang w:bidi="ar-QA"/>
        </w:rPr>
        <w:t>تكفل أنظمة المملكة والإجراءات المعمول بها حرية المقيمين فيها من غير المسلمين في ممارسة عباداتهم وشعائرهم الدينية دون تدخل، مع مراعاة القيود الضرورية المفروضة بموجب أنظمة المملكة حماية للنظام العام والآداب العامة والصحة العامة وحقوق الآخرين الأساسية وحرياتهم. وقد تضمنت " رؤية المملكة</w:t>
      </w:r>
      <w:r>
        <w:rPr>
          <w:rFonts w:hint="cs"/>
          <w:spacing w:val="-2"/>
          <w:rtl/>
          <w:lang w:bidi="ar-QA"/>
        </w:rPr>
        <w:t> </w:t>
      </w:r>
      <w:r w:rsidRPr="00E30228">
        <w:rPr>
          <w:spacing w:val="-2"/>
          <w:rtl/>
          <w:lang w:bidi="ar-QA"/>
        </w:rPr>
        <w:t>2030</w:t>
      </w:r>
      <w:r w:rsidRPr="00900A54">
        <w:rPr>
          <w:spacing w:val="-2"/>
          <w:rtl/>
          <w:lang w:bidi="ar-QA"/>
        </w:rPr>
        <w:t>" العديد من الأهداف والمبادرات التي تتضافر بشكلٍ مباشر أو غير مباشر لجعل المملكة مقصداً للجميع على اختلاف أديانهم وثقافاتهم وأعراقهم، للاستثمار، والعمل، والتعليم، والسياحة ونحو ذلك.</w:t>
      </w:r>
    </w:p>
    <w:p w14:paraId="6AED4E90" w14:textId="77777777" w:rsidR="00266D57" w:rsidRPr="00593DBD" w:rsidRDefault="00266D57" w:rsidP="00266D57">
      <w:pPr>
        <w:pStyle w:val="SingleTxtGA"/>
        <w:rPr>
          <w:spacing w:val="-2"/>
          <w:rtl/>
          <w:lang w:bidi="ar-QA"/>
        </w:rPr>
      </w:pPr>
      <w:r w:rsidRPr="00E30228">
        <w:rPr>
          <w:spacing w:val="2"/>
          <w:rtl/>
          <w:lang w:bidi="ar-QA"/>
        </w:rPr>
        <w:t>93</w:t>
      </w:r>
      <w:r w:rsidRPr="00FD293A">
        <w:rPr>
          <w:spacing w:val="2"/>
          <w:rtl/>
          <w:lang w:bidi="ar-QA"/>
        </w:rPr>
        <w:t>-</w:t>
      </w:r>
      <w:r w:rsidRPr="00FD293A">
        <w:rPr>
          <w:spacing w:val="2"/>
          <w:rtl/>
          <w:lang w:bidi="ar-QA"/>
        </w:rPr>
        <w:tab/>
        <w:t>تجري مراجعة المناهج الدراسية بشكلٍ مستمر لضمان انسجامها مع المعايير الوطنية والدولية لحقوق الإنسان، بما في ذلك عدم اشتمالها على ما يؤدي – بأي شكل من الأشكال – إلى التمييز العنصري والعنصرية وكراهية الأجانب والأشكال المعاصرة للتعصب، وقد تم خلال مدة الإبلاغ، إجراء</w:t>
      </w:r>
      <w:r>
        <w:rPr>
          <w:rFonts w:hint="cs"/>
          <w:spacing w:val="2"/>
          <w:rtl/>
          <w:lang w:bidi="ar-QA"/>
        </w:rPr>
        <w:t> </w:t>
      </w:r>
      <w:r w:rsidRPr="00FD293A">
        <w:rPr>
          <w:spacing w:val="2"/>
          <w:rtl/>
          <w:lang w:bidi="ar-QA"/>
        </w:rPr>
        <w:t>(</w:t>
      </w:r>
      <w:r w:rsidRPr="00E30228">
        <w:rPr>
          <w:spacing w:val="2"/>
          <w:rtl/>
          <w:lang w:bidi="ar-QA"/>
        </w:rPr>
        <w:t>185</w:t>
      </w:r>
      <w:r w:rsidRPr="00FD293A">
        <w:rPr>
          <w:spacing w:val="2"/>
          <w:rtl/>
          <w:lang w:bidi="ar-QA"/>
        </w:rPr>
        <w:t>) حذفاً و (</w:t>
      </w:r>
      <w:r w:rsidRPr="00E30228">
        <w:rPr>
          <w:spacing w:val="2"/>
          <w:rtl/>
          <w:lang w:bidi="ar-QA"/>
        </w:rPr>
        <w:t>171</w:t>
      </w:r>
      <w:r w:rsidRPr="00FD293A">
        <w:rPr>
          <w:spacing w:val="2"/>
          <w:rtl/>
          <w:lang w:bidi="ar-QA"/>
        </w:rPr>
        <w:t>) استبدالاً و(</w:t>
      </w:r>
      <w:r w:rsidRPr="00E30228">
        <w:rPr>
          <w:spacing w:val="2"/>
          <w:rtl/>
          <w:lang w:bidi="ar-QA"/>
        </w:rPr>
        <w:t>77</w:t>
      </w:r>
      <w:r w:rsidRPr="00FD293A">
        <w:rPr>
          <w:spacing w:val="2"/>
          <w:rtl/>
          <w:lang w:bidi="ar-QA"/>
        </w:rPr>
        <w:t xml:space="preserve">) تعديلاً على محتويات المناهج الدراسية في جميع المراحل </w:t>
      </w:r>
      <w:r w:rsidRPr="00593DBD">
        <w:rPr>
          <w:spacing w:val="-2"/>
          <w:rtl/>
          <w:lang w:bidi="ar-QA"/>
        </w:rPr>
        <w:t>التعليمية بالنظر إلى المراحل العمرية ودرجات النضج، بما يحقق قيم التسامح والتعايش والنظرة الإيجابية للحياة، لضمان عدم وجود محتوى قد يؤدي إلى العنصرية والتمييز العنصري من خلال إساءة استغلاله أو</w:t>
      </w:r>
      <w:r>
        <w:rPr>
          <w:rFonts w:hint="cs"/>
          <w:spacing w:val="-2"/>
          <w:rtl/>
          <w:lang w:bidi="ar-QA"/>
        </w:rPr>
        <w:t> </w:t>
      </w:r>
      <w:r w:rsidRPr="00593DBD">
        <w:rPr>
          <w:spacing w:val="-2"/>
          <w:rtl/>
          <w:lang w:bidi="ar-QA"/>
        </w:rPr>
        <w:t>عدم استيعابه. وفيما يتعلق بالتمييز على أساس الدين والمعتقد في إطار العمل، فإن نظام العمل لم يتضمن ما يمكن اعتباره تقويضاً لتمتع غير المسلمين أو أتباع أي مذهب بالحق في العمل وما يندرج ضمنه من حقوق، وتعزيزاً لذلك فقد تم تعديل نظام العمل – كما أُشير إليه في الفقرة (</w:t>
      </w:r>
      <w:r w:rsidRPr="00E30228">
        <w:rPr>
          <w:spacing w:val="-2"/>
          <w:rtl/>
          <w:lang w:bidi="ar-QA"/>
        </w:rPr>
        <w:t>40</w:t>
      </w:r>
      <w:r w:rsidRPr="00593DBD">
        <w:rPr>
          <w:spacing w:val="-2"/>
          <w:rtl/>
          <w:lang w:bidi="ar-QA"/>
        </w:rPr>
        <w:t>) من التقرير – بما يؤكد على أن العمل حق للمواطنين ولا يجوز التمييز على أساس الجنس أو الإعاقة أو السن أو أي شكل من أشكال التمييز الأخرى في إطار العمل. وفيما يتعلق بالنظام القانوني فالأصل أن الجميع يقفون على قدم المساواة أمام نصوص القوانين، عدا النصوص القانونية التي تدخل في</w:t>
      </w:r>
      <w:r w:rsidRPr="00593DBD">
        <w:rPr>
          <w:rFonts w:hint="cs"/>
          <w:spacing w:val="-2"/>
          <w:rtl/>
          <w:lang w:bidi="ar-QA"/>
        </w:rPr>
        <w:t> </w:t>
      </w:r>
      <w:r w:rsidRPr="00593DBD">
        <w:rPr>
          <w:spacing w:val="-2"/>
          <w:rtl/>
          <w:lang w:bidi="ar-QA"/>
        </w:rPr>
        <w:t>مفهوم المعاملة التفضيلية بين المواطنين وغير المواطنين المنصوص عليها في الفقرة (</w:t>
      </w:r>
      <w:r w:rsidRPr="00E30228">
        <w:rPr>
          <w:spacing w:val="-2"/>
          <w:rtl/>
          <w:lang w:bidi="ar-QA"/>
        </w:rPr>
        <w:t>2</w:t>
      </w:r>
      <w:r w:rsidRPr="00593DBD">
        <w:rPr>
          <w:spacing w:val="-2"/>
          <w:rtl/>
          <w:lang w:bidi="ar-QA"/>
        </w:rPr>
        <w:t>) من المادة (</w:t>
      </w:r>
      <w:r w:rsidRPr="00E30228">
        <w:rPr>
          <w:spacing w:val="-2"/>
          <w:rtl/>
          <w:lang w:bidi="ar-QA"/>
        </w:rPr>
        <w:t>1</w:t>
      </w:r>
      <w:r w:rsidRPr="00593DBD">
        <w:rPr>
          <w:spacing w:val="-2"/>
          <w:rtl/>
          <w:lang w:bidi="ar-QA"/>
        </w:rPr>
        <w:t>) من الاتفاقية، ومن حق أي شخص سواء كان مسلماً أو من أتباع أي مذهب ديني اللجوء إلى سبل الانتصاف، وفي مقدمتها القضاء.</w:t>
      </w:r>
    </w:p>
    <w:p w14:paraId="2CEBE6EB" w14:textId="77777777" w:rsidR="00266D57" w:rsidRPr="00E30228" w:rsidRDefault="00266D57" w:rsidP="00266D57">
      <w:pPr>
        <w:pStyle w:val="H23GA"/>
        <w:rPr>
          <w:rtl/>
          <w:lang w:bidi="ar-QA"/>
        </w:rPr>
      </w:pPr>
      <w:r w:rsidRPr="00E30228">
        <w:rPr>
          <w:rtl/>
          <w:lang w:bidi="ar-QA"/>
        </w:rPr>
        <w:tab/>
      </w:r>
      <w:bookmarkStart w:id="78" w:name="_Toc128134870"/>
      <w:bookmarkStart w:id="79" w:name="_Toc128134940"/>
      <w:r w:rsidRPr="00E30228">
        <w:rPr>
          <w:rtl/>
          <w:lang w:bidi="ar-QA"/>
        </w:rPr>
        <w:t>‌ب-</w:t>
      </w:r>
      <w:r w:rsidRPr="00E30228">
        <w:rPr>
          <w:rtl/>
          <w:lang w:bidi="ar-QA"/>
        </w:rPr>
        <w:tab/>
        <w:t>الحق في حرية الرأي والتعبير</w:t>
      </w:r>
      <w:bookmarkEnd w:id="78"/>
      <w:bookmarkEnd w:id="79"/>
    </w:p>
    <w:p w14:paraId="7106A1E8" w14:textId="77777777" w:rsidR="00266D57" w:rsidRPr="00FD293A" w:rsidRDefault="00266D57" w:rsidP="00266D57">
      <w:pPr>
        <w:pStyle w:val="SingleTxtGA"/>
        <w:rPr>
          <w:spacing w:val="4"/>
          <w:rtl/>
          <w:lang w:bidi="ar-QA"/>
        </w:rPr>
      </w:pPr>
      <w:r w:rsidRPr="00E30228">
        <w:rPr>
          <w:spacing w:val="4"/>
          <w:rtl/>
          <w:lang w:bidi="ar-QA"/>
        </w:rPr>
        <w:t>94</w:t>
      </w:r>
      <w:r w:rsidRPr="00FD293A">
        <w:rPr>
          <w:spacing w:val="4"/>
          <w:rtl/>
          <w:lang w:bidi="ar-QA"/>
        </w:rPr>
        <w:t>-</w:t>
      </w:r>
      <w:r w:rsidRPr="00FD293A">
        <w:rPr>
          <w:spacing w:val="4"/>
          <w:rtl/>
          <w:lang w:bidi="ar-QA"/>
        </w:rPr>
        <w:tab/>
        <w:t xml:space="preserve">تتضافر أنظمة المملكة وفي مقدمتها النظام الأساسي للحكم، لتعزيز حرية الرأي والتعبير مع مراعاة الحقوق الأخرى باعتبار أن حقوق الإنسان متكاملة ومترابطة وغير قابلة للتجزئة كما جاء في إعلان وبرنامج عمل فيينا </w:t>
      </w:r>
      <w:proofErr w:type="spellStart"/>
      <w:r w:rsidRPr="00E30228">
        <w:rPr>
          <w:spacing w:val="4"/>
          <w:rtl/>
          <w:lang w:bidi="ar-QA"/>
        </w:rPr>
        <w:t>1993</w:t>
      </w:r>
      <w:r w:rsidRPr="00FD293A">
        <w:rPr>
          <w:spacing w:val="4"/>
          <w:rtl/>
          <w:lang w:bidi="ar-QA"/>
        </w:rPr>
        <w:t>م</w:t>
      </w:r>
      <w:proofErr w:type="spellEnd"/>
      <w:r w:rsidRPr="00FD293A">
        <w:rPr>
          <w:spacing w:val="4"/>
          <w:rtl/>
          <w:lang w:bidi="ar-QA"/>
        </w:rPr>
        <w:t>، وهو ما ينسجم تماماً مع المعايير الدولية ذات الصلة التي أخضعت حرية الرأي والتعبير لقيود ضرورية بموجب القانون حماية لعددٍ من المبادئ المنصوص عليها في تلك المعايير ومع التوصية العامة للجنة رقم (</w:t>
      </w:r>
      <w:r w:rsidRPr="00E30228">
        <w:rPr>
          <w:spacing w:val="4"/>
          <w:rtl/>
          <w:lang w:bidi="ar-QA"/>
        </w:rPr>
        <w:t>15</w:t>
      </w:r>
      <w:r w:rsidRPr="00FD293A">
        <w:rPr>
          <w:spacing w:val="4"/>
          <w:rtl/>
          <w:lang w:bidi="ar-QA"/>
        </w:rPr>
        <w:t xml:space="preserve">) لعام </w:t>
      </w:r>
      <w:proofErr w:type="spellStart"/>
      <w:r w:rsidRPr="00E30228">
        <w:rPr>
          <w:spacing w:val="4"/>
          <w:rtl/>
          <w:lang w:bidi="ar-QA"/>
        </w:rPr>
        <w:t>1993</w:t>
      </w:r>
      <w:r w:rsidRPr="00FD293A">
        <w:rPr>
          <w:spacing w:val="4"/>
          <w:rtl/>
          <w:lang w:bidi="ar-QA"/>
        </w:rPr>
        <w:t>م</w:t>
      </w:r>
      <w:proofErr w:type="spellEnd"/>
      <w:r w:rsidRPr="00FD293A">
        <w:rPr>
          <w:spacing w:val="4"/>
          <w:rtl/>
          <w:lang w:bidi="ar-QA"/>
        </w:rPr>
        <w:t>، وهذا التقييد يستوفي مبادئ المشروعية والضرورة والتناسب، بحيث لا يفرض قيداً على حرية الرأي والتعبير إلا بموجب أساس قانوني، وأن يكون هذا القيد ضروريا ومتناسباً مع الهدف أو المصلحة المتوخّاة، ومن ذلك ما تضمنته المادة (</w:t>
      </w:r>
      <w:r w:rsidRPr="00E30228">
        <w:rPr>
          <w:spacing w:val="4"/>
          <w:rtl/>
          <w:lang w:bidi="ar-QA"/>
        </w:rPr>
        <w:t>8</w:t>
      </w:r>
      <w:r w:rsidRPr="00FD293A">
        <w:rPr>
          <w:spacing w:val="4"/>
          <w:rtl/>
          <w:lang w:bidi="ar-QA"/>
        </w:rPr>
        <w:t>) من نظام المطبوعات والنشر، من أن حرية التعبير عن الرأي مكفولة بمختلف وسائل النشر في نطاق الأحكام الشرعية والنظامية، كما ونصت السياسة الإعلامية في المملكة الصادرة بقرار مجلس الوزراء رقم (</w:t>
      </w:r>
      <w:r w:rsidRPr="00E30228">
        <w:rPr>
          <w:spacing w:val="4"/>
          <w:rtl/>
          <w:lang w:bidi="ar-QA"/>
        </w:rPr>
        <w:t>169</w:t>
      </w:r>
      <w:r w:rsidRPr="00FD293A">
        <w:rPr>
          <w:spacing w:val="4"/>
          <w:rtl/>
          <w:lang w:bidi="ar-QA"/>
        </w:rPr>
        <w:t>) وتاريخ</w:t>
      </w:r>
      <w:r w:rsidRPr="00FD293A">
        <w:rPr>
          <w:rFonts w:hint="cs"/>
          <w:spacing w:val="4"/>
          <w:rtl/>
          <w:lang w:bidi="ar-QA"/>
        </w:rPr>
        <w:t> </w:t>
      </w:r>
      <w:r w:rsidRPr="00E30228">
        <w:rPr>
          <w:spacing w:val="4"/>
          <w:rtl/>
          <w:lang w:bidi="ar-QA"/>
        </w:rPr>
        <w:t>20</w:t>
      </w:r>
      <w:r w:rsidRPr="00FD293A">
        <w:rPr>
          <w:spacing w:val="4"/>
          <w:rtl/>
          <w:lang w:bidi="ar-QA"/>
        </w:rPr>
        <w:t>/</w:t>
      </w:r>
      <w:r w:rsidRPr="00E30228">
        <w:rPr>
          <w:spacing w:val="4"/>
          <w:rtl/>
          <w:lang w:bidi="ar-QA"/>
        </w:rPr>
        <w:t>10</w:t>
      </w:r>
      <w:r w:rsidRPr="00FD293A">
        <w:rPr>
          <w:spacing w:val="4"/>
          <w:rtl/>
          <w:lang w:bidi="ar-QA"/>
        </w:rPr>
        <w:t>/</w:t>
      </w:r>
      <w:proofErr w:type="spellStart"/>
      <w:r w:rsidRPr="00E30228">
        <w:rPr>
          <w:spacing w:val="4"/>
          <w:rtl/>
          <w:lang w:bidi="ar-QA"/>
        </w:rPr>
        <w:t>1402</w:t>
      </w:r>
      <w:r w:rsidRPr="00FD293A">
        <w:rPr>
          <w:spacing w:val="4"/>
          <w:rtl/>
          <w:lang w:bidi="ar-QA"/>
        </w:rPr>
        <w:t>ه</w:t>
      </w:r>
      <w:proofErr w:type="spellEnd"/>
      <w:r w:rsidRPr="00FD293A">
        <w:rPr>
          <w:spacing w:val="4"/>
          <w:rtl/>
          <w:lang w:bidi="ar-QA"/>
        </w:rPr>
        <w:t>ـ الموافق(</w:t>
      </w:r>
      <w:r w:rsidRPr="00E30228">
        <w:rPr>
          <w:spacing w:val="4"/>
          <w:rtl/>
          <w:lang w:bidi="ar-QA"/>
        </w:rPr>
        <w:t>9</w:t>
      </w:r>
      <w:r w:rsidRPr="00FD293A">
        <w:rPr>
          <w:spacing w:val="4"/>
          <w:rtl/>
          <w:lang w:bidi="ar-QA"/>
        </w:rPr>
        <w:t>/</w:t>
      </w:r>
      <w:r w:rsidRPr="00E30228">
        <w:rPr>
          <w:spacing w:val="4"/>
          <w:rtl/>
          <w:lang w:bidi="ar-QA"/>
        </w:rPr>
        <w:t>8</w:t>
      </w:r>
      <w:r w:rsidRPr="00FD293A">
        <w:rPr>
          <w:spacing w:val="4"/>
          <w:rtl/>
          <w:lang w:bidi="ar-QA"/>
        </w:rPr>
        <w:t>/</w:t>
      </w:r>
      <w:proofErr w:type="spellStart"/>
      <w:r w:rsidRPr="00E30228">
        <w:rPr>
          <w:spacing w:val="4"/>
          <w:rtl/>
          <w:lang w:bidi="ar-QA"/>
        </w:rPr>
        <w:t>1982</w:t>
      </w:r>
      <w:r w:rsidRPr="00FD293A">
        <w:rPr>
          <w:spacing w:val="4"/>
          <w:rtl/>
          <w:lang w:bidi="ar-QA"/>
        </w:rPr>
        <w:t>م</w:t>
      </w:r>
      <w:proofErr w:type="spellEnd"/>
      <w:r w:rsidRPr="00FD293A">
        <w:rPr>
          <w:spacing w:val="4"/>
          <w:rtl/>
          <w:lang w:bidi="ar-QA"/>
        </w:rPr>
        <w:t>) في مادتها (</w:t>
      </w:r>
      <w:r w:rsidRPr="00E30228">
        <w:rPr>
          <w:spacing w:val="4"/>
          <w:rtl/>
          <w:lang w:bidi="ar-QA"/>
        </w:rPr>
        <w:t>26</w:t>
      </w:r>
      <w:r w:rsidRPr="00FD293A">
        <w:rPr>
          <w:spacing w:val="4"/>
          <w:rtl/>
          <w:lang w:bidi="ar-QA"/>
        </w:rPr>
        <w:t xml:space="preserve">) على أن:" حرية التعبير في وسائل الإعلام السعودي مكفولة ضمن الأهداف والقيم الإسلامية والوطنية التي يتوخاها الإعلام السعودي". وإسهاماً من السعودية في إقرار السلام العالمي وإشاعة قيم التسامح والوئام ونشر ثقافة الحوار والسلام فقد جاء إنشاء مركز" الملك عبدالله بن </w:t>
      </w:r>
      <w:proofErr w:type="gramStart"/>
      <w:r w:rsidRPr="00FD293A">
        <w:rPr>
          <w:spacing w:val="4"/>
          <w:rtl/>
          <w:lang w:bidi="ar-QA"/>
        </w:rPr>
        <w:t>عبدالعزيز</w:t>
      </w:r>
      <w:proofErr w:type="gramEnd"/>
      <w:r w:rsidRPr="00FD293A">
        <w:rPr>
          <w:spacing w:val="4"/>
          <w:rtl/>
          <w:lang w:bidi="ar-QA"/>
        </w:rPr>
        <w:t xml:space="preserve"> العالمي لحوار اتباع الأديان والثقافات".</w:t>
      </w:r>
    </w:p>
    <w:p w14:paraId="267E27A3" w14:textId="77777777" w:rsidR="00266D57" w:rsidRDefault="00266D57" w:rsidP="00266D57">
      <w:pPr>
        <w:pStyle w:val="SingleTxtGA"/>
        <w:rPr>
          <w:rtl/>
          <w:lang w:bidi="ar-QA"/>
        </w:rPr>
      </w:pPr>
      <w:r w:rsidRPr="00E30228">
        <w:rPr>
          <w:rtl/>
          <w:lang w:bidi="ar-QA"/>
        </w:rPr>
        <w:t>95</w:t>
      </w:r>
      <w:r>
        <w:rPr>
          <w:rtl/>
          <w:lang w:bidi="ar-QA"/>
        </w:rPr>
        <w:t>-</w:t>
      </w:r>
      <w:r>
        <w:rPr>
          <w:rtl/>
          <w:lang w:bidi="ar-QA"/>
        </w:rPr>
        <w:tab/>
        <w:t>صدر نظام الإعلام المرئي والمسموع – وفق ما أُشير إليه في الجزء الأول من التقرير– متضمناً التأكيد على احترام حرية الرأي والتعبير بما لا يتعارض مع الأنظمة والضوابط ذات الصلة المادة (</w:t>
      </w:r>
      <w:r w:rsidRPr="00E30228">
        <w:rPr>
          <w:rtl/>
          <w:lang w:bidi="ar-QA"/>
        </w:rPr>
        <w:t>5</w:t>
      </w:r>
      <w:r>
        <w:rPr>
          <w:rtl/>
          <w:lang w:bidi="ar-QA"/>
        </w:rPr>
        <w:t>). كما صدر قرار مجلس الوزراء رقم (</w:t>
      </w:r>
      <w:r w:rsidRPr="00E30228">
        <w:rPr>
          <w:rtl/>
          <w:lang w:bidi="ar-QA"/>
        </w:rPr>
        <w:t>713</w:t>
      </w:r>
      <w:r>
        <w:rPr>
          <w:rtl/>
          <w:lang w:bidi="ar-QA"/>
        </w:rPr>
        <w:t xml:space="preserve">) وتاريخ </w:t>
      </w:r>
      <w:r w:rsidRPr="00E30228">
        <w:rPr>
          <w:rtl/>
          <w:lang w:bidi="ar-QA"/>
        </w:rPr>
        <w:t>30</w:t>
      </w:r>
      <w:r>
        <w:rPr>
          <w:rtl/>
          <w:lang w:bidi="ar-QA"/>
        </w:rPr>
        <w:t>/</w:t>
      </w:r>
      <w:r w:rsidRPr="00E30228">
        <w:rPr>
          <w:rtl/>
          <w:lang w:bidi="ar-QA"/>
        </w:rPr>
        <w:t>11</w:t>
      </w:r>
      <w:r>
        <w:rPr>
          <w:rtl/>
          <w:lang w:bidi="ar-QA"/>
        </w:rPr>
        <w:t>/</w:t>
      </w:r>
      <w:proofErr w:type="spellStart"/>
      <w:r w:rsidRPr="00E30228">
        <w:rPr>
          <w:rtl/>
          <w:lang w:bidi="ar-QA"/>
        </w:rPr>
        <w:t>1438</w:t>
      </w:r>
      <w:r>
        <w:rPr>
          <w:rtl/>
          <w:lang w:bidi="ar-QA"/>
        </w:rPr>
        <w:t>ه</w:t>
      </w:r>
      <w:proofErr w:type="spellEnd"/>
      <w:r>
        <w:rPr>
          <w:rtl/>
          <w:lang w:bidi="ar-QA"/>
        </w:rPr>
        <w:t>ـ الموافق (</w:t>
      </w:r>
      <w:r w:rsidRPr="00E30228">
        <w:rPr>
          <w:rtl/>
          <w:lang w:bidi="ar-QA"/>
        </w:rPr>
        <w:t>22</w:t>
      </w:r>
      <w:r>
        <w:rPr>
          <w:rtl/>
          <w:lang w:bidi="ar-QA"/>
        </w:rPr>
        <w:t>/</w:t>
      </w:r>
      <w:r w:rsidRPr="00E30228">
        <w:rPr>
          <w:rtl/>
          <w:lang w:bidi="ar-QA"/>
        </w:rPr>
        <w:t>8</w:t>
      </w:r>
      <w:r>
        <w:rPr>
          <w:rtl/>
          <w:lang w:bidi="ar-QA"/>
        </w:rPr>
        <w:t>/</w:t>
      </w:r>
      <w:proofErr w:type="spellStart"/>
      <w:r w:rsidRPr="00E30228">
        <w:rPr>
          <w:rtl/>
          <w:lang w:bidi="ar-QA"/>
        </w:rPr>
        <w:t>2017</w:t>
      </w:r>
      <w:r>
        <w:rPr>
          <w:rtl/>
          <w:lang w:bidi="ar-QA"/>
        </w:rPr>
        <w:t>م</w:t>
      </w:r>
      <w:proofErr w:type="spellEnd"/>
      <w:r>
        <w:rPr>
          <w:rtl/>
          <w:lang w:bidi="ar-QA"/>
        </w:rPr>
        <w:t xml:space="preserve">) القاضي بأن </w:t>
      </w:r>
      <w:r w:rsidRPr="00FD293A">
        <w:rPr>
          <w:spacing w:val="-2"/>
          <w:rtl/>
          <w:lang w:bidi="ar-QA"/>
        </w:rPr>
        <w:t>تقوم الجهات الحكومية بنشر المشروعات والقواعد أو اللوائح أو القرارات الداخلية في اختصاصها على موقعها</w:t>
      </w:r>
      <w:r>
        <w:rPr>
          <w:rtl/>
          <w:lang w:bidi="ar-QA"/>
        </w:rPr>
        <w:t xml:space="preserve"> بما يمكن الجهات والأفراد المعنيين من إبداء مرئياتهم وملحوظاتهم حولها. ويتولى مركز الملك عبد العزيز للحوار الوطني توفير مناخ مناسب لمناقشة العديد من المشكلات والقضايا التي تهم المواطنين مع تمتعه بالاستقلالية في اختيار موضوعاته وممارساته، وذلك من خلال اللقاءات الوطنية والمؤتمرات والندوات وحلقات النقاش. ومن ضمن اللقاءات الوطنية التي قام بها المركز (نحن والآخر رؤية وطنية </w:t>
      </w:r>
      <w:r w:rsidRPr="00FD293A">
        <w:rPr>
          <w:spacing w:val="-2"/>
          <w:rtl/>
          <w:lang w:bidi="ar-QA"/>
        </w:rPr>
        <w:t>للتعامل مع الثقافات العالمية) و (الإعلام السعودي الواقع وسبل التطوير المنطلقات والادوار والآفاق المستقبلية</w:t>
      </w:r>
      <w:r>
        <w:rPr>
          <w:rtl/>
          <w:lang w:bidi="ar-QA"/>
        </w:rPr>
        <w:t>) وسيرد تفصيل لجهود المركز في ثنايا هذا التقرير.</w:t>
      </w:r>
    </w:p>
    <w:p w14:paraId="50C3507C" w14:textId="77777777" w:rsidR="00266D57" w:rsidRDefault="00266D57" w:rsidP="00266D57">
      <w:pPr>
        <w:pStyle w:val="SingleTxtGA"/>
        <w:rPr>
          <w:rtl/>
          <w:lang w:bidi="ar-QA"/>
        </w:rPr>
      </w:pPr>
      <w:r w:rsidRPr="00E30228">
        <w:rPr>
          <w:rtl/>
          <w:lang w:bidi="ar-QA"/>
        </w:rPr>
        <w:t>96</w:t>
      </w:r>
      <w:r>
        <w:rPr>
          <w:rtl/>
          <w:lang w:bidi="ar-QA"/>
        </w:rPr>
        <w:t>-</w:t>
      </w:r>
      <w:r>
        <w:rPr>
          <w:rtl/>
          <w:lang w:bidi="ar-QA"/>
        </w:rPr>
        <w:tab/>
        <w:t>شهدت المملكة خلال مدة الإبلاغ حراكاً إعلامياً واسعاً تمثّل في إنشاء هيئتين مستقلتين للإذاعة والتلفزيون، والإعلام المرئي والمسموع، وإنشاء العديد من القنوات التلفزيونية، والمحطات الإذاعية بلغات متعددة، وقد بلغ عددها حتى تقديم التقرير (</w:t>
      </w:r>
      <w:r w:rsidRPr="00E30228">
        <w:rPr>
          <w:rtl/>
          <w:lang w:bidi="ar-QA"/>
        </w:rPr>
        <w:t>105</w:t>
      </w:r>
      <w:r>
        <w:rPr>
          <w:rtl/>
          <w:lang w:bidi="ar-QA"/>
        </w:rPr>
        <w:t>) قناة فضائية و(</w:t>
      </w:r>
      <w:r w:rsidRPr="00E30228">
        <w:rPr>
          <w:rtl/>
          <w:lang w:bidi="ar-QA"/>
        </w:rPr>
        <w:t>7</w:t>
      </w:r>
      <w:r>
        <w:rPr>
          <w:rtl/>
          <w:lang w:bidi="ar-QA"/>
        </w:rPr>
        <w:t>) محطات إذاعية، والتوسع في إصدار العديد من الصحف الإلكترونية حيث بلغ عددها حتى تقديم التقرير (</w:t>
      </w:r>
      <w:r w:rsidRPr="00E30228">
        <w:rPr>
          <w:rtl/>
          <w:lang w:bidi="ar-QA"/>
        </w:rPr>
        <w:t>283</w:t>
      </w:r>
      <w:r>
        <w:rPr>
          <w:rtl/>
          <w:lang w:bidi="ar-QA"/>
        </w:rPr>
        <w:t xml:space="preserve">) صحيفة، وإنشاء وتفعيل جمعيات تُعنى بالصحافة والإعلام مثل جمعية كتاب الرأي التي أُنشئت في ديسمبر </w:t>
      </w:r>
      <w:r w:rsidRPr="00E30228">
        <w:rPr>
          <w:rtl/>
          <w:lang w:bidi="ar-QA"/>
        </w:rPr>
        <w:t>2016</w:t>
      </w:r>
      <w:r>
        <w:rPr>
          <w:rtl/>
          <w:lang w:bidi="ar-QA"/>
        </w:rPr>
        <w:t>، وهي جمعية تُعنى بتلبية احتياجات كُتّاب الرأي وخدمة مصالحهم.</w:t>
      </w:r>
    </w:p>
    <w:p w14:paraId="6FF38EB1" w14:textId="77777777" w:rsidR="00266D57" w:rsidRPr="00593DBD" w:rsidRDefault="00266D57" w:rsidP="00266D57">
      <w:pPr>
        <w:pStyle w:val="SingleTxtGA"/>
        <w:rPr>
          <w:spacing w:val="-4"/>
          <w:rtl/>
          <w:lang w:bidi="ar-QA"/>
        </w:rPr>
      </w:pPr>
      <w:r w:rsidRPr="00E30228">
        <w:rPr>
          <w:rtl/>
          <w:lang w:bidi="ar-QA"/>
        </w:rPr>
        <w:t>97</w:t>
      </w:r>
      <w:r>
        <w:rPr>
          <w:rtl/>
          <w:lang w:bidi="ar-QA"/>
        </w:rPr>
        <w:t>-</w:t>
      </w:r>
      <w:r>
        <w:rPr>
          <w:rtl/>
          <w:lang w:bidi="ar-QA"/>
        </w:rPr>
        <w:tab/>
        <w:t xml:space="preserve">إن السياسة الإعلامية في المملكة تقوم على احترام حقوق الافراد فيما يخصهم وحقوق الجماعات </w:t>
      </w:r>
      <w:r w:rsidRPr="00593DBD">
        <w:rPr>
          <w:spacing w:val="-4"/>
          <w:rtl/>
          <w:lang w:bidi="ar-QA"/>
        </w:rPr>
        <w:t>حيث نصت المادة (</w:t>
      </w:r>
      <w:r w:rsidRPr="00E30228">
        <w:rPr>
          <w:spacing w:val="-4"/>
          <w:rtl/>
          <w:lang w:bidi="ar-QA"/>
        </w:rPr>
        <w:t>27</w:t>
      </w:r>
      <w:r w:rsidRPr="00593DBD">
        <w:rPr>
          <w:spacing w:val="-4"/>
          <w:rtl/>
          <w:lang w:bidi="ar-QA"/>
        </w:rPr>
        <w:t>) منها: "أن يتجه الاعلام السعودي في صلاته الخارجية وجهة إنسانية تقوم على</w:t>
      </w:r>
      <w:r w:rsidRPr="00593DBD">
        <w:rPr>
          <w:rFonts w:hint="cs"/>
          <w:spacing w:val="-4"/>
          <w:rtl/>
          <w:lang w:bidi="ar-QA"/>
        </w:rPr>
        <w:t> </w:t>
      </w:r>
      <w:r w:rsidRPr="00593DBD">
        <w:rPr>
          <w:spacing w:val="-4"/>
          <w:rtl/>
          <w:lang w:bidi="ar-QA"/>
        </w:rPr>
        <w:t>احترام الانسان بأن يعيش في حرية على أرضه ويستنكر كل اعتداء من أي نوع يقع على حقوق الشعب والافراد ومكافحة الاطماع التوسعية والوقوف بجانب الحق والعدل والسلام ومناهضة الظلم والتفرقة</w:t>
      </w:r>
      <w:r w:rsidRPr="00593DBD">
        <w:rPr>
          <w:rFonts w:hint="cs"/>
          <w:spacing w:val="-4"/>
          <w:rtl/>
          <w:lang w:bidi="ar-QA"/>
        </w:rPr>
        <w:t> </w:t>
      </w:r>
      <w:r w:rsidRPr="00593DBD">
        <w:rPr>
          <w:spacing w:val="-4"/>
          <w:rtl/>
          <w:lang w:bidi="ar-QA"/>
        </w:rPr>
        <w:t>العنصرية".</w:t>
      </w:r>
    </w:p>
    <w:p w14:paraId="6DB620D9" w14:textId="77777777" w:rsidR="00266D57" w:rsidRDefault="00266D57" w:rsidP="00266D57">
      <w:pPr>
        <w:pStyle w:val="SingleTxtGA"/>
        <w:spacing w:line="350" w:lineRule="exact"/>
        <w:rPr>
          <w:rtl/>
          <w:lang w:bidi="ar-QA"/>
        </w:rPr>
      </w:pPr>
      <w:r w:rsidRPr="00E30228">
        <w:rPr>
          <w:rtl/>
          <w:lang w:bidi="ar-QA"/>
        </w:rPr>
        <w:t>98</w:t>
      </w:r>
      <w:r>
        <w:rPr>
          <w:rtl/>
          <w:lang w:bidi="ar-QA"/>
        </w:rPr>
        <w:t>-</w:t>
      </w:r>
      <w:r>
        <w:rPr>
          <w:rtl/>
          <w:lang w:bidi="ar-QA"/>
        </w:rPr>
        <w:tab/>
        <w:t xml:space="preserve">وفيما يتعلق بالوصول إلى الإنترنت، فتمثل أعداد المستخدمين للإنترنت مؤشراً لتعزيز الحق في حرية الرأي والتعبير والوصول إلى المعلومات والوصول إلى الإنترنت، حيث بلغت نسبة الأسر التي لديها إمكانية النفاذ إلى الإنترنت في المملكة حتى ديسمبر </w:t>
      </w:r>
      <w:proofErr w:type="spellStart"/>
      <w:r w:rsidRPr="00E30228">
        <w:rPr>
          <w:rtl/>
          <w:lang w:bidi="ar-QA"/>
        </w:rPr>
        <w:t>2019</w:t>
      </w:r>
      <w:r>
        <w:rPr>
          <w:rtl/>
          <w:lang w:bidi="ar-QA"/>
        </w:rPr>
        <w:t>م</w:t>
      </w:r>
      <w:proofErr w:type="spellEnd"/>
      <w:r>
        <w:rPr>
          <w:rtl/>
          <w:lang w:bidi="ar-QA"/>
        </w:rPr>
        <w:t xml:space="preserve"> (</w:t>
      </w:r>
      <w:r w:rsidRPr="00E30228">
        <w:rPr>
          <w:rtl/>
          <w:lang w:bidi="ar-QA"/>
        </w:rPr>
        <w:t>92</w:t>
      </w:r>
      <w:r>
        <w:rPr>
          <w:rtl/>
          <w:lang w:bidi="ar-QA"/>
        </w:rPr>
        <w:t>.</w:t>
      </w:r>
      <w:r w:rsidRPr="00E30228">
        <w:rPr>
          <w:rtl/>
          <w:lang w:bidi="ar-QA"/>
        </w:rPr>
        <w:t>77</w:t>
      </w:r>
      <w:r>
        <w:rPr>
          <w:rtl/>
          <w:lang w:bidi="ar-QA"/>
        </w:rPr>
        <w:t xml:space="preserve">%)، وتجدر الإشارة إلى أن "رؤية المملكة </w:t>
      </w:r>
      <w:r w:rsidRPr="00E30228">
        <w:rPr>
          <w:rtl/>
          <w:lang w:bidi="ar-QA"/>
        </w:rPr>
        <w:t>2030</w:t>
      </w:r>
      <w:r>
        <w:rPr>
          <w:rtl/>
          <w:lang w:bidi="ar-QA"/>
        </w:rPr>
        <w:t>" تضمنت عدداً من البرامج والمبادرات الخاصة بالتحول الوطني، ونتيجة لذلك تقدمت المملكة (</w:t>
      </w:r>
      <w:r w:rsidRPr="00E30228">
        <w:rPr>
          <w:rtl/>
          <w:lang w:bidi="ar-QA"/>
        </w:rPr>
        <w:t>40</w:t>
      </w:r>
      <w:r>
        <w:rPr>
          <w:rtl/>
          <w:lang w:bidi="ar-QA"/>
        </w:rPr>
        <w:t>) مركزاً في سلم الترتيب العالمي لمؤشر البنية التحتية الرقمية للاتصالات وتقنية المعلومات الذي تصدره الأمم المتحدة لقياس تطور الحكومة الإلكترونية، حيث احتلت المملكة المركز (</w:t>
      </w:r>
      <w:r w:rsidRPr="00E30228">
        <w:rPr>
          <w:rtl/>
          <w:lang w:bidi="ar-QA"/>
        </w:rPr>
        <w:t>27</w:t>
      </w:r>
      <w:r>
        <w:rPr>
          <w:rtl/>
          <w:lang w:bidi="ar-QA"/>
        </w:rPr>
        <w:t>) عالمياً والمركز (</w:t>
      </w:r>
      <w:r w:rsidRPr="00E30228">
        <w:rPr>
          <w:rtl/>
          <w:lang w:bidi="ar-QA"/>
        </w:rPr>
        <w:t>8</w:t>
      </w:r>
      <w:r>
        <w:rPr>
          <w:rtl/>
          <w:lang w:bidi="ar-QA"/>
        </w:rPr>
        <w:t xml:space="preserve">) بين مجموعة دول العشرين في إصدار عام </w:t>
      </w:r>
      <w:proofErr w:type="spellStart"/>
      <w:r w:rsidRPr="00E30228">
        <w:rPr>
          <w:rtl/>
          <w:lang w:bidi="ar-QA"/>
        </w:rPr>
        <w:t>2020</w:t>
      </w:r>
      <w:r>
        <w:rPr>
          <w:rtl/>
          <w:lang w:bidi="ar-QA"/>
        </w:rPr>
        <w:t>م</w:t>
      </w:r>
      <w:proofErr w:type="spellEnd"/>
      <w:r>
        <w:rPr>
          <w:rtl/>
          <w:lang w:bidi="ar-QA"/>
        </w:rPr>
        <w:t>.</w:t>
      </w:r>
    </w:p>
    <w:p w14:paraId="7F170B1B" w14:textId="77777777" w:rsidR="00266D57" w:rsidRPr="00E30228" w:rsidRDefault="00266D57" w:rsidP="00266D57">
      <w:pPr>
        <w:pStyle w:val="H23GA"/>
        <w:rPr>
          <w:rtl/>
          <w:lang w:bidi="ar-QA"/>
        </w:rPr>
      </w:pPr>
      <w:r w:rsidRPr="00E30228">
        <w:rPr>
          <w:rtl/>
          <w:lang w:bidi="ar-QA"/>
        </w:rPr>
        <w:tab/>
      </w:r>
      <w:bookmarkStart w:id="80" w:name="_Toc128134871"/>
      <w:bookmarkStart w:id="81" w:name="_Toc128134941"/>
      <w:r w:rsidRPr="00E30228">
        <w:rPr>
          <w:rtl/>
          <w:lang w:bidi="ar-QA"/>
        </w:rPr>
        <w:t>‌ج-</w:t>
      </w:r>
      <w:r w:rsidRPr="00E30228">
        <w:rPr>
          <w:rtl/>
          <w:lang w:bidi="ar-QA"/>
        </w:rPr>
        <w:tab/>
        <w:t>الحق في حرية تكوين الجمعيات</w:t>
      </w:r>
      <w:bookmarkEnd w:id="80"/>
      <w:bookmarkEnd w:id="81"/>
    </w:p>
    <w:p w14:paraId="321208C4" w14:textId="77777777" w:rsidR="00266D57" w:rsidRDefault="00266D57" w:rsidP="00266D57">
      <w:pPr>
        <w:pStyle w:val="SingleTxtGA"/>
        <w:spacing w:line="342" w:lineRule="exact"/>
        <w:rPr>
          <w:rtl/>
          <w:lang w:bidi="ar-QA"/>
        </w:rPr>
      </w:pPr>
      <w:r w:rsidRPr="00E30228">
        <w:rPr>
          <w:rtl/>
          <w:lang w:bidi="ar-QA"/>
        </w:rPr>
        <w:t>99</w:t>
      </w:r>
      <w:r>
        <w:rPr>
          <w:rtl/>
          <w:lang w:bidi="ar-QA"/>
        </w:rPr>
        <w:t>-</w:t>
      </w:r>
      <w:r>
        <w:rPr>
          <w:rtl/>
          <w:lang w:bidi="ar-QA"/>
        </w:rPr>
        <w:tab/>
        <w:t>تعتبر مؤسسات المجتمع المدني في المملكة، شريكاً أساسياً للجهات الحكومية في تعزيز وحماية حقوق الإنسان، وقد أثمرت هذه الشراكة الفاعلة عن اتخاذ التدابير التي كان لها بالغ الأثر في مواصلة التقدم المحرز في هذا المجال، وتقوم مؤسسات المجتمع المدني بدور رقابي فاعل يتمثل في تلقي الشكاوى ورصد المخالفات والتجاوزات ذات العلاقة بحقوق المرأة، ومخاطبة الجهات الحكومية المعنية بشأنها، بالإضافة إلى دورها الاستشاري التوعوي، الذي يتمثل في المشاركة في إعداد التقارير المتعلقة بحقوق الإنسان بما فيها حقوق المرأة التي كانت فرص ثمينة لمراجعة الوضع الراهن لحقوق المرأة في المملكة، والقيام بجهود كبيرة في إطار التوعية بحقوق المرأة بما في ذلك التعريف بالاتفاقية. ويمثل نظام الجمعيات والمؤسسات الأهلية إطارًا قانونياً للحق في حرية تكوين الجمعيات والاشتراك فيها، وقد تضمن مبادئ وأحكام تكفل التمتع بهذا الحق دون تمييز يقوم على أساس العرق أو اللون أو النسب أو الأصل القومي أو</w:t>
      </w:r>
      <w:r>
        <w:rPr>
          <w:rFonts w:hint="cs"/>
          <w:rtl/>
          <w:lang w:bidi="ar-QA"/>
        </w:rPr>
        <w:t> </w:t>
      </w:r>
      <w:r>
        <w:rPr>
          <w:rtl/>
          <w:lang w:bidi="ar-QA"/>
        </w:rPr>
        <w:t>الإثني، هذا بالإضافة إلى اشتماله على أحكامٍ تيسّر تكوين الجمعيات والاشتراك فيها ومن ذلك تقليص عدد الأشخاص المشترط لتأسيس الجمعية إلى (</w:t>
      </w:r>
      <w:r w:rsidRPr="00E30228">
        <w:rPr>
          <w:rtl/>
          <w:lang w:bidi="ar-QA"/>
        </w:rPr>
        <w:t>10</w:t>
      </w:r>
      <w:r>
        <w:rPr>
          <w:rtl/>
          <w:lang w:bidi="ar-QA"/>
        </w:rPr>
        <w:t>) أشخاص بعد أن كان (</w:t>
      </w:r>
      <w:r w:rsidRPr="00E30228">
        <w:rPr>
          <w:rtl/>
          <w:lang w:bidi="ar-QA"/>
        </w:rPr>
        <w:t>20</w:t>
      </w:r>
      <w:r>
        <w:rPr>
          <w:rtl/>
          <w:lang w:bidi="ar-QA"/>
        </w:rPr>
        <w:t>) شخصاً قبل صدور النظام، وإلزام وزارة الموارد البشرية والتنمية الاجتماعية بالرد على طلب إنشاء الجمعية خلال (ستين) يوماً من تاريخ استكمال مسوغات الطلب، واعتبار عدم الرد بمثابة موافقة على إنشائها.</w:t>
      </w:r>
    </w:p>
    <w:p w14:paraId="78E707B7" w14:textId="77777777" w:rsidR="00266D57" w:rsidRDefault="00266D57" w:rsidP="00266D57">
      <w:pPr>
        <w:pStyle w:val="SingleTxtGA"/>
        <w:spacing w:line="342" w:lineRule="exact"/>
        <w:rPr>
          <w:rtl/>
          <w:lang w:bidi="ar-QA"/>
        </w:rPr>
      </w:pPr>
      <w:r w:rsidRPr="00E30228">
        <w:rPr>
          <w:rtl/>
          <w:lang w:bidi="ar-QA"/>
        </w:rPr>
        <w:t>100</w:t>
      </w:r>
      <w:r>
        <w:rPr>
          <w:rtl/>
          <w:lang w:bidi="ar-QA"/>
        </w:rPr>
        <w:t>-</w:t>
      </w:r>
      <w:r>
        <w:rPr>
          <w:rtl/>
          <w:lang w:bidi="ar-QA"/>
        </w:rPr>
        <w:tab/>
        <w:t>ويلاحظ تزايد عدد الجمعيات والمؤسسات الأهلية في المملكة، حيث بلغت حتى تاريخ صدور التقرير (</w:t>
      </w:r>
      <w:r w:rsidRPr="00E30228">
        <w:rPr>
          <w:rtl/>
          <w:lang w:bidi="ar-QA"/>
        </w:rPr>
        <w:t>2279</w:t>
      </w:r>
      <w:r>
        <w:rPr>
          <w:rtl/>
          <w:lang w:bidi="ar-QA"/>
        </w:rPr>
        <w:t>) جمعية ومؤسسة، منها (</w:t>
      </w:r>
      <w:r w:rsidRPr="00E30228">
        <w:rPr>
          <w:rtl/>
          <w:lang w:bidi="ar-QA"/>
        </w:rPr>
        <w:t>1625</w:t>
      </w:r>
      <w:r>
        <w:rPr>
          <w:rtl/>
          <w:lang w:bidi="ar-QA"/>
        </w:rPr>
        <w:t>) جمعية أهلية، و(</w:t>
      </w:r>
      <w:r w:rsidRPr="00E30228">
        <w:rPr>
          <w:rtl/>
          <w:lang w:bidi="ar-QA"/>
        </w:rPr>
        <w:t>284</w:t>
      </w:r>
      <w:r>
        <w:rPr>
          <w:rtl/>
          <w:lang w:bidi="ar-QA"/>
        </w:rPr>
        <w:t>) جمعية تعاونية، و(</w:t>
      </w:r>
      <w:r w:rsidRPr="00E30228">
        <w:rPr>
          <w:rtl/>
          <w:lang w:bidi="ar-QA"/>
        </w:rPr>
        <w:t>219</w:t>
      </w:r>
      <w:r>
        <w:rPr>
          <w:rtl/>
          <w:lang w:bidi="ar-QA"/>
        </w:rPr>
        <w:t>) مؤسسة أهلية، و(</w:t>
      </w:r>
      <w:r w:rsidRPr="00E30228">
        <w:rPr>
          <w:rtl/>
          <w:lang w:bidi="ar-QA"/>
        </w:rPr>
        <w:t>151</w:t>
      </w:r>
      <w:r>
        <w:rPr>
          <w:rtl/>
          <w:lang w:bidi="ar-QA"/>
        </w:rPr>
        <w:t>) صندوقاً عائلياً والعديد من هذه الجمعيات والمؤسسات تتولى موضوعات ذات علاقة بحقوق الإنسان، كما تم تشكيل مجلس خاص للجمعيات، ومجلس آخر للمؤسسات الأهلية، وعدداً من المجالس التخصصية للجمعيات الأهلية، مثل مجلس جمعيات الأيتام وجمعيات التنمية الأسرية وغيرها، كما تم تمكين مؤسسات المجتمع المدني من المشاركة مع الجهات المعنية في إعداد مشروعات الأنظمة واللوائح ومراقبة تنفيذها، والاهتمام بالتقارير التي تصدرها مؤسسات المجتمع المدني في مجال حقوق الإنسان، ومن ذلك التقارير الصادرة عن الجمعية الوطنية لحقوق الإنسان.</w:t>
      </w:r>
    </w:p>
    <w:p w14:paraId="521FE061" w14:textId="77777777" w:rsidR="00266D57" w:rsidRDefault="00266D57" w:rsidP="00266D57">
      <w:pPr>
        <w:pStyle w:val="SingleTxtGA"/>
        <w:spacing w:line="342" w:lineRule="exact"/>
        <w:rPr>
          <w:rtl/>
          <w:lang w:bidi="ar-QA"/>
        </w:rPr>
      </w:pPr>
      <w:r w:rsidRPr="00E30228">
        <w:rPr>
          <w:rtl/>
          <w:lang w:bidi="ar-QA"/>
        </w:rPr>
        <w:t>101</w:t>
      </w:r>
      <w:r>
        <w:rPr>
          <w:rtl/>
          <w:lang w:bidi="ar-QA"/>
        </w:rPr>
        <w:t>-</w:t>
      </w:r>
      <w:r>
        <w:rPr>
          <w:rtl/>
          <w:lang w:bidi="ar-QA"/>
        </w:rPr>
        <w:tab/>
        <w:t>أسهمت عدد من الجمعيات والمؤسسات الأهلية في اتخاذ العديد من التدابير الرامية إلى تعزيز وحماية حقوق الإنسان في المملكة من خلال تقديم عدد من المبادرات والبرامج، ومنها على سبيل الذكر:</w:t>
      </w:r>
    </w:p>
    <w:p w14:paraId="2BEFCE78" w14:textId="77777777" w:rsidR="00266D57" w:rsidRDefault="00266D57" w:rsidP="00266D57">
      <w:pPr>
        <w:pStyle w:val="SingleTxtGA"/>
        <w:spacing w:line="342" w:lineRule="exact"/>
        <w:ind w:left="2608" w:hanging="680"/>
        <w:rPr>
          <w:rtl/>
          <w:lang w:bidi="ar-QA"/>
        </w:rPr>
      </w:pPr>
      <w:r>
        <w:rPr>
          <w:rtl/>
          <w:lang w:bidi="ar-QA"/>
        </w:rPr>
        <w:t>-</w:t>
      </w:r>
      <w:r>
        <w:rPr>
          <w:rtl/>
          <w:lang w:bidi="ar-QA"/>
        </w:rPr>
        <w:tab/>
        <w:t>صدور نظام الحماية من الإيذاء، حيث أعدت مسودته الأولى إحدى مؤسسات المجتمع المدني.</w:t>
      </w:r>
    </w:p>
    <w:p w14:paraId="29D09448" w14:textId="77777777" w:rsidR="00266D57" w:rsidRDefault="00266D57" w:rsidP="00266D57">
      <w:pPr>
        <w:pStyle w:val="SingleTxtGA"/>
        <w:spacing w:line="342" w:lineRule="exact"/>
        <w:ind w:left="2608" w:hanging="680"/>
        <w:rPr>
          <w:rtl/>
          <w:lang w:bidi="ar-QA"/>
        </w:rPr>
      </w:pPr>
      <w:r>
        <w:rPr>
          <w:rtl/>
          <w:lang w:bidi="ar-QA"/>
        </w:rPr>
        <w:t>-</w:t>
      </w:r>
      <w:r>
        <w:rPr>
          <w:rtl/>
          <w:lang w:bidi="ar-QA"/>
        </w:rPr>
        <w:tab/>
        <w:t>إنشاء مكاتب للمساندة الحقوقية والتوعية والإرشاد في محاكم الأحوال الشخصية، وتقديم المساعدات القانونية والإجرائية للنساء وتسهيل أمورهن في التقاضي.</w:t>
      </w:r>
    </w:p>
    <w:p w14:paraId="41D55AF5" w14:textId="77777777" w:rsidR="00266D57" w:rsidRDefault="00266D57" w:rsidP="00266D57">
      <w:pPr>
        <w:pStyle w:val="SingleTxtGA"/>
        <w:spacing w:line="342" w:lineRule="exact"/>
        <w:ind w:left="2608" w:hanging="680"/>
        <w:rPr>
          <w:rtl/>
          <w:lang w:bidi="ar-QA"/>
        </w:rPr>
      </w:pPr>
      <w:r>
        <w:rPr>
          <w:rtl/>
          <w:lang w:bidi="ar-QA"/>
        </w:rPr>
        <w:t>-</w:t>
      </w:r>
      <w:r>
        <w:rPr>
          <w:rtl/>
          <w:lang w:bidi="ar-QA"/>
        </w:rPr>
        <w:tab/>
        <w:t>إعداد دراسة قانونية أسهمت في إصدار تنظيم صندوق النفقة المشار إليه في الفقرة</w:t>
      </w:r>
      <w:r>
        <w:rPr>
          <w:rFonts w:hint="cs"/>
          <w:rtl/>
          <w:lang w:bidi="ar-QA"/>
        </w:rPr>
        <w:t> </w:t>
      </w:r>
      <w:r>
        <w:rPr>
          <w:rtl/>
          <w:lang w:bidi="ar-QA"/>
        </w:rPr>
        <w:t>(</w:t>
      </w:r>
      <w:r w:rsidRPr="00E30228">
        <w:rPr>
          <w:rtl/>
          <w:lang w:bidi="ar-QA"/>
        </w:rPr>
        <w:t>38</w:t>
      </w:r>
      <w:r>
        <w:rPr>
          <w:rtl/>
          <w:lang w:bidi="ar-QA"/>
        </w:rPr>
        <w:t>) من التقرير.</w:t>
      </w:r>
    </w:p>
    <w:p w14:paraId="310F49D0" w14:textId="77777777" w:rsidR="00266D57" w:rsidRPr="00E30228" w:rsidRDefault="00266D57" w:rsidP="00266D57">
      <w:pPr>
        <w:pStyle w:val="H23GA"/>
        <w:rPr>
          <w:rtl/>
          <w:lang w:bidi="ar-QA"/>
        </w:rPr>
      </w:pPr>
      <w:r w:rsidRPr="00E30228">
        <w:rPr>
          <w:rtl/>
          <w:lang w:bidi="ar-QA"/>
        </w:rPr>
        <w:tab/>
      </w:r>
      <w:bookmarkStart w:id="82" w:name="_Toc128134872"/>
      <w:bookmarkStart w:id="83" w:name="_Toc128134942"/>
      <w:r w:rsidRPr="00E30228">
        <w:rPr>
          <w:rtl/>
          <w:lang w:bidi="ar-QA"/>
        </w:rPr>
        <w:t>‌د-</w:t>
      </w:r>
      <w:r w:rsidRPr="00E30228">
        <w:rPr>
          <w:rtl/>
          <w:lang w:bidi="ar-QA"/>
        </w:rPr>
        <w:tab/>
        <w:t>الحق في العمل</w:t>
      </w:r>
      <w:bookmarkEnd w:id="82"/>
      <w:bookmarkEnd w:id="83"/>
    </w:p>
    <w:p w14:paraId="328F7E1D" w14:textId="77777777" w:rsidR="00266D57" w:rsidRDefault="00266D57" w:rsidP="00266D57">
      <w:pPr>
        <w:pStyle w:val="SingleTxtGA"/>
        <w:spacing w:line="342" w:lineRule="exact"/>
        <w:rPr>
          <w:rtl/>
          <w:lang w:bidi="ar-QA"/>
        </w:rPr>
      </w:pPr>
      <w:r w:rsidRPr="00E30228">
        <w:rPr>
          <w:rtl/>
          <w:lang w:bidi="ar-QA"/>
        </w:rPr>
        <w:t>102</w:t>
      </w:r>
      <w:r>
        <w:rPr>
          <w:rtl/>
          <w:lang w:bidi="ar-QA"/>
        </w:rPr>
        <w:t>-</w:t>
      </w:r>
      <w:r>
        <w:rPr>
          <w:rtl/>
          <w:lang w:bidi="ar-QA"/>
        </w:rPr>
        <w:tab/>
        <w:t>إضافة إلى تعديل نظام العمل – كما أُشير إليه في الفقرة (</w:t>
      </w:r>
      <w:r w:rsidRPr="00E30228">
        <w:rPr>
          <w:rtl/>
          <w:lang w:bidi="ar-QA"/>
        </w:rPr>
        <w:t>40</w:t>
      </w:r>
      <w:r>
        <w:rPr>
          <w:rtl/>
          <w:lang w:bidi="ar-QA"/>
        </w:rPr>
        <w:t xml:space="preserve">) – بما يكفل المساواة وعدم التمييز الغير مشروع بما في ذلك التمييز العنصري، فقد تم إنشاء المحاكم العمالية وباشرت اختصاصها في نوفمبر </w:t>
      </w:r>
      <w:proofErr w:type="spellStart"/>
      <w:r w:rsidRPr="00E30228">
        <w:rPr>
          <w:rtl/>
          <w:lang w:bidi="ar-QA"/>
        </w:rPr>
        <w:t>2018</w:t>
      </w:r>
      <w:r>
        <w:rPr>
          <w:rtl/>
          <w:lang w:bidi="ar-QA"/>
        </w:rPr>
        <w:t>م</w:t>
      </w:r>
      <w:proofErr w:type="spellEnd"/>
      <w:r>
        <w:rPr>
          <w:rtl/>
          <w:lang w:bidi="ar-QA"/>
        </w:rPr>
        <w:t>، وقد تم افتتاح (</w:t>
      </w:r>
      <w:r w:rsidRPr="00E30228">
        <w:rPr>
          <w:rtl/>
          <w:lang w:bidi="ar-QA"/>
        </w:rPr>
        <w:t>7</w:t>
      </w:r>
      <w:r>
        <w:rPr>
          <w:rtl/>
          <w:lang w:bidi="ar-QA"/>
        </w:rPr>
        <w:t>) محاكم عمالية في عدد من مدن المملكة، بالإضافة إلى (</w:t>
      </w:r>
      <w:r w:rsidRPr="00E30228">
        <w:rPr>
          <w:rtl/>
          <w:lang w:bidi="ar-QA"/>
        </w:rPr>
        <w:t>27</w:t>
      </w:r>
      <w:r>
        <w:rPr>
          <w:rtl/>
          <w:lang w:bidi="ar-QA"/>
        </w:rPr>
        <w:t>) دائرة عمالية في المدن الأخرى والمحافظات، و(</w:t>
      </w:r>
      <w:r w:rsidRPr="00E30228">
        <w:rPr>
          <w:rtl/>
          <w:lang w:bidi="ar-QA"/>
        </w:rPr>
        <w:t>9</w:t>
      </w:r>
      <w:r>
        <w:rPr>
          <w:rtl/>
          <w:lang w:bidi="ar-QA"/>
        </w:rPr>
        <w:t>) دوائر استئناف في (</w:t>
      </w:r>
      <w:r w:rsidRPr="00E30228">
        <w:rPr>
          <w:rtl/>
          <w:lang w:bidi="ar-QA"/>
        </w:rPr>
        <w:t>6</w:t>
      </w:r>
      <w:r>
        <w:rPr>
          <w:rtl/>
          <w:lang w:bidi="ar-QA"/>
        </w:rPr>
        <w:t>) محاكم استئناف في مختلف مناطق المملكة، يعمل فيها (</w:t>
      </w:r>
      <w:r w:rsidRPr="00E30228">
        <w:rPr>
          <w:rtl/>
          <w:lang w:bidi="ar-QA"/>
        </w:rPr>
        <w:t>139</w:t>
      </w:r>
      <w:r>
        <w:rPr>
          <w:rtl/>
          <w:lang w:bidi="ar-QA"/>
        </w:rPr>
        <w:t>) قاضياً متخصصاً، و(</w:t>
      </w:r>
      <w:r w:rsidRPr="00E30228">
        <w:rPr>
          <w:rtl/>
          <w:lang w:bidi="ar-QA"/>
        </w:rPr>
        <w:t>99</w:t>
      </w:r>
      <w:r>
        <w:rPr>
          <w:rtl/>
          <w:lang w:bidi="ar-QA"/>
        </w:rPr>
        <w:t>) ملازماً قضائياً</w:t>
      </w:r>
      <w:r w:rsidRPr="00266D57">
        <w:rPr>
          <w:vertAlign w:val="superscript"/>
          <w:rtl/>
        </w:rPr>
        <w:t>(</w:t>
      </w:r>
      <w:r w:rsidRPr="00266D57">
        <w:rPr>
          <w:rStyle w:val="FootnoteReference"/>
          <w:rtl/>
          <w:lang w:val="en-US"/>
        </w:rPr>
        <w:footnoteReference w:id="26"/>
      </w:r>
      <w:r w:rsidRPr="00266D57">
        <w:rPr>
          <w:vertAlign w:val="superscript"/>
          <w:rtl/>
        </w:rPr>
        <w:t>)</w:t>
      </w:r>
      <w:r>
        <w:rPr>
          <w:rtl/>
          <w:lang w:bidi="ar-QA"/>
        </w:rPr>
        <w:t>.</w:t>
      </w:r>
    </w:p>
    <w:p w14:paraId="45E5F84D" w14:textId="77777777" w:rsidR="00266D57" w:rsidRDefault="00266D57" w:rsidP="00266D57">
      <w:pPr>
        <w:pStyle w:val="SingleTxtGA"/>
        <w:spacing w:line="350" w:lineRule="exact"/>
        <w:rPr>
          <w:rtl/>
          <w:lang w:bidi="ar-QA"/>
        </w:rPr>
      </w:pPr>
      <w:r w:rsidRPr="00E30228">
        <w:rPr>
          <w:rtl/>
          <w:lang w:bidi="ar-QA"/>
        </w:rPr>
        <w:t>103</w:t>
      </w:r>
      <w:r>
        <w:rPr>
          <w:rtl/>
          <w:lang w:bidi="ar-QA"/>
        </w:rPr>
        <w:t>-</w:t>
      </w:r>
      <w:r>
        <w:rPr>
          <w:rtl/>
          <w:lang w:bidi="ar-QA"/>
        </w:rPr>
        <w:tab/>
        <w:t xml:space="preserve">تم اتخاذ العديد من التدابير والمبادرات لمكافحة البطالة في إطار "رؤية المملكة </w:t>
      </w:r>
      <w:r w:rsidRPr="00E30228">
        <w:rPr>
          <w:rtl/>
          <w:lang w:bidi="ar-QA"/>
        </w:rPr>
        <w:t>2030</w:t>
      </w:r>
      <w:r>
        <w:rPr>
          <w:rtl/>
          <w:lang w:bidi="ar-QA"/>
        </w:rPr>
        <w:t xml:space="preserve">" التي </w:t>
      </w:r>
      <w:r w:rsidRPr="00593DBD">
        <w:rPr>
          <w:spacing w:val="-4"/>
          <w:rtl/>
          <w:lang w:bidi="ar-QA"/>
        </w:rPr>
        <w:t>تهدف إلى تخفيض معدل البطالة إلى (</w:t>
      </w:r>
      <w:r w:rsidRPr="00E30228">
        <w:rPr>
          <w:spacing w:val="-4"/>
          <w:rtl/>
          <w:lang w:bidi="ar-QA"/>
        </w:rPr>
        <w:t>7</w:t>
      </w:r>
      <w:r w:rsidRPr="00593DBD">
        <w:rPr>
          <w:spacing w:val="-4"/>
          <w:rtl/>
          <w:lang w:bidi="ar-QA"/>
        </w:rPr>
        <w:t xml:space="preserve">%) بحلول عام </w:t>
      </w:r>
      <w:proofErr w:type="spellStart"/>
      <w:r w:rsidRPr="00E30228">
        <w:rPr>
          <w:spacing w:val="-4"/>
          <w:rtl/>
          <w:lang w:bidi="ar-QA"/>
        </w:rPr>
        <w:t>2030</w:t>
      </w:r>
      <w:r w:rsidRPr="00593DBD">
        <w:rPr>
          <w:spacing w:val="-4"/>
          <w:rtl/>
          <w:lang w:bidi="ar-QA"/>
        </w:rPr>
        <w:t>م</w:t>
      </w:r>
      <w:proofErr w:type="spellEnd"/>
      <w:r w:rsidRPr="00593DBD">
        <w:rPr>
          <w:spacing w:val="-4"/>
          <w:rtl/>
          <w:lang w:bidi="ar-QA"/>
        </w:rPr>
        <w:t>، تشمل تعديل وإصدار عدد من التشريعات</w:t>
      </w:r>
      <w:r>
        <w:rPr>
          <w:rtl/>
          <w:lang w:bidi="ar-QA"/>
        </w:rPr>
        <w:t xml:space="preserve"> كنظام الخدمة المدنية، ونظام العمل، واللائحة التنفيذية للموارد البشرية في الخدمة المدنية الصادرة في عام</w:t>
      </w:r>
      <w:r>
        <w:rPr>
          <w:rFonts w:hint="cs"/>
          <w:rtl/>
          <w:lang w:bidi="ar-QA"/>
        </w:rPr>
        <w:t> </w:t>
      </w:r>
      <w:proofErr w:type="spellStart"/>
      <w:r w:rsidRPr="00E30228">
        <w:rPr>
          <w:rtl/>
          <w:lang w:bidi="ar-QA"/>
        </w:rPr>
        <w:t>2019</w:t>
      </w:r>
      <w:r>
        <w:rPr>
          <w:rtl/>
          <w:lang w:bidi="ar-QA"/>
        </w:rPr>
        <w:t>م</w:t>
      </w:r>
      <w:proofErr w:type="spellEnd"/>
      <w:r>
        <w:rPr>
          <w:rtl/>
          <w:lang w:bidi="ar-QA"/>
        </w:rPr>
        <w:t xml:space="preserve">، وموائمة مخرجات التعليم والتدريب المهني مع احتياجات سوق العمل، والعمل على خلق المزيد من الوظائف وفرص العمل المستدامة من خلال تعزيز الاستثمار الأجنبي حيث بلغت نسبة نمو الاستثمار الأجنبي في </w:t>
      </w:r>
      <w:proofErr w:type="spellStart"/>
      <w:r w:rsidRPr="00E30228">
        <w:rPr>
          <w:rtl/>
          <w:lang w:bidi="ar-QA"/>
        </w:rPr>
        <w:t>2019</w:t>
      </w:r>
      <w:r>
        <w:rPr>
          <w:rtl/>
          <w:lang w:bidi="ar-QA"/>
        </w:rPr>
        <w:t>م</w:t>
      </w:r>
      <w:proofErr w:type="spellEnd"/>
      <w:r>
        <w:rPr>
          <w:rtl/>
          <w:lang w:bidi="ar-QA"/>
        </w:rPr>
        <w:t xml:space="preserve"> (</w:t>
      </w:r>
      <w:r w:rsidRPr="00E30228">
        <w:rPr>
          <w:rtl/>
          <w:lang w:bidi="ar-QA"/>
        </w:rPr>
        <w:t>51</w:t>
      </w:r>
      <w:r>
        <w:rPr>
          <w:rtl/>
          <w:lang w:bidi="ar-QA"/>
        </w:rPr>
        <w:t xml:space="preserve">%)، وبلغ عدد الرخص الممنوحة للأجانب في </w:t>
      </w:r>
      <w:proofErr w:type="spellStart"/>
      <w:r w:rsidRPr="00E30228">
        <w:rPr>
          <w:rtl/>
          <w:lang w:bidi="ar-QA"/>
        </w:rPr>
        <w:t>2019</w:t>
      </w:r>
      <w:r>
        <w:rPr>
          <w:rtl/>
          <w:lang w:bidi="ar-QA"/>
        </w:rPr>
        <w:t>م</w:t>
      </w:r>
      <w:proofErr w:type="spellEnd"/>
      <w:r>
        <w:rPr>
          <w:rtl/>
          <w:lang w:bidi="ar-QA"/>
        </w:rPr>
        <w:t xml:space="preserve"> (</w:t>
      </w:r>
      <w:r w:rsidRPr="00E30228">
        <w:rPr>
          <w:rtl/>
          <w:lang w:bidi="ar-QA"/>
        </w:rPr>
        <w:t>1131</w:t>
      </w:r>
      <w:r>
        <w:rPr>
          <w:rtl/>
          <w:lang w:bidi="ar-QA"/>
        </w:rPr>
        <w:t xml:space="preserve">)، وكذلك من خلال دعم وتطوير القطاع الخاص، واستحداث نظام العمل المرن في أغسطس </w:t>
      </w:r>
      <w:proofErr w:type="spellStart"/>
      <w:r w:rsidRPr="00E30228">
        <w:rPr>
          <w:rtl/>
          <w:lang w:bidi="ar-QA"/>
        </w:rPr>
        <w:t>2020</w:t>
      </w:r>
      <w:r>
        <w:rPr>
          <w:rtl/>
          <w:lang w:bidi="ar-QA"/>
        </w:rPr>
        <w:t>م</w:t>
      </w:r>
      <w:proofErr w:type="spellEnd"/>
      <w:r>
        <w:rPr>
          <w:rtl/>
          <w:lang w:bidi="ar-QA"/>
        </w:rPr>
        <w:t xml:space="preserve"> الذي </w:t>
      </w:r>
      <w:r w:rsidRPr="00593DBD">
        <w:rPr>
          <w:spacing w:val="-4"/>
          <w:rtl/>
          <w:lang w:bidi="ar-QA"/>
        </w:rPr>
        <w:t>يهدف إلى زيادة فرص الباحثين عن عمل في الحصول على وظائف مرنة، وكذلك تمكينهم من الانخراط في</w:t>
      </w:r>
      <w:r>
        <w:rPr>
          <w:rtl/>
          <w:lang w:bidi="ar-QA"/>
        </w:rPr>
        <w:t xml:space="preserve"> سوق العمل ورفع مهاراتهم وخبراتهم، وصدور التنظيم الموحد لبيئة العمل في منشآت القطاع الخاص في سبتمبر </w:t>
      </w:r>
      <w:proofErr w:type="spellStart"/>
      <w:r w:rsidRPr="00E30228">
        <w:rPr>
          <w:rtl/>
          <w:lang w:bidi="ar-QA"/>
        </w:rPr>
        <w:t>2020</w:t>
      </w:r>
      <w:r>
        <w:rPr>
          <w:rtl/>
          <w:lang w:bidi="ar-QA"/>
        </w:rPr>
        <w:t>م</w:t>
      </w:r>
      <w:proofErr w:type="spellEnd"/>
      <w:r>
        <w:rPr>
          <w:rtl/>
          <w:lang w:bidi="ar-QA"/>
        </w:rPr>
        <w:t xml:space="preserve">، الذي يهدف إلى تهيئة بيئة العمل الجاذبة والآمنة ومواكبة تطورات سوق العمل. هذا </w:t>
      </w:r>
      <w:r w:rsidRPr="00593DBD">
        <w:rPr>
          <w:spacing w:val="-4"/>
          <w:rtl/>
          <w:lang w:bidi="ar-QA"/>
        </w:rPr>
        <w:t xml:space="preserve">بالإضافة إلى ما سبق إطلاقه من برنامج موجه بشكلٍ مباشر نحو مكافحة البطالة مثل برنامجي (نطاقات </w:t>
      </w:r>
      <w:r w:rsidRPr="00E30228">
        <w:rPr>
          <w:spacing w:val="-4"/>
          <w:rtl/>
          <w:lang w:bidi="ar-QA"/>
        </w:rPr>
        <w:t>1</w:t>
      </w:r>
      <w:r w:rsidRPr="00593DBD">
        <w:rPr>
          <w:spacing w:val="-4"/>
          <w:rtl/>
          <w:lang w:bidi="ar-QA"/>
        </w:rPr>
        <w:t>)،</w:t>
      </w:r>
      <w:r>
        <w:rPr>
          <w:rtl/>
          <w:lang w:bidi="ar-QA"/>
        </w:rPr>
        <w:t xml:space="preserve"> و(</w:t>
      </w:r>
      <w:proofErr w:type="spellStart"/>
      <w:r>
        <w:rPr>
          <w:rtl/>
          <w:lang w:bidi="ar-QA"/>
        </w:rPr>
        <w:t>نطاقات</w:t>
      </w:r>
      <w:r w:rsidRPr="00E30228">
        <w:rPr>
          <w:rtl/>
          <w:lang w:bidi="ar-QA"/>
        </w:rPr>
        <w:t>2</w:t>
      </w:r>
      <w:proofErr w:type="spellEnd"/>
      <w:r>
        <w:rPr>
          <w:rtl/>
          <w:lang w:bidi="ar-QA"/>
        </w:rPr>
        <w:t xml:space="preserve">) وبرنامج توافق، حيث تم في إطار هذين البرنامجين توطين وظائف محددة أو نسبةٍ منها، </w:t>
      </w:r>
      <w:r w:rsidRPr="00593DBD">
        <w:rPr>
          <w:spacing w:val="-4"/>
          <w:rtl/>
          <w:lang w:bidi="ar-QA"/>
        </w:rPr>
        <w:t>وبرنامج الأمان الاجتماعي الذي يهدف إلى توفير ضمان اجتماعي للعمالة الوطنية بالقطاع الخاص، والبرامج</w:t>
      </w:r>
      <w:r>
        <w:rPr>
          <w:rtl/>
          <w:lang w:bidi="ar-QA"/>
        </w:rPr>
        <w:t xml:space="preserve"> الرامية إلى تمكين العاطلين عن العمل من الحصول على الفرص الوظيفية مثل برنامج (جدارة)، وبرنامج (حافز)، وبرنامج تمهير وتجدر الإشارة إلى أنه قد تم توظيف أكثر من (</w:t>
      </w:r>
      <w:r w:rsidRPr="00E30228">
        <w:rPr>
          <w:rtl/>
          <w:lang w:bidi="ar-QA"/>
        </w:rPr>
        <w:t>400</w:t>
      </w:r>
      <w:r>
        <w:rPr>
          <w:rtl/>
          <w:lang w:bidi="ar-QA"/>
        </w:rPr>
        <w:t xml:space="preserve"> ألف) خلال عامي </w:t>
      </w:r>
      <w:r w:rsidRPr="00E30228">
        <w:rPr>
          <w:rtl/>
          <w:lang w:bidi="ar-QA"/>
        </w:rPr>
        <w:t>2019</w:t>
      </w:r>
      <w:r>
        <w:rPr>
          <w:rtl/>
          <w:lang w:bidi="ar-QA"/>
        </w:rPr>
        <w:t xml:space="preserve"> </w:t>
      </w:r>
      <w:proofErr w:type="spellStart"/>
      <w:r>
        <w:rPr>
          <w:rtl/>
          <w:lang w:bidi="ar-QA"/>
        </w:rPr>
        <w:t>و</w:t>
      </w:r>
      <w:r w:rsidRPr="00E30228">
        <w:rPr>
          <w:rtl/>
          <w:lang w:bidi="ar-QA"/>
        </w:rPr>
        <w:t>2020</w:t>
      </w:r>
      <w:r>
        <w:rPr>
          <w:rtl/>
          <w:lang w:bidi="ar-QA"/>
        </w:rPr>
        <w:t>م</w:t>
      </w:r>
      <w:proofErr w:type="spellEnd"/>
      <w:r>
        <w:rPr>
          <w:rtl/>
          <w:lang w:bidi="ar-QA"/>
        </w:rPr>
        <w:t xml:space="preserve"> من خلال برامج التوطين القطاعية والاتفاقيات مع الجهات المشرفة، وارتفع معدل مشاركة المرأة في سوق العمل وتجاوز المستهدف في </w:t>
      </w:r>
      <w:proofErr w:type="spellStart"/>
      <w:r w:rsidRPr="00E30228">
        <w:rPr>
          <w:rtl/>
          <w:lang w:bidi="ar-QA"/>
        </w:rPr>
        <w:t>2021</w:t>
      </w:r>
      <w:r>
        <w:rPr>
          <w:rtl/>
          <w:lang w:bidi="ar-QA"/>
        </w:rPr>
        <w:t>م</w:t>
      </w:r>
      <w:proofErr w:type="spellEnd"/>
      <w:r>
        <w:rPr>
          <w:rtl/>
          <w:lang w:bidi="ar-QA"/>
        </w:rPr>
        <w:t>.</w:t>
      </w:r>
    </w:p>
    <w:p w14:paraId="22736CAE" w14:textId="77777777" w:rsidR="00266D57" w:rsidRDefault="00266D57" w:rsidP="00266D57">
      <w:pPr>
        <w:pStyle w:val="SingleTxtGA"/>
        <w:spacing w:line="350" w:lineRule="exact"/>
        <w:rPr>
          <w:rtl/>
          <w:lang w:bidi="ar-QA"/>
        </w:rPr>
      </w:pPr>
      <w:r w:rsidRPr="00E30228">
        <w:rPr>
          <w:rtl/>
          <w:lang w:bidi="ar-QA"/>
        </w:rPr>
        <w:t>104</w:t>
      </w:r>
      <w:r>
        <w:rPr>
          <w:rtl/>
          <w:lang w:bidi="ar-QA"/>
        </w:rPr>
        <w:t>-</w:t>
      </w:r>
      <w:r>
        <w:rPr>
          <w:rtl/>
          <w:lang w:bidi="ar-QA"/>
        </w:rPr>
        <w:tab/>
        <w:t>ومن الجهود التي عملت عليها لجنة سياسات سوق العمل بهدف تحسين عمل آليات السوق، وإيجاد بيئة محفزة للعمل وإتاحة المزيد من فرص التوظيف للسعوديين والسعوديات ودعم توطين الوظائف في القطاع الخاص، بما يسهم في تحقيق أهداف اللجنة المتمثلة في تمكين السعوديين والسعوديات من العمل وخفض معدلات البطالة:</w:t>
      </w:r>
    </w:p>
    <w:p w14:paraId="411D065C" w14:textId="77777777" w:rsidR="00266D57" w:rsidRDefault="00266D57" w:rsidP="00266D57">
      <w:pPr>
        <w:pStyle w:val="Bullet1GA"/>
        <w:spacing w:line="350" w:lineRule="exact"/>
        <w:rPr>
          <w:rtl/>
          <w:lang w:bidi="ar-QA"/>
        </w:rPr>
      </w:pPr>
      <w:r>
        <w:rPr>
          <w:rtl/>
          <w:lang w:bidi="ar-QA"/>
        </w:rPr>
        <w:t>مبادرات وزارة الموارد البشرية والتنمية الاجتماعية تجاه تحفيز القطاع الخاص والتوطين (</w:t>
      </w:r>
      <w:proofErr w:type="spellStart"/>
      <w:r w:rsidRPr="00E30228">
        <w:rPr>
          <w:rtl/>
          <w:lang w:bidi="ar-QA"/>
        </w:rPr>
        <w:t>2018</w:t>
      </w:r>
      <w:r>
        <w:rPr>
          <w:rtl/>
          <w:lang w:bidi="ar-QA"/>
        </w:rPr>
        <w:t>م</w:t>
      </w:r>
      <w:proofErr w:type="spellEnd"/>
      <w:r>
        <w:rPr>
          <w:rtl/>
          <w:lang w:bidi="ar-QA"/>
        </w:rPr>
        <w:t>) حيث أطلقت الوزارة (</w:t>
      </w:r>
      <w:r w:rsidRPr="00E30228">
        <w:rPr>
          <w:rtl/>
          <w:lang w:bidi="ar-QA"/>
        </w:rPr>
        <w:t>68</w:t>
      </w:r>
      <w:r>
        <w:rPr>
          <w:rtl/>
          <w:lang w:bidi="ar-QA"/>
        </w:rPr>
        <w:t>) مبادرة موجهة لتحفيز القطاع الخاص.</w:t>
      </w:r>
    </w:p>
    <w:p w14:paraId="1189C547" w14:textId="77777777" w:rsidR="00266D57" w:rsidRDefault="00266D57" w:rsidP="00266D57">
      <w:pPr>
        <w:pStyle w:val="Bullet1GA"/>
        <w:spacing w:line="350" w:lineRule="exact"/>
        <w:rPr>
          <w:rtl/>
          <w:lang w:bidi="ar-QA"/>
        </w:rPr>
      </w:pPr>
      <w:r>
        <w:rPr>
          <w:rtl/>
          <w:lang w:bidi="ar-QA"/>
        </w:rPr>
        <w:t>مشروع الإصلاحات الهيكلية لسوق العمل (</w:t>
      </w:r>
      <w:proofErr w:type="spellStart"/>
      <w:r w:rsidRPr="00E30228">
        <w:rPr>
          <w:rtl/>
          <w:lang w:bidi="ar-QA"/>
        </w:rPr>
        <w:t>2019</w:t>
      </w:r>
      <w:r>
        <w:rPr>
          <w:rtl/>
          <w:lang w:bidi="ar-QA"/>
        </w:rPr>
        <w:t>م</w:t>
      </w:r>
      <w:proofErr w:type="spellEnd"/>
      <w:r>
        <w:rPr>
          <w:rtl/>
          <w:lang w:bidi="ar-QA"/>
        </w:rPr>
        <w:t>) يركز هذا المشروع على توحيد الجهود، حيث إن استراتيجية سوق العمل تتعامل مع سوق العمل بشمولية أكبر، مما يعزز من رفع جودة وتنظيم سوق العمل.</w:t>
      </w:r>
    </w:p>
    <w:p w14:paraId="6D61DDB4" w14:textId="77777777" w:rsidR="00266D57" w:rsidRDefault="00266D57" w:rsidP="00266D57">
      <w:pPr>
        <w:pStyle w:val="Bullet1GA"/>
        <w:spacing w:line="350" w:lineRule="exact"/>
        <w:rPr>
          <w:rtl/>
          <w:lang w:bidi="ar-QA"/>
        </w:rPr>
      </w:pPr>
      <w:r>
        <w:rPr>
          <w:rtl/>
          <w:lang w:bidi="ar-QA"/>
        </w:rPr>
        <w:t>مشروع استراتيجية سوق العمل (</w:t>
      </w:r>
      <w:proofErr w:type="spellStart"/>
      <w:r w:rsidRPr="00E30228">
        <w:rPr>
          <w:rtl/>
          <w:lang w:bidi="ar-QA"/>
        </w:rPr>
        <w:t>2020</w:t>
      </w:r>
      <w:r>
        <w:rPr>
          <w:rtl/>
          <w:lang w:bidi="ar-QA"/>
        </w:rPr>
        <w:t>م</w:t>
      </w:r>
      <w:proofErr w:type="spellEnd"/>
      <w:r>
        <w:rPr>
          <w:rtl/>
          <w:lang w:bidi="ar-QA"/>
        </w:rPr>
        <w:t>) تهدف هذه الاستراتيجية إلى معالجة التحديات القائمة بسوق العمل على مستوى الطلب والمهارات والقيم وتحسين سياسات الدعم الوظيفي والتعاقد وقنوات التوظيف ووضع نظام حوكمة شامل لسوق العمل، وتسهيل الانتقال إلى اقتصاد متنوع معتمد بشكل مكثف على المهارات والتقنية.</w:t>
      </w:r>
    </w:p>
    <w:p w14:paraId="5E8322F9" w14:textId="77777777" w:rsidR="00266D57" w:rsidRDefault="00266D57" w:rsidP="00266D57">
      <w:pPr>
        <w:pStyle w:val="Bullet1GA"/>
        <w:spacing w:line="366" w:lineRule="exact"/>
        <w:rPr>
          <w:rtl/>
          <w:lang w:bidi="ar-QA"/>
        </w:rPr>
      </w:pPr>
      <w:r>
        <w:rPr>
          <w:rtl/>
          <w:lang w:bidi="ar-QA"/>
        </w:rPr>
        <w:t>إعفاء بعض فئات المنشآت الصغيرة والمتوسطة من المقابل المالي على العمالة الوافدة (</w:t>
      </w:r>
      <w:proofErr w:type="spellStart"/>
      <w:r w:rsidRPr="00E30228">
        <w:rPr>
          <w:rtl/>
          <w:lang w:bidi="ar-QA"/>
        </w:rPr>
        <w:t>2020</w:t>
      </w:r>
      <w:r>
        <w:rPr>
          <w:rtl/>
          <w:lang w:bidi="ar-QA"/>
        </w:rPr>
        <w:t>م</w:t>
      </w:r>
      <w:proofErr w:type="spellEnd"/>
      <w:r>
        <w:rPr>
          <w:rtl/>
          <w:lang w:bidi="ar-QA"/>
        </w:rPr>
        <w:t>) والذي يهدف إلى رفع مستويات التوظيف في الفئات المستهدفة بالإعفاء.</w:t>
      </w:r>
    </w:p>
    <w:p w14:paraId="67E1898A" w14:textId="77777777" w:rsidR="00266D57" w:rsidRDefault="00266D57" w:rsidP="00266D57">
      <w:pPr>
        <w:pStyle w:val="SingleTxtGA"/>
        <w:spacing w:line="366" w:lineRule="exact"/>
        <w:rPr>
          <w:rtl/>
          <w:lang w:bidi="ar-QA"/>
        </w:rPr>
      </w:pPr>
      <w:r w:rsidRPr="00E30228">
        <w:rPr>
          <w:rtl/>
          <w:lang w:bidi="ar-QA"/>
        </w:rPr>
        <w:t>105</w:t>
      </w:r>
      <w:r>
        <w:rPr>
          <w:rFonts w:hint="cs"/>
          <w:rtl/>
          <w:lang w:bidi="ar-QA"/>
        </w:rPr>
        <w:t>-</w:t>
      </w:r>
      <w:r>
        <w:rPr>
          <w:rtl/>
          <w:lang w:bidi="ar-QA"/>
        </w:rPr>
        <w:tab/>
        <w:t>وبالنسبة للعمال الأجانب، فقد تم تعزيز آلية استقبال شكاواهم على الرقم الموحد (</w:t>
      </w:r>
      <w:r w:rsidRPr="00E30228">
        <w:rPr>
          <w:rtl/>
          <w:lang w:bidi="ar-QA"/>
        </w:rPr>
        <w:t>19911</w:t>
      </w:r>
      <w:r>
        <w:rPr>
          <w:rtl/>
          <w:lang w:bidi="ar-QA"/>
        </w:rPr>
        <w:t xml:space="preserve">) بعدة لغات مختلفة، ومعالجة أوضاعهم ومشاكلهم وتوعيتهم </w:t>
      </w:r>
      <w:r w:rsidRPr="00266D57">
        <w:rPr>
          <w:vertAlign w:val="superscript"/>
          <w:rtl/>
        </w:rPr>
        <w:t>(</w:t>
      </w:r>
      <w:r w:rsidRPr="00266D57">
        <w:rPr>
          <w:rStyle w:val="FootnoteReference"/>
          <w:rtl/>
          <w:lang w:val="en-US"/>
        </w:rPr>
        <w:footnoteReference w:id="27"/>
      </w:r>
      <w:r w:rsidRPr="00266D57">
        <w:rPr>
          <w:vertAlign w:val="superscript"/>
          <w:rtl/>
        </w:rPr>
        <w:t>)</w:t>
      </w:r>
      <w:r>
        <w:rPr>
          <w:rtl/>
          <w:lang w:bidi="ar-QA"/>
        </w:rPr>
        <w:t xml:space="preserve">، وكذلك إطلاق وتفعيل برنامج حماية الأجور لضمان صرف أجور العمال في أوقاتها المحددة عبر البنوك المحلية، وتم اطلاق منصة مُدد كمرحلة ثانية لتطوير برنامج حماية </w:t>
      </w:r>
      <w:r>
        <w:rPr>
          <w:rFonts w:hint="cs"/>
          <w:rtl/>
          <w:lang w:bidi="ar-QA"/>
        </w:rPr>
        <w:t>الأجور.</w:t>
      </w:r>
    </w:p>
    <w:p w14:paraId="5266603A" w14:textId="77777777" w:rsidR="00266D57" w:rsidRPr="001E0294" w:rsidRDefault="00266D57" w:rsidP="00266D57">
      <w:pPr>
        <w:pStyle w:val="SingleTxtGA"/>
        <w:spacing w:line="366" w:lineRule="exact"/>
        <w:rPr>
          <w:spacing w:val="-2"/>
          <w:rtl/>
          <w:lang w:bidi="ar-QA"/>
        </w:rPr>
      </w:pPr>
      <w:r w:rsidRPr="00E30228">
        <w:rPr>
          <w:spacing w:val="-2"/>
          <w:rtl/>
          <w:lang w:bidi="ar-QA"/>
        </w:rPr>
        <w:t>106</w:t>
      </w:r>
      <w:r w:rsidRPr="001E0294">
        <w:rPr>
          <w:rFonts w:hint="cs"/>
          <w:spacing w:val="-2"/>
          <w:rtl/>
          <w:lang w:bidi="ar-QA"/>
        </w:rPr>
        <w:t>-</w:t>
      </w:r>
      <w:r w:rsidRPr="001E0294">
        <w:rPr>
          <w:spacing w:val="-2"/>
          <w:rtl/>
          <w:lang w:bidi="ar-QA"/>
        </w:rPr>
        <w:tab/>
        <w:t xml:space="preserve">وتفعيلاً لحماية العمالة الوافدة التي نص عليها نظام العمل صدرت عدة قرارات وزارية من أبرزها: </w:t>
      </w:r>
    </w:p>
    <w:p w14:paraId="3C867CE5" w14:textId="77777777" w:rsidR="00266D57" w:rsidRPr="007F0C17" w:rsidRDefault="00266D57" w:rsidP="00266D57">
      <w:pPr>
        <w:pStyle w:val="Bullet1GA"/>
        <w:spacing w:line="346" w:lineRule="exact"/>
        <w:rPr>
          <w:spacing w:val="-4"/>
          <w:rtl/>
          <w:lang w:bidi="ar-QA"/>
        </w:rPr>
      </w:pPr>
      <w:r w:rsidRPr="007F0C17">
        <w:rPr>
          <w:spacing w:val="-4"/>
          <w:rtl/>
          <w:lang w:bidi="ar-QA"/>
        </w:rPr>
        <w:t>القرار الوزاري رقم (</w:t>
      </w:r>
      <w:r w:rsidRPr="00E30228">
        <w:rPr>
          <w:spacing w:val="-4"/>
          <w:rtl/>
          <w:lang w:bidi="ar-QA"/>
        </w:rPr>
        <w:t>1</w:t>
      </w:r>
      <w:r w:rsidRPr="007F0C17">
        <w:rPr>
          <w:spacing w:val="-4"/>
          <w:rtl/>
          <w:lang w:bidi="ar-QA"/>
        </w:rPr>
        <w:t>/</w:t>
      </w:r>
      <w:r w:rsidRPr="00E30228">
        <w:rPr>
          <w:spacing w:val="-4"/>
          <w:rtl/>
          <w:lang w:bidi="ar-QA"/>
        </w:rPr>
        <w:t>738</w:t>
      </w:r>
      <w:r w:rsidRPr="007F0C17">
        <w:rPr>
          <w:spacing w:val="-4"/>
          <w:rtl/>
          <w:lang w:bidi="ar-QA"/>
        </w:rPr>
        <w:t xml:space="preserve">) وتاريخ </w:t>
      </w:r>
      <w:r w:rsidRPr="00E30228">
        <w:rPr>
          <w:spacing w:val="-4"/>
          <w:rtl/>
          <w:lang w:bidi="ar-QA"/>
        </w:rPr>
        <w:t>16</w:t>
      </w:r>
      <w:r w:rsidRPr="007F0C17">
        <w:rPr>
          <w:spacing w:val="-4"/>
          <w:rtl/>
          <w:lang w:bidi="ar-QA"/>
        </w:rPr>
        <w:t>/</w:t>
      </w:r>
      <w:r w:rsidRPr="00E30228">
        <w:rPr>
          <w:spacing w:val="-4"/>
          <w:rtl/>
          <w:lang w:bidi="ar-QA"/>
        </w:rPr>
        <w:t>5</w:t>
      </w:r>
      <w:r w:rsidRPr="007F0C17">
        <w:rPr>
          <w:spacing w:val="-4"/>
          <w:rtl/>
          <w:lang w:bidi="ar-QA"/>
        </w:rPr>
        <w:t>/</w:t>
      </w:r>
      <w:proofErr w:type="spellStart"/>
      <w:r w:rsidRPr="00E30228">
        <w:rPr>
          <w:spacing w:val="-4"/>
          <w:rtl/>
          <w:lang w:bidi="ar-QA"/>
        </w:rPr>
        <w:t>1425</w:t>
      </w:r>
      <w:r w:rsidRPr="007F0C17">
        <w:rPr>
          <w:spacing w:val="-4"/>
          <w:rtl/>
          <w:lang w:bidi="ar-QA"/>
        </w:rPr>
        <w:t>ه</w:t>
      </w:r>
      <w:proofErr w:type="spellEnd"/>
      <w:r w:rsidRPr="007F0C17">
        <w:rPr>
          <w:spacing w:val="-4"/>
          <w:rtl/>
          <w:lang w:bidi="ar-QA"/>
        </w:rPr>
        <w:t>ـ الموافق (</w:t>
      </w:r>
      <w:r w:rsidRPr="00E30228">
        <w:rPr>
          <w:spacing w:val="-4"/>
          <w:rtl/>
          <w:lang w:bidi="ar-QA"/>
        </w:rPr>
        <w:t>4</w:t>
      </w:r>
      <w:r w:rsidRPr="007F0C17">
        <w:rPr>
          <w:spacing w:val="-4"/>
          <w:rtl/>
          <w:lang w:bidi="ar-QA"/>
        </w:rPr>
        <w:t>/</w:t>
      </w:r>
      <w:r w:rsidRPr="00E30228">
        <w:rPr>
          <w:spacing w:val="-4"/>
          <w:rtl/>
          <w:lang w:bidi="ar-QA"/>
        </w:rPr>
        <w:t>7</w:t>
      </w:r>
      <w:r w:rsidRPr="007F0C17">
        <w:rPr>
          <w:spacing w:val="-4"/>
          <w:rtl/>
          <w:lang w:bidi="ar-QA"/>
        </w:rPr>
        <w:t>/</w:t>
      </w:r>
      <w:proofErr w:type="spellStart"/>
      <w:r w:rsidRPr="00E30228">
        <w:rPr>
          <w:spacing w:val="-4"/>
          <w:rtl/>
          <w:lang w:bidi="ar-QA"/>
        </w:rPr>
        <w:t>2004</w:t>
      </w:r>
      <w:r w:rsidRPr="007F0C17">
        <w:rPr>
          <w:spacing w:val="-4"/>
          <w:rtl/>
          <w:lang w:bidi="ar-QA"/>
        </w:rPr>
        <w:t>م</w:t>
      </w:r>
      <w:proofErr w:type="spellEnd"/>
      <w:r w:rsidRPr="007F0C17">
        <w:rPr>
          <w:spacing w:val="-4"/>
          <w:rtl/>
          <w:lang w:bidi="ar-QA"/>
        </w:rPr>
        <w:t>) الذي نص على (حظر كافة أشكال المتاجرة بالأشخاص كبيع تأشيرات العمل والحصول على مقابل لتشغيل العامل، وتحصيل مبالغ منه مقابل تأشيرة الدخول وتأشيرة الخروج والعودة ورخصة العمل، والإخلال بالالتزامات التعاقدية والاستخدام والمعاملة غير الإنسانية وغير الأخلاقية "</w:t>
      </w:r>
    </w:p>
    <w:p w14:paraId="0E721F48" w14:textId="77777777" w:rsidR="00266D57" w:rsidRDefault="00266D57" w:rsidP="00266D57">
      <w:pPr>
        <w:pStyle w:val="Bullet1GA"/>
        <w:spacing w:line="346" w:lineRule="exact"/>
        <w:rPr>
          <w:rtl/>
          <w:lang w:bidi="ar-QA"/>
        </w:rPr>
      </w:pPr>
      <w:r>
        <w:rPr>
          <w:rtl/>
          <w:lang w:bidi="ar-QA"/>
        </w:rPr>
        <w:t>القرار الوزاري رقم (</w:t>
      </w:r>
      <w:r w:rsidRPr="00E30228">
        <w:rPr>
          <w:rtl/>
          <w:lang w:bidi="ar-QA"/>
        </w:rPr>
        <w:t>1</w:t>
      </w:r>
      <w:r>
        <w:rPr>
          <w:rtl/>
          <w:lang w:bidi="ar-QA"/>
        </w:rPr>
        <w:t>/</w:t>
      </w:r>
      <w:r w:rsidRPr="00E30228">
        <w:rPr>
          <w:rtl/>
          <w:lang w:bidi="ar-QA"/>
        </w:rPr>
        <w:t>2370</w:t>
      </w:r>
      <w:r>
        <w:rPr>
          <w:rtl/>
          <w:lang w:bidi="ar-QA"/>
        </w:rPr>
        <w:t xml:space="preserve">) وتاريخ </w:t>
      </w:r>
      <w:r w:rsidRPr="00E30228">
        <w:rPr>
          <w:rtl/>
          <w:lang w:bidi="ar-QA"/>
        </w:rPr>
        <w:t>18</w:t>
      </w:r>
      <w:r>
        <w:rPr>
          <w:rtl/>
          <w:lang w:bidi="ar-QA"/>
        </w:rPr>
        <w:t>/</w:t>
      </w:r>
      <w:r w:rsidRPr="00E30228">
        <w:rPr>
          <w:rtl/>
          <w:lang w:bidi="ar-QA"/>
        </w:rPr>
        <w:t>9</w:t>
      </w:r>
      <w:r>
        <w:rPr>
          <w:rtl/>
          <w:lang w:bidi="ar-QA"/>
        </w:rPr>
        <w:t>/</w:t>
      </w:r>
      <w:proofErr w:type="spellStart"/>
      <w:r w:rsidRPr="00E30228">
        <w:rPr>
          <w:rtl/>
          <w:lang w:bidi="ar-QA"/>
        </w:rPr>
        <w:t>1431</w:t>
      </w:r>
      <w:r>
        <w:rPr>
          <w:rtl/>
          <w:lang w:bidi="ar-QA"/>
        </w:rPr>
        <w:t>ه</w:t>
      </w:r>
      <w:proofErr w:type="spellEnd"/>
      <w:r>
        <w:rPr>
          <w:rtl/>
          <w:lang w:bidi="ar-QA"/>
        </w:rPr>
        <w:t>ـ الموافق (</w:t>
      </w:r>
      <w:r w:rsidRPr="00E30228">
        <w:rPr>
          <w:rtl/>
          <w:lang w:bidi="ar-QA"/>
        </w:rPr>
        <w:t>28</w:t>
      </w:r>
      <w:r>
        <w:rPr>
          <w:rtl/>
          <w:lang w:bidi="ar-QA"/>
        </w:rPr>
        <w:t>/</w:t>
      </w:r>
      <w:r w:rsidRPr="00E30228">
        <w:rPr>
          <w:rtl/>
          <w:lang w:bidi="ar-QA"/>
        </w:rPr>
        <w:t>8</w:t>
      </w:r>
      <w:r>
        <w:rPr>
          <w:rtl/>
          <w:lang w:bidi="ar-QA"/>
        </w:rPr>
        <w:t>/</w:t>
      </w:r>
      <w:proofErr w:type="spellStart"/>
      <w:r w:rsidRPr="00E30228">
        <w:rPr>
          <w:rtl/>
          <w:lang w:bidi="ar-QA"/>
        </w:rPr>
        <w:t>2010</w:t>
      </w:r>
      <w:r>
        <w:rPr>
          <w:rtl/>
          <w:lang w:bidi="ar-QA"/>
        </w:rPr>
        <w:t>م</w:t>
      </w:r>
      <w:proofErr w:type="spellEnd"/>
      <w:r>
        <w:rPr>
          <w:rtl/>
          <w:lang w:bidi="ar-QA"/>
        </w:rPr>
        <w:t xml:space="preserve">) الذي نص على:" منع كل تمييز في الأجور بين العمال والعاملات عن العمل ذي القيمة المتساوية." </w:t>
      </w:r>
    </w:p>
    <w:p w14:paraId="4B26C893" w14:textId="77777777" w:rsidR="00266D57" w:rsidRDefault="00266D57" w:rsidP="00266D57">
      <w:pPr>
        <w:pStyle w:val="Bullet1GA"/>
        <w:spacing w:line="346" w:lineRule="exact"/>
        <w:rPr>
          <w:rtl/>
          <w:lang w:bidi="ar-QA"/>
        </w:rPr>
      </w:pPr>
      <w:r>
        <w:rPr>
          <w:rtl/>
          <w:lang w:bidi="ar-QA"/>
        </w:rPr>
        <w:t>القرار الوزاري رقم (</w:t>
      </w:r>
      <w:r w:rsidRPr="00E30228">
        <w:rPr>
          <w:rtl/>
          <w:lang w:bidi="ar-QA"/>
        </w:rPr>
        <w:t>2425</w:t>
      </w:r>
      <w:r>
        <w:rPr>
          <w:rtl/>
          <w:lang w:bidi="ar-QA"/>
        </w:rPr>
        <w:t xml:space="preserve">) وتاريخ </w:t>
      </w:r>
      <w:r w:rsidRPr="00E30228">
        <w:rPr>
          <w:rtl/>
          <w:lang w:bidi="ar-QA"/>
        </w:rPr>
        <w:t>3</w:t>
      </w:r>
      <w:r>
        <w:rPr>
          <w:rtl/>
          <w:lang w:bidi="ar-QA"/>
        </w:rPr>
        <w:t>/</w:t>
      </w:r>
      <w:r w:rsidRPr="00E30228">
        <w:rPr>
          <w:rtl/>
          <w:lang w:bidi="ar-QA"/>
        </w:rPr>
        <w:t>6</w:t>
      </w:r>
      <w:r>
        <w:rPr>
          <w:rtl/>
          <w:lang w:bidi="ar-QA"/>
        </w:rPr>
        <w:t>/</w:t>
      </w:r>
      <w:proofErr w:type="spellStart"/>
      <w:r w:rsidRPr="00E30228">
        <w:rPr>
          <w:rtl/>
          <w:lang w:bidi="ar-QA"/>
        </w:rPr>
        <w:t>1434</w:t>
      </w:r>
      <w:r>
        <w:rPr>
          <w:rtl/>
          <w:lang w:bidi="ar-QA"/>
        </w:rPr>
        <w:t>ه</w:t>
      </w:r>
      <w:proofErr w:type="spellEnd"/>
      <w:r>
        <w:rPr>
          <w:rtl/>
          <w:lang w:bidi="ar-QA"/>
        </w:rPr>
        <w:t>ـ الموافق(</w:t>
      </w:r>
      <w:r w:rsidRPr="00E30228">
        <w:rPr>
          <w:rtl/>
          <w:lang w:bidi="ar-QA"/>
        </w:rPr>
        <w:t>14</w:t>
      </w:r>
      <w:r>
        <w:rPr>
          <w:rtl/>
          <w:lang w:bidi="ar-QA"/>
        </w:rPr>
        <w:t>/</w:t>
      </w:r>
      <w:r w:rsidRPr="00E30228">
        <w:rPr>
          <w:rtl/>
          <w:lang w:bidi="ar-QA"/>
        </w:rPr>
        <w:t>4</w:t>
      </w:r>
      <w:r>
        <w:rPr>
          <w:rtl/>
          <w:lang w:bidi="ar-QA"/>
        </w:rPr>
        <w:t>/</w:t>
      </w:r>
      <w:proofErr w:type="spellStart"/>
      <w:r w:rsidRPr="00E30228">
        <w:rPr>
          <w:rtl/>
          <w:lang w:bidi="ar-QA"/>
        </w:rPr>
        <w:t>2013</w:t>
      </w:r>
      <w:r>
        <w:rPr>
          <w:rtl/>
          <w:lang w:bidi="ar-QA"/>
        </w:rPr>
        <w:t>م</w:t>
      </w:r>
      <w:proofErr w:type="spellEnd"/>
      <w:r>
        <w:rPr>
          <w:rtl/>
          <w:lang w:bidi="ar-QA"/>
        </w:rPr>
        <w:t xml:space="preserve">) الذي حدد </w:t>
      </w:r>
      <w:r w:rsidRPr="00593DBD">
        <w:rPr>
          <w:spacing w:val="-4"/>
          <w:rtl/>
          <w:lang w:bidi="ar-QA"/>
        </w:rPr>
        <w:t>حالات إيقاف الخدمات عن أصحاب العمل وجعل إعادة الخدمات لهم متوقفاً على تصحيح</w:t>
      </w:r>
      <w:r>
        <w:rPr>
          <w:rtl/>
          <w:lang w:bidi="ar-QA"/>
        </w:rPr>
        <w:t xml:space="preserve"> الوضع بشكل نظامي ومن الحالات التي نص عليها القرار (عدم التزام المنشأة ببرنامج حماية الأجور) </w:t>
      </w:r>
    </w:p>
    <w:p w14:paraId="29E98AD1" w14:textId="77777777" w:rsidR="00266D57" w:rsidRDefault="00266D57" w:rsidP="00266D57">
      <w:pPr>
        <w:pStyle w:val="Bullet1GA"/>
        <w:spacing w:line="346" w:lineRule="exact"/>
        <w:rPr>
          <w:rtl/>
          <w:lang w:bidi="ar-QA"/>
        </w:rPr>
      </w:pPr>
      <w:r w:rsidRPr="00593DBD">
        <w:rPr>
          <w:spacing w:val="-4"/>
          <w:rtl/>
          <w:lang w:bidi="ar-QA"/>
        </w:rPr>
        <w:t>القرار الوزاري رقم (</w:t>
      </w:r>
      <w:r w:rsidRPr="00E30228">
        <w:rPr>
          <w:spacing w:val="-4"/>
          <w:rtl/>
          <w:lang w:bidi="ar-QA"/>
        </w:rPr>
        <w:t>4786</w:t>
      </w:r>
      <w:r w:rsidRPr="00593DBD">
        <w:rPr>
          <w:spacing w:val="-4"/>
          <w:rtl/>
          <w:lang w:bidi="ar-QA"/>
        </w:rPr>
        <w:t xml:space="preserve">) وتاريخ </w:t>
      </w:r>
      <w:r w:rsidRPr="00E30228">
        <w:rPr>
          <w:spacing w:val="-4"/>
          <w:rtl/>
          <w:lang w:bidi="ar-QA"/>
        </w:rPr>
        <w:t>28</w:t>
      </w:r>
      <w:r w:rsidRPr="00593DBD">
        <w:rPr>
          <w:spacing w:val="-4"/>
          <w:rtl/>
          <w:lang w:bidi="ar-QA"/>
        </w:rPr>
        <w:t>/</w:t>
      </w:r>
      <w:r w:rsidRPr="00E30228">
        <w:rPr>
          <w:spacing w:val="-4"/>
          <w:rtl/>
          <w:lang w:bidi="ar-QA"/>
        </w:rPr>
        <w:t>12</w:t>
      </w:r>
      <w:r w:rsidRPr="00593DBD">
        <w:rPr>
          <w:spacing w:val="-4"/>
          <w:rtl/>
          <w:lang w:bidi="ar-QA"/>
        </w:rPr>
        <w:t>/</w:t>
      </w:r>
      <w:proofErr w:type="spellStart"/>
      <w:r w:rsidRPr="00E30228">
        <w:rPr>
          <w:spacing w:val="-4"/>
          <w:rtl/>
          <w:lang w:bidi="ar-QA"/>
        </w:rPr>
        <w:t>1436</w:t>
      </w:r>
      <w:r w:rsidRPr="00593DBD">
        <w:rPr>
          <w:spacing w:val="-4"/>
          <w:rtl/>
          <w:lang w:bidi="ar-QA"/>
        </w:rPr>
        <w:t>ه</w:t>
      </w:r>
      <w:proofErr w:type="spellEnd"/>
      <w:r w:rsidRPr="00593DBD">
        <w:rPr>
          <w:spacing w:val="-4"/>
          <w:rtl/>
          <w:lang w:bidi="ar-QA"/>
        </w:rPr>
        <w:t>ـ الموافق(</w:t>
      </w:r>
      <w:r w:rsidRPr="00E30228">
        <w:rPr>
          <w:spacing w:val="-4"/>
          <w:rtl/>
          <w:lang w:bidi="ar-QA"/>
        </w:rPr>
        <w:t>12</w:t>
      </w:r>
      <w:r w:rsidRPr="00593DBD">
        <w:rPr>
          <w:spacing w:val="-4"/>
          <w:rtl/>
          <w:lang w:bidi="ar-QA"/>
        </w:rPr>
        <w:t>/</w:t>
      </w:r>
      <w:r w:rsidRPr="00E30228">
        <w:rPr>
          <w:spacing w:val="-4"/>
          <w:rtl/>
          <w:lang w:bidi="ar-QA"/>
        </w:rPr>
        <w:t>10</w:t>
      </w:r>
      <w:r w:rsidRPr="00593DBD">
        <w:rPr>
          <w:spacing w:val="-4"/>
          <w:rtl/>
          <w:lang w:bidi="ar-QA"/>
        </w:rPr>
        <w:t>/</w:t>
      </w:r>
      <w:proofErr w:type="spellStart"/>
      <w:r w:rsidRPr="00E30228">
        <w:rPr>
          <w:spacing w:val="-4"/>
          <w:rtl/>
          <w:lang w:bidi="ar-QA"/>
        </w:rPr>
        <w:t>2015</w:t>
      </w:r>
      <w:r w:rsidRPr="00593DBD">
        <w:rPr>
          <w:spacing w:val="-4"/>
          <w:rtl/>
          <w:lang w:bidi="ar-QA"/>
        </w:rPr>
        <w:t>م</w:t>
      </w:r>
      <w:proofErr w:type="spellEnd"/>
      <w:r w:rsidRPr="00593DBD">
        <w:rPr>
          <w:spacing w:val="-4"/>
          <w:rtl/>
          <w:lang w:bidi="ar-QA"/>
        </w:rPr>
        <w:t>) الذي يعاقب</w:t>
      </w:r>
      <w:r>
        <w:rPr>
          <w:rtl/>
          <w:lang w:bidi="ar-QA"/>
        </w:rPr>
        <w:t xml:space="preserve"> صاحب العمل الذي يحتفظ بجواز سفر العامل دون موافقته.</w:t>
      </w:r>
    </w:p>
    <w:p w14:paraId="7F7F3E7A" w14:textId="77777777" w:rsidR="00266D57" w:rsidRDefault="00266D57" w:rsidP="00266D57">
      <w:pPr>
        <w:pStyle w:val="SingleTxtGA"/>
        <w:spacing w:line="346" w:lineRule="exact"/>
        <w:rPr>
          <w:rtl/>
          <w:lang w:bidi="ar-QA"/>
        </w:rPr>
      </w:pPr>
      <w:r w:rsidRPr="00E30228">
        <w:rPr>
          <w:rtl/>
          <w:lang w:bidi="ar-QA"/>
        </w:rPr>
        <w:t>107</w:t>
      </w:r>
      <w:r>
        <w:rPr>
          <w:rtl/>
          <w:lang w:bidi="ar-QA"/>
        </w:rPr>
        <w:t>-</w:t>
      </w:r>
      <w:r>
        <w:rPr>
          <w:rtl/>
          <w:lang w:bidi="ar-QA"/>
        </w:rPr>
        <w:tab/>
        <w:t>وفي إطار تعزيز وحماية حقوق العمال</w:t>
      </w:r>
      <w:r w:rsidRPr="00266D57">
        <w:rPr>
          <w:vertAlign w:val="superscript"/>
          <w:rtl/>
        </w:rPr>
        <w:t>(</w:t>
      </w:r>
      <w:r w:rsidRPr="00266D57">
        <w:rPr>
          <w:rStyle w:val="FootnoteReference"/>
          <w:rtl/>
          <w:lang w:val="en-US"/>
        </w:rPr>
        <w:footnoteReference w:id="28"/>
      </w:r>
      <w:r w:rsidRPr="00266D57">
        <w:rPr>
          <w:vertAlign w:val="superscript"/>
          <w:rtl/>
        </w:rPr>
        <w:t>)</w:t>
      </w:r>
      <w:r>
        <w:rPr>
          <w:rtl/>
          <w:lang w:bidi="ar-QA"/>
        </w:rPr>
        <w:t xml:space="preserve">، تم تعديل اللائحة التنفيذية لنظام العمل بالقرار </w:t>
      </w:r>
      <w:r w:rsidRPr="00593DBD">
        <w:rPr>
          <w:spacing w:val="-4"/>
          <w:rtl/>
          <w:lang w:bidi="ar-QA"/>
        </w:rPr>
        <w:t xml:space="preserve">الوزاري رقم </w:t>
      </w:r>
      <w:r w:rsidRPr="00E30228">
        <w:rPr>
          <w:spacing w:val="-4"/>
          <w:rtl/>
          <w:lang w:bidi="ar-QA"/>
        </w:rPr>
        <w:t>51848</w:t>
      </w:r>
      <w:r w:rsidRPr="00593DBD">
        <w:rPr>
          <w:spacing w:val="-4"/>
          <w:rtl/>
          <w:lang w:bidi="ar-QA"/>
        </w:rPr>
        <w:t xml:space="preserve"> وتاريخ </w:t>
      </w:r>
      <w:r w:rsidRPr="00E30228">
        <w:rPr>
          <w:spacing w:val="-4"/>
          <w:rtl/>
          <w:lang w:bidi="ar-QA"/>
        </w:rPr>
        <w:t>19</w:t>
      </w:r>
      <w:r w:rsidRPr="00593DBD">
        <w:rPr>
          <w:spacing w:val="-4"/>
          <w:rtl/>
          <w:lang w:bidi="ar-QA"/>
        </w:rPr>
        <w:t>/</w:t>
      </w:r>
      <w:r w:rsidRPr="00E30228">
        <w:rPr>
          <w:spacing w:val="-4"/>
          <w:rtl/>
          <w:lang w:bidi="ar-QA"/>
        </w:rPr>
        <w:t>3</w:t>
      </w:r>
      <w:r w:rsidRPr="00593DBD">
        <w:rPr>
          <w:spacing w:val="-4"/>
          <w:rtl/>
          <w:lang w:bidi="ar-QA"/>
        </w:rPr>
        <w:t>/</w:t>
      </w:r>
      <w:proofErr w:type="spellStart"/>
      <w:r w:rsidRPr="00E30228">
        <w:rPr>
          <w:spacing w:val="-4"/>
          <w:rtl/>
          <w:lang w:bidi="ar-QA"/>
        </w:rPr>
        <w:t>1442</w:t>
      </w:r>
      <w:r w:rsidRPr="00593DBD">
        <w:rPr>
          <w:spacing w:val="-4"/>
          <w:rtl/>
          <w:lang w:bidi="ar-QA"/>
        </w:rPr>
        <w:t>ه</w:t>
      </w:r>
      <w:proofErr w:type="spellEnd"/>
      <w:r w:rsidRPr="00593DBD">
        <w:rPr>
          <w:spacing w:val="-4"/>
          <w:rtl/>
          <w:lang w:bidi="ar-QA"/>
        </w:rPr>
        <w:t>ـ الموافق (</w:t>
      </w:r>
      <w:r w:rsidRPr="00E30228">
        <w:rPr>
          <w:spacing w:val="-4"/>
          <w:rtl/>
          <w:lang w:bidi="ar-QA"/>
        </w:rPr>
        <w:t>5</w:t>
      </w:r>
      <w:r w:rsidRPr="00593DBD">
        <w:rPr>
          <w:spacing w:val="-4"/>
          <w:rtl/>
          <w:lang w:bidi="ar-QA"/>
        </w:rPr>
        <w:t>/</w:t>
      </w:r>
      <w:r w:rsidRPr="00E30228">
        <w:rPr>
          <w:spacing w:val="-4"/>
          <w:rtl/>
          <w:lang w:bidi="ar-QA"/>
        </w:rPr>
        <w:t>11</w:t>
      </w:r>
      <w:r w:rsidRPr="00593DBD">
        <w:rPr>
          <w:spacing w:val="-4"/>
          <w:rtl/>
          <w:lang w:bidi="ar-QA"/>
        </w:rPr>
        <w:t>/</w:t>
      </w:r>
      <w:proofErr w:type="spellStart"/>
      <w:r w:rsidRPr="00E30228">
        <w:rPr>
          <w:spacing w:val="-4"/>
          <w:rtl/>
          <w:lang w:bidi="ar-QA"/>
        </w:rPr>
        <w:t>2020</w:t>
      </w:r>
      <w:r w:rsidRPr="00593DBD">
        <w:rPr>
          <w:spacing w:val="-4"/>
          <w:rtl/>
          <w:lang w:bidi="ar-QA"/>
        </w:rPr>
        <w:t>م</w:t>
      </w:r>
      <w:proofErr w:type="spellEnd"/>
      <w:r w:rsidRPr="00593DBD">
        <w:rPr>
          <w:spacing w:val="-4"/>
          <w:rtl/>
          <w:lang w:bidi="ar-QA"/>
        </w:rPr>
        <w:t>)، وذلك بتعديل الفقرة (</w:t>
      </w:r>
      <w:r w:rsidRPr="00E30228">
        <w:rPr>
          <w:spacing w:val="-4"/>
          <w:rtl/>
          <w:lang w:bidi="ar-QA"/>
        </w:rPr>
        <w:t>7</w:t>
      </w:r>
      <w:r w:rsidRPr="00593DBD">
        <w:rPr>
          <w:spacing w:val="-4"/>
          <w:rtl/>
          <w:lang w:bidi="ar-QA"/>
        </w:rPr>
        <w:t>) من البند (ثانياً)</w:t>
      </w:r>
      <w:r>
        <w:rPr>
          <w:rtl/>
          <w:lang w:bidi="ar-QA"/>
        </w:rPr>
        <w:t xml:space="preserve"> من المادة (</w:t>
      </w:r>
      <w:r w:rsidRPr="00E30228">
        <w:rPr>
          <w:rtl/>
          <w:lang w:bidi="ar-QA"/>
        </w:rPr>
        <w:t>14</w:t>
      </w:r>
      <w:r>
        <w:rPr>
          <w:rtl/>
          <w:lang w:bidi="ar-QA"/>
        </w:rPr>
        <w:t>) لتكون بالنص الآتي:</w:t>
      </w:r>
    </w:p>
    <w:p w14:paraId="4F8CC442" w14:textId="77777777" w:rsidR="00266D57" w:rsidRDefault="00266D57" w:rsidP="00266D57">
      <w:pPr>
        <w:pStyle w:val="SingleTxtGA"/>
        <w:spacing w:line="346" w:lineRule="exact"/>
        <w:rPr>
          <w:rtl/>
          <w:lang w:bidi="ar-QA"/>
        </w:rPr>
      </w:pPr>
      <w:r>
        <w:rPr>
          <w:rtl/>
          <w:lang w:bidi="ar-QA"/>
        </w:rPr>
        <w:t>"للعامل الوافد الانتقال لصاحب عمل آخر في الحالات التالية:</w:t>
      </w:r>
    </w:p>
    <w:p w14:paraId="6651EE38" w14:textId="77777777" w:rsidR="00266D57" w:rsidRDefault="00266D57" w:rsidP="00266D57">
      <w:pPr>
        <w:pStyle w:val="Bullet1GA"/>
        <w:spacing w:line="346" w:lineRule="exact"/>
        <w:ind w:left="2494" w:hanging="544"/>
        <w:rPr>
          <w:rtl/>
          <w:lang w:bidi="ar-QA"/>
        </w:rPr>
      </w:pPr>
      <w:r>
        <w:rPr>
          <w:rtl/>
          <w:lang w:bidi="ar-QA"/>
        </w:rPr>
        <w:t>عند انتهاء عقد العمل الموثق دون موافقة صاحب العمل الحالي"</w:t>
      </w:r>
    </w:p>
    <w:p w14:paraId="702CB6CD" w14:textId="77777777" w:rsidR="00266D57" w:rsidRDefault="00266D57" w:rsidP="00266D57">
      <w:pPr>
        <w:pStyle w:val="Bullet1GA"/>
        <w:spacing w:line="346" w:lineRule="exact"/>
        <w:ind w:left="2494" w:hanging="544"/>
        <w:rPr>
          <w:rtl/>
          <w:lang w:bidi="ar-QA"/>
        </w:rPr>
      </w:pPr>
      <w:r>
        <w:rPr>
          <w:rtl/>
          <w:lang w:bidi="ar-QA"/>
        </w:rPr>
        <w:t>الانتقال إلى صاحب عمل أخر في حال عدم استلامه رواتبه.</w:t>
      </w:r>
    </w:p>
    <w:p w14:paraId="7E6DDC37" w14:textId="77777777" w:rsidR="00266D57" w:rsidRDefault="00266D57" w:rsidP="00266D57">
      <w:pPr>
        <w:pStyle w:val="Bullet1GA"/>
        <w:spacing w:line="346" w:lineRule="exact"/>
        <w:ind w:left="2494" w:hanging="544"/>
        <w:rPr>
          <w:rtl/>
          <w:lang w:bidi="ar-QA"/>
        </w:rPr>
      </w:pPr>
      <w:r>
        <w:rPr>
          <w:rtl/>
          <w:lang w:bidi="ar-QA"/>
        </w:rPr>
        <w:t>عدم تجديد رخصة العمل.</w:t>
      </w:r>
    </w:p>
    <w:p w14:paraId="57A63306" w14:textId="77777777" w:rsidR="00266D57" w:rsidRDefault="00266D57" w:rsidP="00266D57">
      <w:pPr>
        <w:pStyle w:val="Bullet1GA"/>
        <w:spacing w:line="346" w:lineRule="exact"/>
        <w:ind w:left="2494" w:hanging="544"/>
        <w:rPr>
          <w:rtl/>
          <w:lang w:bidi="ar-QA"/>
        </w:rPr>
      </w:pPr>
      <w:r>
        <w:rPr>
          <w:rtl/>
          <w:lang w:bidi="ar-QA"/>
        </w:rPr>
        <w:t>عدم تجديد الإقامة.</w:t>
      </w:r>
    </w:p>
    <w:p w14:paraId="1E004F90" w14:textId="77777777" w:rsidR="00266D57" w:rsidRDefault="00266D57" w:rsidP="00266D57">
      <w:pPr>
        <w:pStyle w:val="Bullet1GA"/>
        <w:spacing w:line="346" w:lineRule="exact"/>
        <w:ind w:left="2494" w:hanging="544"/>
        <w:rPr>
          <w:rtl/>
          <w:lang w:bidi="ar-QA"/>
        </w:rPr>
      </w:pPr>
      <w:r>
        <w:rPr>
          <w:rtl/>
          <w:lang w:bidi="ar-QA"/>
        </w:rPr>
        <w:t>التوصية القضائية.</w:t>
      </w:r>
    </w:p>
    <w:p w14:paraId="0CF90DC0" w14:textId="77777777" w:rsidR="00266D57" w:rsidRDefault="00266D57" w:rsidP="00266D57">
      <w:pPr>
        <w:pStyle w:val="SingleTxtGA"/>
        <w:spacing w:line="346" w:lineRule="exact"/>
        <w:rPr>
          <w:rtl/>
          <w:lang w:bidi="ar-QA"/>
        </w:rPr>
      </w:pPr>
      <w:r w:rsidRPr="00E30228">
        <w:rPr>
          <w:rtl/>
          <w:lang w:bidi="ar-QA"/>
        </w:rPr>
        <w:t>108</w:t>
      </w:r>
      <w:r>
        <w:rPr>
          <w:rtl/>
          <w:lang w:bidi="ar-QA"/>
        </w:rPr>
        <w:t>-</w:t>
      </w:r>
      <w:r>
        <w:rPr>
          <w:rtl/>
          <w:lang w:bidi="ar-QA"/>
        </w:rPr>
        <w:tab/>
        <w:t xml:space="preserve">كما تم إطلاق مبادرة "تحسين العلاقة التعاقدية" وهي إحدى مبادرات برامج التحول الوطني الذي يساهم في تحقيق "رؤية المملكة </w:t>
      </w:r>
      <w:r w:rsidRPr="00E30228">
        <w:rPr>
          <w:rtl/>
          <w:lang w:bidi="ar-QA"/>
        </w:rPr>
        <w:t>2030</w:t>
      </w:r>
      <w:r>
        <w:rPr>
          <w:rtl/>
          <w:lang w:bidi="ar-QA"/>
        </w:rPr>
        <w:t>" التي تستهدف تحسين سوق العمل وزيادة معدلات التوظيف، وتحسين مستوى الإنتاجية والمساعدة في استقطاب الكفاءات العالمية إضافة إلى تعزيز وحماية حقوق الإنسان وأتاحت المبادرة عدد من الخدمات وذلك وفق ما يلي:</w:t>
      </w:r>
    </w:p>
    <w:p w14:paraId="49912856" w14:textId="77777777" w:rsidR="00266D57" w:rsidRDefault="00266D57" w:rsidP="00266D57">
      <w:pPr>
        <w:pStyle w:val="SingleTxtGA"/>
        <w:spacing w:line="346" w:lineRule="exact"/>
        <w:ind w:left="2608" w:hanging="680"/>
        <w:rPr>
          <w:rtl/>
          <w:lang w:bidi="ar-QA"/>
        </w:rPr>
      </w:pPr>
      <w:r>
        <w:rPr>
          <w:rtl/>
          <w:lang w:bidi="ar-QA"/>
        </w:rPr>
        <w:t>-</w:t>
      </w:r>
      <w:r>
        <w:rPr>
          <w:rtl/>
          <w:lang w:bidi="ar-QA"/>
        </w:rPr>
        <w:tab/>
      </w:r>
      <w:r w:rsidRPr="00E30228">
        <w:rPr>
          <w:b/>
          <w:bCs/>
          <w:rtl/>
          <w:lang w:bidi="ar-QA"/>
        </w:rPr>
        <w:t>خدمة التنقل الوظيفي</w:t>
      </w:r>
      <w:r>
        <w:rPr>
          <w:rtl/>
          <w:lang w:bidi="ar-QA"/>
        </w:rPr>
        <w:t xml:space="preserve">: وهي خدمة تسمح للعامل الوافد بالانتقال لمنشأة أخرى بعد اكمال </w:t>
      </w:r>
      <w:r w:rsidRPr="00E30228">
        <w:rPr>
          <w:rtl/>
          <w:lang w:bidi="ar-QA"/>
        </w:rPr>
        <w:t>12</w:t>
      </w:r>
      <w:r>
        <w:rPr>
          <w:rtl/>
          <w:lang w:bidi="ar-QA"/>
        </w:rPr>
        <w:t xml:space="preserve"> شهر من أول دخول للمملكة دون اشتراط موافقة صاحب العمل الأول وفق الضوابط التي تحمي طرفي العلاقة التعاقدية.</w:t>
      </w:r>
    </w:p>
    <w:p w14:paraId="60C53DD0" w14:textId="77777777" w:rsidR="00266D57" w:rsidRDefault="00266D57" w:rsidP="00266D57">
      <w:pPr>
        <w:pStyle w:val="SingleTxtGA"/>
        <w:spacing w:line="346" w:lineRule="exact"/>
        <w:ind w:left="2608" w:hanging="680"/>
        <w:rPr>
          <w:rtl/>
          <w:lang w:bidi="ar-QA"/>
        </w:rPr>
      </w:pPr>
      <w:r>
        <w:rPr>
          <w:rtl/>
          <w:lang w:bidi="ar-QA"/>
        </w:rPr>
        <w:t>-</w:t>
      </w:r>
      <w:r>
        <w:rPr>
          <w:rtl/>
          <w:lang w:bidi="ar-QA"/>
        </w:rPr>
        <w:tab/>
      </w:r>
      <w:r w:rsidRPr="00E30228">
        <w:rPr>
          <w:b/>
          <w:bCs/>
          <w:rtl/>
          <w:lang w:bidi="ar-QA"/>
        </w:rPr>
        <w:t>خدمة الخروج النهائي</w:t>
      </w:r>
      <w:r>
        <w:rPr>
          <w:rtl/>
          <w:lang w:bidi="ar-QA"/>
        </w:rPr>
        <w:t xml:space="preserve">: وهي خدمة تسمح للعامل الوافد برفع طلب الخروج النهائي خلال سريان عقد العمل أو بعد </w:t>
      </w:r>
      <w:proofErr w:type="gramStart"/>
      <w:r>
        <w:rPr>
          <w:rtl/>
          <w:lang w:bidi="ar-QA"/>
        </w:rPr>
        <w:t>انتهاءه</w:t>
      </w:r>
      <w:proofErr w:type="gramEnd"/>
      <w:r>
        <w:rPr>
          <w:rtl/>
          <w:lang w:bidi="ar-QA"/>
        </w:rPr>
        <w:t xml:space="preserve"> بشكل آلي في منصة أبشر ويحق للعامل مغادرة المملكة دون اشتراط موافقة صاحب العمل وفق الضوابط التي تحمي طرفي العلاقة التعاقدية.</w:t>
      </w:r>
    </w:p>
    <w:p w14:paraId="09E134D9" w14:textId="77777777" w:rsidR="00266D57" w:rsidRDefault="00266D57" w:rsidP="00266D57">
      <w:pPr>
        <w:pStyle w:val="SingleTxtGA"/>
        <w:spacing w:line="342" w:lineRule="exact"/>
        <w:ind w:left="2608" w:hanging="680"/>
        <w:rPr>
          <w:rtl/>
          <w:lang w:bidi="ar-QA"/>
        </w:rPr>
      </w:pPr>
      <w:r>
        <w:rPr>
          <w:rtl/>
          <w:lang w:bidi="ar-QA"/>
        </w:rPr>
        <w:t>-</w:t>
      </w:r>
      <w:r>
        <w:rPr>
          <w:rtl/>
          <w:lang w:bidi="ar-QA"/>
        </w:rPr>
        <w:tab/>
      </w:r>
      <w:r w:rsidRPr="00E30228">
        <w:rPr>
          <w:b/>
          <w:bCs/>
          <w:rtl/>
          <w:lang w:bidi="ar-QA"/>
        </w:rPr>
        <w:t>خدمة الخروج والعودة</w:t>
      </w:r>
      <w:r>
        <w:rPr>
          <w:rtl/>
          <w:lang w:bidi="ar-QA"/>
        </w:rPr>
        <w:t>: وهي خدمة تسمح للعامل الوافد يرفع طلب الخروج والعودة خلال سريان عقد العمل بشكل آلي في منصة أبشر، ويحق للعامل مغادرة المملكة دون اشتراط موافقة صاحب العمل وفق الضوابط التي تحمي طرفي العلاقة التعاقدية.</w:t>
      </w:r>
    </w:p>
    <w:p w14:paraId="1FB52BF8" w14:textId="77777777" w:rsidR="00266D57" w:rsidRDefault="00266D57" w:rsidP="00266D57">
      <w:pPr>
        <w:pStyle w:val="SingleTxtGA"/>
        <w:spacing w:line="342" w:lineRule="exact"/>
        <w:rPr>
          <w:rtl/>
          <w:lang w:bidi="ar-QA"/>
        </w:rPr>
      </w:pPr>
      <w:r w:rsidRPr="00E30228">
        <w:rPr>
          <w:rtl/>
          <w:lang w:bidi="ar-QA"/>
        </w:rPr>
        <w:t>109</w:t>
      </w:r>
      <w:r>
        <w:rPr>
          <w:rtl/>
          <w:lang w:bidi="ar-QA"/>
        </w:rPr>
        <w:t>-</w:t>
      </w:r>
      <w:r>
        <w:rPr>
          <w:rtl/>
          <w:lang w:bidi="ar-QA"/>
        </w:rPr>
        <w:tab/>
        <w:t>وتجدر الإشارة إلى نظام العمل، ولائحة عمال الخدمة المنزلية ومن في حكمهم، هما اللذان ينظمان كل ما يتصل بحقوق والتزامات العامل الوافد. كما أن وزارة الموارد البشرية والتنمية الاجتماعية هي الجهة المعنية بإصدار تأشيرات العمال الوافدين، وبالنسبة لرُخص الإقامة فتصدر من المديرية العامة للجوازات، وهو إجراء نظامي لا تأثير له إطلاقاً على حقوق العمال</w:t>
      </w:r>
      <w:r w:rsidRPr="00266D57">
        <w:rPr>
          <w:vertAlign w:val="superscript"/>
          <w:rtl/>
        </w:rPr>
        <w:t>(</w:t>
      </w:r>
      <w:r w:rsidRPr="00266D57">
        <w:rPr>
          <w:rStyle w:val="FootnoteReference"/>
          <w:rtl/>
          <w:lang w:val="en-US"/>
        </w:rPr>
        <w:footnoteReference w:id="29"/>
      </w:r>
      <w:r w:rsidRPr="00266D57">
        <w:rPr>
          <w:vertAlign w:val="superscript"/>
          <w:rtl/>
        </w:rPr>
        <w:t>)</w:t>
      </w:r>
      <w:r>
        <w:rPr>
          <w:rtl/>
          <w:lang w:bidi="ar-QA"/>
        </w:rPr>
        <w:t>.</w:t>
      </w:r>
    </w:p>
    <w:p w14:paraId="04649959" w14:textId="77777777" w:rsidR="00266D57" w:rsidRDefault="00266D57" w:rsidP="00266D57">
      <w:pPr>
        <w:pStyle w:val="SingleTxtGA"/>
        <w:spacing w:line="342" w:lineRule="exact"/>
        <w:rPr>
          <w:rtl/>
          <w:lang w:bidi="ar-QA"/>
        </w:rPr>
      </w:pPr>
      <w:r w:rsidRPr="00E30228">
        <w:rPr>
          <w:rtl/>
          <w:lang w:bidi="ar-QA"/>
        </w:rPr>
        <w:t>110</w:t>
      </w:r>
      <w:r>
        <w:rPr>
          <w:rtl/>
          <w:lang w:bidi="ar-QA"/>
        </w:rPr>
        <w:t>-</w:t>
      </w:r>
      <w:r>
        <w:rPr>
          <w:rtl/>
          <w:lang w:bidi="ar-QA"/>
        </w:rPr>
        <w:tab/>
      </w:r>
      <w:r w:rsidRPr="001E0294">
        <w:rPr>
          <w:spacing w:val="-4"/>
          <w:rtl/>
          <w:lang w:bidi="ar-QA"/>
        </w:rPr>
        <w:t>وفيما يتعلق بمكافحة الاتجار بالأشخاص، فقد تم إنشاء دوائر في النيابة العامة متخصصة بالتحقيق</w:t>
      </w:r>
      <w:r>
        <w:rPr>
          <w:rtl/>
          <w:lang w:bidi="ar-QA"/>
        </w:rPr>
        <w:t xml:space="preserve"> في قضايا الاتجار بالأشخاص البالغ عددها (</w:t>
      </w:r>
      <w:r w:rsidRPr="00E30228">
        <w:rPr>
          <w:rtl/>
          <w:lang w:bidi="ar-QA"/>
        </w:rPr>
        <w:t>107</w:t>
      </w:r>
      <w:r>
        <w:rPr>
          <w:rtl/>
          <w:lang w:bidi="ar-QA"/>
        </w:rPr>
        <w:t xml:space="preserve">) في جميع فروع النيابة العامة، وفي يناير </w:t>
      </w:r>
      <w:proofErr w:type="spellStart"/>
      <w:r w:rsidRPr="00E30228">
        <w:rPr>
          <w:rtl/>
          <w:lang w:bidi="ar-QA"/>
        </w:rPr>
        <w:t>2020</w:t>
      </w:r>
      <w:r>
        <w:rPr>
          <w:rtl/>
          <w:lang w:bidi="ar-QA"/>
        </w:rPr>
        <w:t>م</w:t>
      </w:r>
      <w:proofErr w:type="spellEnd"/>
      <w:r>
        <w:rPr>
          <w:rtl/>
          <w:lang w:bidi="ar-QA"/>
        </w:rPr>
        <w:t xml:space="preserve"> تم</w:t>
      </w:r>
      <w:r>
        <w:rPr>
          <w:rFonts w:hint="cs"/>
          <w:rtl/>
          <w:lang w:bidi="ar-QA"/>
        </w:rPr>
        <w:t> </w:t>
      </w:r>
      <w:r>
        <w:rPr>
          <w:rtl/>
          <w:lang w:bidi="ar-QA"/>
        </w:rPr>
        <w:t xml:space="preserve">تخصيص دوائر جزائية في المحاكم المعنية للنظر في قضايا الاتجار بالأشخاص، وفي مارس </w:t>
      </w:r>
      <w:proofErr w:type="spellStart"/>
      <w:r w:rsidRPr="00E30228">
        <w:rPr>
          <w:rtl/>
          <w:lang w:bidi="ar-QA"/>
        </w:rPr>
        <w:t>2020</w:t>
      </w:r>
      <w:r>
        <w:rPr>
          <w:rtl/>
          <w:lang w:bidi="ar-QA"/>
        </w:rPr>
        <w:t>م</w:t>
      </w:r>
      <w:proofErr w:type="spellEnd"/>
      <w:r>
        <w:rPr>
          <w:rtl/>
          <w:lang w:bidi="ar-QA"/>
        </w:rPr>
        <w:t xml:space="preserve"> تم إطلاق " آلية الإحالة الوطنية لضحايا الاتجار بالأشخاص" التي تهدف إلى توثيق حالات وقضايا الاتجار بالأشخاص ابتداءً من رصدها وحتى الفصل فيها من قبل المحاكم المختصة، وإرشاد العاملين في الجهات المعنية بالإجراءات التي ينبغي اتباعها في كل مرحلة وفقاً لنظام مكافحة جرائم الاتجار بالأشخاص، الصادر بالمرسوم الملكي رقم (م/</w:t>
      </w:r>
      <w:r w:rsidRPr="00E30228">
        <w:rPr>
          <w:rtl/>
          <w:lang w:bidi="ar-QA"/>
        </w:rPr>
        <w:t>40</w:t>
      </w:r>
      <w:r>
        <w:rPr>
          <w:rtl/>
          <w:lang w:bidi="ar-QA"/>
        </w:rPr>
        <w:t xml:space="preserve">) وتاريخ </w:t>
      </w:r>
      <w:r w:rsidRPr="00E30228">
        <w:rPr>
          <w:rtl/>
          <w:lang w:bidi="ar-QA"/>
        </w:rPr>
        <w:t>21</w:t>
      </w:r>
      <w:r>
        <w:rPr>
          <w:rtl/>
          <w:lang w:bidi="ar-QA"/>
        </w:rPr>
        <w:t>/</w:t>
      </w:r>
      <w:r w:rsidRPr="00E30228">
        <w:rPr>
          <w:rtl/>
          <w:lang w:bidi="ar-QA"/>
        </w:rPr>
        <w:t>7</w:t>
      </w:r>
      <w:r>
        <w:rPr>
          <w:rtl/>
          <w:lang w:bidi="ar-QA"/>
        </w:rPr>
        <w:t>/</w:t>
      </w:r>
      <w:proofErr w:type="spellStart"/>
      <w:r w:rsidRPr="00E30228">
        <w:rPr>
          <w:rtl/>
          <w:lang w:bidi="ar-QA"/>
        </w:rPr>
        <w:t>1430</w:t>
      </w:r>
      <w:r>
        <w:rPr>
          <w:rtl/>
          <w:lang w:bidi="ar-QA"/>
        </w:rPr>
        <w:t>ه</w:t>
      </w:r>
      <w:proofErr w:type="spellEnd"/>
      <w:r>
        <w:rPr>
          <w:rtl/>
          <w:lang w:bidi="ar-QA"/>
        </w:rPr>
        <w:t xml:space="preserve">ـ الموافق </w:t>
      </w:r>
      <w:r w:rsidRPr="00E30228">
        <w:rPr>
          <w:rtl/>
          <w:lang w:bidi="ar-QA"/>
        </w:rPr>
        <w:t>14</w:t>
      </w:r>
      <w:r>
        <w:rPr>
          <w:rtl/>
          <w:lang w:bidi="ar-QA"/>
        </w:rPr>
        <w:t>/</w:t>
      </w:r>
      <w:r w:rsidRPr="00E30228">
        <w:rPr>
          <w:rtl/>
          <w:lang w:bidi="ar-QA"/>
        </w:rPr>
        <w:t>7</w:t>
      </w:r>
      <w:r>
        <w:rPr>
          <w:rtl/>
          <w:lang w:bidi="ar-QA"/>
        </w:rPr>
        <w:t>/</w:t>
      </w:r>
      <w:proofErr w:type="spellStart"/>
      <w:r w:rsidRPr="00E30228">
        <w:rPr>
          <w:rtl/>
          <w:lang w:bidi="ar-QA"/>
        </w:rPr>
        <w:t>2009</w:t>
      </w:r>
      <w:r>
        <w:rPr>
          <w:rtl/>
          <w:lang w:bidi="ar-QA"/>
        </w:rPr>
        <w:t>م</w:t>
      </w:r>
      <w:proofErr w:type="spellEnd"/>
      <w:r>
        <w:rPr>
          <w:rtl/>
          <w:lang w:bidi="ar-QA"/>
        </w:rPr>
        <w:t>.</w:t>
      </w:r>
    </w:p>
    <w:p w14:paraId="225B8D0D" w14:textId="77777777" w:rsidR="00266D57" w:rsidRDefault="00266D57" w:rsidP="00266D57">
      <w:pPr>
        <w:pStyle w:val="SingleTxtGA"/>
        <w:spacing w:line="342" w:lineRule="exact"/>
        <w:rPr>
          <w:rtl/>
          <w:lang w:bidi="ar-QA"/>
        </w:rPr>
      </w:pPr>
      <w:r w:rsidRPr="00E30228">
        <w:rPr>
          <w:rtl/>
          <w:lang w:bidi="ar-QA"/>
        </w:rPr>
        <w:t>111</w:t>
      </w:r>
      <w:r>
        <w:rPr>
          <w:rtl/>
          <w:lang w:bidi="ar-QA"/>
        </w:rPr>
        <w:t>-</w:t>
      </w:r>
      <w:r>
        <w:rPr>
          <w:rtl/>
          <w:lang w:bidi="ar-QA"/>
        </w:rPr>
        <w:tab/>
        <w:t>ولتنسيق الجهود الوطنية وتكاملها؛ فقد صدر قرار مجلس الوزراء رقم (</w:t>
      </w:r>
      <w:r w:rsidRPr="00E30228">
        <w:rPr>
          <w:rtl/>
          <w:lang w:bidi="ar-QA"/>
        </w:rPr>
        <w:t>244</w:t>
      </w:r>
      <w:r>
        <w:rPr>
          <w:rtl/>
          <w:lang w:bidi="ar-QA"/>
        </w:rPr>
        <w:t>) المشار اليه في فقرة (</w:t>
      </w:r>
      <w:r w:rsidRPr="00E30228">
        <w:rPr>
          <w:rtl/>
          <w:lang w:bidi="ar-QA"/>
        </w:rPr>
        <w:t>54</w:t>
      </w:r>
      <w:r>
        <w:rPr>
          <w:rtl/>
          <w:lang w:bidi="ar-QA"/>
        </w:rPr>
        <w:t xml:space="preserve">) القاضي بالموافقة على تشكيل لجنة لمكافحة جرائم الاتجار بالأشخاص في هيئة حقوق الإنسان، وتعمل هذه اللجنة على تعزيز جهود المملكة في مكافحة هذه الجريمة استناداً للأنظمة الوطنية، والاتفاقيات الدولية ذات الصلة التي أصبحت المملكة طرفاً فيها، حيث يتم متابعة تنفيذ الجهات الحكومية لما يخصها في تلك الأنظمة والاتفاقيات من مهام. كما تعمل اللجنة على معالجة أوضاع الضحايا ومتابعتها، مع العمل على الجوانب الوقائية كإجراء الأبحاث والدراسات، وتنظيم الحملات الإعلامية والبرامج التدريبية، وإقامة الأنشطة والفعاليات اللازمة في هذا الشأن. </w:t>
      </w:r>
    </w:p>
    <w:p w14:paraId="2D3EFB86" w14:textId="77777777" w:rsidR="00266D57" w:rsidRDefault="00266D57" w:rsidP="00266D57">
      <w:pPr>
        <w:pStyle w:val="SingleTxtGA"/>
        <w:spacing w:line="342" w:lineRule="exact"/>
        <w:rPr>
          <w:rtl/>
          <w:lang w:bidi="ar-QA"/>
        </w:rPr>
      </w:pPr>
      <w:r w:rsidRPr="00E30228">
        <w:rPr>
          <w:rtl/>
          <w:lang w:bidi="ar-QA"/>
        </w:rPr>
        <w:t>112</w:t>
      </w:r>
      <w:r>
        <w:rPr>
          <w:rtl/>
          <w:lang w:bidi="ar-QA"/>
        </w:rPr>
        <w:t>-</w:t>
      </w:r>
      <w:r>
        <w:rPr>
          <w:rtl/>
          <w:lang w:bidi="ar-QA"/>
        </w:rPr>
        <w:tab/>
        <w:t>كما تم اعتماد الخطة الوطنية لمكافحة جرائم الاتجار بالأشخاص للأعوام (</w:t>
      </w:r>
      <w:r w:rsidRPr="00E30228">
        <w:rPr>
          <w:rtl/>
          <w:lang w:bidi="ar-QA"/>
        </w:rPr>
        <w:t>2021</w:t>
      </w:r>
      <w:r>
        <w:rPr>
          <w:rtl/>
          <w:lang w:bidi="ar-QA"/>
        </w:rPr>
        <w:t>-</w:t>
      </w:r>
      <w:proofErr w:type="spellStart"/>
      <w:r w:rsidRPr="00E30228">
        <w:rPr>
          <w:rtl/>
          <w:lang w:bidi="ar-QA"/>
        </w:rPr>
        <w:t>2023</w:t>
      </w:r>
      <w:r>
        <w:rPr>
          <w:rtl/>
          <w:lang w:bidi="ar-QA"/>
        </w:rPr>
        <w:t>م</w:t>
      </w:r>
      <w:proofErr w:type="spellEnd"/>
      <w:r>
        <w:rPr>
          <w:rtl/>
          <w:lang w:bidi="ar-QA"/>
        </w:rPr>
        <w:t xml:space="preserve">)، </w:t>
      </w:r>
      <w:r w:rsidRPr="00665B49">
        <w:rPr>
          <w:spacing w:val="-2"/>
          <w:rtl/>
          <w:lang w:bidi="ar-QA"/>
        </w:rPr>
        <w:t xml:space="preserve">بتاريخ </w:t>
      </w:r>
      <w:r w:rsidRPr="00E30228">
        <w:rPr>
          <w:spacing w:val="-2"/>
          <w:rtl/>
          <w:lang w:bidi="ar-QA"/>
        </w:rPr>
        <w:t>25</w:t>
      </w:r>
      <w:r w:rsidRPr="00665B49">
        <w:rPr>
          <w:spacing w:val="-2"/>
          <w:rtl/>
          <w:lang w:bidi="ar-QA"/>
        </w:rPr>
        <w:t>/</w:t>
      </w:r>
      <w:r w:rsidRPr="00E30228">
        <w:rPr>
          <w:spacing w:val="-2"/>
          <w:rtl/>
          <w:lang w:bidi="ar-QA"/>
        </w:rPr>
        <w:t>12</w:t>
      </w:r>
      <w:r w:rsidRPr="00665B49">
        <w:rPr>
          <w:spacing w:val="-2"/>
          <w:rtl/>
          <w:lang w:bidi="ar-QA"/>
        </w:rPr>
        <w:t>/</w:t>
      </w:r>
      <w:proofErr w:type="spellStart"/>
      <w:r w:rsidRPr="00E30228">
        <w:rPr>
          <w:spacing w:val="-2"/>
          <w:rtl/>
          <w:lang w:bidi="ar-QA"/>
        </w:rPr>
        <w:t>1442</w:t>
      </w:r>
      <w:r w:rsidRPr="00665B49">
        <w:rPr>
          <w:spacing w:val="-2"/>
          <w:rtl/>
          <w:lang w:bidi="ar-QA"/>
        </w:rPr>
        <w:t>ه</w:t>
      </w:r>
      <w:proofErr w:type="spellEnd"/>
      <w:r w:rsidRPr="00665B49">
        <w:rPr>
          <w:spacing w:val="-2"/>
          <w:rtl/>
          <w:lang w:bidi="ar-QA"/>
        </w:rPr>
        <w:t>ـ الموافق (</w:t>
      </w:r>
      <w:r w:rsidRPr="00E30228">
        <w:rPr>
          <w:spacing w:val="-2"/>
          <w:rtl/>
          <w:lang w:bidi="ar-QA"/>
        </w:rPr>
        <w:t>25</w:t>
      </w:r>
      <w:r w:rsidRPr="00665B49">
        <w:rPr>
          <w:spacing w:val="-2"/>
          <w:rtl/>
          <w:lang w:bidi="ar-QA"/>
        </w:rPr>
        <w:t xml:space="preserve"> يوليو </w:t>
      </w:r>
      <w:proofErr w:type="spellStart"/>
      <w:r w:rsidRPr="00E30228">
        <w:rPr>
          <w:spacing w:val="-2"/>
          <w:rtl/>
          <w:lang w:bidi="ar-QA"/>
        </w:rPr>
        <w:t>2021</w:t>
      </w:r>
      <w:r w:rsidRPr="00665B49">
        <w:rPr>
          <w:spacing w:val="-2"/>
          <w:rtl/>
          <w:lang w:bidi="ar-QA"/>
        </w:rPr>
        <w:t>م</w:t>
      </w:r>
      <w:proofErr w:type="spellEnd"/>
      <w:r w:rsidRPr="00665B49">
        <w:rPr>
          <w:spacing w:val="-2"/>
          <w:rtl/>
          <w:lang w:bidi="ar-QA"/>
        </w:rPr>
        <w:t>)، وتم اعداد الخطة بالتنسيق مع الجهات المعنية باللجنة</w:t>
      </w:r>
      <w:r>
        <w:rPr>
          <w:rtl/>
          <w:lang w:bidi="ar-QA"/>
        </w:rPr>
        <w:t xml:space="preserve"> </w:t>
      </w:r>
      <w:r w:rsidRPr="00665B49">
        <w:rPr>
          <w:spacing w:val="-2"/>
          <w:rtl/>
          <w:lang w:bidi="ar-QA"/>
        </w:rPr>
        <w:t>والمنظمات الدولية، وتتضمن الخطة أربع محاور استراتيجية (الوقاية، الحماية والمساعدة، الملاحقة القضائية</w:t>
      </w:r>
      <w:r>
        <w:rPr>
          <w:rtl/>
          <w:lang w:bidi="ar-QA"/>
        </w:rPr>
        <w:t>، الشراكات والتعاون)، كما تم بناء الأهداف الاستراتيجية والأنشطة والمبادرات المتعلقة بكل هدف بشكل تفصيلي ووفقا لمستهدفات قابلة للتحقيق.</w:t>
      </w:r>
    </w:p>
    <w:p w14:paraId="64440850" w14:textId="77777777" w:rsidR="00266D57" w:rsidRDefault="00266D57" w:rsidP="00266D57">
      <w:pPr>
        <w:pStyle w:val="SingleTxtGA"/>
        <w:rPr>
          <w:rtl/>
          <w:lang w:bidi="ar-QA"/>
        </w:rPr>
      </w:pPr>
      <w:r w:rsidRPr="00E30228">
        <w:rPr>
          <w:rtl/>
          <w:lang w:bidi="ar-QA"/>
        </w:rPr>
        <w:t>113</w:t>
      </w:r>
      <w:r>
        <w:rPr>
          <w:rtl/>
          <w:lang w:bidi="ar-QA"/>
        </w:rPr>
        <w:t>-</w:t>
      </w:r>
      <w:r>
        <w:rPr>
          <w:rtl/>
          <w:lang w:bidi="ar-QA"/>
        </w:rPr>
        <w:tab/>
        <w:t xml:space="preserve">وفي إطار مكافحة كافة الاتجار بالأشخاص في سوق العمل، انضمت المملكة العربية السعودية خلال عام </w:t>
      </w:r>
      <w:r w:rsidRPr="00E30228">
        <w:rPr>
          <w:rtl/>
          <w:lang w:bidi="ar-QA"/>
        </w:rPr>
        <w:t>2021</w:t>
      </w:r>
      <w:r>
        <w:rPr>
          <w:rtl/>
          <w:lang w:bidi="ar-QA"/>
        </w:rPr>
        <w:t xml:space="preserve"> إلى بروتوكول عام </w:t>
      </w:r>
      <w:r w:rsidRPr="00E30228">
        <w:rPr>
          <w:rtl/>
          <w:lang w:bidi="ar-QA"/>
        </w:rPr>
        <w:t>2014</w:t>
      </w:r>
      <w:r>
        <w:rPr>
          <w:rtl/>
          <w:lang w:bidi="ar-QA"/>
        </w:rPr>
        <w:t xml:space="preserve"> المكمّل للاتفاقية رقم </w:t>
      </w:r>
      <w:r w:rsidRPr="00E30228">
        <w:rPr>
          <w:rtl/>
          <w:lang w:bidi="ar-QA"/>
        </w:rPr>
        <w:t>29</w:t>
      </w:r>
      <w:r>
        <w:rPr>
          <w:rtl/>
          <w:lang w:bidi="ar-QA"/>
        </w:rPr>
        <w:t xml:space="preserve"> لعام </w:t>
      </w:r>
      <w:r w:rsidRPr="00E30228">
        <w:rPr>
          <w:rtl/>
          <w:lang w:bidi="ar-QA"/>
        </w:rPr>
        <w:t>1930</w:t>
      </w:r>
      <w:r>
        <w:rPr>
          <w:rtl/>
          <w:lang w:bidi="ar-QA"/>
        </w:rPr>
        <w:t xml:space="preserve"> المتعلقة بالعمل الجبري، وأصبحت المملكة أول دولة خليجية تصادق على هذا البروتوكول الذي يهدف إلى تعزيز تدابير </w:t>
      </w:r>
      <w:r w:rsidRPr="00665B49">
        <w:rPr>
          <w:spacing w:val="-2"/>
          <w:rtl/>
          <w:lang w:bidi="ar-QA"/>
        </w:rPr>
        <w:t>الوقاية والحماية والتعويض ومضاعفة تكثيف الجهود الرامية إلى القضاء على كل أشكال هذا النوع من العمل</w:t>
      </w:r>
      <w:r>
        <w:rPr>
          <w:rtl/>
          <w:lang w:bidi="ar-QA"/>
        </w:rPr>
        <w:t xml:space="preserve"> </w:t>
      </w:r>
      <w:r w:rsidRPr="00665B49">
        <w:rPr>
          <w:spacing w:val="-2"/>
          <w:rtl/>
          <w:lang w:bidi="ar-QA"/>
        </w:rPr>
        <w:t xml:space="preserve">كونه أحد أوجه الاتجار بالأشخاص، وفي الإطار ذاته اعتمدت المملكة العربية السعودية خلال عام </w:t>
      </w:r>
      <w:r w:rsidRPr="00E30228">
        <w:rPr>
          <w:spacing w:val="-2"/>
          <w:rtl/>
          <w:lang w:bidi="ar-QA"/>
        </w:rPr>
        <w:t>2021</w:t>
      </w:r>
      <w:r w:rsidRPr="00665B49">
        <w:rPr>
          <w:spacing w:val="-2"/>
          <w:rtl/>
          <w:lang w:bidi="ar-QA"/>
        </w:rPr>
        <w:t>،</w:t>
      </w:r>
      <w:r>
        <w:rPr>
          <w:rtl/>
          <w:lang w:bidi="ar-QA"/>
        </w:rPr>
        <w:t xml:space="preserve"> السياسة الوطنية لمنع عمل الأطفال في المملكة العربية السعودية.</w:t>
      </w:r>
    </w:p>
    <w:p w14:paraId="20FFCD97" w14:textId="77777777" w:rsidR="00266D57" w:rsidRDefault="00266D57" w:rsidP="00266D57">
      <w:pPr>
        <w:pStyle w:val="SingleTxtGA"/>
        <w:rPr>
          <w:rtl/>
          <w:lang w:bidi="ar-QA"/>
        </w:rPr>
      </w:pPr>
      <w:r w:rsidRPr="00E30228">
        <w:rPr>
          <w:rtl/>
          <w:lang w:bidi="ar-QA"/>
        </w:rPr>
        <w:t>114</w:t>
      </w:r>
      <w:r>
        <w:rPr>
          <w:rtl/>
          <w:lang w:bidi="ar-QA"/>
        </w:rPr>
        <w:t>-</w:t>
      </w:r>
      <w:r>
        <w:rPr>
          <w:rtl/>
          <w:lang w:bidi="ar-QA"/>
        </w:rPr>
        <w:tab/>
        <w:t>كما صدر المرسوم الملكي رقم (م/</w:t>
      </w:r>
      <w:r w:rsidRPr="00E30228">
        <w:rPr>
          <w:rtl/>
          <w:lang w:bidi="ar-QA"/>
        </w:rPr>
        <w:t>109</w:t>
      </w:r>
      <w:r>
        <w:rPr>
          <w:rtl/>
          <w:lang w:bidi="ar-QA"/>
        </w:rPr>
        <w:t xml:space="preserve">) وتاريخ </w:t>
      </w:r>
      <w:r w:rsidRPr="00E30228">
        <w:rPr>
          <w:rtl/>
          <w:lang w:bidi="ar-QA"/>
        </w:rPr>
        <w:t>24</w:t>
      </w:r>
      <w:r>
        <w:rPr>
          <w:rtl/>
          <w:lang w:bidi="ar-QA"/>
        </w:rPr>
        <w:t>/</w:t>
      </w:r>
      <w:r w:rsidRPr="00E30228">
        <w:rPr>
          <w:rtl/>
          <w:lang w:bidi="ar-QA"/>
        </w:rPr>
        <w:t>10</w:t>
      </w:r>
      <w:r>
        <w:rPr>
          <w:rtl/>
          <w:lang w:bidi="ar-QA"/>
        </w:rPr>
        <w:t>/</w:t>
      </w:r>
      <w:proofErr w:type="spellStart"/>
      <w:r w:rsidRPr="00E30228">
        <w:rPr>
          <w:rtl/>
          <w:lang w:bidi="ar-QA"/>
        </w:rPr>
        <w:t>1438</w:t>
      </w:r>
      <w:r>
        <w:rPr>
          <w:rtl/>
          <w:lang w:bidi="ar-QA"/>
        </w:rPr>
        <w:t>ه</w:t>
      </w:r>
      <w:proofErr w:type="spellEnd"/>
      <w:r>
        <w:rPr>
          <w:rtl/>
          <w:lang w:bidi="ar-QA"/>
        </w:rPr>
        <w:t>ـ الموافق (</w:t>
      </w:r>
      <w:r w:rsidRPr="00E30228">
        <w:rPr>
          <w:rtl/>
          <w:lang w:bidi="ar-QA"/>
        </w:rPr>
        <w:t>18</w:t>
      </w:r>
      <w:r>
        <w:rPr>
          <w:rtl/>
          <w:lang w:bidi="ar-QA"/>
        </w:rPr>
        <w:t xml:space="preserve"> يوليو </w:t>
      </w:r>
      <w:proofErr w:type="spellStart"/>
      <w:r w:rsidRPr="00E30228">
        <w:rPr>
          <w:rtl/>
          <w:lang w:bidi="ar-QA"/>
        </w:rPr>
        <w:t>2017</w:t>
      </w:r>
      <w:r>
        <w:rPr>
          <w:rtl/>
          <w:lang w:bidi="ar-QA"/>
        </w:rPr>
        <w:t>م</w:t>
      </w:r>
      <w:proofErr w:type="spellEnd"/>
      <w:r>
        <w:rPr>
          <w:rtl/>
          <w:lang w:bidi="ar-QA"/>
        </w:rPr>
        <w:t>)، القاضي بالموافقة على مذكرة تفاهم للتعاون الفني بين هيئة حقوق الإنسان في المملكة العربية السعودية، وبين المنظمة الدولية للهجرة؛ وتهدف هذه المذكرة إلى تعزيز التعاون في المسائل المتعلقة بمكافحة الاتجار بالأشخاص والوقاية منه، ومساعدة الضحايا ورعايتهم وحمايتهم وإيوائهم، وتطوير الأنشطة والبرامج، وتنمية القدرات الوطنية، وكذلك صدور المرسوم الملكي رقم م/</w:t>
      </w:r>
      <w:r w:rsidRPr="00E30228">
        <w:rPr>
          <w:rtl/>
          <w:lang w:bidi="ar-QA"/>
        </w:rPr>
        <w:t>91</w:t>
      </w:r>
      <w:r>
        <w:rPr>
          <w:rtl/>
          <w:lang w:bidi="ar-QA"/>
        </w:rPr>
        <w:t xml:space="preserve"> وتاريخ </w:t>
      </w:r>
      <w:r w:rsidRPr="00E30228">
        <w:rPr>
          <w:rtl/>
          <w:lang w:bidi="ar-QA"/>
        </w:rPr>
        <w:t>12</w:t>
      </w:r>
      <w:r>
        <w:rPr>
          <w:rtl/>
          <w:lang w:bidi="ar-QA"/>
        </w:rPr>
        <w:t>/</w:t>
      </w:r>
      <w:r w:rsidRPr="00E30228">
        <w:rPr>
          <w:rtl/>
          <w:lang w:bidi="ar-QA"/>
        </w:rPr>
        <w:t>8</w:t>
      </w:r>
      <w:r>
        <w:rPr>
          <w:rtl/>
          <w:lang w:bidi="ar-QA"/>
        </w:rPr>
        <w:t>/</w:t>
      </w:r>
      <w:proofErr w:type="spellStart"/>
      <w:r w:rsidRPr="00E30228">
        <w:rPr>
          <w:rtl/>
          <w:lang w:bidi="ar-QA"/>
        </w:rPr>
        <w:t>1440</w:t>
      </w:r>
      <w:r>
        <w:rPr>
          <w:rtl/>
          <w:lang w:bidi="ar-QA"/>
        </w:rPr>
        <w:t>ه</w:t>
      </w:r>
      <w:proofErr w:type="spellEnd"/>
      <w:r>
        <w:rPr>
          <w:rtl/>
          <w:lang w:bidi="ar-QA"/>
        </w:rPr>
        <w:t xml:space="preserve">ـ القاضي بالموافقة على مذكرة تفاهم للتعاون الفني بين هيئة حقوق الإنسان في المملكة العربية السعودية وبين مكتب مراقبة ومكافحة الاتجار بالأشخاص في وزارة الخارجية في الولايات المتحدة الأمريكية في </w:t>
      </w:r>
      <w:r w:rsidRPr="00E30228">
        <w:rPr>
          <w:rtl/>
          <w:lang w:bidi="ar-QA"/>
        </w:rPr>
        <w:t>19</w:t>
      </w:r>
      <w:r>
        <w:rPr>
          <w:rtl/>
          <w:lang w:bidi="ar-QA"/>
        </w:rPr>
        <w:t xml:space="preserve"> نوفمبر </w:t>
      </w:r>
      <w:proofErr w:type="spellStart"/>
      <w:r w:rsidRPr="00E30228">
        <w:rPr>
          <w:rtl/>
          <w:lang w:bidi="ar-QA"/>
        </w:rPr>
        <w:t>2018</w:t>
      </w:r>
      <w:r>
        <w:rPr>
          <w:rtl/>
          <w:lang w:bidi="ar-QA"/>
        </w:rPr>
        <w:t>م</w:t>
      </w:r>
      <w:proofErr w:type="spellEnd"/>
      <w:r w:rsidRPr="00266D57">
        <w:rPr>
          <w:vertAlign w:val="superscript"/>
          <w:rtl/>
        </w:rPr>
        <w:t>(</w:t>
      </w:r>
      <w:r w:rsidRPr="00266D57">
        <w:rPr>
          <w:rStyle w:val="FootnoteReference"/>
          <w:rtl/>
          <w:lang w:val="en-US"/>
        </w:rPr>
        <w:footnoteReference w:id="30"/>
      </w:r>
      <w:r w:rsidRPr="00266D57">
        <w:rPr>
          <w:vertAlign w:val="superscript"/>
          <w:rtl/>
        </w:rPr>
        <w:t>)</w:t>
      </w:r>
      <w:r>
        <w:rPr>
          <w:rtl/>
          <w:lang w:bidi="ar-QA"/>
        </w:rPr>
        <w:t>.</w:t>
      </w:r>
    </w:p>
    <w:p w14:paraId="107EDC3F" w14:textId="77777777" w:rsidR="00266D57" w:rsidRDefault="00266D57" w:rsidP="00266D57">
      <w:pPr>
        <w:pStyle w:val="SingleTxtGA"/>
        <w:rPr>
          <w:rtl/>
          <w:lang w:bidi="ar-QA"/>
        </w:rPr>
      </w:pPr>
      <w:r w:rsidRPr="00E30228">
        <w:rPr>
          <w:rtl/>
          <w:lang w:bidi="ar-QA"/>
        </w:rPr>
        <w:t>115</w:t>
      </w:r>
      <w:r>
        <w:rPr>
          <w:rtl/>
          <w:lang w:bidi="ar-QA"/>
        </w:rPr>
        <w:t>-</w:t>
      </w:r>
      <w:r>
        <w:rPr>
          <w:rtl/>
          <w:lang w:bidi="ar-QA"/>
        </w:rPr>
        <w:tab/>
      </w:r>
      <w:r w:rsidRPr="001E0294">
        <w:rPr>
          <w:spacing w:val="-4"/>
          <w:rtl/>
          <w:lang w:bidi="ar-QA"/>
        </w:rPr>
        <w:t>وفيما يتعلق بنقابات العمال ودورها في تهيئة ظروف العمل وتحسين بيئته وحماية حقوق العمال</w:t>
      </w:r>
      <w:r w:rsidRPr="00266D57">
        <w:rPr>
          <w:spacing w:val="-4"/>
          <w:vertAlign w:val="superscript"/>
          <w:rtl/>
        </w:rPr>
        <w:t>(</w:t>
      </w:r>
      <w:r w:rsidRPr="00266D57">
        <w:rPr>
          <w:rStyle w:val="FootnoteReference"/>
          <w:spacing w:val="-4"/>
          <w:rtl/>
          <w:lang w:val="en-US"/>
        </w:rPr>
        <w:footnoteReference w:id="31"/>
      </w:r>
      <w:r w:rsidRPr="00266D57">
        <w:rPr>
          <w:spacing w:val="-4"/>
          <w:vertAlign w:val="superscript"/>
          <w:rtl/>
        </w:rPr>
        <w:t>)</w:t>
      </w:r>
      <w:r w:rsidRPr="001E0294">
        <w:rPr>
          <w:spacing w:val="-4"/>
          <w:rtl/>
          <w:lang w:bidi="ar-QA"/>
        </w:rPr>
        <w:t>،</w:t>
      </w:r>
      <w:r>
        <w:rPr>
          <w:rtl/>
          <w:lang w:bidi="ar-QA"/>
        </w:rPr>
        <w:t xml:space="preserve"> فتتولى لجان العمل في منشآت القطاع الخاص الصادرة قواعدها بموجب قرار مجلس الوزراء رقم (</w:t>
      </w:r>
      <w:r w:rsidRPr="00E30228">
        <w:rPr>
          <w:rtl/>
          <w:lang w:bidi="ar-QA"/>
        </w:rPr>
        <w:t>12</w:t>
      </w:r>
      <w:r>
        <w:rPr>
          <w:rtl/>
          <w:lang w:bidi="ar-QA"/>
        </w:rPr>
        <w:t xml:space="preserve">) </w:t>
      </w:r>
      <w:r w:rsidRPr="00665B49">
        <w:rPr>
          <w:spacing w:val="-2"/>
          <w:rtl/>
          <w:lang w:bidi="ar-QA"/>
        </w:rPr>
        <w:t xml:space="preserve">وتاريخ </w:t>
      </w:r>
      <w:r w:rsidRPr="00E30228">
        <w:rPr>
          <w:spacing w:val="-2"/>
          <w:rtl/>
          <w:lang w:bidi="ar-QA"/>
        </w:rPr>
        <w:t>8</w:t>
      </w:r>
      <w:r w:rsidRPr="00665B49">
        <w:rPr>
          <w:spacing w:val="-2"/>
          <w:rtl/>
          <w:lang w:bidi="ar-QA"/>
        </w:rPr>
        <w:t>/</w:t>
      </w:r>
      <w:r w:rsidRPr="00E30228">
        <w:rPr>
          <w:spacing w:val="-2"/>
          <w:rtl/>
          <w:lang w:bidi="ar-QA"/>
        </w:rPr>
        <w:t>1</w:t>
      </w:r>
      <w:r w:rsidRPr="00665B49">
        <w:rPr>
          <w:spacing w:val="-2"/>
          <w:rtl/>
          <w:lang w:bidi="ar-QA"/>
        </w:rPr>
        <w:t>/</w:t>
      </w:r>
      <w:proofErr w:type="spellStart"/>
      <w:r w:rsidRPr="00E30228">
        <w:rPr>
          <w:spacing w:val="-2"/>
          <w:rtl/>
          <w:lang w:bidi="ar-QA"/>
        </w:rPr>
        <w:t>1422</w:t>
      </w:r>
      <w:r w:rsidRPr="00665B49">
        <w:rPr>
          <w:spacing w:val="-2"/>
          <w:rtl/>
          <w:lang w:bidi="ar-QA"/>
        </w:rPr>
        <w:t>ه</w:t>
      </w:r>
      <w:proofErr w:type="spellEnd"/>
      <w:r w:rsidRPr="00665B49">
        <w:rPr>
          <w:spacing w:val="-2"/>
          <w:rtl/>
          <w:lang w:bidi="ar-QA"/>
        </w:rPr>
        <w:t>ـ الموافق (</w:t>
      </w:r>
      <w:r w:rsidRPr="00E30228">
        <w:rPr>
          <w:spacing w:val="-2"/>
          <w:rtl/>
          <w:lang w:bidi="ar-QA"/>
        </w:rPr>
        <w:t>2</w:t>
      </w:r>
      <w:r w:rsidRPr="00665B49">
        <w:rPr>
          <w:spacing w:val="-2"/>
          <w:rtl/>
          <w:lang w:bidi="ar-QA"/>
        </w:rPr>
        <w:t>/</w:t>
      </w:r>
      <w:r w:rsidRPr="00E30228">
        <w:rPr>
          <w:spacing w:val="-2"/>
          <w:rtl/>
          <w:lang w:bidi="ar-QA"/>
        </w:rPr>
        <w:t>4</w:t>
      </w:r>
      <w:r w:rsidRPr="00665B49">
        <w:rPr>
          <w:spacing w:val="-2"/>
          <w:rtl/>
          <w:lang w:bidi="ar-QA"/>
        </w:rPr>
        <w:t>/</w:t>
      </w:r>
      <w:proofErr w:type="spellStart"/>
      <w:r w:rsidRPr="00E30228">
        <w:rPr>
          <w:spacing w:val="-2"/>
          <w:rtl/>
          <w:lang w:bidi="ar-QA"/>
        </w:rPr>
        <w:t>2001</w:t>
      </w:r>
      <w:r w:rsidRPr="00665B49">
        <w:rPr>
          <w:spacing w:val="-2"/>
          <w:rtl/>
          <w:lang w:bidi="ar-QA"/>
        </w:rPr>
        <w:t>م</w:t>
      </w:r>
      <w:proofErr w:type="spellEnd"/>
      <w:r w:rsidRPr="00665B49">
        <w:rPr>
          <w:spacing w:val="-2"/>
          <w:rtl/>
          <w:lang w:bidi="ar-QA"/>
        </w:rPr>
        <w:t>)، ووفقاً للمادة (</w:t>
      </w:r>
      <w:r w:rsidRPr="00E30228">
        <w:rPr>
          <w:spacing w:val="-2"/>
          <w:rtl/>
          <w:lang w:bidi="ar-QA"/>
        </w:rPr>
        <w:t>17</w:t>
      </w:r>
      <w:r w:rsidRPr="00665B49">
        <w:rPr>
          <w:spacing w:val="-2"/>
          <w:rtl/>
          <w:lang w:bidi="ar-QA"/>
        </w:rPr>
        <w:t>) من القواعد المشار إليها قامت وزارة الموارد</w:t>
      </w:r>
      <w:r>
        <w:rPr>
          <w:rtl/>
          <w:lang w:bidi="ar-QA"/>
        </w:rPr>
        <w:t xml:space="preserve"> </w:t>
      </w:r>
      <w:r w:rsidRPr="00593DBD">
        <w:rPr>
          <w:spacing w:val="-4"/>
          <w:rtl/>
          <w:lang w:bidi="ar-QA"/>
        </w:rPr>
        <w:t>البشرية والتنمية الاجتماعية، ويقوم عمال المنشأة حال رغبتهم بإنشاء لجنة باختيار مرشحيهم بطريقة الانتخابات</w:t>
      </w:r>
      <w:r w:rsidRPr="00665B49">
        <w:rPr>
          <w:spacing w:val="-2"/>
          <w:rtl/>
          <w:lang w:bidi="ar-QA"/>
        </w:rPr>
        <w:t xml:space="preserve"> بحيث لا يزيد عدد الأعضاء عن (</w:t>
      </w:r>
      <w:r w:rsidRPr="00E30228">
        <w:rPr>
          <w:spacing w:val="-2"/>
          <w:rtl/>
          <w:lang w:bidi="ar-QA"/>
        </w:rPr>
        <w:t>9</w:t>
      </w:r>
      <w:r w:rsidRPr="00665B49">
        <w:rPr>
          <w:spacing w:val="-2"/>
          <w:rtl/>
          <w:lang w:bidi="ar-QA"/>
        </w:rPr>
        <w:t>) ولا يقل عن (</w:t>
      </w:r>
      <w:r w:rsidRPr="00E30228">
        <w:rPr>
          <w:spacing w:val="-2"/>
          <w:rtl/>
          <w:lang w:bidi="ar-QA"/>
        </w:rPr>
        <w:t>3</w:t>
      </w:r>
      <w:r w:rsidRPr="00665B49">
        <w:rPr>
          <w:spacing w:val="-2"/>
          <w:rtl/>
          <w:lang w:bidi="ar-QA"/>
        </w:rPr>
        <w:t>) أصليين ومثلهم احتياطيين، كما تقوم الوزارة</w:t>
      </w:r>
      <w:r>
        <w:rPr>
          <w:rtl/>
          <w:lang w:bidi="ar-QA"/>
        </w:rPr>
        <w:t xml:space="preserve"> بمتابعة التوصيات التي تصدر من هذه اللجان.</w:t>
      </w:r>
    </w:p>
    <w:p w14:paraId="6DD40DD0" w14:textId="77777777" w:rsidR="00266D57" w:rsidRDefault="00266D57" w:rsidP="00266D57">
      <w:pPr>
        <w:pStyle w:val="SingleTxtGA"/>
        <w:rPr>
          <w:rtl/>
          <w:lang w:bidi="ar-QA"/>
        </w:rPr>
      </w:pPr>
      <w:r w:rsidRPr="00E30228">
        <w:rPr>
          <w:rtl/>
          <w:lang w:bidi="ar-QA"/>
        </w:rPr>
        <w:t>116</w:t>
      </w:r>
      <w:r>
        <w:rPr>
          <w:rtl/>
          <w:lang w:bidi="ar-QA"/>
        </w:rPr>
        <w:t>-</w:t>
      </w:r>
      <w:r>
        <w:rPr>
          <w:rtl/>
          <w:lang w:bidi="ar-QA"/>
        </w:rPr>
        <w:tab/>
      </w:r>
      <w:r w:rsidRPr="001E0294">
        <w:rPr>
          <w:spacing w:val="-4"/>
          <w:rtl/>
          <w:lang w:bidi="ar-QA"/>
        </w:rPr>
        <w:t>يقوم المختصون في وزارة الموارد البشرية والتنمية الاجتماعية بإجراء عمليات تفتيش على المنشآت</w:t>
      </w:r>
      <w:r>
        <w:rPr>
          <w:rtl/>
          <w:lang w:bidi="ar-QA"/>
        </w:rPr>
        <w:t xml:space="preserve"> </w:t>
      </w:r>
      <w:r w:rsidRPr="001E0294">
        <w:rPr>
          <w:spacing w:val="-4"/>
          <w:rtl/>
          <w:lang w:bidi="ar-QA"/>
        </w:rPr>
        <w:t>بشكلٍ دوري لضمان تمتع العمال الوافدين بحقوقهم المقررة بموجب قوانين المملكة والتزاماتها بموجب اتفاقيات</w:t>
      </w:r>
      <w:r>
        <w:rPr>
          <w:rtl/>
          <w:lang w:bidi="ar-QA"/>
        </w:rPr>
        <w:t xml:space="preserve"> حقوق الإنسان التي أصبحت طرفاً فيها، وقد بلغت الزيارات الميدانية خلال عامي </w:t>
      </w:r>
      <w:r w:rsidRPr="00E30228">
        <w:rPr>
          <w:rtl/>
          <w:lang w:bidi="ar-QA"/>
        </w:rPr>
        <w:t>2019</w:t>
      </w:r>
      <w:r>
        <w:rPr>
          <w:rtl/>
          <w:lang w:bidi="ar-QA"/>
        </w:rPr>
        <w:t>-</w:t>
      </w:r>
      <w:proofErr w:type="spellStart"/>
      <w:r w:rsidRPr="00E30228">
        <w:rPr>
          <w:rtl/>
          <w:lang w:bidi="ar-QA"/>
        </w:rPr>
        <w:t>2020</w:t>
      </w:r>
      <w:r>
        <w:rPr>
          <w:rtl/>
          <w:lang w:bidi="ar-QA"/>
        </w:rPr>
        <w:t>م</w:t>
      </w:r>
      <w:proofErr w:type="spellEnd"/>
      <w:r>
        <w:rPr>
          <w:rtl/>
          <w:lang w:bidi="ar-QA"/>
        </w:rPr>
        <w:t xml:space="preserve"> (</w:t>
      </w:r>
      <w:r w:rsidRPr="00E30228">
        <w:rPr>
          <w:rtl/>
          <w:lang w:bidi="ar-QA"/>
        </w:rPr>
        <w:t>934</w:t>
      </w:r>
      <w:r>
        <w:rPr>
          <w:rtl/>
          <w:lang w:bidi="ar-QA"/>
        </w:rPr>
        <w:t>,</w:t>
      </w:r>
      <w:r w:rsidRPr="00E30228">
        <w:rPr>
          <w:rtl/>
          <w:lang w:bidi="ar-QA"/>
        </w:rPr>
        <w:t>780</w:t>
      </w:r>
      <w:r>
        <w:rPr>
          <w:rtl/>
          <w:lang w:bidi="ar-QA"/>
        </w:rPr>
        <w:t>)، وقد تم رصد (</w:t>
      </w:r>
      <w:r w:rsidRPr="00E30228">
        <w:rPr>
          <w:rtl/>
          <w:lang w:bidi="ar-QA"/>
        </w:rPr>
        <w:t>123</w:t>
      </w:r>
      <w:r>
        <w:rPr>
          <w:rtl/>
          <w:lang w:bidi="ar-QA"/>
        </w:rPr>
        <w:t>,</w:t>
      </w:r>
      <w:r w:rsidRPr="00E30228">
        <w:rPr>
          <w:rtl/>
          <w:lang w:bidi="ar-QA"/>
        </w:rPr>
        <w:t>295</w:t>
      </w:r>
      <w:r>
        <w:rPr>
          <w:rtl/>
          <w:lang w:bidi="ar-QA"/>
        </w:rPr>
        <w:t>) مخالفة، وبلغ مجموع الغرامات المسددة (</w:t>
      </w:r>
      <w:r w:rsidRPr="00E30228">
        <w:rPr>
          <w:rtl/>
          <w:lang w:bidi="ar-QA"/>
        </w:rPr>
        <w:t>438</w:t>
      </w:r>
      <w:r>
        <w:rPr>
          <w:rtl/>
          <w:lang w:bidi="ar-QA"/>
        </w:rPr>
        <w:t>,</w:t>
      </w:r>
      <w:r w:rsidRPr="00E30228">
        <w:rPr>
          <w:rtl/>
          <w:lang w:bidi="ar-QA"/>
        </w:rPr>
        <w:t>867</w:t>
      </w:r>
      <w:r>
        <w:rPr>
          <w:rtl/>
          <w:lang w:bidi="ar-QA"/>
        </w:rPr>
        <w:t>,</w:t>
      </w:r>
      <w:r w:rsidRPr="00E30228">
        <w:rPr>
          <w:rtl/>
          <w:lang w:bidi="ar-QA"/>
        </w:rPr>
        <w:t>000</w:t>
      </w:r>
      <w:r>
        <w:rPr>
          <w:rtl/>
          <w:lang w:bidi="ar-QA"/>
        </w:rPr>
        <w:t xml:space="preserve">) من بداية عام </w:t>
      </w:r>
      <w:proofErr w:type="spellStart"/>
      <w:r w:rsidRPr="00E30228">
        <w:rPr>
          <w:rtl/>
          <w:lang w:bidi="ar-QA"/>
        </w:rPr>
        <w:t>2021</w:t>
      </w:r>
      <w:r>
        <w:rPr>
          <w:rtl/>
          <w:lang w:bidi="ar-QA"/>
        </w:rPr>
        <w:t>م</w:t>
      </w:r>
      <w:proofErr w:type="spellEnd"/>
      <w:r>
        <w:rPr>
          <w:rtl/>
          <w:lang w:bidi="ar-QA"/>
        </w:rPr>
        <w:t xml:space="preserve"> وحتى الربع الثالث علماً بأنه قد تم إحالة الوقائع التي تشكل جرائم بموجب أنظمة المملكة بما فيها نظام مكافحة الاتجار بالأشخاص إلى النيابة العامة</w:t>
      </w:r>
      <w:r w:rsidRPr="00266D57">
        <w:rPr>
          <w:vertAlign w:val="superscript"/>
          <w:rtl/>
        </w:rPr>
        <w:t>(</w:t>
      </w:r>
      <w:r w:rsidRPr="00266D57">
        <w:rPr>
          <w:rStyle w:val="FootnoteReference"/>
          <w:rtl/>
          <w:lang w:val="en-US"/>
        </w:rPr>
        <w:footnoteReference w:id="32"/>
      </w:r>
      <w:r w:rsidRPr="00266D57">
        <w:rPr>
          <w:vertAlign w:val="superscript"/>
          <w:rtl/>
        </w:rPr>
        <w:t>)</w:t>
      </w:r>
      <w:r>
        <w:rPr>
          <w:rtl/>
          <w:lang w:bidi="ar-QA"/>
        </w:rPr>
        <w:t>.</w:t>
      </w:r>
    </w:p>
    <w:p w14:paraId="7B22D5DA" w14:textId="77777777" w:rsidR="00266D57" w:rsidRPr="00545A37" w:rsidRDefault="00266D57" w:rsidP="00266D57">
      <w:pPr>
        <w:pStyle w:val="SingleTxtGA"/>
        <w:rPr>
          <w:spacing w:val="-4"/>
          <w:rtl/>
          <w:lang w:bidi="ar-QA"/>
        </w:rPr>
      </w:pPr>
      <w:r w:rsidRPr="00E30228">
        <w:rPr>
          <w:rtl/>
          <w:lang w:bidi="ar-QA"/>
        </w:rPr>
        <w:t>117</w:t>
      </w:r>
      <w:r>
        <w:rPr>
          <w:rtl/>
          <w:lang w:bidi="ar-QA"/>
        </w:rPr>
        <w:t>-</w:t>
      </w:r>
      <w:r>
        <w:rPr>
          <w:rtl/>
          <w:lang w:bidi="ar-QA"/>
        </w:rPr>
        <w:tab/>
        <w:t>تقوم هيئة حقوق الإنسان بإجراء الدراسات المواضيعية (</w:t>
      </w:r>
      <w:r>
        <w:rPr>
          <w:lang w:bidi="ar-QA"/>
        </w:rPr>
        <w:t>Thematic Studies</w:t>
      </w:r>
      <w:r>
        <w:rPr>
          <w:rtl/>
          <w:lang w:bidi="ar-QA"/>
        </w:rPr>
        <w:t xml:space="preserve">) في مجالات </w:t>
      </w:r>
      <w:r w:rsidRPr="00545A37">
        <w:rPr>
          <w:spacing w:val="-4"/>
          <w:rtl/>
          <w:lang w:bidi="ar-QA"/>
        </w:rPr>
        <w:t xml:space="preserve">حقوق الإنسان بما فيها المسائل المتصلة بالتمييز العنصري والعنصرية والكراهية والأشكال المعاصرة للتعصب، وقد أصدرت تقريراً عن السجون ودور التوقيف في عام </w:t>
      </w:r>
      <w:proofErr w:type="spellStart"/>
      <w:r w:rsidRPr="00E30228">
        <w:rPr>
          <w:spacing w:val="-4"/>
          <w:rtl/>
          <w:lang w:bidi="ar-QA"/>
        </w:rPr>
        <w:t>2017</w:t>
      </w:r>
      <w:r w:rsidRPr="00545A37">
        <w:rPr>
          <w:spacing w:val="-4"/>
          <w:rtl/>
          <w:lang w:bidi="ar-QA"/>
        </w:rPr>
        <w:t>م</w:t>
      </w:r>
      <w:proofErr w:type="spellEnd"/>
      <w:r w:rsidRPr="00545A37">
        <w:rPr>
          <w:spacing w:val="-4"/>
          <w:rtl/>
          <w:lang w:bidi="ar-QA"/>
        </w:rPr>
        <w:t xml:space="preserve">، تضمن عددا من التوصيات لمعالجة الملحوظات التي تم رصدها، منها التوصية بدراسة الظواهر الإجرامية وبخاصة الجرائم التي يتكرر العود إليها، واتخاذ التدابير اللازمة للوقاية منها، وتعزيز إجراءات الضبط الإداري التي تهدف للوقاية من ارتكاب الجرائم. </w:t>
      </w:r>
    </w:p>
    <w:p w14:paraId="0272FE9D" w14:textId="77777777" w:rsidR="00266D57" w:rsidRDefault="00266D57" w:rsidP="00266D57">
      <w:pPr>
        <w:pStyle w:val="SingleTxtGA"/>
        <w:rPr>
          <w:rtl/>
          <w:lang w:bidi="ar-QA"/>
        </w:rPr>
      </w:pPr>
      <w:r w:rsidRPr="00E30228">
        <w:rPr>
          <w:rtl/>
          <w:lang w:bidi="ar-QA"/>
        </w:rPr>
        <w:t>118</w:t>
      </w:r>
      <w:r>
        <w:rPr>
          <w:rtl/>
          <w:lang w:bidi="ar-QA"/>
        </w:rPr>
        <w:t>-</w:t>
      </w:r>
      <w:r>
        <w:rPr>
          <w:rtl/>
          <w:lang w:bidi="ar-QA"/>
        </w:rPr>
        <w:tab/>
        <w:t>بالنسبة لإلغاء عقوبة الإعدام، فإن المملكة ملتزمة بالمعايير الدولية المتعلقة بتطبيق عقوبة الإعدام بما فيها "الضمانات التي تكفل حماية حقوق الأشخاص الذين يواجهون أحكاماً بالإعدام" التي اعتمدها المجلس الاقتصادي والاجتماعي (</w:t>
      </w:r>
      <w:r>
        <w:rPr>
          <w:lang w:bidi="ar-QA"/>
        </w:rPr>
        <w:t>ECOSOC</w:t>
      </w:r>
      <w:r>
        <w:rPr>
          <w:rtl/>
          <w:lang w:bidi="ar-QA"/>
        </w:rPr>
        <w:t xml:space="preserve">) بقراره </w:t>
      </w:r>
      <w:r w:rsidRPr="00E30228">
        <w:rPr>
          <w:rtl/>
          <w:lang w:bidi="ar-QA"/>
        </w:rPr>
        <w:t>50</w:t>
      </w:r>
      <w:r>
        <w:rPr>
          <w:rtl/>
          <w:lang w:bidi="ar-QA"/>
        </w:rPr>
        <w:t>/</w:t>
      </w:r>
      <w:r w:rsidRPr="00E30228">
        <w:rPr>
          <w:rtl/>
          <w:lang w:bidi="ar-QA"/>
        </w:rPr>
        <w:t>1984</w:t>
      </w:r>
      <w:r>
        <w:rPr>
          <w:rtl/>
          <w:lang w:bidi="ar-QA"/>
        </w:rPr>
        <w:t xml:space="preserve"> الموافق (</w:t>
      </w:r>
      <w:r w:rsidRPr="00E30228">
        <w:rPr>
          <w:rtl/>
          <w:lang w:bidi="ar-QA"/>
        </w:rPr>
        <w:t>25</w:t>
      </w:r>
      <w:r>
        <w:rPr>
          <w:rtl/>
          <w:lang w:bidi="ar-QA"/>
        </w:rPr>
        <w:t xml:space="preserve"> مايو </w:t>
      </w:r>
      <w:proofErr w:type="spellStart"/>
      <w:r w:rsidRPr="00E30228">
        <w:rPr>
          <w:rtl/>
          <w:lang w:bidi="ar-QA"/>
        </w:rPr>
        <w:t>1984</w:t>
      </w:r>
      <w:r>
        <w:rPr>
          <w:rtl/>
          <w:lang w:bidi="ar-QA"/>
        </w:rPr>
        <w:t>م</w:t>
      </w:r>
      <w:proofErr w:type="spellEnd"/>
      <w:r>
        <w:rPr>
          <w:rtl/>
          <w:lang w:bidi="ar-QA"/>
        </w:rPr>
        <w:t>)، ومن ذلك أن عقوبة الإعدام في المملكة لا تفرض إلا في الجرائم الأشد خطورة، وبموجب نصٍ تشريعي، ولا يحكم بها إلا بعد توافر أدلة واضحة ومقنعة لا تترك مجالاً لأي تفسير بديل للوقائع، وبموجب حكم نهائي صادر عن محكمة مختصة وبعد توافر جميع الضمانات القانونية بما في ذلك توفير المساعدة القانونية، وأن الحكم الصادر بعقوبة الإعدام من محكمة الدرجة الأولى، يخضع للاستئناف الوجوبي (</w:t>
      </w:r>
      <w:r>
        <w:rPr>
          <w:lang w:bidi="ar-QA"/>
        </w:rPr>
        <w:t>Mandatory Appeal</w:t>
      </w:r>
      <w:r>
        <w:rPr>
          <w:rtl/>
          <w:lang w:bidi="ar-QA"/>
        </w:rPr>
        <w:t>) لدى محكمة الاستئناف، ويُراجع بعد ذلك من قبل المحكمة العليا، وبالتالي فإن مثل هذه القضايا تُنظر من قبل (</w:t>
      </w:r>
      <w:r w:rsidRPr="00E30228">
        <w:rPr>
          <w:rtl/>
          <w:lang w:bidi="ar-QA"/>
        </w:rPr>
        <w:t>13</w:t>
      </w:r>
      <w:r>
        <w:rPr>
          <w:rtl/>
          <w:lang w:bidi="ar-QA"/>
        </w:rPr>
        <w:t>) قاضياً في مختلف مراحل النظر القضائي، وغير ذلك من الضمانات التي تتفق مع المعايير الدولية ذات الصلة. كما أن القوانين في المملكة تخضع للمراجعة المستمرة بما فيها القوانين الجنائية، وقد نتج عن ذلك العديد من الإصلاحات التشريعية، ومنها: نظام الأحداث الذي تضمن أن الحدث إذا ارتكب جريمة يعاقب عليها بالقتل (الإعدام) فيُكتفى بإيداعه في دار مخصصة للأحداث مدة لا تتجاوز (</w:t>
      </w:r>
      <w:r w:rsidRPr="00E30228">
        <w:rPr>
          <w:rtl/>
          <w:lang w:bidi="ar-QA"/>
        </w:rPr>
        <w:t>10</w:t>
      </w:r>
      <w:r>
        <w:rPr>
          <w:rtl/>
          <w:lang w:bidi="ar-QA"/>
        </w:rPr>
        <w:t xml:space="preserve">) سنوات. وصدور الأمر الملكي في مارس </w:t>
      </w:r>
      <w:proofErr w:type="spellStart"/>
      <w:r w:rsidRPr="00E30228">
        <w:rPr>
          <w:rtl/>
          <w:lang w:bidi="ar-QA"/>
        </w:rPr>
        <w:t>2020</w:t>
      </w:r>
      <w:r>
        <w:rPr>
          <w:rtl/>
          <w:lang w:bidi="ar-QA"/>
        </w:rPr>
        <w:t>م</w:t>
      </w:r>
      <w:proofErr w:type="spellEnd"/>
      <w:r>
        <w:rPr>
          <w:rtl/>
          <w:lang w:bidi="ar-QA"/>
        </w:rPr>
        <w:t xml:space="preserve"> القاضي بإيقاف تنفيذ عقوبة الإعدام على الأشخاص الذين صدرت عليهم أحكام نهائية بالإعدام قبل صدور نظام الأحداث على جرائم ارتكبوها وهم دون سن (الثامنة عشرة)، وتطبيق نظام الأحداث عليهم، وما يزال العمل جارٍ على تقنين الجرائم والعقوبات امتداداً للجهود المبذولة في هذا الإطار والمتمثلة في صدور العديد من القوانين الجنائية، مما يعد تطوراً في مجال العدالة الجنائية</w:t>
      </w:r>
      <w:r w:rsidRPr="00266D57">
        <w:rPr>
          <w:vertAlign w:val="superscript"/>
          <w:rtl/>
        </w:rPr>
        <w:t>(</w:t>
      </w:r>
      <w:r w:rsidRPr="00266D57">
        <w:rPr>
          <w:rStyle w:val="FootnoteReference"/>
          <w:rtl/>
          <w:lang w:val="en-US"/>
        </w:rPr>
        <w:footnoteReference w:id="33"/>
      </w:r>
      <w:r w:rsidRPr="00266D57">
        <w:rPr>
          <w:vertAlign w:val="superscript"/>
          <w:rtl/>
        </w:rPr>
        <w:t>)</w:t>
      </w:r>
      <w:r>
        <w:rPr>
          <w:rtl/>
          <w:lang w:bidi="ar-QA"/>
        </w:rPr>
        <w:t>.</w:t>
      </w:r>
    </w:p>
    <w:p w14:paraId="109E8E9A" w14:textId="77777777" w:rsidR="00266D57" w:rsidRDefault="00266D57" w:rsidP="00266D57">
      <w:pPr>
        <w:pStyle w:val="SingleTxtGA"/>
        <w:rPr>
          <w:rtl/>
          <w:lang w:bidi="ar-QA"/>
        </w:rPr>
      </w:pPr>
      <w:r w:rsidRPr="00E30228">
        <w:rPr>
          <w:rtl/>
          <w:lang w:bidi="ar-QA"/>
        </w:rPr>
        <w:t>119</w:t>
      </w:r>
      <w:r>
        <w:rPr>
          <w:rtl/>
          <w:lang w:bidi="ar-QA"/>
        </w:rPr>
        <w:t>-</w:t>
      </w:r>
      <w:r>
        <w:rPr>
          <w:rtl/>
          <w:lang w:bidi="ar-QA"/>
        </w:rPr>
        <w:tab/>
        <w:t>وبالنسبة لاتفاقية منظمة العمل الدولية رقم (</w:t>
      </w:r>
      <w:r w:rsidRPr="00E30228">
        <w:rPr>
          <w:rtl/>
          <w:lang w:bidi="ar-QA"/>
        </w:rPr>
        <w:t>189</w:t>
      </w:r>
      <w:r>
        <w:rPr>
          <w:rtl/>
          <w:lang w:bidi="ar-QA"/>
        </w:rPr>
        <w:t xml:space="preserve">) لعام </w:t>
      </w:r>
      <w:proofErr w:type="spellStart"/>
      <w:r w:rsidRPr="00E30228">
        <w:rPr>
          <w:rtl/>
          <w:lang w:bidi="ar-QA"/>
        </w:rPr>
        <w:t>2011</w:t>
      </w:r>
      <w:r>
        <w:rPr>
          <w:rtl/>
          <w:lang w:bidi="ar-QA"/>
        </w:rPr>
        <w:t>م</w:t>
      </w:r>
      <w:proofErr w:type="spellEnd"/>
      <w:r>
        <w:rPr>
          <w:rtl/>
          <w:lang w:bidi="ar-QA"/>
        </w:rPr>
        <w:t xml:space="preserve"> بشأن العمل اللائق للعمال المنزليين، فإن المملكة تنظر بشكل مستمر في جميع معايير العمل الدولية، بما فيها هذه الاتفاقية، وتحرص جميع الجهات المعنية في المملكة على تطوير ومراجعة القوانين والممارسات الوطنية بما يكفل حقوق العمال المنزليين</w:t>
      </w:r>
      <w:r w:rsidRPr="00266D57">
        <w:rPr>
          <w:vertAlign w:val="superscript"/>
          <w:rtl/>
        </w:rPr>
        <w:t>(</w:t>
      </w:r>
      <w:r w:rsidRPr="00266D57">
        <w:rPr>
          <w:rStyle w:val="FootnoteReference"/>
          <w:rtl/>
          <w:lang w:val="en-US"/>
        </w:rPr>
        <w:footnoteReference w:id="34"/>
      </w:r>
      <w:r w:rsidRPr="00266D57">
        <w:rPr>
          <w:vertAlign w:val="superscript"/>
          <w:rtl/>
        </w:rPr>
        <w:t>)</w:t>
      </w:r>
      <w:r>
        <w:rPr>
          <w:rtl/>
          <w:lang w:bidi="ar-QA"/>
        </w:rPr>
        <w:t>.</w:t>
      </w:r>
    </w:p>
    <w:p w14:paraId="2DD15AF4" w14:textId="77777777" w:rsidR="00266D57" w:rsidRDefault="00266D57" w:rsidP="00266D57">
      <w:pPr>
        <w:pStyle w:val="SingleTxtGA"/>
        <w:rPr>
          <w:rtl/>
          <w:lang w:bidi="ar-QA"/>
        </w:rPr>
      </w:pPr>
      <w:r w:rsidRPr="00E30228">
        <w:rPr>
          <w:rtl/>
          <w:lang w:bidi="ar-QA"/>
        </w:rPr>
        <w:t>120</w:t>
      </w:r>
      <w:r>
        <w:rPr>
          <w:rtl/>
          <w:lang w:bidi="ar-QA"/>
        </w:rPr>
        <w:t>-</w:t>
      </w:r>
      <w:r>
        <w:rPr>
          <w:rtl/>
          <w:lang w:bidi="ar-QA"/>
        </w:rPr>
        <w:tab/>
        <w:t>كما تم اتخاذ العديد من التدابير الرامية إلى تعزيز حقوق العاملين في الخدمة المنزلية، من أبرزها إنشاء برنامج " مساند"، وهو منصة إلكترونية ومنظومة متكاملة تهدف إلى تسهيل إجراءات التعاقد مع العمالة المنزلية وتعزيز حقوق جميع الاطراف فضلاً عن إسهامه في رفع وعي أصحاب العمل والعمالة المنزلية بتوضيح حقوقهم وواجباتهم. ويربط هذا البرنامج الجهات والأطراف المعنية بكل ما يتعلق بالعمالة المنزلية تحت مظلة واحدة، بما فيها المكاتب والشركات المختصة بإبرام عقود العمال الوافدين، التي يتم تقييمها بناءً على عدة محددات تشمل نسبة استجابة المكتب أو الشركة للشكاوى، ورضا المستفيدين وصولاً إلى نسبة القبول. وقد بلغ عدد المكاتب والشركات المسجلة في هذا البرنامج (</w:t>
      </w:r>
      <w:r w:rsidRPr="00E30228">
        <w:rPr>
          <w:rtl/>
          <w:lang w:bidi="ar-QA"/>
        </w:rPr>
        <w:t>1492</w:t>
      </w:r>
      <w:r>
        <w:rPr>
          <w:rtl/>
          <w:lang w:bidi="ar-QA"/>
        </w:rPr>
        <w:t>) مكتب وشركة، وبلغ عدد العمال المستفيدين (</w:t>
      </w:r>
      <w:r w:rsidRPr="00E30228">
        <w:rPr>
          <w:rtl/>
          <w:lang w:bidi="ar-QA"/>
        </w:rPr>
        <w:t>328</w:t>
      </w:r>
      <w:r>
        <w:rPr>
          <w:rtl/>
          <w:lang w:bidi="ar-QA"/>
        </w:rPr>
        <w:t>,</w:t>
      </w:r>
      <w:r w:rsidRPr="00E30228">
        <w:rPr>
          <w:rtl/>
          <w:lang w:bidi="ar-QA"/>
        </w:rPr>
        <w:t>714</w:t>
      </w:r>
      <w:r>
        <w:rPr>
          <w:rtl/>
          <w:lang w:bidi="ar-QA"/>
        </w:rPr>
        <w:t xml:space="preserve">). هذا بالإضافة إلى أنه يشتمل على السير الذاتية للعمال المنزليين. وقد بلغ عدد العمالة المنزلية في المملكة بنهاية الربع الثاني من عام </w:t>
      </w:r>
      <w:proofErr w:type="spellStart"/>
      <w:r w:rsidRPr="00E30228">
        <w:rPr>
          <w:rtl/>
          <w:lang w:bidi="ar-QA"/>
        </w:rPr>
        <w:t>2020</w:t>
      </w:r>
      <w:r>
        <w:rPr>
          <w:rtl/>
          <w:lang w:bidi="ar-QA"/>
        </w:rPr>
        <w:t>م</w:t>
      </w:r>
      <w:proofErr w:type="spellEnd"/>
      <w:r>
        <w:rPr>
          <w:rtl/>
          <w:lang w:bidi="ar-QA"/>
        </w:rPr>
        <w:t xml:space="preserve"> (</w:t>
      </w:r>
      <w:r w:rsidRPr="00E30228">
        <w:rPr>
          <w:rtl/>
          <w:lang w:bidi="ar-QA"/>
        </w:rPr>
        <w:t>3</w:t>
      </w:r>
      <w:r>
        <w:rPr>
          <w:rtl/>
          <w:lang w:bidi="ar-QA"/>
        </w:rPr>
        <w:t>,</w:t>
      </w:r>
      <w:r w:rsidRPr="00E30228">
        <w:rPr>
          <w:rtl/>
          <w:lang w:bidi="ar-QA"/>
        </w:rPr>
        <w:t>704</w:t>
      </w:r>
      <w:r>
        <w:rPr>
          <w:rtl/>
          <w:lang w:bidi="ar-QA"/>
        </w:rPr>
        <w:t>,</w:t>
      </w:r>
      <w:r w:rsidRPr="00E30228">
        <w:rPr>
          <w:rtl/>
          <w:lang w:bidi="ar-QA"/>
        </w:rPr>
        <w:t>641</w:t>
      </w:r>
      <w:r>
        <w:rPr>
          <w:rtl/>
          <w:lang w:bidi="ar-QA"/>
        </w:rPr>
        <w:t>) بزيادة تقدر بنحو (</w:t>
      </w:r>
      <w:r w:rsidRPr="00E30228">
        <w:rPr>
          <w:rtl/>
          <w:lang w:bidi="ar-QA"/>
        </w:rPr>
        <w:t>0</w:t>
      </w:r>
      <w:r>
        <w:rPr>
          <w:rtl/>
          <w:lang w:bidi="ar-QA"/>
        </w:rPr>
        <w:t>.</w:t>
      </w:r>
      <w:r w:rsidRPr="00E30228">
        <w:rPr>
          <w:rtl/>
          <w:lang w:bidi="ar-QA"/>
        </w:rPr>
        <w:t>4</w:t>
      </w:r>
      <w:r>
        <w:rPr>
          <w:rtl/>
          <w:lang w:bidi="ar-QA"/>
        </w:rPr>
        <w:t xml:space="preserve">%) مقارنة بنهاية الربع الرابع من عام </w:t>
      </w:r>
      <w:proofErr w:type="spellStart"/>
      <w:r w:rsidRPr="00E30228">
        <w:rPr>
          <w:rtl/>
          <w:lang w:bidi="ar-QA"/>
        </w:rPr>
        <w:t>2019</w:t>
      </w:r>
      <w:r>
        <w:rPr>
          <w:rtl/>
          <w:lang w:bidi="ar-QA"/>
        </w:rPr>
        <w:t>م</w:t>
      </w:r>
      <w:proofErr w:type="spellEnd"/>
      <w:r>
        <w:rPr>
          <w:rtl/>
          <w:lang w:bidi="ar-QA"/>
        </w:rPr>
        <w:t xml:space="preserve"> الذي بلغ عدد العمالة المنزلية فيه (</w:t>
      </w:r>
      <w:r w:rsidRPr="00E30228">
        <w:rPr>
          <w:rtl/>
          <w:lang w:bidi="ar-QA"/>
        </w:rPr>
        <w:t>3</w:t>
      </w:r>
      <w:r>
        <w:rPr>
          <w:rtl/>
          <w:lang w:bidi="ar-QA"/>
        </w:rPr>
        <w:t>,</w:t>
      </w:r>
      <w:r w:rsidRPr="00E30228">
        <w:rPr>
          <w:rtl/>
          <w:lang w:bidi="ar-QA"/>
        </w:rPr>
        <w:t>690</w:t>
      </w:r>
      <w:r>
        <w:rPr>
          <w:rtl/>
          <w:lang w:bidi="ar-QA"/>
        </w:rPr>
        <w:t>,</w:t>
      </w:r>
      <w:r w:rsidRPr="00E30228">
        <w:rPr>
          <w:rtl/>
          <w:lang w:bidi="ar-QA"/>
        </w:rPr>
        <w:t>719</w:t>
      </w:r>
      <w:r>
        <w:rPr>
          <w:rtl/>
          <w:lang w:bidi="ar-QA"/>
        </w:rPr>
        <w:t>)</w:t>
      </w:r>
      <w:r w:rsidRPr="00266D57">
        <w:rPr>
          <w:vertAlign w:val="superscript"/>
          <w:rtl/>
        </w:rPr>
        <w:t>(</w:t>
      </w:r>
      <w:r w:rsidRPr="00266D57">
        <w:rPr>
          <w:rStyle w:val="FootnoteReference"/>
          <w:rtl/>
          <w:lang w:val="en-US"/>
        </w:rPr>
        <w:footnoteReference w:id="35"/>
      </w:r>
      <w:r w:rsidRPr="00266D57">
        <w:rPr>
          <w:vertAlign w:val="superscript"/>
          <w:rtl/>
        </w:rPr>
        <w:t>)</w:t>
      </w:r>
      <w:r>
        <w:rPr>
          <w:rtl/>
          <w:lang w:bidi="ar-QA"/>
        </w:rPr>
        <w:t xml:space="preserve">. </w:t>
      </w:r>
    </w:p>
    <w:p w14:paraId="539B052D" w14:textId="77777777" w:rsidR="00266D57" w:rsidRDefault="00266D57" w:rsidP="00266D57">
      <w:pPr>
        <w:pStyle w:val="SingleTxtGA"/>
        <w:rPr>
          <w:rtl/>
          <w:lang w:bidi="ar-QA"/>
        </w:rPr>
      </w:pPr>
      <w:r w:rsidRPr="00E30228">
        <w:rPr>
          <w:rtl/>
          <w:lang w:bidi="ar-QA"/>
        </w:rPr>
        <w:t>121</w:t>
      </w:r>
      <w:r>
        <w:rPr>
          <w:rtl/>
          <w:lang w:bidi="ar-QA"/>
        </w:rPr>
        <w:t>-</w:t>
      </w:r>
      <w:r>
        <w:rPr>
          <w:rtl/>
          <w:lang w:bidi="ar-QA"/>
        </w:rPr>
        <w:tab/>
        <w:t>كما تم اتخاذ العديد من التدابير الرامية إلى تعزيز حقوق العاملين في الخدمة المنزلية</w:t>
      </w:r>
      <w:r w:rsidRPr="00266D57">
        <w:rPr>
          <w:vertAlign w:val="superscript"/>
          <w:rtl/>
        </w:rPr>
        <w:t>(</w:t>
      </w:r>
      <w:r w:rsidRPr="00266D57">
        <w:rPr>
          <w:rStyle w:val="FootnoteReference"/>
          <w:rtl/>
          <w:lang w:val="en-US"/>
        </w:rPr>
        <w:footnoteReference w:id="36"/>
      </w:r>
      <w:r w:rsidRPr="00266D57">
        <w:rPr>
          <w:vertAlign w:val="superscript"/>
          <w:rtl/>
        </w:rPr>
        <w:t>)</w:t>
      </w:r>
      <w:r>
        <w:rPr>
          <w:rtl/>
          <w:lang w:bidi="ar-QA"/>
        </w:rPr>
        <w:t>، كتدابير التوعية التي تضطلع بها وزارة الموارد البشرية والتنمية الاجتماعية، وهيئة حقوق الإنسان، والجمعية الوطنية لحقوق الإنسان وغيرها من مؤسسات المجتمع المدني ذات الصلة، وما تمارسه لجنة مكافحة جرائم الاتجار بالأشخاص من رصد للأسباب المؤدية إلى ارتكاب جرائم الاستغلال الاقتصادي والجنسي ومعالجتها، وكذلك ما تقوم به كل من إدارة الرقابة التابعة لوزارة الموارد البشرية والتنمية الاجتماعية، وهيئة حقوق الإنسان من دورٍ رقابي. وإقراراً بأن إساءة المعاملة والاستغلال والعنف ضد العاملين في الخدمة المنزلية من الانتهاكات التي قد تمارس بعيداً عن المساءلة؛ فقد تم اتخاذ العديد من التدابير الرامية إلى جعل بيئة العمل في السوق السعودي للوافدين تضمن حقوق العامل ويمكن تلخيصها في المراحل التالية:</w:t>
      </w:r>
    </w:p>
    <w:p w14:paraId="7D227493" w14:textId="77777777" w:rsidR="00266D57" w:rsidRDefault="00266D57" w:rsidP="00266D57">
      <w:pPr>
        <w:pStyle w:val="Bullet1GA"/>
        <w:rPr>
          <w:rtl/>
          <w:lang w:bidi="ar-QA"/>
        </w:rPr>
      </w:pPr>
      <w:r w:rsidRPr="00E30228">
        <w:rPr>
          <w:b/>
          <w:bCs/>
          <w:rtl/>
          <w:lang w:bidi="ar-QA"/>
        </w:rPr>
        <w:t>تطوير آليات التعاقد</w:t>
      </w:r>
      <w:r>
        <w:rPr>
          <w:rtl/>
          <w:lang w:bidi="ar-QA"/>
        </w:rPr>
        <w:t>: وذلك بتأهيل المكاتب والشركات المختصة في ابرام عقود العمال الوافدين من خلال التدريب على صور الاتجار بالأشخاص والتعريف بالمعايير الخاصة بممارسة النشاط والتأكد من استيفاء الشركات للمعايير المطلوبة للحصول على التراخيص والتنسيق مع سفارات الدول التي تم إبرام اتفاقيات تعاون معها، وقد نتج عن ذلك تراجع حالات استغلال العاملات المنزليات وغيرها من صور الاتجار بهن</w:t>
      </w:r>
      <w:r w:rsidRPr="00266D57">
        <w:rPr>
          <w:vertAlign w:val="superscript"/>
          <w:rtl/>
        </w:rPr>
        <w:t>(</w:t>
      </w:r>
      <w:r w:rsidRPr="00266D57">
        <w:rPr>
          <w:rStyle w:val="FootnoteReference"/>
          <w:rtl/>
        </w:rPr>
        <w:footnoteReference w:id="37"/>
      </w:r>
      <w:r w:rsidRPr="00266D57">
        <w:rPr>
          <w:vertAlign w:val="superscript"/>
          <w:rtl/>
        </w:rPr>
        <w:t>)</w:t>
      </w:r>
      <w:r>
        <w:rPr>
          <w:rtl/>
          <w:lang w:bidi="ar-QA"/>
        </w:rPr>
        <w:t>.</w:t>
      </w:r>
    </w:p>
    <w:p w14:paraId="2DDF1474" w14:textId="77777777" w:rsidR="00266D57" w:rsidRDefault="00266D57" w:rsidP="00266D57">
      <w:pPr>
        <w:pStyle w:val="Bullet1GA"/>
        <w:rPr>
          <w:rtl/>
          <w:lang w:bidi="ar-QA"/>
        </w:rPr>
      </w:pPr>
      <w:r w:rsidRPr="00E30228">
        <w:rPr>
          <w:b/>
          <w:bCs/>
          <w:rtl/>
          <w:lang w:bidi="ar-QA"/>
        </w:rPr>
        <w:t>تطوير الرقابة والاشراف على الممارسين</w:t>
      </w:r>
      <w:r>
        <w:rPr>
          <w:rtl/>
          <w:lang w:bidi="ar-QA"/>
        </w:rPr>
        <w:t>: من خلال برنامج مساند – المشار إليه في الفقرة (</w:t>
      </w:r>
      <w:r w:rsidRPr="00E30228">
        <w:rPr>
          <w:rtl/>
          <w:lang w:bidi="ar-QA"/>
        </w:rPr>
        <w:t>120</w:t>
      </w:r>
      <w:r>
        <w:rPr>
          <w:rtl/>
          <w:lang w:bidi="ar-QA"/>
        </w:rPr>
        <w:t>) - وقد تم أتمتة الإجراءات الموثقة للعاملة المنزلية من بداية دخولها للمملكة حتى انتهاء العقد، وحفظ حقوقهم من خلال بطاقة الأجور وإلزام كافة أصحاب العمل ببرنامج حماية الأجور ومراقبة السداد وتوثيق العقود والأجور وضمان الحقوق وتقديم الدعم والحماية. وقد كان لهذا الإجراء بالغ الأثر في الحول دون وقوع انتهاكات لحقوق العاملين في الخدمة المنزلية، ومخالفات الأنظمة واللوائح ذات الصلة.</w:t>
      </w:r>
    </w:p>
    <w:p w14:paraId="62207317" w14:textId="77777777" w:rsidR="00266D57" w:rsidRPr="00070C89" w:rsidRDefault="00266D57" w:rsidP="00266D57">
      <w:pPr>
        <w:pStyle w:val="Bullet1GA"/>
        <w:rPr>
          <w:rtl/>
          <w:lang w:bidi="ar-QA"/>
        </w:rPr>
      </w:pPr>
      <w:r w:rsidRPr="00E30228">
        <w:rPr>
          <w:b/>
          <w:bCs/>
          <w:rtl/>
          <w:lang w:bidi="ar-QA"/>
        </w:rPr>
        <w:t>تطوير آليات الدعم والحماية</w:t>
      </w:r>
      <w:r w:rsidRPr="00070C89">
        <w:rPr>
          <w:rtl/>
          <w:lang w:bidi="ar-QA"/>
        </w:rPr>
        <w:t>: تم إطلاق رقم بلاغات حماية (</w:t>
      </w:r>
      <w:r w:rsidRPr="00E30228">
        <w:rPr>
          <w:rFonts w:hint="cs"/>
          <w:rtl/>
          <w:lang w:bidi="ar-QA"/>
        </w:rPr>
        <w:t>19911</w:t>
      </w:r>
      <w:r w:rsidRPr="00070C89">
        <w:rPr>
          <w:rtl/>
          <w:lang w:bidi="ar-QA"/>
        </w:rPr>
        <w:t>) – بثمان لغات كما أُشير إليه في الفقرة (</w:t>
      </w:r>
      <w:r w:rsidRPr="00E30228">
        <w:rPr>
          <w:rtl/>
          <w:lang w:bidi="ar-QA"/>
        </w:rPr>
        <w:t>105</w:t>
      </w:r>
      <w:r w:rsidRPr="00070C89">
        <w:rPr>
          <w:rtl/>
          <w:lang w:bidi="ar-QA"/>
        </w:rPr>
        <w:t>) وإصدار الكتيبات والمطويات التي تعرَّف العاملة بإجراءات الانتصاف عند انتهاك أيٍ من حقوقها بما في ذلك الآلية المختصة بتلقي البلاغات وطرق الحصول على المساعدة القانونية والترجمة ويستقبل رقم البلاغات من الأشخاص والمكاتب والشركات والسفارات لأي مخالفة للأنظمة المعمول بها. وفي حالة توثيق انتهاك لحقوق العمالة يتم إرسال فرق ميدانية تباشر الحالة ويتم التعامل معها وفق آليات محددة، وقد أثمرت هذه الآليات عن تعزيز معرفة عمال الخدمة المنزلية بحقوقهم، واللجوء إلى وسائل الانتصاف في حال انتهاكها</w:t>
      </w:r>
      <w:r w:rsidRPr="00266D57">
        <w:rPr>
          <w:vertAlign w:val="superscript"/>
          <w:rtl/>
        </w:rPr>
        <w:t>(</w:t>
      </w:r>
      <w:r w:rsidRPr="00266D57">
        <w:rPr>
          <w:rStyle w:val="FootnoteReference"/>
          <w:spacing w:val="-2"/>
          <w:rtl/>
        </w:rPr>
        <w:footnoteReference w:id="38"/>
      </w:r>
      <w:r w:rsidRPr="00266D57">
        <w:rPr>
          <w:vertAlign w:val="superscript"/>
          <w:rtl/>
        </w:rPr>
        <w:t>)</w:t>
      </w:r>
      <w:r w:rsidRPr="00070C89">
        <w:rPr>
          <w:rtl/>
          <w:lang w:bidi="ar-QA"/>
        </w:rPr>
        <w:t>.</w:t>
      </w:r>
    </w:p>
    <w:p w14:paraId="11EC281A" w14:textId="77777777" w:rsidR="00266D57" w:rsidRDefault="00266D57" w:rsidP="00266D57">
      <w:pPr>
        <w:pStyle w:val="SingleTxtGA"/>
        <w:rPr>
          <w:rtl/>
          <w:lang w:bidi="ar-QA"/>
        </w:rPr>
      </w:pPr>
      <w:r w:rsidRPr="00E30228">
        <w:rPr>
          <w:rtl/>
          <w:lang w:bidi="ar-QA"/>
        </w:rPr>
        <w:t>122</w:t>
      </w:r>
      <w:r>
        <w:rPr>
          <w:rtl/>
          <w:lang w:bidi="ar-QA"/>
        </w:rPr>
        <w:t>-</w:t>
      </w:r>
      <w:r>
        <w:rPr>
          <w:rtl/>
          <w:lang w:bidi="ar-QA"/>
        </w:rPr>
        <w:tab/>
        <w:t xml:space="preserve">بلغ عدد الشكاوى التي تلقتها وزارة الموارد البشرية والتنمية الاجتماعية من عمال الخدمة المنزلية ومن في حكمهم في عام </w:t>
      </w:r>
      <w:r w:rsidRPr="00E30228">
        <w:rPr>
          <w:rtl/>
          <w:lang w:bidi="ar-QA"/>
        </w:rPr>
        <w:t>2020</w:t>
      </w:r>
      <w:r>
        <w:rPr>
          <w:rtl/>
          <w:lang w:bidi="ar-QA"/>
        </w:rPr>
        <w:t xml:space="preserve"> (</w:t>
      </w:r>
      <w:r w:rsidRPr="00E30228">
        <w:rPr>
          <w:rtl/>
          <w:lang w:bidi="ar-QA"/>
        </w:rPr>
        <w:t>8</w:t>
      </w:r>
      <w:r>
        <w:rPr>
          <w:rtl/>
          <w:lang w:bidi="ar-QA"/>
        </w:rPr>
        <w:t>,</w:t>
      </w:r>
      <w:r w:rsidRPr="00E30228">
        <w:rPr>
          <w:rtl/>
          <w:lang w:bidi="ar-QA"/>
        </w:rPr>
        <w:t>974</w:t>
      </w:r>
      <w:r>
        <w:rPr>
          <w:rtl/>
          <w:lang w:bidi="ar-QA"/>
        </w:rPr>
        <w:t xml:space="preserve">) شكوى تتعلق بالحقوق وظروف العمل، وقد تم اتخاذ الإجراءات النظامية بشأنها إما بتوقيع الجزاءات التي تشمل الغرامات على أصحاب العمل المخالفين أو بإحالة الشكوى إلى النيابة العامة لإقامة الدعوى الجنائية ضد الجناة، وقد بلغ عدد العمال الوافدين الذين تمكنوا من نقل خدماتهم من صاحب عمل إلى آخر خلال في عام </w:t>
      </w:r>
      <w:proofErr w:type="spellStart"/>
      <w:r w:rsidRPr="00E30228">
        <w:rPr>
          <w:rtl/>
          <w:lang w:bidi="ar-QA"/>
        </w:rPr>
        <w:t>2020</w:t>
      </w:r>
      <w:r>
        <w:rPr>
          <w:rtl/>
          <w:lang w:bidi="ar-QA"/>
        </w:rPr>
        <w:t>م</w:t>
      </w:r>
      <w:proofErr w:type="spellEnd"/>
      <w:r>
        <w:rPr>
          <w:rtl/>
          <w:lang w:bidi="ar-QA"/>
        </w:rPr>
        <w:t xml:space="preserve"> (</w:t>
      </w:r>
      <w:r w:rsidRPr="00E30228">
        <w:rPr>
          <w:rtl/>
          <w:lang w:bidi="ar-QA"/>
        </w:rPr>
        <w:t>751</w:t>
      </w:r>
      <w:r>
        <w:rPr>
          <w:rtl/>
          <w:lang w:bidi="ar-QA"/>
        </w:rPr>
        <w:t xml:space="preserve">) عامل </w:t>
      </w:r>
      <w:r w:rsidRPr="00266D57">
        <w:rPr>
          <w:vertAlign w:val="superscript"/>
          <w:rtl/>
        </w:rPr>
        <w:t>(</w:t>
      </w:r>
      <w:r w:rsidRPr="00266D57">
        <w:rPr>
          <w:rStyle w:val="FootnoteReference"/>
          <w:rtl/>
          <w:lang w:val="en-US"/>
        </w:rPr>
        <w:footnoteReference w:id="39"/>
      </w:r>
      <w:r w:rsidRPr="00266D57">
        <w:rPr>
          <w:vertAlign w:val="superscript"/>
          <w:rtl/>
        </w:rPr>
        <w:t>)</w:t>
      </w:r>
      <w:r>
        <w:rPr>
          <w:rtl/>
          <w:lang w:bidi="ar-QA"/>
        </w:rPr>
        <w:t>.</w:t>
      </w:r>
    </w:p>
    <w:p w14:paraId="2BCB32C1" w14:textId="77777777" w:rsidR="00266D57" w:rsidRDefault="00266D57" w:rsidP="00266D57">
      <w:pPr>
        <w:pStyle w:val="SingleTxtGA"/>
        <w:rPr>
          <w:rtl/>
          <w:lang w:bidi="ar-QA"/>
        </w:rPr>
      </w:pPr>
      <w:r w:rsidRPr="00E30228">
        <w:rPr>
          <w:rtl/>
          <w:lang w:bidi="ar-QA"/>
        </w:rPr>
        <w:t>123</w:t>
      </w:r>
      <w:r>
        <w:rPr>
          <w:rtl/>
          <w:lang w:bidi="ar-QA"/>
        </w:rPr>
        <w:t>-</w:t>
      </w:r>
      <w:r>
        <w:rPr>
          <w:rtl/>
          <w:lang w:bidi="ar-QA"/>
        </w:rPr>
        <w:tab/>
        <w:t xml:space="preserve">وفيما يتعلق بحالات الإيذاء للعمال الوافدين بمن فيهم العاملين المنزليين، فتجدر الإشارة إلى أن </w:t>
      </w:r>
      <w:r w:rsidRPr="00070C89">
        <w:rPr>
          <w:spacing w:val="-2"/>
          <w:rtl/>
          <w:lang w:bidi="ar-QA"/>
        </w:rPr>
        <w:t xml:space="preserve">نظام الحماية من الإيذاء الصادر في </w:t>
      </w:r>
      <w:proofErr w:type="spellStart"/>
      <w:r w:rsidRPr="00E30228">
        <w:rPr>
          <w:spacing w:val="-2"/>
          <w:rtl/>
          <w:lang w:bidi="ar-QA"/>
        </w:rPr>
        <w:t>2013</w:t>
      </w:r>
      <w:r w:rsidRPr="00070C89">
        <w:rPr>
          <w:spacing w:val="-2"/>
          <w:rtl/>
          <w:lang w:bidi="ar-QA"/>
        </w:rPr>
        <w:t>م</w:t>
      </w:r>
      <w:proofErr w:type="spellEnd"/>
      <w:r w:rsidRPr="00070C89">
        <w:rPr>
          <w:spacing w:val="-2"/>
          <w:rtl/>
          <w:lang w:bidi="ar-QA"/>
        </w:rPr>
        <w:t>، يحظر ويجرم الإيذاء بجميع أشكاله وصوره ضد أي شخص</w:t>
      </w:r>
      <w:r>
        <w:rPr>
          <w:rtl/>
          <w:lang w:bidi="ar-QA"/>
        </w:rPr>
        <w:t xml:space="preserve"> بما في ذلك العامل الوافد، ولم يكتفِ النظام بذلك فحسب، وإنما اتجه إلى معالجة الظواهر السلوكية التي تشير إلى وجود بيئات مناسبة لحدوث الإيذاء في المجتمع. وباعتبار أن الإيذاء من الجرائم أو المخالفات التي تتطلب التدخل العاجل نظراً لما ينتج عنها من أضرار بدنية ونفسية واجتماعية، وباعتبار أنه قد يحدث بعيداً عن الرقابة وطائلة المسؤولية، فقد أوجب النظام على كل من اطَّلع على حالة إيذاء الإبلاغ عنها فوراً، كما أوجب على الموظف الذي اطلع على حالة إيذاء بإحاطة جهة عمله بالحالة عند علمه بها، وعلى جهته إبلاغ الجهة المختصة أو الشرطة بحالة الإيذاء فور العلم بها. وتعزيزاً لآليات تلقي الشكاوى المتصلة بالعنف، تم تشغيل مركز تلقي البلاغات بتاريخ (</w:t>
      </w:r>
      <w:r w:rsidRPr="00E30228">
        <w:rPr>
          <w:rtl/>
          <w:lang w:bidi="ar-QA"/>
        </w:rPr>
        <w:t>20</w:t>
      </w:r>
      <w:r>
        <w:rPr>
          <w:rtl/>
          <w:lang w:bidi="ar-QA"/>
        </w:rPr>
        <w:t xml:space="preserve"> مارس </w:t>
      </w:r>
      <w:proofErr w:type="spellStart"/>
      <w:r w:rsidRPr="00E30228">
        <w:rPr>
          <w:rtl/>
          <w:lang w:bidi="ar-QA"/>
        </w:rPr>
        <w:t>2016</w:t>
      </w:r>
      <w:r>
        <w:rPr>
          <w:rtl/>
          <w:lang w:bidi="ar-QA"/>
        </w:rPr>
        <w:t>م</w:t>
      </w:r>
      <w:proofErr w:type="spellEnd"/>
      <w:r>
        <w:rPr>
          <w:rtl/>
          <w:lang w:bidi="ar-QA"/>
        </w:rPr>
        <w:t>) يعمل على مدار (</w:t>
      </w:r>
      <w:r w:rsidRPr="00E30228">
        <w:rPr>
          <w:rtl/>
          <w:lang w:bidi="ar-QA"/>
        </w:rPr>
        <w:t>24</w:t>
      </w:r>
      <w:r>
        <w:rPr>
          <w:rtl/>
          <w:lang w:bidi="ar-QA"/>
        </w:rPr>
        <w:t>) ساعة، لاستقبال جميع بلاغات الإيذاء من خلال رقم موحد (</w:t>
      </w:r>
      <w:r w:rsidRPr="00E30228">
        <w:rPr>
          <w:rtl/>
          <w:lang w:bidi="ar-QA"/>
        </w:rPr>
        <w:t>1919</w:t>
      </w:r>
      <w:r>
        <w:rPr>
          <w:rtl/>
          <w:lang w:bidi="ar-QA"/>
        </w:rPr>
        <w:t>)، والتي تتولى استكمال الإجراءات اللازمة، ومساعدة الضحايا، وإحالة من تتوفر بحقه دلائل كافية على ارتكابه جريمة إلى النيابة العامة لاستكمال الإجراءات النظامية وفق ما نص عليه نظام الحماية من الإيذاء. وقد تلقى المركز خلال المدة التي يغطيها التقرير (</w:t>
      </w:r>
      <w:r w:rsidRPr="00E30228">
        <w:rPr>
          <w:rtl/>
          <w:lang w:bidi="ar-QA"/>
        </w:rPr>
        <w:t>2016</w:t>
      </w:r>
      <w:r>
        <w:rPr>
          <w:rtl/>
          <w:lang w:bidi="ar-QA"/>
        </w:rPr>
        <w:t xml:space="preserve"> -أكتوبر </w:t>
      </w:r>
      <w:r w:rsidRPr="00E30228">
        <w:rPr>
          <w:rtl/>
          <w:lang w:bidi="ar-QA"/>
        </w:rPr>
        <w:t>2020</w:t>
      </w:r>
      <w:r>
        <w:rPr>
          <w:rtl/>
          <w:lang w:bidi="ar-QA"/>
        </w:rPr>
        <w:t>): (</w:t>
      </w:r>
      <w:r w:rsidRPr="00E30228">
        <w:rPr>
          <w:rtl/>
          <w:lang w:bidi="ar-QA"/>
        </w:rPr>
        <w:t>108590</w:t>
      </w:r>
      <w:r>
        <w:rPr>
          <w:rtl/>
          <w:lang w:bidi="ar-QA"/>
        </w:rPr>
        <w:t>) بلاغا تشمل الادعاء بحدوث أشكال مختلفة من الإيذاء ومنها الإهمال، والإيذاء النفسي والجسدي واللفظي وغيره، وبلغ عدد البلاغات المقدمة من غير السعوديين (</w:t>
      </w:r>
      <w:r w:rsidRPr="00E30228">
        <w:rPr>
          <w:rtl/>
          <w:lang w:bidi="ar-QA"/>
        </w:rPr>
        <w:t>12571</w:t>
      </w:r>
      <w:r>
        <w:rPr>
          <w:rtl/>
          <w:lang w:bidi="ar-QA"/>
        </w:rPr>
        <w:t>) بلاغاً</w:t>
      </w:r>
      <w:r w:rsidRPr="00266D57">
        <w:rPr>
          <w:vertAlign w:val="superscript"/>
          <w:rtl/>
        </w:rPr>
        <w:t>(</w:t>
      </w:r>
      <w:r w:rsidRPr="00266D57">
        <w:rPr>
          <w:rStyle w:val="FootnoteReference"/>
          <w:rtl/>
          <w:lang w:val="en-US"/>
        </w:rPr>
        <w:footnoteReference w:id="40"/>
      </w:r>
      <w:r w:rsidRPr="00266D57">
        <w:rPr>
          <w:vertAlign w:val="superscript"/>
          <w:rtl/>
        </w:rPr>
        <w:t>)</w:t>
      </w:r>
      <w:r>
        <w:rPr>
          <w:rtl/>
          <w:lang w:bidi="ar-QA"/>
        </w:rPr>
        <w:t>.</w:t>
      </w:r>
    </w:p>
    <w:p w14:paraId="2D66F0A1" w14:textId="77777777" w:rsidR="00266D57" w:rsidRDefault="00266D57" w:rsidP="00266D57">
      <w:pPr>
        <w:pStyle w:val="SingleTxtGA"/>
        <w:rPr>
          <w:rtl/>
          <w:lang w:bidi="ar-QA"/>
        </w:rPr>
      </w:pPr>
      <w:r w:rsidRPr="00E30228">
        <w:rPr>
          <w:rtl/>
          <w:lang w:bidi="ar-QA"/>
        </w:rPr>
        <w:t>124</w:t>
      </w:r>
      <w:r>
        <w:rPr>
          <w:rtl/>
          <w:lang w:bidi="ar-QA"/>
        </w:rPr>
        <w:t>-</w:t>
      </w:r>
      <w:r>
        <w:rPr>
          <w:rtl/>
          <w:lang w:bidi="ar-QA"/>
        </w:rPr>
        <w:tab/>
        <w:t xml:space="preserve">تم اتخاذ العديد من التدابير لمعالجة الآثار المترتبة على وباء كورونا (كوفيد </w:t>
      </w:r>
      <w:r w:rsidRPr="00E30228">
        <w:rPr>
          <w:rtl/>
          <w:lang w:bidi="ar-QA"/>
        </w:rPr>
        <w:t>19</w:t>
      </w:r>
      <w:r>
        <w:rPr>
          <w:rtl/>
          <w:lang w:bidi="ar-QA"/>
        </w:rPr>
        <w:t>) في سياق الحق في العمل وحقوق العمال، ومن أبرزها:</w:t>
      </w:r>
    </w:p>
    <w:p w14:paraId="612A1426" w14:textId="77777777" w:rsidR="00266D57" w:rsidRPr="00070C89" w:rsidRDefault="00266D57" w:rsidP="00266D57">
      <w:pPr>
        <w:pStyle w:val="Bullet1GA"/>
        <w:rPr>
          <w:rtl/>
          <w:lang w:bidi="ar-QA"/>
        </w:rPr>
      </w:pPr>
      <w:r w:rsidRPr="00070C89">
        <w:rPr>
          <w:rtl/>
          <w:lang w:bidi="ar-QA"/>
        </w:rPr>
        <w:t>تفعيل العمل عن بعد.</w:t>
      </w:r>
    </w:p>
    <w:p w14:paraId="2653D078" w14:textId="77777777" w:rsidR="00266D57" w:rsidRPr="00070C89" w:rsidRDefault="00266D57" w:rsidP="00266D57">
      <w:pPr>
        <w:pStyle w:val="Bullet1GA"/>
        <w:rPr>
          <w:rtl/>
          <w:lang w:bidi="ar-QA"/>
        </w:rPr>
      </w:pPr>
      <w:r w:rsidRPr="00070C89">
        <w:rPr>
          <w:rtl/>
          <w:lang w:bidi="ar-QA"/>
        </w:rPr>
        <w:t>تأجيل تحصيل الرسوم البلدية من منشآت القطاع الخاص.</w:t>
      </w:r>
    </w:p>
    <w:p w14:paraId="78715D30" w14:textId="77777777" w:rsidR="00266D57" w:rsidRPr="00070C89" w:rsidRDefault="00266D57" w:rsidP="00266D57">
      <w:pPr>
        <w:pStyle w:val="Bullet1GA"/>
        <w:rPr>
          <w:rtl/>
          <w:lang w:bidi="ar-QA"/>
        </w:rPr>
      </w:pPr>
      <w:r w:rsidRPr="00070C89">
        <w:rPr>
          <w:rtl/>
          <w:lang w:bidi="ar-QA"/>
        </w:rPr>
        <w:t>تم السماح لأصحاب الأعمال بتأجيل دفع ضرائب القيمة المضافة، والإنتاج والدخل لمدة ثلاثة أشهر</w:t>
      </w:r>
      <w:r>
        <w:rPr>
          <w:rFonts w:hint="cs"/>
          <w:rtl/>
          <w:lang w:bidi="ar-QA"/>
        </w:rPr>
        <w:t>.</w:t>
      </w:r>
    </w:p>
    <w:p w14:paraId="3010F339" w14:textId="77777777" w:rsidR="00266D57" w:rsidRPr="00070C89" w:rsidRDefault="00266D57" w:rsidP="00266D57">
      <w:pPr>
        <w:pStyle w:val="Bullet1GA"/>
        <w:rPr>
          <w:rtl/>
          <w:lang w:bidi="ar-QA"/>
        </w:rPr>
      </w:pPr>
      <w:r w:rsidRPr="00070C89">
        <w:rPr>
          <w:rtl/>
          <w:lang w:bidi="ar-QA"/>
        </w:rPr>
        <w:t>إعفاء الوافدين المنتهية إقاماتهم حتى (</w:t>
      </w:r>
      <w:r w:rsidRPr="00E30228">
        <w:rPr>
          <w:rtl/>
          <w:lang w:bidi="ar-QA"/>
        </w:rPr>
        <w:t>30</w:t>
      </w:r>
      <w:r w:rsidRPr="00070C89">
        <w:rPr>
          <w:rtl/>
          <w:lang w:bidi="ar-QA"/>
        </w:rPr>
        <w:t xml:space="preserve"> يونيو </w:t>
      </w:r>
      <w:proofErr w:type="spellStart"/>
      <w:r w:rsidRPr="00E30228">
        <w:rPr>
          <w:rtl/>
          <w:lang w:bidi="ar-QA"/>
        </w:rPr>
        <w:t>2020</w:t>
      </w:r>
      <w:r w:rsidRPr="00070C89">
        <w:rPr>
          <w:rtl/>
          <w:lang w:bidi="ar-QA"/>
        </w:rPr>
        <w:t>م</w:t>
      </w:r>
      <w:proofErr w:type="spellEnd"/>
      <w:r w:rsidRPr="00070C89">
        <w:rPr>
          <w:rtl/>
          <w:lang w:bidi="ar-QA"/>
        </w:rPr>
        <w:t>) من المقابل المالي، وذلك من خلال تمديد فترة الإقامات الخاصة بهم لمدة ثلاثة أشهر دون مقابل.</w:t>
      </w:r>
    </w:p>
    <w:p w14:paraId="154FA40E" w14:textId="77777777" w:rsidR="00266D57" w:rsidRPr="00070C89" w:rsidRDefault="00266D57" w:rsidP="00266D57">
      <w:pPr>
        <w:pStyle w:val="Bullet1GA"/>
        <w:rPr>
          <w:rtl/>
          <w:lang w:bidi="ar-QA"/>
        </w:rPr>
      </w:pPr>
      <w:r w:rsidRPr="00070C89">
        <w:rPr>
          <w:rtl/>
          <w:lang w:bidi="ar-QA"/>
        </w:rPr>
        <w:t>إطلاق برنامج تصل قيمته (</w:t>
      </w:r>
      <w:r w:rsidRPr="00E30228">
        <w:rPr>
          <w:rtl/>
          <w:lang w:bidi="ar-QA"/>
        </w:rPr>
        <w:t>50</w:t>
      </w:r>
      <w:r w:rsidRPr="00070C89">
        <w:rPr>
          <w:rtl/>
          <w:lang w:bidi="ar-QA"/>
        </w:rPr>
        <w:t xml:space="preserve">) مليار سعودي من قبل البنك المركزي السعودي، ويشمل البرنامج دعم وتمويل المنشآت الصغيرة والمتوسطة، دعماً للقطاع الخاص للقيام بدوره في تعزيز النمو الاقتصادي لدعم الجهود الحكومية لمكافحة فيروس كورونا – (كوفيد </w:t>
      </w:r>
      <w:r w:rsidRPr="00E30228">
        <w:rPr>
          <w:rtl/>
          <w:lang w:bidi="ar-QA"/>
        </w:rPr>
        <w:t>19</w:t>
      </w:r>
      <w:r w:rsidRPr="00070C89">
        <w:rPr>
          <w:rtl/>
          <w:lang w:bidi="ar-QA"/>
        </w:rPr>
        <w:t>).</w:t>
      </w:r>
    </w:p>
    <w:p w14:paraId="2B557877" w14:textId="77777777" w:rsidR="00266D57" w:rsidRPr="00070C89" w:rsidRDefault="00266D57" w:rsidP="00266D57">
      <w:pPr>
        <w:pStyle w:val="Bullet1GA"/>
        <w:rPr>
          <w:rtl/>
          <w:lang w:bidi="ar-QA"/>
        </w:rPr>
      </w:pPr>
      <w:r w:rsidRPr="00070C89">
        <w:rPr>
          <w:rtl/>
          <w:lang w:bidi="ar-QA"/>
        </w:rPr>
        <w:t>تم تقديم باقة دعم للمشاريع الصغيرة والمتوسطة حسب الحاجة بلغت (</w:t>
      </w:r>
      <w:r w:rsidRPr="00E30228">
        <w:rPr>
          <w:rtl/>
          <w:lang w:bidi="ar-QA"/>
        </w:rPr>
        <w:t>177</w:t>
      </w:r>
      <w:r w:rsidRPr="00070C89">
        <w:rPr>
          <w:rtl/>
          <w:lang w:bidi="ar-QA"/>
        </w:rPr>
        <w:t>) مليار ريال وذلك لتمكينها من النمو، والإسهام في دعم النمو الاقتصادي والمحافظة على التوظيف في إطار دعم الجهود للتخفيف من آثار التدابير الاحترازية لمكافحة هذا الوباء.</w:t>
      </w:r>
    </w:p>
    <w:p w14:paraId="08FB3CBC" w14:textId="77777777" w:rsidR="00266D57" w:rsidRPr="00545A37" w:rsidRDefault="00266D57" w:rsidP="00266D57">
      <w:pPr>
        <w:pStyle w:val="Bullet1GA"/>
        <w:rPr>
          <w:spacing w:val="-4"/>
          <w:rtl/>
          <w:lang w:bidi="ar-QA"/>
        </w:rPr>
      </w:pPr>
      <w:r w:rsidRPr="00545A37">
        <w:rPr>
          <w:spacing w:val="-4"/>
          <w:rtl/>
          <w:lang w:bidi="ar-QA"/>
        </w:rPr>
        <w:t>تتحمل الدولة نسبة (</w:t>
      </w:r>
      <w:r w:rsidRPr="00E30228">
        <w:rPr>
          <w:spacing w:val="-4"/>
          <w:rtl/>
          <w:lang w:bidi="ar-QA"/>
        </w:rPr>
        <w:t>60</w:t>
      </w:r>
      <w:r w:rsidRPr="00545A37">
        <w:rPr>
          <w:spacing w:val="-4"/>
          <w:rtl/>
          <w:lang w:bidi="ar-QA"/>
        </w:rPr>
        <w:t>%) من أجور العاملين في القطاع الخاص، حفاظاً على الوظائف.</w:t>
      </w:r>
    </w:p>
    <w:p w14:paraId="2955A10F" w14:textId="77777777" w:rsidR="00266D57" w:rsidRPr="00070C89" w:rsidRDefault="00266D57" w:rsidP="00266D57">
      <w:pPr>
        <w:pStyle w:val="Bullet1GA"/>
        <w:rPr>
          <w:rtl/>
          <w:lang w:bidi="ar-QA"/>
        </w:rPr>
      </w:pPr>
      <w:r w:rsidRPr="00070C89">
        <w:rPr>
          <w:rtl/>
          <w:lang w:bidi="ar-QA"/>
        </w:rPr>
        <w:t>تخفيض قيمة فاتورة الكهرباء للمستهلكين في القطاعات التجارية والصناعية والزراعية قدرها (</w:t>
      </w:r>
      <w:r w:rsidRPr="00E30228">
        <w:rPr>
          <w:rtl/>
          <w:lang w:bidi="ar-QA"/>
        </w:rPr>
        <w:t>30</w:t>
      </w:r>
      <w:r w:rsidRPr="00070C89">
        <w:rPr>
          <w:rtl/>
          <w:lang w:bidi="ar-QA"/>
        </w:rPr>
        <w:t xml:space="preserve">%) لمدة شهرين (إبريل – مايو) مع إمكانية التمديد إذا استدعت الحاجة. </w:t>
      </w:r>
    </w:p>
    <w:p w14:paraId="55108F18" w14:textId="77777777" w:rsidR="00266D57" w:rsidRDefault="00266D57" w:rsidP="00266D57">
      <w:pPr>
        <w:pStyle w:val="Bullet1GA"/>
        <w:rPr>
          <w:rtl/>
          <w:lang w:bidi="ar-QA"/>
        </w:rPr>
      </w:pPr>
      <w:r w:rsidRPr="00070C89">
        <w:rPr>
          <w:rtl/>
          <w:lang w:bidi="ar-QA"/>
        </w:rPr>
        <w:t>دعم الأفراد (رجالاً أو نساءً) العاملين بشكل مباشر والذين ليسوا تحت مظلة أي منشأة ومسجلين لدى الهيئة العامة للتنقل في أنشطة نقل الركاب وتوقفت أعمالهم بسبب الإجراءات الوقائية، وذلك من خلال دفع</w:t>
      </w:r>
      <w:r>
        <w:rPr>
          <w:rtl/>
          <w:lang w:bidi="ar-QA"/>
        </w:rPr>
        <w:t xml:space="preserve"> مبلغ بمقدار الحد الأدنى من الأجور لهم.</w:t>
      </w:r>
    </w:p>
    <w:p w14:paraId="774E72F8" w14:textId="77777777" w:rsidR="00266D57" w:rsidRPr="00E30228" w:rsidRDefault="00266D57" w:rsidP="00266D57">
      <w:pPr>
        <w:pStyle w:val="H23GA"/>
        <w:rPr>
          <w:rtl/>
          <w:lang w:bidi="ar-QA"/>
        </w:rPr>
      </w:pPr>
      <w:r w:rsidRPr="00E30228">
        <w:rPr>
          <w:rtl/>
          <w:lang w:bidi="ar-QA"/>
        </w:rPr>
        <w:tab/>
      </w:r>
      <w:bookmarkStart w:id="84" w:name="_Toc128134873"/>
      <w:bookmarkStart w:id="85" w:name="_Toc128134943"/>
      <w:r w:rsidRPr="00E30228">
        <w:rPr>
          <w:rtl/>
          <w:lang w:bidi="ar-QA"/>
        </w:rPr>
        <w:t>‌ه-</w:t>
      </w:r>
      <w:r w:rsidRPr="00E30228">
        <w:rPr>
          <w:rtl/>
          <w:lang w:bidi="ar-QA"/>
        </w:rPr>
        <w:tab/>
        <w:t>الحق في السكن</w:t>
      </w:r>
      <w:bookmarkEnd w:id="84"/>
      <w:bookmarkEnd w:id="85"/>
    </w:p>
    <w:p w14:paraId="179D7979" w14:textId="77777777" w:rsidR="00266D57" w:rsidRPr="00545A37" w:rsidRDefault="00266D57" w:rsidP="00266D57">
      <w:pPr>
        <w:pStyle w:val="SingleTxtGA"/>
        <w:rPr>
          <w:spacing w:val="-3"/>
          <w:rtl/>
          <w:lang w:bidi="ar-QA"/>
        </w:rPr>
      </w:pPr>
      <w:r w:rsidRPr="00E30228">
        <w:rPr>
          <w:rtl/>
          <w:lang w:bidi="ar-QA"/>
        </w:rPr>
        <w:t>125</w:t>
      </w:r>
      <w:r>
        <w:rPr>
          <w:rtl/>
          <w:lang w:bidi="ar-QA"/>
        </w:rPr>
        <w:t>-</w:t>
      </w:r>
      <w:r>
        <w:rPr>
          <w:rtl/>
          <w:lang w:bidi="ar-QA"/>
        </w:rPr>
        <w:tab/>
        <w:t xml:space="preserve">تضمنت "رؤية المملكة </w:t>
      </w:r>
      <w:r w:rsidRPr="00E30228">
        <w:rPr>
          <w:rtl/>
          <w:lang w:bidi="ar-QA"/>
        </w:rPr>
        <w:t>2030</w:t>
      </w:r>
      <w:r>
        <w:rPr>
          <w:rtl/>
          <w:lang w:bidi="ar-QA"/>
        </w:rPr>
        <w:t>" الإيمان بحق كل أسرة في تملك السكن اللائق ودور ذلك في تعزيز الروابط الأسرية، وأنه بالرغم أن نسبة تملّك السكن الحالية تبلغ (</w:t>
      </w:r>
      <w:r w:rsidRPr="00E30228">
        <w:rPr>
          <w:rFonts w:hint="cs"/>
          <w:rtl/>
          <w:lang w:bidi="ar-QA"/>
        </w:rPr>
        <w:t>47</w:t>
      </w:r>
      <w:r>
        <w:rPr>
          <w:rtl/>
          <w:lang w:bidi="ar-QA"/>
        </w:rPr>
        <w:t xml:space="preserve">%)، وأن عدد المواطنين في الشريحة العمرية الراغبة في تملّك مسكن في تنامٍ مستمرّ، فإننا نسعى إلى رفع هذه النسبة بمقدار لا يقل </w:t>
      </w:r>
      <w:r w:rsidRPr="00545A37">
        <w:rPr>
          <w:spacing w:val="-3"/>
          <w:rtl/>
          <w:lang w:bidi="ar-QA"/>
        </w:rPr>
        <w:t>عن (</w:t>
      </w:r>
      <w:r w:rsidRPr="00E30228">
        <w:rPr>
          <w:spacing w:val="-3"/>
          <w:rtl/>
          <w:lang w:bidi="ar-QA"/>
        </w:rPr>
        <w:t>5</w:t>
      </w:r>
      <w:r w:rsidRPr="00545A37">
        <w:rPr>
          <w:spacing w:val="-3"/>
          <w:rtl/>
          <w:lang w:bidi="ar-QA"/>
        </w:rPr>
        <w:t>%) بحلول عام (</w:t>
      </w:r>
      <w:proofErr w:type="spellStart"/>
      <w:r w:rsidRPr="00E30228">
        <w:rPr>
          <w:spacing w:val="-3"/>
          <w:rtl/>
          <w:lang w:bidi="ar-QA"/>
        </w:rPr>
        <w:t>1442</w:t>
      </w:r>
      <w:r w:rsidRPr="00545A37">
        <w:rPr>
          <w:rFonts w:hint="cs"/>
          <w:spacing w:val="-3"/>
          <w:rtl/>
          <w:lang w:bidi="ar-QA"/>
        </w:rPr>
        <w:t>ه</w:t>
      </w:r>
      <w:proofErr w:type="spellEnd"/>
      <w:r w:rsidRPr="00545A37">
        <w:rPr>
          <w:spacing w:val="-3"/>
          <w:rtl/>
          <w:lang w:bidi="ar-QA"/>
        </w:rPr>
        <w:t xml:space="preserve"> – </w:t>
      </w:r>
      <w:proofErr w:type="spellStart"/>
      <w:r w:rsidRPr="00E30228">
        <w:rPr>
          <w:spacing w:val="-3"/>
          <w:rtl/>
          <w:lang w:bidi="ar-QA"/>
        </w:rPr>
        <w:t>2020</w:t>
      </w:r>
      <w:r w:rsidRPr="00545A37">
        <w:rPr>
          <w:spacing w:val="-3"/>
          <w:rtl/>
          <w:lang w:bidi="ar-QA"/>
        </w:rPr>
        <w:t>م</w:t>
      </w:r>
      <w:proofErr w:type="spellEnd"/>
      <w:r w:rsidRPr="00545A37">
        <w:rPr>
          <w:spacing w:val="-3"/>
          <w:rtl/>
          <w:lang w:bidi="ar-QA"/>
        </w:rPr>
        <w:t>)، وذلك بسنّ عدد من الأنظمة واللوائح، وتحفيز القطاع الخاص، وبناء شراكة فاعلة مع المواطن لتمكينه من الحصول على مسكن ملائم خلال فترة مناسبة وفق مسارات تملّك تقدم حلولاً تمويلية وادخارية تتناسب مع احتياجاته السكنية. وقد انبثق عن الرؤية برنامج الإسكان الذي يهدف إلى تقديم حلول سكنية تمكن الأسر السعودية من تملك المنازل المناسبة أو الانتفاع بها وفق احتياجاتهم وقدراتهم المادية وتحسين الظروف للأجيال الحالية والمستقبلية، وذلك من خلال توفير حلول تمويلية مدعومة وملائمة بالتوازي مع زيادة العرض للوحدات السكنية بأسعار مناسبة في مدة قياسية، وتنفيذ برامج متخصصة لإسكان الفئات الأكثر حاجة في المجتمع، وتطوير البيئة التشريعية والتنظيمية لقطاع الإسكان، وتعظيم الأثر الاقتصادي منه، وتعزيز جاذبيته للقطاع الخاص وتنمية المحتوى المحلي، مما يؤدي إلى خلق مزيد من فرص العمل وتمتين القاعدة الاقتصادية للمملكة. ويتألف البرنامج من (</w:t>
      </w:r>
      <w:r w:rsidRPr="00E30228">
        <w:rPr>
          <w:spacing w:val="-3"/>
          <w:rtl/>
          <w:lang w:bidi="ar-QA"/>
        </w:rPr>
        <w:t>66</w:t>
      </w:r>
      <w:r w:rsidRPr="00545A37">
        <w:rPr>
          <w:spacing w:val="-3"/>
          <w:rtl/>
          <w:lang w:bidi="ar-QA"/>
        </w:rPr>
        <w:t>) مبادرة بالإضافة إلى (</w:t>
      </w:r>
      <w:r w:rsidRPr="00E30228">
        <w:rPr>
          <w:spacing w:val="-3"/>
          <w:rtl/>
          <w:lang w:bidi="ar-QA"/>
        </w:rPr>
        <w:t>4</w:t>
      </w:r>
      <w:r w:rsidRPr="00545A37">
        <w:rPr>
          <w:spacing w:val="-3"/>
          <w:rtl/>
          <w:lang w:bidi="ar-QA"/>
        </w:rPr>
        <w:t xml:space="preserve">) مبادرات محورية، تتضافر جميعها لتحقيق أهداف البرنامج في سياق تطلعات "رؤية المملكة </w:t>
      </w:r>
      <w:r w:rsidRPr="00E30228">
        <w:rPr>
          <w:spacing w:val="-3"/>
          <w:rtl/>
          <w:lang w:bidi="ar-QA"/>
        </w:rPr>
        <w:t>2030</w:t>
      </w:r>
      <w:r w:rsidRPr="00545A37">
        <w:rPr>
          <w:spacing w:val="-3"/>
          <w:rtl/>
          <w:lang w:bidi="ar-QA"/>
        </w:rPr>
        <w:t>".</w:t>
      </w:r>
    </w:p>
    <w:p w14:paraId="0F49E7A8" w14:textId="77777777" w:rsidR="00266D57" w:rsidRDefault="00266D57" w:rsidP="00266D57">
      <w:pPr>
        <w:pStyle w:val="SingleTxtGA"/>
        <w:spacing w:line="342" w:lineRule="exact"/>
        <w:rPr>
          <w:rtl/>
          <w:lang w:bidi="ar-QA"/>
        </w:rPr>
      </w:pPr>
      <w:r w:rsidRPr="00E30228">
        <w:rPr>
          <w:rtl/>
          <w:lang w:bidi="ar-QA"/>
        </w:rPr>
        <w:t>126</w:t>
      </w:r>
      <w:r>
        <w:rPr>
          <w:rtl/>
          <w:lang w:bidi="ar-QA"/>
        </w:rPr>
        <w:t>-</w:t>
      </w:r>
      <w:r>
        <w:rPr>
          <w:rtl/>
          <w:lang w:bidi="ar-QA"/>
        </w:rPr>
        <w:tab/>
        <w:t xml:space="preserve">وقد تضمنت لائحة العاملين في الخدمة المنزلية الصادرة في </w:t>
      </w:r>
      <w:r w:rsidRPr="00E30228">
        <w:rPr>
          <w:rtl/>
          <w:lang w:bidi="ar-QA"/>
        </w:rPr>
        <w:t>15</w:t>
      </w:r>
      <w:r>
        <w:rPr>
          <w:rtl/>
          <w:lang w:bidi="ar-QA"/>
        </w:rPr>
        <w:t>/</w:t>
      </w:r>
      <w:r w:rsidRPr="00E30228">
        <w:rPr>
          <w:rtl/>
          <w:lang w:bidi="ar-QA"/>
        </w:rPr>
        <w:t>7</w:t>
      </w:r>
      <w:r>
        <w:rPr>
          <w:rtl/>
          <w:lang w:bidi="ar-QA"/>
        </w:rPr>
        <w:t>/</w:t>
      </w:r>
      <w:proofErr w:type="spellStart"/>
      <w:r w:rsidRPr="00E30228">
        <w:rPr>
          <w:rtl/>
          <w:lang w:bidi="ar-QA"/>
        </w:rPr>
        <w:t>2013</w:t>
      </w:r>
      <w:r>
        <w:rPr>
          <w:rtl/>
          <w:lang w:bidi="ar-QA"/>
        </w:rPr>
        <w:t>م</w:t>
      </w:r>
      <w:proofErr w:type="spellEnd"/>
      <w:r>
        <w:rPr>
          <w:rtl/>
          <w:lang w:bidi="ar-QA"/>
        </w:rPr>
        <w:t>، وجوب توفير السكن المناسب لعامل الخدمة المنزلية. وصدر قرار وزير الشئون البلدية والقروية والإسكان بإلزام المنشآت بتوفير سكن للعمالة وفق الشروط والمعايير المرفقة بالقرار والمنشور في موقع وزارة الموارد البشرية والتنمية الاجتماعية والذي يحتوي على عدد من العقوبات في حال اخلال المنشأة بأي شرط من شروط الالتزام للتحقق من ضمان التزام المنشآت وأصحاب العمل بتوفير السكن اللائق للعمال الوافدين، ويتعم العمل حالياً على الربط الآلي بين منصة مدد لتوثيق عقود العمل مع منصة إيجار لضمان ربط عقد الإيجار مع بيانات العامل الوافد في العقد.</w:t>
      </w:r>
    </w:p>
    <w:p w14:paraId="2148E390" w14:textId="77777777" w:rsidR="00266D57" w:rsidRPr="00070C89" w:rsidRDefault="00266D57" w:rsidP="00266D57">
      <w:pPr>
        <w:pStyle w:val="SingleTxtGA"/>
        <w:spacing w:line="342" w:lineRule="exact"/>
        <w:rPr>
          <w:spacing w:val="-2"/>
          <w:rtl/>
          <w:lang w:bidi="ar-QA"/>
        </w:rPr>
      </w:pPr>
      <w:r w:rsidRPr="00E30228">
        <w:rPr>
          <w:rtl/>
          <w:lang w:bidi="ar-QA"/>
        </w:rPr>
        <w:t>127</w:t>
      </w:r>
      <w:r>
        <w:rPr>
          <w:rtl/>
          <w:lang w:bidi="ar-QA"/>
        </w:rPr>
        <w:t>-</w:t>
      </w:r>
      <w:r>
        <w:rPr>
          <w:rtl/>
          <w:lang w:bidi="ar-QA"/>
        </w:rPr>
        <w:tab/>
        <w:t>وفي سبيل تحقيق ذلك، فقد تم اتخاذ العديد من التدابير في إطار (تنظيم الدعم السكني) الصادرة بموجب قرار مجلس الوزراء رقم (</w:t>
      </w:r>
      <w:r w:rsidRPr="00E30228">
        <w:rPr>
          <w:rtl/>
          <w:lang w:bidi="ar-QA"/>
        </w:rPr>
        <w:t>82</w:t>
      </w:r>
      <w:r>
        <w:rPr>
          <w:rtl/>
          <w:lang w:bidi="ar-QA"/>
        </w:rPr>
        <w:t xml:space="preserve">) وتاريخ </w:t>
      </w:r>
      <w:r w:rsidRPr="00E30228">
        <w:rPr>
          <w:rtl/>
          <w:lang w:bidi="ar-QA"/>
        </w:rPr>
        <w:t>5</w:t>
      </w:r>
      <w:r>
        <w:rPr>
          <w:rtl/>
          <w:lang w:bidi="ar-QA"/>
        </w:rPr>
        <w:t>/</w:t>
      </w:r>
      <w:r w:rsidRPr="00E30228">
        <w:rPr>
          <w:rtl/>
          <w:lang w:bidi="ar-QA"/>
        </w:rPr>
        <w:t>3</w:t>
      </w:r>
      <w:r>
        <w:rPr>
          <w:rtl/>
          <w:lang w:bidi="ar-QA"/>
        </w:rPr>
        <w:t>/</w:t>
      </w:r>
      <w:proofErr w:type="spellStart"/>
      <w:r w:rsidRPr="00E30228">
        <w:rPr>
          <w:rtl/>
          <w:lang w:bidi="ar-QA"/>
        </w:rPr>
        <w:t>1435</w:t>
      </w:r>
      <w:r>
        <w:rPr>
          <w:rtl/>
          <w:lang w:bidi="ar-QA"/>
        </w:rPr>
        <w:t>ه</w:t>
      </w:r>
      <w:proofErr w:type="spellEnd"/>
      <w:r>
        <w:rPr>
          <w:rtl/>
          <w:lang w:bidi="ar-QA"/>
        </w:rPr>
        <w:t>ـ الموافق (</w:t>
      </w:r>
      <w:r w:rsidRPr="00E30228">
        <w:rPr>
          <w:rtl/>
          <w:lang w:bidi="ar-QA"/>
        </w:rPr>
        <w:t>6</w:t>
      </w:r>
      <w:r>
        <w:rPr>
          <w:rtl/>
          <w:lang w:bidi="ar-QA"/>
        </w:rPr>
        <w:t>/</w:t>
      </w:r>
      <w:r w:rsidRPr="00E30228">
        <w:rPr>
          <w:rtl/>
          <w:lang w:bidi="ar-QA"/>
        </w:rPr>
        <w:t>1</w:t>
      </w:r>
      <w:r>
        <w:rPr>
          <w:rtl/>
          <w:lang w:bidi="ar-QA"/>
        </w:rPr>
        <w:t>/</w:t>
      </w:r>
      <w:proofErr w:type="spellStart"/>
      <w:r w:rsidRPr="00E30228">
        <w:rPr>
          <w:rtl/>
          <w:lang w:bidi="ar-QA"/>
        </w:rPr>
        <w:t>2014</w:t>
      </w:r>
      <w:r>
        <w:rPr>
          <w:rtl/>
          <w:lang w:bidi="ar-QA"/>
        </w:rPr>
        <w:t>م</w:t>
      </w:r>
      <w:proofErr w:type="spellEnd"/>
      <w:r>
        <w:rPr>
          <w:rtl/>
          <w:lang w:bidi="ar-QA"/>
        </w:rPr>
        <w:t xml:space="preserve">)، والتي أعطت الحق لكل أسرة في تقديم طلب الحصول على الدعم السكني، وفق ضوابط ونقاط أولوية، تأخذ في عين الاعتبار عدد أفراد الأسرة، والحالة الاقتصادية والاجتماعية والصحية لمقدم الطلب وأفراد أسرته. وقد استقبلت وزارة الشؤون البلدية والقروية والإسكان الطلبات المقدمة من المستفيدين عبر البوابة الإلكترونية في موقع الوزارة </w:t>
      </w:r>
      <w:r w:rsidRPr="00070C89">
        <w:rPr>
          <w:spacing w:val="-2"/>
          <w:rtl/>
          <w:lang w:bidi="ar-QA"/>
        </w:rPr>
        <w:t xml:space="preserve">على شبكة الانترنت. ويتم العمل حالياً على استكمال إجراءات تخصيص الدعم للمستفيدين والمستفيدات بحسب نقاط الأولوية المرتبطة بكل طلب، وتجدر الإشارة إلى أن المرأة تستفيد من برامج الدعم السكني على قدم المساواة مع الرجل، إما بصفتها فرد من أفراد الأسرة، أو لكونها المسؤولة عن الأسرة، وفي هذه الحالة فقد </w:t>
      </w:r>
      <w:r w:rsidRPr="00070C89">
        <w:rPr>
          <w:spacing w:val="-3"/>
          <w:rtl/>
          <w:lang w:bidi="ar-QA"/>
        </w:rPr>
        <w:t>أفردت لها التنظيم نقاط أولوية أعلى من الرجل في سبيل حصولها على منتج الدعم السكني المناسب لأسرتها.</w:t>
      </w:r>
    </w:p>
    <w:p w14:paraId="044EC264" w14:textId="77777777" w:rsidR="00266D57" w:rsidRDefault="00266D57" w:rsidP="00266D57">
      <w:pPr>
        <w:pStyle w:val="SingleTxtGA"/>
        <w:spacing w:line="342" w:lineRule="exact"/>
        <w:rPr>
          <w:rtl/>
          <w:lang w:bidi="ar-QA"/>
        </w:rPr>
      </w:pPr>
      <w:r w:rsidRPr="00E30228">
        <w:rPr>
          <w:rtl/>
          <w:lang w:bidi="ar-QA"/>
        </w:rPr>
        <w:t>128</w:t>
      </w:r>
      <w:r>
        <w:rPr>
          <w:rtl/>
          <w:lang w:bidi="ar-QA"/>
        </w:rPr>
        <w:t>-</w:t>
      </w:r>
      <w:r>
        <w:rPr>
          <w:rtl/>
          <w:lang w:bidi="ar-QA"/>
        </w:rPr>
        <w:tab/>
        <w:t xml:space="preserve">كما تم إطلاق برنامج "سكني" في عام </w:t>
      </w:r>
      <w:proofErr w:type="spellStart"/>
      <w:r w:rsidRPr="00E30228">
        <w:rPr>
          <w:rtl/>
          <w:lang w:bidi="ar-QA"/>
        </w:rPr>
        <w:t>2017</w:t>
      </w:r>
      <w:r>
        <w:rPr>
          <w:rtl/>
          <w:lang w:bidi="ar-QA"/>
        </w:rPr>
        <w:t>م</w:t>
      </w:r>
      <w:proofErr w:type="spellEnd"/>
      <w:r>
        <w:rPr>
          <w:rtl/>
          <w:lang w:bidi="ar-QA"/>
        </w:rPr>
        <w:t xml:space="preserve">، ويتم العمل من خلال البرنامج على تمكين الأسر السعودية من امتلاك المسكن الأول، حيث يتم تقديم الخدمات الإلكترونية من خلال موقع وتطبيق "سكني" والمربوط مع جميع الجهات ذات العلاقة مما أسهم في استمرارية العمل وتمكين المواطن من الحصول على المسكن الملائم وفقاً لرغباته وقدراته، بما في ذلك الفترة المتزامنة مع جائحة كورونا – (كوفيد </w:t>
      </w:r>
      <w:r w:rsidRPr="00E30228">
        <w:rPr>
          <w:rtl/>
          <w:lang w:bidi="ar-QA"/>
        </w:rPr>
        <w:t>19</w:t>
      </w:r>
      <w:r>
        <w:rPr>
          <w:rtl/>
          <w:lang w:bidi="ar-QA"/>
        </w:rPr>
        <w:t xml:space="preserve">)، ونتيجة للجهود المبذولة في هذا السياق، ارتفعت نسبة تملك المواطنين للمسكن من </w:t>
      </w:r>
      <w:r w:rsidRPr="00E30228">
        <w:rPr>
          <w:rtl/>
          <w:lang w:bidi="ar-QA"/>
        </w:rPr>
        <w:t>47</w:t>
      </w:r>
      <w:r>
        <w:rPr>
          <w:rtl/>
          <w:lang w:bidi="ar-QA"/>
        </w:rPr>
        <w:t xml:space="preserve">% في عام </w:t>
      </w:r>
      <w:proofErr w:type="spellStart"/>
      <w:r w:rsidRPr="00E30228">
        <w:rPr>
          <w:rtl/>
          <w:lang w:bidi="ar-QA"/>
        </w:rPr>
        <w:t>2016</w:t>
      </w:r>
      <w:r>
        <w:rPr>
          <w:rtl/>
          <w:lang w:bidi="ar-QA"/>
        </w:rPr>
        <w:t>م</w:t>
      </w:r>
      <w:proofErr w:type="spellEnd"/>
      <w:r>
        <w:rPr>
          <w:rtl/>
          <w:lang w:bidi="ar-QA"/>
        </w:rPr>
        <w:t xml:space="preserve">، حتى وصلت في عام </w:t>
      </w:r>
      <w:proofErr w:type="spellStart"/>
      <w:r w:rsidRPr="00E30228">
        <w:rPr>
          <w:rtl/>
          <w:lang w:bidi="ar-QA"/>
        </w:rPr>
        <w:t>2020</w:t>
      </w:r>
      <w:r>
        <w:rPr>
          <w:rtl/>
          <w:lang w:bidi="ar-QA"/>
        </w:rPr>
        <w:t>م</w:t>
      </w:r>
      <w:proofErr w:type="spellEnd"/>
      <w:r>
        <w:rPr>
          <w:rtl/>
          <w:lang w:bidi="ar-QA"/>
        </w:rPr>
        <w:t xml:space="preserve"> إلى</w:t>
      </w:r>
      <w:r>
        <w:rPr>
          <w:rFonts w:hint="cs"/>
          <w:rtl/>
          <w:lang w:bidi="ar-QA"/>
        </w:rPr>
        <w:t xml:space="preserve"> </w:t>
      </w:r>
      <w:r>
        <w:rPr>
          <w:rtl/>
          <w:lang w:bidi="ar-QA"/>
        </w:rPr>
        <w:t>(</w:t>
      </w:r>
      <w:r w:rsidRPr="00E30228">
        <w:rPr>
          <w:rtl/>
          <w:lang w:bidi="ar-QA"/>
        </w:rPr>
        <w:t>60</w:t>
      </w:r>
      <w:r>
        <w:rPr>
          <w:rtl/>
          <w:lang w:bidi="ar-QA"/>
        </w:rPr>
        <w:t>%)، وقد صدر الأمر الملكي رقم (أ/</w:t>
      </w:r>
      <w:r w:rsidRPr="00E30228">
        <w:rPr>
          <w:rtl/>
          <w:lang w:bidi="ar-QA"/>
        </w:rPr>
        <w:t>84</w:t>
      </w:r>
      <w:r>
        <w:rPr>
          <w:rtl/>
          <w:lang w:bidi="ar-QA"/>
        </w:rPr>
        <w:t>) بتاريخ</w:t>
      </w:r>
      <w:r>
        <w:rPr>
          <w:rFonts w:hint="cs"/>
          <w:rtl/>
          <w:lang w:bidi="ar-QA"/>
        </w:rPr>
        <w:t> </w:t>
      </w:r>
      <w:r w:rsidRPr="00E30228">
        <w:rPr>
          <w:rtl/>
          <w:lang w:bidi="ar-QA"/>
        </w:rPr>
        <w:t>14</w:t>
      </w:r>
      <w:r>
        <w:rPr>
          <w:rtl/>
          <w:lang w:bidi="ar-QA"/>
        </w:rPr>
        <w:t>/</w:t>
      </w:r>
      <w:r w:rsidRPr="00E30228">
        <w:rPr>
          <w:rtl/>
          <w:lang w:bidi="ar-QA"/>
        </w:rPr>
        <w:t>2</w:t>
      </w:r>
      <w:r>
        <w:rPr>
          <w:rtl/>
          <w:lang w:bidi="ar-QA"/>
        </w:rPr>
        <w:t>/</w:t>
      </w:r>
      <w:proofErr w:type="spellStart"/>
      <w:r w:rsidRPr="00E30228">
        <w:rPr>
          <w:rtl/>
          <w:lang w:bidi="ar-QA"/>
        </w:rPr>
        <w:t>1442</w:t>
      </w:r>
      <w:r>
        <w:rPr>
          <w:rFonts w:hint="cs"/>
          <w:rtl/>
          <w:lang w:bidi="ar-QA"/>
        </w:rPr>
        <w:t>ه</w:t>
      </w:r>
      <w:proofErr w:type="spellEnd"/>
      <w:r>
        <w:rPr>
          <w:rtl/>
          <w:lang w:bidi="ar-QA"/>
        </w:rPr>
        <w:t xml:space="preserve"> الموافق</w:t>
      </w:r>
      <w:r>
        <w:rPr>
          <w:rFonts w:hint="cs"/>
          <w:rtl/>
          <w:lang w:bidi="ar-QA"/>
        </w:rPr>
        <w:t xml:space="preserve"> </w:t>
      </w:r>
      <w:r>
        <w:rPr>
          <w:rtl/>
          <w:lang w:bidi="ar-QA"/>
        </w:rPr>
        <w:t>(</w:t>
      </w:r>
      <w:r w:rsidRPr="00E30228">
        <w:rPr>
          <w:rtl/>
          <w:lang w:bidi="ar-QA"/>
        </w:rPr>
        <w:t>1</w:t>
      </w:r>
      <w:r>
        <w:rPr>
          <w:rtl/>
          <w:lang w:bidi="ar-QA"/>
        </w:rPr>
        <w:t>/</w:t>
      </w:r>
      <w:r w:rsidRPr="00E30228">
        <w:rPr>
          <w:rtl/>
          <w:lang w:bidi="ar-QA"/>
        </w:rPr>
        <w:t>10</w:t>
      </w:r>
      <w:r>
        <w:rPr>
          <w:rtl/>
          <w:lang w:bidi="ar-QA"/>
        </w:rPr>
        <w:t>/</w:t>
      </w:r>
      <w:proofErr w:type="spellStart"/>
      <w:r w:rsidRPr="00E30228">
        <w:rPr>
          <w:rtl/>
          <w:lang w:bidi="ar-QA"/>
        </w:rPr>
        <w:t>2020</w:t>
      </w:r>
      <w:r>
        <w:rPr>
          <w:rtl/>
          <w:lang w:bidi="ar-QA"/>
        </w:rPr>
        <w:t>م</w:t>
      </w:r>
      <w:proofErr w:type="spellEnd"/>
      <w:r>
        <w:rPr>
          <w:rtl/>
          <w:lang w:bidi="ar-QA"/>
        </w:rPr>
        <w:t>) يقضي بإعفاء التوريدات العقارية من ضريبة القيمة المضافة (</w:t>
      </w:r>
      <w:r w:rsidRPr="00E30228">
        <w:rPr>
          <w:rtl/>
          <w:lang w:bidi="ar-QA"/>
        </w:rPr>
        <w:t>15</w:t>
      </w:r>
      <w:r>
        <w:rPr>
          <w:rtl/>
          <w:lang w:bidi="ar-QA"/>
        </w:rPr>
        <w:t>%) وفرض ضريبة باسم "ضريبة التصرفات العقارية" على التوريدات العقارية بنسبة قدرها (</w:t>
      </w:r>
      <w:r w:rsidRPr="00E30228">
        <w:rPr>
          <w:rtl/>
          <w:lang w:bidi="ar-QA"/>
        </w:rPr>
        <w:t>5</w:t>
      </w:r>
      <w:r>
        <w:rPr>
          <w:rtl/>
          <w:lang w:bidi="ar-QA"/>
        </w:rPr>
        <w:t>%) من قيمة التوريد العقاري، وأن تتحمل الدولة ضريبة التصرفات العقارية عما لا يزيد عن مبلغ (</w:t>
      </w:r>
      <w:r w:rsidRPr="00E30228">
        <w:rPr>
          <w:rtl/>
          <w:lang w:bidi="ar-QA"/>
        </w:rPr>
        <w:t>1</w:t>
      </w:r>
      <w:r>
        <w:rPr>
          <w:rtl/>
          <w:lang w:bidi="ar-QA"/>
        </w:rPr>
        <w:t>.</w:t>
      </w:r>
      <w:r w:rsidRPr="00E30228">
        <w:rPr>
          <w:rtl/>
          <w:lang w:bidi="ar-QA"/>
        </w:rPr>
        <w:t>000</w:t>
      </w:r>
      <w:r>
        <w:rPr>
          <w:rtl/>
          <w:lang w:bidi="ar-QA"/>
        </w:rPr>
        <w:t>.</w:t>
      </w:r>
      <w:r w:rsidRPr="00E30228">
        <w:rPr>
          <w:rtl/>
          <w:lang w:bidi="ar-QA"/>
        </w:rPr>
        <w:t>000</w:t>
      </w:r>
      <w:r>
        <w:rPr>
          <w:rtl/>
          <w:lang w:bidi="ar-QA"/>
        </w:rPr>
        <w:t>) ريال سعودي من سعر شراء المسكن الأول للمواطن.</w:t>
      </w:r>
    </w:p>
    <w:p w14:paraId="5C8416D8" w14:textId="77777777" w:rsidR="00266D57" w:rsidRDefault="00266D57" w:rsidP="00266D57">
      <w:pPr>
        <w:pStyle w:val="SingleTxtGA"/>
        <w:spacing w:line="342" w:lineRule="exact"/>
        <w:rPr>
          <w:rtl/>
          <w:lang w:bidi="ar-QA"/>
        </w:rPr>
      </w:pPr>
      <w:r w:rsidRPr="00E30228">
        <w:rPr>
          <w:rtl/>
          <w:lang w:bidi="ar-QA"/>
        </w:rPr>
        <w:t>129</w:t>
      </w:r>
      <w:r>
        <w:rPr>
          <w:rtl/>
          <w:lang w:bidi="ar-QA"/>
        </w:rPr>
        <w:t>-</w:t>
      </w:r>
      <w:r>
        <w:rPr>
          <w:rtl/>
          <w:lang w:bidi="ar-QA"/>
        </w:rPr>
        <w:tab/>
        <w:t xml:space="preserve">وفيما يتعلق بالعمال الأجانب، فهم يتمتعون بالحق في السكن من خلال توفير المنشآت التي </w:t>
      </w:r>
      <w:r w:rsidRPr="00070C89">
        <w:rPr>
          <w:spacing w:val="-2"/>
          <w:rtl/>
          <w:lang w:bidi="ar-QA"/>
        </w:rPr>
        <w:t>يعملون لديها وحدات سكنية لهم، أو من خلال البدل النقدي الذي يُعد جزءاً من الأجر الذي يتقاضاه العامل</w:t>
      </w:r>
      <w:r>
        <w:rPr>
          <w:rtl/>
          <w:lang w:bidi="ar-QA"/>
        </w:rPr>
        <w:t xml:space="preserve"> وفقاً لعقد العمل. وقد تضمنت الخدمة المنزلية ومن في حكمهم الصادرة بقرار مجلس الوزراء رقم (</w:t>
      </w:r>
      <w:r w:rsidRPr="00E30228">
        <w:rPr>
          <w:rtl/>
          <w:lang w:bidi="ar-QA"/>
        </w:rPr>
        <w:t>310</w:t>
      </w:r>
      <w:r>
        <w:rPr>
          <w:rtl/>
          <w:lang w:bidi="ar-QA"/>
        </w:rPr>
        <w:t>) في /</w:t>
      </w:r>
      <w:r w:rsidRPr="00E30228">
        <w:rPr>
          <w:rtl/>
          <w:lang w:bidi="ar-QA"/>
        </w:rPr>
        <w:t>9</w:t>
      </w:r>
      <w:r>
        <w:rPr>
          <w:rtl/>
          <w:lang w:bidi="ar-QA"/>
        </w:rPr>
        <w:t>/</w:t>
      </w:r>
      <w:proofErr w:type="spellStart"/>
      <w:r w:rsidRPr="00E30228">
        <w:rPr>
          <w:rtl/>
          <w:lang w:bidi="ar-QA"/>
        </w:rPr>
        <w:t>1434</w:t>
      </w:r>
      <w:r>
        <w:rPr>
          <w:rtl/>
          <w:lang w:bidi="ar-QA"/>
        </w:rPr>
        <w:t>ه</w:t>
      </w:r>
      <w:proofErr w:type="spellEnd"/>
      <w:r>
        <w:rPr>
          <w:rtl/>
          <w:lang w:bidi="ar-QA"/>
        </w:rPr>
        <w:t xml:space="preserve">ـ الموافق </w:t>
      </w:r>
      <w:r w:rsidRPr="00E30228">
        <w:rPr>
          <w:rtl/>
          <w:lang w:bidi="ar-QA"/>
        </w:rPr>
        <w:t>15</w:t>
      </w:r>
      <w:r>
        <w:rPr>
          <w:rtl/>
          <w:lang w:bidi="ar-QA"/>
        </w:rPr>
        <w:t>/</w:t>
      </w:r>
      <w:r w:rsidRPr="00E30228">
        <w:rPr>
          <w:rtl/>
          <w:lang w:bidi="ar-QA"/>
        </w:rPr>
        <w:t>7</w:t>
      </w:r>
      <w:r>
        <w:rPr>
          <w:rtl/>
          <w:lang w:bidi="ar-QA"/>
        </w:rPr>
        <w:t>/</w:t>
      </w:r>
      <w:proofErr w:type="spellStart"/>
      <w:r w:rsidRPr="00E30228">
        <w:rPr>
          <w:rtl/>
          <w:lang w:bidi="ar-QA"/>
        </w:rPr>
        <w:t>2013</w:t>
      </w:r>
      <w:r>
        <w:rPr>
          <w:rtl/>
          <w:lang w:bidi="ar-QA"/>
        </w:rPr>
        <w:t>م</w:t>
      </w:r>
      <w:proofErr w:type="spellEnd"/>
      <w:r>
        <w:rPr>
          <w:rtl/>
          <w:lang w:bidi="ar-QA"/>
        </w:rPr>
        <w:t xml:space="preserve">، وجوب توفير السكن المناسب لعامل الخدمة المنزلية. وقد صدر قرار وزير الشئون البلدية والقروية والإسكان بالزام المنشآت بتوفير سكن للعمالة وفق الشروط والمعايير المذكورة بالقرار والمنشور في موقع وزارة الموارد البشرية والتنمية الاجتماعية والذي يحتوي على عدد من العقوبات في حال اخلال المنشأة بأي شرط من شروط الالتزام للتحقق من ضمان التزام المنشآت وأصحاب العمل بتوفير السكن اللائق للعمال الأجانب وتتولى الجهات المعنية وفي مقدمتها وزارة الموارد البشرية والتنمية الاجتماعية ضمان التزام المنشآت وأصحاب العمل بتوفير السكن اللائق للعمال الأجانب بمن فيهم العمال المنزليين، كما تقوم بهذا الدور الجهات الرقابية مثل هيئة حقوق الإنسان، والجمعية الوطنية لحقوق الإنسان، وقد تم مؤخراً في ظل انتشار وباء كورونا (كوفيد </w:t>
      </w:r>
      <w:r w:rsidRPr="00E30228">
        <w:rPr>
          <w:rtl/>
          <w:lang w:bidi="ar-QA"/>
        </w:rPr>
        <w:t>19</w:t>
      </w:r>
      <w:r>
        <w:rPr>
          <w:rtl/>
          <w:lang w:bidi="ar-QA"/>
        </w:rPr>
        <w:t>) تشكيل لجنة معنية بأوضاع سكن العمال الأجانب مكونة من (</w:t>
      </w:r>
      <w:r w:rsidRPr="00E30228">
        <w:rPr>
          <w:rtl/>
          <w:lang w:bidi="ar-QA"/>
        </w:rPr>
        <w:t>8</w:t>
      </w:r>
      <w:r>
        <w:rPr>
          <w:rtl/>
          <w:lang w:bidi="ar-QA"/>
        </w:rPr>
        <w:t xml:space="preserve">) جهات حكومية للحد من انتشار هذا الوباء، وهو ما مكن ويمكن هذه اللجنة من </w:t>
      </w:r>
      <w:r w:rsidRPr="00665B49">
        <w:rPr>
          <w:spacing w:val="-4"/>
          <w:rtl/>
          <w:lang w:bidi="ar-QA"/>
        </w:rPr>
        <w:t>توحيد الجهود وتركيزها نحو الاطلاع على أوضاع سكن العمال الأجانب واتخاذ الإجراءات القانونية اللازمة</w:t>
      </w:r>
      <w:r>
        <w:rPr>
          <w:rtl/>
          <w:lang w:bidi="ar-QA"/>
        </w:rPr>
        <w:t xml:space="preserve"> تجاه المخالفات المرصودة.</w:t>
      </w:r>
    </w:p>
    <w:p w14:paraId="526D563A" w14:textId="77777777" w:rsidR="00266D57" w:rsidRPr="00E30228" w:rsidRDefault="00266D57" w:rsidP="00266D57">
      <w:pPr>
        <w:pStyle w:val="H23GA"/>
        <w:rPr>
          <w:rtl/>
          <w:lang w:bidi="ar-QA"/>
        </w:rPr>
      </w:pPr>
      <w:r w:rsidRPr="00E30228">
        <w:rPr>
          <w:rtl/>
          <w:lang w:bidi="ar-QA"/>
        </w:rPr>
        <w:tab/>
      </w:r>
      <w:bookmarkStart w:id="86" w:name="_Toc128134874"/>
      <w:bookmarkStart w:id="87" w:name="_Toc128134944"/>
      <w:r w:rsidRPr="00E30228">
        <w:rPr>
          <w:rtl/>
          <w:lang w:bidi="ar-QA"/>
        </w:rPr>
        <w:t>‌و-</w:t>
      </w:r>
      <w:r w:rsidRPr="00E30228">
        <w:rPr>
          <w:rtl/>
          <w:lang w:bidi="ar-QA"/>
        </w:rPr>
        <w:tab/>
        <w:t>حق التمتع بخدمات الصحة العامة والرعاية الطبية والضمان الاجتماعي والخدمات الاجتماعية</w:t>
      </w:r>
      <w:bookmarkEnd w:id="86"/>
      <w:bookmarkEnd w:id="87"/>
    </w:p>
    <w:p w14:paraId="4791CF47" w14:textId="77777777" w:rsidR="00266D57" w:rsidRDefault="00266D57" w:rsidP="00266D57">
      <w:pPr>
        <w:pStyle w:val="SingleTxtGA"/>
        <w:rPr>
          <w:rtl/>
          <w:lang w:bidi="ar-QA"/>
        </w:rPr>
      </w:pPr>
      <w:r w:rsidRPr="00E30228">
        <w:rPr>
          <w:rtl/>
          <w:lang w:bidi="ar-QA"/>
        </w:rPr>
        <w:t>130</w:t>
      </w:r>
      <w:r>
        <w:rPr>
          <w:rtl/>
          <w:lang w:bidi="ar-QA"/>
        </w:rPr>
        <w:t>-</w:t>
      </w:r>
      <w:r>
        <w:rPr>
          <w:rtl/>
          <w:lang w:bidi="ar-QA"/>
        </w:rPr>
        <w:tab/>
        <w:t>تضمن النظام الأساسي للحكم في المادة (</w:t>
      </w:r>
      <w:r w:rsidRPr="00E30228">
        <w:rPr>
          <w:rtl/>
          <w:lang w:bidi="ar-QA"/>
        </w:rPr>
        <w:t>31</w:t>
      </w:r>
      <w:r>
        <w:rPr>
          <w:rtl/>
          <w:lang w:bidi="ar-QA"/>
        </w:rPr>
        <w:t>) أن تُعنى الدولة بالصحة العامة، وتوفر الرعاية الصحية لكل مواطن، وأسرته في حالة الطوارئ والمرض والعجز والشيخوخة، وانطلاقاً من هذا الالتزام فقد تم بناء إطار قانوني ومؤسسي لاحترام وحماية الحق في الصحة والوفاء به، حيث يهدف النظام الصحي الصادر بالمرسوم الملكي رقم (م/</w:t>
      </w:r>
      <w:r w:rsidRPr="00E30228">
        <w:rPr>
          <w:rtl/>
          <w:lang w:bidi="ar-QA"/>
        </w:rPr>
        <w:t>11</w:t>
      </w:r>
      <w:r>
        <w:rPr>
          <w:rtl/>
          <w:lang w:bidi="ar-QA"/>
        </w:rPr>
        <w:t xml:space="preserve">) </w:t>
      </w:r>
      <w:r w:rsidRPr="00E30228">
        <w:rPr>
          <w:rtl/>
          <w:lang w:bidi="ar-QA"/>
        </w:rPr>
        <w:t>23</w:t>
      </w:r>
      <w:r>
        <w:rPr>
          <w:rtl/>
          <w:lang w:bidi="ar-QA"/>
        </w:rPr>
        <w:t>/</w:t>
      </w:r>
      <w:r w:rsidRPr="00E30228">
        <w:rPr>
          <w:rtl/>
          <w:lang w:bidi="ar-QA"/>
        </w:rPr>
        <w:t>3</w:t>
      </w:r>
      <w:r>
        <w:rPr>
          <w:rtl/>
          <w:lang w:bidi="ar-QA"/>
        </w:rPr>
        <w:t>/</w:t>
      </w:r>
      <w:proofErr w:type="spellStart"/>
      <w:r w:rsidRPr="00E30228">
        <w:rPr>
          <w:rtl/>
          <w:lang w:bidi="ar-QA"/>
        </w:rPr>
        <w:t>1423</w:t>
      </w:r>
      <w:r>
        <w:rPr>
          <w:rFonts w:hint="cs"/>
          <w:rtl/>
          <w:lang w:bidi="ar-QA"/>
        </w:rPr>
        <w:t>ه</w:t>
      </w:r>
      <w:proofErr w:type="spellEnd"/>
      <w:r>
        <w:rPr>
          <w:rtl/>
          <w:lang w:bidi="ar-QA"/>
        </w:rPr>
        <w:t xml:space="preserve"> الموافق (</w:t>
      </w:r>
      <w:r w:rsidRPr="00E30228">
        <w:rPr>
          <w:rtl/>
          <w:lang w:bidi="ar-QA"/>
        </w:rPr>
        <w:t>3</w:t>
      </w:r>
      <w:r>
        <w:rPr>
          <w:rtl/>
          <w:lang w:bidi="ar-QA"/>
        </w:rPr>
        <w:t>/</w:t>
      </w:r>
      <w:r w:rsidRPr="00E30228">
        <w:rPr>
          <w:rtl/>
          <w:lang w:bidi="ar-QA"/>
        </w:rPr>
        <w:t>6</w:t>
      </w:r>
      <w:r>
        <w:rPr>
          <w:rtl/>
          <w:lang w:bidi="ar-QA"/>
        </w:rPr>
        <w:t>/</w:t>
      </w:r>
      <w:proofErr w:type="spellStart"/>
      <w:r w:rsidRPr="00E30228">
        <w:rPr>
          <w:rtl/>
          <w:lang w:bidi="ar-QA"/>
        </w:rPr>
        <w:t>2002</w:t>
      </w:r>
      <w:r>
        <w:rPr>
          <w:rtl/>
          <w:lang w:bidi="ar-QA"/>
        </w:rPr>
        <w:t>م</w:t>
      </w:r>
      <w:proofErr w:type="spellEnd"/>
      <w:r>
        <w:rPr>
          <w:rtl/>
          <w:lang w:bidi="ar-QA"/>
        </w:rPr>
        <w:t>) توفير الرعاية الصحية الشاملة والمتكاملة لجميع السكان بطريقة عادلة، وميسرة. كما تضمن نظام الضمان الصحي التعاوني الصادر بالمرسوم الملكي رقم (م/</w:t>
      </w:r>
      <w:r w:rsidRPr="00E30228">
        <w:rPr>
          <w:rtl/>
          <w:lang w:bidi="ar-QA"/>
        </w:rPr>
        <w:t>10</w:t>
      </w:r>
      <w:r>
        <w:rPr>
          <w:rtl/>
          <w:lang w:bidi="ar-QA"/>
        </w:rPr>
        <w:t xml:space="preserve">) في </w:t>
      </w:r>
      <w:r w:rsidRPr="00E30228">
        <w:rPr>
          <w:rtl/>
          <w:lang w:bidi="ar-QA"/>
        </w:rPr>
        <w:t>1</w:t>
      </w:r>
      <w:r>
        <w:rPr>
          <w:rtl/>
          <w:lang w:bidi="ar-QA"/>
        </w:rPr>
        <w:t>/</w:t>
      </w:r>
      <w:r w:rsidRPr="00E30228">
        <w:rPr>
          <w:rtl/>
          <w:lang w:bidi="ar-QA"/>
        </w:rPr>
        <w:t>5</w:t>
      </w:r>
      <w:r>
        <w:rPr>
          <w:rtl/>
          <w:lang w:bidi="ar-QA"/>
        </w:rPr>
        <w:t>/</w:t>
      </w:r>
      <w:proofErr w:type="spellStart"/>
      <w:r w:rsidRPr="00E30228">
        <w:rPr>
          <w:rtl/>
          <w:lang w:bidi="ar-QA"/>
        </w:rPr>
        <w:t>1420</w:t>
      </w:r>
      <w:r>
        <w:rPr>
          <w:rFonts w:hint="cs"/>
          <w:rtl/>
          <w:lang w:bidi="ar-QA"/>
        </w:rPr>
        <w:t>ه</w:t>
      </w:r>
      <w:proofErr w:type="spellEnd"/>
      <w:r>
        <w:rPr>
          <w:rtl/>
          <w:lang w:bidi="ar-QA"/>
        </w:rPr>
        <w:t xml:space="preserve"> الموافق (</w:t>
      </w:r>
      <w:r w:rsidRPr="00E30228">
        <w:rPr>
          <w:rtl/>
          <w:lang w:bidi="ar-QA"/>
        </w:rPr>
        <w:t>12</w:t>
      </w:r>
      <w:r>
        <w:rPr>
          <w:rtl/>
          <w:lang w:bidi="ar-QA"/>
        </w:rPr>
        <w:t>/</w:t>
      </w:r>
      <w:r w:rsidRPr="00E30228">
        <w:rPr>
          <w:rtl/>
          <w:lang w:bidi="ar-QA"/>
        </w:rPr>
        <w:t>8</w:t>
      </w:r>
      <w:r>
        <w:rPr>
          <w:rtl/>
          <w:lang w:bidi="ar-QA"/>
        </w:rPr>
        <w:t>/</w:t>
      </w:r>
      <w:proofErr w:type="spellStart"/>
      <w:r w:rsidRPr="00E30228">
        <w:rPr>
          <w:rtl/>
          <w:lang w:bidi="ar-QA"/>
        </w:rPr>
        <w:t>1999</w:t>
      </w:r>
      <w:r>
        <w:rPr>
          <w:rtl/>
          <w:lang w:bidi="ar-QA"/>
        </w:rPr>
        <w:t>م</w:t>
      </w:r>
      <w:proofErr w:type="spellEnd"/>
      <w:r>
        <w:rPr>
          <w:rtl/>
          <w:lang w:bidi="ar-QA"/>
        </w:rPr>
        <w:t>) إلى توفير الرعاية الصحية وتنظيمها لجميع المقيمين في المملكة، وجميع السعوديين العاملين في القطاع الخاص، وكذلك الأفراد المبرمة معهم عقود عمل بصرف النظر عن شكل الأجر الذي يتقاضونه، وذلك بموجب قرار مجلس الوزراء رقم (</w:t>
      </w:r>
      <w:r w:rsidRPr="00E30228">
        <w:rPr>
          <w:rtl/>
          <w:lang w:bidi="ar-QA"/>
        </w:rPr>
        <w:t>206</w:t>
      </w:r>
      <w:r>
        <w:rPr>
          <w:rtl/>
          <w:lang w:bidi="ar-QA"/>
        </w:rPr>
        <w:t xml:space="preserve">) وتاريخ </w:t>
      </w:r>
      <w:r w:rsidRPr="00E30228">
        <w:rPr>
          <w:rtl/>
          <w:lang w:bidi="ar-QA"/>
        </w:rPr>
        <w:t>15</w:t>
      </w:r>
      <w:r>
        <w:rPr>
          <w:rtl/>
          <w:lang w:bidi="ar-QA"/>
        </w:rPr>
        <w:t>/</w:t>
      </w:r>
      <w:r w:rsidRPr="00E30228">
        <w:rPr>
          <w:rtl/>
          <w:lang w:bidi="ar-QA"/>
        </w:rPr>
        <w:t>8</w:t>
      </w:r>
      <w:r>
        <w:rPr>
          <w:rtl/>
          <w:lang w:bidi="ar-QA"/>
        </w:rPr>
        <w:t>/</w:t>
      </w:r>
      <w:proofErr w:type="spellStart"/>
      <w:r w:rsidRPr="00E30228">
        <w:rPr>
          <w:rtl/>
          <w:lang w:bidi="ar-QA"/>
        </w:rPr>
        <w:t>1423</w:t>
      </w:r>
      <w:r>
        <w:rPr>
          <w:rFonts w:hint="cs"/>
          <w:rtl/>
          <w:lang w:bidi="ar-QA"/>
        </w:rPr>
        <w:t>ه</w:t>
      </w:r>
      <w:proofErr w:type="spellEnd"/>
      <w:r>
        <w:rPr>
          <w:rtl/>
          <w:lang w:bidi="ar-QA"/>
        </w:rPr>
        <w:t xml:space="preserve"> الموافق (</w:t>
      </w:r>
      <w:r w:rsidRPr="00E30228">
        <w:rPr>
          <w:rtl/>
          <w:lang w:bidi="ar-QA"/>
        </w:rPr>
        <w:t>21</w:t>
      </w:r>
      <w:r>
        <w:rPr>
          <w:rtl/>
          <w:lang w:bidi="ar-QA"/>
        </w:rPr>
        <w:t>/</w:t>
      </w:r>
      <w:r w:rsidRPr="00E30228">
        <w:rPr>
          <w:rtl/>
          <w:lang w:bidi="ar-QA"/>
        </w:rPr>
        <w:t>10</w:t>
      </w:r>
      <w:r>
        <w:rPr>
          <w:rtl/>
          <w:lang w:bidi="ar-QA"/>
        </w:rPr>
        <w:t>/</w:t>
      </w:r>
      <w:proofErr w:type="spellStart"/>
      <w:r w:rsidRPr="00E30228">
        <w:rPr>
          <w:rtl/>
          <w:lang w:bidi="ar-QA"/>
        </w:rPr>
        <w:t>2002</w:t>
      </w:r>
      <w:r>
        <w:rPr>
          <w:rtl/>
          <w:lang w:bidi="ar-QA"/>
        </w:rPr>
        <w:t>م</w:t>
      </w:r>
      <w:proofErr w:type="spellEnd"/>
      <w:r>
        <w:rPr>
          <w:rtl/>
          <w:lang w:bidi="ar-QA"/>
        </w:rPr>
        <w:t>) وتضمن نظام تنظيم نفقات المرضى السعوديين ومرافقيهم المخولين للعلاج خارج مناطق إقامتهم الصادر بقرار مجلس الوزراء رقم (</w:t>
      </w:r>
      <w:r w:rsidRPr="00E30228">
        <w:rPr>
          <w:rtl/>
          <w:lang w:bidi="ar-QA"/>
        </w:rPr>
        <w:t>167</w:t>
      </w:r>
      <w:r>
        <w:rPr>
          <w:rtl/>
          <w:lang w:bidi="ar-QA"/>
        </w:rPr>
        <w:t xml:space="preserve">) بتاريخ </w:t>
      </w:r>
      <w:r w:rsidRPr="00E30228">
        <w:rPr>
          <w:rtl/>
          <w:lang w:bidi="ar-QA"/>
        </w:rPr>
        <w:t>12</w:t>
      </w:r>
      <w:r>
        <w:rPr>
          <w:rtl/>
          <w:lang w:bidi="ar-QA"/>
        </w:rPr>
        <w:t>/</w:t>
      </w:r>
      <w:r w:rsidRPr="00E30228">
        <w:rPr>
          <w:rtl/>
          <w:lang w:bidi="ar-QA"/>
        </w:rPr>
        <w:t>7</w:t>
      </w:r>
      <w:r>
        <w:rPr>
          <w:rtl/>
          <w:lang w:bidi="ar-QA"/>
        </w:rPr>
        <w:t>/</w:t>
      </w:r>
      <w:proofErr w:type="spellStart"/>
      <w:r w:rsidRPr="00E30228">
        <w:rPr>
          <w:rtl/>
          <w:lang w:bidi="ar-QA"/>
        </w:rPr>
        <w:t>1421</w:t>
      </w:r>
      <w:r>
        <w:rPr>
          <w:rFonts w:hint="cs"/>
          <w:rtl/>
          <w:lang w:bidi="ar-QA"/>
        </w:rPr>
        <w:t>ه</w:t>
      </w:r>
      <w:proofErr w:type="spellEnd"/>
      <w:r>
        <w:rPr>
          <w:rtl/>
          <w:lang w:bidi="ar-QA"/>
        </w:rPr>
        <w:t xml:space="preserve"> الموافق (</w:t>
      </w:r>
      <w:r w:rsidRPr="00E30228">
        <w:rPr>
          <w:rtl/>
          <w:lang w:bidi="ar-QA"/>
        </w:rPr>
        <w:t>9</w:t>
      </w:r>
      <w:r>
        <w:rPr>
          <w:rtl/>
          <w:lang w:bidi="ar-QA"/>
        </w:rPr>
        <w:t>/</w:t>
      </w:r>
      <w:r w:rsidRPr="00E30228">
        <w:rPr>
          <w:rtl/>
          <w:lang w:bidi="ar-QA"/>
        </w:rPr>
        <w:t>10</w:t>
      </w:r>
      <w:r>
        <w:rPr>
          <w:rtl/>
          <w:lang w:bidi="ar-QA"/>
        </w:rPr>
        <w:t>/</w:t>
      </w:r>
      <w:proofErr w:type="spellStart"/>
      <w:r w:rsidRPr="00E30228">
        <w:rPr>
          <w:rtl/>
          <w:lang w:bidi="ar-QA"/>
        </w:rPr>
        <w:t>2000</w:t>
      </w:r>
      <w:r>
        <w:rPr>
          <w:rtl/>
          <w:lang w:bidi="ar-QA"/>
        </w:rPr>
        <w:t>م</w:t>
      </w:r>
      <w:proofErr w:type="spellEnd"/>
      <w:r>
        <w:rPr>
          <w:rtl/>
          <w:lang w:bidi="ar-QA"/>
        </w:rPr>
        <w:t>) صرف إعانات يومية للمرضى ومرافقيهم –متى توفرت فيهم الشروط- طيلة مدة العلاج، واشتمل نظام مزاولة المهن الصحية الصادر بالمرسوم الملكي رقم (م/</w:t>
      </w:r>
      <w:r w:rsidRPr="00E30228">
        <w:rPr>
          <w:rtl/>
          <w:lang w:bidi="ar-QA"/>
        </w:rPr>
        <w:t>59</w:t>
      </w:r>
      <w:r>
        <w:rPr>
          <w:rtl/>
          <w:lang w:bidi="ar-QA"/>
        </w:rPr>
        <w:t xml:space="preserve">) في </w:t>
      </w:r>
      <w:r w:rsidRPr="00E30228">
        <w:rPr>
          <w:rtl/>
          <w:lang w:bidi="ar-QA"/>
        </w:rPr>
        <w:t>4</w:t>
      </w:r>
      <w:r>
        <w:rPr>
          <w:rtl/>
          <w:lang w:bidi="ar-QA"/>
        </w:rPr>
        <w:t>/</w:t>
      </w:r>
      <w:r w:rsidRPr="00E30228">
        <w:rPr>
          <w:rtl/>
          <w:lang w:bidi="ar-QA"/>
        </w:rPr>
        <w:t>11</w:t>
      </w:r>
      <w:r>
        <w:rPr>
          <w:rtl/>
          <w:lang w:bidi="ar-QA"/>
        </w:rPr>
        <w:t>/</w:t>
      </w:r>
      <w:proofErr w:type="spellStart"/>
      <w:r w:rsidRPr="00E30228">
        <w:rPr>
          <w:rtl/>
          <w:lang w:bidi="ar-QA"/>
        </w:rPr>
        <w:t>1426</w:t>
      </w:r>
      <w:r>
        <w:rPr>
          <w:rFonts w:hint="cs"/>
          <w:rtl/>
          <w:lang w:bidi="ar-QA"/>
        </w:rPr>
        <w:t>ه</w:t>
      </w:r>
      <w:proofErr w:type="spellEnd"/>
      <w:r>
        <w:rPr>
          <w:rtl/>
          <w:lang w:bidi="ar-QA"/>
        </w:rPr>
        <w:t xml:space="preserve"> الموافق (</w:t>
      </w:r>
      <w:r w:rsidRPr="00E30228">
        <w:rPr>
          <w:rtl/>
          <w:lang w:bidi="ar-QA"/>
        </w:rPr>
        <w:t>4</w:t>
      </w:r>
      <w:r>
        <w:rPr>
          <w:rtl/>
          <w:lang w:bidi="ar-QA"/>
        </w:rPr>
        <w:t>/</w:t>
      </w:r>
      <w:r w:rsidRPr="00E30228">
        <w:rPr>
          <w:rtl/>
          <w:lang w:bidi="ar-QA"/>
        </w:rPr>
        <w:t>12</w:t>
      </w:r>
      <w:r>
        <w:rPr>
          <w:rtl/>
          <w:lang w:bidi="ar-QA"/>
        </w:rPr>
        <w:t>/</w:t>
      </w:r>
      <w:proofErr w:type="spellStart"/>
      <w:r w:rsidRPr="00E30228">
        <w:rPr>
          <w:rtl/>
          <w:lang w:bidi="ar-QA"/>
        </w:rPr>
        <w:t>2005</w:t>
      </w:r>
      <w:r>
        <w:rPr>
          <w:rtl/>
          <w:lang w:bidi="ar-QA"/>
        </w:rPr>
        <w:t>م</w:t>
      </w:r>
      <w:proofErr w:type="spellEnd"/>
      <w:r>
        <w:rPr>
          <w:rtl/>
          <w:lang w:bidi="ar-QA"/>
        </w:rPr>
        <w:t>) على الأطر النظامية لمزاولة المهن الصحية، وقد تضمن النظام واجبات الممارس الصحي ومنها أن يزاول مهنته لمصلحة الفرد والمجتمع في نطاق احترام حق الإنسان في الحياة وسلامته وكرامته</w:t>
      </w:r>
      <w:r w:rsidRPr="00266D57">
        <w:rPr>
          <w:vertAlign w:val="superscript"/>
          <w:rtl/>
        </w:rPr>
        <w:t>(</w:t>
      </w:r>
      <w:r w:rsidRPr="00266D57">
        <w:rPr>
          <w:rStyle w:val="FootnoteReference"/>
          <w:rtl/>
          <w:lang w:val="en-US"/>
        </w:rPr>
        <w:footnoteReference w:id="41"/>
      </w:r>
      <w:r w:rsidRPr="00266D57">
        <w:rPr>
          <w:vertAlign w:val="superscript"/>
          <w:rtl/>
        </w:rPr>
        <w:t>)</w:t>
      </w:r>
      <w:r>
        <w:rPr>
          <w:rtl/>
          <w:lang w:bidi="ar-QA"/>
        </w:rPr>
        <w:t>.</w:t>
      </w:r>
    </w:p>
    <w:p w14:paraId="3FC9B953" w14:textId="77777777" w:rsidR="00266D57" w:rsidRDefault="00266D57" w:rsidP="00266D57">
      <w:pPr>
        <w:pStyle w:val="SingleTxtGA"/>
        <w:rPr>
          <w:rtl/>
          <w:lang w:bidi="ar-QA"/>
        </w:rPr>
      </w:pPr>
      <w:r w:rsidRPr="00E30228">
        <w:rPr>
          <w:rtl/>
          <w:lang w:bidi="ar-QA"/>
        </w:rPr>
        <w:t>131</w:t>
      </w:r>
      <w:r>
        <w:rPr>
          <w:rtl/>
          <w:lang w:bidi="ar-QA"/>
        </w:rPr>
        <w:t>-</w:t>
      </w:r>
      <w:r>
        <w:rPr>
          <w:rtl/>
          <w:lang w:bidi="ar-QA"/>
        </w:rPr>
        <w:tab/>
      </w:r>
      <w:r w:rsidRPr="00070C89">
        <w:rPr>
          <w:spacing w:val="-4"/>
          <w:rtl/>
          <w:lang w:bidi="ar-QA"/>
        </w:rPr>
        <w:t>وقد صدر في المدة التي يغطيها التقرير نظام الوقاية من متلازمة العوز المناعي المكتسب (الإيدز) وحقوق المصابين وواجباتهم بالمرسوم الملكي رقم (م/</w:t>
      </w:r>
      <w:r w:rsidRPr="00E30228">
        <w:rPr>
          <w:spacing w:val="-4"/>
          <w:rtl/>
          <w:lang w:bidi="ar-QA"/>
        </w:rPr>
        <w:t>41</w:t>
      </w:r>
      <w:r w:rsidRPr="00070C89">
        <w:rPr>
          <w:spacing w:val="-4"/>
          <w:rtl/>
          <w:lang w:bidi="ar-QA"/>
        </w:rPr>
        <w:t>)، وتضمن في المادتين (</w:t>
      </w:r>
      <w:r w:rsidRPr="00E30228">
        <w:rPr>
          <w:spacing w:val="-4"/>
          <w:rtl/>
          <w:lang w:bidi="ar-QA"/>
        </w:rPr>
        <w:t>2</w:t>
      </w:r>
      <w:r w:rsidRPr="00070C89">
        <w:rPr>
          <w:spacing w:val="-4"/>
          <w:rtl/>
          <w:lang w:bidi="ar-QA"/>
        </w:rPr>
        <w:t xml:space="preserve"> </w:t>
      </w:r>
      <w:proofErr w:type="spellStart"/>
      <w:r w:rsidRPr="00070C89">
        <w:rPr>
          <w:spacing w:val="-4"/>
          <w:rtl/>
          <w:lang w:bidi="ar-QA"/>
        </w:rPr>
        <w:t>و</w:t>
      </w:r>
      <w:r w:rsidRPr="00E30228">
        <w:rPr>
          <w:spacing w:val="-4"/>
          <w:rtl/>
          <w:lang w:bidi="ar-QA"/>
        </w:rPr>
        <w:t>3</w:t>
      </w:r>
      <w:proofErr w:type="spellEnd"/>
      <w:r w:rsidRPr="00070C89">
        <w:rPr>
          <w:spacing w:val="-4"/>
          <w:rtl/>
          <w:lang w:bidi="ar-QA"/>
        </w:rPr>
        <w:t>) أهدافه وهي: تصنيف الإيدز بأنه من الأمراض المعدية، والمحافظة على حقوق المصابين ومخالطيهم، وضمان الرعاية والتأهيل اللازمين للمصابين، وضمان حقوقهم بالاستمرار في التعليم والعمل، وإلزام الجهات الصحية بتقديم الرعاية الصحية والمشورة والدعم النفسي للمصابين واحترام حقوقهم. كما تم إنشاء المركز الوطني للوقاية من الأمراض</w:t>
      </w:r>
      <w:r>
        <w:rPr>
          <w:rtl/>
          <w:lang w:bidi="ar-QA"/>
        </w:rPr>
        <w:t xml:space="preserve"> ومكافحتها (وقاية) بقرار مجلس الوزراء رقم (</w:t>
      </w:r>
      <w:r w:rsidRPr="00E30228">
        <w:rPr>
          <w:rtl/>
          <w:lang w:bidi="ar-QA"/>
        </w:rPr>
        <w:t>200</w:t>
      </w:r>
      <w:r>
        <w:rPr>
          <w:rtl/>
          <w:lang w:bidi="ar-QA"/>
        </w:rPr>
        <w:t xml:space="preserve">) بتاريخ </w:t>
      </w:r>
      <w:r w:rsidRPr="00E30228">
        <w:rPr>
          <w:rtl/>
          <w:lang w:bidi="ar-QA"/>
        </w:rPr>
        <w:t>19</w:t>
      </w:r>
      <w:r>
        <w:rPr>
          <w:rtl/>
          <w:lang w:bidi="ar-QA"/>
        </w:rPr>
        <w:t>/</w:t>
      </w:r>
      <w:r w:rsidRPr="00E30228">
        <w:rPr>
          <w:rtl/>
          <w:lang w:bidi="ar-QA"/>
        </w:rPr>
        <w:t>6</w:t>
      </w:r>
      <w:r>
        <w:rPr>
          <w:rtl/>
          <w:lang w:bidi="ar-QA"/>
        </w:rPr>
        <w:t>/</w:t>
      </w:r>
      <w:proofErr w:type="spellStart"/>
      <w:r w:rsidRPr="00E30228">
        <w:rPr>
          <w:rtl/>
          <w:lang w:bidi="ar-QA"/>
        </w:rPr>
        <w:t>1434</w:t>
      </w:r>
      <w:r>
        <w:rPr>
          <w:rFonts w:hint="cs"/>
          <w:rtl/>
          <w:lang w:bidi="ar-QA"/>
        </w:rPr>
        <w:t>ه</w:t>
      </w:r>
      <w:proofErr w:type="spellEnd"/>
      <w:r>
        <w:rPr>
          <w:rtl/>
          <w:lang w:bidi="ar-QA"/>
        </w:rPr>
        <w:t xml:space="preserve"> الموافق (</w:t>
      </w:r>
      <w:r w:rsidRPr="00E30228">
        <w:rPr>
          <w:rtl/>
          <w:lang w:bidi="ar-QA"/>
        </w:rPr>
        <w:t>29</w:t>
      </w:r>
      <w:r>
        <w:rPr>
          <w:rtl/>
          <w:lang w:bidi="ar-QA"/>
        </w:rPr>
        <w:t>/</w:t>
      </w:r>
      <w:r w:rsidRPr="00E30228">
        <w:rPr>
          <w:rtl/>
          <w:lang w:bidi="ar-QA"/>
        </w:rPr>
        <w:t>4</w:t>
      </w:r>
      <w:r>
        <w:rPr>
          <w:rtl/>
          <w:lang w:bidi="ar-QA"/>
        </w:rPr>
        <w:t>/</w:t>
      </w:r>
      <w:proofErr w:type="spellStart"/>
      <w:r w:rsidRPr="00E30228">
        <w:rPr>
          <w:rtl/>
          <w:lang w:bidi="ar-QA"/>
        </w:rPr>
        <w:t>2013</w:t>
      </w:r>
      <w:r>
        <w:rPr>
          <w:rtl/>
          <w:lang w:bidi="ar-QA"/>
        </w:rPr>
        <w:t>م</w:t>
      </w:r>
      <w:proofErr w:type="spellEnd"/>
      <w:r>
        <w:rPr>
          <w:rtl/>
          <w:lang w:bidi="ar-QA"/>
        </w:rPr>
        <w:t>) الهادف إلى الحد من الأمراض المعدية وغيرها، ودرء انتشارها، وتعزيز الصحة العامة، وأنشئ المركز الوطني لتعزيز الصحة النفسية بقرار مجلس الوزراء رقم (</w:t>
      </w:r>
      <w:r w:rsidRPr="00E30228">
        <w:rPr>
          <w:rtl/>
          <w:lang w:bidi="ar-QA"/>
        </w:rPr>
        <w:t>685</w:t>
      </w:r>
      <w:r>
        <w:rPr>
          <w:rtl/>
          <w:lang w:bidi="ar-QA"/>
        </w:rPr>
        <w:t xml:space="preserve">) وتاريخ </w:t>
      </w:r>
      <w:r w:rsidRPr="00E30228">
        <w:rPr>
          <w:rtl/>
          <w:lang w:bidi="ar-QA"/>
        </w:rPr>
        <w:t>27</w:t>
      </w:r>
      <w:r>
        <w:rPr>
          <w:rtl/>
          <w:lang w:bidi="ar-QA"/>
        </w:rPr>
        <w:t>/</w:t>
      </w:r>
      <w:r w:rsidRPr="00E30228">
        <w:rPr>
          <w:rtl/>
          <w:lang w:bidi="ar-QA"/>
        </w:rPr>
        <w:t>11</w:t>
      </w:r>
      <w:r>
        <w:rPr>
          <w:rtl/>
          <w:lang w:bidi="ar-QA"/>
        </w:rPr>
        <w:t>/</w:t>
      </w:r>
      <w:proofErr w:type="spellStart"/>
      <w:r w:rsidRPr="00E30228">
        <w:rPr>
          <w:rtl/>
          <w:lang w:bidi="ar-QA"/>
        </w:rPr>
        <w:t>1440</w:t>
      </w:r>
      <w:r>
        <w:rPr>
          <w:rFonts w:hint="cs"/>
          <w:rtl/>
          <w:lang w:bidi="ar-QA"/>
        </w:rPr>
        <w:t>ه</w:t>
      </w:r>
      <w:proofErr w:type="spellEnd"/>
      <w:r>
        <w:rPr>
          <w:rtl/>
          <w:lang w:bidi="ar-QA"/>
        </w:rPr>
        <w:t xml:space="preserve"> الموافق (</w:t>
      </w:r>
      <w:r w:rsidRPr="00E30228">
        <w:rPr>
          <w:rtl/>
          <w:lang w:bidi="ar-QA"/>
        </w:rPr>
        <w:t>29</w:t>
      </w:r>
      <w:r>
        <w:rPr>
          <w:rtl/>
          <w:lang w:bidi="ar-QA"/>
        </w:rPr>
        <w:t>/</w:t>
      </w:r>
      <w:r w:rsidRPr="00E30228">
        <w:rPr>
          <w:rtl/>
          <w:lang w:bidi="ar-QA"/>
        </w:rPr>
        <w:t>7</w:t>
      </w:r>
      <w:r>
        <w:rPr>
          <w:rtl/>
          <w:lang w:bidi="ar-QA"/>
        </w:rPr>
        <w:t>/</w:t>
      </w:r>
      <w:proofErr w:type="spellStart"/>
      <w:r w:rsidRPr="00E30228">
        <w:rPr>
          <w:rtl/>
          <w:lang w:bidi="ar-QA"/>
        </w:rPr>
        <w:t>2019</w:t>
      </w:r>
      <w:r>
        <w:rPr>
          <w:rtl/>
          <w:lang w:bidi="ar-QA"/>
        </w:rPr>
        <w:t>م</w:t>
      </w:r>
      <w:proofErr w:type="spellEnd"/>
      <w:r>
        <w:rPr>
          <w:rtl/>
          <w:lang w:bidi="ar-QA"/>
        </w:rPr>
        <w:t xml:space="preserve">) والذي يهدف إلى صناعة برامج وطنية تسهم في تعزيز الصحة النفسية، وتهيئة حياة أفضل لأفراد المجتمع، وتعزيز المشاركة الإيجابية، ودعم الفئات الأكثر عرضة للاضطرابات النفسية. وتم إنشاء المركز السعودي لسلامة المرضى في </w:t>
      </w:r>
      <w:proofErr w:type="spellStart"/>
      <w:r w:rsidRPr="00E30228">
        <w:rPr>
          <w:rtl/>
          <w:lang w:bidi="ar-QA"/>
        </w:rPr>
        <w:t>2017</w:t>
      </w:r>
      <w:r>
        <w:rPr>
          <w:rtl/>
          <w:lang w:bidi="ar-QA"/>
        </w:rPr>
        <w:t>م</w:t>
      </w:r>
      <w:proofErr w:type="spellEnd"/>
      <w:r>
        <w:rPr>
          <w:rtl/>
          <w:lang w:bidi="ar-QA"/>
        </w:rPr>
        <w:t>، ويمثل المرجعية الوطنية لجميع الأمور المتعلقة بسلامة المرضى والحد من الأخطاء الطبية والأضرار المتعلقة بها وسيعمل على وضع الاستراتيجية الوطنية لسلامة المرضى بما يتماشى مع مبادرات برنامج التحول الوطني للقطاع الصحي.</w:t>
      </w:r>
    </w:p>
    <w:p w14:paraId="38D77986" w14:textId="77777777" w:rsidR="00266D57" w:rsidRDefault="00266D57" w:rsidP="00266D57">
      <w:pPr>
        <w:pStyle w:val="SingleTxtGA"/>
        <w:rPr>
          <w:rtl/>
          <w:lang w:bidi="ar-QA"/>
        </w:rPr>
      </w:pPr>
      <w:r w:rsidRPr="00E30228">
        <w:rPr>
          <w:rtl/>
          <w:lang w:bidi="ar-QA"/>
        </w:rPr>
        <w:t>132</w:t>
      </w:r>
      <w:r>
        <w:rPr>
          <w:rtl/>
          <w:lang w:bidi="ar-QA"/>
        </w:rPr>
        <w:t>-</w:t>
      </w:r>
      <w:r>
        <w:rPr>
          <w:rtl/>
          <w:lang w:bidi="ar-QA"/>
        </w:rPr>
        <w:tab/>
        <w:t xml:space="preserve">وقد شملت التطورات المتعلقة بالحق في الصحة، إنشاء وتطوير مراكز الرعاية الصحية الأولية بجميع مناطق المملكة، والتي بلغ عددها حتى ديسمبر </w:t>
      </w:r>
      <w:r w:rsidRPr="00E30228">
        <w:rPr>
          <w:rtl/>
          <w:lang w:bidi="ar-QA"/>
        </w:rPr>
        <w:t>2022</w:t>
      </w:r>
      <w:r>
        <w:rPr>
          <w:rtl/>
          <w:lang w:bidi="ar-QA"/>
        </w:rPr>
        <w:t>: (</w:t>
      </w:r>
      <w:r w:rsidRPr="00E30228">
        <w:rPr>
          <w:rtl/>
          <w:lang w:bidi="ar-QA"/>
        </w:rPr>
        <w:t>2131</w:t>
      </w:r>
      <w:r>
        <w:rPr>
          <w:rtl/>
          <w:lang w:bidi="ar-QA"/>
        </w:rPr>
        <w:t xml:space="preserve">) مركزاً صحياً موزعة على مختلف مناطق ومحافظات وقرى المملكة، والتوجه لتحويل المستشفيات والمراكز الصحية إلى شركات حكومية بهدف تعزيز الكفاءة، ورفع الإنتاجية وفق " رؤية المملكة </w:t>
      </w:r>
      <w:r w:rsidRPr="00E30228">
        <w:rPr>
          <w:rtl/>
          <w:lang w:bidi="ar-QA"/>
        </w:rPr>
        <w:t>2030</w:t>
      </w:r>
      <w:r>
        <w:rPr>
          <w:rtl/>
          <w:lang w:bidi="ar-QA"/>
        </w:rPr>
        <w:t>"، وتنفيذ عدة استراتيجيات للارتقاء بالرعاية الصحية، منها: استراتيجية الرعاية الصحية الأولية (</w:t>
      </w:r>
      <w:r w:rsidRPr="00E30228">
        <w:rPr>
          <w:rtl/>
          <w:lang w:bidi="ar-QA"/>
        </w:rPr>
        <w:t>2010</w:t>
      </w:r>
      <w:r>
        <w:rPr>
          <w:rtl/>
          <w:lang w:bidi="ar-QA"/>
        </w:rPr>
        <w:t>-</w:t>
      </w:r>
      <w:proofErr w:type="spellStart"/>
      <w:r w:rsidRPr="00E30228">
        <w:rPr>
          <w:rtl/>
          <w:lang w:bidi="ar-QA"/>
        </w:rPr>
        <w:t>2020</w:t>
      </w:r>
      <w:r>
        <w:rPr>
          <w:rtl/>
          <w:lang w:bidi="ar-QA"/>
        </w:rPr>
        <w:t>م</w:t>
      </w:r>
      <w:proofErr w:type="spellEnd"/>
      <w:r>
        <w:rPr>
          <w:rtl/>
          <w:lang w:bidi="ar-QA"/>
        </w:rPr>
        <w:t>)، وهدفها الاستراتيجي الأول تحسين صحة الطفل، وتحسين صحة الأم، والصحة الإنجابية، وتحسين صحة الأشخاص ذوي الإعاقة، والاستراتيجية الوطنية للصحة الإنجابية، وتتضمن تدخلات صحية تستهدف الأفراد في سن المراهقة، بالتركيز على التثقيف الإنجابي، والتغيرات الفسيولوجية التي تطرأ على الجنسين في هذا العمر، والأمراض المنتقلة عن طريق الممارسات الجنسية الخاطئ</w:t>
      </w:r>
      <w:r>
        <w:rPr>
          <w:rFonts w:hint="cs"/>
          <w:rtl/>
          <w:lang w:bidi="ar-QA"/>
        </w:rPr>
        <w:t>ة،</w:t>
      </w:r>
      <w:r>
        <w:rPr>
          <w:rtl/>
          <w:lang w:bidi="ar-QA"/>
        </w:rPr>
        <w:t xml:space="preserve"> وتطوير خدمات التأهيل الطبي في المملكة، وتشغيل خط الهاتف (</w:t>
      </w:r>
      <w:r w:rsidRPr="00E30228">
        <w:rPr>
          <w:rFonts w:hint="cs"/>
          <w:rtl/>
          <w:lang w:bidi="ar-QA"/>
        </w:rPr>
        <w:t>937</w:t>
      </w:r>
      <w:r>
        <w:rPr>
          <w:rtl/>
          <w:lang w:bidi="ar-QA"/>
        </w:rPr>
        <w:t xml:space="preserve">) في وزارة الصحة لتقديم عدد من الخدمات، من أبرزها: استقبال ورصد بلاغات المرضى، والعمل على إنجازها، وتقديم الاستشارات الطبية من خلال أطباء يعملون على مدار الساعة، ولضمان التوزيع العادل للمنشآت الصحية في جميع مناطق المملكة وتمكين جميع المواطنين من الحصول على الرعاية الصحية تعمل الخدمات الصحية في المملكة على توزيع مشاريع المستشفيات بما يحقق عدالة التوزيع وتوفير مستويات الخدمة بداية من الرعاية الصحية الأولية والرعاية الثانوية من خلال المستشفيات </w:t>
      </w:r>
      <w:r w:rsidRPr="00665B49">
        <w:rPr>
          <w:spacing w:val="-4"/>
          <w:rtl/>
          <w:lang w:bidi="ar-QA"/>
        </w:rPr>
        <w:t>العامة والمركزية والخدمات التخصصية، بحيث يتوفر في كل منطقة مستشفى مركزي يحتوي على التخصصات</w:t>
      </w:r>
      <w:r>
        <w:rPr>
          <w:rtl/>
          <w:lang w:bidi="ar-QA"/>
        </w:rPr>
        <w:t xml:space="preserve"> الطبية الفرعية والدقيقة، هذا بالإضافة إلى المدن الطبية التي تستهدف تقديم الخدمات الثالثة التخصصية والدقيقة وتتوزع على كافة المناطق الأساسية بالمملكة.</w:t>
      </w:r>
    </w:p>
    <w:p w14:paraId="3D5DD163" w14:textId="77777777" w:rsidR="00266D57" w:rsidRDefault="00266D57" w:rsidP="00266D57">
      <w:pPr>
        <w:pStyle w:val="SingleTxtGA"/>
        <w:rPr>
          <w:rtl/>
          <w:lang w:bidi="ar-QA"/>
        </w:rPr>
      </w:pPr>
      <w:r w:rsidRPr="00E30228">
        <w:rPr>
          <w:rtl/>
          <w:lang w:bidi="ar-QA"/>
        </w:rPr>
        <w:t>133</w:t>
      </w:r>
      <w:r>
        <w:rPr>
          <w:rtl/>
          <w:lang w:bidi="ar-QA"/>
        </w:rPr>
        <w:t>-</w:t>
      </w:r>
      <w:r>
        <w:rPr>
          <w:rtl/>
          <w:lang w:bidi="ar-QA"/>
        </w:rPr>
        <w:tab/>
      </w:r>
      <w:r w:rsidRPr="00665B49">
        <w:rPr>
          <w:spacing w:val="-4"/>
          <w:rtl/>
          <w:lang w:bidi="ar-QA"/>
        </w:rPr>
        <w:t>وتضمن وزارة الصحة التغطية الصحية المجانية لكل من المواطنين والمقيمين على الكفالة الفردية</w:t>
      </w:r>
      <w:r>
        <w:rPr>
          <w:rtl/>
          <w:lang w:bidi="ar-QA"/>
        </w:rPr>
        <w:t xml:space="preserve"> والمتعاقدين مع الدولة، ويتم تغطية بقية فئات المقيمين عن طريق التأمين الصحي التعاوني، أما</w:t>
      </w:r>
      <w:r>
        <w:rPr>
          <w:rFonts w:hint="cs"/>
          <w:rtl/>
          <w:lang w:bidi="ar-QA"/>
        </w:rPr>
        <w:t> </w:t>
      </w:r>
      <w:r>
        <w:rPr>
          <w:rtl/>
          <w:lang w:bidi="ar-QA"/>
        </w:rPr>
        <w:t>نظام مخالفي الإقامة فتقدم لهم الرعاية الصحية الطارئة المنقذة للحياة في جميع المستشفيات الحكومية التابعة لوزارة الصحة بالإضافة إلى خدمات معينة بالتنسيق مع وزارة الداخلية في أماكن التوقيف عند الحاجة، كما تفدم الوزارة بناءً على توجيهات الدولة الخدمات الصحية الأساسية المجانية لفئات اللاجئين والنازحين من مناطق الصراعات المتواجدين داخل المملكة أسوة بالمواطنين، كذلك توفر الوزارة التحصينات الأساسية للأطفال والتحصينات المشمولة في الحملات الموسمية مجاناً للمقيمين أسوة بالمواطنين، وأيضاً نسبة من حصلوا على مواعيد فحص كورونا (</w:t>
      </w:r>
      <w:proofErr w:type="spellStart"/>
      <w:r>
        <w:rPr>
          <w:rtl/>
          <w:lang w:bidi="ar-QA"/>
        </w:rPr>
        <w:t>كوفيد</w:t>
      </w:r>
      <w:r w:rsidRPr="00E30228">
        <w:rPr>
          <w:rtl/>
          <w:lang w:bidi="ar-QA"/>
        </w:rPr>
        <w:t>19</w:t>
      </w:r>
      <w:proofErr w:type="spellEnd"/>
      <w:r>
        <w:rPr>
          <w:rtl/>
          <w:lang w:bidi="ar-QA"/>
        </w:rPr>
        <w:t>) في مراكز الرعاية الأولية وفي مراكز الفحص الموسع من غير المواطنين تتماشى مع التركيبة السكانية في المملكة.</w:t>
      </w:r>
    </w:p>
    <w:p w14:paraId="53369649" w14:textId="77777777" w:rsidR="00266D57" w:rsidRDefault="00266D57" w:rsidP="00266D57">
      <w:pPr>
        <w:pStyle w:val="SingleTxtGA"/>
        <w:rPr>
          <w:rtl/>
          <w:lang w:bidi="ar-QA"/>
        </w:rPr>
      </w:pPr>
      <w:r w:rsidRPr="00E30228">
        <w:rPr>
          <w:rtl/>
          <w:lang w:bidi="ar-QA"/>
        </w:rPr>
        <w:t>134</w:t>
      </w:r>
      <w:r>
        <w:rPr>
          <w:rtl/>
          <w:lang w:bidi="ar-QA"/>
        </w:rPr>
        <w:t>-</w:t>
      </w:r>
      <w:r>
        <w:rPr>
          <w:rtl/>
          <w:lang w:bidi="ar-QA"/>
        </w:rPr>
        <w:tab/>
        <w:t xml:space="preserve">وقد شهد قطاع الصحة خلال عام </w:t>
      </w:r>
      <w:proofErr w:type="spellStart"/>
      <w:r w:rsidRPr="00E30228">
        <w:rPr>
          <w:rtl/>
          <w:lang w:bidi="ar-QA"/>
        </w:rPr>
        <w:t>2017</w:t>
      </w:r>
      <w:r>
        <w:rPr>
          <w:rtl/>
          <w:lang w:bidi="ar-QA"/>
        </w:rPr>
        <w:t>م</w:t>
      </w:r>
      <w:proofErr w:type="spellEnd"/>
      <w:r>
        <w:rPr>
          <w:rtl/>
          <w:lang w:bidi="ar-QA"/>
        </w:rPr>
        <w:t xml:space="preserve"> وبمشاركة (</w:t>
      </w:r>
      <w:r w:rsidRPr="00E30228">
        <w:rPr>
          <w:rtl/>
          <w:lang w:bidi="ar-QA"/>
        </w:rPr>
        <w:t>9300</w:t>
      </w:r>
      <w:r>
        <w:rPr>
          <w:rtl/>
          <w:lang w:bidi="ar-QA"/>
        </w:rPr>
        <w:t>) من الطواقم الطبية بالمراكز الصحية انطلاق مشروع المسح الصحي السكاني الذي استهدف نحو (</w:t>
      </w:r>
      <w:r w:rsidRPr="00E30228">
        <w:rPr>
          <w:rtl/>
          <w:lang w:bidi="ar-QA"/>
        </w:rPr>
        <w:t>50</w:t>
      </w:r>
      <w:r>
        <w:rPr>
          <w:rtl/>
          <w:lang w:bidi="ar-QA"/>
        </w:rPr>
        <w:t>.</w:t>
      </w:r>
      <w:r w:rsidRPr="00E30228">
        <w:rPr>
          <w:rtl/>
          <w:lang w:bidi="ar-QA"/>
        </w:rPr>
        <w:t>000</w:t>
      </w:r>
      <w:r>
        <w:rPr>
          <w:rtl/>
          <w:lang w:bidi="ar-QA"/>
        </w:rPr>
        <w:t xml:space="preserve">) أسرة في مختلف مناطق المملكة بهدف تكوين قاعدة معلومات دقيقة عن الوضع الصحي بالمملكة. كما تم إجراء الجولة الثانية من مشروع المسح الصحي العالمي في عام </w:t>
      </w:r>
      <w:proofErr w:type="spellStart"/>
      <w:r w:rsidRPr="00E30228">
        <w:rPr>
          <w:rtl/>
          <w:lang w:bidi="ar-QA"/>
        </w:rPr>
        <w:t>2019</w:t>
      </w:r>
      <w:r>
        <w:rPr>
          <w:rtl/>
          <w:lang w:bidi="ar-QA"/>
        </w:rPr>
        <w:t>م</w:t>
      </w:r>
      <w:proofErr w:type="spellEnd"/>
      <w:r>
        <w:rPr>
          <w:rtl/>
          <w:lang w:bidi="ar-QA"/>
        </w:rPr>
        <w:t xml:space="preserve"> وفق المعايير المعتمدة من منظمة الصحة العالمية (</w:t>
      </w:r>
      <w:r>
        <w:rPr>
          <w:lang w:bidi="ar-QA"/>
        </w:rPr>
        <w:t>WHO</w:t>
      </w:r>
      <w:r>
        <w:rPr>
          <w:rtl/>
          <w:lang w:bidi="ar-QA"/>
        </w:rPr>
        <w:t>) لسد الفجوات في المؤشرات الصحية، وخاصة مؤشرات التنمية المستدامة، والمؤشرات الصحية العالمية المائة الأساسية. وقد تم إطلاق العديد من المبادرات المتصلة بالهدف الثالث من أهداف التنمية المستدامة (</w:t>
      </w:r>
      <w:r>
        <w:rPr>
          <w:lang w:bidi="ar-QA"/>
        </w:rPr>
        <w:t>SDGs</w:t>
      </w:r>
      <w:r>
        <w:rPr>
          <w:rtl/>
          <w:lang w:bidi="ar-QA"/>
        </w:rPr>
        <w:t>) منها: المسار الوطني الجديد لخدمات الرعاية الصحية للحوامل، والمشروع الوطني للوقاية من المخدرات (نبراس)، وتنفيذ (</w:t>
      </w:r>
      <w:r w:rsidRPr="00E30228">
        <w:rPr>
          <w:rtl/>
          <w:lang w:bidi="ar-QA"/>
        </w:rPr>
        <w:t>36</w:t>
      </w:r>
      <w:r>
        <w:rPr>
          <w:rtl/>
          <w:lang w:bidi="ar-QA"/>
        </w:rPr>
        <w:t>) مستشفى جديد ومدينتين طبيتين بطاقة سريرية تبلغ (</w:t>
      </w:r>
      <w:r w:rsidRPr="00E30228">
        <w:rPr>
          <w:rtl/>
          <w:lang w:bidi="ar-QA"/>
        </w:rPr>
        <w:t>11</w:t>
      </w:r>
      <w:r>
        <w:rPr>
          <w:rtl/>
          <w:lang w:bidi="ar-QA"/>
        </w:rPr>
        <w:t>.</w:t>
      </w:r>
      <w:r w:rsidRPr="00E30228">
        <w:rPr>
          <w:rtl/>
          <w:lang w:bidi="ar-QA"/>
        </w:rPr>
        <w:t>300</w:t>
      </w:r>
      <w:r>
        <w:rPr>
          <w:rtl/>
          <w:lang w:bidi="ar-QA"/>
        </w:rPr>
        <w:t>) سرير، وإطلاق مبادرة (أولوية) لتيسير حصول الفئات المستهدفة على الخدمات الصحية، وتشمل الفئات المستهدفة: ذوي الإعاقة، وكبار السن فوق (</w:t>
      </w:r>
      <w:r w:rsidRPr="00E30228">
        <w:rPr>
          <w:rtl/>
          <w:lang w:bidi="ar-QA"/>
        </w:rPr>
        <w:t>60</w:t>
      </w:r>
      <w:r>
        <w:rPr>
          <w:rtl/>
          <w:lang w:bidi="ar-QA"/>
        </w:rPr>
        <w:t xml:space="preserve">) سنة، ومرضى الرعاية الصحية المنزلية، بالإضافة إلى الحالات التي تقرها لجنة طبية مختصة. </w:t>
      </w:r>
    </w:p>
    <w:p w14:paraId="703047C2" w14:textId="77777777" w:rsidR="00266D57" w:rsidRDefault="00266D57" w:rsidP="00266D57">
      <w:pPr>
        <w:pStyle w:val="SingleTxtGA"/>
        <w:rPr>
          <w:rtl/>
          <w:lang w:bidi="ar-QA"/>
        </w:rPr>
      </w:pPr>
      <w:r w:rsidRPr="00E30228">
        <w:rPr>
          <w:rtl/>
          <w:lang w:bidi="ar-QA"/>
        </w:rPr>
        <w:t>135</w:t>
      </w:r>
      <w:r>
        <w:rPr>
          <w:rtl/>
          <w:lang w:bidi="ar-QA"/>
        </w:rPr>
        <w:t>-</w:t>
      </w:r>
      <w:r>
        <w:rPr>
          <w:rtl/>
          <w:lang w:bidi="ar-QA"/>
        </w:rPr>
        <w:tab/>
        <w:t>مما تضمنته الأهداف الاستراتيجية للوزارة في برنامج التحول الوطني هدف (تسهيل الحصول على الخدمات الصحية)، وتضمن وصفه تسهيل الوصول إلى خدمات الرعاية الصحية للمواطنين والمقيمين في الوقت والمكان المناسبين، وذلك من خلال أربعة محاور هي:</w:t>
      </w:r>
    </w:p>
    <w:p w14:paraId="073DC422" w14:textId="77777777" w:rsidR="00266D57" w:rsidRDefault="00266D57" w:rsidP="00266D57">
      <w:pPr>
        <w:pStyle w:val="Bullet1GA"/>
        <w:rPr>
          <w:rtl/>
          <w:lang w:bidi="ar-QA"/>
        </w:rPr>
      </w:pPr>
      <w:r>
        <w:rPr>
          <w:rtl/>
          <w:lang w:bidi="ar-QA"/>
        </w:rPr>
        <w:t>التوسع في الطاقة الاستيعابية الإجمالية (أسرة المستشفيات والطواقم الطبية).</w:t>
      </w:r>
    </w:p>
    <w:p w14:paraId="6799FA21" w14:textId="77777777" w:rsidR="00266D57" w:rsidRDefault="00266D57" w:rsidP="00266D57">
      <w:pPr>
        <w:pStyle w:val="Bullet1GA"/>
        <w:rPr>
          <w:rtl/>
          <w:lang w:bidi="ar-QA"/>
        </w:rPr>
      </w:pPr>
      <w:r>
        <w:rPr>
          <w:rtl/>
          <w:lang w:bidi="ar-QA"/>
        </w:rPr>
        <w:t>التوزيع الجغرافي المناسب (المسافة بين أحد مقدمي الرعاية الصحية).</w:t>
      </w:r>
    </w:p>
    <w:p w14:paraId="191DC385" w14:textId="77777777" w:rsidR="00266D57" w:rsidRDefault="00266D57" w:rsidP="00266D57">
      <w:pPr>
        <w:pStyle w:val="Bullet1GA"/>
        <w:rPr>
          <w:rtl/>
          <w:lang w:bidi="ar-QA"/>
        </w:rPr>
      </w:pPr>
      <w:r>
        <w:rPr>
          <w:rtl/>
          <w:lang w:bidi="ar-QA"/>
        </w:rPr>
        <w:t>الوصول في الوقت المناسب إلى الخدمات الصحية ذات الصلة.</w:t>
      </w:r>
    </w:p>
    <w:p w14:paraId="25E27EA3" w14:textId="77777777" w:rsidR="00266D57" w:rsidRDefault="00266D57" w:rsidP="00266D57">
      <w:pPr>
        <w:pStyle w:val="Bullet1GA"/>
        <w:rPr>
          <w:rtl/>
          <w:lang w:bidi="ar-QA"/>
        </w:rPr>
      </w:pPr>
      <w:r>
        <w:rPr>
          <w:rtl/>
          <w:lang w:bidi="ar-QA"/>
        </w:rPr>
        <w:t xml:space="preserve">القدرة على تحمل تكاليف الرعاية الصحية للأفراد. </w:t>
      </w:r>
    </w:p>
    <w:p w14:paraId="7D210B54" w14:textId="77777777" w:rsidR="00266D57" w:rsidRDefault="00266D57" w:rsidP="00266D57">
      <w:pPr>
        <w:pStyle w:val="SingleTxtGA"/>
        <w:rPr>
          <w:rtl/>
          <w:lang w:bidi="ar-QA"/>
        </w:rPr>
      </w:pPr>
      <w:r w:rsidRPr="00E30228">
        <w:rPr>
          <w:rtl/>
          <w:lang w:bidi="ar-QA"/>
        </w:rPr>
        <w:t>136</w:t>
      </w:r>
      <w:r>
        <w:rPr>
          <w:rtl/>
          <w:lang w:bidi="ar-QA"/>
        </w:rPr>
        <w:t>-</w:t>
      </w:r>
      <w:r>
        <w:rPr>
          <w:rtl/>
          <w:lang w:bidi="ar-QA"/>
        </w:rPr>
        <w:tab/>
        <w:t>كما تضمنت مبادرة تطوير العناية المركزة والطوارئ لضمان سرعة وجودة تلك الخدمات المرتبطة بالهدف الاستراتيجي (تسهيل الحصول على الخدمات الصحية) زيادة نسبة توافر أسرة العناية المركزة في جميع أنحاء المملكة من خلال تشغيل وتجهيز أسرة إضافية في أقسام العناية المركزة في المراكز التابعة لوزارة الصحة بالإضافة إلى إدخال المزيد من التحسينات على الأنظمة والعمليات وتطوير العاملين، ويشمل نطاق المشروع أيضاُ تطوير خدمات أقسام الطوارئ في جميع أنحاء المملكة من خلال توسعة أقسام الطوارئ وتشغيل أسرة إضافية من أجل الوصول إلى الهدف المطلوب، وقد تم في الشق التشغيلي من المبادرة تشغيل (</w:t>
      </w:r>
      <w:r w:rsidRPr="00E30228">
        <w:rPr>
          <w:rtl/>
          <w:lang w:bidi="ar-QA"/>
        </w:rPr>
        <w:t>9</w:t>
      </w:r>
      <w:r>
        <w:rPr>
          <w:rtl/>
          <w:lang w:bidi="ar-QA"/>
        </w:rPr>
        <w:t>) أقسام للعناية المركزة في (</w:t>
      </w:r>
      <w:r w:rsidRPr="00E30228">
        <w:rPr>
          <w:rtl/>
          <w:lang w:bidi="ar-QA"/>
        </w:rPr>
        <w:t>9</w:t>
      </w:r>
      <w:r>
        <w:rPr>
          <w:rtl/>
          <w:lang w:bidi="ar-QA"/>
        </w:rPr>
        <w:t>) مستشفيات موزعة على مختلف المناطق، وفي الشق الرأس مالي تم الانتهاء من (</w:t>
      </w:r>
      <w:r w:rsidRPr="00E30228">
        <w:rPr>
          <w:rtl/>
          <w:lang w:bidi="ar-QA"/>
        </w:rPr>
        <w:t>7</w:t>
      </w:r>
      <w:r>
        <w:rPr>
          <w:rtl/>
          <w:lang w:bidi="ar-QA"/>
        </w:rPr>
        <w:t>) مشاريع وتوسعة أقسام العناية المركزة وجاري العمل في عدد آخر من المشاريع تشمل مختلف المناطق.</w:t>
      </w:r>
    </w:p>
    <w:p w14:paraId="77BC86BB" w14:textId="77777777" w:rsidR="00266D57" w:rsidRDefault="00266D57" w:rsidP="00266D57">
      <w:pPr>
        <w:pStyle w:val="SingleTxtGA"/>
        <w:rPr>
          <w:rtl/>
          <w:lang w:bidi="ar-QA"/>
        </w:rPr>
      </w:pPr>
      <w:r w:rsidRPr="00E30228">
        <w:rPr>
          <w:rtl/>
          <w:lang w:bidi="ar-QA"/>
        </w:rPr>
        <w:t>137</w:t>
      </w:r>
      <w:r>
        <w:rPr>
          <w:rtl/>
          <w:lang w:bidi="ar-QA"/>
        </w:rPr>
        <w:t>-</w:t>
      </w:r>
      <w:r>
        <w:rPr>
          <w:rtl/>
          <w:lang w:bidi="ar-QA"/>
        </w:rPr>
        <w:tab/>
      </w:r>
      <w:r w:rsidRPr="00545A37">
        <w:rPr>
          <w:spacing w:val="-5"/>
          <w:rtl/>
          <w:lang w:bidi="ar-QA"/>
        </w:rPr>
        <w:t xml:space="preserve">وبلغ معدل الوفيات النفاسية (وفيات الأمهات) لكل </w:t>
      </w:r>
      <w:r w:rsidRPr="00E30228">
        <w:rPr>
          <w:spacing w:val="-5"/>
          <w:rtl/>
          <w:lang w:bidi="ar-QA"/>
        </w:rPr>
        <w:t>100</w:t>
      </w:r>
      <w:r w:rsidRPr="00545A37">
        <w:rPr>
          <w:spacing w:val="-5"/>
          <w:rtl/>
          <w:lang w:bidi="ar-QA"/>
        </w:rPr>
        <w:t>.</w:t>
      </w:r>
      <w:r w:rsidRPr="00E30228">
        <w:rPr>
          <w:spacing w:val="-5"/>
          <w:rtl/>
          <w:lang w:bidi="ar-QA"/>
        </w:rPr>
        <w:t>000</w:t>
      </w:r>
      <w:r w:rsidRPr="00545A37">
        <w:rPr>
          <w:spacing w:val="-5"/>
          <w:rtl/>
          <w:lang w:bidi="ar-QA"/>
        </w:rPr>
        <w:t xml:space="preserve"> مولود حي في عام </w:t>
      </w:r>
      <w:proofErr w:type="spellStart"/>
      <w:r w:rsidRPr="00E30228">
        <w:rPr>
          <w:spacing w:val="-5"/>
          <w:rtl/>
          <w:lang w:bidi="ar-QA"/>
        </w:rPr>
        <w:t>2018</w:t>
      </w:r>
      <w:r w:rsidRPr="00545A37">
        <w:rPr>
          <w:spacing w:val="-5"/>
          <w:rtl/>
          <w:lang w:bidi="ar-QA"/>
        </w:rPr>
        <w:t>م</w:t>
      </w:r>
      <w:proofErr w:type="spellEnd"/>
      <w:r w:rsidRPr="00545A37">
        <w:rPr>
          <w:spacing w:val="-5"/>
          <w:rtl/>
          <w:lang w:bidi="ar-QA"/>
        </w:rPr>
        <w:t>: (</w:t>
      </w:r>
      <w:r w:rsidRPr="00E30228">
        <w:rPr>
          <w:spacing w:val="-5"/>
          <w:rtl/>
          <w:lang w:bidi="ar-QA"/>
        </w:rPr>
        <w:t>11</w:t>
      </w:r>
      <w:r w:rsidRPr="00545A37">
        <w:rPr>
          <w:spacing w:val="-5"/>
          <w:rtl/>
          <w:lang w:bidi="ar-QA"/>
        </w:rPr>
        <w:t>.</w:t>
      </w:r>
      <w:r w:rsidRPr="00E30228">
        <w:rPr>
          <w:spacing w:val="-5"/>
          <w:rtl/>
          <w:lang w:bidi="ar-QA"/>
        </w:rPr>
        <w:t>9</w:t>
      </w:r>
      <w:r w:rsidRPr="00545A37">
        <w:rPr>
          <w:spacing w:val="-5"/>
          <w:rtl/>
          <w:lang w:bidi="ar-QA"/>
        </w:rPr>
        <w:t>)،</w:t>
      </w:r>
      <w:r>
        <w:rPr>
          <w:rtl/>
          <w:lang w:bidi="ar-QA"/>
        </w:rPr>
        <w:t xml:space="preserve"> </w:t>
      </w:r>
      <w:r w:rsidRPr="00545A37">
        <w:rPr>
          <w:spacing w:val="-5"/>
          <w:rtl/>
          <w:lang w:bidi="ar-QA"/>
        </w:rPr>
        <w:t xml:space="preserve">وبلغت نسبة الولادات التي يشرف عليها أخصائيون صحيون لعام </w:t>
      </w:r>
      <w:proofErr w:type="spellStart"/>
      <w:r w:rsidRPr="00E30228">
        <w:rPr>
          <w:spacing w:val="-5"/>
          <w:rtl/>
          <w:lang w:bidi="ar-QA"/>
        </w:rPr>
        <w:t>2017</w:t>
      </w:r>
      <w:r w:rsidRPr="00545A37">
        <w:rPr>
          <w:spacing w:val="-5"/>
          <w:rtl/>
          <w:lang w:bidi="ar-QA"/>
        </w:rPr>
        <w:t>م</w:t>
      </w:r>
      <w:proofErr w:type="spellEnd"/>
      <w:r w:rsidRPr="00545A37">
        <w:rPr>
          <w:spacing w:val="-5"/>
          <w:rtl/>
          <w:lang w:bidi="ar-QA"/>
        </w:rPr>
        <w:t>: (</w:t>
      </w:r>
      <w:r w:rsidRPr="00E30228">
        <w:rPr>
          <w:spacing w:val="-5"/>
          <w:rtl/>
          <w:lang w:bidi="ar-QA"/>
        </w:rPr>
        <w:t>99</w:t>
      </w:r>
      <w:r w:rsidRPr="00545A37">
        <w:rPr>
          <w:spacing w:val="-5"/>
          <w:rtl/>
          <w:lang w:bidi="ar-QA"/>
        </w:rPr>
        <w:t>.</w:t>
      </w:r>
      <w:r w:rsidRPr="00E30228">
        <w:rPr>
          <w:spacing w:val="-5"/>
          <w:rtl/>
          <w:lang w:bidi="ar-QA"/>
        </w:rPr>
        <w:t>7</w:t>
      </w:r>
      <w:r w:rsidRPr="00545A37">
        <w:rPr>
          <w:spacing w:val="-5"/>
          <w:rtl/>
          <w:lang w:bidi="ar-QA"/>
        </w:rPr>
        <w:t xml:space="preserve">%)، وفي عام </w:t>
      </w:r>
      <w:proofErr w:type="spellStart"/>
      <w:r w:rsidRPr="00E30228">
        <w:rPr>
          <w:spacing w:val="-5"/>
          <w:rtl/>
          <w:lang w:bidi="ar-QA"/>
        </w:rPr>
        <w:t>2018</w:t>
      </w:r>
      <w:r w:rsidRPr="00545A37">
        <w:rPr>
          <w:spacing w:val="-5"/>
          <w:rtl/>
          <w:lang w:bidi="ar-QA"/>
        </w:rPr>
        <w:t>م</w:t>
      </w:r>
      <w:proofErr w:type="spellEnd"/>
      <w:r w:rsidRPr="00545A37">
        <w:rPr>
          <w:spacing w:val="-5"/>
          <w:rtl/>
          <w:lang w:bidi="ar-QA"/>
        </w:rPr>
        <w:t>:</w:t>
      </w:r>
      <w:r>
        <w:rPr>
          <w:rFonts w:hint="cs"/>
          <w:rtl/>
          <w:lang w:bidi="ar-QA"/>
        </w:rPr>
        <w:t xml:space="preserve"> </w:t>
      </w:r>
      <w:r>
        <w:rPr>
          <w:rtl/>
          <w:lang w:bidi="ar-QA"/>
        </w:rPr>
        <w:t>(</w:t>
      </w:r>
      <w:r w:rsidRPr="00E30228">
        <w:rPr>
          <w:rtl/>
          <w:lang w:bidi="ar-QA"/>
        </w:rPr>
        <w:t>99</w:t>
      </w:r>
      <w:r>
        <w:rPr>
          <w:rtl/>
          <w:lang w:bidi="ar-QA"/>
        </w:rPr>
        <w:t>.</w:t>
      </w:r>
      <w:r w:rsidRPr="00E30228">
        <w:rPr>
          <w:rtl/>
          <w:lang w:bidi="ar-QA"/>
        </w:rPr>
        <w:t>4</w:t>
      </w:r>
      <w:r>
        <w:rPr>
          <w:rtl/>
          <w:lang w:bidi="ar-QA"/>
        </w:rPr>
        <w:t xml:space="preserve">%)، وبلغ معدل وفيات الأطفال دون سن الخامسة لكل ألف مولود حي في عام </w:t>
      </w:r>
      <w:proofErr w:type="spellStart"/>
      <w:r w:rsidRPr="00E30228">
        <w:rPr>
          <w:rtl/>
          <w:lang w:bidi="ar-QA"/>
        </w:rPr>
        <w:t>2017</w:t>
      </w:r>
      <w:r>
        <w:rPr>
          <w:rtl/>
          <w:lang w:bidi="ar-QA"/>
        </w:rPr>
        <w:t>م</w:t>
      </w:r>
      <w:proofErr w:type="spellEnd"/>
      <w:r>
        <w:rPr>
          <w:rtl/>
          <w:lang w:bidi="ar-QA"/>
        </w:rPr>
        <w:t>: (</w:t>
      </w:r>
      <w:r w:rsidRPr="00E30228">
        <w:rPr>
          <w:rtl/>
          <w:lang w:bidi="ar-QA"/>
        </w:rPr>
        <w:t>8</w:t>
      </w:r>
      <w:r>
        <w:rPr>
          <w:rtl/>
          <w:lang w:bidi="ar-QA"/>
        </w:rPr>
        <w:t>.</w:t>
      </w:r>
      <w:r w:rsidRPr="00E30228">
        <w:rPr>
          <w:rtl/>
          <w:lang w:bidi="ar-QA"/>
        </w:rPr>
        <w:t>9</w:t>
      </w:r>
      <w:r>
        <w:rPr>
          <w:rtl/>
          <w:lang w:bidi="ar-QA"/>
        </w:rPr>
        <w:t xml:space="preserve">) </w:t>
      </w:r>
      <w:r w:rsidRPr="00545A37">
        <w:rPr>
          <w:spacing w:val="-5"/>
          <w:rtl/>
          <w:lang w:bidi="ar-QA"/>
        </w:rPr>
        <w:t xml:space="preserve">وفي عام </w:t>
      </w:r>
      <w:proofErr w:type="spellStart"/>
      <w:r w:rsidRPr="00E30228">
        <w:rPr>
          <w:spacing w:val="-5"/>
          <w:rtl/>
          <w:lang w:bidi="ar-QA"/>
        </w:rPr>
        <w:t>2018</w:t>
      </w:r>
      <w:r w:rsidRPr="00545A37">
        <w:rPr>
          <w:spacing w:val="-5"/>
          <w:rtl/>
          <w:lang w:bidi="ar-QA"/>
        </w:rPr>
        <w:t>م</w:t>
      </w:r>
      <w:proofErr w:type="spellEnd"/>
      <w:r w:rsidRPr="00545A37">
        <w:rPr>
          <w:spacing w:val="-5"/>
          <w:rtl/>
          <w:lang w:bidi="ar-QA"/>
        </w:rPr>
        <w:t>: (</w:t>
      </w:r>
      <w:r w:rsidRPr="00E30228">
        <w:rPr>
          <w:spacing w:val="-5"/>
          <w:rtl/>
          <w:lang w:bidi="ar-QA"/>
        </w:rPr>
        <w:t>8</w:t>
      </w:r>
      <w:r w:rsidRPr="00545A37">
        <w:rPr>
          <w:spacing w:val="-5"/>
          <w:rtl/>
          <w:lang w:bidi="ar-QA"/>
        </w:rPr>
        <w:t>.</w:t>
      </w:r>
      <w:r w:rsidRPr="00E30228">
        <w:rPr>
          <w:spacing w:val="-5"/>
          <w:rtl/>
          <w:lang w:bidi="ar-QA"/>
        </w:rPr>
        <w:t>5</w:t>
      </w:r>
      <w:r w:rsidRPr="00545A37">
        <w:rPr>
          <w:spacing w:val="-5"/>
          <w:rtl/>
          <w:lang w:bidi="ar-QA"/>
        </w:rPr>
        <w:t xml:space="preserve">)، وبلغ معدل وفيات الأطفال حديثي الولادة لكل ألف مولود حي في عام </w:t>
      </w:r>
      <w:proofErr w:type="spellStart"/>
      <w:r w:rsidRPr="00E30228">
        <w:rPr>
          <w:spacing w:val="-5"/>
          <w:rtl/>
          <w:lang w:bidi="ar-QA"/>
        </w:rPr>
        <w:t>2017</w:t>
      </w:r>
      <w:r w:rsidRPr="00545A37">
        <w:rPr>
          <w:spacing w:val="-5"/>
          <w:rtl/>
          <w:lang w:bidi="ar-QA"/>
        </w:rPr>
        <w:t>م</w:t>
      </w:r>
      <w:proofErr w:type="spellEnd"/>
      <w:r w:rsidRPr="00545A37">
        <w:rPr>
          <w:spacing w:val="-5"/>
          <w:rtl/>
          <w:lang w:bidi="ar-QA"/>
        </w:rPr>
        <w:t>: (</w:t>
      </w:r>
      <w:r w:rsidRPr="00E30228">
        <w:rPr>
          <w:spacing w:val="-5"/>
          <w:rtl/>
          <w:lang w:bidi="ar-QA"/>
        </w:rPr>
        <w:t>5</w:t>
      </w:r>
      <w:r w:rsidRPr="00545A37">
        <w:rPr>
          <w:spacing w:val="-5"/>
          <w:rtl/>
          <w:lang w:bidi="ar-QA"/>
        </w:rPr>
        <w:t>)،</w:t>
      </w:r>
      <w:r w:rsidRPr="00070C89">
        <w:rPr>
          <w:spacing w:val="-4"/>
          <w:rtl/>
          <w:lang w:bidi="ar-QA"/>
        </w:rPr>
        <w:t xml:space="preserve"> وفي عام </w:t>
      </w:r>
      <w:proofErr w:type="spellStart"/>
      <w:r w:rsidRPr="00E30228">
        <w:rPr>
          <w:spacing w:val="-4"/>
          <w:rtl/>
          <w:lang w:bidi="ar-QA"/>
        </w:rPr>
        <w:t>2018</w:t>
      </w:r>
      <w:r w:rsidRPr="00070C89">
        <w:rPr>
          <w:spacing w:val="-4"/>
          <w:rtl/>
          <w:lang w:bidi="ar-QA"/>
        </w:rPr>
        <w:t>م</w:t>
      </w:r>
      <w:proofErr w:type="spellEnd"/>
      <w:r w:rsidRPr="00070C89">
        <w:rPr>
          <w:spacing w:val="-4"/>
          <w:rtl/>
          <w:lang w:bidi="ar-QA"/>
        </w:rPr>
        <w:t>: (</w:t>
      </w:r>
      <w:r w:rsidRPr="00E30228">
        <w:rPr>
          <w:spacing w:val="-4"/>
          <w:rtl/>
          <w:lang w:bidi="ar-QA"/>
        </w:rPr>
        <w:t>3</w:t>
      </w:r>
      <w:r w:rsidRPr="00070C89">
        <w:rPr>
          <w:spacing w:val="-4"/>
          <w:rtl/>
          <w:lang w:bidi="ar-QA"/>
        </w:rPr>
        <w:t>.</w:t>
      </w:r>
      <w:r w:rsidRPr="00E30228">
        <w:rPr>
          <w:spacing w:val="-4"/>
          <w:rtl/>
          <w:lang w:bidi="ar-QA"/>
        </w:rPr>
        <w:t>6</w:t>
      </w:r>
      <w:r w:rsidRPr="00070C89">
        <w:rPr>
          <w:spacing w:val="-4"/>
          <w:rtl/>
          <w:lang w:bidi="ar-QA"/>
        </w:rPr>
        <w:t>). وبلغ عدد الإصابات لكل ألف من السكان غير المصابين</w:t>
      </w:r>
      <w:r>
        <w:rPr>
          <w:rtl/>
          <w:lang w:bidi="ar-QA"/>
        </w:rPr>
        <w:t xml:space="preserve"> بفيروس نقص المناعة في عام </w:t>
      </w:r>
      <w:proofErr w:type="spellStart"/>
      <w:r w:rsidRPr="00E30228">
        <w:rPr>
          <w:rtl/>
          <w:lang w:bidi="ar-QA"/>
        </w:rPr>
        <w:t>2016</w:t>
      </w:r>
      <w:r>
        <w:rPr>
          <w:rtl/>
          <w:lang w:bidi="ar-QA"/>
        </w:rPr>
        <w:t>م</w:t>
      </w:r>
      <w:proofErr w:type="spellEnd"/>
      <w:r>
        <w:rPr>
          <w:rtl/>
          <w:lang w:bidi="ar-QA"/>
        </w:rPr>
        <w:t>: (</w:t>
      </w:r>
      <w:r w:rsidRPr="00E30228">
        <w:rPr>
          <w:rtl/>
          <w:lang w:bidi="ar-QA"/>
        </w:rPr>
        <w:t>0</w:t>
      </w:r>
      <w:r>
        <w:rPr>
          <w:rtl/>
          <w:lang w:bidi="ar-QA"/>
        </w:rPr>
        <w:t>.</w:t>
      </w:r>
      <w:r w:rsidRPr="00E30228">
        <w:rPr>
          <w:rtl/>
          <w:lang w:bidi="ar-QA"/>
        </w:rPr>
        <w:t>034</w:t>
      </w:r>
      <w:r>
        <w:rPr>
          <w:rtl/>
          <w:lang w:bidi="ar-QA"/>
        </w:rPr>
        <w:t xml:space="preserve">)، وفي عام </w:t>
      </w:r>
      <w:proofErr w:type="spellStart"/>
      <w:r w:rsidRPr="00E30228">
        <w:rPr>
          <w:rtl/>
          <w:lang w:bidi="ar-QA"/>
        </w:rPr>
        <w:t>2017</w:t>
      </w:r>
      <w:r>
        <w:rPr>
          <w:rtl/>
          <w:lang w:bidi="ar-QA"/>
        </w:rPr>
        <w:t>م</w:t>
      </w:r>
      <w:proofErr w:type="spellEnd"/>
      <w:r>
        <w:rPr>
          <w:rtl/>
          <w:lang w:bidi="ar-QA"/>
        </w:rPr>
        <w:t>: (</w:t>
      </w:r>
      <w:r w:rsidRPr="00E30228">
        <w:rPr>
          <w:rtl/>
          <w:lang w:bidi="ar-QA"/>
        </w:rPr>
        <w:t>0</w:t>
      </w:r>
      <w:r>
        <w:rPr>
          <w:rtl/>
          <w:lang w:bidi="ar-QA"/>
        </w:rPr>
        <w:t>.</w:t>
      </w:r>
      <w:r w:rsidRPr="00E30228">
        <w:rPr>
          <w:rtl/>
          <w:lang w:bidi="ar-QA"/>
        </w:rPr>
        <w:t>034</w:t>
      </w:r>
      <w:r>
        <w:rPr>
          <w:rtl/>
          <w:lang w:bidi="ar-QA"/>
        </w:rPr>
        <w:t xml:space="preserve">)، وفي عام </w:t>
      </w:r>
      <w:proofErr w:type="spellStart"/>
      <w:r w:rsidRPr="00E30228">
        <w:rPr>
          <w:rtl/>
          <w:lang w:bidi="ar-QA"/>
        </w:rPr>
        <w:t>2018</w:t>
      </w:r>
      <w:r>
        <w:rPr>
          <w:rtl/>
          <w:lang w:bidi="ar-QA"/>
        </w:rPr>
        <w:t>م</w:t>
      </w:r>
      <w:proofErr w:type="spellEnd"/>
      <w:r>
        <w:rPr>
          <w:rtl/>
          <w:lang w:bidi="ar-QA"/>
        </w:rPr>
        <w:t>: (</w:t>
      </w:r>
      <w:r w:rsidRPr="00E30228">
        <w:rPr>
          <w:rtl/>
          <w:lang w:bidi="ar-QA"/>
        </w:rPr>
        <w:t>0</w:t>
      </w:r>
      <w:r>
        <w:rPr>
          <w:rtl/>
          <w:lang w:bidi="ar-QA"/>
        </w:rPr>
        <w:t>.</w:t>
      </w:r>
      <w:r w:rsidRPr="00E30228">
        <w:rPr>
          <w:rtl/>
          <w:lang w:bidi="ar-QA"/>
        </w:rPr>
        <w:t>033</w:t>
      </w:r>
      <w:r>
        <w:rPr>
          <w:rtl/>
          <w:lang w:bidi="ar-QA"/>
        </w:rPr>
        <w:t xml:space="preserve">). وبلغ معدل </w:t>
      </w:r>
      <w:r w:rsidRPr="00545A37">
        <w:rPr>
          <w:spacing w:val="-5"/>
          <w:rtl/>
          <w:lang w:bidi="ar-QA"/>
        </w:rPr>
        <w:t xml:space="preserve">الوفيات الناجمة عن الانتحار لكل </w:t>
      </w:r>
      <w:r w:rsidRPr="00E30228">
        <w:rPr>
          <w:spacing w:val="-5"/>
          <w:rtl/>
          <w:lang w:bidi="ar-QA"/>
        </w:rPr>
        <w:t>100</w:t>
      </w:r>
      <w:r w:rsidRPr="00545A37">
        <w:rPr>
          <w:spacing w:val="-5"/>
          <w:rtl/>
          <w:lang w:bidi="ar-QA"/>
        </w:rPr>
        <w:t>.</w:t>
      </w:r>
      <w:r w:rsidRPr="00E30228">
        <w:rPr>
          <w:spacing w:val="-5"/>
          <w:rtl/>
          <w:lang w:bidi="ar-QA"/>
        </w:rPr>
        <w:t>000</w:t>
      </w:r>
      <w:r w:rsidRPr="00545A37">
        <w:rPr>
          <w:spacing w:val="-5"/>
          <w:rtl/>
          <w:lang w:bidi="ar-QA"/>
        </w:rPr>
        <w:t xml:space="preserve"> من السكان في عام </w:t>
      </w:r>
      <w:proofErr w:type="spellStart"/>
      <w:r w:rsidRPr="00E30228">
        <w:rPr>
          <w:spacing w:val="-5"/>
          <w:rtl/>
          <w:lang w:bidi="ar-QA"/>
        </w:rPr>
        <w:t>2017</w:t>
      </w:r>
      <w:r w:rsidRPr="00545A37">
        <w:rPr>
          <w:spacing w:val="-5"/>
          <w:rtl/>
          <w:lang w:bidi="ar-QA"/>
        </w:rPr>
        <w:t>م</w:t>
      </w:r>
      <w:proofErr w:type="spellEnd"/>
      <w:r w:rsidRPr="00545A37">
        <w:rPr>
          <w:spacing w:val="-5"/>
          <w:rtl/>
          <w:lang w:bidi="ar-QA"/>
        </w:rPr>
        <w:t>: (</w:t>
      </w:r>
      <w:r w:rsidRPr="00E30228">
        <w:rPr>
          <w:spacing w:val="-5"/>
          <w:rtl/>
          <w:lang w:bidi="ar-QA"/>
        </w:rPr>
        <w:t>1</w:t>
      </w:r>
      <w:r w:rsidRPr="00545A37">
        <w:rPr>
          <w:spacing w:val="-5"/>
          <w:rtl/>
          <w:lang w:bidi="ar-QA"/>
        </w:rPr>
        <w:t>.</w:t>
      </w:r>
      <w:r w:rsidRPr="00E30228">
        <w:rPr>
          <w:spacing w:val="-5"/>
          <w:rtl/>
          <w:lang w:bidi="ar-QA"/>
        </w:rPr>
        <w:t>6</w:t>
      </w:r>
      <w:r w:rsidRPr="00545A37">
        <w:rPr>
          <w:spacing w:val="-5"/>
          <w:rtl/>
          <w:lang w:bidi="ar-QA"/>
        </w:rPr>
        <w:t xml:space="preserve">) وفي عام </w:t>
      </w:r>
      <w:proofErr w:type="spellStart"/>
      <w:r w:rsidRPr="00E30228">
        <w:rPr>
          <w:spacing w:val="-5"/>
          <w:rtl/>
          <w:lang w:bidi="ar-QA"/>
        </w:rPr>
        <w:t>2018</w:t>
      </w:r>
      <w:r w:rsidRPr="00545A37">
        <w:rPr>
          <w:spacing w:val="-5"/>
          <w:rtl/>
          <w:lang w:bidi="ar-QA"/>
        </w:rPr>
        <w:t>م</w:t>
      </w:r>
      <w:proofErr w:type="spellEnd"/>
      <w:r w:rsidRPr="00545A37">
        <w:rPr>
          <w:spacing w:val="-5"/>
          <w:rtl/>
          <w:lang w:bidi="ar-QA"/>
        </w:rPr>
        <w:t>: (</w:t>
      </w:r>
      <w:r w:rsidRPr="00E30228">
        <w:rPr>
          <w:spacing w:val="-5"/>
          <w:rtl/>
          <w:lang w:bidi="ar-QA"/>
        </w:rPr>
        <w:t>1</w:t>
      </w:r>
      <w:r w:rsidRPr="00545A37">
        <w:rPr>
          <w:spacing w:val="-5"/>
          <w:rtl/>
          <w:lang w:bidi="ar-QA"/>
        </w:rPr>
        <w:t>.</w:t>
      </w:r>
      <w:r w:rsidRPr="00E30228">
        <w:rPr>
          <w:spacing w:val="-5"/>
          <w:rtl/>
          <w:lang w:bidi="ar-QA"/>
        </w:rPr>
        <w:t>6</w:t>
      </w:r>
      <w:r w:rsidRPr="00545A37">
        <w:rPr>
          <w:spacing w:val="-5"/>
          <w:rtl/>
          <w:lang w:bidi="ar-QA"/>
        </w:rPr>
        <w:t>).</w:t>
      </w:r>
      <w:r>
        <w:rPr>
          <w:rtl/>
          <w:lang w:bidi="ar-QA"/>
        </w:rPr>
        <w:t xml:space="preserve"> وفيما يتعلق بالنفقات الصحية، فقد بلغت نسبة السكان الذين لديهم نفقات صحية كبيرة كنسبة من إجمالي </w:t>
      </w:r>
      <w:r w:rsidRPr="00545A37">
        <w:rPr>
          <w:spacing w:val="-5"/>
          <w:rtl/>
          <w:lang w:bidi="ar-QA"/>
        </w:rPr>
        <w:t xml:space="preserve">إنفاق الأسرة أو دخلها في عام </w:t>
      </w:r>
      <w:proofErr w:type="spellStart"/>
      <w:r w:rsidRPr="00E30228">
        <w:rPr>
          <w:spacing w:val="-5"/>
          <w:rtl/>
          <w:lang w:bidi="ar-QA"/>
        </w:rPr>
        <w:t>2013</w:t>
      </w:r>
      <w:r w:rsidRPr="00545A37">
        <w:rPr>
          <w:spacing w:val="-5"/>
          <w:rtl/>
          <w:lang w:bidi="ar-QA"/>
        </w:rPr>
        <w:t>م</w:t>
      </w:r>
      <w:proofErr w:type="spellEnd"/>
      <w:r w:rsidRPr="00545A37">
        <w:rPr>
          <w:spacing w:val="-5"/>
          <w:rtl/>
          <w:lang w:bidi="ar-QA"/>
        </w:rPr>
        <w:t xml:space="preserve"> (أكثر من </w:t>
      </w:r>
      <w:r w:rsidRPr="00E30228">
        <w:rPr>
          <w:spacing w:val="-5"/>
          <w:rtl/>
          <w:lang w:bidi="ar-QA"/>
        </w:rPr>
        <w:t>10</w:t>
      </w:r>
      <w:r w:rsidRPr="00545A37">
        <w:rPr>
          <w:spacing w:val="-5"/>
          <w:rtl/>
          <w:lang w:bidi="ar-QA"/>
        </w:rPr>
        <w:t xml:space="preserve">%: </w:t>
      </w:r>
      <w:r w:rsidRPr="00E30228">
        <w:rPr>
          <w:spacing w:val="-5"/>
          <w:rtl/>
          <w:lang w:bidi="ar-QA"/>
        </w:rPr>
        <w:t>1</w:t>
      </w:r>
      <w:r w:rsidRPr="00545A37">
        <w:rPr>
          <w:spacing w:val="-5"/>
          <w:rtl/>
          <w:lang w:bidi="ar-QA"/>
        </w:rPr>
        <w:t>.</w:t>
      </w:r>
      <w:r w:rsidRPr="00E30228">
        <w:rPr>
          <w:spacing w:val="-5"/>
          <w:rtl/>
          <w:lang w:bidi="ar-QA"/>
        </w:rPr>
        <w:t>73</w:t>
      </w:r>
      <w:r w:rsidRPr="00545A37">
        <w:rPr>
          <w:spacing w:val="-5"/>
          <w:rtl/>
          <w:lang w:bidi="ar-QA"/>
        </w:rPr>
        <w:t>)، و(أكثر</w:t>
      </w:r>
      <w:r w:rsidRPr="00545A37">
        <w:rPr>
          <w:rFonts w:hint="cs"/>
          <w:spacing w:val="-5"/>
          <w:rtl/>
          <w:lang w:bidi="ar-QA"/>
        </w:rPr>
        <w:t> </w:t>
      </w:r>
      <w:r w:rsidRPr="00545A37">
        <w:rPr>
          <w:spacing w:val="-5"/>
          <w:rtl/>
          <w:lang w:bidi="ar-QA"/>
        </w:rPr>
        <w:t xml:space="preserve">من </w:t>
      </w:r>
      <w:r w:rsidRPr="00E30228">
        <w:rPr>
          <w:spacing w:val="-5"/>
          <w:rtl/>
          <w:lang w:bidi="ar-QA"/>
        </w:rPr>
        <w:t>25</w:t>
      </w:r>
      <w:r w:rsidRPr="00545A37">
        <w:rPr>
          <w:spacing w:val="-5"/>
          <w:rtl/>
          <w:lang w:bidi="ar-QA"/>
        </w:rPr>
        <w:t xml:space="preserve">%: </w:t>
      </w:r>
      <w:r w:rsidRPr="00E30228">
        <w:rPr>
          <w:spacing w:val="-5"/>
          <w:rtl/>
          <w:lang w:bidi="ar-QA"/>
        </w:rPr>
        <w:t>0</w:t>
      </w:r>
      <w:r w:rsidRPr="00545A37">
        <w:rPr>
          <w:spacing w:val="-5"/>
          <w:rtl/>
          <w:lang w:bidi="ar-QA"/>
        </w:rPr>
        <w:t>.</w:t>
      </w:r>
      <w:r w:rsidRPr="00E30228">
        <w:rPr>
          <w:spacing w:val="-5"/>
          <w:rtl/>
          <w:lang w:bidi="ar-QA"/>
        </w:rPr>
        <w:t>60</w:t>
      </w:r>
      <w:r w:rsidRPr="00545A37">
        <w:rPr>
          <w:spacing w:val="-5"/>
          <w:rtl/>
          <w:lang w:bidi="ar-QA"/>
        </w:rPr>
        <w:t xml:space="preserve">) وفي عام </w:t>
      </w:r>
      <w:proofErr w:type="spellStart"/>
      <w:r w:rsidRPr="00E30228">
        <w:rPr>
          <w:spacing w:val="-5"/>
          <w:rtl/>
          <w:lang w:bidi="ar-QA"/>
        </w:rPr>
        <w:t>2018</w:t>
      </w:r>
      <w:r w:rsidRPr="00545A37">
        <w:rPr>
          <w:spacing w:val="-5"/>
          <w:rtl/>
          <w:lang w:bidi="ar-QA"/>
        </w:rPr>
        <w:t>م</w:t>
      </w:r>
      <w:proofErr w:type="spellEnd"/>
      <w:r>
        <w:rPr>
          <w:rtl/>
          <w:lang w:bidi="ar-QA"/>
        </w:rPr>
        <w:t xml:space="preserve"> (أكثر من </w:t>
      </w:r>
      <w:r w:rsidRPr="00E30228">
        <w:rPr>
          <w:rtl/>
          <w:lang w:bidi="ar-QA"/>
        </w:rPr>
        <w:t>10</w:t>
      </w:r>
      <w:r>
        <w:rPr>
          <w:rtl/>
          <w:lang w:bidi="ar-QA"/>
        </w:rPr>
        <w:t xml:space="preserve">%: </w:t>
      </w:r>
      <w:r w:rsidRPr="00E30228">
        <w:rPr>
          <w:rtl/>
          <w:lang w:bidi="ar-QA"/>
        </w:rPr>
        <w:t>1</w:t>
      </w:r>
      <w:r>
        <w:rPr>
          <w:rtl/>
          <w:lang w:bidi="ar-QA"/>
        </w:rPr>
        <w:t>.</w:t>
      </w:r>
      <w:r w:rsidRPr="00E30228">
        <w:rPr>
          <w:rtl/>
          <w:lang w:bidi="ar-QA"/>
        </w:rPr>
        <w:t>31</w:t>
      </w:r>
      <w:r>
        <w:rPr>
          <w:rtl/>
          <w:lang w:bidi="ar-QA"/>
        </w:rPr>
        <w:t xml:space="preserve">)، و(أكثر من </w:t>
      </w:r>
      <w:r w:rsidRPr="00E30228">
        <w:rPr>
          <w:rtl/>
          <w:lang w:bidi="ar-QA"/>
        </w:rPr>
        <w:t>25</w:t>
      </w:r>
      <w:r>
        <w:rPr>
          <w:rtl/>
          <w:lang w:bidi="ar-QA"/>
        </w:rPr>
        <w:t xml:space="preserve">%: </w:t>
      </w:r>
      <w:r w:rsidRPr="00E30228">
        <w:rPr>
          <w:rtl/>
          <w:lang w:bidi="ar-QA"/>
        </w:rPr>
        <w:t>0</w:t>
      </w:r>
      <w:r>
        <w:rPr>
          <w:rtl/>
          <w:lang w:bidi="ar-QA"/>
        </w:rPr>
        <w:t>.</w:t>
      </w:r>
      <w:r w:rsidRPr="00E30228">
        <w:rPr>
          <w:rtl/>
          <w:lang w:bidi="ar-QA"/>
        </w:rPr>
        <w:t>58</w:t>
      </w:r>
      <w:r>
        <w:rPr>
          <w:rtl/>
          <w:lang w:bidi="ar-QA"/>
        </w:rPr>
        <w:t>).</w:t>
      </w:r>
      <w:r>
        <w:rPr>
          <w:rFonts w:hint="cs"/>
          <w:rtl/>
          <w:lang w:bidi="ar-QA"/>
        </w:rPr>
        <w:t xml:space="preserve"> </w:t>
      </w:r>
    </w:p>
    <w:p w14:paraId="16899F75" w14:textId="77777777" w:rsidR="00266D57" w:rsidRDefault="00266D57" w:rsidP="00266D57">
      <w:pPr>
        <w:pStyle w:val="SingleTxtGA"/>
        <w:spacing w:line="346" w:lineRule="exact"/>
        <w:rPr>
          <w:rtl/>
          <w:lang w:bidi="ar-QA"/>
        </w:rPr>
      </w:pPr>
      <w:r w:rsidRPr="00E30228">
        <w:rPr>
          <w:rtl/>
          <w:lang w:bidi="ar-QA"/>
        </w:rPr>
        <w:t>138</w:t>
      </w:r>
      <w:r>
        <w:rPr>
          <w:rtl/>
          <w:lang w:bidi="ar-QA"/>
        </w:rPr>
        <w:t>-</w:t>
      </w:r>
      <w:r w:rsidRPr="00070C89">
        <w:rPr>
          <w:spacing w:val="-4"/>
          <w:rtl/>
          <w:lang w:bidi="ar-QA"/>
        </w:rPr>
        <w:tab/>
        <w:t>وعلى المستوى الإقليمي والدولي، اهتمت المملكة في مجال العمل الإنساني والإغاثي بقطاع الصحة،</w:t>
      </w:r>
      <w:r>
        <w:rPr>
          <w:rtl/>
          <w:lang w:bidi="ar-QA"/>
        </w:rPr>
        <w:t xml:space="preserve"> عبر تقديم مساعدات متنوعة تدعم المجال الصحي، وقد بلغت القيمة الإجمالية لدعم البرامج الصحية التي </w:t>
      </w:r>
      <w:r w:rsidRPr="00545A37">
        <w:rPr>
          <w:spacing w:val="-5"/>
          <w:rtl/>
          <w:lang w:bidi="ar-QA"/>
        </w:rPr>
        <w:t xml:space="preserve">قدمتها المملكة العربية السعودية حتى ديسمبر من عام </w:t>
      </w:r>
      <w:proofErr w:type="spellStart"/>
      <w:r w:rsidRPr="00E30228">
        <w:rPr>
          <w:spacing w:val="-5"/>
          <w:rtl/>
          <w:lang w:bidi="ar-QA"/>
        </w:rPr>
        <w:t>2020</w:t>
      </w:r>
      <w:r w:rsidRPr="00545A37">
        <w:rPr>
          <w:spacing w:val="-5"/>
          <w:rtl/>
          <w:lang w:bidi="ar-QA"/>
        </w:rPr>
        <w:t>م</w:t>
      </w:r>
      <w:proofErr w:type="spellEnd"/>
      <w:r w:rsidRPr="00545A37">
        <w:rPr>
          <w:spacing w:val="-5"/>
          <w:rtl/>
          <w:lang w:bidi="ar-QA"/>
        </w:rPr>
        <w:t xml:space="preserve"> مبلغ قدرة (</w:t>
      </w:r>
      <w:r w:rsidRPr="00E30228">
        <w:rPr>
          <w:spacing w:val="-5"/>
          <w:rtl/>
          <w:lang w:bidi="ar-QA"/>
        </w:rPr>
        <w:t>7</w:t>
      </w:r>
      <w:r w:rsidRPr="00545A37">
        <w:rPr>
          <w:spacing w:val="-5"/>
          <w:rtl/>
          <w:lang w:bidi="ar-QA"/>
        </w:rPr>
        <w:t>,</w:t>
      </w:r>
      <w:r w:rsidRPr="00E30228">
        <w:rPr>
          <w:spacing w:val="-5"/>
          <w:rtl/>
          <w:lang w:bidi="ar-QA"/>
        </w:rPr>
        <w:t>158</w:t>
      </w:r>
      <w:r w:rsidRPr="00545A37">
        <w:rPr>
          <w:spacing w:val="-5"/>
          <w:rtl/>
          <w:lang w:bidi="ar-QA"/>
        </w:rPr>
        <w:t>,</w:t>
      </w:r>
      <w:r w:rsidRPr="00E30228">
        <w:rPr>
          <w:spacing w:val="-5"/>
          <w:rtl/>
          <w:lang w:bidi="ar-QA"/>
        </w:rPr>
        <w:t>077</w:t>
      </w:r>
      <w:r w:rsidRPr="00545A37">
        <w:rPr>
          <w:spacing w:val="-5"/>
          <w:rtl/>
          <w:lang w:bidi="ar-QA"/>
        </w:rPr>
        <w:t>,</w:t>
      </w:r>
      <w:r w:rsidRPr="00E30228">
        <w:rPr>
          <w:spacing w:val="-5"/>
          <w:rtl/>
          <w:lang w:bidi="ar-QA"/>
        </w:rPr>
        <w:t>116</w:t>
      </w:r>
      <w:r w:rsidRPr="00545A37">
        <w:rPr>
          <w:spacing w:val="-5"/>
          <w:rtl/>
          <w:lang w:bidi="ar-QA"/>
        </w:rPr>
        <w:t>) دولار أمريكي</w:t>
      </w:r>
      <w:r>
        <w:rPr>
          <w:rtl/>
          <w:lang w:bidi="ar-QA"/>
        </w:rPr>
        <w:t xml:space="preserve"> </w:t>
      </w:r>
      <w:r w:rsidRPr="00545A37">
        <w:rPr>
          <w:spacing w:val="-5"/>
          <w:rtl/>
          <w:lang w:bidi="ar-QA"/>
        </w:rPr>
        <w:t>والمساعدات التي قدمتها من خلال مركز الملك سلمان للإغاثة والأعمال الإنسانية مبلغ قدره (</w:t>
      </w:r>
      <w:r w:rsidRPr="00E30228">
        <w:rPr>
          <w:spacing w:val="-5"/>
          <w:rtl/>
          <w:lang w:bidi="ar-QA"/>
        </w:rPr>
        <w:t>982</w:t>
      </w:r>
      <w:r w:rsidRPr="00545A37">
        <w:rPr>
          <w:spacing w:val="-5"/>
          <w:rtl/>
          <w:lang w:bidi="ar-QA"/>
        </w:rPr>
        <w:t>,</w:t>
      </w:r>
      <w:r w:rsidRPr="00E30228">
        <w:rPr>
          <w:spacing w:val="-5"/>
          <w:rtl/>
          <w:lang w:bidi="ar-QA"/>
        </w:rPr>
        <w:t>676</w:t>
      </w:r>
      <w:r w:rsidRPr="00545A37">
        <w:rPr>
          <w:spacing w:val="-5"/>
          <w:rtl/>
          <w:lang w:bidi="ar-QA"/>
        </w:rPr>
        <w:t>,</w:t>
      </w:r>
      <w:r w:rsidRPr="00E30228">
        <w:rPr>
          <w:spacing w:val="-5"/>
          <w:rtl/>
          <w:lang w:bidi="ar-QA"/>
        </w:rPr>
        <w:t>236</w:t>
      </w:r>
      <w:r w:rsidRPr="00545A37">
        <w:rPr>
          <w:spacing w:val="-5"/>
          <w:rtl/>
          <w:lang w:bidi="ar-QA"/>
        </w:rPr>
        <w:t>)</w:t>
      </w:r>
      <w:r>
        <w:rPr>
          <w:rtl/>
          <w:lang w:bidi="ar-QA"/>
        </w:rPr>
        <w:t xml:space="preserve"> دولار أمريكي بواقع (</w:t>
      </w:r>
      <w:r w:rsidRPr="00E30228">
        <w:rPr>
          <w:rtl/>
          <w:lang w:bidi="ar-QA"/>
        </w:rPr>
        <w:t>441</w:t>
      </w:r>
      <w:r>
        <w:rPr>
          <w:rtl/>
          <w:lang w:bidi="ar-QA"/>
        </w:rPr>
        <w:t>) مشروع ومساهمتين.</w:t>
      </w:r>
    </w:p>
    <w:p w14:paraId="38B71828" w14:textId="25F04618" w:rsidR="00266D57" w:rsidRPr="00665B49" w:rsidRDefault="00266D57" w:rsidP="00266D57">
      <w:pPr>
        <w:pStyle w:val="SingleTxtGA"/>
        <w:spacing w:line="346" w:lineRule="exact"/>
        <w:rPr>
          <w:spacing w:val="-2"/>
          <w:rtl/>
          <w:lang w:bidi="ar-QA"/>
        </w:rPr>
      </w:pPr>
      <w:r w:rsidRPr="00E30228">
        <w:rPr>
          <w:spacing w:val="-2"/>
          <w:rtl/>
          <w:lang w:bidi="ar-QA"/>
        </w:rPr>
        <w:t>139</w:t>
      </w:r>
      <w:r w:rsidRPr="00665B49">
        <w:rPr>
          <w:spacing w:val="-2"/>
          <w:rtl/>
          <w:lang w:bidi="ar-QA"/>
        </w:rPr>
        <w:t>-</w:t>
      </w:r>
      <w:r w:rsidRPr="00665B49">
        <w:rPr>
          <w:spacing w:val="-2"/>
          <w:rtl/>
          <w:lang w:bidi="ar-QA"/>
        </w:rPr>
        <w:tab/>
        <w:t>وفيما يتعلق بالحق في التأمينات الاجتماعية والضمان الاجتماعي، فقد تضمن النظام الأساسي للحكم في المواد (</w:t>
      </w:r>
      <w:r w:rsidRPr="00E30228">
        <w:rPr>
          <w:spacing w:val="-2"/>
          <w:rtl/>
          <w:lang w:bidi="ar-QA"/>
        </w:rPr>
        <w:t>10</w:t>
      </w:r>
      <w:r w:rsidRPr="00665B49">
        <w:rPr>
          <w:spacing w:val="-2"/>
          <w:rtl/>
          <w:lang w:bidi="ar-QA"/>
        </w:rPr>
        <w:t xml:space="preserve"> </w:t>
      </w:r>
      <w:proofErr w:type="spellStart"/>
      <w:r w:rsidRPr="00665B49">
        <w:rPr>
          <w:spacing w:val="-2"/>
          <w:rtl/>
          <w:lang w:bidi="ar-QA"/>
        </w:rPr>
        <w:t>و</w:t>
      </w:r>
      <w:r w:rsidRPr="00E30228">
        <w:rPr>
          <w:spacing w:val="-2"/>
          <w:rtl/>
          <w:lang w:bidi="ar-QA"/>
        </w:rPr>
        <w:t>21</w:t>
      </w:r>
      <w:proofErr w:type="spellEnd"/>
      <w:r w:rsidRPr="00665B49">
        <w:rPr>
          <w:spacing w:val="-2"/>
          <w:rtl/>
          <w:lang w:bidi="ar-QA"/>
        </w:rPr>
        <w:t xml:space="preserve"> </w:t>
      </w:r>
      <w:proofErr w:type="spellStart"/>
      <w:r w:rsidRPr="00665B49">
        <w:rPr>
          <w:spacing w:val="-2"/>
          <w:rtl/>
          <w:lang w:bidi="ar-QA"/>
        </w:rPr>
        <w:t>و</w:t>
      </w:r>
      <w:r w:rsidRPr="00E30228">
        <w:rPr>
          <w:spacing w:val="-2"/>
          <w:rtl/>
          <w:lang w:bidi="ar-QA"/>
        </w:rPr>
        <w:t>22</w:t>
      </w:r>
      <w:proofErr w:type="spellEnd"/>
      <w:r w:rsidRPr="00665B49">
        <w:rPr>
          <w:spacing w:val="-2"/>
          <w:rtl/>
          <w:lang w:bidi="ar-QA"/>
        </w:rPr>
        <w:t xml:space="preserve"> </w:t>
      </w:r>
      <w:proofErr w:type="spellStart"/>
      <w:r w:rsidRPr="00665B49">
        <w:rPr>
          <w:spacing w:val="-2"/>
          <w:rtl/>
          <w:lang w:bidi="ar-QA"/>
        </w:rPr>
        <w:t>و</w:t>
      </w:r>
      <w:r w:rsidRPr="00E30228">
        <w:rPr>
          <w:spacing w:val="-2"/>
          <w:rtl/>
          <w:lang w:bidi="ar-QA"/>
        </w:rPr>
        <w:t>27</w:t>
      </w:r>
      <w:proofErr w:type="spellEnd"/>
      <w:r w:rsidRPr="00665B49">
        <w:rPr>
          <w:spacing w:val="-2"/>
          <w:rtl/>
          <w:lang w:bidi="ar-QA"/>
        </w:rPr>
        <w:t>) على أن تحرص الدولة على توثيق أواصر الأسرة، ورعاية جميع أفرادها، وتوفير الظروف المناسبة لتنمية ملكاتهم وقدراتهم، وأن تُجبى الزكاة وتُنفق في مصارفها الشرعية، وأن يتم تحقيق التنمية الاقتصادية والاجتماعية وفق خطة علمية عادلة، وأن 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 وتهدف الدولة من تقديم الرعاية الاجتماعية إلى ضمان مشاركة أفراد المجتمع السعودي كافة في برامج التنمية الشاملة من خلال تحويل مستفيدي الضمان الاجتماعي من فئة متلقية للمساعدات إلى فئة منتجة معتمدة على نفسها عبر البرامج الإنتاجية هذا بالإضافة إلى تقديم المساعدات المالية والعينية لذوي الدخول المنخفضة. وتجدر الإشارة إلى أنه يتم صرف معاش شهري للمستفيدين من الضمان الاجتماعي ويشمل الفئات التالية: اليتامى -</w:t>
      </w:r>
      <w:r>
        <w:rPr>
          <w:rFonts w:hint="cs"/>
          <w:spacing w:val="-2"/>
          <w:rtl/>
          <w:lang w:bidi="ar-QA"/>
        </w:rPr>
        <w:t xml:space="preserve"> </w:t>
      </w:r>
      <w:r w:rsidRPr="00665B49">
        <w:rPr>
          <w:spacing w:val="-2"/>
          <w:rtl/>
          <w:lang w:bidi="ar-QA"/>
        </w:rPr>
        <w:t>والعاجزون عن العمل -</w:t>
      </w:r>
      <w:r>
        <w:rPr>
          <w:rFonts w:hint="cs"/>
          <w:spacing w:val="-2"/>
          <w:rtl/>
          <w:lang w:bidi="ar-QA"/>
        </w:rPr>
        <w:t xml:space="preserve"> </w:t>
      </w:r>
      <w:r w:rsidRPr="00665B49">
        <w:rPr>
          <w:spacing w:val="-2"/>
          <w:rtl/>
          <w:lang w:bidi="ar-QA"/>
        </w:rPr>
        <w:t>ومن بلغ سن الشيخوخة -</w:t>
      </w:r>
      <w:r>
        <w:rPr>
          <w:rFonts w:hint="cs"/>
          <w:spacing w:val="-2"/>
          <w:rtl/>
          <w:lang w:bidi="ar-QA"/>
        </w:rPr>
        <w:t xml:space="preserve"> </w:t>
      </w:r>
      <w:r w:rsidRPr="00665B49">
        <w:rPr>
          <w:spacing w:val="-2"/>
          <w:rtl/>
          <w:lang w:bidi="ar-QA"/>
        </w:rPr>
        <w:t>والنساء اللائي لا عائل لهن (المطلقات -</w:t>
      </w:r>
      <w:r>
        <w:rPr>
          <w:rFonts w:hint="cs"/>
          <w:spacing w:val="-2"/>
          <w:rtl/>
          <w:lang w:bidi="ar-QA"/>
        </w:rPr>
        <w:t xml:space="preserve"> </w:t>
      </w:r>
      <w:r w:rsidRPr="00665B49">
        <w:rPr>
          <w:spacing w:val="-2"/>
          <w:rtl/>
          <w:lang w:bidi="ar-QA"/>
        </w:rPr>
        <w:t>الأرامل -</w:t>
      </w:r>
      <w:r w:rsidR="007A7CCB">
        <w:rPr>
          <w:rFonts w:hint="cs"/>
          <w:spacing w:val="-2"/>
          <w:rtl/>
          <w:lang w:bidi="ar-QA"/>
        </w:rPr>
        <w:t xml:space="preserve"> </w:t>
      </w:r>
      <w:r w:rsidRPr="00665B49">
        <w:rPr>
          <w:spacing w:val="-2"/>
          <w:rtl/>
          <w:lang w:bidi="ar-QA"/>
        </w:rPr>
        <w:t>الأرامل ذوات الأيتام -</w:t>
      </w:r>
      <w:r>
        <w:rPr>
          <w:rFonts w:hint="cs"/>
          <w:spacing w:val="-2"/>
          <w:rtl/>
          <w:lang w:bidi="ar-QA"/>
        </w:rPr>
        <w:t xml:space="preserve"> </w:t>
      </w:r>
      <w:r w:rsidRPr="00665B49">
        <w:rPr>
          <w:spacing w:val="-2"/>
          <w:rtl/>
          <w:lang w:bidi="ar-QA"/>
        </w:rPr>
        <w:t>من لم يسبق لهن الزواج) والأسر المتغيب عائلها -</w:t>
      </w:r>
      <w:r>
        <w:rPr>
          <w:rFonts w:hint="cs"/>
          <w:spacing w:val="-2"/>
          <w:rtl/>
          <w:lang w:bidi="ar-QA"/>
        </w:rPr>
        <w:t xml:space="preserve"> </w:t>
      </w:r>
      <w:r w:rsidRPr="00665B49">
        <w:rPr>
          <w:spacing w:val="-2"/>
          <w:rtl/>
          <w:lang w:bidi="ar-QA"/>
        </w:rPr>
        <w:t xml:space="preserve">والأسر غير المعولة، وكذلك الفئات المستثناة من شروط الجنسية السعودية وهم: الأسر المكونة من أم سعودية وأب غير سعودي، والمرأة الأجنبية المتزوجة من سعودي، أو مطلقته التي لها أولاد منه، وحاملي بطاقات التنقل من ذوي الإعاقة وتجاوزوا سن </w:t>
      </w:r>
      <w:r w:rsidRPr="00E30228">
        <w:rPr>
          <w:spacing w:val="-2"/>
          <w:rtl/>
          <w:lang w:bidi="ar-QA"/>
        </w:rPr>
        <w:t>18</w:t>
      </w:r>
      <w:r w:rsidRPr="00665B49">
        <w:rPr>
          <w:spacing w:val="-2"/>
          <w:rtl/>
          <w:lang w:bidi="ar-QA"/>
        </w:rPr>
        <w:t xml:space="preserve"> عاماً، والأرامل ذوات الأيتام.</w:t>
      </w:r>
    </w:p>
    <w:p w14:paraId="63268966" w14:textId="77777777" w:rsidR="00266D57" w:rsidRDefault="00266D57" w:rsidP="00266D57">
      <w:pPr>
        <w:pStyle w:val="SingleTxtGA"/>
        <w:spacing w:line="346" w:lineRule="exact"/>
        <w:rPr>
          <w:rtl/>
          <w:lang w:bidi="ar-QA"/>
        </w:rPr>
      </w:pPr>
      <w:r w:rsidRPr="00E30228">
        <w:rPr>
          <w:rtl/>
          <w:lang w:bidi="ar-QA"/>
        </w:rPr>
        <w:t>140</w:t>
      </w:r>
      <w:r>
        <w:rPr>
          <w:rtl/>
          <w:lang w:bidi="ar-QA"/>
        </w:rPr>
        <w:t>-</w:t>
      </w:r>
      <w:r>
        <w:rPr>
          <w:rtl/>
          <w:lang w:bidi="ar-QA"/>
        </w:rPr>
        <w:tab/>
        <w:t>تم إقرار نظام الضمان الاجتماعي الجديد، الصادر بالمرسوم الملكي رقم (م/</w:t>
      </w:r>
      <w:r w:rsidRPr="00E30228">
        <w:rPr>
          <w:rtl/>
          <w:lang w:bidi="ar-QA"/>
        </w:rPr>
        <w:t>32</w:t>
      </w:r>
      <w:r>
        <w:rPr>
          <w:rtl/>
          <w:lang w:bidi="ar-QA"/>
        </w:rPr>
        <w:t>) وتاريخ</w:t>
      </w:r>
      <w:r>
        <w:rPr>
          <w:rFonts w:hint="cs"/>
          <w:rtl/>
          <w:lang w:bidi="ar-QA"/>
        </w:rPr>
        <w:t> </w:t>
      </w:r>
      <w:r w:rsidRPr="00E30228">
        <w:rPr>
          <w:rtl/>
          <w:lang w:bidi="ar-QA"/>
        </w:rPr>
        <w:t>4</w:t>
      </w:r>
      <w:r>
        <w:rPr>
          <w:rtl/>
          <w:lang w:bidi="ar-QA"/>
        </w:rPr>
        <w:t>/</w:t>
      </w:r>
      <w:r w:rsidRPr="00E30228">
        <w:rPr>
          <w:rtl/>
          <w:lang w:bidi="ar-QA"/>
        </w:rPr>
        <w:t>4</w:t>
      </w:r>
      <w:r>
        <w:rPr>
          <w:rtl/>
          <w:lang w:bidi="ar-QA"/>
        </w:rPr>
        <w:t>/</w:t>
      </w:r>
      <w:proofErr w:type="spellStart"/>
      <w:r w:rsidRPr="00E30228">
        <w:rPr>
          <w:rtl/>
          <w:lang w:bidi="ar-QA"/>
        </w:rPr>
        <w:t>1442</w:t>
      </w:r>
      <w:r>
        <w:rPr>
          <w:rFonts w:hint="cs"/>
          <w:rtl/>
          <w:lang w:bidi="ar-QA"/>
        </w:rPr>
        <w:t>ه</w:t>
      </w:r>
      <w:proofErr w:type="spellEnd"/>
      <w:r>
        <w:rPr>
          <w:rtl/>
          <w:lang w:bidi="ar-QA"/>
        </w:rPr>
        <w:t xml:space="preserve">، الذي يهدف إلى إرساء الوسائل والتدابير اللازمة لمعالجة حالات الفقر في المجتمع، وضمان حد أدنى من الدخل يلبي الاحتياجات الأساسية لكل مستفيد من خلال تقدير الحد الأدنى المحتسب للمعاش وتقديم الدعم المناسب، وتقديم الدعم والحماية الاجتماعية للمستفيدين مع مراعاة الأكثر احتياجاً والأكثر استحقاقاً، وتمكين المستفيد من تحقيق الاستقلال المادي والتحول إلى شخص منتج من خلال التأهيل والتدريب، ووضع الآليات التي تضمن مساعدة المستفيدين في حال الأزمات والكوارث، وأن وزارة الموارد البشرية والتنمية الاجتماعية تقوم بالتعاون مع وزارة الاقتصاد والتخطيط بالعمل على خطة </w:t>
      </w:r>
      <w:r w:rsidRPr="00545A37">
        <w:rPr>
          <w:spacing w:val="-4"/>
          <w:rtl/>
          <w:lang w:bidi="ar-QA"/>
        </w:rPr>
        <w:t>لإصلاح نظام الحماية الاجتماعية، والتي سوف تسهم في الحد من الفقر والقدرة على إدارة الأزمات الاقتصادية</w:t>
      </w:r>
      <w:r>
        <w:rPr>
          <w:rtl/>
          <w:lang w:bidi="ar-QA"/>
        </w:rPr>
        <w:t xml:space="preserve"> وتسهم في النمو الاقتصادي من خلال العمل على سن التشريعات والأنظمة الميسرة لتحقيقها.</w:t>
      </w:r>
    </w:p>
    <w:p w14:paraId="58720A36" w14:textId="77777777" w:rsidR="00266D57" w:rsidRDefault="00266D57" w:rsidP="00266D57">
      <w:pPr>
        <w:pStyle w:val="SingleTxtGA"/>
        <w:spacing w:line="346" w:lineRule="exact"/>
        <w:rPr>
          <w:rtl/>
          <w:lang w:bidi="ar-QA"/>
        </w:rPr>
      </w:pPr>
      <w:r w:rsidRPr="00E30228">
        <w:rPr>
          <w:rtl/>
          <w:lang w:bidi="ar-QA"/>
        </w:rPr>
        <w:t>141</w:t>
      </w:r>
      <w:r>
        <w:rPr>
          <w:rtl/>
          <w:lang w:bidi="ar-QA"/>
        </w:rPr>
        <w:t>-</w:t>
      </w:r>
      <w:r>
        <w:rPr>
          <w:rtl/>
          <w:lang w:bidi="ar-QA"/>
        </w:rPr>
        <w:tab/>
      </w:r>
      <w:r w:rsidRPr="00545A37">
        <w:rPr>
          <w:spacing w:val="-4"/>
          <w:rtl/>
          <w:lang w:bidi="ar-QA"/>
        </w:rPr>
        <w:t>وقد تم زيادة مخصصات الضمان الاجتماعي، وذلك برفع الحد الأعلى لمخصصاته مــن (</w:t>
      </w:r>
      <w:r w:rsidRPr="00E30228">
        <w:rPr>
          <w:spacing w:val="-4"/>
          <w:rtl/>
          <w:lang w:bidi="ar-QA"/>
        </w:rPr>
        <w:t>16</w:t>
      </w:r>
      <w:r w:rsidRPr="00545A37">
        <w:rPr>
          <w:spacing w:val="-4"/>
          <w:rtl/>
          <w:lang w:bidi="ar-QA"/>
        </w:rPr>
        <w:t>.</w:t>
      </w:r>
      <w:r w:rsidRPr="00E30228">
        <w:rPr>
          <w:spacing w:val="-4"/>
          <w:rtl/>
          <w:lang w:bidi="ar-QA"/>
        </w:rPr>
        <w:t>200</w:t>
      </w:r>
      <w:r w:rsidRPr="00545A37">
        <w:rPr>
          <w:spacing w:val="-4"/>
          <w:rtl/>
          <w:lang w:bidi="ar-QA"/>
        </w:rPr>
        <w:t>)</w:t>
      </w:r>
      <w:r>
        <w:rPr>
          <w:rtl/>
          <w:lang w:bidi="ar-QA"/>
        </w:rPr>
        <w:t xml:space="preserve"> ستة عشر ألف ومائتي ريال إلى (</w:t>
      </w:r>
      <w:r w:rsidRPr="00E30228">
        <w:rPr>
          <w:rtl/>
          <w:lang w:bidi="ar-QA"/>
        </w:rPr>
        <w:t>60</w:t>
      </w:r>
      <w:r>
        <w:rPr>
          <w:rtl/>
          <w:lang w:bidi="ar-QA"/>
        </w:rPr>
        <w:t>.</w:t>
      </w:r>
      <w:r w:rsidRPr="00E30228">
        <w:rPr>
          <w:rtl/>
          <w:lang w:bidi="ar-QA"/>
        </w:rPr>
        <w:t>000</w:t>
      </w:r>
      <w:r>
        <w:rPr>
          <w:rtl/>
          <w:lang w:bidi="ar-QA"/>
        </w:rPr>
        <w:t xml:space="preserve">) ستون ألف ريال في السنة، وتعزيز البرامج المساندة في الضمان الاجتماعي ودعمها، ومن أهمها: برنامج (الأسرة المنتجة) وبرنامج (الفرش والتأثيث)، وبرنامج </w:t>
      </w:r>
      <w:r w:rsidRPr="00545A37">
        <w:rPr>
          <w:spacing w:val="-4"/>
          <w:rtl/>
          <w:lang w:bidi="ar-QA"/>
        </w:rPr>
        <w:t>(المساعدات النقدية لأجل الغذاء)، وبرنامج (بطاقة الشراء المخفض)، وبرنامج (دعم فواتير الكهرباء والماء)،</w:t>
      </w:r>
      <w:r>
        <w:rPr>
          <w:rtl/>
          <w:lang w:bidi="ar-QA"/>
        </w:rPr>
        <w:t xml:space="preserve"> وبرنامج (ترميم المنازل) لمستفيدي الضمان الاجتماعي، وتخصيص مبلغ (</w:t>
      </w:r>
      <w:r w:rsidRPr="00E30228">
        <w:rPr>
          <w:rtl/>
          <w:lang w:bidi="ar-QA"/>
        </w:rPr>
        <w:t>3</w:t>
      </w:r>
      <w:r>
        <w:rPr>
          <w:rtl/>
          <w:lang w:bidi="ar-QA"/>
        </w:rPr>
        <w:t>.</w:t>
      </w:r>
      <w:r w:rsidRPr="00E30228">
        <w:rPr>
          <w:rtl/>
          <w:lang w:bidi="ar-QA"/>
        </w:rPr>
        <w:t>5</w:t>
      </w:r>
      <w:r>
        <w:rPr>
          <w:rtl/>
          <w:lang w:bidi="ar-QA"/>
        </w:rPr>
        <w:t>) مليار ريال لهذا الغرض. ودعم البرامج المساندة للطلبة المحتاجين في وزارة التعليم، لتشمل برنامج (كسوة الشتاء، وكسوة الصيف، والحقيبة المدرسية) وبرنامج (تسديد رسوم اختبارات قياس والتحصيل العلمي)، ودعم) مؤسسة تكافل الخيرية)، وتخصيص مبلغ وقدره (</w:t>
      </w:r>
      <w:r w:rsidRPr="00E30228">
        <w:rPr>
          <w:rtl/>
          <w:lang w:bidi="ar-QA"/>
        </w:rPr>
        <w:t>476</w:t>
      </w:r>
      <w:r>
        <w:rPr>
          <w:rtl/>
          <w:lang w:bidi="ar-QA"/>
        </w:rPr>
        <w:t>) مليون ريال سنوياً لهذا الغرض. واعتماد صرف مُخصص مالي قدره (</w:t>
      </w:r>
      <w:r w:rsidRPr="00E30228">
        <w:rPr>
          <w:rtl/>
          <w:lang w:bidi="ar-QA"/>
        </w:rPr>
        <w:t>2000</w:t>
      </w:r>
      <w:r>
        <w:rPr>
          <w:rtl/>
          <w:lang w:bidi="ar-QA"/>
        </w:rPr>
        <w:t>) ريال شهريا للباحثين عن العمل في القطاعين العام والخاص. واعتماد الحد الأدنى للأجور كافة فئات العاملين في المملكة من السعوديين (</w:t>
      </w:r>
      <w:r w:rsidRPr="00E30228">
        <w:rPr>
          <w:rtl/>
          <w:lang w:bidi="ar-QA"/>
        </w:rPr>
        <w:t>3000</w:t>
      </w:r>
      <w:r>
        <w:rPr>
          <w:rtl/>
          <w:lang w:bidi="ar-QA"/>
        </w:rPr>
        <w:t xml:space="preserve">) ريال شهريا في احتساب نطاقات، وإنشاء برنامج </w:t>
      </w:r>
      <w:r w:rsidRPr="00545A37">
        <w:rPr>
          <w:spacing w:val="-4"/>
          <w:rtl/>
          <w:lang w:bidi="ar-QA"/>
        </w:rPr>
        <w:t>متخصص في المساعدة لإقامة المشروعات الصغيرة للأسر المحتاجة بتكلفة إجمالية قدرها (</w:t>
      </w:r>
      <w:r w:rsidRPr="00E30228">
        <w:rPr>
          <w:spacing w:val="-4"/>
          <w:rtl/>
          <w:lang w:bidi="ar-QA"/>
        </w:rPr>
        <w:t>2</w:t>
      </w:r>
      <w:r w:rsidRPr="00545A37">
        <w:rPr>
          <w:spacing w:val="-4"/>
          <w:rtl/>
          <w:lang w:bidi="ar-QA"/>
        </w:rPr>
        <w:t>,</w:t>
      </w:r>
      <w:r w:rsidRPr="00E30228">
        <w:rPr>
          <w:spacing w:val="-4"/>
          <w:rtl/>
          <w:lang w:bidi="ar-QA"/>
        </w:rPr>
        <w:t>000</w:t>
      </w:r>
      <w:r w:rsidRPr="00545A37">
        <w:rPr>
          <w:spacing w:val="-4"/>
          <w:rtl/>
          <w:lang w:bidi="ar-QA"/>
        </w:rPr>
        <w:t>,</w:t>
      </w:r>
      <w:r w:rsidRPr="00E30228">
        <w:rPr>
          <w:spacing w:val="-4"/>
          <w:rtl/>
          <w:lang w:bidi="ar-QA"/>
        </w:rPr>
        <w:t>000</w:t>
      </w:r>
      <w:r w:rsidRPr="00545A37">
        <w:rPr>
          <w:spacing w:val="-4"/>
          <w:rtl/>
          <w:lang w:bidi="ar-QA"/>
        </w:rPr>
        <w:t>,</w:t>
      </w:r>
      <w:r w:rsidRPr="00E30228">
        <w:rPr>
          <w:spacing w:val="-4"/>
          <w:rtl/>
          <w:lang w:bidi="ar-QA"/>
        </w:rPr>
        <w:t>000</w:t>
      </w:r>
      <w:r w:rsidRPr="00545A37">
        <w:rPr>
          <w:spacing w:val="-4"/>
          <w:rtl/>
          <w:lang w:bidi="ar-QA"/>
        </w:rPr>
        <w:t>)</w:t>
      </w:r>
      <w:r>
        <w:rPr>
          <w:rtl/>
          <w:lang w:bidi="ar-QA"/>
        </w:rPr>
        <w:t xml:space="preserve"> ألفا مليون ريال.</w:t>
      </w:r>
    </w:p>
    <w:p w14:paraId="29FE92A2" w14:textId="77777777" w:rsidR="00266D57" w:rsidRDefault="00266D57" w:rsidP="00266D57">
      <w:pPr>
        <w:pStyle w:val="SingleTxtGA"/>
        <w:rPr>
          <w:rtl/>
          <w:lang w:bidi="ar-QA"/>
        </w:rPr>
      </w:pPr>
      <w:r w:rsidRPr="00E30228">
        <w:rPr>
          <w:rtl/>
          <w:lang w:bidi="ar-QA"/>
        </w:rPr>
        <w:t>142</w:t>
      </w:r>
      <w:r>
        <w:rPr>
          <w:rtl/>
          <w:lang w:bidi="ar-QA"/>
        </w:rPr>
        <w:t>-</w:t>
      </w:r>
      <w:r>
        <w:rPr>
          <w:rtl/>
          <w:lang w:bidi="ar-QA"/>
        </w:rPr>
        <w:tab/>
        <w:t>كما تم إنشاء برنامج مشروعات الأسر المنتجة بتكلفة إجمالية قدرها (</w:t>
      </w:r>
      <w:r w:rsidRPr="00E30228">
        <w:rPr>
          <w:rtl/>
          <w:lang w:bidi="ar-QA"/>
        </w:rPr>
        <w:t>1</w:t>
      </w:r>
      <w:r>
        <w:rPr>
          <w:rtl/>
          <w:lang w:bidi="ar-QA"/>
        </w:rPr>
        <w:t>,</w:t>
      </w:r>
      <w:r w:rsidRPr="00E30228">
        <w:rPr>
          <w:rtl/>
          <w:lang w:bidi="ar-QA"/>
        </w:rPr>
        <w:t>500</w:t>
      </w:r>
      <w:r>
        <w:rPr>
          <w:rtl/>
          <w:lang w:bidi="ar-QA"/>
        </w:rPr>
        <w:t>,</w:t>
      </w:r>
      <w:r w:rsidRPr="00E30228">
        <w:rPr>
          <w:rtl/>
          <w:lang w:bidi="ar-QA"/>
        </w:rPr>
        <w:t>000</w:t>
      </w:r>
      <w:r>
        <w:rPr>
          <w:rtl/>
          <w:lang w:bidi="ar-QA"/>
        </w:rPr>
        <w:t>,</w:t>
      </w:r>
      <w:r w:rsidRPr="00E30228">
        <w:rPr>
          <w:rtl/>
          <w:lang w:bidi="ar-QA"/>
        </w:rPr>
        <w:t>000</w:t>
      </w:r>
      <w:r>
        <w:rPr>
          <w:rtl/>
          <w:lang w:bidi="ar-QA"/>
        </w:rPr>
        <w:t xml:space="preserve">) ألف وخمسمائة مليون ريال لمساعدة الأسر في اقتناء المعدات التي تمثل رأس المال والخامات اللازمة وغيرها </w:t>
      </w:r>
      <w:r w:rsidRPr="00545A37">
        <w:rPr>
          <w:spacing w:val="-4"/>
          <w:rtl/>
          <w:lang w:bidi="ar-QA"/>
        </w:rPr>
        <w:t>لبدء هذه الأسر نشاطاتها. وإطلاق برنامج " حساب المواطن" لمعالجة الأثر المحتمل للإصلاحات الاقتصادية</w:t>
      </w:r>
      <w:r>
        <w:rPr>
          <w:rtl/>
          <w:lang w:bidi="ar-QA"/>
        </w:rPr>
        <w:t xml:space="preserve"> </w:t>
      </w:r>
      <w:r w:rsidRPr="00545A37">
        <w:rPr>
          <w:spacing w:val="-4"/>
          <w:rtl/>
          <w:lang w:bidi="ar-QA"/>
        </w:rPr>
        <w:t xml:space="preserve">المتخذة في إطار " رؤية المملكة </w:t>
      </w:r>
      <w:r w:rsidRPr="00E30228">
        <w:rPr>
          <w:spacing w:val="-4"/>
          <w:rtl/>
          <w:lang w:bidi="ar-QA"/>
        </w:rPr>
        <w:t>2030</w:t>
      </w:r>
      <w:r w:rsidRPr="00545A37">
        <w:rPr>
          <w:spacing w:val="-4"/>
          <w:rtl/>
          <w:lang w:bidi="ar-QA"/>
        </w:rPr>
        <w:t>" من خلال دفع مبالغ نقدية للمواطنين متوسطي أو محدودي الدخل،</w:t>
      </w:r>
      <w:r>
        <w:rPr>
          <w:rtl/>
          <w:lang w:bidi="ar-QA"/>
        </w:rPr>
        <w:t xml:space="preserve"> حيث بلغت نسبة النساء المستقلات (</w:t>
      </w:r>
      <w:r w:rsidRPr="00E30228">
        <w:rPr>
          <w:rtl/>
          <w:lang w:bidi="ar-QA"/>
        </w:rPr>
        <w:t>55</w:t>
      </w:r>
      <w:r>
        <w:rPr>
          <w:rtl/>
          <w:lang w:bidi="ar-QA"/>
        </w:rPr>
        <w:t>%) من إجمالي المستحقين المستقلين، وبلغت نسبة ربات الأسر (</w:t>
      </w:r>
      <w:r w:rsidRPr="00E30228">
        <w:rPr>
          <w:rtl/>
          <w:lang w:bidi="ar-QA"/>
        </w:rPr>
        <w:t>7</w:t>
      </w:r>
      <w:r>
        <w:rPr>
          <w:rtl/>
          <w:lang w:bidi="ar-QA"/>
        </w:rPr>
        <w:t>%) من إجمالي أرباب الأسر، ونسبة الإناث من إجمالي المستحقين (</w:t>
      </w:r>
      <w:r w:rsidRPr="00E30228">
        <w:rPr>
          <w:rtl/>
          <w:lang w:bidi="ar-QA"/>
        </w:rPr>
        <w:t>25</w:t>
      </w:r>
      <w:r>
        <w:rPr>
          <w:rtl/>
          <w:lang w:bidi="ar-QA"/>
        </w:rPr>
        <w:t>%).</w:t>
      </w:r>
    </w:p>
    <w:p w14:paraId="264C229A" w14:textId="77777777" w:rsidR="00266D57" w:rsidRDefault="00266D57" w:rsidP="00266D57">
      <w:pPr>
        <w:pStyle w:val="SingleTxtGA"/>
        <w:rPr>
          <w:rtl/>
          <w:lang w:bidi="ar-QA"/>
        </w:rPr>
      </w:pPr>
      <w:r w:rsidRPr="00E30228">
        <w:rPr>
          <w:rtl/>
          <w:lang w:bidi="ar-QA"/>
        </w:rPr>
        <w:t>143</w:t>
      </w:r>
      <w:r>
        <w:rPr>
          <w:rFonts w:hint="cs"/>
          <w:rtl/>
          <w:lang w:bidi="ar-QA"/>
        </w:rPr>
        <w:t>-</w:t>
      </w:r>
      <w:r>
        <w:rPr>
          <w:rtl/>
          <w:lang w:bidi="ar-QA"/>
        </w:rPr>
        <w:tab/>
        <w:t>صدر الأمر الملكي رقم (أ/</w:t>
      </w:r>
      <w:r w:rsidRPr="00E30228">
        <w:rPr>
          <w:rtl/>
          <w:lang w:bidi="ar-QA"/>
        </w:rPr>
        <w:t>86</w:t>
      </w:r>
      <w:r>
        <w:rPr>
          <w:rtl/>
          <w:lang w:bidi="ar-QA"/>
        </w:rPr>
        <w:t xml:space="preserve">) بتاريخ </w:t>
      </w:r>
      <w:r w:rsidRPr="00E30228">
        <w:rPr>
          <w:rtl/>
          <w:lang w:bidi="ar-QA"/>
        </w:rPr>
        <w:t>18</w:t>
      </w:r>
      <w:r>
        <w:rPr>
          <w:rtl/>
          <w:lang w:bidi="ar-QA"/>
        </w:rPr>
        <w:t>/</w:t>
      </w:r>
      <w:r w:rsidRPr="00E30228">
        <w:rPr>
          <w:rtl/>
          <w:lang w:bidi="ar-QA"/>
        </w:rPr>
        <w:t>4</w:t>
      </w:r>
      <w:r>
        <w:rPr>
          <w:rtl/>
          <w:lang w:bidi="ar-QA"/>
        </w:rPr>
        <w:t>/</w:t>
      </w:r>
      <w:proofErr w:type="spellStart"/>
      <w:r w:rsidRPr="00E30228">
        <w:rPr>
          <w:rtl/>
          <w:lang w:bidi="ar-QA"/>
        </w:rPr>
        <w:t>1439</w:t>
      </w:r>
      <w:r>
        <w:rPr>
          <w:rtl/>
          <w:lang w:bidi="ar-QA"/>
        </w:rPr>
        <w:t>ه</w:t>
      </w:r>
      <w:proofErr w:type="spellEnd"/>
      <w:r>
        <w:rPr>
          <w:rtl/>
          <w:lang w:bidi="ar-QA"/>
        </w:rPr>
        <w:t xml:space="preserve">ـ الموافق </w:t>
      </w:r>
      <w:r w:rsidRPr="00E30228">
        <w:rPr>
          <w:rtl/>
          <w:lang w:bidi="ar-QA"/>
        </w:rPr>
        <w:t>5</w:t>
      </w:r>
      <w:r>
        <w:rPr>
          <w:rtl/>
          <w:lang w:bidi="ar-QA"/>
        </w:rPr>
        <w:t>/</w:t>
      </w:r>
      <w:r w:rsidRPr="00E30228">
        <w:rPr>
          <w:rtl/>
          <w:lang w:bidi="ar-QA"/>
        </w:rPr>
        <w:t>1</w:t>
      </w:r>
      <w:r>
        <w:rPr>
          <w:rtl/>
          <w:lang w:bidi="ar-QA"/>
        </w:rPr>
        <w:t>/</w:t>
      </w:r>
      <w:proofErr w:type="spellStart"/>
      <w:r w:rsidRPr="00E30228">
        <w:rPr>
          <w:rtl/>
          <w:lang w:bidi="ar-QA"/>
        </w:rPr>
        <w:t>2018</w:t>
      </w:r>
      <w:r>
        <w:rPr>
          <w:rtl/>
          <w:lang w:bidi="ar-QA"/>
        </w:rPr>
        <w:t>م</w:t>
      </w:r>
      <w:proofErr w:type="spellEnd"/>
      <w:r>
        <w:rPr>
          <w:rtl/>
          <w:lang w:bidi="ar-QA"/>
        </w:rPr>
        <w:t xml:space="preserve"> القاضي بصرف بدل غلاء معيشة شهري قدره (</w:t>
      </w:r>
      <w:r w:rsidRPr="00E30228">
        <w:rPr>
          <w:rtl/>
          <w:lang w:bidi="ar-QA"/>
        </w:rPr>
        <w:t>1000</w:t>
      </w:r>
      <w:r>
        <w:rPr>
          <w:rtl/>
          <w:lang w:bidi="ar-QA"/>
        </w:rPr>
        <w:t xml:space="preserve"> ريال) للمواطنين من الموظفين والموظفات المدنيين والعسكريين لمدة سنة، وإضافة بدل غلاء معيشة للمعاش التقاعدي الذي يصرف من المؤسسة العامة للتقاعد، والمؤسسة العامة للتأمينات الاجتماعية للمستفيدين من المواطنين بمبلغ (</w:t>
      </w:r>
      <w:r w:rsidRPr="00E30228">
        <w:rPr>
          <w:rtl/>
          <w:lang w:bidi="ar-QA"/>
        </w:rPr>
        <w:t>500</w:t>
      </w:r>
      <w:r>
        <w:rPr>
          <w:rtl/>
          <w:lang w:bidi="ar-QA"/>
        </w:rPr>
        <w:t xml:space="preserve"> ريال) لمدة سنة، وإضافة بدل غلاء معيشة للمخصص الشهري لمستفيدي الضمان الاجتماعي (</w:t>
      </w:r>
      <w:r w:rsidRPr="00E30228">
        <w:rPr>
          <w:rtl/>
          <w:lang w:bidi="ar-QA"/>
        </w:rPr>
        <w:t>500</w:t>
      </w:r>
      <w:r>
        <w:rPr>
          <w:rtl/>
          <w:lang w:bidi="ar-QA"/>
        </w:rPr>
        <w:t xml:space="preserve"> ريال) لمدة سنة، وزيادة مكافأة الطلاب والطالبات من المواطنين بنسبة (</w:t>
      </w:r>
      <w:r w:rsidRPr="00E30228">
        <w:rPr>
          <w:rtl/>
          <w:lang w:bidi="ar-QA"/>
        </w:rPr>
        <w:t>10</w:t>
      </w:r>
      <w:r>
        <w:rPr>
          <w:rtl/>
          <w:lang w:bidi="ar-QA"/>
        </w:rPr>
        <w:t>%) لمدة سنة، وتحمل الدولة ضريبة القيمة المضافة عن المواطنين المستفيدين من الخدمات الصحية الخاصة، والتعليم الأهلي الخاص.</w:t>
      </w:r>
    </w:p>
    <w:p w14:paraId="51D827F0" w14:textId="77777777" w:rsidR="00266D57" w:rsidRPr="00E30228" w:rsidRDefault="00266D57" w:rsidP="00266D57">
      <w:pPr>
        <w:pStyle w:val="H23GA"/>
        <w:rPr>
          <w:rtl/>
          <w:lang w:bidi="ar-QA"/>
        </w:rPr>
      </w:pPr>
      <w:r w:rsidRPr="00E30228">
        <w:rPr>
          <w:rtl/>
          <w:lang w:bidi="ar-QA"/>
        </w:rPr>
        <w:tab/>
      </w:r>
      <w:bookmarkStart w:id="88" w:name="_Toc128134875"/>
      <w:bookmarkStart w:id="89" w:name="_Toc128134945"/>
      <w:r w:rsidRPr="00E30228">
        <w:rPr>
          <w:rtl/>
          <w:lang w:bidi="ar-QA"/>
        </w:rPr>
        <w:t>‌ز-</w:t>
      </w:r>
      <w:r w:rsidRPr="00E30228">
        <w:rPr>
          <w:rtl/>
          <w:lang w:bidi="ar-QA"/>
        </w:rPr>
        <w:tab/>
        <w:t>التدابير المتخذة لمكافحة جائحة كورونا (كوفيد 19)</w:t>
      </w:r>
      <w:bookmarkEnd w:id="88"/>
      <w:bookmarkEnd w:id="89"/>
    </w:p>
    <w:p w14:paraId="6C8112A7" w14:textId="77777777" w:rsidR="00266D57" w:rsidRDefault="00266D57" w:rsidP="00266D57">
      <w:pPr>
        <w:pStyle w:val="SingleTxtGA"/>
        <w:rPr>
          <w:rtl/>
          <w:lang w:bidi="ar-QA"/>
        </w:rPr>
      </w:pPr>
      <w:r w:rsidRPr="00E30228">
        <w:rPr>
          <w:rtl/>
          <w:lang w:bidi="ar-QA"/>
        </w:rPr>
        <w:t>144</w:t>
      </w:r>
      <w:r>
        <w:rPr>
          <w:rtl/>
          <w:lang w:bidi="ar-QA"/>
        </w:rPr>
        <w:t>-</w:t>
      </w:r>
      <w:r>
        <w:rPr>
          <w:rtl/>
          <w:lang w:bidi="ar-QA"/>
        </w:rPr>
        <w:tab/>
        <w:t xml:space="preserve">تم اتخاذ العديد من التدابير التي أسهمت في مكافحة جائحة كورونا (كوفيد </w:t>
      </w:r>
      <w:r w:rsidRPr="00E30228">
        <w:rPr>
          <w:rtl/>
          <w:lang w:bidi="ar-QA"/>
        </w:rPr>
        <w:t>19</w:t>
      </w:r>
      <w:r>
        <w:rPr>
          <w:rtl/>
          <w:lang w:bidi="ar-QA"/>
        </w:rPr>
        <w:t>) من خلال مسارين متوازيين يتمثلان في: الحد من انتشار هذا الوباء وتقديم الرعاية الصحية عالية الجودة للمصابين به، ومعالجة الآثار الاقتصادية والاجتماعية المترتبة عليه، ويُلاحظ أن التدابير التي اتخذتها المملكة تقوم على نهج حقوق الإنسان (</w:t>
      </w:r>
      <w:r>
        <w:rPr>
          <w:lang w:bidi="ar-QA"/>
        </w:rPr>
        <w:t>Human Rights –based approach</w:t>
      </w:r>
      <w:r>
        <w:rPr>
          <w:rtl/>
          <w:lang w:bidi="ar-QA"/>
        </w:rPr>
        <w:t xml:space="preserve">) ويتجلى ذلك في ارتكاز تلك التدابير على مبدأ المساواة وعدم التمييز، والإعمال الفعلي لمبدأ تكامل وترابط حقوق الإنسان وعدم قابليتها للتجزئة المنصوص عليه في إعلان وبرنامج عمل فيينا </w:t>
      </w:r>
      <w:proofErr w:type="spellStart"/>
      <w:r w:rsidRPr="00E30228">
        <w:rPr>
          <w:rtl/>
          <w:lang w:bidi="ar-QA"/>
        </w:rPr>
        <w:t>1993</w:t>
      </w:r>
      <w:r>
        <w:rPr>
          <w:rtl/>
          <w:lang w:bidi="ar-QA"/>
        </w:rPr>
        <w:t>م</w:t>
      </w:r>
      <w:proofErr w:type="spellEnd"/>
      <w:r>
        <w:rPr>
          <w:rtl/>
          <w:lang w:bidi="ar-QA"/>
        </w:rPr>
        <w:t xml:space="preserve">، وذلك من خلال حماية الحقوق الأخرى المتأثرة بجائحة كورونا (كوفيد </w:t>
      </w:r>
      <w:r w:rsidRPr="00E30228">
        <w:rPr>
          <w:rtl/>
          <w:lang w:bidi="ar-QA"/>
        </w:rPr>
        <w:t>19</w:t>
      </w:r>
      <w:r>
        <w:rPr>
          <w:rtl/>
          <w:lang w:bidi="ar-QA"/>
        </w:rPr>
        <w:t>) والوفاء بها كالحق في التعليم، والحق في العمل، والحق في الضمان الاجتماعي والحماية الاجتماعية ونحوها (تم إيراد معلومات حول هذه التدابير في مواضع عدة من التقرير بحسب مجالاتها). وفيما يلي استعراض للتدابير التي اتخذتها المملكة في سياق الحق في الصحة والضمان الاجتماعي والحماية الاجتماعية:</w:t>
      </w:r>
    </w:p>
    <w:p w14:paraId="2EB58329" w14:textId="77777777" w:rsidR="00266D57" w:rsidRDefault="00266D57" w:rsidP="00266D57">
      <w:pPr>
        <w:pStyle w:val="Bullet1GA"/>
        <w:spacing w:after="100" w:line="340" w:lineRule="exact"/>
        <w:ind w:left="2494" w:hanging="544"/>
        <w:rPr>
          <w:rtl/>
          <w:lang w:bidi="ar-QA"/>
        </w:rPr>
      </w:pPr>
      <w:r>
        <w:rPr>
          <w:rtl/>
          <w:lang w:bidi="ar-QA"/>
        </w:rPr>
        <w:t>تعليق سفر المواطنين والمقيمين مؤقتًا من وإلى المملكة.</w:t>
      </w:r>
    </w:p>
    <w:p w14:paraId="0475845B" w14:textId="77777777" w:rsidR="00266D57" w:rsidRDefault="00266D57" w:rsidP="00266D57">
      <w:pPr>
        <w:pStyle w:val="Bullet1GA"/>
        <w:spacing w:after="100" w:line="340" w:lineRule="exact"/>
        <w:ind w:left="2494" w:hanging="544"/>
        <w:rPr>
          <w:rtl/>
          <w:lang w:bidi="ar-QA"/>
        </w:rPr>
      </w:pPr>
      <w:r>
        <w:rPr>
          <w:rtl/>
          <w:lang w:bidi="ar-QA"/>
        </w:rPr>
        <w:t>إيواء المواطنين العالقين في الخارج وتقديم الخدمات الوقائية والطبية والمعيشية والدعم النفسي لهم.</w:t>
      </w:r>
    </w:p>
    <w:p w14:paraId="2B633CF9" w14:textId="77777777" w:rsidR="00266D57" w:rsidRDefault="00266D57" w:rsidP="00266D57">
      <w:pPr>
        <w:pStyle w:val="Bullet1GA"/>
        <w:spacing w:after="100" w:line="340" w:lineRule="exact"/>
        <w:ind w:left="2494" w:hanging="544"/>
        <w:rPr>
          <w:rtl/>
          <w:lang w:bidi="ar-QA"/>
        </w:rPr>
      </w:pPr>
      <w:r>
        <w:rPr>
          <w:rtl/>
          <w:lang w:bidi="ar-QA"/>
        </w:rPr>
        <w:t>تعليق التجمعات والمناسبات الدينية والاجتماعية والثقافية، والدراسة، والحضور إلى مقرات العمل.</w:t>
      </w:r>
    </w:p>
    <w:p w14:paraId="1926F2DA" w14:textId="77777777" w:rsidR="00266D57" w:rsidRDefault="00266D57" w:rsidP="00266D57">
      <w:pPr>
        <w:pStyle w:val="Bullet1GA"/>
        <w:spacing w:after="100" w:line="340" w:lineRule="exact"/>
        <w:ind w:left="2494" w:hanging="544"/>
        <w:rPr>
          <w:rtl/>
          <w:lang w:bidi="ar-QA"/>
        </w:rPr>
      </w:pPr>
      <w:r>
        <w:rPr>
          <w:rtl/>
          <w:lang w:bidi="ar-QA"/>
        </w:rPr>
        <w:t>إغلاق الأسواق والمجمعات التجارية باستثناء الصيدليات وأسواق المواد الغذائية، مع توفير جميع المواد الغذائية والطبية والوقائية والاستهلاكية.</w:t>
      </w:r>
    </w:p>
    <w:p w14:paraId="063F593C" w14:textId="77777777" w:rsidR="00266D57" w:rsidRDefault="00266D57" w:rsidP="00266D57">
      <w:pPr>
        <w:pStyle w:val="Bullet1GA"/>
        <w:spacing w:after="100" w:line="340" w:lineRule="exact"/>
        <w:ind w:left="2494" w:hanging="544"/>
        <w:rPr>
          <w:rtl/>
          <w:lang w:bidi="ar-QA"/>
        </w:rPr>
      </w:pPr>
      <w:r>
        <w:rPr>
          <w:rtl/>
          <w:lang w:bidi="ar-QA"/>
        </w:rPr>
        <w:t>تطبيق أسلوب الحجر المنزلي، والمدن والمناطق المعزولة.</w:t>
      </w:r>
    </w:p>
    <w:p w14:paraId="474F0393" w14:textId="77777777" w:rsidR="00266D57" w:rsidRDefault="00266D57" w:rsidP="00266D57">
      <w:pPr>
        <w:pStyle w:val="Bullet1GA"/>
        <w:spacing w:after="100" w:line="340" w:lineRule="exact"/>
        <w:ind w:left="2494" w:hanging="544"/>
        <w:rPr>
          <w:rtl/>
          <w:lang w:bidi="ar-QA"/>
        </w:rPr>
      </w:pPr>
      <w:r>
        <w:rPr>
          <w:rtl/>
          <w:lang w:bidi="ar-QA"/>
        </w:rPr>
        <w:t>اتخاذ ما يلزم من الإجراءات الاحترازية اللازمة للوقاية من انتشار فيروس كورونا في السجون، ودور التوقيف، ومؤسسات الرعاية.</w:t>
      </w:r>
    </w:p>
    <w:p w14:paraId="3D4901C2" w14:textId="77777777" w:rsidR="00266D57" w:rsidRDefault="00266D57" w:rsidP="00266D57">
      <w:pPr>
        <w:pStyle w:val="Bullet1GA"/>
        <w:spacing w:after="100" w:line="340" w:lineRule="exact"/>
        <w:ind w:left="2494" w:hanging="544"/>
        <w:rPr>
          <w:rtl/>
          <w:lang w:bidi="ar-QA"/>
        </w:rPr>
      </w:pPr>
      <w:r>
        <w:rPr>
          <w:rtl/>
          <w:lang w:bidi="ar-QA"/>
        </w:rPr>
        <w:t xml:space="preserve">تقديم الرعاية الصحية المجانية عالية الجودة للجميع دون استثناء، </w:t>
      </w:r>
    </w:p>
    <w:p w14:paraId="34D543C6" w14:textId="77777777" w:rsidR="00266D57" w:rsidRDefault="00266D57" w:rsidP="00266D57">
      <w:pPr>
        <w:pStyle w:val="Bullet1GA"/>
        <w:spacing w:after="100" w:line="340" w:lineRule="exact"/>
        <w:ind w:left="2494" w:hanging="544"/>
        <w:rPr>
          <w:rtl/>
          <w:lang w:bidi="ar-QA"/>
        </w:rPr>
      </w:pPr>
      <w:r>
        <w:rPr>
          <w:rtl/>
          <w:lang w:bidi="ar-QA"/>
        </w:rPr>
        <w:t>دعم الأفراد (رجالاً أو نساءً) العاملين بشكل مباشر والذين ليسوا تحت مظلة أي منشأة والمسجلين لدى الهيئة العامة للنقل في أنشطة نقل الركاب وتم إيقافهم بسبب الإجراءات الوقائية، وذلك من خلال دفع مبلغ بمقدار الحد الأدنى من الأجور لهم.</w:t>
      </w:r>
    </w:p>
    <w:p w14:paraId="7495C3AA" w14:textId="77777777" w:rsidR="00266D57" w:rsidRDefault="00266D57" w:rsidP="00266D57">
      <w:pPr>
        <w:pStyle w:val="Bullet1GA"/>
        <w:spacing w:line="350" w:lineRule="exact"/>
        <w:rPr>
          <w:rtl/>
          <w:lang w:bidi="ar-QA"/>
        </w:rPr>
      </w:pPr>
      <w:r>
        <w:rPr>
          <w:rtl/>
          <w:lang w:bidi="ar-QA"/>
        </w:rPr>
        <w:t xml:space="preserve">في ديسمبر </w:t>
      </w:r>
      <w:r w:rsidRPr="00E30228">
        <w:rPr>
          <w:rtl/>
          <w:lang w:bidi="ar-QA"/>
        </w:rPr>
        <w:t>2020</w:t>
      </w:r>
      <w:r>
        <w:rPr>
          <w:rtl/>
          <w:lang w:bidi="ar-QA"/>
        </w:rPr>
        <w:t xml:space="preserve"> أعلنت المملكة عن البدء بتقديم جرعات التطعيم ضد فيروس (</w:t>
      </w:r>
      <w:proofErr w:type="spellStart"/>
      <w:r>
        <w:rPr>
          <w:rtl/>
          <w:lang w:bidi="ar-QA"/>
        </w:rPr>
        <w:t>كوفيد</w:t>
      </w:r>
      <w:r w:rsidRPr="00E30228">
        <w:rPr>
          <w:rtl/>
          <w:lang w:bidi="ar-QA"/>
        </w:rPr>
        <w:t>19</w:t>
      </w:r>
      <w:proofErr w:type="spellEnd"/>
      <w:r>
        <w:rPr>
          <w:rtl/>
          <w:lang w:bidi="ar-QA"/>
        </w:rPr>
        <w:t>) مجاناً لجميع المواطنين والمقيمين دون تمييز، وخصص لهذه الخدمة مواقع عديدة في مختلف مناطق المملكة، كما تم تدشين خدمة التطعيم بلقاح كورونا للمرضى في منازلهم من خلال (برنامج الرعاية الصحية المنزلية) في مناطق المملكة كافة وذلك للحفاظ على صحة وسلامة أفراد المجتمع والحد من انتشار فيروس كورونا.</w:t>
      </w:r>
    </w:p>
    <w:p w14:paraId="30804E90" w14:textId="77777777" w:rsidR="00266D57" w:rsidRDefault="00266D57" w:rsidP="00266D57">
      <w:pPr>
        <w:pStyle w:val="SingleTxtGA"/>
        <w:spacing w:line="350" w:lineRule="exact"/>
        <w:rPr>
          <w:rtl/>
          <w:lang w:bidi="ar-QA"/>
        </w:rPr>
      </w:pPr>
      <w:r w:rsidRPr="00E30228">
        <w:rPr>
          <w:rtl/>
          <w:lang w:bidi="ar-QA"/>
        </w:rPr>
        <w:t>145</w:t>
      </w:r>
      <w:r>
        <w:rPr>
          <w:rtl/>
          <w:lang w:bidi="ar-QA"/>
        </w:rPr>
        <w:t>-</w:t>
      </w:r>
      <w:r>
        <w:rPr>
          <w:rtl/>
          <w:lang w:bidi="ar-QA"/>
        </w:rPr>
        <w:tab/>
        <w:t>كما صدر قرار مجلس الوزراء رقم (</w:t>
      </w:r>
      <w:r w:rsidRPr="00E30228">
        <w:rPr>
          <w:rtl/>
          <w:lang w:bidi="ar-QA"/>
        </w:rPr>
        <w:t>168</w:t>
      </w:r>
      <w:r>
        <w:rPr>
          <w:rtl/>
          <w:lang w:bidi="ar-QA"/>
        </w:rPr>
        <w:t xml:space="preserve">) وتاريخ </w:t>
      </w:r>
      <w:r w:rsidRPr="00E30228">
        <w:rPr>
          <w:rtl/>
          <w:lang w:bidi="ar-QA"/>
        </w:rPr>
        <w:t>10</w:t>
      </w:r>
      <w:r>
        <w:rPr>
          <w:rtl/>
          <w:lang w:bidi="ar-QA"/>
        </w:rPr>
        <w:t>/</w:t>
      </w:r>
      <w:r w:rsidRPr="00E30228">
        <w:rPr>
          <w:rtl/>
          <w:lang w:bidi="ar-QA"/>
        </w:rPr>
        <w:t>03</w:t>
      </w:r>
      <w:r>
        <w:rPr>
          <w:rtl/>
          <w:lang w:bidi="ar-QA"/>
        </w:rPr>
        <w:t>/</w:t>
      </w:r>
      <w:proofErr w:type="spellStart"/>
      <w:r w:rsidRPr="00E30228">
        <w:rPr>
          <w:rtl/>
          <w:lang w:bidi="ar-QA"/>
        </w:rPr>
        <w:t>1442</w:t>
      </w:r>
      <w:r>
        <w:rPr>
          <w:rtl/>
          <w:lang w:bidi="ar-QA"/>
        </w:rPr>
        <w:t>ه</w:t>
      </w:r>
      <w:proofErr w:type="spellEnd"/>
      <w:r>
        <w:rPr>
          <w:rtl/>
          <w:lang w:bidi="ar-QA"/>
        </w:rPr>
        <w:t xml:space="preserve">ـ (الموافق </w:t>
      </w:r>
      <w:r w:rsidRPr="00E30228">
        <w:rPr>
          <w:rtl/>
          <w:lang w:bidi="ar-QA"/>
        </w:rPr>
        <w:t>27</w:t>
      </w:r>
      <w:r>
        <w:rPr>
          <w:rtl/>
          <w:lang w:bidi="ar-QA"/>
        </w:rPr>
        <w:t>/</w:t>
      </w:r>
      <w:r w:rsidRPr="00E30228">
        <w:rPr>
          <w:rtl/>
          <w:lang w:bidi="ar-QA"/>
        </w:rPr>
        <w:t>10</w:t>
      </w:r>
      <w:r>
        <w:rPr>
          <w:rtl/>
          <w:lang w:bidi="ar-QA"/>
        </w:rPr>
        <w:t>/</w:t>
      </w:r>
      <w:proofErr w:type="spellStart"/>
      <w:r w:rsidRPr="00E30228">
        <w:rPr>
          <w:rtl/>
          <w:lang w:bidi="ar-QA"/>
        </w:rPr>
        <w:t>2020</w:t>
      </w:r>
      <w:r>
        <w:rPr>
          <w:rtl/>
          <w:lang w:bidi="ar-QA"/>
        </w:rPr>
        <w:t>م</w:t>
      </w:r>
      <w:proofErr w:type="spellEnd"/>
      <w:r>
        <w:rPr>
          <w:rtl/>
          <w:lang w:bidi="ar-QA"/>
        </w:rPr>
        <w:t>) بصرف مبلغ مقداره (</w:t>
      </w:r>
      <w:r w:rsidRPr="00E30228">
        <w:rPr>
          <w:rtl/>
          <w:lang w:bidi="ar-QA"/>
        </w:rPr>
        <w:t>500</w:t>
      </w:r>
      <w:r>
        <w:rPr>
          <w:rtl/>
          <w:lang w:bidi="ar-QA"/>
        </w:rPr>
        <w:t xml:space="preserve">) ألف ريال لذوي المتوفى بسبب جائحة كورونا (كوفيد </w:t>
      </w:r>
      <w:r w:rsidRPr="00E30228">
        <w:rPr>
          <w:rtl/>
          <w:lang w:bidi="ar-QA"/>
        </w:rPr>
        <w:t>19</w:t>
      </w:r>
      <w:r>
        <w:rPr>
          <w:rtl/>
          <w:lang w:bidi="ar-QA"/>
        </w:rPr>
        <w:t>)، العامل في القطاع الصحي الحكومي أو الخاص، مدنياً كان أم عسكرياً، وسعودياً كان أم غير سعودي.</w:t>
      </w:r>
    </w:p>
    <w:p w14:paraId="4552C341" w14:textId="77777777" w:rsidR="00266D57" w:rsidRDefault="00266D57" w:rsidP="00266D57">
      <w:pPr>
        <w:pStyle w:val="SingleTxtGA"/>
        <w:spacing w:line="350" w:lineRule="exact"/>
        <w:rPr>
          <w:rtl/>
          <w:lang w:bidi="ar-QA"/>
        </w:rPr>
      </w:pPr>
      <w:r w:rsidRPr="00E30228">
        <w:rPr>
          <w:rtl/>
          <w:lang w:bidi="ar-QA"/>
        </w:rPr>
        <w:t>146</w:t>
      </w:r>
      <w:r>
        <w:rPr>
          <w:rtl/>
          <w:lang w:bidi="ar-QA"/>
        </w:rPr>
        <w:t>-</w:t>
      </w:r>
      <w:r>
        <w:rPr>
          <w:rtl/>
          <w:lang w:bidi="ar-QA"/>
        </w:rPr>
        <w:tab/>
        <w:t xml:space="preserve">تقوم وزارة الصحة في المملكة، على مدار الساعة برصد عدد المصابين بفيروس كورونا – (كوفيد </w:t>
      </w:r>
      <w:r w:rsidRPr="00E30228">
        <w:rPr>
          <w:rtl/>
          <w:lang w:bidi="ar-QA"/>
        </w:rPr>
        <w:t>19</w:t>
      </w:r>
      <w:r>
        <w:rPr>
          <w:rtl/>
          <w:lang w:bidi="ar-QA"/>
        </w:rPr>
        <w:t xml:space="preserve">)، وقد أنشأت لهذا الغرض، قاعدة بيانات ذكية تتضمن أعداد المصابين بهذا الفيروس وأعمارهم وأجناسهم وجنسياته. كما أطلقت الوزارة بالتعاون والتنسيق مع الجهات المعنية وفي مقدمتها وزارة الإعلام، حملة توعوية مكثفة تشمل مواد إعلامية مقروءة ومكتوبة ومرئية بجميع اللغات المتداولة في المملكة بالإضافة للغة الإشارة، ووسائل الاتصال المعززة والبديلة، للتوعية بمخاطر وباء كورونا – (كوفيد </w:t>
      </w:r>
      <w:r w:rsidRPr="00E30228">
        <w:rPr>
          <w:rtl/>
          <w:lang w:bidi="ar-QA"/>
        </w:rPr>
        <w:t>19</w:t>
      </w:r>
      <w:r>
        <w:rPr>
          <w:rtl/>
          <w:lang w:bidi="ar-QA"/>
        </w:rPr>
        <w:t>)، والطرائق المثلى للوقاية منه فضلاً عن التحديث اللحظي لخارطة انتشاره في جميع مناطق ومدن المملكة، والمؤتمر الصحفي الذي يعقد يومياً بهذا الخصوص. وتجدر الإشارة إلى أن من بين المواد الإعلامية المنشورة ما يستهدف توعية الأسر والأمهات والأطفال.</w:t>
      </w:r>
    </w:p>
    <w:p w14:paraId="13195F65" w14:textId="77777777" w:rsidR="00266D57" w:rsidRDefault="00266D57" w:rsidP="00266D57">
      <w:pPr>
        <w:pStyle w:val="SingleTxtGA"/>
        <w:spacing w:line="350" w:lineRule="exact"/>
        <w:rPr>
          <w:rtl/>
          <w:lang w:bidi="ar-QA"/>
        </w:rPr>
      </w:pPr>
      <w:r w:rsidRPr="00E30228">
        <w:rPr>
          <w:rtl/>
          <w:lang w:bidi="ar-QA"/>
        </w:rPr>
        <w:t>147</w:t>
      </w:r>
      <w:r>
        <w:rPr>
          <w:rtl/>
          <w:lang w:bidi="ar-QA"/>
        </w:rPr>
        <w:t>-</w:t>
      </w:r>
      <w:r>
        <w:rPr>
          <w:rtl/>
          <w:lang w:bidi="ar-QA"/>
        </w:rPr>
        <w:tab/>
        <w:t xml:space="preserve">صدر توجيه خادم الحرمين الشريفين في </w:t>
      </w:r>
      <w:r w:rsidRPr="00E30228">
        <w:rPr>
          <w:rtl/>
          <w:lang w:bidi="ar-QA"/>
        </w:rPr>
        <w:t>6</w:t>
      </w:r>
      <w:r>
        <w:rPr>
          <w:rtl/>
          <w:lang w:bidi="ar-QA"/>
        </w:rPr>
        <w:t xml:space="preserve"> شعبان </w:t>
      </w:r>
      <w:proofErr w:type="spellStart"/>
      <w:r w:rsidRPr="00E30228">
        <w:rPr>
          <w:rtl/>
          <w:lang w:bidi="ar-QA"/>
        </w:rPr>
        <w:t>1441</w:t>
      </w:r>
      <w:r>
        <w:rPr>
          <w:rtl/>
          <w:lang w:bidi="ar-QA"/>
        </w:rPr>
        <w:t>ه</w:t>
      </w:r>
      <w:proofErr w:type="spellEnd"/>
      <w:r>
        <w:rPr>
          <w:rtl/>
          <w:lang w:bidi="ar-QA"/>
        </w:rPr>
        <w:t>ـ الموافق (</w:t>
      </w:r>
      <w:r w:rsidRPr="00E30228">
        <w:rPr>
          <w:rtl/>
          <w:lang w:bidi="ar-QA"/>
        </w:rPr>
        <w:t>30</w:t>
      </w:r>
      <w:r>
        <w:rPr>
          <w:rtl/>
          <w:lang w:bidi="ar-QA"/>
        </w:rPr>
        <w:t xml:space="preserve"> مارس </w:t>
      </w:r>
      <w:proofErr w:type="spellStart"/>
      <w:r w:rsidRPr="00E30228">
        <w:rPr>
          <w:rtl/>
          <w:lang w:bidi="ar-QA"/>
        </w:rPr>
        <w:t>2020</w:t>
      </w:r>
      <w:r>
        <w:rPr>
          <w:rtl/>
          <w:lang w:bidi="ar-QA"/>
        </w:rPr>
        <w:t>م</w:t>
      </w:r>
      <w:proofErr w:type="spellEnd"/>
      <w:r>
        <w:rPr>
          <w:rtl/>
          <w:lang w:bidi="ar-QA"/>
        </w:rPr>
        <w:t xml:space="preserve">) بعلاج </w:t>
      </w:r>
      <w:r w:rsidRPr="00545A37">
        <w:rPr>
          <w:spacing w:val="-4"/>
          <w:rtl/>
          <w:lang w:bidi="ar-QA"/>
        </w:rPr>
        <w:t xml:space="preserve">المصابين بفيروس كورونا – (كوفيد </w:t>
      </w:r>
      <w:r w:rsidRPr="00E30228">
        <w:rPr>
          <w:spacing w:val="-4"/>
          <w:rtl/>
          <w:lang w:bidi="ar-QA"/>
        </w:rPr>
        <w:t>19</w:t>
      </w:r>
      <w:r w:rsidRPr="00545A37">
        <w:rPr>
          <w:spacing w:val="-4"/>
          <w:rtl/>
          <w:lang w:bidi="ar-QA"/>
        </w:rPr>
        <w:t>) أو المحتمل إصابتهم به من المواطنين، والمقيمين، ومخالفي نظام</w:t>
      </w:r>
      <w:r>
        <w:rPr>
          <w:rtl/>
          <w:lang w:bidi="ar-QA"/>
        </w:rPr>
        <w:t xml:space="preserve"> </w:t>
      </w:r>
      <w:r w:rsidRPr="00545A37">
        <w:rPr>
          <w:spacing w:val="-4"/>
          <w:rtl/>
          <w:lang w:bidi="ar-QA"/>
        </w:rPr>
        <w:t>الإقامة مجاناً، وتم تمكين الأشخاص الذين لا يحملون الجنسية السعودية من الوصول إلى الخدمات الصحية</w:t>
      </w:r>
      <w:r>
        <w:rPr>
          <w:rtl/>
          <w:lang w:bidi="ar-QA"/>
        </w:rPr>
        <w:t xml:space="preserve">، وبلغ عدد المستفيدين حتى أكتوبر </w:t>
      </w:r>
      <w:proofErr w:type="spellStart"/>
      <w:r w:rsidRPr="00E30228">
        <w:rPr>
          <w:rtl/>
          <w:lang w:bidi="ar-QA"/>
        </w:rPr>
        <w:t>2020</w:t>
      </w:r>
      <w:r>
        <w:rPr>
          <w:rtl/>
          <w:lang w:bidi="ar-QA"/>
        </w:rPr>
        <w:t>م</w:t>
      </w:r>
      <w:proofErr w:type="spellEnd"/>
      <w:r>
        <w:rPr>
          <w:rtl/>
          <w:lang w:bidi="ar-QA"/>
        </w:rPr>
        <w:t xml:space="preserve"> حوالي (</w:t>
      </w:r>
      <w:r w:rsidRPr="00E30228">
        <w:rPr>
          <w:rtl/>
          <w:lang w:bidi="ar-QA"/>
        </w:rPr>
        <w:t>7</w:t>
      </w:r>
      <w:r>
        <w:rPr>
          <w:rtl/>
          <w:lang w:bidi="ar-QA"/>
        </w:rPr>
        <w:t>,</w:t>
      </w:r>
      <w:r w:rsidRPr="00E30228">
        <w:rPr>
          <w:rtl/>
          <w:lang w:bidi="ar-QA"/>
        </w:rPr>
        <w:t>5</w:t>
      </w:r>
      <w:r>
        <w:rPr>
          <w:rtl/>
          <w:lang w:bidi="ar-QA"/>
        </w:rPr>
        <w:t>) مليون مستفيد، حصلوا على شكل أو أكثر من أشكال الرعاية الصحية يشمل الفحص المخبري والتقييم الطبي والتنويم في المستشفيات، كما يتم استقبال الحالات الصحية الحرجة من قبل أقسام الطوارئ في المستشفيات الحكومية والأهلية بصرف النظر عن أي اعتبار يتجاوز الحالة الماثلة.</w:t>
      </w:r>
    </w:p>
    <w:p w14:paraId="4F6D63CE" w14:textId="77777777" w:rsidR="00266D57" w:rsidRDefault="00266D57" w:rsidP="00266D57">
      <w:pPr>
        <w:pStyle w:val="SingleTxtGA"/>
        <w:spacing w:line="350" w:lineRule="exact"/>
        <w:rPr>
          <w:rtl/>
          <w:lang w:bidi="ar-QA"/>
        </w:rPr>
      </w:pPr>
      <w:r w:rsidRPr="00E30228">
        <w:rPr>
          <w:rtl/>
          <w:lang w:bidi="ar-QA"/>
        </w:rPr>
        <w:t>148</w:t>
      </w:r>
      <w:r>
        <w:rPr>
          <w:rtl/>
          <w:lang w:bidi="ar-QA"/>
        </w:rPr>
        <w:t>-</w:t>
      </w:r>
      <w:r>
        <w:rPr>
          <w:rtl/>
          <w:lang w:bidi="ar-QA"/>
        </w:rPr>
        <w:tab/>
        <w:t>كما أن عملية إيداع مبالغ الإعانات في حساب الضمان الاجتماعي مستمرة خلال جائحة كورونا (</w:t>
      </w:r>
      <w:proofErr w:type="spellStart"/>
      <w:r>
        <w:rPr>
          <w:rtl/>
          <w:lang w:bidi="ar-QA"/>
        </w:rPr>
        <w:t>كوفيد</w:t>
      </w:r>
      <w:r w:rsidRPr="00E30228">
        <w:rPr>
          <w:rtl/>
          <w:lang w:bidi="ar-QA"/>
        </w:rPr>
        <w:t>19</w:t>
      </w:r>
      <w:proofErr w:type="spellEnd"/>
      <w:r>
        <w:rPr>
          <w:rtl/>
          <w:lang w:bidi="ar-QA"/>
        </w:rPr>
        <w:t>)، الحساب يقدم المعونات النقدية والعينية للمستفيدين من النساء والرجال على قدم المساواة، حيث لم يشهد انخفاضاً عن السابق فيما يتعلق بالمبالغ التي تودع فيه. وقد صدر قرار وزاري (وزارة الموارد البشرية والتنمية الاجتماعية) يقضي بعدم إسقاط أي مستفيد من معاش الضمان الاجتماعي خلال هذه الأزمة، وقد تم إيداع أكثر من (ملياري ريال سعودي) للمستفيدين من الضمان.</w:t>
      </w:r>
    </w:p>
    <w:p w14:paraId="329AC5EE" w14:textId="77777777" w:rsidR="00266D57" w:rsidRPr="00070C89" w:rsidRDefault="00266D57" w:rsidP="00266D57">
      <w:pPr>
        <w:pStyle w:val="SingleTxtGA"/>
        <w:spacing w:line="350" w:lineRule="exact"/>
        <w:rPr>
          <w:spacing w:val="-4"/>
          <w:rtl/>
          <w:lang w:bidi="ar-QA"/>
        </w:rPr>
      </w:pPr>
      <w:r w:rsidRPr="00E30228">
        <w:rPr>
          <w:spacing w:val="-4"/>
          <w:rtl/>
          <w:lang w:bidi="ar-QA"/>
        </w:rPr>
        <w:t>149</w:t>
      </w:r>
      <w:r w:rsidRPr="00070C89">
        <w:rPr>
          <w:spacing w:val="-4"/>
          <w:rtl/>
          <w:lang w:bidi="ar-QA"/>
        </w:rPr>
        <w:t>-</w:t>
      </w:r>
      <w:r w:rsidRPr="00070C89">
        <w:rPr>
          <w:spacing w:val="-4"/>
          <w:rtl/>
          <w:lang w:bidi="ar-QA"/>
        </w:rPr>
        <w:tab/>
        <w:t>ومن جانب آخر، فقد تم اتخاذ تدابير إيجابية تهدف إلى جعل القطاع الخاص الذي يضم عدداً كثيراً من النساء والفتيات العاملات في منعة من التأثيرات السلبية لهذه الأزمة، ومنها إطلاق برنامج تصل قيمته (</w:t>
      </w:r>
      <w:r w:rsidRPr="00E30228">
        <w:rPr>
          <w:spacing w:val="-4"/>
          <w:rtl/>
          <w:lang w:bidi="ar-QA"/>
        </w:rPr>
        <w:t>50</w:t>
      </w:r>
      <w:r w:rsidRPr="00070C89">
        <w:rPr>
          <w:spacing w:val="-4"/>
          <w:rtl/>
          <w:lang w:bidi="ar-QA"/>
        </w:rPr>
        <w:t xml:space="preserve">) مليار ريال سعودي من قبل البنك المركزي السعودي، يشمل تمويل المنشآت الصغيرة والمتوسطة، دعماً للقطاع الخاص للقيام بدوره في تعزيز النمو الاقتصادي، وذلك لدعم الجهود الحكومية لمكافحة فيروس كورونا – كوفيد </w:t>
      </w:r>
      <w:r w:rsidRPr="00E30228">
        <w:rPr>
          <w:spacing w:val="-4"/>
          <w:rtl/>
          <w:lang w:bidi="ar-QA"/>
        </w:rPr>
        <w:t>19</w:t>
      </w:r>
      <w:r w:rsidRPr="00070C89">
        <w:rPr>
          <w:spacing w:val="-4"/>
          <w:rtl/>
          <w:lang w:bidi="ar-QA"/>
        </w:rPr>
        <w:t>. كما تم تخصيص دعم حكومي من قبل وزارة الموارد البشرية والتنمية الاجتماعية لمنشآت القطاع بمبلغ (</w:t>
      </w:r>
      <w:r w:rsidRPr="00E30228">
        <w:rPr>
          <w:spacing w:val="-4"/>
          <w:rtl/>
          <w:lang w:bidi="ar-QA"/>
        </w:rPr>
        <w:t>17</w:t>
      </w:r>
      <w:r w:rsidRPr="00070C89">
        <w:rPr>
          <w:spacing w:val="-4"/>
          <w:rtl/>
          <w:lang w:bidi="ar-QA"/>
        </w:rPr>
        <w:t>.</w:t>
      </w:r>
      <w:r w:rsidRPr="00E30228">
        <w:rPr>
          <w:spacing w:val="-4"/>
          <w:rtl/>
          <w:lang w:bidi="ar-QA"/>
        </w:rPr>
        <w:t>3</w:t>
      </w:r>
      <w:r w:rsidRPr="00070C89">
        <w:rPr>
          <w:spacing w:val="-4"/>
          <w:rtl/>
          <w:lang w:bidi="ar-QA"/>
        </w:rPr>
        <w:t>) مليار ريال وذلك لتمكينها من النمو، والإسهام في دعم النمو الاقتصادي والمحافظة على الوظائف وذلك في إطار دعم الجهود للتخفيف من آثار التدابير الاحترازية لمكافحة هذا الوباء.</w:t>
      </w:r>
    </w:p>
    <w:p w14:paraId="76A80B1B" w14:textId="77777777" w:rsidR="00266D57" w:rsidRDefault="00266D57" w:rsidP="00266D57">
      <w:pPr>
        <w:pStyle w:val="SingleTxtGA"/>
        <w:spacing w:line="346" w:lineRule="exact"/>
        <w:rPr>
          <w:rtl/>
          <w:lang w:bidi="ar-QA"/>
        </w:rPr>
      </w:pPr>
      <w:r w:rsidRPr="00E30228">
        <w:rPr>
          <w:rtl/>
          <w:lang w:bidi="ar-QA"/>
        </w:rPr>
        <w:t>150</w:t>
      </w:r>
      <w:r>
        <w:rPr>
          <w:rtl/>
          <w:lang w:bidi="ar-QA"/>
        </w:rPr>
        <w:t>-</w:t>
      </w:r>
      <w:r>
        <w:rPr>
          <w:rtl/>
          <w:lang w:bidi="ar-QA"/>
        </w:rPr>
        <w:tab/>
        <w:t>كما تم تخفيض قيمة فاتورة الكهرباء للمستهلكين في القطاعات التجارية والصناعية والزراعية قدرها (</w:t>
      </w:r>
      <w:r w:rsidRPr="00E30228">
        <w:rPr>
          <w:rtl/>
          <w:lang w:bidi="ar-QA"/>
        </w:rPr>
        <w:t>30</w:t>
      </w:r>
      <w:r>
        <w:rPr>
          <w:rtl/>
          <w:lang w:bidi="ar-QA"/>
        </w:rPr>
        <w:t xml:space="preserve">%) لمدة شهرين (إبريل – مايو) من عام </w:t>
      </w:r>
      <w:proofErr w:type="spellStart"/>
      <w:r w:rsidRPr="00E30228">
        <w:rPr>
          <w:rtl/>
          <w:lang w:bidi="ar-QA"/>
        </w:rPr>
        <w:t>2020</w:t>
      </w:r>
      <w:r>
        <w:rPr>
          <w:rtl/>
          <w:lang w:bidi="ar-QA"/>
        </w:rPr>
        <w:t>م</w:t>
      </w:r>
      <w:proofErr w:type="spellEnd"/>
      <w:r>
        <w:rPr>
          <w:rtl/>
          <w:lang w:bidi="ar-QA"/>
        </w:rPr>
        <w:t xml:space="preserve"> مع إمكانية التمديد إذا استدعت الحاجة. والسماح بشكل اختياري للمشتركين بالقطاع الصناعي والتجاري بسداد (</w:t>
      </w:r>
      <w:r w:rsidRPr="00E30228">
        <w:rPr>
          <w:rtl/>
          <w:lang w:bidi="ar-QA"/>
        </w:rPr>
        <w:t>50</w:t>
      </w:r>
      <w:r>
        <w:rPr>
          <w:rtl/>
          <w:lang w:bidi="ar-QA"/>
        </w:rPr>
        <w:t xml:space="preserve">%) من قيمة فاتورة الكهرباء الشهرية لفواتير أشهر (إبريل، ومايو، ويونيو) على أن يتم تحصيل المستحقات المتبقية على دفعات مقسمة لمدة ستة أشهر ابتداءً من شهر يناير </w:t>
      </w:r>
      <w:proofErr w:type="spellStart"/>
      <w:r w:rsidRPr="00E30228">
        <w:rPr>
          <w:rtl/>
          <w:lang w:bidi="ar-QA"/>
        </w:rPr>
        <w:t>2021</w:t>
      </w:r>
      <w:r>
        <w:rPr>
          <w:rtl/>
          <w:lang w:bidi="ar-QA"/>
        </w:rPr>
        <w:t>م</w:t>
      </w:r>
      <w:proofErr w:type="spellEnd"/>
      <w:r>
        <w:rPr>
          <w:rtl/>
          <w:lang w:bidi="ar-QA"/>
        </w:rPr>
        <w:t xml:space="preserve"> مع إمكانية تأجيل فترة السداد إن استدعت الحاجة. ودعم الأفراد رجالاً أو نساءً العاملين بشكل مباشر والذين ليسوا تحت مظلة أي منشأة ومسجلين لدى الهيئة </w:t>
      </w:r>
      <w:r w:rsidRPr="00174095">
        <w:rPr>
          <w:spacing w:val="-4"/>
          <w:rtl/>
          <w:lang w:bidi="ar-QA"/>
        </w:rPr>
        <w:t>العامة للنقل في أنشطة نقل الركاب وتم إيقافهم بسبب الإجراءات الوقائية، وذلك من خلال دفع مبلغ بمقدار</w:t>
      </w:r>
      <w:r>
        <w:rPr>
          <w:rtl/>
          <w:lang w:bidi="ar-QA"/>
        </w:rPr>
        <w:t xml:space="preserve"> الحد الأدنى من الأجور لهم.</w:t>
      </w:r>
    </w:p>
    <w:p w14:paraId="27BF0E3C" w14:textId="77777777" w:rsidR="00266D57" w:rsidRDefault="00266D57" w:rsidP="00266D57">
      <w:pPr>
        <w:pStyle w:val="SingleTxtGA"/>
        <w:spacing w:line="346" w:lineRule="exact"/>
        <w:rPr>
          <w:rtl/>
          <w:lang w:bidi="ar-QA"/>
        </w:rPr>
      </w:pPr>
      <w:r w:rsidRPr="00E30228">
        <w:rPr>
          <w:rtl/>
          <w:lang w:bidi="ar-QA"/>
        </w:rPr>
        <w:t>151</w:t>
      </w:r>
      <w:r>
        <w:rPr>
          <w:rtl/>
          <w:lang w:bidi="ar-QA"/>
        </w:rPr>
        <w:t>-</w:t>
      </w:r>
      <w:r>
        <w:rPr>
          <w:rtl/>
          <w:lang w:bidi="ar-QA"/>
        </w:rPr>
        <w:tab/>
        <w:t xml:space="preserve">وبالنسبة لجهود القضاء على العنف ضد المرأة فلم تتأثر كثيراً بهذه الجائحة والتدابير الاحترازية التي اتخذت للحد من انتشارها، حيث ما تزال سبل الانتصاف وفي مقدمتها مركز تلقي بلاغات العنف بوزارة الموارد البشرية والتنمية الاجتماعية الذي يعمل على مدار </w:t>
      </w:r>
      <w:r w:rsidRPr="00E30228">
        <w:rPr>
          <w:rtl/>
          <w:lang w:bidi="ar-QA"/>
        </w:rPr>
        <w:t>24</w:t>
      </w:r>
      <w:r>
        <w:rPr>
          <w:rtl/>
          <w:lang w:bidi="ar-QA"/>
        </w:rPr>
        <w:t xml:space="preserve"> ساعة، وهيئة حقوق الإنسان، واللاتي تعملان على تلقي ورصد بلاغات وحالات العنف ضد المرأة، وتتخذان الإجراءات النظامية (القانونية) في شأنها وفقاً لنظام الحماية من الإيذاء أو نظام حماية الطفل (إذا كان </w:t>
      </w:r>
      <w:proofErr w:type="spellStart"/>
      <w:r>
        <w:rPr>
          <w:rtl/>
          <w:lang w:bidi="ar-QA"/>
        </w:rPr>
        <w:t>المعنف</w:t>
      </w:r>
      <w:proofErr w:type="spellEnd"/>
      <w:r>
        <w:rPr>
          <w:rtl/>
          <w:lang w:bidi="ar-QA"/>
        </w:rPr>
        <w:t xml:space="preserve"> لم يبلغ الثامنة عشرة من العمر). كما يقوم المختصون من وزارة الموارد البشرية والتنمية الاجتماعية بالتواصل مع ضحايا العنف، ومتابعة أوضاعهن وتقديم الاستشارة لهن، وكل ما يحتجن إليه من مساعدات وخدمات اجتماعية. بإجراءات سلسة تتم عن بعد، وفي حال تطلب الأمر الانتقال إلى مكان الحالة، فيتم ذلك من قبل الجهات المعنية (إدارة أو وحدات الحماية الاجتماعية والشرطة) مع التقيد الصارم بتعليمات السلامة. كما تم اتخاذ التدابير اللازمة لجعل دور الإيواء (الحماية) في منأى عن فيروس كورونا – (كوفيد </w:t>
      </w:r>
      <w:r w:rsidRPr="00E30228">
        <w:rPr>
          <w:rtl/>
          <w:lang w:bidi="ar-QA"/>
        </w:rPr>
        <w:t>19</w:t>
      </w:r>
      <w:r>
        <w:rPr>
          <w:rtl/>
          <w:lang w:bidi="ar-QA"/>
        </w:rPr>
        <w:t>).</w:t>
      </w:r>
    </w:p>
    <w:p w14:paraId="6791DE59" w14:textId="77777777" w:rsidR="00266D57" w:rsidRPr="00E30228" w:rsidRDefault="00266D57" w:rsidP="00266D57">
      <w:pPr>
        <w:pStyle w:val="H23GA"/>
        <w:rPr>
          <w:rtl/>
          <w:lang w:bidi="ar-QA"/>
        </w:rPr>
      </w:pPr>
      <w:r w:rsidRPr="00E30228">
        <w:rPr>
          <w:rtl/>
          <w:lang w:bidi="ar-QA"/>
        </w:rPr>
        <w:tab/>
      </w:r>
      <w:bookmarkStart w:id="90" w:name="_Toc128134876"/>
      <w:bookmarkStart w:id="91" w:name="_Toc128134946"/>
      <w:r w:rsidRPr="00E30228">
        <w:rPr>
          <w:rtl/>
          <w:lang w:bidi="ar-QA"/>
        </w:rPr>
        <w:t>‌ح-</w:t>
      </w:r>
      <w:r w:rsidRPr="00E30228">
        <w:rPr>
          <w:rtl/>
          <w:lang w:bidi="ar-QA"/>
        </w:rPr>
        <w:tab/>
        <w:t>الحق في التعليم والتدريب</w:t>
      </w:r>
      <w:bookmarkEnd w:id="90"/>
      <w:bookmarkEnd w:id="91"/>
    </w:p>
    <w:p w14:paraId="620BF244" w14:textId="77777777" w:rsidR="00266D57" w:rsidRDefault="00266D57" w:rsidP="00266D57">
      <w:pPr>
        <w:pStyle w:val="SingleTxtGA"/>
        <w:spacing w:line="346" w:lineRule="exact"/>
        <w:rPr>
          <w:rtl/>
          <w:lang w:bidi="ar-QA"/>
        </w:rPr>
      </w:pPr>
      <w:r w:rsidRPr="00E30228">
        <w:rPr>
          <w:rtl/>
          <w:lang w:bidi="ar-QA"/>
        </w:rPr>
        <w:t>152</w:t>
      </w:r>
      <w:r>
        <w:rPr>
          <w:rtl/>
          <w:lang w:bidi="ar-QA"/>
        </w:rPr>
        <w:t>-</w:t>
      </w:r>
      <w:r>
        <w:rPr>
          <w:rtl/>
          <w:lang w:bidi="ar-QA"/>
        </w:rPr>
        <w:tab/>
        <w:t>تضمن النظام الأساسي للحكم في المادتين (</w:t>
      </w:r>
      <w:r w:rsidRPr="00E30228">
        <w:rPr>
          <w:rtl/>
          <w:lang w:bidi="ar-QA"/>
        </w:rPr>
        <w:t>13</w:t>
      </w:r>
      <w:r>
        <w:rPr>
          <w:rtl/>
          <w:lang w:bidi="ar-QA"/>
        </w:rPr>
        <w:t xml:space="preserve"> </w:t>
      </w:r>
      <w:proofErr w:type="spellStart"/>
      <w:r>
        <w:rPr>
          <w:rtl/>
          <w:lang w:bidi="ar-QA"/>
        </w:rPr>
        <w:t>و</w:t>
      </w:r>
      <w:r w:rsidRPr="00E30228">
        <w:rPr>
          <w:rtl/>
          <w:lang w:bidi="ar-QA"/>
        </w:rPr>
        <w:t>30</w:t>
      </w:r>
      <w:proofErr w:type="spellEnd"/>
      <w:r>
        <w:rPr>
          <w:rtl/>
          <w:lang w:bidi="ar-QA"/>
        </w:rPr>
        <w:t>) أن من أهداف التعليم إكساب النشء المعارف والمهارات، وتهيئتهم ليكونوا أعضاء نافعين في بناء مجتمعهم، وأن توفر الدولة التعليم العام، وتلتزم بمكافحة الأمية. ويعد التعليم في المملكة إلزامياً بناءً على قرار مجلس الوزراء رقم (</w:t>
      </w:r>
      <w:r w:rsidRPr="00E30228">
        <w:rPr>
          <w:rtl/>
          <w:lang w:bidi="ar-QA"/>
        </w:rPr>
        <w:t>139</w:t>
      </w:r>
      <w:r>
        <w:rPr>
          <w:rtl/>
          <w:lang w:bidi="ar-QA"/>
        </w:rPr>
        <w:t>) وتاريخ</w:t>
      </w:r>
      <w:r>
        <w:rPr>
          <w:rFonts w:hint="cs"/>
          <w:rtl/>
          <w:lang w:bidi="ar-QA"/>
        </w:rPr>
        <w:t> </w:t>
      </w:r>
      <w:r w:rsidRPr="00E30228">
        <w:rPr>
          <w:rtl/>
          <w:lang w:bidi="ar-QA"/>
        </w:rPr>
        <w:t>26</w:t>
      </w:r>
      <w:r>
        <w:rPr>
          <w:rtl/>
          <w:lang w:bidi="ar-QA"/>
        </w:rPr>
        <w:t>/</w:t>
      </w:r>
      <w:r w:rsidRPr="00E30228">
        <w:rPr>
          <w:rtl/>
          <w:lang w:bidi="ar-QA"/>
        </w:rPr>
        <w:t>4</w:t>
      </w:r>
      <w:r>
        <w:rPr>
          <w:rtl/>
          <w:lang w:bidi="ar-QA"/>
        </w:rPr>
        <w:t>/</w:t>
      </w:r>
      <w:proofErr w:type="spellStart"/>
      <w:r w:rsidRPr="00E30228">
        <w:rPr>
          <w:rtl/>
          <w:lang w:bidi="ar-QA"/>
        </w:rPr>
        <w:t>1425</w:t>
      </w:r>
      <w:r>
        <w:rPr>
          <w:rtl/>
          <w:lang w:bidi="ar-QA"/>
        </w:rPr>
        <w:t>ه</w:t>
      </w:r>
      <w:proofErr w:type="spellEnd"/>
      <w:r>
        <w:rPr>
          <w:rtl/>
          <w:lang w:bidi="ar-QA"/>
        </w:rPr>
        <w:t>ـ الموافق (</w:t>
      </w:r>
      <w:r w:rsidRPr="00E30228">
        <w:rPr>
          <w:rtl/>
          <w:lang w:bidi="ar-QA"/>
        </w:rPr>
        <w:t>14</w:t>
      </w:r>
      <w:r>
        <w:rPr>
          <w:rtl/>
          <w:lang w:bidi="ar-QA"/>
        </w:rPr>
        <w:t>/</w:t>
      </w:r>
      <w:r w:rsidRPr="00E30228">
        <w:rPr>
          <w:rtl/>
          <w:lang w:bidi="ar-QA"/>
        </w:rPr>
        <w:t>6</w:t>
      </w:r>
      <w:r>
        <w:rPr>
          <w:rtl/>
          <w:lang w:bidi="ar-QA"/>
        </w:rPr>
        <w:t>/</w:t>
      </w:r>
      <w:proofErr w:type="spellStart"/>
      <w:r w:rsidRPr="00E30228">
        <w:rPr>
          <w:rtl/>
          <w:lang w:bidi="ar-QA"/>
        </w:rPr>
        <w:t>2004</w:t>
      </w:r>
      <w:r>
        <w:rPr>
          <w:rtl/>
          <w:lang w:bidi="ar-QA"/>
        </w:rPr>
        <w:t>م</w:t>
      </w:r>
      <w:proofErr w:type="spellEnd"/>
      <w:r>
        <w:rPr>
          <w:rtl/>
          <w:lang w:bidi="ar-QA"/>
        </w:rPr>
        <w:t xml:space="preserve">) الذي قضى بأن يكون التعليم إلزاميًّا لمن هم في سن </w:t>
      </w:r>
      <w:r w:rsidRPr="00070C89">
        <w:rPr>
          <w:spacing w:val="-4"/>
          <w:rtl/>
          <w:lang w:bidi="ar-QA"/>
        </w:rPr>
        <w:t>(</w:t>
      </w:r>
      <w:r w:rsidRPr="00E30228">
        <w:rPr>
          <w:spacing w:val="-4"/>
          <w:rtl/>
          <w:lang w:bidi="ar-QA"/>
        </w:rPr>
        <w:t>6</w:t>
      </w:r>
      <w:r w:rsidRPr="00070C89">
        <w:rPr>
          <w:spacing w:val="-4"/>
          <w:rtl/>
          <w:lang w:bidi="ar-QA"/>
        </w:rPr>
        <w:t>-</w:t>
      </w:r>
      <w:r w:rsidRPr="00E30228">
        <w:rPr>
          <w:spacing w:val="-4"/>
          <w:rtl/>
          <w:lang w:bidi="ar-QA"/>
        </w:rPr>
        <w:t>15</w:t>
      </w:r>
      <w:r w:rsidRPr="00070C89">
        <w:rPr>
          <w:spacing w:val="-4"/>
          <w:rtl/>
          <w:lang w:bidi="ar-QA"/>
        </w:rPr>
        <w:t>) سنة. كما يتم العمل على مكافحة الأمية من خلال تفعيل نظام تعليم الكبار ومحو الأمية الصادر</w:t>
      </w:r>
      <w:r>
        <w:rPr>
          <w:rtl/>
          <w:lang w:bidi="ar-QA"/>
        </w:rPr>
        <w:t xml:space="preserve"> </w:t>
      </w:r>
      <w:r w:rsidRPr="00070C89">
        <w:rPr>
          <w:spacing w:val="-4"/>
          <w:rtl/>
          <w:lang w:bidi="ar-QA"/>
        </w:rPr>
        <w:t>بالمرسوم الملكي رقم (م/</w:t>
      </w:r>
      <w:r w:rsidRPr="00E30228">
        <w:rPr>
          <w:spacing w:val="-4"/>
          <w:rtl/>
          <w:lang w:bidi="ar-QA"/>
        </w:rPr>
        <w:t>22</w:t>
      </w:r>
      <w:r w:rsidRPr="00070C89">
        <w:rPr>
          <w:spacing w:val="-4"/>
          <w:rtl/>
          <w:lang w:bidi="ar-QA"/>
        </w:rPr>
        <w:t xml:space="preserve">) وتاريخ </w:t>
      </w:r>
      <w:r w:rsidRPr="00E30228">
        <w:rPr>
          <w:spacing w:val="-4"/>
          <w:rtl/>
          <w:lang w:bidi="ar-QA"/>
        </w:rPr>
        <w:t>9</w:t>
      </w:r>
      <w:r w:rsidRPr="00070C89">
        <w:rPr>
          <w:spacing w:val="-4"/>
          <w:rtl/>
          <w:lang w:bidi="ar-QA"/>
        </w:rPr>
        <w:t>/</w:t>
      </w:r>
      <w:r w:rsidRPr="00E30228">
        <w:rPr>
          <w:spacing w:val="-4"/>
          <w:rtl/>
          <w:lang w:bidi="ar-QA"/>
        </w:rPr>
        <w:t>6</w:t>
      </w:r>
      <w:r w:rsidRPr="00070C89">
        <w:rPr>
          <w:spacing w:val="-4"/>
          <w:rtl/>
          <w:lang w:bidi="ar-QA"/>
        </w:rPr>
        <w:t>/</w:t>
      </w:r>
      <w:proofErr w:type="spellStart"/>
      <w:r w:rsidRPr="00E30228">
        <w:rPr>
          <w:spacing w:val="-4"/>
          <w:rtl/>
          <w:lang w:bidi="ar-QA"/>
        </w:rPr>
        <w:t>1392</w:t>
      </w:r>
      <w:r w:rsidRPr="00070C89">
        <w:rPr>
          <w:spacing w:val="-4"/>
          <w:rtl/>
          <w:lang w:bidi="ar-QA"/>
        </w:rPr>
        <w:t>ه</w:t>
      </w:r>
      <w:proofErr w:type="spellEnd"/>
      <w:r w:rsidRPr="00070C89">
        <w:rPr>
          <w:spacing w:val="-4"/>
          <w:rtl/>
          <w:lang w:bidi="ar-QA"/>
        </w:rPr>
        <w:t>ـ الموافق (</w:t>
      </w:r>
      <w:r w:rsidRPr="00E30228">
        <w:rPr>
          <w:spacing w:val="-4"/>
          <w:rtl/>
          <w:lang w:bidi="ar-QA"/>
        </w:rPr>
        <w:t>20</w:t>
      </w:r>
      <w:r w:rsidRPr="00070C89">
        <w:rPr>
          <w:spacing w:val="-4"/>
          <w:rtl/>
          <w:lang w:bidi="ar-QA"/>
        </w:rPr>
        <w:t>/</w:t>
      </w:r>
      <w:r w:rsidRPr="00E30228">
        <w:rPr>
          <w:spacing w:val="-4"/>
          <w:rtl/>
          <w:lang w:bidi="ar-QA"/>
        </w:rPr>
        <w:t>7</w:t>
      </w:r>
      <w:r w:rsidRPr="00070C89">
        <w:rPr>
          <w:spacing w:val="-4"/>
          <w:rtl/>
          <w:lang w:bidi="ar-QA"/>
        </w:rPr>
        <w:t>/</w:t>
      </w:r>
      <w:proofErr w:type="spellStart"/>
      <w:r w:rsidRPr="00E30228">
        <w:rPr>
          <w:spacing w:val="-4"/>
          <w:rtl/>
          <w:lang w:bidi="ar-QA"/>
        </w:rPr>
        <w:t>1972</w:t>
      </w:r>
      <w:r w:rsidRPr="00070C89">
        <w:rPr>
          <w:spacing w:val="-4"/>
          <w:rtl/>
          <w:lang w:bidi="ar-QA"/>
        </w:rPr>
        <w:t>م</w:t>
      </w:r>
      <w:proofErr w:type="spellEnd"/>
      <w:r w:rsidRPr="00070C89">
        <w:rPr>
          <w:spacing w:val="-4"/>
          <w:rtl/>
          <w:lang w:bidi="ar-QA"/>
        </w:rPr>
        <w:t>) الذي يهدف بموجب مادته (</w:t>
      </w:r>
      <w:r w:rsidRPr="00E30228">
        <w:rPr>
          <w:spacing w:val="-4"/>
          <w:rtl/>
          <w:lang w:bidi="ar-QA"/>
        </w:rPr>
        <w:t>2</w:t>
      </w:r>
      <w:r w:rsidRPr="00070C89">
        <w:rPr>
          <w:spacing w:val="-4"/>
          <w:rtl/>
          <w:lang w:bidi="ar-QA"/>
        </w:rPr>
        <w:t>)</w:t>
      </w:r>
      <w:r>
        <w:rPr>
          <w:rtl/>
          <w:lang w:bidi="ar-QA"/>
        </w:rPr>
        <w:t xml:space="preserve"> إلى </w:t>
      </w:r>
      <w:r w:rsidRPr="00070C89">
        <w:rPr>
          <w:spacing w:val="-4"/>
          <w:rtl/>
          <w:lang w:bidi="ar-QA"/>
        </w:rPr>
        <w:t>محو الأمية بين جميع المواطنين بمختلف فئاتهم. وفيما يتعلق بمجانية التعليم، فقد أكدت المــــــادة (</w:t>
      </w:r>
      <w:r w:rsidRPr="00E30228">
        <w:rPr>
          <w:spacing w:val="-4"/>
          <w:rtl/>
          <w:lang w:bidi="ar-QA"/>
        </w:rPr>
        <w:t>233</w:t>
      </w:r>
      <w:r w:rsidRPr="00070C89">
        <w:rPr>
          <w:spacing w:val="-4"/>
          <w:rtl/>
          <w:lang w:bidi="ar-QA"/>
        </w:rPr>
        <w:t>) من</w:t>
      </w:r>
      <w:r>
        <w:rPr>
          <w:rtl/>
          <w:lang w:bidi="ar-QA"/>
        </w:rPr>
        <w:t xml:space="preserve"> </w:t>
      </w:r>
      <w:r w:rsidRPr="00070C89">
        <w:rPr>
          <w:spacing w:val="-4"/>
          <w:rtl/>
          <w:lang w:bidi="ar-QA"/>
        </w:rPr>
        <w:t>السياســــــة العامــــــة للتعليم بالمملكة الصــادرة بقرار مجلــــس الوزراء رقـــــــم (</w:t>
      </w:r>
      <w:r w:rsidRPr="00E30228">
        <w:rPr>
          <w:spacing w:val="-4"/>
          <w:rtl/>
          <w:lang w:bidi="ar-QA"/>
        </w:rPr>
        <w:t>779</w:t>
      </w:r>
      <w:r w:rsidRPr="00070C89">
        <w:rPr>
          <w:spacing w:val="-4"/>
          <w:rtl/>
          <w:lang w:bidi="ar-QA"/>
        </w:rPr>
        <w:t xml:space="preserve">) وتاريخ </w:t>
      </w:r>
      <w:r w:rsidRPr="00E30228">
        <w:rPr>
          <w:spacing w:val="-4"/>
          <w:rtl/>
          <w:lang w:bidi="ar-QA"/>
        </w:rPr>
        <w:t>16</w:t>
      </w:r>
      <w:r w:rsidRPr="00070C89">
        <w:rPr>
          <w:spacing w:val="-4"/>
          <w:rtl/>
          <w:lang w:bidi="ar-QA"/>
        </w:rPr>
        <w:t>-</w:t>
      </w:r>
      <w:r w:rsidRPr="00E30228">
        <w:rPr>
          <w:spacing w:val="-4"/>
          <w:rtl/>
          <w:lang w:bidi="ar-QA"/>
        </w:rPr>
        <w:t>17</w:t>
      </w:r>
      <w:r w:rsidRPr="00070C89">
        <w:rPr>
          <w:spacing w:val="-4"/>
          <w:rtl/>
          <w:lang w:bidi="ar-QA"/>
        </w:rPr>
        <w:t>/</w:t>
      </w:r>
      <w:r w:rsidRPr="00E30228">
        <w:rPr>
          <w:spacing w:val="-4"/>
          <w:rtl/>
          <w:lang w:bidi="ar-QA"/>
        </w:rPr>
        <w:t>9</w:t>
      </w:r>
      <w:r w:rsidRPr="00070C89">
        <w:rPr>
          <w:spacing w:val="-4"/>
          <w:rtl/>
          <w:lang w:bidi="ar-QA"/>
        </w:rPr>
        <w:t>/</w:t>
      </w:r>
      <w:proofErr w:type="spellStart"/>
      <w:r w:rsidRPr="00E30228">
        <w:rPr>
          <w:spacing w:val="-4"/>
          <w:rtl/>
          <w:lang w:bidi="ar-QA"/>
        </w:rPr>
        <w:t>1389</w:t>
      </w:r>
      <w:r w:rsidRPr="00070C89">
        <w:rPr>
          <w:spacing w:val="-4"/>
          <w:rtl/>
          <w:lang w:bidi="ar-QA"/>
        </w:rPr>
        <w:t>ه</w:t>
      </w:r>
      <w:proofErr w:type="spellEnd"/>
      <w:r w:rsidRPr="00070C89">
        <w:rPr>
          <w:spacing w:val="-4"/>
          <w:rtl/>
          <w:lang w:bidi="ar-QA"/>
        </w:rPr>
        <w:t>ـ</w:t>
      </w:r>
      <w:r>
        <w:rPr>
          <w:rtl/>
          <w:lang w:bidi="ar-QA"/>
        </w:rPr>
        <w:t xml:space="preserve"> الموافــــــــق (</w:t>
      </w:r>
      <w:r w:rsidRPr="00E30228">
        <w:rPr>
          <w:rtl/>
          <w:lang w:bidi="ar-QA"/>
        </w:rPr>
        <w:t>26</w:t>
      </w:r>
      <w:r>
        <w:rPr>
          <w:rtl/>
          <w:lang w:bidi="ar-QA"/>
        </w:rPr>
        <w:t>-</w:t>
      </w:r>
      <w:r w:rsidRPr="00E30228">
        <w:rPr>
          <w:rtl/>
          <w:lang w:bidi="ar-QA"/>
        </w:rPr>
        <w:t>27</w:t>
      </w:r>
      <w:r>
        <w:rPr>
          <w:rtl/>
          <w:lang w:bidi="ar-QA"/>
        </w:rPr>
        <w:t>/</w:t>
      </w:r>
      <w:r w:rsidRPr="00E30228">
        <w:rPr>
          <w:rtl/>
          <w:lang w:bidi="ar-QA"/>
        </w:rPr>
        <w:t>11</w:t>
      </w:r>
      <w:r>
        <w:rPr>
          <w:rtl/>
          <w:lang w:bidi="ar-QA"/>
        </w:rPr>
        <w:t>/</w:t>
      </w:r>
      <w:proofErr w:type="spellStart"/>
      <w:r w:rsidRPr="00E30228">
        <w:rPr>
          <w:rtl/>
          <w:lang w:bidi="ar-QA"/>
        </w:rPr>
        <w:t>1969</w:t>
      </w:r>
      <w:r>
        <w:rPr>
          <w:rtl/>
          <w:lang w:bidi="ar-QA"/>
        </w:rPr>
        <w:t>م</w:t>
      </w:r>
      <w:proofErr w:type="spellEnd"/>
      <w:r>
        <w:rPr>
          <w:rtl/>
          <w:lang w:bidi="ar-QA"/>
        </w:rPr>
        <w:t xml:space="preserve">) على مجانية التعليم في كافة أنواعه ومراحله. ويتمتع الجميع بالحق في </w:t>
      </w:r>
      <w:r w:rsidRPr="00070C89">
        <w:rPr>
          <w:spacing w:val="-4"/>
          <w:rtl/>
          <w:lang w:bidi="ar-QA"/>
        </w:rPr>
        <w:t>التعليم على قدم المساواة، حيث لا تتضمن أنظمة المملكة أي تمييز يقوم على أساس العرق أو اللون أو النسب</w:t>
      </w:r>
      <w:r>
        <w:rPr>
          <w:rtl/>
          <w:lang w:bidi="ar-QA"/>
        </w:rPr>
        <w:t xml:space="preserve"> أو الأصل القومي أو الإثني يحول دون التمتع بالحق في التعليم</w:t>
      </w:r>
      <w:r w:rsidRPr="00266D57">
        <w:rPr>
          <w:vertAlign w:val="superscript"/>
          <w:rtl/>
        </w:rPr>
        <w:t>(</w:t>
      </w:r>
      <w:r w:rsidRPr="00266D57">
        <w:rPr>
          <w:rStyle w:val="FootnoteReference"/>
          <w:rtl/>
          <w:lang w:val="en-US"/>
        </w:rPr>
        <w:footnoteReference w:id="42"/>
      </w:r>
      <w:r w:rsidRPr="00266D57">
        <w:rPr>
          <w:vertAlign w:val="superscript"/>
          <w:rtl/>
        </w:rPr>
        <w:t>)</w:t>
      </w:r>
      <w:r>
        <w:rPr>
          <w:rtl/>
          <w:lang w:bidi="ar-QA"/>
        </w:rPr>
        <w:t>.</w:t>
      </w:r>
    </w:p>
    <w:p w14:paraId="7F5A1728" w14:textId="77777777" w:rsidR="00266D57" w:rsidRDefault="00266D57" w:rsidP="00266D57">
      <w:pPr>
        <w:pStyle w:val="SingleTxtGA"/>
        <w:spacing w:line="346" w:lineRule="exact"/>
        <w:rPr>
          <w:rtl/>
          <w:lang w:bidi="ar-QA"/>
        </w:rPr>
      </w:pPr>
      <w:r w:rsidRPr="00E30228">
        <w:rPr>
          <w:rtl/>
          <w:lang w:bidi="ar-QA"/>
        </w:rPr>
        <w:t>153</w:t>
      </w:r>
      <w:r>
        <w:rPr>
          <w:rtl/>
          <w:lang w:bidi="ar-QA"/>
        </w:rPr>
        <w:t>-</w:t>
      </w:r>
      <w:r>
        <w:rPr>
          <w:rtl/>
          <w:lang w:bidi="ar-QA"/>
        </w:rPr>
        <w:tab/>
        <w:t xml:space="preserve">وقد تضمنت "رؤية المملكة </w:t>
      </w:r>
      <w:r w:rsidRPr="00E30228">
        <w:rPr>
          <w:rtl/>
          <w:lang w:bidi="ar-QA"/>
        </w:rPr>
        <w:t>2030</w:t>
      </w:r>
      <w:r>
        <w:rPr>
          <w:rtl/>
          <w:lang w:bidi="ar-QA"/>
        </w:rPr>
        <w:t>" السعي إلى سد الفجوة بين مخرجات التعليم العالي ومتطلبات سوق العمل، وتطوير التعليم العام وتوجيه الطلاب نحو الخيارات الوظيفية والمهنية المناسبة، وإتاحة الفرصة لإعادة تأهيلهم والمرونة في التنقل بين مختلف المسارات التعليمية، ويهدف إلى إدراج خمس جامعات سعودية على الأقل في قائمة أفضل (</w:t>
      </w:r>
      <w:r w:rsidRPr="00E30228">
        <w:rPr>
          <w:rtl/>
          <w:lang w:bidi="ar-QA"/>
        </w:rPr>
        <w:t>200</w:t>
      </w:r>
      <w:r>
        <w:rPr>
          <w:rtl/>
          <w:lang w:bidi="ar-QA"/>
        </w:rPr>
        <w:t xml:space="preserve">) جامعة دولية بحلول عام </w:t>
      </w:r>
      <w:proofErr w:type="spellStart"/>
      <w:r w:rsidRPr="00E30228">
        <w:rPr>
          <w:rtl/>
          <w:lang w:bidi="ar-QA"/>
        </w:rPr>
        <w:t>1452</w:t>
      </w:r>
      <w:r>
        <w:rPr>
          <w:rtl/>
          <w:lang w:bidi="ar-QA"/>
        </w:rPr>
        <w:t>ه</w:t>
      </w:r>
      <w:proofErr w:type="spellEnd"/>
      <w:r>
        <w:rPr>
          <w:rtl/>
          <w:lang w:bidi="ar-QA"/>
        </w:rPr>
        <w:t>ـ (</w:t>
      </w:r>
      <w:proofErr w:type="spellStart"/>
      <w:r w:rsidRPr="00E30228">
        <w:rPr>
          <w:rtl/>
          <w:lang w:bidi="ar-QA"/>
        </w:rPr>
        <w:t>2030</w:t>
      </w:r>
      <w:r>
        <w:rPr>
          <w:rtl/>
          <w:lang w:bidi="ar-QA"/>
        </w:rPr>
        <w:t>م</w:t>
      </w:r>
      <w:proofErr w:type="spellEnd"/>
      <w:r>
        <w:rPr>
          <w:rtl/>
          <w:lang w:bidi="ar-QA"/>
        </w:rPr>
        <w:t>)، وسيتم تحقيق ذلك من خلال إعداد مناهج تعليمية متطورة تركز على المهارات الأساسية بالإضافة إلى تطوير المواهب وبناء الشخصية، وسيتم تعزيز دور المعلم ورفع تأهيله، بالإضافة إلى إنشاء قاعدة بيانات شاملة لرصد المسيرة الدراسية للطلاب بدءاً من مراحل التعليم المبكرة إلى المراحل المتقدمة. وقد اشتمل برنامج "التحول الوطني" وهو أحد برامج الرؤية على عدد من المبادرات المتصلة باحترام وحماية الحق في التعليم والوفاء به للجميع، ومن تلك المبادرات: توفير بنية تعليمية تحتوي أبناء الوافدين، بهدف التوسع في المدارس والجامعات العالمية في تقديم تعليم عالي الجودة لأبناء الوافدين، عبر الحصول على الاعتمادات العالمية ذات العلاقة، وزيادة خيارات التعليم، وتسهيل إجراءات القبول.</w:t>
      </w:r>
    </w:p>
    <w:p w14:paraId="3E374E6B" w14:textId="77777777" w:rsidR="00266D57" w:rsidRDefault="00266D57" w:rsidP="00266D57">
      <w:pPr>
        <w:pStyle w:val="SingleTxtGA"/>
        <w:rPr>
          <w:rtl/>
          <w:lang w:bidi="ar-QA"/>
        </w:rPr>
      </w:pPr>
      <w:r w:rsidRPr="00E30228">
        <w:rPr>
          <w:rtl/>
          <w:lang w:bidi="ar-QA"/>
        </w:rPr>
        <w:t>154</w:t>
      </w:r>
      <w:r>
        <w:rPr>
          <w:rtl/>
          <w:lang w:bidi="ar-QA"/>
        </w:rPr>
        <w:t>-</w:t>
      </w:r>
      <w:r>
        <w:rPr>
          <w:rtl/>
          <w:lang w:bidi="ar-QA"/>
        </w:rPr>
        <w:tab/>
        <w:t xml:space="preserve">وقد نتج عن الاهتمام بالتعليم في إطار "رؤية المملكة </w:t>
      </w:r>
      <w:r w:rsidRPr="00E30228">
        <w:rPr>
          <w:rtl/>
          <w:lang w:bidi="ar-QA"/>
        </w:rPr>
        <w:t>2030</w:t>
      </w:r>
      <w:r>
        <w:rPr>
          <w:rtl/>
          <w:lang w:bidi="ar-QA"/>
        </w:rPr>
        <w:t xml:space="preserve">" عدد من التطورات والإصلاحات المتسارعة، ومنها؛ توفير فرص التعليم للجميع، وتعزيز تكافؤ الفرص، واستمرارية مجانية التعليم، وتعزيز المساواة في مجال التعليم، وتطوير المناهج، والعناية بأداء المعلمين والمعلمات والإشراف التربوي، والمباني والتجهيزات المدرسية، وتطوير أدوات ووسائل القياس والتقويم وبرامج الإرشاد والتوجيه التربوي، والاهتمام بذوي العوق البصري والسمعي والفكري واضطرابات التوحد، وإلزامية التحاق الطلبة والطالبات من ذوي الإعاقة بالتعليم. وقد بلغت ميزانية وزارة التعليم للعام </w:t>
      </w:r>
      <w:proofErr w:type="spellStart"/>
      <w:r w:rsidRPr="00E30228">
        <w:rPr>
          <w:rtl/>
          <w:lang w:bidi="ar-QA"/>
        </w:rPr>
        <w:t>2020</w:t>
      </w:r>
      <w:r>
        <w:rPr>
          <w:rtl/>
          <w:lang w:bidi="ar-QA"/>
        </w:rPr>
        <w:t>م</w:t>
      </w:r>
      <w:proofErr w:type="spellEnd"/>
      <w:r>
        <w:rPr>
          <w:rtl/>
          <w:lang w:bidi="ar-QA"/>
        </w:rPr>
        <w:t xml:space="preserve"> أكثر من (</w:t>
      </w:r>
      <w:r w:rsidRPr="00E30228">
        <w:rPr>
          <w:rtl/>
          <w:lang w:bidi="ar-QA"/>
        </w:rPr>
        <w:t>140</w:t>
      </w:r>
      <w:r>
        <w:rPr>
          <w:rtl/>
          <w:lang w:bidi="ar-QA"/>
        </w:rPr>
        <w:t>) مليار ريال سعودي.</w:t>
      </w:r>
    </w:p>
    <w:p w14:paraId="6AC8467F" w14:textId="77777777" w:rsidR="00266D57" w:rsidRDefault="00266D57" w:rsidP="00266D57">
      <w:pPr>
        <w:pStyle w:val="SingleTxtGA"/>
        <w:rPr>
          <w:rtl/>
          <w:lang w:bidi="ar-QA"/>
        </w:rPr>
      </w:pPr>
      <w:r w:rsidRPr="00E30228">
        <w:rPr>
          <w:rtl/>
          <w:lang w:bidi="ar-QA"/>
        </w:rPr>
        <w:t>155</w:t>
      </w:r>
      <w:r>
        <w:rPr>
          <w:rtl/>
          <w:lang w:bidi="ar-QA"/>
        </w:rPr>
        <w:t>-</w:t>
      </w:r>
      <w:r>
        <w:rPr>
          <w:rtl/>
          <w:lang w:bidi="ar-QA"/>
        </w:rPr>
        <w:tab/>
        <w:t>وبحسب التقديرات الإحصائية، بلغ مستوى القدرة على القراءة عند الفئة العمرية (</w:t>
      </w:r>
      <w:r w:rsidRPr="00E30228">
        <w:rPr>
          <w:rtl/>
          <w:lang w:bidi="ar-QA"/>
        </w:rPr>
        <w:t>15</w:t>
      </w:r>
      <w:r>
        <w:rPr>
          <w:rtl/>
          <w:lang w:bidi="ar-QA"/>
        </w:rPr>
        <w:t xml:space="preserve"> سنة وأكثر) فقد بلغ معدل القدرة على القراءة إلى (</w:t>
      </w:r>
      <w:r w:rsidRPr="00E30228">
        <w:rPr>
          <w:rtl/>
          <w:lang w:bidi="ar-QA"/>
        </w:rPr>
        <w:t>96</w:t>
      </w:r>
      <w:r>
        <w:rPr>
          <w:rtl/>
          <w:lang w:bidi="ar-QA"/>
        </w:rPr>
        <w:t>.</w:t>
      </w:r>
      <w:r w:rsidRPr="00E30228">
        <w:rPr>
          <w:rtl/>
          <w:lang w:bidi="ar-QA"/>
        </w:rPr>
        <w:t>29</w:t>
      </w:r>
      <w:r>
        <w:rPr>
          <w:rtl/>
          <w:lang w:bidi="ar-QA"/>
        </w:rPr>
        <w:t xml:space="preserve">%) لعام </w:t>
      </w:r>
      <w:proofErr w:type="spellStart"/>
      <w:r w:rsidRPr="00E30228">
        <w:rPr>
          <w:rtl/>
          <w:lang w:bidi="ar-QA"/>
        </w:rPr>
        <w:t>2018</w:t>
      </w:r>
      <w:r>
        <w:rPr>
          <w:rtl/>
          <w:lang w:bidi="ar-QA"/>
        </w:rPr>
        <w:t>م</w:t>
      </w:r>
      <w:proofErr w:type="spellEnd"/>
      <w:r>
        <w:rPr>
          <w:rtl/>
          <w:lang w:bidi="ar-QA"/>
        </w:rPr>
        <w:t>، وتصل الفجوة بين الذكور والإناث إلى (</w:t>
      </w:r>
      <w:r w:rsidRPr="00E30228">
        <w:rPr>
          <w:rtl/>
          <w:lang w:bidi="ar-QA"/>
        </w:rPr>
        <w:t>6</w:t>
      </w:r>
      <w:r>
        <w:rPr>
          <w:rtl/>
          <w:lang w:bidi="ar-QA"/>
        </w:rPr>
        <w:t>) نقاط مئوية لصالح الذكور، وبلغت نسبة القيد الصافية (المعدلة) بالتعليم الابتدائي (</w:t>
      </w:r>
      <w:r w:rsidRPr="00E30228">
        <w:rPr>
          <w:rtl/>
          <w:lang w:bidi="ar-QA"/>
        </w:rPr>
        <w:t>97</w:t>
      </w:r>
      <w:r>
        <w:rPr>
          <w:rtl/>
          <w:lang w:bidi="ar-QA"/>
        </w:rPr>
        <w:t>.</w:t>
      </w:r>
      <w:r w:rsidRPr="00E30228">
        <w:rPr>
          <w:rtl/>
          <w:lang w:bidi="ar-QA"/>
        </w:rPr>
        <w:t>97</w:t>
      </w:r>
      <w:r>
        <w:rPr>
          <w:rtl/>
          <w:lang w:bidi="ar-QA"/>
        </w:rPr>
        <w:t>%) لعام</w:t>
      </w:r>
      <w:r>
        <w:rPr>
          <w:rFonts w:hint="cs"/>
          <w:rtl/>
          <w:lang w:bidi="ar-QA"/>
        </w:rPr>
        <w:t> </w:t>
      </w:r>
      <w:proofErr w:type="spellStart"/>
      <w:r w:rsidRPr="00E30228">
        <w:rPr>
          <w:rtl/>
          <w:lang w:bidi="ar-QA"/>
        </w:rPr>
        <w:t>2019</w:t>
      </w:r>
      <w:r>
        <w:rPr>
          <w:rtl/>
          <w:lang w:bidi="ar-QA"/>
        </w:rPr>
        <w:t>م</w:t>
      </w:r>
      <w:proofErr w:type="spellEnd"/>
      <w:r>
        <w:rPr>
          <w:rtl/>
          <w:lang w:bidi="ar-QA"/>
        </w:rPr>
        <w:t xml:space="preserve"> من بين إجمالي الطلاب، ونسبة إتمام التعليم الابتدائي (</w:t>
      </w:r>
      <w:r w:rsidRPr="00E30228">
        <w:rPr>
          <w:rtl/>
          <w:lang w:bidi="ar-QA"/>
        </w:rPr>
        <w:t>92</w:t>
      </w:r>
      <w:r>
        <w:rPr>
          <w:rtl/>
          <w:lang w:bidi="ar-QA"/>
        </w:rPr>
        <w:t>%) من نفس العام وللعام (</w:t>
      </w:r>
      <w:proofErr w:type="spellStart"/>
      <w:r w:rsidRPr="00E30228">
        <w:rPr>
          <w:rtl/>
          <w:lang w:bidi="ar-QA"/>
        </w:rPr>
        <w:t>2020</w:t>
      </w:r>
      <w:r>
        <w:rPr>
          <w:rtl/>
          <w:lang w:bidi="ar-QA"/>
        </w:rPr>
        <w:t>م</w:t>
      </w:r>
      <w:proofErr w:type="spellEnd"/>
      <w:r>
        <w:rPr>
          <w:rtl/>
          <w:lang w:bidi="ar-QA"/>
        </w:rPr>
        <w:t>) بلغت (</w:t>
      </w:r>
      <w:r w:rsidRPr="00E30228">
        <w:rPr>
          <w:rtl/>
          <w:lang w:bidi="ar-QA"/>
        </w:rPr>
        <w:t>99</w:t>
      </w:r>
      <w:r>
        <w:rPr>
          <w:rtl/>
          <w:lang w:bidi="ar-QA"/>
        </w:rPr>
        <w:t>.</w:t>
      </w:r>
      <w:r w:rsidRPr="00E30228">
        <w:rPr>
          <w:rtl/>
          <w:lang w:bidi="ar-QA"/>
        </w:rPr>
        <w:t>5</w:t>
      </w:r>
      <w:r>
        <w:rPr>
          <w:rtl/>
          <w:lang w:bidi="ar-QA"/>
        </w:rPr>
        <w:t>%)، وبلغت نسبة القيد الصافية (المعدلة) بمرحلة التعليم المتوسط (</w:t>
      </w:r>
      <w:r w:rsidRPr="00E30228">
        <w:rPr>
          <w:rtl/>
          <w:lang w:bidi="ar-QA"/>
        </w:rPr>
        <w:t>93</w:t>
      </w:r>
      <w:r>
        <w:rPr>
          <w:rtl/>
          <w:lang w:bidi="ar-QA"/>
        </w:rPr>
        <w:t>.</w:t>
      </w:r>
      <w:r w:rsidRPr="00E30228">
        <w:rPr>
          <w:rtl/>
          <w:lang w:bidi="ar-QA"/>
        </w:rPr>
        <w:t>02</w:t>
      </w:r>
      <w:r>
        <w:rPr>
          <w:rtl/>
          <w:lang w:bidi="ar-QA"/>
        </w:rPr>
        <w:t xml:space="preserve">%) لعام </w:t>
      </w:r>
      <w:proofErr w:type="spellStart"/>
      <w:r w:rsidRPr="00E30228">
        <w:rPr>
          <w:rtl/>
          <w:lang w:bidi="ar-QA"/>
        </w:rPr>
        <w:t>2019</w:t>
      </w:r>
      <w:r>
        <w:rPr>
          <w:rtl/>
          <w:lang w:bidi="ar-QA"/>
        </w:rPr>
        <w:t>م</w:t>
      </w:r>
      <w:proofErr w:type="spellEnd"/>
      <w:r>
        <w:rPr>
          <w:rtl/>
          <w:lang w:bidi="ar-QA"/>
        </w:rPr>
        <w:t xml:space="preserve"> من بين إجمالي الطلاب وللعام (</w:t>
      </w:r>
      <w:proofErr w:type="spellStart"/>
      <w:r w:rsidRPr="00E30228">
        <w:rPr>
          <w:rtl/>
          <w:lang w:bidi="ar-QA"/>
        </w:rPr>
        <w:t>2020</w:t>
      </w:r>
      <w:r>
        <w:rPr>
          <w:rtl/>
          <w:lang w:bidi="ar-QA"/>
        </w:rPr>
        <w:t>م</w:t>
      </w:r>
      <w:proofErr w:type="spellEnd"/>
      <w:r>
        <w:rPr>
          <w:rtl/>
          <w:lang w:bidi="ar-QA"/>
        </w:rPr>
        <w:t>) بلغت (</w:t>
      </w:r>
      <w:r w:rsidRPr="00E30228">
        <w:rPr>
          <w:rtl/>
          <w:lang w:bidi="ar-QA"/>
        </w:rPr>
        <w:t>98</w:t>
      </w:r>
      <w:r>
        <w:rPr>
          <w:rtl/>
          <w:lang w:bidi="ar-QA"/>
        </w:rPr>
        <w:t>.</w:t>
      </w:r>
      <w:r w:rsidRPr="00E30228">
        <w:rPr>
          <w:rtl/>
          <w:lang w:bidi="ar-QA"/>
        </w:rPr>
        <w:t>38</w:t>
      </w:r>
      <w:r>
        <w:rPr>
          <w:rtl/>
          <w:lang w:bidi="ar-QA"/>
        </w:rPr>
        <w:t>%)، ونسبة إتمام التعليم المتوسط (</w:t>
      </w:r>
      <w:r w:rsidRPr="00E30228">
        <w:rPr>
          <w:rtl/>
          <w:lang w:bidi="ar-QA"/>
        </w:rPr>
        <w:t>83</w:t>
      </w:r>
      <w:r>
        <w:rPr>
          <w:rtl/>
          <w:lang w:bidi="ar-QA"/>
        </w:rPr>
        <w:t>%) من نفس العام وبلغت للعام (</w:t>
      </w:r>
      <w:proofErr w:type="spellStart"/>
      <w:r w:rsidRPr="00E30228">
        <w:rPr>
          <w:rtl/>
          <w:lang w:bidi="ar-QA"/>
        </w:rPr>
        <w:t>2020</w:t>
      </w:r>
      <w:r>
        <w:rPr>
          <w:rtl/>
          <w:lang w:bidi="ar-QA"/>
        </w:rPr>
        <w:t>م</w:t>
      </w:r>
      <w:proofErr w:type="spellEnd"/>
      <w:r>
        <w:rPr>
          <w:rtl/>
          <w:lang w:bidi="ar-QA"/>
        </w:rPr>
        <w:t>) (</w:t>
      </w:r>
      <w:r w:rsidRPr="00E30228">
        <w:rPr>
          <w:rtl/>
          <w:lang w:bidi="ar-QA"/>
        </w:rPr>
        <w:t>93</w:t>
      </w:r>
      <w:r>
        <w:rPr>
          <w:rtl/>
          <w:lang w:bidi="ar-QA"/>
        </w:rPr>
        <w:t>.</w:t>
      </w:r>
      <w:r w:rsidRPr="00E30228">
        <w:rPr>
          <w:rtl/>
          <w:lang w:bidi="ar-QA"/>
        </w:rPr>
        <w:t>13</w:t>
      </w:r>
      <w:r>
        <w:rPr>
          <w:rtl/>
          <w:lang w:bidi="ar-QA"/>
        </w:rPr>
        <w:t>%)، وبلغت نسبة القيد الصافية (المعدلة) بمرحلة التعليم الثانوي (</w:t>
      </w:r>
      <w:r w:rsidRPr="00E30228">
        <w:rPr>
          <w:rtl/>
          <w:lang w:bidi="ar-QA"/>
        </w:rPr>
        <w:t>87</w:t>
      </w:r>
      <w:r>
        <w:rPr>
          <w:rtl/>
          <w:lang w:bidi="ar-QA"/>
        </w:rPr>
        <w:t>.</w:t>
      </w:r>
      <w:r w:rsidRPr="00E30228">
        <w:rPr>
          <w:rtl/>
          <w:lang w:bidi="ar-QA"/>
        </w:rPr>
        <w:t>74</w:t>
      </w:r>
      <w:r>
        <w:rPr>
          <w:rtl/>
          <w:lang w:bidi="ar-QA"/>
        </w:rPr>
        <w:t xml:space="preserve">%) لعام </w:t>
      </w:r>
      <w:proofErr w:type="spellStart"/>
      <w:r w:rsidRPr="00E30228">
        <w:rPr>
          <w:rtl/>
          <w:lang w:bidi="ar-QA"/>
        </w:rPr>
        <w:t>2019</w:t>
      </w:r>
      <w:r>
        <w:rPr>
          <w:rtl/>
          <w:lang w:bidi="ar-QA"/>
        </w:rPr>
        <w:t>م</w:t>
      </w:r>
      <w:proofErr w:type="spellEnd"/>
      <w:r>
        <w:rPr>
          <w:rtl/>
          <w:lang w:bidi="ar-QA"/>
        </w:rPr>
        <w:t xml:space="preserve"> من بين إجمالي الطلاب في سن التعليم الثانوي ونسبة (</w:t>
      </w:r>
      <w:r w:rsidRPr="00E30228">
        <w:rPr>
          <w:rtl/>
          <w:lang w:bidi="ar-QA"/>
        </w:rPr>
        <w:t>94</w:t>
      </w:r>
      <w:r>
        <w:rPr>
          <w:rtl/>
          <w:lang w:bidi="ar-QA"/>
        </w:rPr>
        <w:t>.</w:t>
      </w:r>
      <w:r w:rsidRPr="00E30228">
        <w:rPr>
          <w:rtl/>
          <w:lang w:bidi="ar-QA"/>
        </w:rPr>
        <w:t>9</w:t>
      </w:r>
      <w:r>
        <w:rPr>
          <w:rtl/>
          <w:lang w:bidi="ar-QA"/>
        </w:rPr>
        <w:t>%) للعام (</w:t>
      </w:r>
      <w:proofErr w:type="spellStart"/>
      <w:r w:rsidRPr="00E30228">
        <w:rPr>
          <w:rtl/>
          <w:lang w:bidi="ar-QA"/>
        </w:rPr>
        <w:t>2020</w:t>
      </w:r>
      <w:r>
        <w:rPr>
          <w:rtl/>
          <w:lang w:bidi="ar-QA"/>
        </w:rPr>
        <w:t>م</w:t>
      </w:r>
      <w:proofErr w:type="spellEnd"/>
      <w:r>
        <w:rPr>
          <w:rtl/>
          <w:lang w:bidi="ar-QA"/>
        </w:rPr>
        <w:t>)، ونسبة إتمام التعليم الثانوي (</w:t>
      </w:r>
      <w:r w:rsidRPr="00E30228">
        <w:rPr>
          <w:rtl/>
          <w:lang w:bidi="ar-QA"/>
        </w:rPr>
        <w:t>67</w:t>
      </w:r>
      <w:r>
        <w:rPr>
          <w:rtl/>
          <w:lang w:bidi="ar-QA"/>
        </w:rPr>
        <w:t>%) من نفس العام، وبلغت للعام (</w:t>
      </w:r>
      <w:proofErr w:type="spellStart"/>
      <w:r w:rsidRPr="00E30228">
        <w:rPr>
          <w:rtl/>
          <w:lang w:bidi="ar-QA"/>
        </w:rPr>
        <w:t>2020</w:t>
      </w:r>
      <w:r>
        <w:rPr>
          <w:rtl/>
          <w:lang w:bidi="ar-QA"/>
        </w:rPr>
        <w:t>م</w:t>
      </w:r>
      <w:proofErr w:type="spellEnd"/>
      <w:r>
        <w:rPr>
          <w:rtl/>
          <w:lang w:bidi="ar-QA"/>
        </w:rPr>
        <w:t>) (</w:t>
      </w:r>
      <w:r w:rsidRPr="00E30228">
        <w:rPr>
          <w:rtl/>
          <w:lang w:bidi="ar-QA"/>
        </w:rPr>
        <w:t>98</w:t>
      </w:r>
      <w:r>
        <w:rPr>
          <w:rtl/>
          <w:lang w:bidi="ar-QA"/>
        </w:rPr>
        <w:t>%) وتصل نسبة القيد الإجمالية بالتعليم العالي عند الطلاب السعوديين (</w:t>
      </w:r>
      <w:r w:rsidRPr="00E30228">
        <w:rPr>
          <w:rtl/>
          <w:lang w:bidi="ar-QA"/>
        </w:rPr>
        <w:t>69</w:t>
      </w:r>
      <w:r>
        <w:rPr>
          <w:rtl/>
          <w:lang w:bidi="ar-QA"/>
        </w:rPr>
        <w:t>%) للعام (</w:t>
      </w:r>
      <w:proofErr w:type="spellStart"/>
      <w:r w:rsidRPr="00E30228">
        <w:rPr>
          <w:rtl/>
          <w:lang w:bidi="ar-QA"/>
        </w:rPr>
        <w:t>2019</w:t>
      </w:r>
      <w:r>
        <w:rPr>
          <w:rtl/>
          <w:lang w:bidi="ar-QA"/>
        </w:rPr>
        <w:t>م</w:t>
      </w:r>
      <w:proofErr w:type="spellEnd"/>
      <w:r>
        <w:rPr>
          <w:rtl/>
          <w:lang w:bidi="ar-QA"/>
        </w:rPr>
        <w:t>) ونسبة (</w:t>
      </w:r>
      <w:r w:rsidRPr="00E30228">
        <w:rPr>
          <w:rtl/>
          <w:lang w:bidi="ar-QA"/>
        </w:rPr>
        <w:t>70</w:t>
      </w:r>
      <w:r>
        <w:rPr>
          <w:rtl/>
          <w:lang w:bidi="ar-QA"/>
        </w:rPr>
        <w:t>.</w:t>
      </w:r>
      <w:r w:rsidRPr="00E30228">
        <w:rPr>
          <w:rtl/>
          <w:lang w:bidi="ar-QA"/>
        </w:rPr>
        <w:t>63</w:t>
      </w:r>
      <w:r>
        <w:rPr>
          <w:rtl/>
          <w:lang w:bidi="ar-QA"/>
        </w:rPr>
        <w:t>%) للعام (</w:t>
      </w:r>
      <w:proofErr w:type="spellStart"/>
      <w:r w:rsidRPr="00E30228">
        <w:rPr>
          <w:rtl/>
          <w:lang w:bidi="ar-QA"/>
        </w:rPr>
        <w:t>2020</w:t>
      </w:r>
      <w:r>
        <w:rPr>
          <w:rtl/>
          <w:lang w:bidi="ar-QA"/>
        </w:rPr>
        <w:t>م</w:t>
      </w:r>
      <w:proofErr w:type="spellEnd"/>
      <w:r>
        <w:rPr>
          <w:rtl/>
          <w:lang w:bidi="ar-QA"/>
        </w:rPr>
        <w:t>) ووصل عدد السنوات المتوقعة التي يقضيها الطالب في التعليم إلى (</w:t>
      </w:r>
      <w:r w:rsidRPr="00E30228">
        <w:rPr>
          <w:rtl/>
          <w:lang w:bidi="ar-QA"/>
        </w:rPr>
        <w:t>16</w:t>
      </w:r>
      <w:r>
        <w:rPr>
          <w:rtl/>
          <w:lang w:bidi="ar-QA"/>
        </w:rPr>
        <w:t>.</w:t>
      </w:r>
      <w:r w:rsidRPr="00E30228">
        <w:rPr>
          <w:rtl/>
          <w:lang w:bidi="ar-QA"/>
        </w:rPr>
        <w:t>14</w:t>
      </w:r>
      <w:r>
        <w:rPr>
          <w:rtl/>
          <w:lang w:bidi="ar-QA"/>
        </w:rPr>
        <w:t>) سنة.</w:t>
      </w:r>
    </w:p>
    <w:p w14:paraId="204557FF" w14:textId="77777777" w:rsidR="00266D57" w:rsidRDefault="00266D57" w:rsidP="00266D57">
      <w:pPr>
        <w:pStyle w:val="SingleTxtGA"/>
        <w:rPr>
          <w:rtl/>
          <w:lang w:bidi="ar-QA"/>
        </w:rPr>
      </w:pPr>
      <w:r w:rsidRPr="00E30228">
        <w:rPr>
          <w:rtl/>
          <w:lang w:bidi="ar-QA"/>
        </w:rPr>
        <w:t>156</w:t>
      </w:r>
      <w:r>
        <w:rPr>
          <w:rtl/>
          <w:lang w:bidi="ar-QA"/>
        </w:rPr>
        <w:t>-</w:t>
      </w:r>
      <w:r>
        <w:rPr>
          <w:rtl/>
          <w:lang w:bidi="ar-QA"/>
        </w:rPr>
        <w:tab/>
        <w:t xml:space="preserve">وبلغ معدل المشاركة في التعليم المنظم (قبل سنة واحدة من السن الرسمية للالتحاق بالتعليم الابتدائي) في عام </w:t>
      </w:r>
      <w:proofErr w:type="spellStart"/>
      <w:r w:rsidRPr="00E30228">
        <w:rPr>
          <w:rtl/>
          <w:lang w:bidi="ar-QA"/>
        </w:rPr>
        <w:t>2017</w:t>
      </w:r>
      <w:r>
        <w:rPr>
          <w:rtl/>
          <w:lang w:bidi="ar-QA"/>
        </w:rPr>
        <w:t>م</w:t>
      </w:r>
      <w:proofErr w:type="spellEnd"/>
      <w:r>
        <w:rPr>
          <w:rtl/>
          <w:lang w:bidi="ar-QA"/>
        </w:rPr>
        <w:t>: (</w:t>
      </w:r>
      <w:r w:rsidRPr="00E30228">
        <w:rPr>
          <w:rtl/>
          <w:lang w:bidi="ar-QA"/>
        </w:rPr>
        <w:t>35</w:t>
      </w:r>
      <w:r>
        <w:rPr>
          <w:rtl/>
          <w:lang w:bidi="ar-QA"/>
        </w:rPr>
        <w:t>.</w:t>
      </w:r>
      <w:r w:rsidRPr="00E30228">
        <w:rPr>
          <w:rtl/>
          <w:lang w:bidi="ar-QA"/>
        </w:rPr>
        <w:t>8</w:t>
      </w:r>
      <w:r>
        <w:rPr>
          <w:rtl/>
          <w:lang w:bidi="ar-QA"/>
        </w:rPr>
        <w:t>) للذكور و(</w:t>
      </w:r>
      <w:r w:rsidRPr="00E30228">
        <w:rPr>
          <w:rtl/>
          <w:lang w:bidi="ar-QA"/>
        </w:rPr>
        <w:t>38</w:t>
      </w:r>
      <w:r>
        <w:rPr>
          <w:rtl/>
          <w:lang w:bidi="ar-QA"/>
        </w:rPr>
        <w:t>.</w:t>
      </w:r>
      <w:r w:rsidRPr="00E30228">
        <w:rPr>
          <w:rtl/>
          <w:lang w:bidi="ar-QA"/>
        </w:rPr>
        <w:t>6</w:t>
      </w:r>
      <w:r>
        <w:rPr>
          <w:rtl/>
          <w:lang w:bidi="ar-QA"/>
        </w:rPr>
        <w:t xml:space="preserve">) للإناث، وفي عام </w:t>
      </w:r>
      <w:proofErr w:type="spellStart"/>
      <w:r w:rsidRPr="00E30228">
        <w:rPr>
          <w:rtl/>
          <w:lang w:bidi="ar-QA"/>
        </w:rPr>
        <w:t>2018</w:t>
      </w:r>
      <w:r>
        <w:rPr>
          <w:rtl/>
          <w:lang w:bidi="ar-QA"/>
        </w:rPr>
        <w:t>م</w:t>
      </w:r>
      <w:proofErr w:type="spellEnd"/>
      <w:r>
        <w:rPr>
          <w:rtl/>
          <w:lang w:bidi="ar-QA"/>
        </w:rPr>
        <w:t>: (</w:t>
      </w:r>
      <w:r w:rsidRPr="00E30228">
        <w:rPr>
          <w:rtl/>
          <w:lang w:bidi="ar-QA"/>
        </w:rPr>
        <w:t>31</w:t>
      </w:r>
      <w:r>
        <w:rPr>
          <w:rtl/>
          <w:lang w:bidi="ar-QA"/>
        </w:rPr>
        <w:t>.</w:t>
      </w:r>
      <w:r w:rsidRPr="00E30228">
        <w:rPr>
          <w:rtl/>
          <w:lang w:bidi="ar-QA"/>
        </w:rPr>
        <w:t>9</w:t>
      </w:r>
      <w:r>
        <w:rPr>
          <w:rtl/>
          <w:lang w:bidi="ar-QA"/>
        </w:rPr>
        <w:t>) للذكور و(</w:t>
      </w:r>
      <w:r w:rsidRPr="00E30228">
        <w:rPr>
          <w:rtl/>
          <w:lang w:bidi="ar-QA"/>
        </w:rPr>
        <w:t>40</w:t>
      </w:r>
      <w:r>
        <w:rPr>
          <w:rtl/>
          <w:lang w:bidi="ar-QA"/>
        </w:rPr>
        <w:t>.</w:t>
      </w:r>
      <w:r w:rsidRPr="00E30228">
        <w:rPr>
          <w:rtl/>
          <w:lang w:bidi="ar-QA"/>
        </w:rPr>
        <w:t>4</w:t>
      </w:r>
      <w:r>
        <w:rPr>
          <w:rtl/>
          <w:lang w:bidi="ar-QA"/>
        </w:rPr>
        <w:t xml:space="preserve">) للإناث. وقد بلغت نسبة المدارس التي تتمتع بإمكانية الوصول إلى الخدمات في عام </w:t>
      </w:r>
      <w:proofErr w:type="spellStart"/>
      <w:r w:rsidRPr="00E30228">
        <w:rPr>
          <w:rtl/>
          <w:lang w:bidi="ar-QA"/>
        </w:rPr>
        <w:t>2018</w:t>
      </w:r>
      <w:r>
        <w:rPr>
          <w:rtl/>
          <w:lang w:bidi="ar-QA"/>
        </w:rPr>
        <w:t>م</w:t>
      </w:r>
      <w:proofErr w:type="spellEnd"/>
      <w:r>
        <w:rPr>
          <w:rtl/>
          <w:lang w:bidi="ar-QA"/>
        </w:rPr>
        <w:t xml:space="preserve"> موزعة بحسب الخدمات على النحو الآتي: الطاقة الكهربائية (</w:t>
      </w:r>
      <w:r w:rsidRPr="00E30228">
        <w:rPr>
          <w:rtl/>
          <w:lang w:bidi="ar-QA"/>
        </w:rPr>
        <w:t>100</w:t>
      </w:r>
      <w:r>
        <w:rPr>
          <w:rtl/>
          <w:lang w:bidi="ar-QA"/>
        </w:rPr>
        <w:t>%)، البنية التحتية والمواد المناسبة لذوي الإعاقة (</w:t>
      </w:r>
      <w:r w:rsidRPr="00E30228">
        <w:rPr>
          <w:rtl/>
          <w:lang w:bidi="ar-QA"/>
        </w:rPr>
        <w:t>80</w:t>
      </w:r>
      <w:r>
        <w:rPr>
          <w:rtl/>
          <w:lang w:bidi="ar-QA"/>
        </w:rPr>
        <w:t>%)، مياه الشرب الأساسية (</w:t>
      </w:r>
      <w:r w:rsidRPr="00E30228">
        <w:rPr>
          <w:rtl/>
          <w:lang w:bidi="ar-QA"/>
        </w:rPr>
        <w:t>100</w:t>
      </w:r>
      <w:r>
        <w:rPr>
          <w:rtl/>
          <w:lang w:bidi="ar-QA"/>
        </w:rPr>
        <w:t>%)، مرافق أساسية لغسل اليدين (</w:t>
      </w:r>
      <w:r w:rsidRPr="00E30228">
        <w:rPr>
          <w:rtl/>
          <w:lang w:bidi="ar-QA"/>
        </w:rPr>
        <w:t>100</w:t>
      </w:r>
      <w:r>
        <w:rPr>
          <w:rtl/>
          <w:lang w:bidi="ar-QA"/>
        </w:rPr>
        <w:t xml:space="preserve">%). </w:t>
      </w:r>
    </w:p>
    <w:p w14:paraId="1F4D8DCE" w14:textId="77777777" w:rsidR="00266D57" w:rsidRDefault="00266D57" w:rsidP="00266D57">
      <w:pPr>
        <w:pStyle w:val="SingleTxtGA"/>
        <w:rPr>
          <w:rtl/>
          <w:lang w:bidi="ar-QA"/>
        </w:rPr>
      </w:pPr>
      <w:r w:rsidRPr="00E30228">
        <w:rPr>
          <w:rtl/>
          <w:lang w:bidi="ar-QA"/>
        </w:rPr>
        <w:t>157</w:t>
      </w:r>
      <w:r>
        <w:rPr>
          <w:rtl/>
          <w:lang w:bidi="ar-QA"/>
        </w:rPr>
        <w:t>-</w:t>
      </w:r>
      <w:r>
        <w:rPr>
          <w:rtl/>
          <w:lang w:bidi="ar-QA"/>
        </w:rPr>
        <w:tab/>
        <w:t>وقد بلغ عدد الجامعات في المملكة (</w:t>
      </w:r>
      <w:r w:rsidRPr="00E30228">
        <w:rPr>
          <w:rtl/>
          <w:lang w:bidi="ar-QA"/>
        </w:rPr>
        <w:t>29</w:t>
      </w:r>
      <w:r>
        <w:rPr>
          <w:rtl/>
          <w:lang w:bidi="ar-QA"/>
        </w:rPr>
        <w:t>) جامعة حكومية و(</w:t>
      </w:r>
      <w:r w:rsidRPr="00E30228">
        <w:rPr>
          <w:rtl/>
          <w:lang w:bidi="ar-QA"/>
        </w:rPr>
        <w:t>54</w:t>
      </w:r>
      <w:r>
        <w:rPr>
          <w:rtl/>
          <w:lang w:bidi="ar-QA"/>
        </w:rPr>
        <w:t xml:space="preserve">) جامعة وكلية أهلية حتى نهاية عام </w:t>
      </w:r>
      <w:proofErr w:type="spellStart"/>
      <w:r w:rsidRPr="00E30228">
        <w:rPr>
          <w:rtl/>
          <w:lang w:bidi="ar-QA"/>
        </w:rPr>
        <w:t>2020</w:t>
      </w:r>
      <w:r>
        <w:rPr>
          <w:rtl/>
          <w:lang w:bidi="ar-QA"/>
        </w:rPr>
        <w:t>م</w:t>
      </w:r>
      <w:proofErr w:type="spellEnd"/>
      <w:r>
        <w:rPr>
          <w:rtl/>
          <w:lang w:bidi="ar-QA"/>
        </w:rPr>
        <w:t xml:space="preserve">، كما بلغ عدد طلاب التعليم العالي خلال عام </w:t>
      </w:r>
      <w:proofErr w:type="spellStart"/>
      <w:r w:rsidRPr="00E30228">
        <w:rPr>
          <w:rtl/>
          <w:lang w:bidi="ar-QA"/>
        </w:rPr>
        <w:t>2019</w:t>
      </w:r>
      <w:r>
        <w:rPr>
          <w:rtl/>
          <w:lang w:bidi="ar-QA"/>
        </w:rPr>
        <w:t>م</w:t>
      </w:r>
      <w:proofErr w:type="spellEnd"/>
      <w:r>
        <w:rPr>
          <w:rtl/>
          <w:lang w:bidi="ar-QA"/>
        </w:rPr>
        <w:t xml:space="preserve"> (</w:t>
      </w:r>
      <w:r w:rsidRPr="00E30228">
        <w:rPr>
          <w:rtl/>
          <w:lang w:bidi="ar-QA"/>
        </w:rPr>
        <w:t>1</w:t>
      </w:r>
      <w:r>
        <w:rPr>
          <w:rtl/>
          <w:lang w:bidi="ar-QA"/>
        </w:rPr>
        <w:t>.</w:t>
      </w:r>
      <w:r w:rsidRPr="00E30228">
        <w:rPr>
          <w:rtl/>
          <w:lang w:bidi="ar-QA"/>
        </w:rPr>
        <w:t>641</w:t>
      </w:r>
      <w:r>
        <w:rPr>
          <w:rtl/>
          <w:lang w:bidi="ar-QA"/>
        </w:rPr>
        <w:t>.</w:t>
      </w:r>
      <w:r w:rsidRPr="00E30228">
        <w:rPr>
          <w:rtl/>
          <w:lang w:bidi="ar-QA"/>
        </w:rPr>
        <w:t>692</w:t>
      </w:r>
      <w:r>
        <w:rPr>
          <w:rtl/>
          <w:lang w:bidi="ar-QA"/>
        </w:rPr>
        <w:t>) طالباً وطالبة، وبلغ</w:t>
      </w:r>
      <w:r>
        <w:rPr>
          <w:rFonts w:hint="cs"/>
          <w:rtl/>
          <w:lang w:bidi="ar-QA"/>
        </w:rPr>
        <w:t> </w:t>
      </w:r>
      <w:r>
        <w:rPr>
          <w:rtl/>
          <w:lang w:bidi="ar-QA"/>
        </w:rPr>
        <w:t>طلاب التعليم العام (</w:t>
      </w:r>
      <w:r w:rsidRPr="00E30228">
        <w:rPr>
          <w:rtl/>
          <w:lang w:bidi="ar-QA"/>
        </w:rPr>
        <w:t>6</w:t>
      </w:r>
      <w:r>
        <w:rPr>
          <w:rtl/>
          <w:lang w:bidi="ar-QA"/>
        </w:rPr>
        <w:t>.</w:t>
      </w:r>
      <w:r w:rsidRPr="00E30228">
        <w:rPr>
          <w:rtl/>
          <w:lang w:bidi="ar-QA"/>
        </w:rPr>
        <w:t>397</w:t>
      </w:r>
      <w:r>
        <w:rPr>
          <w:rtl/>
          <w:lang w:bidi="ar-QA"/>
        </w:rPr>
        <w:t>.</w:t>
      </w:r>
      <w:r w:rsidRPr="00E30228">
        <w:rPr>
          <w:rtl/>
          <w:lang w:bidi="ar-QA"/>
        </w:rPr>
        <w:t>641</w:t>
      </w:r>
      <w:r>
        <w:rPr>
          <w:rtl/>
          <w:lang w:bidi="ar-QA"/>
        </w:rPr>
        <w:t xml:space="preserve">) وبلغ عدد الدارسين في الخارج خلال عام </w:t>
      </w:r>
      <w:proofErr w:type="spellStart"/>
      <w:r w:rsidRPr="00E30228">
        <w:rPr>
          <w:rtl/>
          <w:lang w:bidi="ar-QA"/>
        </w:rPr>
        <w:t>2019</w:t>
      </w:r>
      <w:r>
        <w:rPr>
          <w:rtl/>
          <w:lang w:bidi="ar-QA"/>
        </w:rPr>
        <w:t>م</w:t>
      </w:r>
      <w:proofErr w:type="spellEnd"/>
      <w:r>
        <w:rPr>
          <w:rtl/>
          <w:lang w:bidi="ar-QA"/>
        </w:rPr>
        <w:t xml:space="preserve"> (</w:t>
      </w:r>
      <w:r w:rsidRPr="00E30228">
        <w:rPr>
          <w:rtl/>
          <w:lang w:bidi="ar-QA"/>
        </w:rPr>
        <w:t>100</w:t>
      </w:r>
      <w:r>
        <w:rPr>
          <w:rtl/>
          <w:lang w:bidi="ar-QA"/>
        </w:rPr>
        <w:t>.</w:t>
      </w:r>
      <w:r w:rsidRPr="00E30228">
        <w:rPr>
          <w:rtl/>
          <w:lang w:bidi="ar-QA"/>
        </w:rPr>
        <w:t>585</w:t>
      </w:r>
      <w:r>
        <w:rPr>
          <w:rtl/>
          <w:lang w:bidi="ar-QA"/>
        </w:rPr>
        <w:t>) طالباً وطالبة.</w:t>
      </w:r>
    </w:p>
    <w:p w14:paraId="7D45EC34" w14:textId="77777777" w:rsidR="00266D57" w:rsidRDefault="00266D57" w:rsidP="00266D57">
      <w:pPr>
        <w:pStyle w:val="SingleTxtGA"/>
        <w:rPr>
          <w:rtl/>
          <w:lang w:bidi="ar-QA"/>
        </w:rPr>
      </w:pPr>
      <w:r w:rsidRPr="00E30228">
        <w:rPr>
          <w:rtl/>
          <w:lang w:bidi="ar-QA"/>
        </w:rPr>
        <w:t>158</w:t>
      </w:r>
      <w:r>
        <w:rPr>
          <w:rtl/>
          <w:lang w:bidi="ar-QA"/>
        </w:rPr>
        <w:t>-</w:t>
      </w:r>
      <w:r>
        <w:rPr>
          <w:rtl/>
          <w:lang w:bidi="ar-QA"/>
        </w:rPr>
        <w:tab/>
        <w:t xml:space="preserve">وفي مجال تمكين الطالبات من الحصول على التربية البدنية أطلقت وزارة التعليم مبادرة التربية البدنية المعززة لصحة الطالبات، لتعزيز ممارسة الأنشطة الرياضية في المجتمع وخاصة الطالبات في جميع المراحل التعليمية. </w:t>
      </w:r>
    </w:p>
    <w:p w14:paraId="7E8374F5" w14:textId="77777777" w:rsidR="00266D57" w:rsidRDefault="00266D57" w:rsidP="00266D57">
      <w:pPr>
        <w:pStyle w:val="SingleTxtGA"/>
        <w:rPr>
          <w:rtl/>
          <w:lang w:bidi="ar-QA"/>
        </w:rPr>
      </w:pPr>
      <w:r w:rsidRPr="00E30228">
        <w:rPr>
          <w:rtl/>
          <w:lang w:bidi="ar-QA"/>
        </w:rPr>
        <w:t>159</w:t>
      </w:r>
      <w:r>
        <w:rPr>
          <w:rtl/>
          <w:lang w:bidi="ar-QA"/>
        </w:rPr>
        <w:t>-</w:t>
      </w:r>
      <w:r>
        <w:rPr>
          <w:rtl/>
          <w:lang w:bidi="ar-QA"/>
        </w:rPr>
        <w:tab/>
        <w:t>كما أطلقت الوزارة "مبادرة التعلم مدى الحياة" (استدامة) وهي مبادرة وطنية تنموية تسعى لمحو الأمية وتمكن الأفراد من الاستفادة من فرص التعلم والتدريب المتنوعة، وتستهدف الكبار من الجنسين من عمر (</w:t>
      </w:r>
      <w:r w:rsidRPr="00E30228">
        <w:rPr>
          <w:rtl/>
          <w:lang w:bidi="ar-QA"/>
        </w:rPr>
        <w:t>15</w:t>
      </w:r>
      <w:r>
        <w:rPr>
          <w:rtl/>
          <w:lang w:bidi="ar-QA"/>
        </w:rPr>
        <w:t>-</w:t>
      </w:r>
      <w:r w:rsidRPr="00E30228">
        <w:rPr>
          <w:rtl/>
          <w:lang w:bidi="ar-QA"/>
        </w:rPr>
        <w:t>50</w:t>
      </w:r>
      <w:r>
        <w:rPr>
          <w:rtl/>
          <w:lang w:bidi="ar-QA"/>
        </w:rPr>
        <w:t xml:space="preserve"> سنة). </w:t>
      </w:r>
    </w:p>
    <w:p w14:paraId="142AD4C4" w14:textId="77777777" w:rsidR="00266D57" w:rsidRDefault="00266D57" w:rsidP="00266D57">
      <w:pPr>
        <w:pStyle w:val="SingleTxtGA"/>
        <w:rPr>
          <w:rtl/>
          <w:lang w:bidi="ar-QA"/>
        </w:rPr>
      </w:pPr>
      <w:r w:rsidRPr="00E30228">
        <w:rPr>
          <w:rtl/>
          <w:lang w:bidi="ar-QA"/>
        </w:rPr>
        <w:t>160</w:t>
      </w:r>
      <w:r>
        <w:rPr>
          <w:rtl/>
          <w:lang w:bidi="ar-QA"/>
        </w:rPr>
        <w:t>-</w:t>
      </w:r>
      <w:r>
        <w:rPr>
          <w:rtl/>
          <w:lang w:bidi="ar-QA"/>
        </w:rPr>
        <w:tab/>
        <w:t>كما تم العمل على ضمان استمرارية التعليم في ظل جائحة (كوفيد-</w:t>
      </w:r>
      <w:r w:rsidRPr="00E30228">
        <w:rPr>
          <w:rtl/>
          <w:lang w:bidi="ar-QA"/>
        </w:rPr>
        <w:t>19</w:t>
      </w:r>
      <w:r>
        <w:rPr>
          <w:rtl/>
          <w:lang w:bidi="ar-QA"/>
        </w:rPr>
        <w:t xml:space="preserve">) من خلال توفير بدائل متعددة للوصول لجميع الطلبة منها: (منصة مدرستي، وقنوات عين البالغ عددها </w:t>
      </w:r>
      <w:r w:rsidRPr="00E30228">
        <w:rPr>
          <w:rtl/>
          <w:lang w:bidi="ar-QA"/>
        </w:rPr>
        <w:t>23</w:t>
      </w:r>
      <w:r>
        <w:rPr>
          <w:rtl/>
          <w:lang w:bidi="ar-QA"/>
        </w:rPr>
        <w:t xml:space="preserve"> قناة تعليمية)، وتزويد الاسر المحتاجة بأجهزة الحواسيب وشرائح الاتصال (بالشراكة مع منظمات المجتمع المدني)، وتوفير سيارات الفصول المتنقلة لإرشاد المستفيدين إلى كيفية التعامل مع المنصة.</w:t>
      </w:r>
    </w:p>
    <w:p w14:paraId="4A311D1F" w14:textId="77777777" w:rsidR="00266D57" w:rsidRDefault="00266D57" w:rsidP="00266D57">
      <w:pPr>
        <w:pStyle w:val="SingleTxtGA"/>
        <w:rPr>
          <w:rtl/>
          <w:lang w:bidi="ar-QA"/>
        </w:rPr>
      </w:pPr>
      <w:r w:rsidRPr="00E30228">
        <w:rPr>
          <w:rtl/>
          <w:lang w:bidi="ar-QA"/>
        </w:rPr>
        <w:t>161</w:t>
      </w:r>
      <w:r>
        <w:rPr>
          <w:rtl/>
          <w:lang w:bidi="ar-QA"/>
        </w:rPr>
        <w:t>-</w:t>
      </w:r>
      <w:r>
        <w:rPr>
          <w:rtl/>
          <w:lang w:bidi="ar-QA"/>
        </w:rPr>
        <w:tab/>
        <w:t xml:space="preserve">وعلى المستوى الإقليمي والدولي، اهتمت المملكة في مجال العمل الإنساني والإغاثي بقطاع التعليم، عبر تقديم مساعدات تدعم المؤسسات والبرامج التعليمية لإعانة المتأثرين من الأزمات على مواصلة التعليم، وقد بلغت إجمالي المساعدات في حق قطاع التعليم حتى مارس من عام </w:t>
      </w:r>
      <w:proofErr w:type="spellStart"/>
      <w:r w:rsidRPr="00E30228">
        <w:rPr>
          <w:rtl/>
          <w:lang w:bidi="ar-QA"/>
        </w:rPr>
        <w:t>2021</w:t>
      </w:r>
      <w:r>
        <w:rPr>
          <w:rtl/>
          <w:lang w:bidi="ar-QA"/>
        </w:rPr>
        <w:t>م</w:t>
      </w:r>
      <w:proofErr w:type="spellEnd"/>
      <w:r>
        <w:rPr>
          <w:rtl/>
          <w:lang w:bidi="ar-QA"/>
        </w:rPr>
        <w:t xml:space="preserve"> مبلغ قدره (</w:t>
      </w:r>
      <w:r w:rsidRPr="00E30228">
        <w:rPr>
          <w:rtl/>
          <w:lang w:bidi="ar-QA"/>
        </w:rPr>
        <w:t>7</w:t>
      </w:r>
      <w:r>
        <w:rPr>
          <w:rtl/>
          <w:lang w:bidi="ar-QA"/>
        </w:rPr>
        <w:t>,</w:t>
      </w:r>
      <w:r w:rsidRPr="00E30228">
        <w:rPr>
          <w:rtl/>
          <w:lang w:bidi="ar-QA"/>
        </w:rPr>
        <w:t>255</w:t>
      </w:r>
      <w:r>
        <w:rPr>
          <w:rtl/>
          <w:lang w:bidi="ar-QA"/>
        </w:rPr>
        <w:t>,</w:t>
      </w:r>
      <w:r w:rsidRPr="00E30228">
        <w:rPr>
          <w:rtl/>
          <w:lang w:bidi="ar-QA"/>
        </w:rPr>
        <w:t>174</w:t>
      </w:r>
      <w:r>
        <w:rPr>
          <w:rtl/>
          <w:lang w:bidi="ar-QA"/>
        </w:rPr>
        <w:t>,</w:t>
      </w:r>
      <w:r w:rsidRPr="00E30228">
        <w:rPr>
          <w:rtl/>
          <w:lang w:bidi="ar-QA"/>
        </w:rPr>
        <w:t>676</w:t>
      </w:r>
      <w:r>
        <w:rPr>
          <w:rtl/>
          <w:lang w:bidi="ar-QA"/>
        </w:rPr>
        <w:t xml:space="preserve">) دولار أمريكي والمساعدات التي قدمتها المملكة من خلال مركز الملك سلمان للإغاثة والأعمال الإنسانية حتى تاريخ مارس </w:t>
      </w:r>
      <w:proofErr w:type="spellStart"/>
      <w:r w:rsidRPr="00E30228">
        <w:rPr>
          <w:rtl/>
          <w:lang w:bidi="ar-QA"/>
        </w:rPr>
        <w:t>2021</w:t>
      </w:r>
      <w:r>
        <w:rPr>
          <w:rtl/>
          <w:lang w:bidi="ar-QA"/>
        </w:rPr>
        <w:t>م</w:t>
      </w:r>
      <w:proofErr w:type="spellEnd"/>
      <w:r>
        <w:rPr>
          <w:rtl/>
          <w:lang w:bidi="ar-QA"/>
        </w:rPr>
        <w:t xml:space="preserve"> مبلغ وقدره (</w:t>
      </w:r>
      <w:r w:rsidRPr="00E30228">
        <w:rPr>
          <w:rtl/>
          <w:lang w:bidi="ar-QA"/>
        </w:rPr>
        <w:t>270</w:t>
      </w:r>
      <w:r>
        <w:rPr>
          <w:rtl/>
          <w:lang w:bidi="ar-QA"/>
        </w:rPr>
        <w:t>,</w:t>
      </w:r>
      <w:r w:rsidRPr="00E30228">
        <w:rPr>
          <w:rtl/>
          <w:lang w:bidi="ar-QA"/>
        </w:rPr>
        <w:t>529</w:t>
      </w:r>
      <w:r>
        <w:rPr>
          <w:rtl/>
          <w:lang w:bidi="ar-QA"/>
        </w:rPr>
        <w:t>,</w:t>
      </w:r>
      <w:r w:rsidRPr="00E30228">
        <w:rPr>
          <w:rtl/>
          <w:lang w:bidi="ar-QA"/>
        </w:rPr>
        <w:t>007</w:t>
      </w:r>
      <w:r>
        <w:rPr>
          <w:rtl/>
          <w:lang w:bidi="ar-QA"/>
        </w:rPr>
        <w:t>) دولار أمريكي.</w:t>
      </w:r>
    </w:p>
    <w:p w14:paraId="593717C2" w14:textId="77777777" w:rsidR="00266D57" w:rsidRPr="00E30228" w:rsidRDefault="00266D57" w:rsidP="00266D57">
      <w:pPr>
        <w:pStyle w:val="H23GA"/>
        <w:rPr>
          <w:rtl/>
          <w:lang w:bidi="ar-QA"/>
        </w:rPr>
      </w:pPr>
      <w:r w:rsidRPr="00E30228">
        <w:rPr>
          <w:rtl/>
          <w:lang w:bidi="ar-QA"/>
        </w:rPr>
        <w:tab/>
      </w:r>
      <w:bookmarkStart w:id="92" w:name="_Toc128134877"/>
      <w:bookmarkStart w:id="93" w:name="_Toc128134947"/>
      <w:r w:rsidRPr="00E30228">
        <w:rPr>
          <w:rtl/>
          <w:lang w:bidi="ar-QA"/>
        </w:rPr>
        <w:t>‌ط-</w:t>
      </w:r>
      <w:r w:rsidRPr="00E30228">
        <w:rPr>
          <w:rtl/>
          <w:lang w:bidi="ar-QA"/>
        </w:rPr>
        <w:tab/>
        <w:t>حق الإسهام على قدم المساواة في النشاطات الثقافية</w:t>
      </w:r>
      <w:bookmarkEnd w:id="92"/>
      <w:bookmarkEnd w:id="93"/>
    </w:p>
    <w:p w14:paraId="31976417" w14:textId="77777777" w:rsidR="00266D57" w:rsidRDefault="00266D57" w:rsidP="00266D57">
      <w:pPr>
        <w:pStyle w:val="SingleTxtGA"/>
        <w:rPr>
          <w:rtl/>
          <w:lang w:bidi="ar-QA"/>
        </w:rPr>
      </w:pPr>
      <w:r w:rsidRPr="00E30228">
        <w:rPr>
          <w:rtl/>
          <w:lang w:bidi="ar-QA"/>
        </w:rPr>
        <w:t>162</w:t>
      </w:r>
      <w:r>
        <w:rPr>
          <w:rtl/>
          <w:lang w:bidi="ar-QA"/>
        </w:rPr>
        <w:t>-</w:t>
      </w:r>
      <w:r>
        <w:rPr>
          <w:rtl/>
          <w:lang w:bidi="ar-QA"/>
        </w:rPr>
        <w:tab/>
        <w:t>تضمن النظام الأساسي للحكم في المادة (</w:t>
      </w:r>
      <w:r w:rsidRPr="00E30228">
        <w:rPr>
          <w:rtl/>
          <w:lang w:bidi="ar-QA"/>
        </w:rPr>
        <w:t>29</w:t>
      </w:r>
      <w:r>
        <w:rPr>
          <w:rtl/>
          <w:lang w:bidi="ar-QA"/>
        </w:rPr>
        <w:t>) منه برعاية المملكة للآداب والثقافة، كما تحرص المملكة على حماية الحقوق الفكرية دون تفرقة بين منشئيها، وقد انضمت المملكة لاتفاقية التراث الثقافي غير المادي بموجب المرسوم الملكي رقم (م/</w:t>
      </w:r>
      <w:r w:rsidRPr="00E30228">
        <w:rPr>
          <w:rtl/>
          <w:lang w:bidi="ar-QA"/>
        </w:rPr>
        <w:t>45</w:t>
      </w:r>
      <w:r>
        <w:rPr>
          <w:rtl/>
          <w:lang w:bidi="ar-QA"/>
        </w:rPr>
        <w:t xml:space="preserve">) تاريخ </w:t>
      </w:r>
      <w:r w:rsidRPr="00E30228">
        <w:rPr>
          <w:rtl/>
          <w:lang w:bidi="ar-QA"/>
        </w:rPr>
        <w:t>19</w:t>
      </w:r>
      <w:r>
        <w:rPr>
          <w:rtl/>
          <w:lang w:bidi="ar-QA"/>
        </w:rPr>
        <w:t>/</w:t>
      </w:r>
      <w:r w:rsidRPr="00E30228">
        <w:rPr>
          <w:rtl/>
          <w:lang w:bidi="ar-QA"/>
        </w:rPr>
        <w:t>5</w:t>
      </w:r>
      <w:r>
        <w:rPr>
          <w:rtl/>
          <w:lang w:bidi="ar-QA"/>
        </w:rPr>
        <w:t>/</w:t>
      </w:r>
      <w:proofErr w:type="spellStart"/>
      <w:r w:rsidRPr="00E30228">
        <w:rPr>
          <w:rtl/>
          <w:lang w:bidi="ar-QA"/>
        </w:rPr>
        <w:t>1428</w:t>
      </w:r>
      <w:r>
        <w:rPr>
          <w:rtl/>
          <w:lang w:bidi="ar-QA"/>
        </w:rPr>
        <w:t>ه</w:t>
      </w:r>
      <w:proofErr w:type="spellEnd"/>
      <w:r>
        <w:rPr>
          <w:rtl/>
          <w:lang w:bidi="ar-QA"/>
        </w:rPr>
        <w:t>ـ والتي تعني بصون واحترام التراث الثقافي للجماعات، والتوعية بأهمية التراث وأهمية التقدير المتبادل له، كما تم إنشاء مجمع الملك عبد العزيز للمكتبات الوقفية بقرار مجلس الوزراء رقم (</w:t>
      </w:r>
      <w:r w:rsidRPr="00E30228">
        <w:rPr>
          <w:rtl/>
          <w:lang w:bidi="ar-QA"/>
        </w:rPr>
        <w:t>398</w:t>
      </w:r>
      <w:r>
        <w:rPr>
          <w:rtl/>
          <w:lang w:bidi="ar-QA"/>
        </w:rPr>
        <w:t xml:space="preserve">) بتاريخ </w:t>
      </w:r>
      <w:r w:rsidRPr="00E30228">
        <w:rPr>
          <w:rtl/>
          <w:lang w:bidi="ar-QA"/>
        </w:rPr>
        <w:t>15</w:t>
      </w:r>
      <w:r>
        <w:rPr>
          <w:rtl/>
          <w:lang w:bidi="ar-QA"/>
        </w:rPr>
        <w:t>/</w:t>
      </w:r>
      <w:r w:rsidRPr="00E30228">
        <w:rPr>
          <w:rtl/>
          <w:lang w:bidi="ar-QA"/>
        </w:rPr>
        <w:t>9</w:t>
      </w:r>
      <w:r>
        <w:rPr>
          <w:rtl/>
          <w:lang w:bidi="ar-QA"/>
        </w:rPr>
        <w:t>/</w:t>
      </w:r>
      <w:proofErr w:type="spellStart"/>
      <w:r w:rsidRPr="00E30228">
        <w:rPr>
          <w:rtl/>
          <w:lang w:bidi="ar-QA"/>
        </w:rPr>
        <w:t>1437</w:t>
      </w:r>
      <w:r>
        <w:rPr>
          <w:rtl/>
          <w:lang w:bidi="ar-QA"/>
        </w:rPr>
        <w:t>ه</w:t>
      </w:r>
      <w:proofErr w:type="spellEnd"/>
      <w:r>
        <w:rPr>
          <w:rtl/>
          <w:lang w:bidi="ar-QA"/>
        </w:rPr>
        <w:t>ـ الموافق (</w:t>
      </w:r>
      <w:r w:rsidRPr="00E30228">
        <w:rPr>
          <w:rtl/>
          <w:lang w:bidi="ar-QA"/>
        </w:rPr>
        <w:t>20</w:t>
      </w:r>
      <w:r>
        <w:rPr>
          <w:rtl/>
          <w:lang w:bidi="ar-QA"/>
        </w:rPr>
        <w:t>/</w:t>
      </w:r>
      <w:r w:rsidRPr="00E30228">
        <w:rPr>
          <w:rtl/>
          <w:lang w:bidi="ar-QA"/>
        </w:rPr>
        <w:t>6</w:t>
      </w:r>
      <w:r>
        <w:rPr>
          <w:rtl/>
          <w:lang w:bidi="ar-QA"/>
        </w:rPr>
        <w:t>/</w:t>
      </w:r>
      <w:proofErr w:type="spellStart"/>
      <w:r w:rsidRPr="00E30228">
        <w:rPr>
          <w:rtl/>
          <w:lang w:bidi="ar-QA"/>
        </w:rPr>
        <w:t>2016</w:t>
      </w:r>
      <w:r>
        <w:rPr>
          <w:rtl/>
          <w:lang w:bidi="ar-QA"/>
        </w:rPr>
        <w:t>م</w:t>
      </w:r>
      <w:proofErr w:type="spellEnd"/>
      <w:r>
        <w:rPr>
          <w:rtl/>
          <w:lang w:bidi="ar-QA"/>
        </w:rPr>
        <w:t>) والذي يهدف الى المحافظة على المكتبات الوقفية واتاحتها للعامة للاستفادة منها، وإقامة الندوات والورشات التوعوية بأهمية المكتبات للمجتمعات وأثرها على الفرد.</w:t>
      </w:r>
    </w:p>
    <w:p w14:paraId="17E78E70" w14:textId="77777777" w:rsidR="00266D57" w:rsidRDefault="00266D57" w:rsidP="00266D57">
      <w:pPr>
        <w:pStyle w:val="SingleTxtGA"/>
        <w:rPr>
          <w:rtl/>
          <w:lang w:bidi="ar-QA"/>
        </w:rPr>
      </w:pPr>
      <w:r w:rsidRPr="00E30228">
        <w:rPr>
          <w:rtl/>
          <w:lang w:bidi="ar-QA"/>
        </w:rPr>
        <w:t>163</w:t>
      </w:r>
      <w:r>
        <w:rPr>
          <w:rtl/>
          <w:lang w:bidi="ar-QA"/>
        </w:rPr>
        <w:t>-</w:t>
      </w:r>
      <w:r>
        <w:rPr>
          <w:rtl/>
          <w:lang w:bidi="ar-QA"/>
        </w:rPr>
        <w:tab/>
        <w:t>وقد سعت المملكة لتنفيذ (</w:t>
      </w:r>
      <w:r w:rsidRPr="00E30228">
        <w:rPr>
          <w:rtl/>
          <w:lang w:bidi="ar-QA"/>
        </w:rPr>
        <w:t>27</w:t>
      </w:r>
      <w:r>
        <w:rPr>
          <w:rtl/>
          <w:lang w:bidi="ar-QA"/>
        </w:rPr>
        <w:t>) مبادرة ثقافية لدعم ومشاركة أفراد المجتمع بالنشاطات الثقافية جميعهم دون تمييز، منها: (برنامج ترجم) والذي يهدف لتوفير مناخ ثقافي حيوي -عن طريق ترجمة الكتب والمصنفات- لتبادل المعرفة تتفاعل فيه كافة فئات المجتمع، و (برنامج ثقافة الطفل) و(برنامج تطوير المكتبات العامة) و(مبادرة الكتاب للجميع) ويجري العمل حاليا على مشروع (صندوق نمو الثقافي) والذي يهدف الى دعم وتمكين المواهب والمشاركة الثقافية في مختلف المجالات.</w:t>
      </w:r>
    </w:p>
    <w:p w14:paraId="29502E7D" w14:textId="77777777" w:rsidR="00266D57" w:rsidRPr="00E30228" w:rsidRDefault="00266D57" w:rsidP="00266D57">
      <w:pPr>
        <w:pStyle w:val="H23GA"/>
        <w:rPr>
          <w:rtl/>
          <w:lang w:bidi="ar-QA"/>
        </w:rPr>
      </w:pPr>
      <w:r w:rsidRPr="00E30228">
        <w:rPr>
          <w:rtl/>
          <w:lang w:bidi="ar-QA"/>
        </w:rPr>
        <w:tab/>
      </w:r>
      <w:bookmarkStart w:id="94" w:name="_Toc128134878"/>
      <w:bookmarkStart w:id="95" w:name="_Toc128134948"/>
      <w:r w:rsidRPr="00E30228">
        <w:rPr>
          <w:rtl/>
          <w:lang w:bidi="ar-QA"/>
        </w:rPr>
        <w:t>‌ي-</w:t>
      </w:r>
      <w:r w:rsidRPr="00E30228">
        <w:rPr>
          <w:rtl/>
          <w:lang w:bidi="ar-QA"/>
        </w:rPr>
        <w:tab/>
        <w:t>الحق في دخول أي مكان أو مرفق مخصص لانتفاع عموم الجمهور، مثل وسائل النقل والفنادق والمطاعم والمقاهي والمسارح والحدائق العامة</w:t>
      </w:r>
      <w:bookmarkEnd w:id="94"/>
      <w:bookmarkEnd w:id="95"/>
    </w:p>
    <w:p w14:paraId="0414360C" w14:textId="77777777" w:rsidR="00266D57" w:rsidRPr="00CC00A0" w:rsidRDefault="00266D57" w:rsidP="00266D57">
      <w:pPr>
        <w:pStyle w:val="SingleTxtGA"/>
        <w:rPr>
          <w:spacing w:val="-2"/>
          <w:rtl/>
          <w:lang w:bidi="ar-QA"/>
        </w:rPr>
      </w:pPr>
      <w:r w:rsidRPr="00E30228">
        <w:rPr>
          <w:spacing w:val="-2"/>
          <w:rtl/>
          <w:lang w:bidi="ar-QA"/>
        </w:rPr>
        <w:t>164</w:t>
      </w:r>
      <w:r w:rsidRPr="00CC00A0">
        <w:rPr>
          <w:spacing w:val="-2"/>
          <w:rtl/>
          <w:lang w:bidi="ar-QA"/>
        </w:rPr>
        <w:t>-</w:t>
      </w:r>
      <w:r w:rsidRPr="00CC00A0">
        <w:rPr>
          <w:spacing w:val="-2"/>
          <w:rtl/>
          <w:lang w:bidi="ar-QA"/>
        </w:rPr>
        <w:tab/>
        <w:t xml:space="preserve">لا تتضمن أنظمة المملكة أية قيود تمييزية على أساس العرق أو اللون أو النسب أو الأصل القومي أو الإثني فيما يتعلق بدخول أماكن الخدمات العامة، بما فيها مرافق النقل العام التي تعد مرافق عامة تتولى تسييرها مؤسسات عامة أو شركات خاصة وفق قواعد تحكم هذه المرافق دون تمييز بين المنتفعين. ويمكن الإشارة في هذا السياق إلى تعديل عدد من التشريعات والتعليمات في عام </w:t>
      </w:r>
      <w:proofErr w:type="spellStart"/>
      <w:r w:rsidRPr="00E30228">
        <w:rPr>
          <w:spacing w:val="-2"/>
          <w:rtl/>
          <w:lang w:bidi="ar-QA"/>
        </w:rPr>
        <w:t>2018</w:t>
      </w:r>
      <w:r w:rsidRPr="00CC00A0">
        <w:rPr>
          <w:spacing w:val="-2"/>
          <w:rtl/>
          <w:lang w:bidi="ar-QA"/>
        </w:rPr>
        <w:t>م</w:t>
      </w:r>
      <w:proofErr w:type="spellEnd"/>
      <w:r w:rsidRPr="00CC00A0">
        <w:rPr>
          <w:spacing w:val="-2"/>
          <w:rtl/>
          <w:lang w:bidi="ar-QA"/>
        </w:rPr>
        <w:t xml:space="preserve"> بما يكفل تمكين النساء من دخول المنشآت الرياضية، وحضور المناسبات الثقافية والترفيهية على قدم المساواة مع الرجال.</w:t>
      </w:r>
    </w:p>
    <w:p w14:paraId="166A2C86" w14:textId="77777777" w:rsidR="00266D57" w:rsidRDefault="00266D57" w:rsidP="00266D57">
      <w:pPr>
        <w:pStyle w:val="H1GA"/>
        <w:rPr>
          <w:rtl/>
          <w:lang w:bidi="ar-QA"/>
        </w:rPr>
      </w:pPr>
      <w:r>
        <w:rPr>
          <w:rtl/>
          <w:lang w:bidi="ar-QA"/>
        </w:rPr>
        <w:tab/>
      </w:r>
      <w:r>
        <w:rPr>
          <w:rtl/>
          <w:lang w:bidi="ar-QA"/>
        </w:rPr>
        <w:tab/>
      </w:r>
      <w:bookmarkStart w:id="96" w:name="_Toc128134879"/>
      <w:bookmarkStart w:id="97" w:name="_Toc128134949"/>
      <w:r>
        <w:rPr>
          <w:rtl/>
          <w:lang w:bidi="ar-QA"/>
        </w:rPr>
        <w:t>المادة (</w:t>
      </w:r>
      <w:r w:rsidRPr="00E30228">
        <w:rPr>
          <w:rtl/>
          <w:lang w:bidi="ar-QA"/>
        </w:rPr>
        <w:t>6</w:t>
      </w:r>
      <w:r>
        <w:rPr>
          <w:rtl/>
          <w:lang w:bidi="ar-QA"/>
        </w:rPr>
        <w:t>)</w:t>
      </w:r>
      <w:bookmarkEnd w:id="96"/>
      <w:bookmarkEnd w:id="97"/>
    </w:p>
    <w:p w14:paraId="023AD312" w14:textId="77777777" w:rsidR="00266D57" w:rsidRDefault="00266D57" w:rsidP="00266D57">
      <w:pPr>
        <w:pStyle w:val="SingleTxtGA"/>
        <w:rPr>
          <w:rtl/>
          <w:lang w:bidi="ar-QA"/>
        </w:rPr>
      </w:pPr>
      <w:r w:rsidRPr="00E30228">
        <w:rPr>
          <w:rtl/>
          <w:lang w:bidi="ar-QA"/>
        </w:rPr>
        <w:t>165</w:t>
      </w:r>
      <w:r>
        <w:rPr>
          <w:rtl/>
          <w:lang w:bidi="ar-QA"/>
        </w:rPr>
        <w:t>-</w:t>
      </w:r>
      <w:r>
        <w:rPr>
          <w:rtl/>
          <w:lang w:bidi="ar-QA"/>
        </w:rPr>
        <w:tab/>
        <w:t xml:space="preserve">تكفل أنظمة المملكة حق كل إنسان على قدم المساواة في اللجوء إلى المحاكم الوطنية وغيرها من مؤسسات الدولة المختصة للحصول على الانصاف وما يقتضيه من جبر للضرر، والتعويض، </w:t>
      </w:r>
      <w:r w:rsidRPr="00CC00A0">
        <w:rPr>
          <w:spacing w:val="-4"/>
          <w:rtl/>
          <w:lang w:bidi="ar-QA"/>
        </w:rPr>
        <w:t>والمساعدة – عند الاقتضاء – جراء أي جريمة ترتكب ضده بما في ذلك جرائم التمييز العنصري، حيث تضمن</w:t>
      </w:r>
      <w:r w:rsidRPr="00CC00A0">
        <w:rPr>
          <w:spacing w:val="-2"/>
          <w:rtl/>
          <w:lang w:bidi="ar-QA"/>
        </w:rPr>
        <w:t xml:space="preserve"> النظام الأساسي للحكم في المادة (</w:t>
      </w:r>
      <w:r w:rsidRPr="00E30228">
        <w:rPr>
          <w:spacing w:val="-2"/>
          <w:rtl/>
          <w:lang w:bidi="ar-QA"/>
        </w:rPr>
        <w:t>8</w:t>
      </w:r>
      <w:r w:rsidRPr="00CC00A0">
        <w:rPr>
          <w:spacing w:val="-2"/>
          <w:rtl/>
          <w:lang w:bidi="ar-QA"/>
        </w:rPr>
        <w:t xml:space="preserve">) منه، أن الحكم في المملكة العربية السعودية يقوم على أساس العدل، </w:t>
      </w:r>
      <w:r w:rsidRPr="00CC00A0">
        <w:rPr>
          <w:rtl/>
          <w:lang w:bidi="ar-QA"/>
        </w:rPr>
        <w:t>والمساواة، كما تضمنت المادة (</w:t>
      </w:r>
      <w:r w:rsidRPr="00E30228">
        <w:rPr>
          <w:rtl/>
          <w:lang w:bidi="ar-QA"/>
        </w:rPr>
        <w:t>47</w:t>
      </w:r>
      <w:r w:rsidRPr="00CC00A0">
        <w:rPr>
          <w:rtl/>
          <w:lang w:bidi="ar-QA"/>
        </w:rPr>
        <w:t>) أن حق التقاضي مكفول بالتساوي للمواطنين والمقيمين في المملكة</w:t>
      </w:r>
      <w:r>
        <w:rPr>
          <w:rtl/>
          <w:lang w:bidi="ar-QA"/>
        </w:rPr>
        <w:t>، وقد تناول التقرير في الجزء الأول (البند رابعاً) سبل الانصاف التي يمكن لأي شخص اللجوء إليها عند تعرضه لأي انتهاك من انتهاكات حقوق الإنسان. ويأخذ القضاء في المملكة بمبدأ التقاضي متعدد الدرجات بموجب نظام القضاء، حيث تضمنت المادة (</w:t>
      </w:r>
      <w:r w:rsidRPr="00E30228">
        <w:rPr>
          <w:rtl/>
          <w:lang w:bidi="ar-QA"/>
        </w:rPr>
        <w:t>9</w:t>
      </w:r>
      <w:r>
        <w:rPr>
          <w:rtl/>
          <w:lang w:bidi="ar-QA"/>
        </w:rPr>
        <w:t>) منه بأن تتكون المحاكم من المحكمة العليا، ومحاكم الاستئناف، ومحاكم الدرجة الأولى؛ والتي تشمل: المحاكم العامة، والمحاكم الجزائية، ومحاكم الأحوال الشخصية، والمحاكم التجارية، والمحاكم العمالية؛ وتتكون محاكم ديوان المظالم (القضاء الإداري) من المحكمة الإدارية العليا، ومحاكم الاستئناف الإدارية، والمحاكم الإدارية</w:t>
      </w:r>
      <w:r w:rsidRPr="00266D57">
        <w:rPr>
          <w:vertAlign w:val="superscript"/>
          <w:rtl/>
        </w:rPr>
        <w:t>(</w:t>
      </w:r>
      <w:r w:rsidRPr="00266D57">
        <w:rPr>
          <w:rStyle w:val="FootnoteReference"/>
          <w:rtl/>
          <w:lang w:val="en-US"/>
        </w:rPr>
        <w:footnoteReference w:id="43"/>
      </w:r>
      <w:r w:rsidRPr="00266D57">
        <w:rPr>
          <w:vertAlign w:val="superscript"/>
          <w:rtl/>
        </w:rPr>
        <w:t>)</w:t>
      </w:r>
      <w:r>
        <w:rPr>
          <w:rtl/>
          <w:lang w:bidi="ar-QA"/>
        </w:rPr>
        <w:t>.</w:t>
      </w:r>
    </w:p>
    <w:p w14:paraId="25C00A78" w14:textId="77777777" w:rsidR="00266D57" w:rsidRPr="00545A37" w:rsidRDefault="00266D57" w:rsidP="00266D57">
      <w:pPr>
        <w:pStyle w:val="SingleTxtGA"/>
        <w:rPr>
          <w:rtl/>
          <w:lang w:bidi="ar-QA"/>
        </w:rPr>
      </w:pPr>
      <w:r w:rsidRPr="00E30228">
        <w:rPr>
          <w:rtl/>
          <w:lang w:bidi="ar-QA"/>
        </w:rPr>
        <w:t>166</w:t>
      </w:r>
      <w:r w:rsidRPr="00545A37">
        <w:rPr>
          <w:rtl/>
          <w:lang w:bidi="ar-QA"/>
        </w:rPr>
        <w:t>-</w:t>
      </w:r>
      <w:r w:rsidRPr="00545A37">
        <w:rPr>
          <w:rtl/>
          <w:lang w:bidi="ar-QA"/>
        </w:rPr>
        <w:tab/>
        <w:t xml:space="preserve">كما يأخذ القضاء في المملكة بمبدأ الظروف المشددة للعقوبة على الجرائم بالنظر إلى الأشخاص الذين ارتكبوا تلك الجرائم، وكذلك الذين اُرتكبت ضدهم، ويشمل ذلك دوافع الجرائم وظروفها، بما في ذلك إذا كانت مدفوعة بالعنصرية، استناداً إلى النظام القانوني المعمول به في المملكة، ويطلب المدعي العام بتشديد العقوبة على المتهم في حال كان دافع الجريمة قائماً على تمييزٍ عنصري، وقد أكد على ذلك تعميم النائب العام الصادر في ديسمبر </w:t>
      </w:r>
      <w:proofErr w:type="spellStart"/>
      <w:r w:rsidRPr="00E30228">
        <w:rPr>
          <w:rtl/>
          <w:lang w:bidi="ar-QA"/>
        </w:rPr>
        <w:t>2013</w:t>
      </w:r>
      <w:r w:rsidRPr="00545A37">
        <w:rPr>
          <w:rtl/>
          <w:lang w:bidi="ar-QA"/>
        </w:rPr>
        <w:t>م</w:t>
      </w:r>
      <w:proofErr w:type="spellEnd"/>
      <w:r w:rsidRPr="00545A37">
        <w:rPr>
          <w:rtl/>
          <w:lang w:bidi="ar-QA"/>
        </w:rPr>
        <w:t xml:space="preserve">. وقد صدرت عدد من المبادئ القضائية التي تؤكد الأخذ بهذا المبدأ ومنها، المبدأ الذي يتضمن العقوبات الشرعية ترتفع وتنخفض تبعاً لتحقيق المصالح ودرء المفاسد، وتقرير العقاب </w:t>
      </w:r>
      <w:proofErr w:type="spellStart"/>
      <w:r w:rsidRPr="00545A37">
        <w:rPr>
          <w:rtl/>
          <w:lang w:bidi="ar-QA"/>
        </w:rPr>
        <w:t>التعزيري</w:t>
      </w:r>
      <w:proofErr w:type="spellEnd"/>
      <w:r w:rsidRPr="00545A37">
        <w:rPr>
          <w:rtl/>
          <w:lang w:bidi="ar-QA"/>
        </w:rPr>
        <w:t xml:space="preserve"> يتبع قدر الجريمة، والمبدأ الذي ينص على أنه "من دواعي تشديد العقوبة، جرائم الاعتداء على الدماء والأعراض"، والمبدأ الذي ينص على أنه "لا بد أن تتناسب العقوبة مع وقائع الدعوى قوة وضعفاً".</w:t>
      </w:r>
    </w:p>
    <w:p w14:paraId="535E6886" w14:textId="77777777" w:rsidR="00266D57" w:rsidRDefault="00266D57" w:rsidP="00266D57">
      <w:pPr>
        <w:pStyle w:val="SingleTxtGA"/>
        <w:rPr>
          <w:rtl/>
          <w:lang w:bidi="ar-QA"/>
        </w:rPr>
      </w:pPr>
      <w:r w:rsidRPr="00E30228">
        <w:rPr>
          <w:rtl/>
          <w:lang w:bidi="ar-QA"/>
        </w:rPr>
        <w:t>167</w:t>
      </w:r>
      <w:r>
        <w:rPr>
          <w:rtl/>
          <w:lang w:bidi="ar-QA"/>
        </w:rPr>
        <w:t>-</w:t>
      </w:r>
      <w:r>
        <w:rPr>
          <w:rtl/>
          <w:lang w:bidi="ar-QA"/>
        </w:rPr>
        <w:tab/>
        <w:t xml:space="preserve">يحتج بالاتفاقية أمام المحاكم كونها أصبحت بانضمام المملكة إليها جزءاً من أنظمتها الوطنية، ومؤدى ذلك، أن الأحكام التي التزمت بها المملكة الواردة في الاتفاقية من الأسس القانونية التي يُستند عليها أمام المحاكم، وإضافة إلى ذلك فإن أعضاء النيابة العامة ملزمون بالاستناد إلى الاتفاقية عند إعداد قرارات الاتهام ولوائح الدعوى بناءً على تعميم النائب العام الصادر في أكتوبر </w:t>
      </w:r>
      <w:proofErr w:type="spellStart"/>
      <w:r w:rsidRPr="00E30228">
        <w:rPr>
          <w:rtl/>
          <w:lang w:bidi="ar-QA"/>
        </w:rPr>
        <w:t>2015</w:t>
      </w:r>
      <w:r>
        <w:rPr>
          <w:rtl/>
          <w:lang w:bidi="ar-QA"/>
        </w:rPr>
        <w:t>م</w:t>
      </w:r>
      <w:proofErr w:type="spellEnd"/>
      <w:r>
        <w:rPr>
          <w:rtl/>
          <w:lang w:bidi="ar-QA"/>
        </w:rPr>
        <w:t>؛ المتضمن وجوب الاستناد إلى اتفاقيات حقوق في قرارات الاتهام ولوائح الدعوى في القضايا ذات العلاقة</w:t>
      </w:r>
      <w:r w:rsidRPr="00266D57">
        <w:rPr>
          <w:vertAlign w:val="superscript"/>
          <w:rtl/>
        </w:rPr>
        <w:t>(</w:t>
      </w:r>
      <w:r w:rsidRPr="00266D57">
        <w:rPr>
          <w:rStyle w:val="FootnoteReference"/>
          <w:rtl/>
          <w:lang w:val="en-US"/>
        </w:rPr>
        <w:footnoteReference w:id="44"/>
      </w:r>
      <w:r w:rsidRPr="00266D57">
        <w:rPr>
          <w:vertAlign w:val="superscript"/>
          <w:rtl/>
        </w:rPr>
        <w:t>)</w:t>
      </w:r>
      <w:r>
        <w:rPr>
          <w:rtl/>
          <w:lang w:bidi="ar-QA"/>
        </w:rPr>
        <w:t>.</w:t>
      </w:r>
    </w:p>
    <w:p w14:paraId="67DCBFBC" w14:textId="77777777" w:rsidR="00266D57" w:rsidRDefault="00266D57" w:rsidP="00266D57">
      <w:pPr>
        <w:pStyle w:val="SingleTxtGA"/>
        <w:rPr>
          <w:rtl/>
          <w:lang w:bidi="ar-QA"/>
        </w:rPr>
      </w:pPr>
      <w:r w:rsidRPr="00E30228">
        <w:rPr>
          <w:rtl/>
          <w:lang w:bidi="ar-QA"/>
        </w:rPr>
        <w:t>168</w:t>
      </w:r>
      <w:r>
        <w:rPr>
          <w:rtl/>
          <w:lang w:bidi="ar-QA"/>
        </w:rPr>
        <w:t>-</w:t>
      </w:r>
      <w:r>
        <w:rPr>
          <w:rtl/>
          <w:lang w:bidi="ar-QA"/>
        </w:rPr>
        <w:tab/>
        <w:t>كما أن من حق أي شخص يدّعي أنه تعرض للتمييز العنصري؛ رفع الدعوى الجزائية ومباشرتها أمام المحكمة المختصة وفقاً للمادة (</w:t>
      </w:r>
      <w:r w:rsidRPr="00E30228">
        <w:rPr>
          <w:rtl/>
          <w:lang w:bidi="ar-QA"/>
        </w:rPr>
        <w:t>16</w:t>
      </w:r>
      <w:r>
        <w:rPr>
          <w:rtl/>
          <w:lang w:bidi="ar-QA"/>
        </w:rPr>
        <w:t>) من نظام الإجراءات الجزائية، هذا بالإضافة إلى صلاحية النيابة العامة في إقامة الدعوى الجزائية والتحقيق فيها من تلقاء نفسها إذا رأت مصلحة عامة ذلك وفقاً للمادة (</w:t>
      </w:r>
      <w:r w:rsidRPr="00E30228">
        <w:rPr>
          <w:rtl/>
          <w:lang w:bidi="ar-QA"/>
        </w:rPr>
        <w:t>17</w:t>
      </w:r>
      <w:r>
        <w:rPr>
          <w:rtl/>
          <w:lang w:bidi="ar-QA"/>
        </w:rPr>
        <w:t>) من النظام. وتتلقى هيئة حقوق الإنسان الشكاوى المتعلقة بحقوق الإنسان بما فيها الشكاوى المتصلة بالتمييز العنصري وتتخذ الإجراءات القانونية اللازمة بشأنها. هذا بالإضافة إلى ما تقوم به مؤسسات المجتمع المدني من دور في هذا الجانب، ومنها الجمعية الوطنية لحقوق الإنسان التي تتلقى الشكاوى المتعلقة بحقوق الإنسان بما فيها شكاوى التمييز العنصري، وإبلاغ الجهات المختصة بشأنها لاتخاذ الإجراءات القانونية بشأنها</w:t>
      </w:r>
      <w:r w:rsidRPr="00266D57">
        <w:rPr>
          <w:vertAlign w:val="superscript"/>
          <w:rtl/>
        </w:rPr>
        <w:t>(</w:t>
      </w:r>
      <w:r w:rsidRPr="00266D57">
        <w:rPr>
          <w:rStyle w:val="FootnoteReference"/>
          <w:rtl/>
          <w:lang w:val="en-US"/>
        </w:rPr>
        <w:footnoteReference w:id="45"/>
      </w:r>
      <w:r w:rsidRPr="00266D57">
        <w:rPr>
          <w:vertAlign w:val="superscript"/>
          <w:rtl/>
        </w:rPr>
        <w:t>)</w:t>
      </w:r>
      <w:r>
        <w:rPr>
          <w:rtl/>
          <w:lang w:bidi="ar-QA"/>
        </w:rPr>
        <w:t xml:space="preserve">. </w:t>
      </w:r>
    </w:p>
    <w:p w14:paraId="1AB46E15" w14:textId="77777777" w:rsidR="00266D57" w:rsidRDefault="00266D57" w:rsidP="00266D57">
      <w:pPr>
        <w:pStyle w:val="SingleTxtGA"/>
        <w:rPr>
          <w:rtl/>
          <w:lang w:bidi="ar-QA"/>
        </w:rPr>
      </w:pPr>
      <w:r w:rsidRPr="00E30228">
        <w:rPr>
          <w:rtl/>
          <w:lang w:bidi="ar-QA"/>
        </w:rPr>
        <w:t>169</w:t>
      </w:r>
      <w:r>
        <w:rPr>
          <w:rtl/>
          <w:lang w:bidi="ar-QA"/>
        </w:rPr>
        <w:t>-</w:t>
      </w:r>
      <w:r>
        <w:rPr>
          <w:rtl/>
          <w:lang w:bidi="ar-QA"/>
        </w:rPr>
        <w:tab/>
        <w:t>تلقت هيئة حقوق الإنسان خلال المدة التي يغطيها التقرير (</w:t>
      </w:r>
      <w:r w:rsidRPr="00E30228">
        <w:rPr>
          <w:rtl/>
          <w:lang w:bidi="ar-QA"/>
        </w:rPr>
        <w:t>5</w:t>
      </w:r>
      <w:r>
        <w:rPr>
          <w:rtl/>
          <w:lang w:bidi="ar-QA"/>
        </w:rPr>
        <w:t>) شكاوى تتعلق بالتمييز العنصري وخطاب الكراهية والعنصرية، وقد اتخذت الإجراءات النظامية بشأنها إما بإبلاغ النيابة العامة أو بالتواصل مع الجهة المعنية لاتخاذ الإجراءات اللازمة</w:t>
      </w:r>
      <w:r w:rsidRPr="00266D57">
        <w:rPr>
          <w:vertAlign w:val="superscript"/>
          <w:rtl/>
        </w:rPr>
        <w:t>(</w:t>
      </w:r>
      <w:r w:rsidRPr="00266D57">
        <w:rPr>
          <w:rStyle w:val="FootnoteReference"/>
          <w:rtl/>
          <w:lang w:val="en-US"/>
        </w:rPr>
        <w:footnoteReference w:id="46"/>
      </w:r>
      <w:r w:rsidRPr="00266D57">
        <w:rPr>
          <w:vertAlign w:val="superscript"/>
          <w:rtl/>
        </w:rPr>
        <w:t>)</w:t>
      </w:r>
      <w:r>
        <w:rPr>
          <w:rtl/>
          <w:lang w:bidi="ar-QA"/>
        </w:rPr>
        <w:t>.</w:t>
      </w:r>
    </w:p>
    <w:p w14:paraId="16EFECDB" w14:textId="77777777" w:rsidR="00266D57" w:rsidRDefault="00266D57" w:rsidP="00266D57">
      <w:pPr>
        <w:pStyle w:val="SingleTxtGA"/>
        <w:rPr>
          <w:rtl/>
          <w:lang w:bidi="ar-QA"/>
        </w:rPr>
      </w:pPr>
      <w:r w:rsidRPr="00E30228">
        <w:rPr>
          <w:rtl/>
          <w:lang w:bidi="ar-QA"/>
        </w:rPr>
        <w:t>170</w:t>
      </w:r>
      <w:r>
        <w:rPr>
          <w:rtl/>
          <w:lang w:bidi="ar-QA"/>
        </w:rPr>
        <w:t>-</w:t>
      </w:r>
      <w:r>
        <w:rPr>
          <w:rtl/>
          <w:lang w:bidi="ar-QA"/>
        </w:rPr>
        <w:tab/>
        <w:t>وضح الجدول عدد القضايا التي باشرتها النيابة العامة والتي تتعلق بالعنصرية وخطاب الكراهية وإثارة النعرات وعدد الدعاوى التي تم إحالتها للمحكمة المختصة خلال المدة من عام (</w:t>
      </w:r>
      <w:proofErr w:type="spellStart"/>
      <w:r w:rsidRPr="00E30228">
        <w:rPr>
          <w:rtl/>
          <w:lang w:bidi="ar-QA"/>
        </w:rPr>
        <w:t>2016</w:t>
      </w:r>
      <w:r>
        <w:rPr>
          <w:rtl/>
          <w:lang w:bidi="ar-QA"/>
        </w:rPr>
        <w:t>م</w:t>
      </w:r>
      <w:proofErr w:type="spellEnd"/>
      <w:r>
        <w:rPr>
          <w:rtl/>
          <w:lang w:bidi="ar-QA"/>
        </w:rPr>
        <w:t xml:space="preserve"> حتى شهر أكتوبر لعام </w:t>
      </w:r>
      <w:proofErr w:type="spellStart"/>
      <w:r w:rsidRPr="00E30228">
        <w:rPr>
          <w:rtl/>
          <w:lang w:bidi="ar-QA"/>
        </w:rPr>
        <w:t>2020</w:t>
      </w:r>
      <w:r>
        <w:rPr>
          <w:rtl/>
          <w:lang w:bidi="ar-QA"/>
        </w:rPr>
        <w:t>م</w:t>
      </w:r>
      <w:proofErr w:type="spellEnd"/>
      <w:r>
        <w:rPr>
          <w:rtl/>
          <w:lang w:bidi="ar-QA"/>
        </w:rPr>
        <w:t>):</w:t>
      </w:r>
    </w:p>
    <w:tbl>
      <w:tblPr>
        <w:tblStyle w:val="TableGrid"/>
        <w:bidiVisual/>
        <w:tblW w:w="0" w:type="auto"/>
        <w:jc w:val="center"/>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236"/>
        <w:gridCol w:w="2706"/>
        <w:gridCol w:w="2009"/>
      </w:tblGrid>
      <w:tr w:rsidR="00266D57" w:rsidRPr="00325509" w14:paraId="16BE3E4F" w14:textId="77777777" w:rsidTr="00573175">
        <w:trPr>
          <w:trHeight w:val="493"/>
          <w:tblHeader/>
          <w:jc w:val="center"/>
        </w:trPr>
        <w:tc>
          <w:tcPr>
            <w:tcW w:w="2236" w:type="dxa"/>
            <w:tcBorders>
              <w:top w:val="single" w:sz="4" w:space="0" w:color="auto"/>
              <w:bottom w:val="single" w:sz="12" w:space="0" w:color="auto"/>
            </w:tcBorders>
            <w:shd w:val="clear" w:color="auto" w:fill="BFBFBF" w:themeFill="background1" w:themeFillShade="BF"/>
            <w:vAlign w:val="center"/>
          </w:tcPr>
          <w:p w14:paraId="0D5E3D24"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i/>
                <w:iCs/>
                <w:sz w:val="20"/>
                <w:lang w:val="en-US"/>
              </w:rPr>
            </w:pPr>
            <w:r w:rsidRPr="00E30228">
              <w:rPr>
                <w:rFonts w:ascii="Simplified Arabic" w:hAnsi="Simplified Arabic" w:cs="Simplified Arabic"/>
                <w:i/>
                <w:iCs/>
                <w:sz w:val="20"/>
                <w:rtl/>
              </w:rPr>
              <w:t>السنة</w:t>
            </w:r>
          </w:p>
        </w:tc>
        <w:tc>
          <w:tcPr>
            <w:tcW w:w="2706" w:type="dxa"/>
            <w:tcBorders>
              <w:top w:val="single" w:sz="4" w:space="0" w:color="auto"/>
              <w:bottom w:val="single" w:sz="12" w:space="0" w:color="auto"/>
            </w:tcBorders>
            <w:shd w:val="clear" w:color="auto" w:fill="BFBFBF" w:themeFill="background1" w:themeFillShade="BF"/>
            <w:vAlign w:val="center"/>
          </w:tcPr>
          <w:p w14:paraId="735C4EAA"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i/>
                <w:iCs/>
                <w:sz w:val="20"/>
                <w:rtl/>
              </w:rPr>
            </w:pPr>
            <w:r w:rsidRPr="00E30228">
              <w:rPr>
                <w:rFonts w:ascii="Simplified Arabic" w:hAnsi="Simplified Arabic" w:cs="Simplified Arabic"/>
                <w:i/>
                <w:iCs/>
                <w:sz w:val="20"/>
                <w:rtl/>
              </w:rPr>
              <w:t>عدد القضايا</w:t>
            </w:r>
          </w:p>
        </w:tc>
        <w:tc>
          <w:tcPr>
            <w:tcW w:w="2009" w:type="dxa"/>
            <w:tcBorders>
              <w:top w:val="single" w:sz="4" w:space="0" w:color="auto"/>
              <w:bottom w:val="single" w:sz="12" w:space="0" w:color="auto"/>
            </w:tcBorders>
            <w:shd w:val="clear" w:color="auto" w:fill="BFBFBF" w:themeFill="background1" w:themeFillShade="BF"/>
            <w:vAlign w:val="center"/>
          </w:tcPr>
          <w:p w14:paraId="3742BFA0" w14:textId="77777777" w:rsidR="00266D57" w:rsidRPr="00E30228" w:rsidRDefault="00266D57" w:rsidP="00573175">
            <w:pPr>
              <w:pStyle w:val="ListParagraph"/>
              <w:bidi/>
              <w:spacing w:after="40" w:line="260" w:lineRule="exact"/>
              <w:ind w:left="0"/>
              <w:jc w:val="lowKashida"/>
              <w:rPr>
                <w:rFonts w:ascii="Simplified Arabic" w:hAnsi="Simplified Arabic" w:cs="Simplified Arabic"/>
                <w:i/>
                <w:iCs/>
                <w:sz w:val="20"/>
                <w:rtl/>
              </w:rPr>
            </w:pPr>
            <w:r w:rsidRPr="00E30228">
              <w:rPr>
                <w:rFonts w:ascii="Simplified Arabic" w:hAnsi="Simplified Arabic" w:cs="Simplified Arabic"/>
                <w:i/>
                <w:iCs/>
                <w:sz w:val="20"/>
                <w:rtl/>
              </w:rPr>
              <w:t>عدد القضايا المحالة للمحاكم</w:t>
            </w:r>
          </w:p>
        </w:tc>
      </w:tr>
      <w:tr w:rsidR="00266D57" w:rsidRPr="00325509" w14:paraId="45AF0183" w14:textId="77777777" w:rsidTr="00573175">
        <w:trPr>
          <w:trHeight w:val="373"/>
          <w:jc w:val="center"/>
        </w:trPr>
        <w:tc>
          <w:tcPr>
            <w:tcW w:w="2236" w:type="dxa"/>
            <w:tcBorders>
              <w:top w:val="single" w:sz="12" w:space="0" w:color="auto"/>
            </w:tcBorders>
            <w:vAlign w:val="center"/>
          </w:tcPr>
          <w:p w14:paraId="1B6926BB"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proofErr w:type="spellStart"/>
            <w:r w:rsidRPr="00E30228">
              <w:rPr>
                <w:rFonts w:ascii="Simplified Arabic" w:hAnsi="Simplified Arabic" w:cs="Simplified Arabic"/>
                <w:sz w:val="20"/>
                <w:rtl/>
              </w:rPr>
              <w:t>2016</w:t>
            </w:r>
            <w:r w:rsidRPr="00325509">
              <w:rPr>
                <w:rFonts w:ascii="Simplified Arabic" w:hAnsi="Simplified Arabic" w:cs="Simplified Arabic"/>
                <w:sz w:val="20"/>
                <w:rtl/>
              </w:rPr>
              <w:t>م</w:t>
            </w:r>
            <w:proofErr w:type="spellEnd"/>
          </w:p>
        </w:tc>
        <w:tc>
          <w:tcPr>
            <w:tcW w:w="2706" w:type="dxa"/>
            <w:tcBorders>
              <w:top w:val="single" w:sz="12" w:space="0" w:color="auto"/>
            </w:tcBorders>
            <w:vAlign w:val="center"/>
          </w:tcPr>
          <w:p w14:paraId="2BFF9918"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21</w:t>
            </w:r>
          </w:p>
        </w:tc>
        <w:tc>
          <w:tcPr>
            <w:tcW w:w="2009" w:type="dxa"/>
            <w:tcBorders>
              <w:top w:val="single" w:sz="12" w:space="0" w:color="auto"/>
            </w:tcBorders>
            <w:vAlign w:val="center"/>
          </w:tcPr>
          <w:p w14:paraId="07A0FA4D"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14</w:t>
            </w:r>
          </w:p>
        </w:tc>
      </w:tr>
      <w:tr w:rsidR="00266D57" w:rsidRPr="00325509" w14:paraId="127AB61B" w14:textId="77777777" w:rsidTr="00573175">
        <w:trPr>
          <w:trHeight w:val="493"/>
          <w:jc w:val="center"/>
        </w:trPr>
        <w:tc>
          <w:tcPr>
            <w:tcW w:w="2236" w:type="dxa"/>
            <w:vAlign w:val="center"/>
          </w:tcPr>
          <w:p w14:paraId="65D9D880"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proofErr w:type="spellStart"/>
            <w:r w:rsidRPr="00E30228">
              <w:rPr>
                <w:rFonts w:ascii="Simplified Arabic" w:hAnsi="Simplified Arabic" w:cs="Simplified Arabic"/>
                <w:sz w:val="20"/>
                <w:rtl/>
              </w:rPr>
              <w:t>2017</w:t>
            </w:r>
            <w:r w:rsidRPr="00325509">
              <w:rPr>
                <w:rFonts w:ascii="Simplified Arabic" w:hAnsi="Simplified Arabic" w:cs="Simplified Arabic"/>
                <w:sz w:val="20"/>
                <w:rtl/>
              </w:rPr>
              <w:t>م</w:t>
            </w:r>
            <w:proofErr w:type="spellEnd"/>
          </w:p>
        </w:tc>
        <w:tc>
          <w:tcPr>
            <w:tcW w:w="2706" w:type="dxa"/>
            <w:vAlign w:val="center"/>
          </w:tcPr>
          <w:p w14:paraId="7153A580"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16</w:t>
            </w:r>
          </w:p>
        </w:tc>
        <w:tc>
          <w:tcPr>
            <w:tcW w:w="2009" w:type="dxa"/>
            <w:vAlign w:val="center"/>
          </w:tcPr>
          <w:p w14:paraId="31011B22"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12</w:t>
            </w:r>
          </w:p>
        </w:tc>
      </w:tr>
      <w:tr w:rsidR="00266D57" w:rsidRPr="00325509" w14:paraId="1BEA3C18" w14:textId="77777777" w:rsidTr="00573175">
        <w:trPr>
          <w:trHeight w:val="475"/>
          <w:jc w:val="center"/>
        </w:trPr>
        <w:tc>
          <w:tcPr>
            <w:tcW w:w="2236" w:type="dxa"/>
            <w:vAlign w:val="center"/>
          </w:tcPr>
          <w:p w14:paraId="08A8D99E"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proofErr w:type="spellStart"/>
            <w:r w:rsidRPr="00E30228">
              <w:rPr>
                <w:rFonts w:ascii="Simplified Arabic" w:hAnsi="Simplified Arabic" w:cs="Simplified Arabic"/>
                <w:sz w:val="20"/>
                <w:rtl/>
              </w:rPr>
              <w:t>2018</w:t>
            </w:r>
            <w:r w:rsidRPr="00325509">
              <w:rPr>
                <w:rFonts w:ascii="Simplified Arabic" w:hAnsi="Simplified Arabic" w:cs="Simplified Arabic"/>
                <w:sz w:val="20"/>
                <w:rtl/>
              </w:rPr>
              <w:t>م</w:t>
            </w:r>
            <w:proofErr w:type="spellEnd"/>
          </w:p>
        </w:tc>
        <w:tc>
          <w:tcPr>
            <w:tcW w:w="2706" w:type="dxa"/>
            <w:vAlign w:val="center"/>
          </w:tcPr>
          <w:p w14:paraId="50B13187" w14:textId="77777777" w:rsidR="00266D57" w:rsidRPr="00EE26A2" w:rsidRDefault="00266D57" w:rsidP="00573175">
            <w:pPr>
              <w:pStyle w:val="ListParagraph"/>
              <w:bidi/>
              <w:spacing w:after="40" w:line="260" w:lineRule="exact"/>
              <w:ind w:left="0"/>
              <w:jc w:val="lowKashida"/>
              <w:rPr>
                <w:rFonts w:ascii="Simplified Arabic" w:hAnsi="Simplified Arabic" w:cs="Simplified Arabic"/>
                <w:sz w:val="20"/>
                <w:lang w:val="en-US"/>
              </w:rPr>
            </w:pPr>
            <w:r w:rsidRPr="00E30228">
              <w:rPr>
                <w:rFonts w:ascii="Simplified Arabic" w:hAnsi="Simplified Arabic" w:cs="Simplified Arabic"/>
                <w:sz w:val="20"/>
                <w:rtl/>
              </w:rPr>
              <w:t>25</w:t>
            </w:r>
          </w:p>
        </w:tc>
        <w:tc>
          <w:tcPr>
            <w:tcW w:w="2009" w:type="dxa"/>
            <w:vAlign w:val="center"/>
          </w:tcPr>
          <w:p w14:paraId="38C5EB8C"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20</w:t>
            </w:r>
          </w:p>
        </w:tc>
      </w:tr>
      <w:tr w:rsidR="00266D57" w:rsidRPr="00325509" w14:paraId="2393C22A" w14:textId="77777777" w:rsidTr="00573175">
        <w:trPr>
          <w:trHeight w:val="493"/>
          <w:jc w:val="center"/>
        </w:trPr>
        <w:tc>
          <w:tcPr>
            <w:tcW w:w="2236" w:type="dxa"/>
            <w:vAlign w:val="center"/>
          </w:tcPr>
          <w:p w14:paraId="04101D38"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proofErr w:type="spellStart"/>
            <w:r w:rsidRPr="00E30228">
              <w:rPr>
                <w:rFonts w:ascii="Simplified Arabic" w:hAnsi="Simplified Arabic" w:cs="Simplified Arabic"/>
                <w:sz w:val="20"/>
                <w:rtl/>
              </w:rPr>
              <w:t>2019</w:t>
            </w:r>
            <w:r w:rsidRPr="00325509">
              <w:rPr>
                <w:rFonts w:ascii="Simplified Arabic" w:hAnsi="Simplified Arabic" w:cs="Simplified Arabic"/>
                <w:sz w:val="20"/>
                <w:rtl/>
              </w:rPr>
              <w:t>م</w:t>
            </w:r>
            <w:proofErr w:type="spellEnd"/>
          </w:p>
        </w:tc>
        <w:tc>
          <w:tcPr>
            <w:tcW w:w="2706" w:type="dxa"/>
            <w:vAlign w:val="center"/>
          </w:tcPr>
          <w:p w14:paraId="793D9F2B"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35</w:t>
            </w:r>
          </w:p>
        </w:tc>
        <w:tc>
          <w:tcPr>
            <w:tcW w:w="2009" w:type="dxa"/>
            <w:vAlign w:val="center"/>
          </w:tcPr>
          <w:p w14:paraId="4C102CCE"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26</w:t>
            </w:r>
          </w:p>
        </w:tc>
      </w:tr>
      <w:tr w:rsidR="00266D57" w:rsidRPr="00325509" w14:paraId="66D6B939" w14:textId="77777777" w:rsidTr="00573175">
        <w:trPr>
          <w:trHeight w:val="475"/>
          <w:jc w:val="center"/>
        </w:trPr>
        <w:tc>
          <w:tcPr>
            <w:tcW w:w="2236" w:type="dxa"/>
            <w:tcBorders>
              <w:bottom w:val="single" w:sz="4" w:space="0" w:color="auto"/>
            </w:tcBorders>
            <w:vAlign w:val="center"/>
          </w:tcPr>
          <w:p w14:paraId="768C8B3D"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proofErr w:type="spellStart"/>
            <w:r w:rsidRPr="00E30228">
              <w:rPr>
                <w:rFonts w:ascii="Simplified Arabic" w:hAnsi="Simplified Arabic" w:cs="Simplified Arabic"/>
                <w:sz w:val="20"/>
                <w:rtl/>
              </w:rPr>
              <w:t>2020</w:t>
            </w:r>
            <w:r w:rsidRPr="00325509">
              <w:rPr>
                <w:rFonts w:ascii="Simplified Arabic" w:hAnsi="Simplified Arabic" w:cs="Simplified Arabic"/>
                <w:sz w:val="20"/>
                <w:rtl/>
              </w:rPr>
              <w:t>م</w:t>
            </w:r>
            <w:proofErr w:type="spellEnd"/>
          </w:p>
        </w:tc>
        <w:tc>
          <w:tcPr>
            <w:tcW w:w="2706" w:type="dxa"/>
            <w:tcBorders>
              <w:bottom w:val="single" w:sz="4" w:space="0" w:color="auto"/>
            </w:tcBorders>
            <w:vAlign w:val="center"/>
          </w:tcPr>
          <w:p w14:paraId="08C69607"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21</w:t>
            </w:r>
          </w:p>
        </w:tc>
        <w:tc>
          <w:tcPr>
            <w:tcW w:w="2009" w:type="dxa"/>
            <w:tcBorders>
              <w:bottom w:val="single" w:sz="4" w:space="0" w:color="auto"/>
            </w:tcBorders>
            <w:vAlign w:val="center"/>
          </w:tcPr>
          <w:p w14:paraId="45764F8D"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14</w:t>
            </w:r>
          </w:p>
        </w:tc>
      </w:tr>
      <w:tr w:rsidR="00266D57" w:rsidRPr="00325509" w14:paraId="1B3E33D1" w14:textId="77777777" w:rsidTr="00573175">
        <w:trPr>
          <w:trHeight w:val="493"/>
          <w:jc w:val="center"/>
        </w:trPr>
        <w:tc>
          <w:tcPr>
            <w:tcW w:w="2236" w:type="dxa"/>
            <w:tcBorders>
              <w:top w:val="single" w:sz="4" w:space="0" w:color="auto"/>
              <w:bottom w:val="single" w:sz="12" w:space="0" w:color="auto"/>
            </w:tcBorders>
            <w:vAlign w:val="center"/>
          </w:tcPr>
          <w:p w14:paraId="568CBA37" w14:textId="77777777" w:rsidR="00266D57" w:rsidRPr="00EE26A2" w:rsidRDefault="00266D57" w:rsidP="00573175">
            <w:pPr>
              <w:pStyle w:val="ListParagraph"/>
              <w:bidi/>
              <w:spacing w:after="40" w:line="260" w:lineRule="exact"/>
              <w:ind w:left="0"/>
              <w:jc w:val="lowKashida"/>
              <w:rPr>
                <w:rFonts w:ascii="Simplified Arabic" w:hAnsi="Simplified Arabic" w:cs="Simplified Arabic"/>
                <w:b/>
                <w:bCs/>
                <w:sz w:val="20"/>
                <w:highlight w:val="lightGray"/>
                <w:rtl/>
              </w:rPr>
            </w:pPr>
            <w:r w:rsidRPr="00E30228">
              <w:rPr>
                <w:rFonts w:ascii="Simplified Arabic" w:hAnsi="Simplified Arabic" w:cs="Simplified Arabic"/>
                <w:b/>
                <w:bCs/>
                <w:sz w:val="20"/>
                <w:rtl/>
              </w:rPr>
              <w:t>المجموع</w:t>
            </w:r>
          </w:p>
        </w:tc>
        <w:tc>
          <w:tcPr>
            <w:tcW w:w="2706" w:type="dxa"/>
            <w:tcBorders>
              <w:top w:val="single" w:sz="4" w:space="0" w:color="auto"/>
              <w:bottom w:val="single" w:sz="12" w:space="0" w:color="auto"/>
            </w:tcBorders>
            <w:vAlign w:val="center"/>
          </w:tcPr>
          <w:p w14:paraId="6FD0A924"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118</w:t>
            </w:r>
          </w:p>
        </w:tc>
        <w:tc>
          <w:tcPr>
            <w:tcW w:w="2009" w:type="dxa"/>
            <w:tcBorders>
              <w:top w:val="single" w:sz="4" w:space="0" w:color="auto"/>
              <w:bottom w:val="single" w:sz="12" w:space="0" w:color="auto"/>
            </w:tcBorders>
            <w:vAlign w:val="center"/>
          </w:tcPr>
          <w:p w14:paraId="32F5D020" w14:textId="77777777" w:rsidR="00266D57" w:rsidRPr="00325509" w:rsidRDefault="00266D57" w:rsidP="00573175">
            <w:pPr>
              <w:pStyle w:val="ListParagraph"/>
              <w:bidi/>
              <w:spacing w:after="40" w:line="260" w:lineRule="exact"/>
              <w:ind w:left="0"/>
              <w:jc w:val="lowKashida"/>
              <w:rPr>
                <w:rFonts w:ascii="Simplified Arabic" w:hAnsi="Simplified Arabic" w:cs="Simplified Arabic"/>
                <w:sz w:val="20"/>
                <w:rtl/>
              </w:rPr>
            </w:pPr>
            <w:r w:rsidRPr="00E30228">
              <w:rPr>
                <w:rFonts w:ascii="Simplified Arabic" w:hAnsi="Simplified Arabic" w:cs="Simplified Arabic"/>
                <w:sz w:val="20"/>
                <w:rtl/>
              </w:rPr>
              <w:t>86</w:t>
            </w:r>
          </w:p>
        </w:tc>
      </w:tr>
    </w:tbl>
    <w:p w14:paraId="3C56AABF" w14:textId="77777777" w:rsidR="00266D57" w:rsidRDefault="00266D57" w:rsidP="00266D57">
      <w:pPr>
        <w:pStyle w:val="SingleTxtGA"/>
        <w:spacing w:before="240" w:after="240"/>
        <w:rPr>
          <w:rtl/>
          <w:lang w:bidi="ar-QA"/>
        </w:rPr>
      </w:pPr>
      <w:r w:rsidRPr="00E30228">
        <w:rPr>
          <w:rtl/>
          <w:lang w:bidi="ar-QA"/>
        </w:rPr>
        <w:t>171</w:t>
      </w:r>
      <w:r>
        <w:rPr>
          <w:rtl/>
          <w:lang w:bidi="ar-QA"/>
        </w:rPr>
        <w:t>-</w:t>
      </w:r>
      <w:r>
        <w:rPr>
          <w:rtl/>
          <w:lang w:bidi="ar-QA"/>
        </w:rPr>
        <w:tab/>
        <w:t>حققت النيابة العامة – خلال المدة من عام (</w:t>
      </w:r>
      <w:proofErr w:type="spellStart"/>
      <w:r w:rsidRPr="00E30228">
        <w:rPr>
          <w:rtl/>
          <w:lang w:bidi="ar-QA"/>
        </w:rPr>
        <w:t>2016</w:t>
      </w:r>
      <w:r>
        <w:rPr>
          <w:rtl/>
          <w:lang w:bidi="ar-QA"/>
        </w:rPr>
        <w:t>م</w:t>
      </w:r>
      <w:proofErr w:type="spellEnd"/>
      <w:r>
        <w:rPr>
          <w:rtl/>
          <w:lang w:bidi="ar-QA"/>
        </w:rPr>
        <w:t xml:space="preserve"> حتى شهر أكتوبر لعام </w:t>
      </w:r>
      <w:proofErr w:type="spellStart"/>
      <w:r w:rsidRPr="00E30228">
        <w:rPr>
          <w:rtl/>
          <w:lang w:bidi="ar-QA"/>
        </w:rPr>
        <w:t>2020</w:t>
      </w:r>
      <w:r>
        <w:rPr>
          <w:rtl/>
          <w:lang w:bidi="ar-QA"/>
        </w:rPr>
        <w:t>م</w:t>
      </w:r>
      <w:proofErr w:type="spellEnd"/>
      <w:r>
        <w:rPr>
          <w:rtl/>
          <w:lang w:bidi="ar-QA"/>
        </w:rPr>
        <w:t>) – في (</w:t>
      </w:r>
      <w:r w:rsidRPr="00E30228">
        <w:rPr>
          <w:rtl/>
          <w:lang w:bidi="ar-QA"/>
        </w:rPr>
        <w:t>118</w:t>
      </w:r>
      <w:r>
        <w:rPr>
          <w:rtl/>
          <w:lang w:bidi="ar-QA"/>
        </w:rPr>
        <w:t>) قضية تتعلق بالعنصرية وخطاب الكراهية، وقد أحالت إلى المحكمة المختصة (</w:t>
      </w:r>
      <w:r w:rsidRPr="00E30228">
        <w:rPr>
          <w:rtl/>
          <w:lang w:bidi="ar-QA"/>
        </w:rPr>
        <w:t>86</w:t>
      </w:r>
      <w:r>
        <w:rPr>
          <w:rtl/>
          <w:lang w:bidi="ar-QA"/>
        </w:rPr>
        <w:t>) قضية منها، كما صدر عن المحاكم أحكاماً قضائية تتعلق بالعنصرية وخطاب الكراهية وفق التفصيل الوارد أدناه</w:t>
      </w:r>
      <w:r w:rsidRPr="00266D57">
        <w:rPr>
          <w:vertAlign w:val="superscript"/>
          <w:rtl/>
        </w:rPr>
        <w:t>(</w:t>
      </w:r>
      <w:r w:rsidRPr="00266D57">
        <w:rPr>
          <w:rStyle w:val="FootnoteReference"/>
          <w:rtl/>
          <w:lang w:val="en-US"/>
        </w:rPr>
        <w:footnoteReference w:id="47"/>
      </w:r>
      <w:r w:rsidRPr="00266D57">
        <w:rPr>
          <w:vertAlign w:val="superscript"/>
          <w:rtl/>
        </w:rPr>
        <w:t>)</w:t>
      </w:r>
      <w:r>
        <w:rPr>
          <w:rtl/>
          <w:lang w:bidi="ar-QA"/>
        </w:rPr>
        <w:t>:</w:t>
      </w:r>
    </w:p>
    <w:tbl>
      <w:tblPr>
        <w:tblStyle w:val="TableGrid"/>
        <w:bidiVisual/>
        <w:tblW w:w="0" w:type="auto"/>
        <w:tblInd w:w="1274" w:type="dxa"/>
        <w:tblLook w:val="04A0" w:firstRow="1" w:lastRow="0" w:firstColumn="1" w:lastColumn="0" w:noHBand="0" w:noVBand="1"/>
      </w:tblPr>
      <w:tblGrid>
        <w:gridCol w:w="5569"/>
        <w:gridCol w:w="1438"/>
      </w:tblGrid>
      <w:tr w:rsidR="00266D57" w:rsidRPr="00325509" w14:paraId="1A4F183C" w14:textId="77777777" w:rsidTr="00573175">
        <w:trPr>
          <w:trHeight w:val="543"/>
        </w:trPr>
        <w:tc>
          <w:tcPr>
            <w:tcW w:w="5569" w:type="dxa"/>
            <w:shd w:val="clear" w:color="auto" w:fill="DDD9C3" w:themeFill="background2" w:themeFillShade="E6"/>
            <w:vAlign w:val="center"/>
          </w:tcPr>
          <w:p w14:paraId="63E148B6" w14:textId="77777777" w:rsidR="00266D57" w:rsidRPr="00325509" w:rsidRDefault="00266D57" w:rsidP="00573175">
            <w:pPr>
              <w:pStyle w:val="ListParagraph"/>
              <w:bidi/>
              <w:spacing w:before="40" w:after="40" w:line="300" w:lineRule="exact"/>
              <w:ind w:left="0"/>
              <w:rPr>
                <w:rFonts w:ascii="Simplified Arabic" w:hAnsi="Simplified Arabic" w:cs="Simplified Arabic"/>
                <w:sz w:val="20"/>
                <w:rtl/>
              </w:rPr>
            </w:pPr>
            <w:r w:rsidRPr="00325509">
              <w:rPr>
                <w:rFonts w:ascii="Simplified Arabic" w:hAnsi="Simplified Arabic" w:cs="Simplified Arabic"/>
                <w:sz w:val="20"/>
                <w:rtl/>
              </w:rPr>
              <w:t>إجمالي عدد القضايا التي تتعلق بالعنصرية والكراهية</w:t>
            </w:r>
          </w:p>
          <w:p w14:paraId="54AF5A76" w14:textId="77777777" w:rsidR="00266D57" w:rsidRPr="00325509" w:rsidRDefault="00266D57" w:rsidP="00573175">
            <w:pPr>
              <w:pStyle w:val="ListParagraph"/>
              <w:bidi/>
              <w:spacing w:before="40" w:after="40" w:line="300" w:lineRule="exact"/>
              <w:ind w:left="0"/>
              <w:rPr>
                <w:rFonts w:ascii="Simplified Arabic" w:hAnsi="Simplified Arabic" w:cs="Simplified Arabic"/>
                <w:sz w:val="20"/>
                <w:lang w:val="en-US"/>
              </w:rPr>
            </w:pPr>
            <w:r w:rsidRPr="00325509">
              <w:rPr>
                <w:rFonts w:ascii="Simplified Arabic" w:hAnsi="Simplified Arabic" w:cs="Simplified Arabic"/>
                <w:sz w:val="20"/>
                <w:rtl/>
              </w:rPr>
              <w:t xml:space="preserve">من عام </w:t>
            </w:r>
            <w:proofErr w:type="spellStart"/>
            <w:r w:rsidRPr="00E30228">
              <w:rPr>
                <w:rFonts w:ascii="Simplified Arabic" w:hAnsi="Simplified Arabic" w:cs="Simplified Arabic"/>
                <w:sz w:val="20"/>
                <w:rtl/>
              </w:rPr>
              <w:t>2016</w:t>
            </w:r>
            <w:r w:rsidRPr="00325509">
              <w:rPr>
                <w:rFonts w:ascii="Simplified Arabic" w:hAnsi="Simplified Arabic" w:cs="Simplified Arabic"/>
                <w:sz w:val="20"/>
                <w:rtl/>
              </w:rPr>
              <w:t>م</w:t>
            </w:r>
            <w:proofErr w:type="spellEnd"/>
            <w:r w:rsidRPr="00325509">
              <w:rPr>
                <w:rFonts w:ascii="Simplified Arabic" w:hAnsi="Simplified Arabic" w:cs="Simplified Arabic"/>
                <w:sz w:val="20"/>
                <w:rtl/>
              </w:rPr>
              <w:t xml:space="preserve"> إلى </w:t>
            </w:r>
            <w:proofErr w:type="spellStart"/>
            <w:r w:rsidRPr="00E30228">
              <w:rPr>
                <w:rFonts w:ascii="Simplified Arabic" w:hAnsi="Simplified Arabic" w:cs="Simplified Arabic"/>
                <w:sz w:val="20"/>
                <w:rtl/>
              </w:rPr>
              <w:t>2020</w:t>
            </w:r>
            <w:r w:rsidRPr="00325509">
              <w:rPr>
                <w:rFonts w:ascii="Simplified Arabic" w:hAnsi="Simplified Arabic" w:cs="Simplified Arabic"/>
                <w:sz w:val="20"/>
                <w:rtl/>
              </w:rPr>
              <w:t>م</w:t>
            </w:r>
            <w:proofErr w:type="spellEnd"/>
          </w:p>
        </w:tc>
        <w:tc>
          <w:tcPr>
            <w:tcW w:w="1438" w:type="dxa"/>
            <w:vAlign w:val="center"/>
          </w:tcPr>
          <w:p w14:paraId="662E53BB" w14:textId="77777777" w:rsidR="00266D57" w:rsidRPr="00325509" w:rsidRDefault="00266D57" w:rsidP="00573175">
            <w:pPr>
              <w:pStyle w:val="ListParagraph"/>
              <w:bidi/>
              <w:spacing w:before="40" w:after="40" w:line="300" w:lineRule="exact"/>
              <w:ind w:left="0"/>
              <w:rPr>
                <w:rFonts w:ascii="Simplified Arabic" w:hAnsi="Simplified Arabic" w:cs="Simplified Arabic"/>
                <w:sz w:val="20"/>
                <w:rtl/>
              </w:rPr>
            </w:pPr>
            <w:r w:rsidRPr="00325509">
              <w:rPr>
                <w:rFonts w:ascii="Simplified Arabic" w:hAnsi="Simplified Arabic" w:cs="Simplified Arabic"/>
                <w:sz w:val="20"/>
                <w:rtl/>
              </w:rPr>
              <w:t>(</w:t>
            </w:r>
            <w:r w:rsidRPr="00E30228">
              <w:rPr>
                <w:rFonts w:ascii="Simplified Arabic" w:hAnsi="Simplified Arabic" w:cs="Simplified Arabic"/>
                <w:sz w:val="20"/>
                <w:rtl/>
              </w:rPr>
              <w:t>322</w:t>
            </w:r>
            <w:r w:rsidRPr="00325509">
              <w:rPr>
                <w:rFonts w:ascii="Simplified Arabic" w:hAnsi="Simplified Arabic" w:cs="Simplified Arabic"/>
                <w:sz w:val="20"/>
                <w:rtl/>
              </w:rPr>
              <w:t>) قضية</w:t>
            </w:r>
          </w:p>
        </w:tc>
      </w:tr>
      <w:tr w:rsidR="00266D57" w:rsidRPr="00325509" w14:paraId="74AA0CB6" w14:textId="77777777" w:rsidTr="00573175">
        <w:trPr>
          <w:trHeight w:val="271"/>
        </w:trPr>
        <w:tc>
          <w:tcPr>
            <w:tcW w:w="5569" w:type="dxa"/>
            <w:shd w:val="clear" w:color="auto" w:fill="DDD9C3" w:themeFill="background2" w:themeFillShade="E6"/>
            <w:vAlign w:val="center"/>
          </w:tcPr>
          <w:p w14:paraId="67616D77" w14:textId="77777777" w:rsidR="00266D57" w:rsidRPr="00325509" w:rsidRDefault="00266D57" w:rsidP="00573175">
            <w:pPr>
              <w:pStyle w:val="ListParagraph"/>
              <w:bidi/>
              <w:spacing w:before="40" w:after="40" w:line="300" w:lineRule="exact"/>
              <w:ind w:left="0"/>
              <w:rPr>
                <w:rFonts w:ascii="Simplified Arabic" w:hAnsi="Simplified Arabic" w:cs="Simplified Arabic"/>
                <w:sz w:val="20"/>
                <w:rtl/>
              </w:rPr>
            </w:pPr>
            <w:r w:rsidRPr="00325509">
              <w:rPr>
                <w:rFonts w:ascii="Simplified Arabic" w:hAnsi="Simplified Arabic" w:cs="Simplified Arabic"/>
                <w:sz w:val="20"/>
                <w:rtl/>
              </w:rPr>
              <w:t>عدد القضايا التي انتهت بالإدانة</w:t>
            </w:r>
          </w:p>
        </w:tc>
        <w:tc>
          <w:tcPr>
            <w:tcW w:w="1438" w:type="dxa"/>
            <w:vAlign w:val="center"/>
          </w:tcPr>
          <w:p w14:paraId="1FB16CDD" w14:textId="77777777" w:rsidR="00266D57" w:rsidRPr="00325509" w:rsidRDefault="00266D57" w:rsidP="00573175">
            <w:pPr>
              <w:pStyle w:val="ListParagraph"/>
              <w:bidi/>
              <w:spacing w:before="40" w:after="40" w:line="300" w:lineRule="exact"/>
              <w:ind w:left="0"/>
              <w:rPr>
                <w:rFonts w:ascii="Simplified Arabic" w:hAnsi="Simplified Arabic" w:cs="Simplified Arabic"/>
                <w:sz w:val="20"/>
                <w:rtl/>
              </w:rPr>
            </w:pPr>
            <w:r w:rsidRPr="00325509">
              <w:rPr>
                <w:rFonts w:ascii="Simplified Arabic" w:hAnsi="Simplified Arabic" w:cs="Simplified Arabic"/>
                <w:sz w:val="20"/>
                <w:rtl/>
              </w:rPr>
              <w:t>(</w:t>
            </w:r>
            <w:r w:rsidRPr="00E30228">
              <w:rPr>
                <w:rFonts w:ascii="Simplified Arabic" w:hAnsi="Simplified Arabic" w:cs="Simplified Arabic"/>
                <w:sz w:val="20"/>
                <w:rtl/>
              </w:rPr>
              <w:t>235</w:t>
            </w:r>
            <w:r w:rsidRPr="00325509">
              <w:rPr>
                <w:rFonts w:ascii="Simplified Arabic" w:hAnsi="Simplified Arabic" w:cs="Simplified Arabic"/>
                <w:sz w:val="20"/>
                <w:rtl/>
              </w:rPr>
              <w:t>) قضية</w:t>
            </w:r>
          </w:p>
        </w:tc>
      </w:tr>
      <w:tr w:rsidR="00266D57" w:rsidRPr="00325509" w14:paraId="45CC7592" w14:textId="77777777" w:rsidTr="00573175">
        <w:trPr>
          <w:trHeight w:val="259"/>
        </w:trPr>
        <w:tc>
          <w:tcPr>
            <w:tcW w:w="5569" w:type="dxa"/>
            <w:shd w:val="clear" w:color="auto" w:fill="DDD9C3" w:themeFill="background2" w:themeFillShade="E6"/>
            <w:vAlign w:val="center"/>
          </w:tcPr>
          <w:p w14:paraId="3AB68553" w14:textId="77777777" w:rsidR="00266D57" w:rsidRPr="00325509" w:rsidRDefault="00266D57" w:rsidP="00573175">
            <w:pPr>
              <w:pStyle w:val="ListParagraph"/>
              <w:bidi/>
              <w:spacing w:before="40" w:after="40" w:line="300" w:lineRule="exact"/>
              <w:ind w:left="0"/>
              <w:rPr>
                <w:rFonts w:ascii="Simplified Arabic" w:hAnsi="Simplified Arabic" w:cs="Simplified Arabic"/>
                <w:sz w:val="20"/>
                <w:rtl/>
              </w:rPr>
            </w:pPr>
            <w:r w:rsidRPr="00325509">
              <w:rPr>
                <w:rFonts w:ascii="Simplified Arabic" w:hAnsi="Simplified Arabic" w:cs="Simplified Arabic"/>
                <w:sz w:val="20"/>
                <w:rtl/>
              </w:rPr>
              <w:t>عدد القضايا التي لم تثبت بالإدانة</w:t>
            </w:r>
          </w:p>
        </w:tc>
        <w:tc>
          <w:tcPr>
            <w:tcW w:w="1438" w:type="dxa"/>
            <w:vAlign w:val="center"/>
          </w:tcPr>
          <w:p w14:paraId="07258784" w14:textId="77777777" w:rsidR="00266D57" w:rsidRPr="00325509" w:rsidRDefault="00266D57" w:rsidP="00573175">
            <w:pPr>
              <w:pStyle w:val="ListParagraph"/>
              <w:bidi/>
              <w:spacing w:before="40" w:after="40" w:line="300" w:lineRule="exact"/>
              <w:ind w:left="0"/>
              <w:rPr>
                <w:rFonts w:ascii="Simplified Arabic" w:hAnsi="Simplified Arabic" w:cs="Simplified Arabic"/>
                <w:sz w:val="20"/>
                <w:rtl/>
              </w:rPr>
            </w:pPr>
            <w:r w:rsidRPr="00325509">
              <w:rPr>
                <w:rFonts w:ascii="Simplified Arabic" w:hAnsi="Simplified Arabic" w:cs="Simplified Arabic"/>
                <w:sz w:val="20"/>
                <w:rtl/>
              </w:rPr>
              <w:t>(</w:t>
            </w:r>
            <w:r w:rsidRPr="00E30228">
              <w:rPr>
                <w:rFonts w:ascii="Simplified Arabic" w:hAnsi="Simplified Arabic" w:cs="Simplified Arabic"/>
                <w:sz w:val="20"/>
                <w:rtl/>
              </w:rPr>
              <w:t>87</w:t>
            </w:r>
            <w:r w:rsidRPr="00325509">
              <w:rPr>
                <w:rFonts w:ascii="Simplified Arabic" w:hAnsi="Simplified Arabic" w:cs="Simplified Arabic"/>
                <w:sz w:val="20"/>
                <w:rtl/>
              </w:rPr>
              <w:t>) فضية</w:t>
            </w:r>
          </w:p>
        </w:tc>
      </w:tr>
    </w:tbl>
    <w:p w14:paraId="4FC738BB" w14:textId="77777777" w:rsidR="00266D57" w:rsidRDefault="00266D57" w:rsidP="00266D57">
      <w:pPr>
        <w:pStyle w:val="SingleTxtGA"/>
        <w:spacing w:before="240"/>
        <w:rPr>
          <w:rtl/>
          <w:lang w:bidi="ar-QA"/>
        </w:rPr>
      </w:pPr>
      <w:r w:rsidRPr="00E30228">
        <w:rPr>
          <w:rtl/>
          <w:lang w:bidi="ar-QA"/>
        </w:rPr>
        <w:t>172</w:t>
      </w:r>
      <w:r>
        <w:rPr>
          <w:rFonts w:hint="cs"/>
          <w:rtl/>
          <w:lang w:bidi="ar-QA"/>
        </w:rPr>
        <w:t>-</w:t>
      </w:r>
      <w:r>
        <w:rPr>
          <w:rtl/>
          <w:lang w:bidi="ar-QA"/>
        </w:rPr>
        <w:tab/>
        <w:t>من التطورات التي يمكن الإبلاغ عنها خلال المدة التي يغطيها التقرير في هذا السياق، صدور الأمر الملكي رقم (أ/</w:t>
      </w:r>
      <w:r w:rsidRPr="00E30228">
        <w:rPr>
          <w:rtl/>
          <w:lang w:bidi="ar-QA"/>
        </w:rPr>
        <w:t>240</w:t>
      </w:r>
      <w:r>
        <w:rPr>
          <w:rtl/>
          <w:lang w:bidi="ar-QA"/>
        </w:rPr>
        <w:t xml:space="preserve">) وتاريخ </w:t>
      </w:r>
      <w:r w:rsidRPr="00E30228">
        <w:rPr>
          <w:rtl/>
          <w:lang w:bidi="ar-QA"/>
        </w:rPr>
        <w:t>22</w:t>
      </w:r>
      <w:r>
        <w:rPr>
          <w:rtl/>
          <w:lang w:bidi="ar-QA"/>
        </w:rPr>
        <w:t>/</w:t>
      </w:r>
      <w:r w:rsidRPr="00E30228">
        <w:rPr>
          <w:rtl/>
          <w:lang w:bidi="ar-QA"/>
        </w:rPr>
        <w:t>9</w:t>
      </w:r>
      <w:r>
        <w:rPr>
          <w:rtl/>
          <w:lang w:bidi="ar-QA"/>
        </w:rPr>
        <w:t>/</w:t>
      </w:r>
      <w:proofErr w:type="spellStart"/>
      <w:r w:rsidRPr="00E30228">
        <w:rPr>
          <w:rtl/>
          <w:lang w:bidi="ar-QA"/>
        </w:rPr>
        <w:t>1438</w:t>
      </w:r>
      <w:r>
        <w:rPr>
          <w:rtl/>
          <w:lang w:bidi="ar-QA"/>
        </w:rPr>
        <w:t>ه</w:t>
      </w:r>
      <w:proofErr w:type="spellEnd"/>
      <w:r>
        <w:rPr>
          <w:rtl/>
          <w:lang w:bidi="ar-QA"/>
        </w:rPr>
        <w:t>ـ الموافق (</w:t>
      </w:r>
      <w:r w:rsidRPr="00E30228">
        <w:rPr>
          <w:rtl/>
          <w:lang w:bidi="ar-QA"/>
        </w:rPr>
        <w:t>16</w:t>
      </w:r>
      <w:r>
        <w:rPr>
          <w:rtl/>
          <w:lang w:bidi="ar-QA"/>
        </w:rPr>
        <w:t>/</w:t>
      </w:r>
      <w:r w:rsidRPr="00E30228">
        <w:rPr>
          <w:rtl/>
          <w:lang w:bidi="ar-QA"/>
        </w:rPr>
        <w:t>6</w:t>
      </w:r>
      <w:r>
        <w:rPr>
          <w:rtl/>
          <w:lang w:bidi="ar-QA"/>
        </w:rPr>
        <w:t>/</w:t>
      </w:r>
      <w:proofErr w:type="spellStart"/>
      <w:r w:rsidRPr="00E30228">
        <w:rPr>
          <w:rtl/>
          <w:lang w:bidi="ar-QA"/>
        </w:rPr>
        <w:t>2017</w:t>
      </w:r>
      <w:r>
        <w:rPr>
          <w:rtl/>
          <w:lang w:bidi="ar-QA"/>
        </w:rPr>
        <w:t>م</w:t>
      </w:r>
      <w:proofErr w:type="spellEnd"/>
      <w:r>
        <w:rPr>
          <w:rtl/>
          <w:lang w:bidi="ar-QA"/>
        </w:rPr>
        <w:t xml:space="preserve">) القاضي بتعديل مسمى "هيئة التحقيق والادعاء العام" ليصبح "النيابة العامة" ومنحها الاستقلال التام في مزاولة مهامها، وارتباطها بالملك بالمباشرة، وإنشاء المحاكم المتخصصة لتوحيد جهات التقاضي، حيث تم افتتاح محاكم تجارية ومحاكم عمالية ومحاكم أحوال شخصية في مختلف محافظات ومناطق المملكة، بالإضافة إلى دوائر متخصصة </w:t>
      </w:r>
      <w:r w:rsidRPr="00545A37">
        <w:rPr>
          <w:spacing w:val="-4"/>
          <w:rtl/>
          <w:lang w:bidi="ar-QA"/>
        </w:rPr>
        <w:t>داخل منظومة المحاكم العامة، ودوائر استئناف متخصصة في عدد من مدن المملكة، ونقل القضاء الجزائي</w:t>
      </w:r>
      <w:r>
        <w:rPr>
          <w:rtl/>
          <w:lang w:bidi="ar-QA"/>
        </w:rPr>
        <w:t xml:space="preserve"> كلياً من جهة القضاء الإداري (ديوان المظالم) إلى جهة القضاء العام، وهو ما يعد تعزيزاً للاختصاص الولائي للمحاكم الجزائية، وصدور قرار مجلس الوزراء رقم (</w:t>
      </w:r>
      <w:r w:rsidRPr="00E30228">
        <w:rPr>
          <w:rtl/>
          <w:lang w:bidi="ar-QA"/>
        </w:rPr>
        <w:t>289</w:t>
      </w:r>
      <w:r>
        <w:rPr>
          <w:rtl/>
          <w:lang w:bidi="ar-QA"/>
        </w:rPr>
        <w:t xml:space="preserve">) وتاريخ </w:t>
      </w:r>
      <w:r w:rsidRPr="00E30228">
        <w:rPr>
          <w:rtl/>
          <w:lang w:bidi="ar-QA"/>
        </w:rPr>
        <w:t>4</w:t>
      </w:r>
      <w:r>
        <w:rPr>
          <w:rtl/>
          <w:lang w:bidi="ar-QA"/>
        </w:rPr>
        <w:t>/</w:t>
      </w:r>
      <w:r w:rsidRPr="00E30228">
        <w:rPr>
          <w:rtl/>
          <w:lang w:bidi="ar-QA"/>
        </w:rPr>
        <w:t>7</w:t>
      </w:r>
      <w:r>
        <w:rPr>
          <w:rtl/>
          <w:lang w:bidi="ar-QA"/>
        </w:rPr>
        <w:t>/</w:t>
      </w:r>
      <w:proofErr w:type="spellStart"/>
      <w:r w:rsidRPr="00E30228">
        <w:rPr>
          <w:rtl/>
          <w:lang w:bidi="ar-QA"/>
        </w:rPr>
        <w:t>1437</w:t>
      </w:r>
      <w:r>
        <w:rPr>
          <w:rtl/>
          <w:lang w:bidi="ar-QA"/>
        </w:rPr>
        <w:t>ه</w:t>
      </w:r>
      <w:proofErr w:type="spellEnd"/>
      <w:r>
        <w:rPr>
          <w:rtl/>
          <w:lang w:bidi="ar-QA"/>
        </w:rPr>
        <w:t>ـ الموافق (</w:t>
      </w:r>
      <w:r w:rsidRPr="00E30228">
        <w:rPr>
          <w:rtl/>
          <w:lang w:bidi="ar-QA"/>
        </w:rPr>
        <w:t>11</w:t>
      </w:r>
      <w:r>
        <w:rPr>
          <w:rtl/>
          <w:lang w:bidi="ar-QA"/>
        </w:rPr>
        <w:t>/</w:t>
      </w:r>
      <w:r w:rsidRPr="00E30228">
        <w:rPr>
          <w:rtl/>
          <w:lang w:bidi="ar-QA"/>
        </w:rPr>
        <w:t>4</w:t>
      </w:r>
      <w:r>
        <w:rPr>
          <w:rtl/>
          <w:lang w:bidi="ar-QA"/>
        </w:rPr>
        <w:t>/</w:t>
      </w:r>
      <w:proofErr w:type="spellStart"/>
      <w:r w:rsidRPr="00E30228">
        <w:rPr>
          <w:rtl/>
          <w:lang w:bidi="ar-QA"/>
        </w:rPr>
        <w:t>2016</w:t>
      </w:r>
      <w:r>
        <w:rPr>
          <w:rtl/>
          <w:lang w:bidi="ar-QA"/>
        </w:rPr>
        <w:t>م</w:t>
      </w:r>
      <w:proofErr w:type="spellEnd"/>
      <w:r>
        <w:rPr>
          <w:rtl/>
          <w:lang w:bidi="ar-QA"/>
        </w:rPr>
        <w:t xml:space="preserve">) القاضي بالموافقة على تنظيم جديد لهيئة الأمر بالمعروف والنهي عن المنكر؛ تم من خلاله تحديد اختصاصات الهيئة، ووضع الإجراءات والتدابير الكفيلة بممارسة اختصاصاتها بالتنسيق مع أجهزة الضبط الجنائي. </w:t>
      </w:r>
    </w:p>
    <w:p w14:paraId="28D83DD8" w14:textId="77777777" w:rsidR="00266D57" w:rsidRDefault="00266D57" w:rsidP="00266D57">
      <w:pPr>
        <w:pStyle w:val="SingleTxtGA"/>
        <w:rPr>
          <w:rtl/>
          <w:lang w:bidi="ar-QA"/>
        </w:rPr>
      </w:pPr>
      <w:r w:rsidRPr="00E30228">
        <w:rPr>
          <w:rtl/>
          <w:lang w:bidi="ar-QA"/>
        </w:rPr>
        <w:t>173</w:t>
      </w:r>
      <w:r>
        <w:rPr>
          <w:rtl/>
          <w:lang w:bidi="ar-QA"/>
        </w:rPr>
        <w:t>-</w:t>
      </w:r>
      <w:r>
        <w:rPr>
          <w:rtl/>
          <w:lang w:bidi="ar-QA"/>
        </w:rPr>
        <w:tab/>
        <w:t>كما صدرت اللائحة التنفيذية لإجراءات الاستئناف بموجب قرار وزير العدل رقم (</w:t>
      </w:r>
      <w:r w:rsidRPr="00E30228">
        <w:rPr>
          <w:rtl/>
          <w:lang w:bidi="ar-QA"/>
        </w:rPr>
        <w:t>2818</w:t>
      </w:r>
      <w:r>
        <w:rPr>
          <w:rtl/>
          <w:lang w:bidi="ar-QA"/>
        </w:rPr>
        <w:t>) وتاريخ</w:t>
      </w:r>
      <w:r>
        <w:rPr>
          <w:rFonts w:hint="cs"/>
          <w:rtl/>
          <w:lang w:bidi="ar-QA"/>
        </w:rPr>
        <w:t> </w:t>
      </w:r>
      <w:r w:rsidRPr="00E30228">
        <w:rPr>
          <w:rtl/>
          <w:lang w:bidi="ar-QA"/>
        </w:rPr>
        <w:t>26</w:t>
      </w:r>
      <w:r>
        <w:rPr>
          <w:rtl/>
          <w:lang w:bidi="ar-QA"/>
        </w:rPr>
        <w:t>/</w:t>
      </w:r>
      <w:r w:rsidRPr="00E30228">
        <w:rPr>
          <w:rtl/>
          <w:lang w:bidi="ar-QA"/>
        </w:rPr>
        <w:t>7</w:t>
      </w:r>
      <w:r>
        <w:rPr>
          <w:rtl/>
          <w:lang w:bidi="ar-QA"/>
        </w:rPr>
        <w:t>/</w:t>
      </w:r>
      <w:proofErr w:type="spellStart"/>
      <w:r w:rsidRPr="00E30228">
        <w:rPr>
          <w:rtl/>
          <w:lang w:bidi="ar-QA"/>
        </w:rPr>
        <w:t>1439</w:t>
      </w:r>
      <w:r>
        <w:rPr>
          <w:rtl/>
          <w:lang w:bidi="ar-QA"/>
        </w:rPr>
        <w:t>ه</w:t>
      </w:r>
      <w:proofErr w:type="spellEnd"/>
      <w:r>
        <w:rPr>
          <w:rtl/>
          <w:lang w:bidi="ar-QA"/>
        </w:rPr>
        <w:t>ـ الموافق (</w:t>
      </w:r>
      <w:r w:rsidRPr="00E30228">
        <w:rPr>
          <w:rtl/>
          <w:lang w:bidi="ar-QA"/>
        </w:rPr>
        <w:t>11</w:t>
      </w:r>
      <w:r>
        <w:rPr>
          <w:rtl/>
          <w:lang w:bidi="ar-QA"/>
        </w:rPr>
        <w:t xml:space="preserve"> /</w:t>
      </w:r>
      <w:r w:rsidRPr="00E30228">
        <w:rPr>
          <w:rtl/>
          <w:lang w:bidi="ar-QA"/>
        </w:rPr>
        <w:t>4</w:t>
      </w:r>
      <w:r>
        <w:rPr>
          <w:rtl/>
          <w:lang w:bidi="ar-QA"/>
        </w:rPr>
        <w:t>/</w:t>
      </w:r>
      <w:proofErr w:type="spellStart"/>
      <w:r w:rsidRPr="00E30228">
        <w:rPr>
          <w:rtl/>
          <w:lang w:bidi="ar-QA"/>
        </w:rPr>
        <w:t>2018</w:t>
      </w:r>
      <w:r>
        <w:rPr>
          <w:rtl/>
          <w:lang w:bidi="ar-QA"/>
        </w:rPr>
        <w:t>م</w:t>
      </w:r>
      <w:proofErr w:type="spellEnd"/>
      <w:r>
        <w:rPr>
          <w:rtl/>
          <w:lang w:bidi="ar-QA"/>
        </w:rPr>
        <w:t xml:space="preserve">) مما يعد تطوراً في مجال التقاضي، وذلك بتناولها إجراءات الاستئناف تدقيقاً ومرافعة. وصدر تعميم وزير العدل رئيس المجلس الأعلى للقضاء في </w:t>
      </w:r>
      <w:proofErr w:type="spellStart"/>
      <w:r w:rsidRPr="00E30228">
        <w:rPr>
          <w:rtl/>
          <w:lang w:bidi="ar-QA"/>
        </w:rPr>
        <w:t>2018</w:t>
      </w:r>
      <w:r>
        <w:rPr>
          <w:rtl/>
          <w:lang w:bidi="ar-QA"/>
        </w:rPr>
        <w:t>م</w:t>
      </w:r>
      <w:proofErr w:type="spellEnd"/>
      <w:r>
        <w:rPr>
          <w:rtl/>
          <w:lang w:bidi="ar-QA"/>
        </w:rPr>
        <w:t xml:space="preserve"> المتضمن تفعيل نظام القضاء بالمرافعة أمام محاكم الاستئناف، وقيام مركز التدريب العدلي التابع لوزارة العدل و المـُنشأ بقرار مجلس الوزراء رقم (</w:t>
      </w:r>
      <w:r w:rsidRPr="00E30228">
        <w:rPr>
          <w:rtl/>
          <w:lang w:bidi="ar-QA"/>
        </w:rPr>
        <w:t>162</w:t>
      </w:r>
      <w:r>
        <w:rPr>
          <w:rtl/>
          <w:lang w:bidi="ar-QA"/>
        </w:rPr>
        <w:t xml:space="preserve">) وتاريخ </w:t>
      </w:r>
      <w:r w:rsidRPr="00E30228">
        <w:rPr>
          <w:rtl/>
          <w:lang w:bidi="ar-QA"/>
        </w:rPr>
        <w:t>24</w:t>
      </w:r>
      <w:r>
        <w:rPr>
          <w:rtl/>
          <w:lang w:bidi="ar-QA"/>
        </w:rPr>
        <w:t>/</w:t>
      </w:r>
      <w:r w:rsidRPr="00E30228">
        <w:rPr>
          <w:rtl/>
          <w:lang w:bidi="ar-QA"/>
        </w:rPr>
        <w:t>4</w:t>
      </w:r>
      <w:r>
        <w:rPr>
          <w:rtl/>
          <w:lang w:bidi="ar-QA"/>
        </w:rPr>
        <w:t>/</w:t>
      </w:r>
      <w:proofErr w:type="spellStart"/>
      <w:r w:rsidRPr="00E30228">
        <w:rPr>
          <w:rtl/>
          <w:lang w:bidi="ar-QA"/>
        </w:rPr>
        <w:t>1435</w:t>
      </w:r>
      <w:r>
        <w:rPr>
          <w:rtl/>
          <w:lang w:bidi="ar-QA"/>
        </w:rPr>
        <w:t>ه</w:t>
      </w:r>
      <w:proofErr w:type="spellEnd"/>
      <w:r>
        <w:rPr>
          <w:rtl/>
          <w:lang w:bidi="ar-QA"/>
        </w:rPr>
        <w:t>ـ، الموافق (</w:t>
      </w:r>
      <w:r w:rsidRPr="00E30228">
        <w:rPr>
          <w:rtl/>
          <w:lang w:bidi="ar-QA"/>
        </w:rPr>
        <w:t>24</w:t>
      </w:r>
      <w:r>
        <w:rPr>
          <w:rtl/>
          <w:lang w:bidi="ar-QA"/>
        </w:rPr>
        <w:t>/</w:t>
      </w:r>
      <w:r w:rsidRPr="00E30228">
        <w:rPr>
          <w:rtl/>
          <w:lang w:bidi="ar-QA"/>
        </w:rPr>
        <w:t>2</w:t>
      </w:r>
      <w:r>
        <w:rPr>
          <w:rtl/>
          <w:lang w:bidi="ar-QA"/>
        </w:rPr>
        <w:t>/</w:t>
      </w:r>
      <w:proofErr w:type="spellStart"/>
      <w:r w:rsidRPr="00E30228">
        <w:rPr>
          <w:rtl/>
          <w:lang w:bidi="ar-QA"/>
        </w:rPr>
        <w:t>2014</w:t>
      </w:r>
      <w:r>
        <w:rPr>
          <w:rtl/>
          <w:lang w:bidi="ar-QA"/>
        </w:rPr>
        <w:t>م</w:t>
      </w:r>
      <w:proofErr w:type="spellEnd"/>
      <w:r>
        <w:rPr>
          <w:rtl/>
          <w:lang w:bidi="ar-QA"/>
        </w:rPr>
        <w:t xml:space="preserve">)، بعقد </w:t>
      </w:r>
      <w:r w:rsidRPr="00325509">
        <w:rPr>
          <w:spacing w:val="-4"/>
          <w:rtl/>
          <w:lang w:bidi="ar-QA"/>
        </w:rPr>
        <w:t xml:space="preserve">العديد من البرامج التدريبية الموجهة للقضاة وأعضاء النيابة العامة والمحامين، و إجمالي عدد البرامج التدريبية </w:t>
      </w:r>
      <w:r w:rsidRPr="00325509">
        <w:rPr>
          <w:rtl/>
          <w:lang w:bidi="ar-QA"/>
        </w:rPr>
        <w:t>بمركز التدريب العدلي (</w:t>
      </w:r>
      <w:r w:rsidRPr="00E30228">
        <w:rPr>
          <w:rtl/>
          <w:lang w:bidi="ar-QA"/>
        </w:rPr>
        <w:t>12</w:t>
      </w:r>
      <w:r w:rsidRPr="00325509">
        <w:rPr>
          <w:rtl/>
          <w:lang w:bidi="ar-QA"/>
        </w:rPr>
        <w:t>) برنامجاً و عدد المستفيدين م (</w:t>
      </w:r>
      <w:r w:rsidRPr="00E30228">
        <w:rPr>
          <w:rtl/>
          <w:lang w:bidi="ar-QA"/>
        </w:rPr>
        <w:t>683</w:t>
      </w:r>
      <w:r w:rsidRPr="00325509">
        <w:rPr>
          <w:rtl/>
          <w:lang w:bidi="ar-QA"/>
        </w:rPr>
        <w:t xml:space="preserve">) مستفيداً، والتي تتضمن التدريب على </w:t>
      </w:r>
      <w:r w:rsidRPr="00325509">
        <w:rPr>
          <w:spacing w:val="-2"/>
          <w:rtl/>
          <w:lang w:bidi="ar-QA"/>
        </w:rPr>
        <w:t>الاستناد إلى الأحكام الواردة في اتفاقيات حقوق الإنسان التي أصبحت المملكة طرفاً فيها بما</w:t>
      </w:r>
      <w:r w:rsidRPr="00325509">
        <w:rPr>
          <w:rtl/>
          <w:lang w:bidi="ar-QA"/>
        </w:rPr>
        <w:t xml:space="preserve"> فيها الاتفاقية، وتوثيق</w:t>
      </w:r>
      <w:r>
        <w:rPr>
          <w:rtl/>
          <w:lang w:bidi="ar-QA"/>
        </w:rPr>
        <w:t xml:space="preserve"> جلسات المحاكمات بالصوت والصورة في المحكمة الجزائية في الرياض انطلاقاً من مبدأ علانية الجلسات، وتيسيراً للإجراءات المتعلقة بالمرافعات</w:t>
      </w:r>
      <w:r w:rsidRPr="00266D57">
        <w:rPr>
          <w:vertAlign w:val="superscript"/>
          <w:rtl/>
        </w:rPr>
        <w:t>(</w:t>
      </w:r>
      <w:r w:rsidRPr="00266D57">
        <w:rPr>
          <w:rStyle w:val="FootnoteReference"/>
          <w:rtl/>
          <w:lang w:val="en-US"/>
        </w:rPr>
        <w:footnoteReference w:id="48"/>
      </w:r>
      <w:r w:rsidRPr="00266D57">
        <w:rPr>
          <w:vertAlign w:val="superscript"/>
          <w:rtl/>
        </w:rPr>
        <w:t>)</w:t>
      </w:r>
      <w:r>
        <w:rPr>
          <w:rtl/>
          <w:lang w:bidi="ar-QA"/>
        </w:rPr>
        <w:t>.</w:t>
      </w:r>
    </w:p>
    <w:p w14:paraId="0AC94E21" w14:textId="77777777" w:rsidR="00266D57" w:rsidRDefault="00266D57" w:rsidP="00266D57">
      <w:pPr>
        <w:pStyle w:val="SingleTxtGA"/>
        <w:spacing w:line="366" w:lineRule="exact"/>
        <w:rPr>
          <w:rtl/>
          <w:lang w:bidi="ar-QA"/>
        </w:rPr>
      </w:pPr>
      <w:r w:rsidRPr="00E30228">
        <w:rPr>
          <w:rtl/>
          <w:lang w:bidi="ar-QA"/>
        </w:rPr>
        <w:t>174</w:t>
      </w:r>
      <w:r>
        <w:rPr>
          <w:rtl/>
          <w:lang w:bidi="ar-QA"/>
        </w:rPr>
        <w:t>-</w:t>
      </w:r>
      <w:r>
        <w:rPr>
          <w:rtl/>
          <w:lang w:bidi="ar-QA"/>
        </w:rPr>
        <w:tab/>
        <w:t>ويتضمن البرنامج التدريبي السنوي للأمن العام دورات تساهم في تعزيز ثقافة حقوق الانسان وتكريسها في العمل الأمني ومن ذلك حظر التمييز العنصري حيث يستفيد منها سنوياُ ما يقارب (</w:t>
      </w:r>
      <w:r w:rsidRPr="00E30228">
        <w:rPr>
          <w:rtl/>
          <w:lang w:bidi="ar-QA"/>
        </w:rPr>
        <w:t>720</w:t>
      </w:r>
      <w:r>
        <w:rPr>
          <w:rtl/>
          <w:lang w:bidi="ar-QA"/>
        </w:rPr>
        <w:t>) متدرب مقسمين على (</w:t>
      </w:r>
      <w:r w:rsidRPr="00E30228">
        <w:rPr>
          <w:rtl/>
          <w:lang w:bidi="ar-QA"/>
        </w:rPr>
        <w:t>38</w:t>
      </w:r>
      <w:r>
        <w:rPr>
          <w:rtl/>
          <w:lang w:bidi="ar-QA"/>
        </w:rPr>
        <w:t>) دورة تدريبية</w:t>
      </w:r>
      <w:r w:rsidRPr="00266D57">
        <w:rPr>
          <w:vertAlign w:val="superscript"/>
          <w:rtl/>
        </w:rPr>
        <w:t>(</w:t>
      </w:r>
      <w:r w:rsidRPr="00266D57">
        <w:rPr>
          <w:rStyle w:val="FootnoteReference"/>
          <w:rtl/>
          <w:lang w:val="en-US"/>
        </w:rPr>
        <w:footnoteReference w:id="49"/>
      </w:r>
      <w:r w:rsidRPr="00266D57">
        <w:rPr>
          <w:vertAlign w:val="superscript"/>
          <w:rtl/>
        </w:rPr>
        <w:t>)</w:t>
      </w:r>
      <w:r>
        <w:rPr>
          <w:rtl/>
          <w:lang w:bidi="ar-QA"/>
        </w:rPr>
        <w:t>.</w:t>
      </w:r>
    </w:p>
    <w:p w14:paraId="67C7067A" w14:textId="77777777" w:rsidR="00266D57" w:rsidRDefault="00266D57" w:rsidP="00266D57">
      <w:pPr>
        <w:pStyle w:val="SingleTxtGA"/>
        <w:spacing w:line="366" w:lineRule="exact"/>
        <w:rPr>
          <w:rtl/>
          <w:lang w:bidi="ar-QA"/>
        </w:rPr>
      </w:pPr>
      <w:r w:rsidRPr="00E30228">
        <w:rPr>
          <w:rtl/>
          <w:lang w:bidi="ar-QA"/>
        </w:rPr>
        <w:t>175</w:t>
      </w:r>
      <w:r>
        <w:rPr>
          <w:rtl/>
          <w:lang w:bidi="ar-QA"/>
        </w:rPr>
        <w:t>-</w:t>
      </w:r>
      <w:r w:rsidRPr="00CC00A0">
        <w:rPr>
          <w:spacing w:val="-2"/>
          <w:rtl/>
          <w:lang w:bidi="ar-QA"/>
        </w:rPr>
        <w:tab/>
        <w:t>تضمن أنظمة المملكة انصاف ضحايا انتهاكات حقوق الإنسان بما فيها جرائم التمييز العنصري</w:t>
      </w:r>
      <w:r>
        <w:rPr>
          <w:rtl/>
          <w:lang w:bidi="ar-QA"/>
        </w:rPr>
        <w:t>، حيث يكفل نظام الإجراءات الجزائية للمجني عليه أو محاميه أو ورثته الحق في رفع الدعوى الجزائية، ويجوز للمتضرر من الجريمة أن يطالب بحقه الخاص في مرحلة التحقيق، حيث تضمن النظام أن لمن لحقه ضرر من الجريمة أن يدعي بحقه الخاص أثناء التحقيق في الدعوى، ويكفل النظام للمتضرر من الجريمة المطالبة بحقه الخاص أثناء مرحلة المحاكمة. هذا بالإضافة إلى أن المرسوم الملكي رقم (</w:t>
      </w:r>
      <w:r w:rsidRPr="00E30228">
        <w:rPr>
          <w:rtl/>
          <w:lang w:bidi="ar-QA"/>
        </w:rPr>
        <w:t>43</w:t>
      </w:r>
      <w:r>
        <w:rPr>
          <w:rtl/>
          <w:lang w:bidi="ar-QA"/>
        </w:rPr>
        <w:t xml:space="preserve">) الصادر في عام </w:t>
      </w:r>
      <w:proofErr w:type="spellStart"/>
      <w:r w:rsidRPr="00E30228">
        <w:rPr>
          <w:rtl/>
          <w:lang w:bidi="ar-QA"/>
        </w:rPr>
        <w:t>1958</w:t>
      </w:r>
      <w:r>
        <w:rPr>
          <w:rtl/>
          <w:lang w:bidi="ar-QA"/>
        </w:rPr>
        <w:t>م</w:t>
      </w:r>
      <w:proofErr w:type="spellEnd"/>
      <w:r>
        <w:rPr>
          <w:rtl/>
          <w:lang w:bidi="ar-QA"/>
        </w:rPr>
        <w:t xml:space="preserve"> تضمن أن يُحكم على من تثبت إدانته بالتعويض المناسب لمن أصابه ضرر.</w:t>
      </w:r>
    </w:p>
    <w:p w14:paraId="595062E4" w14:textId="77777777" w:rsidR="00266D57" w:rsidRDefault="00266D57" w:rsidP="00266D57">
      <w:pPr>
        <w:pStyle w:val="H1GA"/>
        <w:rPr>
          <w:rtl/>
          <w:lang w:bidi="ar-QA"/>
        </w:rPr>
      </w:pPr>
      <w:r>
        <w:rPr>
          <w:rtl/>
          <w:lang w:bidi="ar-QA"/>
        </w:rPr>
        <w:tab/>
      </w:r>
      <w:r>
        <w:rPr>
          <w:rtl/>
          <w:lang w:bidi="ar-QA"/>
        </w:rPr>
        <w:tab/>
      </w:r>
      <w:bookmarkStart w:id="98" w:name="_Toc128133520"/>
      <w:bookmarkStart w:id="99" w:name="_Toc128134880"/>
      <w:bookmarkStart w:id="100" w:name="_Toc128134950"/>
      <w:r>
        <w:rPr>
          <w:rtl/>
          <w:lang w:bidi="ar-QA"/>
        </w:rPr>
        <w:t>المادة (</w:t>
      </w:r>
      <w:r w:rsidRPr="00E30228">
        <w:rPr>
          <w:rtl/>
          <w:lang w:bidi="ar-QA"/>
        </w:rPr>
        <w:t>7</w:t>
      </w:r>
      <w:r>
        <w:rPr>
          <w:rtl/>
          <w:lang w:bidi="ar-QA"/>
        </w:rPr>
        <w:t>)</w:t>
      </w:r>
      <w:r w:rsidRPr="00266D57">
        <w:rPr>
          <w:b w:val="0"/>
          <w:bCs w:val="0"/>
          <w:sz w:val="22"/>
          <w:szCs w:val="22"/>
          <w:vertAlign w:val="superscript"/>
          <w:rtl/>
        </w:rPr>
        <w:t>(</w:t>
      </w:r>
      <w:r w:rsidRPr="00266D57">
        <w:rPr>
          <w:rStyle w:val="FootnoteReference"/>
          <w:b w:val="0"/>
          <w:bCs w:val="0"/>
          <w:sz w:val="22"/>
          <w:szCs w:val="22"/>
          <w:rtl/>
          <w:lang w:val="en-US"/>
        </w:rPr>
        <w:footnoteReference w:id="50"/>
      </w:r>
      <w:r w:rsidRPr="00266D57">
        <w:rPr>
          <w:b w:val="0"/>
          <w:bCs w:val="0"/>
          <w:sz w:val="22"/>
          <w:szCs w:val="22"/>
          <w:vertAlign w:val="superscript"/>
          <w:rtl/>
        </w:rPr>
        <w:t>)</w:t>
      </w:r>
      <w:bookmarkEnd w:id="98"/>
      <w:bookmarkEnd w:id="99"/>
      <w:bookmarkEnd w:id="100"/>
    </w:p>
    <w:p w14:paraId="7BEEA63B" w14:textId="77777777" w:rsidR="00266D57" w:rsidRDefault="00266D57" w:rsidP="00266D57">
      <w:pPr>
        <w:pStyle w:val="SingleTxtGA"/>
        <w:spacing w:line="354" w:lineRule="exact"/>
        <w:rPr>
          <w:rtl/>
          <w:lang w:bidi="ar-QA"/>
        </w:rPr>
      </w:pPr>
      <w:r w:rsidRPr="00E30228">
        <w:rPr>
          <w:rtl/>
          <w:lang w:bidi="ar-QA"/>
        </w:rPr>
        <w:t>176</w:t>
      </w:r>
      <w:r>
        <w:rPr>
          <w:rtl/>
          <w:lang w:bidi="ar-QA"/>
        </w:rPr>
        <w:t>-</w:t>
      </w:r>
      <w:r>
        <w:rPr>
          <w:rtl/>
          <w:lang w:bidi="ar-QA"/>
        </w:rPr>
        <w:tab/>
        <w:t xml:space="preserve">تتولى هيئة حقوق الإنسان، ومؤسسات المجتمع المدني، بالتعاون مع الجهات الحكومية ذات الصلة وفي مقدمتها الجهات التابعة للسلطة القضائية، مهمة نشر ثقافة حقوق الإنسان والتربية عليها، حيث يتم عقد ندوات، وورش عمل، ودورات تدريبية – باستمرار – تهدف إلى التعريف بالأحكام التي تضمنتها الاتفاقية، وبحث السبل المثلى لتعزيز تنفيذها على أرض الواقع بما يتفق مع التزامات المملكة، موجهة للقضاة، وأعضاء النيابة العامة، والمكلفين بإنفاذ القانون، وغيرهم من المعنيين، بمن فيهم ممثلي مؤسسات المجتمع المدني. وتجدر الإشارة إلى أنه قد تم عقد العديد من البرامج التدريبية في إطار مذكرة التفاهم المبرمة بين المملكة العربية السعودية ممثلة بهيئة حقوق الإنسان والمفوضية السامية لحقوق الإنسان في </w:t>
      </w:r>
      <w:r w:rsidRPr="00E30228">
        <w:rPr>
          <w:rtl/>
          <w:lang w:bidi="ar-QA"/>
        </w:rPr>
        <w:t>2012</w:t>
      </w:r>
      <w:r>
        <w:rPr>
          <w:rtl/>
          <w:lang w:bidi="ar-QA"/>
        </w:rPr>
        <w:t>، حيث بلغت أكثر من (</w:t>
      </w:r>
      <w:r w:rsidRPr="00E30228">
        <w:rPr>
          <w:rtl/>
          <w:lang w:bidi="ar-QA"/>
        </w:rPr>
        <w:t>50</w:t>
      </w:r>
      <w:r>
        <w:rPr>
          <w:rtl/>
          <w:lang w:bidi="ar-QA"/>
        </w:rPr>
        <w:t>) برنامج شملت برامج تهدف إلى التعريف باتفاقيات حقوق الإنسان التي أصبحت المملكة طرفاً فيها بما فيها الاتفاقية الدولية للقضاء على جميع أشكال التمييز العنصري، كما يقوم مركز التدريب العدلي بالتعريف بالأحكام المنصوص عليها في الاتفاقيات الدولية المتعلقة بحقوق الإنسان التي أصبحت المملكة طرفاً فيها.</w:t>
      </w:r>
    </w:p>
    <w:p w14:paraId="0D6C2ABC" w14:textId="77777777" w:rsidR="00266D57" w:rsidRPr="00CC00A0" w:rsidRDefault="00266D57" w:rsidP="00266D57">
      <w:pPr>
        <w:pStyle w:val="SingleTxtGA"/>
        <w:spacing w:line="354" w:lineRule="exact"/>
        <w:rPr>
          <w:spacing w:val="-2"/>
          <w:rtl/>
          <w:lang w:bidi="ar-QA"/>
        </w:rPr>
      </w:pPr>
      <w:r w:rsidRPr="00E30228">
        <w:rPr>
          <w:rtl/>
          <w:lang w:bidi="ar-QA"/>
        </w:rPr>
        <w:t>177</w:t>
      </w:r>
      <w:r>
        <w:rPr>
          <w:rtl/>
          <w:lang w:bidi="ar-QA"/>
        </w:rPr>
        <w:t>-</w:t>
      </w:r>
      <w:r>
        <w:rPr>
          <w:rtl/>
          <w:lang w:bidi="ar-QA"/>
        </w:rPr>
        <w:tab/>
        <w:t xml:space="preserve">كما تم إطلاق العديد من البرامج التثقيفية والتدريبية وورش العمل والمحاضرات وحملات التوعية السمعية والمرئية والإلكترونية التي تتضمن موضوعات مختلفة عن حقوق الإنسان بما فيها القضاء على التمييز العنصري، وكان لمشاركة شخصيات من المجتمع في هذه البرامج أثراً إيجابياً أسهم في تحقيق </w:t>
      </w:r>
      <w:r w:rsidRPr="00CC00A0">
        <w:rPr>
          <w:spacing w:val="-2"/>
          <w:rtl/>
          <w:lang w:bidi="ar-QA"/>
        </w:rPr>
        <w:t>الأهداف المنشودة. كما تهتم المؤسسات التعليمية في المملكة بنشر ثقافة حقوق الإنسان والتربية عليها، ومن ذلك تدريس مفاهيم حقوق الإنسان في بعض المقررات الدراسية في مراحل التعليم العام، وبعض الجامعات، وإنشاء عدد من الكراسي البحثية التي تُعنى بمجالات حقوق الإنسان. هذا بالإضافة إلى إسهامات الهيئة العامة للترفيه، والهيئة العامة للرياضة في نشر ثقافة حقوق الإنسان من خلال الأنشطة والفعاليات التي تقيمها. كذلك يتم نشر الوعي بحقوق الإنسان من خلال الاحتفال بالأيام العالمية بما فيها اليوم الدولي للقضاء على التمييز العنصري (</w:t>
      </w:r>
      <w:r w:rsidRPr="00E30228">
        <w:rPr>
          <w:spacing w:val="-2"/>
          <w:rtl/>
          <w:lang w:bidi="ar-QA"/>
        </w:rPr>
        <w:t>21</w:t>
      </w:r>
      <w:r w:rsidRPr="00CC00A0">
        <w:rPr>
          <w:spacing w:val="-2"/>
          <w:rtl/>
          <w:lang w:bidi="ar-QA"/>
        </w:rPr>
        <w:t xml:space="preserve"> مارس)، حيث تتخلل هذه الأيام أنشطة متعددة ومتنوعة تستهدف رفع مستوى الوعي بحقوق الإنسان وبيان خطورة انتهاكها، والتعريف بوسائل الانتصاف والجبر والمساعدة.</w:t>
      </w:r>
    </w:p>
    <w:p w14:paraId="09B0272C" w14:textId="77777777" w:rsidR="00266D57" w:rsidRDefault="00266D57" w:rsidP="00266D57">
      <w:pPr>
        <w:pStyle w:val="SingleTxtGA"/>
        <w:spacing w:line="354" w:lineRule="exact"/>
        <w:rPr>
          <w:rtl/>
          <w:lang w:bidi="ar-QA"/>
        </w:rPr>
      </w:pPr>
      <w:r w:rsidRPr="00E30228">
        <w:rPr>
          <w:rtl/>
          <w:lang w:bidi="ar-QA"/>
        </w:rPr>
        <w:t>178</w:t>
      </w:r>
      <w:r>
        <w:rPr>
          <w:rtl/>
          <w:lang w:bidi="ar-QA"/>
        </w:rPr>
        <w:t>-</w:t>
      </w:r>
      <w:r>
        <w:rPr>
          <w:rtl/>
          <w:lang w:bidi="ar-QA"/>
        </w:rPr>
        <w:tab/>
        <w:t xml:space="preserve">أبرمت هيئة حقوق الإنسان مذكرة تفاهم مع وزارة التعليم بتاريخ </w:t>
      </w:r>
      <w:r w:rsidRPr="00E30228">
        <w:rPr>
          <w:rtl/>
          <w:lang w:bidi="ar-QA"/>
        </w:rPr>
        <w:t>14</w:t>
      </w:r>
      <w:r>
        <w:rPr>
          <w:rtl/>
          <w:lang w:bidi="ar-QA"/>
        </w:rPr>
        <w:t xml:space="preserve"> /</w:t>
      </w:r>
      <w:r w:rsidRPr="00E30228">
        <w:rPr>
          <w:rtl/>
          <w:lang w:bidi="ar-QA"/>
        </w:rPr>
        <w:t>12</w:t>
      </w:r>
      <w:r>
        <w:rPr>
          <w:rtl/>
          <w:lang w:bidi="ar-QA"/>
        </w:rPr>
        <w:t>/</w:t>
      </w:r>
      <w:proofErr w:type="spellStart"/>
      <w:r w:rsidRPr="00E30228">
        <w:rPr>
          <w:rtl/>
          <w:lang w:bidi="ar-QA"/>
        </w:rPr>
        <w:t>2017</w:t>
      </w:r>
      <w:r>
        <w:rPr>
          <w:rtl/>
          <w:lang w:bidi="ar-QA"/>
        </w:rPr>
        <w:t>م</w:t>
      </w:r>
      <w:proofErr w:type="spellEnd"/>
      <w:r>
        <w:rPr>
          <w:rtl/>
          <w:lang w:bidi="ar-QA"/>
        </w:rPr>
        <w:t xml:space="preserve"> تتضمن تدشين موقع إلكتروني (البوابة التعليمية الإلكترونية لحقوق الإنسان) تحت شعار "وطني يحمي حقوقي" تهدف إلى تعريف الطلاب والطالبات بحقوقهم ونشر ثقافة حقوق الإنسان بما فيها قيم المساواة والتسامح ونبذ التمييز</w:t>
      </w:r>
      <w:r>
        <w:rPr>
          <w:rFonts w:hint="cs"/>
          <w:rtl/>
          <w:lang w:bidi="ar-QA"/>
        </w:rPr>
        <w:t> </w:t>
      </w:r>
      <w:r>
        <w:rPr>
          <w:rtl/>
          <w:lang w:bidi="ar-QA"/>
        </w:rPr>
        <w:t>العنصري.</w:t>
      </w:r>
    </w:p>
    <w:p w14:paraId="45DB714A" w14:textId="77777777" w:rsidR="00266D57" w:rsidRDefault="00266D57" w:rsidP="00266D57">
      <w:pPr>
        <w:pStyle w:val="SingleTxtGA"/>
        <w:spacing w:line="354" w:lineRule="exact"/>
        <w:rPr>
          <w:rtl/>
          <w:lang w:bidi="ar-QA"/>
        </w:rPr>
      </w:pPr>
      <w:r w:rsidRPr="00E30228">
        <w:rPr>
          <w:rtl/>
          <w:lang w:bidi="ar-QA"/>
        </w:rPr>
        <w:t>179</w:t>
      </w:r>
      <w:r>
        <w:rPr>
          <w:rtl/>
          <w:lang w:bidi="ar-QA"/>
        </w:rPr>
        <w:t>-</w:t>
      </w:r>
      <w:r>
        <w:rPr>
          <w:rtl/>
          <w:lang w:bidi="ar-QA"/>
        </w:rPr>
        <w:tab/>
        <w:t>يقوم مركز الملك عبد العزيز للحوار الوطني بجهود متواصلة في مجال تعزيز التسامح والتعايش من خلال عقد العديد من اللقاءات التي شارك فيها مختلف أطياف وفئات المجتمع، كما قام المركز بإقامة (</w:t>
      </w:r>
      <w:r w:rsidRPr="00E30228">
        <w:rPr>
          <w:rtl/>
          <w:lang w:bidi="ar-QA"/>
        </w:rPr>
        <w:t>226</w:t>
      </w:r>
      <w:r>
        <w:rPr>
          <w:rtl/>
          <w:lang w:bidi="ar-QA"/>
        </w:rPr>
        <w:t xml:space="preserve">) دورة تدريبية في عام </w:t>
      </w:r>
      <w:proofErr w:type="spellStart"/>
      <w:r w:rsidRPr="00E30228">
        <w:rPr>
          <w:rtl/>
          <w:lang w:bidi="ar-QA"/>
        </w:rPr>
        <w:t>2017</w:t>
      </w:r>
      <w:r>
        <w:rPr>
          <w:rtl/>
          <w:lang w:bidi="ar-QA"/>
        </w:rPr>
        <w:t>م</w:t>
      </w:r>
      <w:proofErr w:type="spellEnd"/>
      <w:r>
        <w:rPr>
          <w:rtl/>
          <w:lang w:bidi="ar-QA"/>
        </w:rPr>
        <w:t xml:space="preserve"> استفاد منها (</w:t>
      </w:r>
      <w:r w:rsidRPr="00E30228">
        <w:rPr>
          <w:rtl/>
          <w:lang w:bidi="ar-QA"/>
        </w:rPr>
        <w:t>6315</w:t>
      </w:r>
      <w:r>
        <w:rPr>
          <w:rtl/>
          <w:lang w:bidi="ar-QA"/>
        </w:rPr>
        <w:t>) متدرب ومتدربة، وقام المركز بإطلاق (</w:t>
      </w:r>
      <w:r w:rsidRPr="00E30228">
        <w:rPr>
          <w:rtl/>
          <w:lang w:bidi="ar-QA"/>
        </w:rPr>
        <w:t>213</w:t>
      </w:r>
      <w:r>
        <w:rPr>
          <w:rtl/>
          <w:lang w:bidi="ar-QA"/>
        </w:rPr>
        <w:t>) برنامجاً في مجالات الحوار وإشاعة التسامح. وأطلق المركز برنامج " نسيج " الذي يسعى لترسيخ قيم السلام والتعايش المجتمعي من أجل بناء قاعدة مجتمعية صلبة ومتماسكة من خلال جيل يدرك نتائج التعايش على حاضره ومستقبله، ومن بين أهدافه؛ تنمية الحس الوطني لدى أفراد المجتمع، وتنمية التعايش المجتمعي، وقد استفاد من البرنامج (</w:t>
      </w:r>
      <w:r w:rsidRPr="00E30228">
        <w:rPr>
          <w:rtl/>
          <w:lang w:bidi="ar-QA"/>
        </w:rPr>
        <w:t>39170</w:t>
      </w:r>
      <w:r>
        <w:rPr>
          <w:rtl/>
          <w:lang w:bidi="ar-QA"/>
        </w:rPr>
        <w:t>) مستفيد ومستفيدة. كما و تقدم أكاديمية الحوار الوطني برامجها لجميع فئات المجتمع حيث يفتح التسجيل للجميع دون تمييز، حيث تم تدريب ما يزيد على ألف مشارك من جميع الفئات من الجنسين، وتدريب (</w:t>
      </w:r>
      <w:r w:rsidRPr="00E30228">
        <w:rPr>
          <w:rtl/>
          <w:lang w:bidi="ar-QA"/>
        </w:rPr>
        <w:t>118</w:t>
      </w:r>
      <w:r>
        <w:rPr>
          <w:rtl/>
          <w:lang w:bidi="ar-QA"/>
        </w:rPr>
        <w:t xml:space="preserve">) من الأئمة والخطباء على مهارات التواصل والحوار </w:t>
      </w:r>
      <w:r w:rsidRPr="00CC00A0">
        <w:rPr>
          <w:spacing w:val="-4"/>
          <w:rtl/>
          <w:lang w:bidi="ar-QA"/>
        </w:rPr>
        <w:t>وبث روح وقيم التسامح والمساواة، وتدريب (</w:t>
      </w:r>
      <w:r w:rsidRPr="00E30228">
        <w:rPr>
          <w:spacing w:val="-4"/>
          <w:rtl/>
          <w:lang w:bidi="ar-QA"/>
        </w:rPr>
        <w:t>450</w:t>
      </w:r>
      <w:r w:rsidRPr="00CC00A0">
        <w:rPr>
          <w:spacing w:val="-4"/>
          <w:rtl/>
          <w:lang w:bidi="ar-QA"/>
        </w:rPr>
        <w:t>) عالم وداعية من علماء الدين على قيم المساواة ونبذ الكراهية</w:t>
      </w:r>
      <w:r>
        <w:rPr>
          <w:rtl/>
          <w:lang w:bidi="ar-QA"/>
        </w:rPr>
        <w:t>، كذلك تدريب الرياضيين على مهارات الحوار الرياضي ضمن مبادرة (فرقنا ما تفرقنا)، وقد تم تنفيذ سلسلة من ورش العمل منها (</w:t>
      </w:r>
      <w:r w:rsidRPr="00E30228">
        <w:rPr>
          <w:rtl/>
          <w:lang w:bidi="ar-QA"/>
        </w:rPr>
        <w:t>10</w:t>
      </w:r>
      <w:r>
        <w:rPr>
          <w:rtl/>
          <w:lang w:bidi="ar-QA"/>
        </w:rPr>
        <w:t>) و ورش في مناطق المملكة بمشاركة أكثر من (</w:t>
      </w:r>
      <w:r w:rsidRPr="00E30228">
        <w:rPr>
          <w:rtl/>
          <w:lang w:bidi="ar-QA"/>
        </w:rPr>
        <w:t>400</w:t>
      </w:r>
      <w:r>
        <w:rPr>
          <w:rtl/>
          <w:lang w:bidi="ar-QA"/>
        </w:rPr>
        <w:t>) مختص لمراجعة الكتب المدرسية ومضامين التسامح والعدالة والمساواة ونبذ الكراهية والتعصب، ورشة عمل (تكييف الأدلة لمواجهة التطرف العنيف) بالتعاون مع اليونسكو وبحضور ممثلي (</w:t>
      </w:r>
      <w:r w:rsidRPr="00E30228">
        <w:rPr>
          <w:rtl/>
          <w:lang w:bidi="ar-QA"/>
        </w:rPr>
        <w:t>14</w:t>
      </w:r>
      <w:r>
        <w:rPr>
          <w:rtl/>
          <w:lang w:bidi="ar-QA"/>
        </w:rPr>
        <w:t>) دولة عربية ومشاركة أكثر من (</w:t>
      </w:r>
      <w:r w:rsidRPr="00E30228">
        <w:rPr>
          <w:rtl/>
          <w:lang w:bidi="ar-QA"/>
        </w:rPr>
        <w:t>114</w:t>
      </w:r>
      <w:r>
        <w:rPr>
          <w:rtl/>
          <w:lang w:bidi="ar-QA"/>
        </w:rPr>
        <w:t>) خبير، و ورشة عمل (الاعلام والثقافات الأخرى) بالتعاون مع اليونيسكو، كما وإقامة سلسلة من ورش العمل لبناء استراتيجية وطنية للطفولة في المملكة وتنفيذ سلسلة ورش عمل لبناء خارطة طريق لعمل المرأة، أما بالنسبة للمشاريع والمبادرات التي قام بها المركز فقد تضمنت الحقائب التدريبية قيماً تعزز المساواة بين الجنسين في الحقوق والواجبات، كما تم إعداد حقائب خاصة بذوي الاحتياجات الخاصة مثل (حقيبة مهارات الاتصال بلغة برايل)، وتم تأهيل (</w:t>
      </w:r>
      <w:r w:rsidRPr="00E30228">
        <w:rPr>
          <w:rtl/>
          <w:lang w:bidi="ar-QA"/>
        </w:rPr>
        <w:t>145</w:t>
      </w:r>
      <w:r>
        <w:rPr>
          <w:rtl/>
          <w:lang w:bidi="ar-QA"/>
        </w:rPr>
        <w:t>) مشارك من الائمة والخطباء والدعاة من الجنسين، تأهيل أكثر من (</w:t>
      </w:r>
      <w:r w:rsidRPr="00E30228">
        <w:rPr>
          <w:rtl/>
          <w:lang w:bidi="ar-QA"/>
        </w:rPr>
        <w:t>5200</w:t>
      </w:r>
      <w:r>
        <w:rPr>
          <w:rtl/>
          <w:lang w:bidi="ar-QA"/>
        </w:rPr>
        <w:t>) مدرب من الجنسين على كافة مسارات الحوار والتواصل العام، بالإضافة لتنفيذ سلسلة لقاءات حوارية أسبوعية (حوار مع مستشار) في الموضوعات التي تعزز مفاهيم المساواة والتعريف بالحقوق، ودشن المركز عدداً من المشاريع منها: مشروع (سفراء حوار الإنسانية) بالتعاون مع مؤسسة الوليد الإنسانية وتضمن تدريب عدد (</w:t>
      </w:r>
      <w:r w:rsidRPr="00E30228">
        <w:rPr>
          <w:rtl/>
          <w:lang w:bidi="ar-QA"/>
        </w:rPr>
        <w:t>800</w:t>
      </w:r>
      <w:r>
        <w:rPr>
          <w:rtl/>
          <w:lang w:bidi="ar-QA"/>
        </w:rPr>
        <w:t>) طالب وطالبة، مشروع تبيان في الوقاية من التطرف بالتعاون مع وزارة التعليم وتضمن تدريب (</w:t>
      </w:r>
      <w:r w:rsidRPr="00E30228">
        <w:rPr>
          <w:rtl/>
          <w:lang w:bidi="ar-QA"/>
        </w:rPr>
        <w:t>2000</w:t>
      </w:r>
      <w:r>
        <w:rPr>
          <w:rtl/>
          <w:lang w:bidi="ar-QA"/>
        </w:rPr>
        <w:t>) طالب وطالبة، مشروع سفراء الوسطية بالتعاون مع جامعة طيبة تضمن تدريب ما يزيد عن (</w:t>
      </w:r>
      <w:r w:rsidRPr="00E30228">
        <w:rPr>
          <w:rtl/>
          <w:lang w:bidi="ar-QA"/>
        </w:rPr>
        <w:t>6000</w:t>
      </w:r>
      <w:r>
        <w:rPr>
          <w:rtl/>
          <w:lang w:bidi="ar-QA"/>
        </w:rPr>
        <w:t>) طالب وطالبة، مشروع مسابقة (حاور) للمناظرات الطلابية بالتعاون مع وزارة التعليم وبمشاركة أكثر من (</w:t>
      </w:r>
      <w:r w:rsidRPr="00E30228">
        <w:rPr>
          <w:rtl/>
          <w:lang w:bidi="ar-QA"/>
        </w:rPr>
        <w:t>460</w:t>
      </w:r>
      <w:r>
        <w:rPr>
          <w:rtl/>
          <w:lang w:bidi="ar-QA"/>
        </w:rPr>
        <w:t>) مشارك من الجنسين، مشروع مسابقة (حوارات الأجيال) بمشاركة (</w:t>
      </w:r>
      <w:r w:rsidRPr="00E30228">
        <w:rPr>
          <w:rtl/>
          <w:lang w:bidi="ar-QA"/>
        </w:rPr>
        <w:t>200</w:t>
      </w:r>
      <w:r>
        <w:rPr>
          <w:rtl/>
          <w:lang w:bidi="ar-QA"/>
        </w:rPr>
        <w:t xml:space="preserve">) مشارك من مختلف الفئات، مشروع (نحن أبناء كوكب الأرض) للأطفال من الفئة العمرية من </w:t>
      </w:r>
      <w:r w:rsidRPr="00E30228">
        <w:rPr>
          <w:rtl/>
          <w:lang w:bidi="ar-QA"/>
        </w:rPr>
        <w:t>8</w:t>
      </w:r>
      <w:r>
        <w:rPr>
          <w:rtl/>
          <w:lang w:bidi="ar-QA"/>
        </w:rPr>
        <w:t>-</w:t>
      </w:r>
      <w:r w:rsidRPr="00E30228">
        <w:rPr>
          <w:rtl/>
          <w:lang w:bidi="ar-QA"/>
        </w:rPr>
        <w:t>15</w:t>
      </w:r>
      <w:r>
        <w:rPr>
          <w:rtl/>
          <w:lang w:bidi="ar-QA"/>
        </w:rPr>
        <w:t xml:space="preserve"> لزرع قيم الوسطية والتعايش وتقبل الآخر، كما تم تأهيل وإعداد (</w:t>
      </w:r>
      <w:r w:rsidRPr="00E30228">
        <w:rPr>
          <w:rtl/>
          <w:lang w:bidi="ar-QA"/>
        </w:rPr>
        <w:t>215</w:t>
      </w:r>
      <w:r>
        <w:rPr>
          <w:rtl/>
          <w:lang w:bidi="ar-QA"/>
        </w:rPr>
        <w:t xml:space="preserve">) مدربة للحوار في مجال الطفولة بالتعاون مع اليونيسكو. </w:t>
      </w:r>
    </w:p>
    <w:p w14:paraId="0E960777" w14:textId="77777777" w:rsidR="00266D57" w:rsidRDefault="00266D57" w:rsidP="00266D57">
      <w:pPr>
        <w:pStyle w:val="SingleTxtGA"/>
        <w:rPr>
          <w:rtl/>
          <w:lang w:bidi="ar-QA"/>
        </w:rPr>
      </w:pPr>
      <w:r w:rsidRPr="00E30228">
        <w:rPr>
          <w:rtl/>
          <w:lang w:bidi="ar-QA"/>
        </w:rPr>
        <w:t>180</w:t>
      </w:r>
      <w:r>
        <w:rPr>
          <w:rtl/>
          <w:lang w:bidi="ar-QA"/>
        </w:rPr>
        <w:t>-</w:t>
      </w:r>
      <w:r>
        <w:rPr>
          <w:rtl/>
          <w:lang w:bidi="ar-QA"/>
        </w:rPr>
        <w:tab/>
        <w:t xml:space="preserve">وتعد (مجلة الحوار) إحدى وسائل التواصل التي يصدرها المركز بشكل فصلي في إطار جهوده المستمرة لإيصال رسالته وأهدافه السامية بما يسهم في تعزيز ثقافة الحوار وترسّخ مفاهيمه بين جميع الأطياف الفكرية، بما يحقق المصلحة العامة، ويعزز قيم الوسطية والاعتدال والتعايش المجتمعي، ويحافظ </w:t>
      </w:r>
      <w:r w:rsidRPr="004F4F63">
        <w:rPr>
          <w:spacing w:val="-4"/>
          <w:rtl/>
          <w:lang w:bidi="ar-QA"/>
        </w:rPr>
        <w:t>على الوحدة الوطنية، وقد سلّطت المجلة الضوء على مكافحة العنصرية ونبذ الكراهية والتعصب بعدة مقالات</w:t>
      </w:r>
      <w:r>
        <w:rPr>
          <w:rtl/>
          <w:lang w:bidi="ar-QA"/>
        </w:rPr>
        <w:t xml:space="preserve"> من أبرزها: حوار دور الكتاب في ترسيخ قيم الاعتدال والتسامح والوسطية والتعايش، مقال نبذ العنف ومحو الأمية الجمالية والثقافية، مقال التنوع والتعايش في المملكة.</w:t>
      </w:r>
    </w:p>
    <w:p w14:paraId="2CA92311" w14:textId="77777777" w:rsidR="00266D57" w:rsidRDefault="00266D57" w:rsidP="00266D57">
      <w:pPr>
        <w:pStyle w:val="SingleTxtGA"/>
        <w:rPr>
          <w:rtl/>
          <w:lang w:bidi="ar-QA"/>
        </w:rPr>
      </w:pPr>
      <w:r w:rsidRPr="00E30228">
        <w:rPr>
          <w:rtl/>
          <w:lang w:bidi="ar-QA"/>
        </w:rPr>
        <w:t>181</w:t>
      </w:r>
      <w:r>
        <w:rPr>
          <w:rtl/>
          <w:lang w:bidi="ar-QA"/>
        </w:rPr>
        <w:t>-</w:t>
      </w:r>
      <w:r>
        <w:rPr>
          <w:rtl/>
          <w:lang w:bidi="ar-QA"/>
        </w:rPr>
        <w:tab/>
        <w:t xml:space="preserve">كما تم إنشاء المركز العالمي لمكافحة الفكر المتطرف "اعتدال" في </w:t>
      </w:r>
      <w:r w:rsidRPr="00E30228">
        <w:rPr>
          <w:rtl/>
          <w:lang w:bidi="ar-QA"/>
        </w:rPr>
        <w:t>24</w:t>
      </w:r>
      <w:r>
        <w:rPr>
          <w:rtl/>
          <w:lang w:bidi="ar-QA"/>
        </w:rPr>
        <w:t>/</w:t>
      </w:r>
      <w:r w:rsidRPr="00E30228">
        <w:rPr>
          <w:rtl/>
          <w:lang w:bidi="ar-QA"/>
        </w:rPr>
        <w:t>8</w:t>
      </w:r>
      <w:r>
        <w:rPr>
          <w:rtl/>
          <w:lang w:bidi="ar-QA"/>
        </w:rPr>
        <w:t>/</w:t>
      </w:r>
      <w:proofErr w:type="spellStart"/>
      <w:r w:rsidRPr="00E30228">
        <w:rPr>
          <w:rtl/>
          <w:lang w:bidi="ar-QA"/>
        </w:rPr>
        <w:t>1438</w:t>
      </w:r>
      <w:r>
        <w:rPr>
          <w:rFonts w:hint="cs"/>
          <w:rtl/>
          <w:lang w:bidi="ar-QA"/>
        </w:rPr>
        <w:t>ه</w:t>
      </w:r>
      <w:proofErr w:type="spellEnd"/>
      <w:r>
        <w:rPr>
          <w:rtl/>
          <w:lang w:bidi="ar-QA"/>
        </w:rPr>
        <w:t xml:space="preserve"> الموافق</w:t>
      </w:r>
      <w:r>
        <w:rPr>
          <w:rFonts w:hint="cs"/>
          <w:rtl/>
          <w:lang w:bidi="ar-QA"/>
        </w:rPr>
        <w:t xml:space="preserve">        </w:t>
      </w:r>
      <w:r>
        <w:rPr>
          <w:rtl/>
          <w:lang w:bidi="ar-QA"/>
        </w:rPr>
        <w:t xml:space="preserve"> (</w:t>
      </w:r>
      <w:r w:rsidRPr="00E30228">
        <w:rPr>
          <w:rtl/>
          <w:lang w:bidi="ar-QA"/>
        </w:rPr>
        <w:t>20</w:t>
      </w:r>
      <w:r>
        <w:rPr>
          <w:rtl/>
          <w:lang w:bidi="ar-QA"/>
        </w:rPr>
        <w:t>/</w:t>
      </w:r>
      <w:r w:rsidRPr="00E30228">
        <w:rPr>
          <w:rtl/>
          <w:lang w:bidi="ar-QA"/>
        </w:rPr>
        <w:t>5</w:t>
      </w:r>
      <w:r>
        <w:rPr>
          <w:rtl/>
          <w:lang w:bidi="ar-QA"/>
        </w:rPr>
        <w:t>/</w:t>
      </w:r>
      <w:proofErr w:type="spellStart"/>
      <w:r w:rsidRPr="00E30228">
        <w:rPr>
          <w:rtl/>
          <w:lang w:bidi="ar-QA"/>
        </w:rPr>
        <w:t>2017</w:t>
      </w:r>
      <w:r>
        <w:rPr>
          <w:rtl/>
          <w:lang w:bidi="ar-QA"/>
        </w:rPr>
        <w:t>م</w:t>
      </w:r>
      <w:proofErr w:type="spellEnd"/>
      <w:r>
        <w:rPr>
          <w:rtl/>
          <w:lang w:bidi="ar-QA"/>
        </w:rPr>
        <w:t>)، مما يعد تطوراً مؤسسياً لمكافحة التطرف، حيث يُعنى برصد وتحليل الفكر المتطرف لمواجهته والوقاية منه، بالتعاون مع الدول والمنظمات ذات العلاقة.</w:t>
      </w:r>
    </w:p>
    <w:p w14:paraId="6FB31DE9" w14:textId="77777777" w:rsidR="00266D57" w:rsidRDefault="00266D57" w:rsidP="00266D57">
      <w:pPr>
        <w:pStyle w:val="SingleTxtGA"/>
        <w:rPr>
          <w:rtl/>
          <w:lang w:bidi="ar-QA"/>
        </w:rPr>
      </w:pPr>
      <w:r w:rsidRPr="00E30228">
        <w:rPr>
          <w:rtl/>
          <w:lang w:bidi="ar-QA"/>
        </w:rPr>
        <w:t>182</w:t>
      </w:r>
      <w:r>
        <w:rPr>
          <w:rFonts w:hint="cs"/>
          <w:rtl/>
          <w:lang w:bidi="ar-QA"/>
        </w:rPr>
        <w:t>-</w:t>
      </w:r>
      <w:r>
        <w:rPr>
          <w:rtl/>
          <w:lang w:bidi="ar-QA"/>
        </w:rPr>
        <w:tab/>
        <w:t xml:space="preserve">وتقوم هيئة حقوق الإنسان بشكل مستمر بنشر الاتفاقية أو نصوص منها، وكذلك تقارير المملكة </w:t>
      </w:r>
      <w:r w:rsidRPr="00545A37">
        <w:rPr>
          <w:spacing w:val="-2"/>
          <w:rtl/>
          <w:lang w:bidi="ar-QA"/>
        </w:rPr>
        <w:t>الخاصة بها، بالإضافة إلى الملاحظات الختامية الصادرة عن اللجنة، وذلك للإسهام في التعريف بالاتفاقية</w:t>
      </w:r>
      <w:r>
        <w:rPr>
          <w:rtl/>
          <w:lang w:bidi="ar-QA"/>
        </w:rPr>
        <w:t>، والملاحظات والتوصيات المقدمة للمملكة من قبل اللجنة على أوسع نطاق</w:t>
      </w:r>
      <w:r w:rsidRPr="00266D57">
        <w:rPr>
          <w:vertAlign w:val="superscript"/>
          <w:rtl/>
        </w:rPr>
        <w:t>(</w:t>
      </w:r>
      <w:r w:rsidRPr="00266D57">
        <w:rPr>
          <w:rStyle w:val="FootnoteReference"/>
          <w:rtl/>
          <w:lang w:val="en-US"/>
        </w:rPr>
        <w:footnoteReference w:id="51"/>
      </w:r>
      <w:r w:rsidRPr="00266D57">
        <w:rPr>
          <w:vertAlign w:val="superscript"/>
          <w:rtl/>
        </w:rPr>
        <w:t>)</w:t>
      </w:r>
      <w:r>
        <w:rPr>
          <w:rtl/>
          <w:lang w:bidi="ar-QA"/>
        </w:rPr>
        <w:t>.</w:t>
      </w:r>
    </w:p>
    <w:p w14:paraId="00BE9DBF" w14:textId="098A2F54" w:rsidR="00B54045" w:rsidRPr="00266D57" w:rsidRDefault="00266D57" w:rsidP="00266D57">
      <w:pPr>
        <w:pStyle w:val="SingleTxtGA"/>
        <w:jc w:val="center"/>
        <w:rPr>
          <w:u w:val="single"/>
          <w:rtl/>
          <w:lang w:bidi="ar-QA"/>
        </w:rPr>
      </w:pPr>
      <w:r>
        <w:rPr>
          <w:u w:val="single"/>
          <w:rtl/>
          <w:lang w:bidi="ar-QA"/>
        </w:rPr>
        <w:tab/>
      </w:r>
      <w:r>
        <w:rPr>
          <w:u w:val="single"/>
          <w:rtl/>
          <w:lang w:bidi="ar-QA"/>
        </w:rPr>
        <w:tab/>
      </w:r>
      <w:r>
        <w:rPr>
          <w:u w:val="single"/>
          <w:rtl/>
          <w:lang w:bidi="ar-QA"/>
        </w:rPr>
        <w:tab/>
      </w:r>
    </w:p>
    <w:sectPr w:rsidR="00B54045" w:rsidRPr="00266D57" w:rsidSect="0024038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60CB4" w14:textId="77777777" w:rsidR="00056247" w:rsidRPr="002901D9" w:rsidRDefault="00056247" w:rsidP="007E37DC">
      <w:pPr>
        <w:spacing w:after="60" w:line="240" w:lineRule="auto"/>
        <w:ind w:left="57"/>
        <w:rPr>
          <w:i/>
          <w:iCs/>
        </w:rPr>
      </w:pPr>
      <w:r>
        <w:rPr>
          <w:rFonts w:hint="cs"/>
          <w:i/>
          <w:iCs/>
          <w:rtl/>
        </w:rPr>
        <w:t>الحواشي</w:t>
      </w:r>
    </w:p>
  </w:endnote>
  <w:endnote w:type="continuationSeparator" w:id="0">
    <w:p w14:paraId="3AA6D913" w14:textId="77777777" w:rsidR="00056247" w:rsidRDefault="0005624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GA Arabesque">
    <w:altName w:val="Symbol"/>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54502" w14:textId="6A3AEC34" w:rsidR="002207A1" w:rsidRPr="002207A1" w:rsidRDefault="002207A1" w:rsidP="002207A1">
    <w:pPr>
      <w:pStyle w:val="Footer"/>
      <w:tabs>
        <w:tab w:val="right" w:pos="9638"/>
      </w:tabs>
      <w:rPr>
        <w:b/>
        <w:sz w:val="18"/>
        <w:lang w:val="en-US"/>
      </w:rPr>
    </w:pPr>
    <w:proofErr w:type="spellStart"/>
    <w:r>
      <w:rPr>
        <w:lang w:val="en-US"/>
      </w:rPr>
      <w:t>GE.23</w:t>
    </w:r>
    <w:proofErr w:type="spellEnd"/>
    <w:r>
      <w:rPr>
        <w:lang w:val="en-US"/>
      </w:rPr>
      <w:t>-03556</w:t>
    </w:r>
    <w:r>
      <w:rPr>
        <w:lang w:val="en-US"/>
      </w:rPr>
      <w:tab/>
    </w:r>
    <w:r w:rsidRPr="002207A1">
      <w:rPr>
        <w:b/>
        <w:sz w:val="18"/>
        <w:lang w:val="en-US"/>
      </w:rPr>
      <w:fldChar w:fldCharType="begin"/>
    </w:r>
    <w:r w:rsidRPr="002207A1">
      <w:rPr>
        <w:b/>
        <w:sz w:val="18"/>
        <w:lang w:val="en-US"/>
      </w:rPr>
      <w:instrText xml:space="preserve"> PAGE  \* MERGEFORMAT </w:instrText>
    </w:r>
    <w:r w:rsidRPr="002207A1">
      <w:rPr>
        <w:b/>
        <w:sz w:val="18"/>
        <w:lang w:val="en-US"/>
      </w:rPr>
      <w:fldChar w:fldCharType="separate"/>
    </w:r>
    <w:r w:rsidRPr="002207A1">
      <w:rPr>
        <w:b/>
        <w:noProof/>
        <w:sz w:val="18"/>
        <w:lang w:val="en-US"/>
      </w:rPr>
      <w:t>2</w:t>
    </w:r>
    <w:r w:rsidRPr="002207A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2955" w14:textId="1824BF24" w:rsidR="006959B0" w:rsidRPr="002207A1" w:rsidRDefault="002207A1" w:rsidP="002207A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GE.23</w:t>
    </w:r>
    <w:proofErr w:type="spellEnd"/>
    <w:r>
      <w:rPr>
        <w:lang w:val="en-US"/>
      </w:rPr>
      <w:t>-03556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17405" w14:textId="6809DCD2" w:rsidR="00156D54" w:rsidRPr="002207A1" w:rsidRDefault="002207A1" w:rsidP="002207A1">
    <w:pPr>
      <w:pStyle w:val="Footer"/>
      <w:spacing w:before="600"/>
      <w:ind w:left="567"/>
      <w:jc w:val="right"/>
      <w:rPr>
        <w:sz w:val="20"/>
        <w:lang w:val="en-US"/>
      </w:rPr>
    </w:pPr>
    <w:proofErr w:type="spellStart"/>
    <w:r>
      <w:rPr>
        <w:sz w:val="20"/>
        <w:lang w:val="en-US"/>
      </w:rPr>
      <w:t>GE.</w:t>
    </w:r>
    <w:r w:rsidR="000A3229">
      <w:rPr>
        <w:noProof/>
      </w:rPr>
      <w:drawing>
        <wp:anchor distT="0" distB="0" distL="114300" distR="114300" simplePos="0" relativeHeight="251658240" behindDoc="1" locked="1" layoutInCell="0" allowOverlap="1" wp14:anchorId="75B06A18" wp14:editId="555AEBC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proofErr w:type="spellEnd"/>
    <w:r>
      <w:rPr>
        <w:sz w:val="20"/>
        <w:lang w:val="en-US"/>
      </w:rPr>
      <w:t>-03556 (A)</w:t>
    </w:r>
    <w:r>
      <w:rPr>
        <w:noProof/>
        <w:sz w:val="20"/>
        <w:lang w:val="en-US"/>
      </w:rPr>
      <w:drawing>
        <wp:anchor distT="0" distB="0" distL="114300" distR="114300" simplePos="0" relativeHeight="251659264" behindDoc="0" locked="0" layoutInCell="1" allowOverlap="1" wp14:anchorId="06531C7A" wp14:editId="448B737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2EE82" w14:textId="77777777" w:rsidR="00056247" w:rsidRPr="00F46702" w:rsidRDefault="00056247"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49FBA56" w14:textId="77777777" w:rsidR="00056247" w:rsidRDefault="00056247" w:rsidP="00656392">
      <w:pPr>
        <w:spacing w:line="240" w:lineRule="auto"/>
      </w:pPr>
      <w:r>
        <w:continuationSeparator/>
      </w:r>
    </w:p>
  </w:footnote>
  <w:footnote w:id="1">
    <w:p w14:paraId="1D65561C" w14:textId="35BE9EEC" w:rsidR="00266D57" w:rsidRPr="00266D57" w:rsidRDefault="00266D57" w:rsidP="00266D57">
      <w:pPr>
        <w:pStyle w:val="FootnoteText1"/>
        <w:rPr>
          <w:rFonts w:hint="cs"/>
        </w:rPr>
      </w:pPr>
      <w:r>
        <w:rPr>
          <w:rtl/>
        </w:rPr>
        <w:t>*</w:t>
      </w:r>
      <w:r>
        <w:rPr>
          <w:rtl/>
        </w:rPr>
        <w:tab/>
      </w:r>
      <w:r>
        <w:rPr>
          <w:rtl/>
        </w:rPr>
        <w:t>تصدر هذه الوثيقة من دون تحرير رسمي.</w:t>
      </w:r>
    </w:p>
  </w:footnote>
  <w:footnote w:id="2">
    <w:p w14:paraId="2B2B3FDB"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يشار إليها لاحقاً بكلمة "اللجنة".</w:t>
      </w:r>
    </w:p>
  </w:footnote>
  <w:footnote w:id="3">
    <w:p w14:paraId="353D6EDB"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يشار إليه لاحقاً بكلمة "التقرير".</w:t>
      </w:r>
    </w:p>
  </w:footnote>
  <w:footnote w:id="4">
    <w:p w14:paraId="10D2872D"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يشار إليها لاحقاً بعبارة "الملاحظات الختامية".</w:t>
      </w:r>
    </w:p>
  </w:footnote>
  <w:footnote w:id="5">
    <w:p w14:paraId="779884FD"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48</w:t>
      </w:r>
      <w:r>
        <w:rPr>
          <w:rFonts w:hint="cs"/>
          <w:rtl/>
        </w:rPr>
        <w:t>) من الملاحظات الختامية.</w:t>
      </w:r>
    </w:p>
  </w:footnote>
  <w:footnote w:id="6">
    <w:p w14:paraId="3132CE3B"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يشار إليها لاحقاً بعبارة "اللجنة الدائمة".</w:t>
      </w:r>
    </w:p>
  </w:footnote>
  <w:footnote w:id="7">
    <w:p w14:paraId="051E6BB4"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44</w:t>
      </w:r>
      <w:r>
        <w:rPr>
          <w:rFonts w:hint="cs"/>
          <w:rtl/>
        </w:rPr>
        <w:t>) من الملاحظات الختامية.</w:t>
      </w:r>
    </w:p>
  </w:footnote>
  <w:footnote w:id="8">
    <w:p w14:paraId="7B1689B1"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45</w:t>
      </w:r>
      <w:r>
        <w:rPr>
          <w:rFonts w:hint="cs"/>
          <w:rtl/>
        </w:rPr>
        <w:t>) من الملاحظات الختامية.</w:t>
      </w:r>
    </w:p>
  </w:footnote>
  <w:footnote w:id="9">
    <w:p w14:paraId="2AAD3913"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42</w:t>
      </w:r>
      <w:r>
        <w:rPr>
          <w:rFonts w:hint="cs"/>
          <w:rtl/>
        </w:rPr>
        <w:t>) من الملاحظات الختامية.</w:t>
      </w:r>
    </w:p>
  </w:footnote>
  <w:footnote w:id="10">
    <w:p w14:paraId="5273456C"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w:t>
      </w:r>
      <w:r w:rsidRPr="00E30228">
        <w:rPr>
          <w:rFonts w:hint="cs"/>
          <w:rtl/>
        </w:rPr>
        <w:t>8</w:t>
      </w:r>
      <w:r>
        <w:rPr>
          <w:rFonts w:hint="cs"/>
          <w:rtl/>
        </w:rPr>
        <w:t>) من الملاحظات الختامية.</w:t>
      </w:r>
    </w:p>
  </w:footnote>
  <w:footnote w:id="11">
    <w:p w14:paraId="2B3B30EE"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w:t>
      </w:r>
      <w:r w:rsidRPr="00E30228">
        <w:rPr>
          <w:rFonts w:hint="cs"/>
          <w:rtl/>
        </w:rPr>
        <w:t>8</w:t>
      </w:r>
      <w:r>
        <w:rPr>
          <w:rFonts w:hint="cs"/>
          <w:rtl/>
        </w:rPr>
        <w:t>) من الملاحظات الختامية.</w:t>
      </w:r>
    </w:p>
  </w:footnote>
  <w:footnote w:id="12">
    <w:p w14:paraId="18D0D522"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الفقرتان رقم (</w:t>
      </w:r>
      <w:r w:rsidRPr="00E30228">
        <w:rPr>
          <w:rFonts w:hint="cs"/>
          <w:rtl/>
        </w:rPr>
        <w:t>39</w:t>
      </w:r>
      <w:r>
        <w:rPr>
          <w:rFonts w:hint="cs"/>
          <w:rtl/>
        </w:rPr>
        <w:t xml:space="preserve"> </w:t>
      </w:r>
      <w:proofErr w:type="spellStart"/>
      <w:r>
        <w:rPr>
          <w:rFonts w:hint="cs"/>
          <w:rtl/>
        </w:rPr>
        <w:t>و</w:t>
      </w:r>
      <w:r w:rsidRPr="00E30228">
        <w:rPr>
          <w:rFonts w:hint="cs"/>
          <w:rtl/>
        </w:rPr>
        <w:t>34</w:t>
      </w:r>
      <w:proofErr w:type="spellEnd"/>
      <w:r>
        <w:rPr>
          <w:rFonts w:hint="cs"/>
          <w:rtl/>
        </w:rPr>
        <w:t>) من الملاحظات الختامية.</w:t>
      </w:r>
    </w:p>
  </w:footnote>
  <w:footnote w:id="13">
    <w:p w14:paraId="1E8D3572"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40</w:t>
      </w:r>
      <w:r>
        <w:rPr>
          <w:rFonts w:hint="cs"/>
          <w:rtl/>
        </w:rPr>
        <w:t>) من الملاحظات الختامية.</w:t>
      </w:r>
    </w:p>
  </w:footnote>
  <w:footnote w:id="14">
    <w:p w14:paraId="2A4823D1"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10</w:t>
      </w:r>
      <w:r>
        <w:rPr>
          <w:rFonts w:hint="cs"/>
          <w:rtl/>
        </w:rPr>
        <w:t>) من الملاحظات الختامية.</w:t>
      </w:r>
    </w:p>
  </w:footnote>
  <w:footnote w:id="15">
    <w:p w14:paraId="2C92D4C1"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27</w:t>
      </w:r>
      <w:r>
        <w:rPr>
          <w:rFonts w:hint="cs"/>
          <w:rtl/>
        </w:rPr>
        <w:t>) من الملاحظات الختامية.</w:t>
      </w:r>
    </w:p>
  </w:footnote>
  <w:footnote w:id="16">
    <w:p w14:paraId="17F8C310"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43</w:t>
      </w:r>
      <w:r>
        <w:rPr>
          <w:rFonts w:hint="cs"/>
          <w:rtl/>
        </w:rPr>
        <w:t>) من الملاحظات الختامية.</w:t>
      </w:r>
    </w:p>
  </w:footnote>
  <w:footnote w:id="17">
    <w:p w14:paraId="3D5FF336"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w:t>
      </w:r>
      <w:r w:rsidRPr="00E30228">
        <w:rPr>
          <w:rFonts w:hint="cs"/>
          <w:rtl/>
        </w:rPr>
        <w:t>6</w:t>
      </w:r>
      <w:r>
        <w:rPr>
          <w:rFonts w:hint="cs"/>
          <w:rtl/>
        </w:rPr>
        <w:t>) من الملاحظات الختامية.</w:t>
      </w:r>
    </w:p>
  </w:footnote>
  <w:footnote w:id="18">
    <w:p w14:paraId="25023383"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12</w:t>
      </w:r>
      <w:r>
        <w:rPr>
          <w:rFonts w:hint="cs"/>
          <w:rtl/>
        </w:rPr>
        <w:t>) من الملاحظات الختامية.</w:t>
      </w:r>
    </w:p>
  </w:footnote>
  <w:footnote w:id="19">
    <w:p w14:paraId="607EFAB6"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28</w:t>
      </w:r>
      <w:r>
        <w:rPr>
          <w:rFonts w:hint="cs"/>
          <w:rtl/>
        </w:rPr>
        <w:t>) من الملاحظات الختامية.</w:t>
      </w:r>
    </w:p>
  </w:footnote>
  <w:footnote w:id="20">
    <w:p w14:paraId="0264F4F5"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28</w:t>
      </w:r>
      <w:r>
        <w:rPr>
          <w:rFonts w:hint="cs"/>
          <w:rtl/>
        </w:rPr>
        <w:t>) من الملاحظات الختامية.</w:t>
      </w:r>
    </w:p>
  </w:footnote>
  <w:footnote w:id="21">
    <w:p w14:paraId="76161080"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10</w:t>
      </w:r>
      <w:r>
        <w:rPr>
          <w:rFonts w:hint="cs"/>
          <w:rtl/>
        </w:rPr>
        <w:t>) من الملاحظات الختامية.</w:t>
      </w:r>
    </w:p>
  </w:footnote>
  <w:footnote w:id="22">
    <w:p w14:paraId="4783F2DE"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الفقرتان رقم (</w:t>
      </w:r>
      <w:r w:rsidRPr="00E30228">
        <w:rPr>
          <w:rFonts w:hint="cs"/>
          <w:rtl/>
        </w:rPr>
        <w:t>30</w:t>
      </w:r>
      <w:r>
        <w:rPr>
          <w:rFonts w:hint="cs"/>
          <w:rtl/>
        </w:rPr>
        <w:t xml:space="preserve">، </w:t>
      </w:r>
      <w:r w:rsidRPr="00E30228">
        <w:rPr>
          <w:rFonts w:hint="cs"/>
          <w:rtl/>
        </w:rPr>
        <w:t>32</w:t>
      </w:r>
      <w:r>
        <w:rPr>
          <w:rFonts w:hint="cs"/>
          <w:rtl/>
        </w:rPr>
        <w:t>) من الملاحظات الختامية.</w:t>
      </w:r>
    </w:p>
  </w:footnote>
  <w:footnote w:id="23">
    <w:p w14:paraId="2C08FC80"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w:t>
      </w:r>
      <w:r w:rsidRPr="00E30228">
        <w:rPr>
          <w:rFonts w:hint="cs"/>
          <w:rtl/>
        </w:rPr>
        <w:t>14</w:t>
      </w:r>
      <w:r>
        <w:rPr>
          <w:rFonts w:hint="cs"/>
          <w:rtl/>
        </w:rPr>
        <w:t>) من الملاحظات الختامية.</w:t>
      </w:r>
    </w:p>
  </w:footnote>
  <w:footnote w:id="24">
    <w:p w14:paraId="6FCB89C6"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26</w:t>
      </w:r>
      <w:r>
        <w:rPr>
          <w:rFonts w:hint="cs"/>
          <w:rtl/>
        </w:rPr>
        <w:t>) من الملاحظات الختامية.</w:t>
      </w:r>
    </w:p>
  </w:footnote>
  <w:footnote w:id="25">
    <w:p w14:paraId="6E715182"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24</w:t>
      </w:r>
      <w:r>
        <w:rPr>
          <w:rFonts w:hint="cs"/>
          <w:rtl/>
        </w:rPr>
        <w:t>) من الملاحظات الختامية.</w:t>
      </w:r>
    </w:p>
  </w:footnote>
  <w:footnote w:id="26">
    <w:p w14:paraId="0C50EDAD"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28</w:t>
      </w:r>
      <w:r>
        <w:rPr>
          <w:rFonts w:hint="cs"/>
          <w:rtl/>
        </w:rPr>
        <w:t>) من الملاحظات الختامية.</w:t>
      </w:r>
    </w:p>
  </w:footnote>
  <w:footnote w:id="27">
    <w:p w14:paraId="17BACCA8"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الفقرات رقم (</w:t>
      </w:r>
      <w:r w:rsidRPr="00E30228">
        <w:rPr>
          <w:rFonts w:hint="cs"/>
          <w:rtl/>
        </w:rPr>
        <w:t>18</w:t>
      </w:r>
      <w:r>
        <w:rPr>
          <w:rFonts w:hint="cs"/>
          <w:rtl/>
        </w:rPr>
        <w:t xml:space="preserve">/ب، </w:t>
      </w:r>
      <w:r w:rsidRPr="00E30228">
        <w:rPr>
          <w:rFonts w:hint="cs"/>
          <w:rtl/>
        </w:rPr>
        <w:t>18</w:t>
      </w:r>
      <w:r>
        <w:rPr>
          <w:rFonts w:hint="cs"/>
          <w:rtl/>
        </w:rPr>
        <w:t xml:space="preserve">/هـ، </w:t>
      </w:r>
      <w:r w:rsidRPr="00E30228">
        <w:rPr>
          <w:rFonts w:hint="cs"/>
          <w:rtl/>
        </w:rPr>
        <w:t>20</w:t>
      </w:r>
      <w:r>
        <w:rPr>
          <w:rFonts w:hint="cs"/>
          <w:rtl/>
        </w:rPr>
        <w:t xml:space="preserve">/أ، </w:t>
      </w:r>
      <w:r w:rsidRPr="00E30228">
        <w:rPr>
          <w:rFonts w:hint="cs"/>
          <w:rtl/>
        </w:rPr>
        <w:t>22</w:t>
      </w:r>
      <w:r>
        <w:rPr>
          <w:rFonts w:hint="cs"/>
          <w:rtl/>
        </w:rPr>
        <w:t xml:space="preserve">/أ، </w:t>
      </w:r>
      <w:r w:rsidRPr="00E30228">
        <w:rPr>
          <w:rFonts w:hint="cs"/>
          <w:rtl/>
        </w:rPr>
        <w:t>22</w:t>
      </w:r>
      <w:r>
        <w:rPr>
          <w:rFonts w:hint="cs"/>
          <w:rtl/>
        </w:rPr>
        <w:t xml:space="preserve">/ب، </w:t>
      </w:r>
      <w:r w:rsidRPr="00E30228">
        <w:rPr>
          <w:rFonts w:hint="cs"/>
          <w:rtl/>
        </w:rPr>
        <w:t>22</w:t>
      </w:r>
      <w:r>
        <w:rPr>
          <w:rFonts w:hint="cs"/>
          <w:rtl/>
        </w:rPr>
        <w:t>/ج) من الملاحظات الختامية.</w:t>
      </w:r>
    </w:p>
  </w:footnote>
  <w:footnote w:id="28">
    <w:p w14:paraId="744A1575"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الفقرتان رقم (</w:t>
      </w:r>
      <w:r w:rsidRPr="00E30228">
        <w:rPr>
          <w:rFonts w:hint="cs"/>
          <w:rtl/>
        </w:rPr>
        <w:t>18</w:t>
      </w:r>
      <w:r>
        <w:rPr>
          <w:rFonts w:hint="cs"/>
          <w:rtl/>
        </w:rPr>
        <w:t xml:space="preserve">/أ، </w:t>
      </w:r>
      <w:r w:rsidRPr="00E30228">
        <w:rPr>
          <w:rFonts w:hint="cs"/>
          <w:rtl/>
        </w:rPr>
        <w:t>18</w:t>
      </w:r>
      <w:r>
        <w:rPr>
          <w:rFonts w:hint="cs"/>
          <w:rtl/>
        </w:rPr>
        <w:t>/ح) من الملاحظات الختامية.</w:t>
      </w:r>
    </w:p>
  </w:footnote>
  <w:footnote w:id="29">
    <w:p w14:paraId="59260DD5"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18</w:t>
      </w:r>
      <w:r>
        <w:rPr>
          <w:rFonts w:hint="cs"/>
          <w:rtl/>
        </w:rPr>
        <w:t>/أ) من الملاحظات الختامية.</w:t>
      </w:r>
    </w:p>
  </w:footnote>
  <w:footnote w:id="30">
    <w:p w14:paraId="23ED869D"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الفقرات رقم (</w:t>
      </w:r>
      <w:r w:rsidRPr="00E30228">
        <w:rPr>
          <w:rFonts w:hint="cs"/>
          <w:rtl/>
        </w:rPr>
        <w:t>18</w:t>
      </w:r>
      <w:r>
        <w:rPr>
          <w:rFonts w:hint="cs"/>
          <w:rtl/>
        </w:rPr>
        <w:t xml:space="preserve">/ب </w:t>
      </w:r>
      <w:proofErr w:type="spellStart"/>
      <w:r>
        <w:rPr>
          <w:rFonts w:hint="cs"/>
          <w:rtl/>
        </w:rPr>
        <w:t>و</w:t>
      </w:r>
      <w:r w:rsidRPr="00E30228">
        <w:rPr>
          <w:rFonts w:hint="cs"/>
          <w:rtl/>
        </w:rPr>
        <w:t>18</w:t>
      </w:r>
      <w:proofErr w:type="spellEnd"/>
      <w:r>
        <w:rPr>
          <w:rFonts w:hint="cs"/>
          <w:rtl/>
        </w:rPr>
        <w:t xml:space="preserve">/ه </w:t>
      </w:r>
      <w:proofErr w:type="spellStart"/>
      <w:r>
        <w:rPr>
          <w:rFonts w:hint="cs"/>
          <w:rtl/>
        </w:rPr>
        <w:t>و</w:t>
      </w:r>
      <w:r w:rsidRPr="00E30228">
        <w:rPr>
          <w:rFonts w:hint="cs"/>
          <w:rtl/>
        </w:rPr>
        <w:t>20</w:t>
      </w:r>
      <w:proofErr w:type="spellEnd"/>
      <w:r>
        <w:rPr>
          <w:rFonts w:hint="cs"/>
          <w:rtl/>
        </w:rPr>
        <w:t xml:space="preserve">/أ </w:t>
      </w:r>
      <w:proofErr w:type="spellStart"/>
      <w:r>
        <w:rPr>
          <w:rFonts w:hint="cs"/>
          <w:rtl/>
        </w:rPr>
        <w:t>و</w:t>
      </w:r>
      <w:r w:rsidRPr="00E30228">
        <w:rPr>
          <w:rFonts w:hint="cs"/>
          <w:rtl/>
        </w:rPr>
        <w:t>20</w:t>
      </w:r>
      <w:proofErr w:type="spellEnd"/>
      <w:r>
        <w:rPr>
          <w:rFonts w:hint="cs"/>
          <w:rtl/>
        </w:rPr>
        <w:t xml:space="preserve">/ب </w:t>
      </w:r>
      <w:proofErr w:type="spellStart"/>
      <w:r>
        <w:rPr>
          <w:rFonts w:hint="cs"/>
          <w:rtl/>
        </w:rPr>
        <w:t>و</w:t>
      </w:r>
      <w:r w:rsidRPr="00E30228">
        <w:rPr>
          <w:rFonts w:hint="cs"/>
          <w:rtl/>
        </w:rPr>
        <w:t>20</w:t>
      </w:r>
      <w:proofErr w:type="spellEnd"/>
      <w:r>
        <w:rPr>
          <w:rFonts w:hint="cs"/>
          <w:rtl/>
        </w:rPr>
        <w:t xml:space="preserve">/د </w:t>
      </w:r>
      <w:proofErr w:type="spellStart"/>
      <w:r>
        <w:rPr>
          <w:rFonts w:hint="cs"/>
          <w:rtl/>
        </w:rPr>
        <w:t>و</w:t>
      </w:r>
      <w:r w:rsidRPr="00E30228">
        <w:rPr>
          <w:rFonts w:hint="cs"/>
          <w:rtl/>
        </w:rPr>
        <w:t>22</w:t>
      </w:r>
      <w:proofErr w:type="spellEnd"/>
      <w:r>
        <w:rPr>
          <w:rFonts w:hint="cs"/>
          <w:rtl/>
        </w:rPr>
        <w:t xml:space="preserve">/ب، </w:t>
      </w:r>
      <w:r w:rsidRPr="00E30228">
        <w:rPr>
          <w:rFonts w:hint="cs"/>
          <w:rtl/>
        </w:rPr>
        <w:t>36</w:t>
      </w:r>
      <w:r>
        <w:rPr>
          <w:rFonts w:hint="cs"/>
          <w:rtl/>
        </w:rPr>
        <w:t>) من الملاحظات الختامية.</w:t>
      </w:r>
    </w:p>
  </w:footnote>
  <w:footnote w:id="31">
    <w:p w14:paraId="6A51ED87"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18</w:t>
      </w:r>
      <w:r>
        <w:rPr>
          <w:rFonts w:hint="cs"/>
          <w:rtl/>
        </w:rPr>
        <w:t>/ج) من الملاحظات الختامية.</w:t>
      </w:r>
    </w:p>
  </w:footnote>
  <w:footnote w:id="32">
    <w:p w14:paraId="64125298"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18</w:t>
      </w:r>
      <w:r>
        <w:rPr>
          <w:rFonts w:hint="cs"/>
          <w:rtl/>
        </w:rPr>
        <w:t>/د) من الملاحظات الختامية.</w:t>
      </w:r>
    </w:p>
  </w:footnote>
  <w:footnote w:id="33">
    <w:p w14:paraId="2DF78968"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18</w:t>
      </w:r>
      <w:r>
        <w:rPr>
          <w:rFonts w:hint="cs"/>
          <w:rtl/>
        </w:rPr>
        <w:t>/ز) من الملاحظات الختامية.</w:t>
      </w:r>
    </w:p>
  </w:footnote>
  <w:footnote w:id="34">
    <w:p w14:paraId="0C5F1BBF"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20</w:t>
      </w:r>
      <w:r>
        <w:rPr>
          <w:rFonts w:hint="cs"/>
          <w:rtl/>
        </w:rPr>
        <w:t>/ج) من الملاحظات الختامية.</w:t>
      </w:r>
    </w:p>
  </w:footnote>
  <w:footnote w:id="35">
    <w:p w14:paraId="37B8345F"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الفقرتان رقم (</w:t>
      </w:r>
      <w:r w:rsidRPr="00E30228">
        <w:rPr>
          <w:rFonts w:hint="cs"/>
          <w:rtl/>
        </w:rPr>
        <w:t>20</w:t>
      </w:r>
      <w:r>
        <w:rPr>
          <w:rFonts w:hint="cs"/>
          <w:rtl/>
        </w:rPr>
        <w:t xml:space="preserve">/أ </w:t>
      </w:r>
      <w:proofErr w:type="spellStart"/>
      <w:r>
        <w:rPr>
          <w:rFonts w:hint="cs"/>
          <w:rtl/>
        </w:rPr>
        <w:t>و</w:t>
      </w:r>
      <w:r w:rsidRPr="00E30228">
        <w:rPr>
          <w:rFonts w:hint="cs"/>
          <w:rtl/>
        </w:rPr>
        <w:t>22</w:t>
      </w:r>
      <w:proofErr w:type="spellEnd"/>
      <w:r>
        <w:rPr>
          <w:rFonts w:hint="cs"/>
          <w:rtl/>
        </w:rPr>
        <w:t>/ب) من الملاحظات الختامية.</w:t>
      </w:r>
    </w:p>
  </w:footnote>
  <w:footnote w:id="36">
    <w:p w14:paraId="30BDED04"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proofErr w:type="spellStart"/>
      <w:r w:rsidRPr="00E30228">
        <w:rPr>
          <w:rFonts w:hint="cs"/>
          <w:rtl/>
        </w:rPr>
        <w:t>20</w:t>
      </w:r>
      <w:r>
        <w:rPr>
          <w:rFonts w:hint="cs"/>
          <w:rtl/>
        </w:rPr>
        <w:t>أب</w:t>
      </w:r>
      <w:proofErr w:type="spellEnd"/>
      <w:r>
        <w:rPr>
          <w:rFonts w:hint="cs"/>
          <w:rtl/>
        </w:rPr>
        <w:t>) من الملاحظات الختامية.</w:t>
      </w:r>
    </w:p>
  </w:footnote>
  <w:footnote w:id="37">
    <w:p w14:paraId="013A7764"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22</w:t>
      </w:r>
      <w:r>
        <w:rPr>
          <w:rFonts w:hint="cs"/>
          <w:rtl/>
        </w:rPr>
        <w:t>/ب) من الملاحظات الختامية.</w:t>
      </w:r>
    </w:p>
  </w:footnote>
  <w:footnote w:id="38">
    <w:p w14:paraId="3B02EF00"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22</w:t>
      </w:r>
      <w:r>
        <w:rPr>
          <w:rFonts w:hint="cs"/>
          <w:rtl/>
        </w:rPr>
        <w:t>/أ) من الملاحظات الختامية.</w:t>
      </w:r>
    </w:p>
  </w:footnote>
  <w:footnote w:id="39">
    <w:p w14:paraId="7A97AB43"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الفقرات رقم (</w:t>
      </w:r>
      <w:r w:rsidRPr="00E30228">
        <w:rPr>
          <w:rFonts w:hint="cs"/>
          <w:rtl/>
        </w:rPr>
        <w:t>20</w:t>
      </w:r>
      <w:r>
        <w:rPr>
          <w:rFonts w:hint="cs"/>
          <w:rtl/>
        </w:rPr>
        <w:t xml:space="preserve">/د، </w:t>
      </w:r>
      <w:r w:rsidRPr="00E30228">
        <w:rPr>
          <w:rFonts w:hint="cs"/>
          <w:rtl/>
        </w:rPr>
        <w:t>22</w:t>
      </w:r>
      <w:r>
        <w:rPr>
          <w:rFonts w:hint="cs"/>
          <w:rtl/>
        </w:rPr>
        <w:t xml:space="preserve">/أ، </w:t>
      </w:r>
      <w:r w:rsidRPr="00E30228">
        <w:rPr>
          <w:rFonts w:hint="cs"/>
          <w:rtl/>
        </w:rPr>
        <w:t>22</w:t>
      </w:r>
      <w:r>
        <w:rPr>
          <w:rFonts w:hint="cs"/>
          <w:rtl/>
        </w:rPr>
        <w:t>/ج) من الملاحظات الختامية.</w:t>
      </w:r>
    </w:p>
  </w:footnote>
  <w:footnote w:id="40">
    <w:p w14:paraId="279233F6"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الفقرتان رقم (</w:t>
      </w:r>
      <w:r w:rsidRPr="00E30228">
        <w:rPr>
          <w:rFonts w:hint="cs"/>
          <w:rtl/>
        </w:rPr>
        <w:t>22</w:t>
      </w:r>
      <w:r>
        <w:rPr>
          <w:rFonts w:hint="cs"/>
          <w:rtl/>
        </w:rPr>
        <w:t xml:space="preserve">/ج، </w:t>
      </w:r>
      <w:r w:rsidRPr="00E30228">
        <w:rPr>
          <w:rFonts w:hint="cs"/>
          <w:rtl/>
        </w:rPr>
        <w:t>22</w:t>
      </w:r>
      <w:r>
        <w:rPr>
          <w:rFonts w:hint="cs"/>
          <w:rtl/>
        </w:rPr>
        <w:t>/د)</w:t>
      </w:r>
    </w:p>
  </w:footnote>
  <w:footnote w:id="41">
    <w:p w14:paraId="2EE01958"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28</w:t>
      </w:r>
      <w:r>
        <w:rPr>
          <w:rFonts w:hint="cs"/>
          <w:rtl/>
        </w:rPr>
        <w:t>) من الملاحظات الختامية.</w:t>
      </w:r>
    </w:p>
  </w:footnote>
  <w:footnote w:id="42">
    <w:p w14:paraId="6639088D"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28</w:t>
      </w:r>
      <w:r>
        <w:rPr>
          <w:rFonts w:hint="cs"/>
          <w:rtl/>
        </w:rPr>
        <w:t>) من الملاحظات الختامية.</w:t>
      </w:r>
    </w:p>
  </w:footnote>
  <w:footnote w:id="43">
    <w:p w14:paraId="350A0348"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الفقرتان رقم (</w:t>
      </w:r>
      <w:r w:rsidRPr="00E30228">
        <w:rPr>
          <w:rFonts w:hint="cs"/>
          <w:rtl/>
        </w:rPr>
        <w:t>22</w:t>
      </w:r>
      <w:r>
        <w:rPr>
          <w:rFonts w:hint="cs"/>
          <w:rtl/>
        </w:rPr>
        <w:t xml:space="preserve">/أ، </w:t>
      </w:r>
      <w:r w:rsidRPr="00E30228">
        <w:rPr>
          <w:rFonts w:hint="cs"/>
          <w:rtl/>
        </w:rPr>
        <w:t>28</w:t>
      </w:r>
      <w:r>
        <w:rPr>
          <w:rFonts w:hint="cs"/>
          <w:rtl/>
        </w:rPr>
        <w:t>) من الملاحظات الختامية.</w:t>
      </w:r>
    </w:p>
  </w:footnote>
  <w:footnote w:id="44">
    <w:p w14:paraId="5C2CB6DF"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16</w:t>
      </w:r>
      <w:r>
        <w:rPr>
          <w:rFonts w:hint="cs"/>
          <w:rtl/>
        </w:rPr>
        <w:t>/أ) من الملاحظات الختامية.</w:t>
      </w:r>
    </w:p>
  </w:footnote>
  <w:footnote w:id="45">
    <w:p w14:paraId="3A70816C"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22</w:t>
      </w:r>
      <w:r>
        <w:rPr>
          <w:rFonts w:hint="cs"/>
          <w:rtl/>
        </w:rPr>
        <w:t>/أ) من الملاحظات الختامية.</w:t>
      </w:r>
    </w:p>
  </w:footnote>
  <w:footnote w:id="46">
    <w:p w14:paraId="0921E21B"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16</w:t>
      </w:r>
      <w:r>
        <w:rPr>
          <w:rFonts w:hint="cs"/>
          <w:rtl/>
        </w:rPr>
        <w:t>/أ) من الملاحظات الختامية.</w:t>
      </w:r>
    </w:p>
  </w:footnote>
  <w:footnote w:id="47">
    <w:p w14:paraId="73EBDF6D" w14:textId="77777777" w:rsidR="00266D57" w:rsidRDefault="00266D57" w:rsidP="00266D57">
      <w:pPr>
        <w:pStyle w:val="FootnoteText1"/>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16</w:t>
      </w:r>
      <w:r>
        <w:rPr>
          <w:rFonts w:hint="cs"/>
          <w:rtl/>
        </w:rPr>
        <w:t>/أ) من الملاحظات الختامية.</w:t>
      </w:r>
    </w:p>
  </w:footnote>
  <w:footnote w:id="48">
    <w:p w14:paraId="3AE74C96"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38</w:t>
      </w:r>
      <w:r>
        <w:rPr>
          <w:rFonts w:hint="cs"/>
          <w:rtl/>
        </w:rPr>
        <w:t>) من الملاحظات الختامية.</w:t>
      </w:r>
    </w:p>
  </w:footnote>
  <w:footnote w:id="49">
    <w:p w14:paraId="5671F739"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38</w:t>
      </w:r>
      <w:r>
        <w:rPr>
          <w:rFonts w:hint="cs"/>
          <w:rtl/>
        </w:rPr>
        <w:t>) من الملاحظات الختامية.</w:t>
      </w:r>
    </w:p>
  </w:footnote>
  <w:footnote w:id="50">
    <w:p w14:paraId="6D2632A6"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الفقرات رقم (</w:t>
      </w:r>
      <w:r w:rsidRPr="00E30228">
        <w:rPr>
          <w:rFonts w:hint="cs"/>
          <w:rtl/>
        </w:rPr>
        <w:t>16</w:t>
      </w:r>
      <w:r>
        <w:rPr>
          <w:rFonts w:hint="cs"/>
          <w:rtl/>
        </w:rPr>
        <w:t xml:space="preserve">/ب، </w:t>
      </w:r>
      <w:r w:rsidRPr="00E30228">
        <w:rPr>
          <w:rFonts w:hint="cs"/>
          <w:rtl/>
        </w:rPr>
        <w:t>16</w:t>
      </w:r>
      <w:r>
        <w:rPr>
          <w:rFonts w:hint="cs"/>
          <w:rtl/>
        </w:rPr>
        <w:t xml:space="preserve">/ج، </w:t>
      </w:r>
      <w:r w:rsidRPr="00E30228">
        <w:rPr>
          <w:rFonts w:hint="cs"/>
          <w:rtl/>
        </w:rPr>
        <w:t>22</w:t>
      </w:r>
      <w:r>
        <w:rPr>
          <w:rFonts w:hint="cs"/>
          <w:rtl/>
        </w:rPr>
        <w:t xml:space="preserve">/ب، </w:t>
      </w:r>
      <w:r w:rsidRPr="00E30228">
        <w:rPr>
          <w:rFonts w:hint="cs"/>
          <w:rtl/>
        </w:rPr>
        <w:t>26</w:t>
      </w:r>
      <w:r>
        <w:rPr>
          <w:rFonts w:hint="cs"/>
          <w:rtl/>
        </w:rPr>
        <w:t xml:space="preserve">، </w:t>
      </w:r>
      <w:r w:rsidRPr="00E30228">
        <w:rPr>
          <w:rFonts w:hint="cs"/>
          <w:rtl/>
        </w:rPr>
        <w:t>38</w:t>
      </w:r>
      <w:r>
        <w:rPr>
          <w:rFonts w:hint="cs"/>
          <w:rtl/>
        </w:rPr>
        <w:t>) من الملاحظات الختامية.</w:t>
      </w:r>
    </w:p>
  </w:footnote>
  <w:footnote w:id="51">
    <w:p w14:paraId="6D720E8D" w14:textId="77777777" w:rsidR="00266D57" w:rsidRDefault="00266D57" w:rsidP="00266D57">
      <w:pPr>
        <w:pStyle w:val="FootnoteText1"/>
        <w:rPr>
          <w:rtl/>
        </w:rPr>
      </w:pPr>
      <w:r w:rsidRPr="00266D57">
        <w:rPr>
          <w:rtl/>
        </w:rPr>
        <w:t>(</w:t>
      </w:r>
      <w:r w:rsidRPr="00266D57">
        <w:rPr>
          <w:rStyle w:val="FootnoteReference"/>
          <w:vertAlign w:val="baseline"/>
          <w:rtl/>
        </w:rPr>
        <w:footnoteRef/>
      </w:r>
      <w:r w:rsidRPr="00266D57">
        <w:rPr>
          <w:rtl/>
        </w:rPr>
        <w:t>)</w:t>
      </w:r>
      <w:r>
        <w:rPr>
          <w:rtl/>
        </w:rPr>
        <w:tab/>
      </w:r>
      <w:r>
        <w:rPr>
          <w:rFonts w:hint="cs"/>
          <w:rtl/>
        </w:rPr>
        <w:t>الفقرة رقم (</w:t>
      </w:r>
      <w:r w:rsidRPr="00E30228">
        <w:rPr>
          <w:rFonts w:hint="cs"/>
          <w:rtl/>
        </w:rPr>
        <w:t>47</w:t>
      </w:r>
      <w:r>
        <w:rPr>
          <w:rFonts w:hint="cs"/>
          <w:rtl/>
        </w:rPr>
        <w:t>) من الملاحظات الختامية.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F458E" w14:textId="75A29B5B" w:rsidR="002207A1" w:rsidRPr="002207A1" w:rsidRDefault="002207A1" w:rsidP="002207A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759D6">
      <w:t>CERD/C/SAU/10-11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A9F8D" w14:textId="739E2247" w:rsidR="002207A1" w:rsidRPr="002207A1" w:rsidRDefault="002207A1" w:rsidP="002207A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759D6">
      <w:t>CERD/C/SAU/10-11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765840"/>
    <w:multiLevelType w:val="hybridMultilevel"/>
    <w:tmpl w:val="D4D22B5C"/>
    <w:lvl w:ilvl="0" w:tplc="04090005">
      <w:start w:val="1"/>
      <w:numFmt w:val="bullet"/>
      <w:lvlText w:val=""/>
      <w:lvlJc w:val="left"/>
      <w:pPr>
        <w:ind w:left="1967" w:hanging="360"/>
      </w:pPr>
      <w:rPr>
        <w:rFonts w:ascii="Wingdings" w:hAnsi="Wingdings"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666D54"/>
    <w:multiLevelType w:val="hybridMultilevel"/>
    <w:tmpl w:val="BDC6C6AE"/>
    <w:lvl w:ilvl="0" w:tplc="A1C6AB42">
      <w:start w:val="1"/>
      <w:numFmt w:val="bullet"/>
      <w:lvlText w:val=""/>
      <w:lvlJc w:val="left"/>
      <w:pPr>
        <w:ind w:left="1967" w:hanging="360"/>
      </w:pPr>
      <w:rPr>
        <w:rFonts w:ascii="Wingdings" w:hAnsi="Wingdings" w:hint="default"/>
        <w:lang w:bidi="ar-QA"/>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98124612">
    <w:abstractNumId w:val="17"/>
  </w:num>
  <w:num w:numId="2" w16cid:durableId="714280821">
    <w:abstractNumId w:val="13"/>
  </w:num>
  <w:num w:numId="3" w16cid:durableId="895899319">
    <w:abstractNumId w:val="2"/>
  </w:num>
  <w:num w:numId="4" w16cid:durableId="1348749265">
    <w:abstractNumId w:val="12"/>
  </w:num>
  <w:num w:numId="5" w16cid:durableId="1231767326">
    <w:abstractNumId w:val="9"/>
  </w:num>
  <w:num w:numId="6" w16cid:durableId="585847614">
    <w:abstractNumId w:val="6"/>
  </w:num>
  <w:num w:numId="7" w16cid:durableId="206798654">
    <w:abstractNumId w:val="19"/>
  </w:num>
  <w:num w:numId="8" w16cid:durableId="163861676">
    <w:abstractNumId w:val="2"/>
  </w:num>
  <w:num w:numId="9" w16cid:durableId="295381613">
    <w:abstractNumId w:val="12"/>
  </w:num>
  <w:num w:numId="10" w16cid:durableId="960377208">
    <w:abstractNumId w:val="6"/>
  </w:num>
  <w:num w:numId="11" w16cid:durableId="478303046">
    <w:abstractNumId w:val="19"/>
  </w:num>
  <w:num w:numId="12" w16cid:durableId="1016541251">
    <w:abstractNumId w:val="4"/>
  </w:num>
  <w:num w:numId="13" w16cid:durableId="763112334">
    <w:abstractNumId w:val="3"/>
  </w:num>
  <w:num w:numId="14" w16cid:durableId="910040918">
    <w:abstractNumId w:val="18"/>
  </w:num>
  <w:num w:numId="15" w16cid:durableId="1890144120">
    <w:abstractNumId w:val="14"/>
  </w:num>
  <w:num w:numId="16" w16cid:durableId="805128254">
    <w:abstractNumId w:val="1"/>
  </w:num>
  <w:num w:numId="17" w16cid:durableId="992027556">
    <w:abstractNumId w:val="15"/>
  </w:num>
  <w:num w:numId="18" w16cid:durableId="305356102">
    <w:abstractNumId w:val="0"/>
  </w:num>
  <w:num w:numId="19" w16cid:durableId="1279609213">
    <w:abstractNumId w:val="10"/>
  </w:num>
  <w:num w:numId="20" w16cid:durableId="202843482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577632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364630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72387067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0788664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86536320">
    <w:abstractNumId w:val="8"/>
  </w:num>
  <w:num w:numId="26" w16cid:durableId="182408369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91573922">
    <w:abstractNumId w:val="7"/>
  </w:num>
  <w:num w:numId="28" w16cid:durableId="1173106203">
    <w:abstractNumId w:val="5"/>
  </w:num>
  <w:num w:numId="29" w16cid:durableId="1657530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247"/>
    <w:rsid w:val="000076D5"/>
    <w:rsid w:val="00043663"/>
    <w:rsid w:val="000505CF"/>
    <w:rsid w:val="00052CA8"/>
    <w:rsid w:val="00056247"/>
    <w:rsid w:val="00061207"/>
    <w:rsid w:val="000A3229"/>
    <w:rsid w:val="000D5F55"/>
    <w:rsid w:val="000D701C"/>
    <w:rsid w:val="000E2A71"/>
    <w:rsid w:val="00127690"/>
    <w:rsid w:val="00156D54"/>
    <w:rsid w:val="00160263"/>
    <w:rsid w:val="00181F96"/>
    <w:rsid w:val="00186F74"/>
    <w:rsid w:val="001A1371"/>
    <w:rsid w:val="001B346A"/>
    <w:rsid w:val="001E1CAD"/>
    <w:rsid w:val="001E290D"/>
    <w:rsid w:val="002144FA"/>
    <w:rsid w:val="002207A1"/>
    <w:rsid w:val="0023469A"/>
    <w:rsid w:val="00240386"/>
    <w:rsid w:val="00243C8A"/>
    <w:rsid w:val="0026057C"/>
    <w:rsid w:val="00263543"/>
    <w:rsid w:val="00266D57"/>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C67DF"/>
    <w:rsid w:val="003D1062"/>
    <w:rsid w:val="003E0437"/>
    <w:rsid w:val="003E5A2B"/>
    <w:rsid w:val="003F2557"/>
    <w:rsid w:val="004024CE"/>
    <w:rsid w:val="00420D7B"/>
    <w:rsid w:val="00450B21"/>
    <w:rsid w:val="00453B63"/>
    <w:rsid w:val="00455780"/>
    <w:rsid w:val="004714DA"/>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56392"/>
    <w:rsid w:val="0068781D"/>
    <w:rsid w:val="006959B0"/>
    <w:rsid w:val="006B3E27"/>
    <w:rsid w:val="006B6507"/>
    <w:rsid w:val="006C104C"/>
    <w:rsid w:val="006E543E"/>
    <w:rsid w:val="00733704"/>
    <w:rsid w:val="00735C55"/>
    <w:rsid w:val="0078071A"/>
    <w:rsid w:val="007A7CCB"/>
    <w:rsid w:val="007E37DC"/>
    <w:rsid w:val="007E5F40"/>
    <w:rsid w:val="008315F0"/>
    <w:rsid w:val="008357B8"/>
    <w:rsid w:val="00852A9A"/>
    <w:rsid w:val="008B0BF2"/>
    <w:rsid w:val="008F49E1"/>
    <w:rsid w:val="00903458"/>
    <w:rsid w:val="0090370F"/>
    <w:rsid w:val="00912700"/>
    <w:rsid w:val="009269D2"/>
    <w:rsid w:val="00942135"/>
    <w:rsid w:val="009521B0"/>
    <w:rsid w:val="00983BB0"/>
    <w:rsid w:val="00994130"/>
    <w:rsid w:val="009A7E9F"/>
    <w:rsid w:val="009E5018"/>
    <w:rsid w:val="00A12B37"/>
    <w:rsid w:val="00A570BE"/>
    <w:rsid w:val="00A6367F"/>
    <w:rsid w:val="00A759D6"/>
    <w:rsid w:val="00AB6758"/>
    <w:rsid w:val="00AC17CB"/>
    <w:rsid w:val="00AD677C"/>
    <w:rsid w:val="00B13763"/>
    <w:rsid w:val="00B14382"/>
    <w:rsid w:val="00B176FF"/>
    <w:rsid w:val="00B44E12"/>
    <w:rsid w:val="00B455EE"/>
    <w:rsid w:val="00B477A4"/>
    <w:rsid w:val="00B54045"/>
    <w:rsid w:val="00BA2567"/>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70E04"/>
    <w:rsid w:val="00E76499"/>
    <w:rsid w:val="00EC05A7"/>
    <w:rsid w:val="00EC4B6B"/>
    <w:rsid w:val="00EF1EE5"/>
    <w:rsid w:val="00F33749"/>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499054"/>
  <w15:docId w15:val="{CC5EC714-0650-4241-A46A-339A91490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aliases w:val="Ärendeförteckning"/>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
    <w:basedOn w:val="Normal"/>
    <w:link w:val="FootnoteTextChar"/>
    <w:uiPriority w:val="99"/>
    <w:unhideWhenUsed/>
    <w:qFormat/>
    <w:rsid w:val="00266D57"/>
    <w:pPr>
      <w:spacing w:line="240" w:lineRule="auto"/>
    </w:pPr>
    <w:rPr>
      <w:rFonts w:eastAsia="Times New Roman" w:hAnsiTheme="minorHAnsi" w:hint="cs"/>
      <w:szCs w:val="20"/>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
    <w:basedOn w:val="DefaultParagraphFont"/>
    <w:link w:val="FootnoteText"/>
    <w:uiPriority w:val="99"/>
    <w:rsid w:val="00266D57"/>
    <w:rPr>
      <w:rFonts w:ascii="Times New Roman" w:cs="Simplified Arabic"/>
      <w:sz w:val="20"/>
      <w:szCs w:val="20"/>
    </w:rPr>
  </w:style>
  <w:style w:type="character" w:styleId="FootnoteReference">
    <w:name w:val="footnote reference"/>
    <w:aliases w:val="4_G,Footnotes refss,Footnote Ref,16 Point,Superscript 6 Point,callout,Ref,de nota al pie,Appel note de bas de p.,ftref,BVI fnr,fr,Used by Word for Help footnote symbols,BVI fnr Char Char Char Char Char Char,BVI fnr Char Char1 Char,f"/>
    <w:basedOn w:val="DefaultParagraphFont"/>
    <w:uiPriority w:val="99"/>
    <w:unhideWhenUsed/>
    <w:qFormat/>
    <w:rsid w:val="00266D57"/>
    <w:rPr>
      <w:vertAlign w:val="superscript"/>
    </w:rPr>
  </w:style>
  <w:style w:type="paragraph" w:customStyle="1" w:styleId="HMG">
    <w:name w:val="_ H __M_G"/>
    <w:basedOn w:val="Normal"/>
    <w:next w:val="Normal"/>
    <w:qFormat/>
    <w:rsid w:val="00266D57"/>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hAnsiTheme="minorHAnsi" w:cs="Times New Roman" w:hint="cs"/>
      <w:b/>
      <w:sz w:val="34"/>
      <w:szCs w:val="20"/>
    </w:rPr>
  </w:style>
  <w:style w:type="paragraph" w:customStyle="1" w:styleId="SingleTxtG">
    <w:name w:val="_ Single Txt_G"/>
    <w:basedOn w:val="Normal"/>
    <w:link w:val="SingleTxtGChar"/>
    <w:qFormat/>
    <w:rsid w:val="00266D57"/>
    <w:pPr>
      <w:suppressAutoHyphens/>
      <w:kinsoku w:val="0"/>
      <w:overflowPunct w:val="0"/>
      <w:autoSpaceDE w:val="0"/>
      <w:autoSpaceDN w:val="0"/>
      <w:bidi w:val="0"/>
      <w:adjustRightInd w:val="0"/>
      <w:snapToGrid w:val="0"/>
      <w:spacing w:after="120"/>
      <w:ind w:left="1134" w:right="1134"/>
      <w:jc w:val="both"/>
    </w:pPr>
    <w:rPr>
      <w:rFonts w:eastAsiaTheme="minorHAnsi" w:hAnsiTheme="minorHAnsi" w:cs="Times New Roman"/>
      <w:szCs w:val="20"/>
    </w:rPr>
  </w:style>
  <w:style w:type="character" w:customStyle="1" w:styleId="SingleTxtGChar">
    <w:name w:val="_ Single Txt_G Char"/>
    <w:link w:val="SingleTxtG"/>
    <w:locked/>
    <w:rsid w:val="00266D57"/>
    <w:rPr>
      <w:rFonts w:ascii="Times New Roman" w:eastAsiaTheme="minorHAnsi" w:cs="Times New Roman"/>
      <w:sz w:val="20"/>
      <w:szCs w:val="20"/>
    </w:rPr>
  </w:style>
  <w:style w:type="character" w:styleId="EndnoteReference">
    <w:name w:val="endnote reference"/>
    <w:aliases w:val="1_G"/>
    <w:basedOn w:val="DefaultParagraphFont"/>
    <w:unhideWhenUsed/>
    <w:qFormat/>
    <w:rsid w:val="00266D57"/>
    <w:rPr>
      <w:vertAlign w:val="superscript"/>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3"/>
    <w:basedOn w:val="Normal"/>
    <w:link w:val="ListParagraphChar"/>
    <w:uiPriority w:val="34"/>
    <w:qFormat/>
    <w:rsid w:val="00266D57"/>
    <w:pPr>
      <w:bidi w:val="0"/>
      <w:spacing w:after="160" w:line="259" w:lineRule="auto"/>
      <w:ind w:left="720"/>
      <w:contextualSpacing/>
      <w:jc w:val="left"/>
    </w:pPr>
    <w:rPr>
      <w:rFonts w:ascii="Calibri" w:eastAsia="Calibri" w:hAnsi="Calibri" w:cs="Times New Roman"/>
      <w:sz w:val="22"/>
      <w:lang w:val="en-GB"/>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3 Char"/>
    <w:basedOn w:val="DefaultParagraphFont"/>
    <w:link w:val="ListParagraph"/>
    <w:uiPriority w:val="34"/>
    <w:qFormat/>
    <w:rsid w:val="00266D57"/>
    <w:rPr>
      <w:rFonts w:ascii="Calibri" w:eastAsia="Calibri" w:hAnsi="Calibri" w:cs="Times New Roman"/>
      <w:lang w:val="en-GB"/>
    </w:rPr>
  </w:style>
  <w:style w:type="table" w:customStyle="1" w:styleId="2">
    <w:name w:val="نمط2"/>
    <w:basedOn w:val="TableElegant"/>
    <w:uiPriority w:val="99"/>
    <w:qFormat/>
    <w:rsid w:val="00266D57"/>
    <w:pPr>
      <w:spacing w:after="200" w:line="276" w:lineRule="auto"/>
      <w:jc w:val="left"/>
    </w:pPr>
    <w:rPr>
      <w:rFonts w:ascii="Calibri" w:eastAsia="Calibri" w:hAnsi="Calibri" w:cs="Arial"/>
      <w:sz w:val="20"/>
      <w:szCs w:val="20"/>
      <w:lang w:val="en-GB" w:eastAsia="en-GB"/>
    </w:rP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Elegant">
    <w:name w:val="Table Elegant"/>
    <w:basedOn w:val="TableNormal"/>
    <w:uiPriority w:val="99"/>
    <w:semiHidden/>
    <w:unhideWhenUsed/>
    <w:rsid w:val="00266D57"/>
    <w:pPr>
      <w:bidi/>
      <w:spacing w:after="0" w:line="240" w:lineRule="atLeast"/>
      <w:jc w:val="lowKashida"/>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11">
    <w:name w:val="نمط211"/>
    <w:basedOn w:val="TableElegant"/>
    <w:uiPriority w:val="99"/>
    <w:qFormat/>
    <w:rsid w:val="00266D57"/>
    <w:pPr>
      <w:spacing w:after="200" w:line="276" w:lineRule="auto"/>
      <w:jc w:val="left"/>
    </w:pPr>
    <w:rPr>
      <w:rFonts w:ascii="Calibri" w:eastAsia="Calibri" w:hAnsi="Calibri" w:cs="Arial"/>
      <w:sz w:val="20"/>
      <w:szCs w:val="20"/>
      <w:lang w:val="en-GB" w:eastAsia="en-GB"/>
    </w:rPr>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47</Pages>
  <Words>20405</Words>
  <Characters>108558</Characters>
  <Application>Microsoft Office Word</Application>
  <DocSecurity>0</DocSecurity>
  <Lines>1809</Lines>
  <Paragraphs>697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CERD/C/SAU/10-11</vt:lpstr>
      <vt:lpstr>التقرير الجامع للتقريرين الدوريين العاشر والحادي عشر المقدم من المملكة العربية</vt:lpstr>
      <vt:lpstr>    مقدمة</vt:lpstr>
      <vt:lpstr>    منهجية إعداد التقرير</vt:lpstr>
      <vt:lpstr>    الجزء الأول- معلومات عامة</vt:lpstr>
      <vt:lpstr>    أولاً-	السكان( )</vt:lpstr>
      <vt:lpstr>    ثانياً-	أبرز المؤشرات الاقتصادية والاجتماعية والثقافية( )</vt:lpstr>
      <vt:lpstr>    ثالثاً-	النظام السياسي العام للمملكة العربية السعودية</vt:lpstr>
      <vt:lpstr>        المبادئ العامة</vt:lpstr>
      <vt:lpstr>        سلطات الدولة</vt:lpstr>
      <vt:lpstr>        السلطة القضائية</vt:lpstr>
      <vt:lpstr>        السلطة التنظيمية (التشريعية)</vt:lpstr>
      <vt:lpstr>        السلطة التنفيذية</vt:lpstr>
      <vt:lpstr>    رابعاً-	الإطار القانوني والمؤسسي لحقوق الإنسان في المملكة</vt:lpstr>
      <vt:lpstr>        ‌أ-	الإطار القانوني</vt:lpstr>
      <vt:lpstr>        ‌ب-	الإطار المؤسسي لحقوق الإنسان</vt:lpstr>
      <vt:lpstr>    خامساً-	المساواة وعدم التمييز وسبل الانتصاف( )</vt:lpstr>
      <vt:lpstr>    سادساً-	التحفظات والإعلانات على الاتفاقية</vt:lpstr>
      <vt:lpstr>    الجزء الثاني-	 معلومات محددة بشأن تنفيذ أحكام الاتفاقية وتوصيات اللجنة الواردة</vt:lpstr>
      <vt:lpstr>        المادة (1)</vt:lpstr>
      <vt:lpstr>        المادة (2)</vt:lpstr>
      <vt:lpstr>        المادة (3)</vt:lpstr>
      <vt:lpstr>        المادة (4)( )</vt:lpstr>
      <vt:lpstr>        المادة (5)( )</vt:lpstr>
    </vt:vector>
  </TitlesOfParts>
  <Company>DCM</Company>
  <LinksUpToDate>false</LinksUpToDate>
  <CharactersWithSpaces>128266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CERD/C/SAU/10-11</dc:title>
  <dc:subject>GE.2303556(A)</dc:subject>
  <dc:creator> Gamal MAHMOUD</dc:creator>
  <cp:keywords>GE.(A)</cp:keywords>
  <dc:description>_x000d_
_x000d_
Arabic_x000d_
</dc:description>
  <cp:lastModifiedBy>Ibrahim Balan</cp:lastModifiedBy>
  <cp:revision>3</cp:revision>
  <cp:lastPrinted>2023-03-01T09:57:00Z</cp:lastPrinted>
  <dcterms:created xsi:type="dcterms:W3CDTF">2023-03-01T09:57:00Z</dcterms:created>
  <dcterms:modified xsi:type="dcterms:W3CDTF">2023-03-01T09:59:00Z</dcterms:modified>
  <cp:category>Final</cp:category>
</cp:coreProperties>
</file>