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881364" w:rsidP="00881364">
            <w:pPr>
              <w:suppressAutoHyphens w:val="0"/>
              <w:spacing w:after="20"/>
              <w:jc w:val="right"/>
            </w:pPr>
            <w:r w:rsidRPr="00881364">
              <w:rPr>
                <w:sz w:val="40"/>
              </w:rPr>
              <w:t>CCPR</w:t>
            </w:r>
            <w:r>
              <w:t>/C/SR.2810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881364" w:rsidRDefault="00881364" w:rsidP="00881364">
            <w:pPr>
              <w:suppressAutoHyphens w:val="0"/>
              <w:spacing w:before="240" w:line="240" w:lineRule="exact"/>
            </w:pPr>
            <w:r>
              <w:t>Distr.: General</w:t>
            </w:r>
          </w:p>
          <w:p w:rsidR="00881364" w:rsidRDefault="007509C0" w:rsidP="00881364">
            <w:pPr>
              <w:suppressAutoHyphens w:val="0"/>
            </w:pPr>
            <w:r>
              <w:t xml:space="preserve">23 </w:t>
            </w:r>
            <w:r w:rsidR="00881364">
              <w:t>November 2011</w:t>
            </w:r>
          </w:p>
          <w:p w:rsidR="00881364" w:rsidRDefault="00881364" w:rsidP="00881364">
            <w:pPr>
              <w:suppressAutoHyphens w:val="0"/>
            </w:pPr>
            <w:r>
              <w:t>English</w:t>
            </w:r>
          </w:p>
          <w:p w:rsidR="00B56E9C" w:rsidRDefault="00881364" w:rsidP="00881364">
            <w:pPr>
              <w:suppressAutoHyphens w:val="0"/>
            </w:pPr>
            <w:r>
              <w:t>Original: French</w:t>
            </w:r>
          </w:p>
        </w:tc>
      </w:tr>
    </w:tbl>
    <w:p w:rsidR="00881364" w:rsidRDefault="00881364" w:rsidP="00881364">
      <w:pPr>
        <w:spacing w:before="120"/>
        <w:rPr>
          <w:b/>
          <w:sz w:val="24"/>
        </w:rPr>
      </w:pPr>
      <w:r>
        <w:rPr>
          <w:b/>
          <w:sz w:val="24"/>
        </w:rPr>
        <w:t>Human Rights Committee</w:t>
      </w:r>
    </w:p>
    <w:p w:rsidR="00881364" w:rsidRDefault="00881364" w:rsidP="00881364">
      <w:pPr>
        <w:spacing w:after="120"/>
        <w:rPr>
          <w:b/>
        </w:rPr>
      </w:pPr>
      <w:r>
        <w:rPr>
          <w:b/>
        </w:rPr>
        <w:t>102nd session</w:t>
      </w:r>
    </w:p>
    <w:p w:rsidR="00881364" w:rsidRDefault="00881364" w:rsidP="00881364">
      <w:pPr>
        <w:rPr>
          <w:b/>
        </w:rPr>
      </w:pPr>
      <w:r>
        <w:rPr>
          <w:b/>
        </w:rPr>
        <w:t>Summary record of the 2810th meeting</w:t>
      </w:r>
    </w:p>
    <w:p w:rsidR="00881364" w:rsidRDefault="00881364" w:rsidP="00881364">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210B0F">
        <w:t>Thursday, 14 July 2011, at 3 p.m.</w:t>
      </w:r>
    </w:p>
    <w:p w:rsidR="00F2176C" w:rsidRDefault="00881364" w:rsidP="00881364">
      <w:pPr>
        <w:tabs>
          <w:tab w:val="right" w:pos="992"/>
          <w:tab w:val="left" w:pos="1276"/>
          <w:tab w:val="right" w:leader="dot" w:pos="8504"/>
        </w:tabs>
        <w:spacing w:after="120"/>
      </w:pPr>
      <w:r>
        <w:rPr>
          <w:i/>
        </w:rPr>
        <w:tab/>
        <w:t>Chairperson</w:t>
      </w:r>
      <w:r>
        <w:t>:</w:t>
      </w:r>
      <w:r>
        <w:tab/>
      </w:r>
      <w:r w:rsidR="00210B0F">
        <w:t xml:space="preserve">Ms. </w:t>
      </w:r>
      <w:proofErr w:type="spellStart"/>
      <w:r w:rsidR="00210B0F">
        <w:t>Majodina</w:t>
      </w:r>
      <w:proofErr w:type="spellEnd"/>
    </w:p>
    <w:p w:rsidR="00881364" w:rsidRDefault="00881364" w:rsidP="00881364">
      <w:pPr>
        <w:tabs>
          <w:tab w:val="right" w:pos="992"/>
          <w:tab w:val="left" w:pos="1276"/>
          <w:tab w:val="right" w:leader="dot" w:pos="8504"/>
        </w:tabs>
        <w:spacing w:before="360" w:after="240"/>
        <w:rPr>
          <w:sz w:val="28"/>
        </w:rPr>
      </w:pPr>
      <w:r>
        <w:rPr>
          <w:sz w:val="28"/>
        </w:rPr>
        <w:t>Contents</w:t>
      </w:r>
    </w:p>
    <w:p w:rsidR="00881364" w:rsidRDefault="00210B0F" w:rsidP="00881364">
      <w:pPr>
        <w:pStyle w:val="SingleTxtG"/>
      </w:pPr>
      <w:r>
        <w:t>Consideration of reports submitted by States parties under article 40 of the Covenant (</w:t>
      </w:r>
      <w:r>
        <w:rPr>
          <w:i/>
        </w:rPr>
        <w:t>continued</w:t>
      </w:r>
      <w:r>
        <w:t>)</w:t>
      </w:r>
    </w:p>
    <w:p w:rsidR="00210B0F" w:rsidRPr="00210B0F" w:rsidRDefault="00210B0F" w:rsidP="00881364">
      <w:pPr>
        <w:pStyle w:val="SingleTxtG"/>
        <w:rPr>
          <w:i/>
        </w:rPr>
      </w:pPr>
      <w:r>
        <w:rPr>
          <w:i/>
        </w:rPr>
        <w:tab/>
        <w:t>Initial report of Kazakhstan</w:t>
      </w:r>
    </w:p>
    <w:p w:rsidR="00660501" w:rsidRPr="00660501" w:rsidRDefault="00210B0F" w:rsidP="00660501">
      <w:pPr>
        <w:pStyle w:val="SingleTxtG"/>
        <w:rPr>
          <w:i/>
        </w:rPr>
      </w:pPr>
      <w:r>
        <w:br w:type="page"/>
      </w:r>
      <w:r w:rsidR="00660501" w:rsidRPr="00660501">
        <w:rPr>
          <w:i/>
        </w:rPr>
        <w:t>The meeting was called to order at 3 p.m.</w:t>
      </w:r>
    </w:p>
    <w:p w:rsidR="00660501" w:rsidRPr="00660501" w:rsidRDefault="00660501" w:rsidP="00660501">
      <w:pPr>
        <w:pStyle w:val="H23G"/>
      </w:pPr>
      <w:r>
        <w:tab/>
      </w:r>
      <w:r>
        <w:tab/>
      </w:r>
      <w:r w:rsidRPr="00660501">
        <w:t>Consideration of reports submitted by States parties under article 40 of the Covenant</w:t>
      </w:r>
      <w:r>
        <w:t xml:space="preserve"> </w:t>
      </w:r>
      <w:r w:rsidRPr="00660501">
        <w:rPr>
          <w:b w:val="0"/>
        </w:rPr>
        <w:t>(</w:t>
      </w:r>
      <w:r w:rsidRPr="00660501">
        <w:rPr>
          <w:b w:val="0"/>
          <w:i/>
        </w:rPr>
        <w:t>continued</w:t>
      </w:r>
      <w:r w:rsidRPr="00660501">
        <w:rPr>
          <w:b w:val="0"/>
        </w:rPr>
        <w:t>)</w:t>
      </w:r>
    </w:p>
    <w:p w:rsidR="00660501" w:rsidRPr="00660501" w:rsidRDefault="00660501" w:rsidP="00660501">
      <w:pPr>
        <w:pStyle w:val="SingleTxtG"/>
        <w:ind w:left="1700"/>
        <w:jc w:val="left"/>
      </w:pPr>
      <w:r w:rsidRPr="00660501">
        <w:rPr>
          <w:i/>
        </w:rPr>
        <w:t xml:space="preserve">Initial report of </w:t>
      </w:r>
      <w:smartTag w:uri="urn:schemas-microsoft-com:office:smarttags" w:element="country-region">
        <w:smartTag w:uri="urn:schemas-microsoft-com:office:smarttags" w:element="place">
          <w:r w:rsidRPr="00660501">
            <w:rPr>
              <w:i/>
            </w:rPr>
            <w:t>Kazakhstan</w:t>
          </w:r>
        </w:smartTag>
      </w:smartTag>
      <w:r w:rsidRPr="00660501">
        <w:t xml:space="preserve"> (continued) (CCPR/C/KAZ/1; CCPR/C/KAZ/Q/1 and</w:t>
      </w:r>
      <w:r>
        <w:t xml:space="preserve"> </w:t>
      </w:r>
      <w:r w:rsidRPr="00660501">
        <w:t>Add.1)</w:t>
      </w:r>
    </w:p>
    <w:p w:rsidR="00660501" w:rsidRPr="00660501" w:rsidRDefault="00660501" w:rsidP="00660501">
      <w:pPr>
        <w:pStyle w:val="SingleTxtG"/>
      </w:pPr>
      <w:r w:rsidRPr="00660501">
        <w:t>1.</w:t>
      </w:r>
      <w:r w:rsidRPr="00660501">
        <w:tab/>
      </w:r>
      <w:r w:rsidRPr="00660501">
        <w:rPr>
          <w:i/>
        </w:rPr>
        <w:t xml:space="preserve">At the invitation of the Chairperson, the delegation of </w:t>
      </w:r>
      <w:smartTag w:uri="urn:schemas-microsoft-com:office:smarttags" w:element="country-region">
        <w:smartTag w:uri="urn:schemas-microsoft-com:office:smarttags" w:element="place">
          <w:r w:rsidRPr="00660501">
            <w:rPr>
              <w:i/>
            </w:rPr>
            <w:t>Kazakhstan</w:t>
          </w:r>
        </w:smartTag>
      </w:smartTag>
      <w:r w:rsidRPr="00660501">
        <w:rPr>
          <w:i/>
        </w:rPr>
        <w:t xml:space="preserve"> took places at the Committee table.</w:t>
      </w:r>
    </w:p>
    <w:p w:rsidR="00660501" w:rsidRPr="00660501" w:rsidRDefault="00660501" w:rsidP="00660501">
      <w:pPr>
        <w:pStyle w:val="SingleTxtG"/>
      </w:pPr>
      <w:r w:rsidRPr="00660501">
        <w:t>2.</w:t>
      </w:r>
      <w:r w:rsidRPr="00660501">
        <w:tab/>
      </w:r>
      <w:r w:rsidRPr="00660501">
        <w:rPr>
          <w:b/>
        </w:rPr>
        <w:t xml:space="preserve">Mr. </w:t>
      </w:r>
      <w:proofErr w:type="spellStart"/>
      <w:r w:rsidRPr="00660501">
        <w:rPr>
          <w:b/>
        </w:rPr>
        <w:t>Kustavletov</w:t>
      </w:r>
      <w:proofErr w:type="spellEnd"/>
      <w:r w:rsidRPr="00660501">
        <w:t xml:space="preserve"> (</w:t>
      </w:r>
      <w:smartTag w:uri="urn:schemas-microsoft-com:office:smarttags" w:element="country-region">
        <w:smartTag w:uri="urn:schemas-microsoft-com:office:smarttags" w:element="place">
          <w:r w:rsidRPr="00660501">
            <w:t>Kazakhstan</w:t>
          </w:r>
        </w:smartTag>
      </w:smartTag>
      <w:r w:rsidRPr="00660501">
        <w:t xml:space="preserve">) said that 2011 marked the twentieth anniversary of </w:t>
      </w:r>
      <w:r>
        <w:t xml:space="preserve">his country’s accession to </w:t>
      </w:r>
      <w:r w:rsidRPr="00660501">
        <w:t>independence</w:t>
      </w:r>
      <w:r>
        <w:t>,</w:t>
      </w:r>
      <w:r w:rsidRPr="00660501">
        <w:t xml:space="preserve"> since</w:t>
      </w:r>
      <w:r>
        <w:t xml:space="preserve"> which time</w:t>
      </w:r>
      <w:r w:rsidRPr="00660501">
        <w:t xml:space="preserve"> it had </w:t>
      </w:r>
      <w:r>
        <w:t xml:space="preserve">acted as </w:t>
      </w:r>
      <w:r w:rsidRPr="00660501">
        <w:t xml:space="preserve">a responsible member of the international community. It had shut down the nuclear testing facility at </w:t>
      </w:r>
      <w:smartTag w:uri="urn:schemas-microsoft-com:office:smarttags" w:element="City">
        <w:smartTag w:uri="urn:schemas-microsoft-com:office:smarttags" w:element="place">
          <w:r w:rsidRPr="00660501">
            <w:t>Semipalatinsk</w:t>
          </w:r>
        </w:smartTag>
      </w:smartTag>
      <w:r w:rsidRPr="00660501">
        <w:t xml:space="preserve"> and relinquished the nuclear arsenal inherited from the Soviet era. The country had </w:t>
      </w:r>
      <w:r>
        <w:t xml:space="preserve">moved </w:t>
      </w:r>
      <w:r w:rsidRPr="00660501">
        <w:t xml:space="preserve">from a totalitarian system and planned economy to a liberal political system and market economy, and </w:t>
      </w:r>
      <w:r>
        <w:t xml:space="preserve">now </w:t>
      </w:r>
      <w:r w:rsidRPr="00660501">
        <w:t xml:space="preserve">had more than 700,000 small and medium enterprises. It had introduced the notion of private property and </w:t>
      </w:r>
      <w:r>
        <w:t xml:space="preserve">carried out </w:t>
      </w:r>
      <w:r w:rsidRPr="00660501">
        <w:t xml:space="preserve">a </w:t>
      </w:r>
      <w:r>
        <w:t xml:space="preserve">land </w:t>
      </w:r>
      <w:r w:rsidRPr="00660501">
        <w:t xml:space="preserve">reform. Social guarantees had been strengthened. Over a </w:t>
      </w:r>
      <w:r>
        <w:t>10</w:t>
      </w:r>
      <w:r w:rsidRPr="00660501">
        <w:t xml:space="preserve">-year period, expenditures on education </w:t>
      </w:r>
      <w:r>
        <w:t>and health had risen more than eight</w:t>
      </w:r>
      <w:r w:rsidRPr="00660501">
        <w:t>fold</w:t>
      </w:r>
      <w:r>
        <w:t>;</w:t>
      </w:r>
      <w:r w:rsidRPr="00660501">
        <w:t xml:space="preserve"> the literacy rate was now nearly 100 per cent</w:t>
      </w:r>
      <w:r>
        <w:t>;</w:t>
      </w:r>
      <w:r w:rsidRPr="00660501">
        <w:t xml:space="preserve"> the maternal and infant mortality rate had been halved</w:t>
      </w:r>
      <w:r>
        <w:t xml:space="preserve"> and t</w:t>
      </w:r>
      <w:r w:rsidRPr="00660501">
        <w:t>he population had grown from 14.6 million to 16.4 million.</w:t>
      </w:r>
    </w:p>
    <w:p w:rsidR="00660501" w:rsidRPr="00660501" w:rsidRDefault="00660501" w:rsidP="00660501">
      <w:pPr>
        <w:pStyle w:val="SingleTxtG"/>
      </w:pPr>
      <w:r w:rsidRPr="00660501">
        <w:t>3.</w:t>
      </w:r>
      <w:r w:rsidRPr="00660501">
        <w:tab/>
        <w:t xml:space="preserve">The Government was taking </w:t>
      </w:r>
      <w:r>
        <w:t xml:space="preserve">important </w:t>
      </w:r>
      <w:r w:rsidRPr="00660501">
        <w:t xml:space="preserve">measures to promote industrialization and regional and urban development. The industrialization and innovation plan put in place in 2010 had already generated 24,000 jobs with a further 161,000 expected by the end of 2014. The employment programme, </w:t>
      </w:r>
      <w:r>
        <w:t xml:space="preserve">for the period 2011–2020 </w:t>
      </w:r>
      <w:r w:rsidRPr="00660501">
        <w:t>set in motion in</w:t>
      </w:r>
      <w:r>
        <w:t xml:space="preserve"> March</w:t>
      </w:r>
      <w:r w:rsidRPr="00660501">
        <w:t xml:space="preserve">, had opened </w:t>
      </w:r>
      <w:r>
        <w:t xml:space="preserve">up </w:t>
      </w:r>
      <w:r w:rsidRPr="00660501">
        <w:t xml:space="preserve">new avenues such as </w:t>
      </w:r>
      <w:r>
        <w:t xml:space="preserve">the start-up of individual </w:t>
      </w:r>
      <w:r w:rsidRPr="00660501">
        <w:t xml:space="preserve">businesses. The poverty level had </w:t>
      </w:r>
      <w:r>
        <w:t xml:space="preserve">fallen </w:t>
      </w:r>
      <w:r w:rsidRPr="00660501">
        <w:t xml:space="preserve">and average income was five times higher. Per capita GDP, which had been approximately $700 in 1994, </w:t>
      </w:r>
      <w:r>
        <w:t xml:space="preserve">had risen to </w:t>
      </w:r>
      <w:r w:rsidRPr="00660501">
        <w:t xml:space="preserve">more than $9,000 on 1 January 2011. </w:t>
      </w:r>
      <w:r>
        <w:t>A</w:t>
      </w:r>
      <w:r w:rsidRPr="00660501">
        <w:t xml:space="preserve"> regional decentralization and privatization process had been under</w:t>
      </w:r>
      <w:r>
        <w:t>taken in recent years</w:t>
      </w:r>
      <w:r w:rsidRPr="00660501">
        <w:t>.</w:t>
      </w:r>
    </w:p>
    <w:p w:rsidR="00660501" w:rsidRPr="00660501" w:rsidRDefault="00660501" w:rsidP="00660501">
      <w:pPr>
        <w:pStyle w:val="SingleTxtG"/>
      </w:pPr>
      <w:r w:rsidRPr="00660501">
        <w:t>4.</w:t>
      </w:r>
      <w:r w:rsidRPr="00660501">
        <w:tab/>
      </w:r>
      <w:smartTag w:uri="urn:schemas-microsoft-com:office:smarttags" w:element="country-region">
        <w:smartTag w:uri="urn:schemas-microsoft-com:office:smarttags" w:element="place">
          <w:r w:rsidRPr="00660501">
            <w:t>Kazakhstan</w:t>
          </w:r>
        </w:smartTag>
      </w:smartTag>
      <w:r w:rsidRPr="00660501">
        <w:t xml:space="preserve"> had </w:t>
      </w:r>
      <w:r>
        <w:t>re</w:t>
      </w:r>
      <w:r w:rsidRPr="00660501">
        <w:t xml:space="preserve">alized the </w:t>
      </w:r>
      <w:r>
        <w:t xml:space="preserve">lynchpin </w:t>
      </w:r>
      <w:r w:rsidRPr="00660501">
        <w:t xml:space="preserve">of modern democracy: the separation of </w:t>
      </w:r>
      <w:r>
        <w:t xml:space="preserve">legislative, executive and judicial </w:t>
      </w:r>
      <w:r w:rsidRPr="00660501">
        <w:t xml:space="preserve">powers. The 2007 constitutional reform brought a switch from a </w:t>
      </w:r>
      <w:r>
        <w:t xml:space="preserve">solely </w:t>
      </w:r>
      <w:r w:rsidRPr="00660501">
        <w:t xml:space="preserve">presidential to a presidential-parliamentary system. </w:t>
      </w:r>
      <w:r>
        <w:t xml:space="preserve">Over </w:t>
      </w:r>
      <w:r w:rsidRPr="00660501">
        <w:t xml:space="preserve">80 per cent of the recommendations made by the Organization for Economic Cooperation and Development </w:t>
      </w:r>
      <w:r>
        <w:t xml:space="preserve">(OECD) </w:t>
      </w:r>
      <w:r w:rsidRPr="00660501">
        <w:t xml:space="preserve">had been taken into account in </w:t>
      </w:r>
      <w:r>
        <w:t>amendments to election laws</w:t>
      </w:r>
      <w:r w:rsidRPr="00660501">
        <w:t xml:space="preserve">. The </w:t>
      </w:r>
      <w:r>
        <w:t xml:space="preserve">principles on which </w:t>
      </w:r>
      <w:r w:rsidRPr="00660501">
        <w:t xml:space="preserve">Parliament </w:t>
      </w:r>
      <w:r>
        <w:t xml:space="preserve">was constituted, as well as </w:t>
      </w:r>
      <w:r w:rsidRPr="00660501">
        <w:t>its functions</w:t>
      </w:r>
      <w:r>
        <w:t>,</w:t>
      </w:r>
      <w:r w:rsidRPr="00660501">
        <w:t xml:space="preserve"> had been reviewed</w:t>
      </w:r>
      <w:r>
        <w:t>;</w:t>
      </w:r>
      <w:r w:rsidRPr="00660501">
        <w:t xml:space="preserve"> the role of political parties strengthened</w:t>
      </w:r>
      <w:r w:rsidR="00EA787E">
        <w:t>,</w:t>
      </w:r>
      <w:r w:rsidRPr="00660501">
        <w:t xml:space="preserve"> and a Public Chamber established within Parliament. The members of the lower </w:t>
      </w:r>
      <w:r w:rsidR="00EA787E">
        <w:t xml:space="preserve">house </w:t>
      </w:r>
      <w:r w:rsidRPr="00660501">
        <w:t xml:space="preserve">were now elected </w:t>
      </w:r>
      <w:r w:rsidR="00EA787E">
        <w:t xml:space="preserve">on the basis of </w:t>
      </w:r>
      <w:r w:rsidRPr="00660501">
        <w:t>proportional representation</w:t>
      </w:r>
      <w:r w:rsidR="00EA787E">
        <w:t>,</w:t>
      </w:r>
      <w:r w:rsidRPr="00660501">
        <w:t xml:space="preserve"> and the role of local representative bodies had been expanded. As a result, free and democratic presidential elections had been held in April 2011 in compliance with the law. The 2012 legislative elections would make possible the formation of a multiparty parliament, as stipulated by law.</w:t>
      </w:r>
    </w:p>
    <w:p w:rsidR="00660501" w:rsidRPr="00660501" w:rsidRDefault="00660501" w:rsidP="00660501">
      <w:pPr>
        <w:pStyle w:val="SingleTxtG"/>
      </w:pPr>
      <w:r w:rsidRPr="00660501">
        <w:t>5.</w:t>
      </w:r>
      <w:r w:rsidRPr="00660501">
        <w:tab/>
      </w:r>
      <w:smartTag w:uri="urn:schemas-microsoft-com:office:smarttags" w:element="country-region">
        <w:smartTag w:uri="urn:schemas-microsoft-com:office:smarttags" w:element="place">
          <w:r w:rsidRPr="00660501">
            <w:t>Kazakhstan</w:t>
          </w:r>
        </w:smartTag>
      </w:smartTag>
      <w:r w:rsidRPr="00660501">
        <w:t>’s main achievement was the harmony and tolerance prevailing in its multi-ethnic</w:t>
      </w:r>
      <w:r w:rsidR="00EA787E">
        <w:t>,</w:t>
      </w:r>
      <w:r w:rsidRPr="00660501">
        <w:t xml:space="preserve"> multi-faith society. The country was host to more than 140 nationalities, 45 religions and 4,362 religious associations</w:t>
      </w:r>
      <w:r w:rsidR="00EA787E">
        <w:t xml:space="preserve"> all existing side by side</w:t>
      </w:r>
      <w:r w:rsidRPr="00660501">
        <w:t xml:space="preserve">. </w:t>
      </w:r>
      <w:smartTag w:uri="urn:schemas-microsoft-com:office:smarttags" w:element="country-region">
        <w:smartTag w:uri="urn:schemas-microsoft-com:office:smarttags" w:element="place">
          <w:r w:rsidRPr="00660501">
            <w:t>Kazakhstan</w:t>
          </w:r>
        </w:smartTag>
      </w:smartTag>
      <w:r w:rsidRPr="00660501">
        <w:t xml:space="preserve"> had established a unique mechanism, the People’s Assembly of Kazakhstan, </w:t>
      </w:r>
      <w:r w:rsidR="00EA787E">
        <w:t>comprising</w:t>
      </w:r>
      <w:r w:rsidRPr="00660501">
        <w:t xml:space="preserve"> 820 ethnocultural organizations. The </w:t>
      </w:r>
      <w:r w:rsidR="00EA787E">
        <w:t>State</w:t>
      </w:r>
      <w:r w:rsidR="009D58EE">
        <w:t>-</w:t>
      </w:r>
      <w:r w:rsidR="00EA787E">
        <w:t xml:space="preserve">organized </w:t>
      </w:r>
      <w:r w:rsidRPr="00660501">
        <w:t xml:space="preserve">Congress of Leaders of World and Traditional Religions had been acclaimed by the international community. The State party created conditions conducive to the cultural and linguistic growth of all the country’s ethnic groups, including </w:t>
      </w:r>
      <w:r w:rsidR="00EA787E">
        <w:t xml:space="preserve">the </w:t>
      </w:r>
      <w:r w:rsidRPr="00660501">
        <w:t xml:space="preserve">teaching </w:t>
      </w:r>
      <w:r w:rsidR="00EA787E">
        <w:t xml:space="preserve">of </w:t>
      </w:r>
      <w:r w:rsidRPr="00660501">
        <w:t xml:space="preserve">minority languages in schools and </w:t>
      </w:r>
      <w:r w:rsidR="00EA787E">
        <w:t>the publication of</w:t>
      </w:r>
      <w:r w:rsidRPr="00660501">
        <w:t xml:space="preserve"> newspapers</w:t>
      </w:r>
      <w:r w:rsidR="00EA787E">
        <w:t>,</w:t>
      </w:r>
      <w:r w:rsidRPr="00660501">
        <w:t xml:space="preserve"> and </w:t>
      </w:r>
      <w:r w:rsidR="00EA787E">
        <w:t>television broadcasts</w:t>
      </w:r>
      <w:r w:rsidRPr="00660501">
        <w:t xml:space="preserve"> in the </w:t>
      </w:r>
      <w:r w:rsidR="00EA787E">
        <w:t xml:space="preserve">different </w:t>
      </w:r>
      <w:r w:rsidRPr="00660501">
        <w:t>languages.</w:t>
      </w:r>
    </w:p>
    <w:p w:rsidR="00660501" w:rsidRPr="00660501" w:rsidRDefault="00660501" w:rsidP="00660501">
      <w:pPr>
        <w:pStyle w:val="SingleTxtG"/>
      </w:pPr>
      <w:r w:rsidRPr="00660501">
        <w:t>6.</w:t>
      </w:r>
      <w:r w:rsidRPr="00660501">
        <w:tab/>
        <w:t>Civil society had become more active</w:t>
      </w:r>
      <w:r w:rsidR="00EA787E">
        <w:t>,</w:t>
      </w:r>
      <w:r w:rsidRPr="00660501">
        <w:t xml:space="preserve"> </w:t>
      </w:r>
      <w:r w:rsidR="00EA787E">
        <w:t xml:space="preserve">with over </w:t>
      </w:r>
      <w:r w:rsidRPr="00660501">
        <w:t>18,000 registered</w:t>
      </w:r>
      <w:r w:rsidR="009D58EE">
        <w:t xml:space="preserve"> non-governmental organizations</w:t>
      </w:r>
      <w:r w:rsidRPr="00660501">
        <w:t xml:space="preserve"> </w:t>
      </w:r>
      <w:r w:rsidR="009D58EE">
        <w:t>(</w:t>
      </w:r>
      <w:r w:rsidRPr="00660501">
        <w:t>NGOs</w:t>
      </w:r>
      <w:r w:rsidR="009D58EE">
        <w:t>)</w:t>
      </w:r>
      <w:r w:rsidR="00AD41AE">
        <w:t>;</w:t>
      </w:r>
      <w:r w:rsidRPr="00660501">
        <w:t xml:space="preserve"> registration had been simplified and could be done o</w:t>
      </w:r>
      <w:r w:rsidR="00EA787E">
        <w:t>n</w:t>
      </w:r>
      <w:r w:rsidRPr="00660501">
        <w:t xml:space="preserve"> the Internet.</w:t>
      </w:r>
      <w:r w:rsidR="00EA787E">
        <w:t xml:space="preserve"> Each year the State allocated over $13 million to NGOs engaged in social action.</w:t>
      </w:r>
      <w:r w:rsidRPr="00660501">
        <w:t xml:space="preserve"> Social partnership agreements between the Government, </w:t>
      </w:r>
      <w:r w:rsidR="00EA787E">
        <w:t xml:space="preserve">trade </w:t>
      </w:r>
      <w:r w:rsidRPr="00660501">
        <w:t xml:space="preserve">unions and employers demonstrated the increased </w:t>
      </w:r>
      <w:r w:rsidR="00EA787E">
        <w:t xml:space="preserve">importance </w:t>
      </w:r>
      <w:r w:rsidRPr="00660501">
        <w:t xml:space="preserve">of </w:t>
      </w:r>
      <w:r w:rsidR="00EA787E">
        <w:t xml:space="preserve">the </w:t>
      </w:r>
      <w:r w:rsidRPr="00660501">
        <w:t xml:space="preserve">unions. Freedom of expression was guaranteed and </w:t>
      </w:r>
      <w:r w:rsidR="00EA787E">
        <w:t xml:space="preserve">more than </w:t>
      </w:r>
      <w:r w:rsidRPr="00660501">
        <w:t xml:space="preserve">80 per cent of </w:t>
      </w:r>
      <w:r w:rsidR="00EA787E">
        <w:t xml:space="preserve">the </w:t>
      </w:r>
      <w:r w:rsidRPr="00660501">
        <w:t>media were privately</w:t>
      </w:r>
      <w:r w:rsidR="00EA787E">
        <w:t xml:space="preserve"> </w:t>
      </w:r>
      <w:r w:rsidRPr="00660501">
        <w:t xml:space="preserve">owned. Access to public services and online information was </w:t>
      </w:r>
      <w:r w:rsidR="00EA787E">
        <w:t xml:space="preserve">rapidly </w:t>
      </w:r>
      <w:r w:rsidRPr="00660501">
        <w:t xml:space="preserve">expanding. All the country’s educational facilities were equipped with computers. </w:t>
      </w:r>
      <w:smartTag w:uri="urn:schemas-microsoft-com:office:smarttags" w:element="country-region">
        <w:smartTag w:uri="urn:schemas-microsoft-com:office:smarttags" w:element="place">
          <w:r w:rsidRPr="00660501">
            <w:t>Kazakhstan</w:t>
          </w:r>
        </w:smartTag>
      </w:smartTag>
      <w:r w:rsidRPr="00660501">
        <w:t xml:space="preserve"> had ratified most international human rights instruments. The number of capital crimes had significantly decreased and a</w:t>
      </w:r>
      <w:r w:rsidR="00EA787E">
        <w:t xml:space="preserve">n indefinite </w:t>
      </w:r>
      <w:r w:rsidRPr="00660501">
        <w:t xml:space="preserve">moratorium </w:t>
      </w:r>
      <w:r w:rsidR="00EA787E">
        <w:t>had been imposed on the use of the death penalty</w:t>
      </w:r>
      <w:r w:rsidRPr="00660501">
        <w:t>. Human rights advocacy groups were very active</w:t>
      </w:r>
      <w:r w:rsidR="00EA787E">
        <w:t>,</w:t>
      </w:r>
      <w:r w:rsidRPr="00660501">
        <w:t xml:space="preserve"> </w:t>
      </w:r>
      <w:r w:rsidR="00724C2B">
        <w:t>while public a</w:t>
      </w:r>
      <w:r w:rsidRPr="00660501">
        <w:t xml:space="preserve">ccess to legal information had improved, thanks in part to the installation of free access points to the </w:t>
      </w:r>
      <w:r w:rsidR="00724C2B">
        <w:t xml:space="preserve">law </w:t>
      </w:r>
      <w:r w:rsidRPr="00660501">
        <w:t>database</w:t>
      </w:r>
      <w:r w:rsidR="00724C2B">
        <w:t xml:space="preserve"> in public areas</w:t>
      </w:r>
      <w:r w:rsidRPr="00660501">
        <w:t xml:space="preserve">. The Ministry of Justice website included a free abridged version of that database and there were plans to post the entire corpus </w:t>
      </w:r>
      <w:r w:rsidR="00724C2B">
        <w:t xml:space="preserve">of laws </w:t>
      </w:r>
      <w:r w:rsidRPr="00660501">
        <w:t>online.</w:t>
      </w:r>
    </w:p>
    <w:p w:rsidR="00660501" w:rsidRPr="00660501" w:rsidRDefault="00660501" w:rsidP="00660501">
      <w:pPr>
        <w:pStyle w:val="SingleTxtG"/>
      </w:pPr>
      <w:r w:rsidRPr="00660501">
        <w:t>7.</w:t>
      </w:r>
      <w:r w:rsidRPr="00660501">
        <w:tab/>
        <w:t xml:space="preserve">Much had been </w:t>
      </w:r>
      <w:r w:rsidR="00730EA1">
        <w:t xml:space="preserve">done </w:t>
      </w:r>
      <w:r w:rsidRPr="00660501">
        <w:t xml:space="preserve">in recent years to reinforce the independence of the judiciary. Specialized courts had been established, including administrative, economic and </w:t>
      </w:r>
      <w:r w:rsidR="00730EA1">
        <w:t xml:space="preserve">juvenile </w:t>
      </w:r>
      <w:r w:rsidRPr="00660501">
        <w:t>courts, and mediation had been introduced to limit recourse to legal action</w:t>
      </w:r>
      <w:r w:rsidR="00730EA1">
        <w:t>, and a jury trial system</w:t>
      </w:r>
      <w:r w:rsidRPr="00660501">
        <w:t xml:space="preserve"> had been in place since 2007. </w:t>
      </w:r>
      <w:r w:rsidR="00730EA1">
        <w:t xml:space="preserve">Only a court could authorize an </w:t>
      </w:r>
      <w:r w:rsidRPr="00660501">
        <w:t xml:space="preserve">arrest. </w:t>
      </w:r>
      <w:r w:rsidR="00730EA1">
        <w:t xml:space="preserve">Enforcement </w:t>
      </w:r>
      <w:r w:rsidRPr="00660501">
        <w:t>of legal decisions</w:t>
      </w:r>
      <w:r w:rsidR="00730EA1">
        <w:t>,</w:t>
      </w:r>
      <w:r w:rsidRPr="00660501">
        <w:t xml:space="preserve"> </w:t>
      </w:r>
      <w:r w:rsidR="00730EA1">
        <w:t xml:space="preserve">formerly the responsibility of </w:t>
      </w:r>
      <w:r w:rsidRPr="00660501">
        <w:t>the Supreme Court</w:t>
      </w:r>
      <w:r w:rsidR="00730EA1">
        <w:t>, had been transferred</w:t>
      </w:r>
      <w:r w:rsidRPr="00660501">
        <w:t xml:space="preserve"> to the Ministry of Justice. The </w:t>
      </w:r>
      <w:r w:rsidR="00730EA1">
        <w:t xml:space="preserve">jurisdiction </w:t>
      </w:r>
      <w:r w:rsidRPr="00660501">
        <w:t>of the courts would be</w:t>
      </w:r>
      <w:r w:rsidR="00730EA1">
        <w:t xml:space="preserve"> strengthened, while</w:t>
      </w:r>
      <w:r w:rsidRPr="00660501">
        <w:t xml:space="preserve"> the qualification requirements for the position of judge would be raised</w:t>
      </w:r>
      <w:r w:rsidR="00730EA1">
        <w:t>,</w:t>
      </w:r>
      <w:r w:rsidRPr="00660501">
        <w:t xml:space="preserve"> and the </w:t>
      </w:r>
      <w:r w:rsidR="00730EA1">
        <w:t>s</w:t>
      </w:r>
      <w:r w:rsidRPr="00660501">
        <w:t>election process made more transparent; judg</w:t>
      </w:r>
      <w:r w:rsidR="00730EA1">
        <w:t>e</w:t>
      </w:r>
      <w:r w:rsidRPr="00660501">
        <w:t xml:space="preserve">ments would be published </w:t>
      </w:r>
      <w:r w:rsidR="00730EA1">
        <w:t xml:space="preserve">on </w:t>
      </w:r>
      <w:r w:rsidRPr="00660501">
        <w:t xml:space="preserve">the Supreme Court’s public database; and legal oversight </w:t>
      </w:r>
      <w:r w:rsidR="00730EA1">
        <w:t>of investigations would be expan</w:t>
      </w:r>
      <w:r w:rsidRPr="00660501">
        <w:t xml:space="preserve">ded. Reforms </w:t>
      </w:r>
      <w:r w:rsidR="00730EA1">
        <w:t>had been</w:t>
      </w:r>
      <w:r w:rsidRPr="00660501">
        <w:t xml:space="preserve"> afoot </w:t>
      </w:r>
      <w:r w:rsidR="00730EA1">
        <w:t xml:space="preserve">in recent years </w:t>
      </w:r>
      <w:r w:rsidRPr="00660501">
        <w:t xml:space="preserve">to humanize criminal law, </w:t>
      </w:r>
      <w:r w:rsidR="00730EA1">
        <w:t>e</w:t>
      </w:r>
      <w:r w:rsidRPr="00660501">
        <w:t xml:space="preserve">specially with regard to minors, pregnant women and women with underage dependants, and the elderly. Under a law adopted in early 2011, the sentences of approximately 6,000 convicts would be reduced and approximately 2,000 inmates convicted of </w:t>
      </w:r>
      <w:r w:rsidR="00730EA1">
        <w:t xml:space="preserve">more or less </w:t>
      </w:r>
      <w:r w:rsidRPr="00660501">
        <w:t xml:space="preserve">petty </w:t>
      </w:r>
      <w:r w:rsidR="00730EA1">
        <w:t xml:space="preserve">crimes </w:t>
      </w:r>
      <w:r w:rsidRPr="00660501">
        <w:t>would be released by the end of</w:t>
      </w:r>
      <w:r w:rsidR="00730EA1">
        <w:t xml:space="preserve"> 2011</w:t>
      </w:r>
      <w:r w:rsidRPr="00660501">
        <w:t xml:space="preserve">. The priority in criminal proceedings was </w:t>
      </w:r>
      <w:r w:rsidR="00730EA1">
        <w:t xml:space="preserve">currently accorded to protection </w:t>
      </w:r>
      <w:r w:rsidRPr="00660501">
        <w:t xml:space="preserve">against </w:t>
      </w:r>
      <w:r w:rsidR="00730EA1">
        <w:t xml:space="preserve">baseless </w:t>
      </w:r>
      <w:r w:rsidRPr="00660501">
        <w:t>accusations and wrongful convictions</w:t>
      </w:r>
      <w:r w:rsidR="00730EA1">
        <w:t>,</w:t>
      </w:r>
      <w:r w:rsidRPr="00660501">
        <w:t xml:space="preserve"> and immediate and </w:t>
      </w:r>
      <w:r w:rsidR="00730EA1">
        <w:t xml:space="preserve">total restoration of the rights of </w:t>
      </w:r>
      <w:r w:rsidRPr="00660501">
        <w:t>the wrongfully accused. Grounds for detention had been circumscribed</w:t>
      </w:r>
      <w:r w:rsidR="00730EA1">
        <w:t>;</w:t>
      </w:r>
      <w:r w:rsidRPr="00660501">
        <w:t xml:space="preserve"> </w:t>
      </w:r>
      <w:r w:rsidR="00730EA1">
        <w:t>d</w:t>
      </w:r>
      <w:r w:rsidRPr="00660501">
        <w:t xml:space="preserve">ecriminalization was </w:t>
      </w:r>
      <w:r w:rsidR="00730EA1">
        <w:t xml:space="preserve">under way </w:t>
      </w:r>
      <w:r w:rsidRPr="00660501">
        <w:t>and the head of State had reaffirmed his commitment to making libel a civil rather than criminal offence.</w:t>
      </w:r>
    </w:p>
    <w:p w:rsidR="00660501" w:rsidRPr="00660501" w:rsidRDefault="00660501" w:rsidP="00660501">
      <w:pPr>
        <w:pStyle w:val="SingleTxtG"/>
      </w:pPr>
      <w:r w:rsidRPr="00660501">
        <w:t>8.</w:t>
      </w:r>
      <w:r w:rsidRPr="00660501">
        <w:tab/>
      </w:r>
      <w:r w:rsidR="00730EA1">
        <w:t xml:space="preserve">Law enforcement personnel </w:t>
      </w:r>
      <w:r w:rsidRPr="00660501">
        <w:t xml:space="preserve">had been </w:t>
      </w:r>
      <w:r w:rsidR="00730EA1">
        <w:t xml:space="preserve">cut by </w:t>
      </w:r>
      <w:r w:rsidRPr="00660501">
        <w:t>15 per cent, their functions</w:t>
      </w:r>
      <w:r w:rsidR="00730EA1">
        <w:t xml:space="preserve"> clarified</w:t>
      </w:r>
      <w:r w:rsidRPr="00660501">
        <w:t>, and public and parliamentary oversight of their activities</w:t>
      </w:r>
      <w:r w:rsidR="00730EA1">
        <w:t xml:space="preserve"> instituted</w:t>
      </w:r>
      <w:r w:rsidRPr="00660501">
        <w:t xml:space="preserve">. Social reintegration of minors had been transferred from the Ministry of Interior Affairs to the Ministry of Education and Science. The Government was taking measures to implement the recommendations </w:t>
      </w:r>
      <w:r w:rsidR="00730EA1">
        <w:t xml:space="preserve">of </w:t>
      </w:r>
      <w:r w:rsidRPr="00660501">
        <w:t xml:space="preserve">the Committee against Torture and the Special Rapporteur on </w:t>
      </w:r>
      <w:r w:rsidR="00730EA1">
        <w:t>t</w:t>
      </w:r>
      <w:r w:rsidRPr="00660501">
        <w:t xml:space="preserve">orture. </w:t>
      </w:r>
      <w:r w:rsidR="00730EA1">
        <w:t xml:space="preserve">Cases relating to </w:t>
      </w:r>
      <w:r w:rsidRPr="00660501">
        <w:t xml:space="preserve">acts of torture could not be </w:t>
      </w:r>
      <w:r w:rsidR="00730EA1">
        <w:t xml:space="preserve">examined </w:t>
      </w:r>
      <w:r w:rsidRPr="00660501">
        <w:t xml:space="preserve">by bodies whose agents had committed the acts. The legal definition of </w:t>
      </w:r>
      <w:r w:rsidR="00730EA1">
        <w:t>torture</w:t>
      </w:r>
      <w:r w:rsidRPr="00660501">
        <w:t xml:space="preserve"> had been aligned with that of the Convention against Torture, and rules had been </w:t>
      </w:r>
      <w:r w:rsidR="00730EA1">
        <w:t xml:space="preserve">established for monitoring </w:t>
      </w:r>
      <w:r w:rsidRPr="00660501">
        <w:t>complaints of torture and prevent</w:t>
      </w:r>
      <w:r w:rsidR="00730EA1">
        <w:t>ing</w:t>
      </w:r>
      <w:r w:rsidRPr="00660501">
        <w:t xml:space="preserve"> such acts. It was now mandatory for judicial experts to </w:t>
      </w:r>
      <w:r w:rsidR="00730EA1">
        <w:t xml:space="preserve">be present at </w:t>
      </w:r>
      <w:r w:rsidRPr="00660501">
        <w:t xml:space="preserve">medical check-ups </w:t>
      </w:r>
      <w:r w:rsidR="00730EA1">
        <w:t xml:space="preserve">for </w:t>
      </w:r>
      <w:r w:rsidRPr="00660501">
        <w:t>detect</w:t>
      </w:r>
      <w:r w:rsidR="00730EA1">
        <w:t>ing</w:t>
      </w:r>
      <w:r w:rsidRPr="00660501">
        <w:t xml:space="preserve"> signs of bodily </w:t>
      </w:r>
      <w:r w:rsidR="00730EA1">
        <w:t xml:space="preserve">injury on </w:t>
      </w:r>
      <w:r w:rsidRPr="00660501">
        <w:t>detainees</w:t>
      </w:r>
      <w:r w:rsidR="00730EA1">
        <w:t>,</w:t>
      </w:r>
      <w:r w:rsidRPr="00660501">
        <w:t xml:space="preserve"> </w:t>
      </w:r>
      <w:r w:rsidR="00730EA1">
        <w:t>and t</w:t>
      </w:r>
      <w:r w:rsidRPr="00660501">
        <w:t xml:space="preserve">he prison system was progressively being brought into </w:t>
      </w:r>
      <w:r w:rsidR="00730EA1">
        <w:t xml:space="preserve">line </w:t>
      </w:r>
      <w:r w:rsidRPr="00660501">
        <w:t xml:space="preserve">with international norms. There were plans </w:t>
      </w:r>
      <w:r w:rsidR="00730EA1">
        <w:t xml:space="preserve">for a shift </w:t>
      </w:r>
      <w:r w:rsidRPr="00660501">
        <w:t xml:space="preserve">to prisons with separate cells, </w:t>
      </w:r>
      <w:r w:rsidR="00730EA1">
        <w:t>a social monitoring mechanism</w:t>
      </w:r>
      <w:r w:rsidRPr="00660501">
        <w:t xml:space="preserve"> and improve</w:t>
      </w:r>
      <w:r w:rsidR="00730EA1">
        <w:t>d</w:t>
      </w:r>
      <w:r w:rsidRPr="00660501">
        <w:t xml:space="preserve"> medical care, especially </w:t>
      </w:r>
      <w:r w:rsidR="00730EA1">
        <w:t>to prevent deterioration of inmates’</w:t>
      </w:r>
      <w:r w:rsidRPr="00660501">
        <w:t xml:space="preserve"> health. The Government had a zero tolerance policy </w:t>
      </w:r>
      <w:r w:rsidR="00730EA1">
        <w:t xml:space="preserve">on </w:t>
      </w:r>
      <w:r w:rsidRPr="00660501">
        <w:t xml:space="preserve">torture and trafficking in persons. The national preventive mechanism and probation service </w:t>
      </w:r>
      <w:r w:rsidR="00730EA1">
        <w:t xml:space="preserve">bills </w:t>
      </w:r>
      <w:r w:rsidRPr="00660501">
        <w:t xml:space="preserve">were </w:t>
      </w:r>
      <w:r w:rsidR="00730EA1">
        <w:t xml:space="preserve">expected to be tabled by </w:t>
      </w:r>
      <w:r w:rsidRPr="00660501">
        <w:t>the end of 2011.</w:t>
      </w:r>
    </w:p>
    <w:p w:rsidR="00660501" w:rsidRPr="00660501" w:rsidRDefault="00660501" w:rsidP="00660501">
      <w:pPr>
        <w:pStyle w:val="SingleTxtG"/>
      </w:pPr>
      <w:r w:rsidRPr="00660501">
        <w:t>9.</w:t>
      </w:r>
      <w:r w:rsidRPr="00660501">
        <w:tab/>
        <w:t xml:space="preserve">The Government had accepted 121 of </w:t>
      </w:r>
      <w:r w:rsidR="00730EA1">
        <w:t xml:space="preserve">the </w:t>
      </w:r>
      <w:r w:rsidRPr="00660501">
        <w:t xml:space="preserve">128 recommendations made to it </w:t>
      </w:r>
      <w:r w:rsidR="00BF3E4C">
        <w:t xml:space="preserve">under </w:t>
      </w:r>
      <w:r w:rsidRPr="00660501">
        <w:t xml:space="preserve">the universal periodic review in February 2010 (A/HRC/14/10) and had </w:t>
      </w:r>
      <w:r w:rsidR="00BF3E4C">
        <w:t xml:space="preserve">drawn up an implementation action plan that would enter the statute book and </w:t>
      </w:r>
      <w:r w:rsidRPr="00660501">
        <w:t xml:space="preserve">be binding </w:t>
      </w:r>
      <w:r w:rsidR="00BF3E4C">
        <w:t xml:space="preserve">on </w:t>
      </w:r>
      <w:r w:rsidRPr="00660501">
        <w:t>all parties concerned.</w:t>
      </w:r>
    </w:p>
    <w:p w:rsidR="00660501" w:rsidRPr="00660501" w:rsidRDefault="00660501" w:rsidP="00660501">
      <w:pPr>
        <w:pStyle w:val="SingleTxtG"/>
      </w:pPr>
      <w:r w:rsidRPr="00660501">
        <w:t>10.</w:t>
      </w:r>
      <w:r w:rsidRPr="00660501">
        <w:tab/>
        <w:t xml:space="preserve">Civil society and international experts had </w:t>
      </w:r>
      <w:r w:rsidR="00EE0E1E">
        <w:t xml:space="preserve">been </w:t>
      </w:r>
      <w:r w:rsidRPr="00660501">
        <w:t>active</w:t>
      </w:r>
      <w:r w:rsidR="00EE0E1E">
        <w:t>ly involved</w:t>
      </w:r>
      <w:r w:rsidRPr="00660501">
        <w:t xml:space="preserve"> in </w:t>
      </w:r>
      <w:r w:rsidR="00EE0E1E">
        <w:t xml:space="preserve">the </w:t>
      </w:r>
      <w:r w:rsidRPr="00660501">
        <w:t xml:space="preserve">drafting </w:t>
      </w:r>
      <w:r w:rsidR="00EE0E1E">
        <w:t xml:space="preserve">of </w:t>
      </w:r>
      <w:smartTag w:uri="urn:schemas-microsoft-com:office:smarttags" w:element="country-region">
        <w:smartTag w:uri="urn:schemas-microsoft-com:office:smarttags" w:element="place">
          <w:r w:rsidR="00EE0E1E">
            <w:t>Kazakhstan</w:t>
          </w:r>
        </w:smartTag>
      </w:smartTag>
      <w:r w:rsidR="00EE0E1E">
        <w:t xml:space="preserve">’s </w:t>
      </w:r>
      <w:r w:rsidRPr="00660501">
        <w:t>initial report</w:t>
      </w:r>
      <w:r w:rsidR="00EE0E1E">
        <w:t xml:space="preserve"> on implementation of the Covenant</w:t>
      </w:r>
      <w:r w:rsidRPr="00660501">
        <w:t xml:space="preserve">, a </w:t>
      </w:r>
      <w:r w:rsidR="00EE0E1E">
        <w:t xml:space="preserve">collaboration </w:t>
      </w:r>
      <w:r w:rsidRPr="00660501">
        <w:t xml:space="preserve">the Government intended to repeat in future and for which it expressed its thanks. </w:t>
      </w:r>
      <w:r w:rsidR="00EE0E1E">
        <w:t>The building of</w:t>
      </w:r>
      <w:r w:rsidRPr="00660501">
        <w:t xml:space="preserve"> democracy was a protracted process </w:t>
      </w:r>
      <w:r w:rsidR="00EE0E1E">
        <w:t xml:space="preserve">and </w:t>
      </w:r>
      <w:r w:rsidRPr="00660501">
        <w:t xml:space="preserve">remained </w:t>
      </w:r>
      <w:r w:rsidR="00EE0E1E">
        <w:t xml:space="preserve">the </w:t>
      </w:r>
      <w:r w:rsidRPr="00660501">
        <w:t xml:space="preserve">priority for </w:t>
      </w:r>
      <w:r w:rsidR="00EE0E1E">
        <w:t xml:space="preserve">the </w:t>
      </w:r>
      <w:r w:rsidRPr="00660501">
        <w:t xml:space="preserve">Kazakh authorities. Liberalization </w:t>
      </w:r>
      <w:r w:rsidR="00EE0E1E">
        <w:t xml:space="preserve">of the legislation </w:t>
      </w:r>
      <w:r w:rsidRPr="00660501">
        <w:t xml:space="preserve">would proceed </w:t>
      </w:r>
      <w:r w:rsidR="00EE0E1E">
        <w:t>in accordance with</w:t>
      </w:r>
      <w:r w:rsidRPr="00660501">
        <w:t xml:space="preserve"> societal needs</w:t>
      </w:r>
      <w:r w:rsidR="00EE0E1E">
        <w:t>,</w:t>
      </w:r>
      <w:r w:rsidRPr="00660501">
        <w:t xml:space="preserve"> and all suggestions by foreign partners to that end </w:t>
      </w:r>
      <w:r w:rsidR="00EE0E1E">
        <w:t xml:space="preserve">were </w:t>
      </w:r>
      <w:r w:rsidRPr="00660501">
        <w:t>be</w:t>
      </w:r>
      <w:r w:rsidR="00EE0E1E">
        <w:t>ing</w:t>
      </w:r>
      <w:r w:rsidRPr="00660501">
        <w:t xml:space="preserve"> considered. </w:t>
      </w:r>
      <w:smartTag w:uri="urn:schemas-microsoft-com:office:smarttags" w:element="country-region">
        <w:smartTag w:uri="urn:schemas-microsoft-com:office:smarttags" w:element="place">
          <w:r w:rsidRPr="00660501">
            <w:t>Kazakhstan</w:t>
          </w:r>
        </w:smartTag>
      </w:smartTag>
      <w:r w:rsidRPr="00660501">
        <w:t xml:space="preserve"> </w:t>
      </w:r>
      <w:r w:rsidR="00EE0E1E">
        <w:t>fulfilled</w:t>
      </w:r>
      <w:r w:rsidRPr="00660501">
        <w:t xml:space="preserve"> all </w:t>
      </w:r>
      <w:r w:rsidR="00EE0E1E">
        <w:t xml:space="preserve">its obligations </w:t>
      </w:r>
      <w:r w:rsidRPr="00660501">
        <w:t>and intended to protect all the rights of its citizens.</w:t>
      </w:r>
    </w:p>
    <w:p w:rsidR="00660501" w:rsidRPr="00660501" w:rsidRDefault="00660501" w:rsidP="00660501">
      <w:pPr>
        <w:pStyle w:val="SingleTxtG"/>
      </w:pPr>
      <w:r w:rsidRPr="00660501">
        <w:t>11.</w:t>
      </w:r>
      <w:r w:rsidRPr="00660501">
        <w:tab/>
      </w:r>
      <w:r w:rsidRPr="00EE0E1E">
        <w:rPr>
          <w:b/>
        </w:rPr>
        <w:t xml:space="preserve">Ms. </w:t>
      </w:r>
      <w:proofErr w:type="spellStart"/>
      <w:r w:rsidRPr="00EE0E1E">
        <w:rPr>
          <w:b/>
        </w:rPr>
        <w:t>Azzimova</w:t>
      </w:r>
      <w:proofErr w:type="spellEnd"/>
      <w:r w:rsidRPr="00660501">
        <w:t xml:space="preserve"> (</w:t>
      </w:r>
      <w:smartTag w:uri="urn:schemas-microsoft-com:office:smarttags" w:element="country-region">
        <w:smartTag w:uri="urn:schemas-microsoft-com:office:smarttags" w:element="place">
          <w:r w:rsidRPr="00660501">
            <w:t>Kazakhstan</w:t>
          </w:r>
        </w:smartTag>
      </w:smartTag>
      <w:r w:rsidRPr="00660501">
        <w:t xml:space="preserve">) said that </w:t>
      </w:r>
      <w:r w:rsidR="00EE0E1E">
        <w:t xml:space="preserve">under </w:t>
      </w:r>
      <w:r w:rsidRPr="00660501">
        <w:t xml:space="preserve">the </w:t>
      </w:r>
      <w:r w:rsidR="00EE0E1E">
        <w:t>Kazakh C</w:t>
      </w:r>
      <w:r w:rsidRPr="00660501">
        <w:t>onstitution</w:t>
      </w:r>
      <w:r w:rsidR="00EE0E1E">
        <w:t xml:space="preserve"> all</w:t>
      </w:r>
      <w:r w:rsidRPr="00660501">
        <w:t xml:space="preserve"> international instruments the State party </w:t>
      </w:r>
      <w:r w:rsidR="00EE0E1E">
        <w:t xml:space="preserve">has </w:t>
      </w:r>
      <w:r w:rsidRPr="00660501">
        <w:t>ratified took precedence over domestic law</w:t>
      </w:r>
      <w:r w:rsidR="00EE0E1E">
        <w:t>,</w:t>
      </w:r>
      <w:r w:rsidRPr="00660501">
        <w:t xml:space="preserve"> </w:t>
      </w:r>
      <w:r w:rsidR="00EE0E1E">
        <w:t>and j</w:t>
      </w:r>
      <w:r w:rsidRPr="00660501">
        <w:t xml:space="preserve">udges were free to base their </w:t>
      </w:r>
      <w:r w:rsidR="00EE0E1E">
        <w:t xml:space="preserve">rulings </w:t>
      </w:r>
      <w:r w:rsidRPr="00660501">
        <w:t xml:space="preserve">on the provisions of international instruments. </w:t>
      </w:r>
      <w:r w:rsidR="00EE0E1E">
        <w:t>Any person</w:t>
      </w:r>
      <w:r w:rsidRPr="00660501">
        <w:t xml:space="preserve"> co</w:t>
      </w:r>
      <w:r w:rsidR="00EE0E1E">
        <w:t>mmitting an act</w:t>
      </w:r>
      <w:r w:rsidRPr="00660501">
        <w:t xml:space="preserve"> of terrorism </w:t>
      </w:r>
      <w:r w:rsidR="00EE0E1E">
        <w:t xml:space="preserve">was </w:t>
      </w:r>
      <w:r w:rsidRPr="00660501">
        <w:t xml:space="preserve">liable to </w:t>
      </w:r>
      <w:r w:rsidR="00EE0E1E">
        <w:t xml:space="preserve">4–10 years’ </w:t>
      </w:r>
      <w:r w:rsidRPr="00660501">
        <w:t xml:space="preserve">imprisonment. </w:t>
      </w:r>
      <w:r w:rsidR="00EE0E1E">
        <w:t>Al</w:t>
      </w:r>
      <w:r w:rsidR="009D58EE">
        <w:t>s</w:t>
      </w:r>
      <w:r w:rsidR="00EE0E1E">
        <w:t>o</w:t>
      </w:r>
      <w:r w:rsidRPr="00660501">
        <w:t xml:space="preserve">, under the </w:t>
      </w:r>
      <w:r w:rsidR="00EE0E1E">
        <w:t>2010 Act amending and supplementing</w:t>
      </w:r>
      <w:r w:rsidRPr="00660501">
        <w:t xml:space="preserve"> anti-terrorism</w:t>
      </w:r>
      <w:r w:rsidR="00EE0E1E">
        <w:t xml:space="preserve"> legislation</w:t>
      </w:r>
      <w:r w:rsidRPr="00660501">
        <w:t xml:space="preserve">, the State </w:t>
      </w:r>
      <w:r w:rsidR="00EE0E1E">
        <w:t xml:space="preserve">had the obligation to </w:t>
      </w:r>
      <w:r w:rsidRPr="00660501">
        <w:t xml:space="preserve">compensate persons </w:t>
      </w:r>
      <w:r w:rsidR="00EE0E1E">
        <w:t xml:space="preserve">for </w:t>
      </w:r>
      <w:r w:rsidRPr="00660501">
        <w:t xml:space="preserve">material </w:t>
      </w:r>
      <w:r w:rsidR="00EE0E1E">
        <w:t xml:space="preserve">loss caused during anti-terrorist </w:t>
      </w:r>
      <w:r w:rsidRPr="00660501">
        <w:t xml:space="preserve">operations. The </w:t>
      </w:r>
      <w:r w:rsidR="00EE0E1E">
        <w:t xml:space="preserve">Act </w:t>
      </w:r>
      <w:r w:rsidRPr="00660501">
        <w:t xml:space="preserve">also </w:t>
      </w:r>
      <w:r w:rsidR="00EE0E1E">
        <w:t xml:space="preserve">provided for </w:t>
      </w:r>
      <w:r w:rsidRPr="00660501">
        <w:t xml:space="preserve">negotiation with terrorists </w:t>
      </w:r>
      <w:r w:rsidR="00EE0E1E">
        <w:t>to avoid</w:t>
      </w:r>
      <w:r w:rsidRPr="00660501">
        <w:t xml:space="preserve"> the use of force. </w:t>
      </w:r>
      <w:r w:rsidR="00EE0E1E">
        <w:t xml:space="preserve">Physical elimination of </w:t>
      </w:r>
      <w:r w:rsidRPr="00660501">
        <w:t>terrorists was not permitted unless there were no legal means of ending the terrorist act.</w:t>
      </w:r>
    </w:p>
    <w:p w:rsidR="00660501" w:rsidRPr="00660501" w:rsidRDefault="00660501" w:rsidP="00660501">
      <w:pPr>
        <w:pStyle w:val="SingleTxtG"/>
      </w:pPr>
      <w:r w:rsidRPr="00660501">
        <w:t>12.</w:t>
      </w:r>
      <w:r w:rsidRPr="00660501">
        <w:tab/>
        <w:t xml:space="preserve">Article 14 of the Constitution prohibited discrimination on </w:t>
      </w:r>
      <w:r w:rsidR="00EE0E1E">
        <w:t xml:space="preserve">any grounds, including </w:t>
      </w:r>
      <w:r w:rsidRPr="00660501">
        <w:t xml:space="preserve">origin, social or professional status, </w:t>
      </w:r>
      <w:r w:rsidR="00EE0E1E">
        <w:t>property</w:t>
      </w:r>
      <w:r w:rsidRPr="00660501">
        <w:t>, gender, race, nationality, language, religion</w:t>
      </w:r>
      <w:r w:rsidR="00EE0E1E">
        <w:t xml:space="preserve"> or</w:t>
      </w:r>
      <w:r w:rsidRPr="00660501">
        <w:t xml:space="preserve"> beliefs. That constitutional provision was also covered in Kazakh</w:t>
      </w:r>
      <w:r w:rsidR="00EE0E1E">
        <w:t xml:space="preserve"> legislation, including </w:t>
      </w:r>
      <w:r w:rsidRPr="00660501">
        <w:t>the Civil Code, the Code of Civil Procedure, the Criminal Code and the Code of Criminal Procedure.</w:t>
      </w:r>
    </w:p>
    <w:p w:rsidR="00660501" w:rsidRPr="00660501" w:rsidRDefault="00660501" w:rsidP="00660501">
      <w:pPr>
        <w:pStyle w:val="SingleTxtG"/>
      </w:pPr>
      <w:r w:rsidRPr="00660501">
        <w:t>13.</w:t>
      </w:r>
      <w:r w:rsidRPr="00660501">
        <w:tab/>
        <w:t xml:space="preserve">On 8 December 2009 </w:t>
      </w:r>
      <w:smartTag w:uri="urn:schemas-microsoft-com:office:smarttags" w:element="country-region">
        <w:smartTag w:uri="urn:schemas-microsoft-com:office:smarttags" w:element="place">
          <w:r w:rsidRPr="00660501">
            <w:t>Kazakhstan</w:t>
          </w:r>
        </w:smartTag>
      </w:smartTag>
      <w:r w:rsidRPr="00660501">
        <w:t xml:space="preserve"> had adopted </w:t>
      </w:r>
      <w:r w:rsidR="00EE0E1E">
        <w:t>the Act on State Guarantees of E</w:t>
      </w:r>
      <w:r w:rsidRPr="00660501">
        <w:t xml:space="preserve">qual </w:t>
      </w:r>
      <w:r w:rsidR="00EE0E1E">
        <w:t>R</w:t>
      </w:r>
      <w:r w:rsidRPr="00660501">
        <w:t xml:space="preserve">ights and </w:t>
      </w:r>
      <w:r w:rsidR="00EE0E1E">
        <w:t>O</w:t>
      </w:r>
      <w:r w:rsidRPr="00660501">
        <w:t xml:space="preserve">pportunities for </w:t>
      </w:r>
      <w:r w:rsidR="00EE0E1E">
        <w:t>M</w:t>
      </w:r>
      <w:r w:rsidRPr="00660501">
        <w:t xml:space="preserve">en and </w:t>
      </w:r>
      <w:r w:rsidR="00EE0E1E">
        <w:t>W</w:t>
      </w:r>
      <w:r w:rsidRPr="00660501">
        <w:t>omen</w:t>
      </w:r>
      <w:r w:rsidR="00EE0E1E">
        <w:t>, and t</w:t>
      </w:r>
      <w:r w:rsidRPr="00660501">
        <w:t xml:space="preserve">he </w:t>
      </w:r>
      <w:r w:rsidR="00EE0E1E">
        <w:t xml:space="preserve">goal of </w:t>
      </w:r>
      <w:r w:rsidRPr="00660501">
        <w:t xml:space="preserve">the </w:t>
      </w:r>
      <w:r w:rsidR="00EE0E1E">
        <w:t>G</w:t>
      </w:r>
      <w:r w:rsidRPr="00660501">
        <w:t xml:space="preserve">ender </w:t>
      </w:r>
      <w:r w:rsidR="00EE0E1E">
        <w:t>E</w:t>
      </w:r>
      <w:r w:rsidRPr="00660501">
        <w:t xml:space="preserve">quality </w:t>
      </w:r>
      <w:r w:rsidR="00EE0E1E">
        <w:t>S</w:t>
      </w:r>
      <w:r w:rsidRPr="00660501">
        <w:t>trategy for 2006</w:t>
      </w:r>
      <w:r w:rsidR="00EE0E1E">
        <w:t>–</w:t>
      </w:r>
      <w:r w:rsidRPr="00660501">
        <w:t>2016 was 30 per cent female representation in positions</w:t>
      </w:r>
      <w:r w:rsidR="00EE0E1E">
        <w:t xml:space="preserve"> of responsibility</w:t>
      </w:r>
      <w:r w:rsidRPr="00660501">
        <w:t xml:space="preserve">, and the number of women in senior positions continued to rise. Women’s congresses </w:t>
      </w:r>
      <w:r w:rsidR="00EE0E1E">
        <w:t xml:space="preserve">were </w:t>
      </w:r>
      <w:r w:rsidRPr="00660501">
        <w:t>convened to examine gender equality policies</w:t>
      </w:r>
      <w:r w:rsidR="00EE0E1E">
        <w:t>,</w:t>
      </w:r>
      <w:r w:rsidRPr="00660501">
        <w:t xml:space="preserve"> and </w:t>
      </w:r>
      <w:r w:rsidR="00EE0E1E">
        <w:t xml:space="preserve">State bodies took </w:t>
      </w:r>
      <w:r w:rsidRPr="00660501">
        <w:t xml:space="preserve">their </w:t>
      </w:r>
      <w:r w:rsidR="00EE0E1E">
        <w:t xml:space="preserve">deliberations </w:t>
      </w:r>
      <w:r w:rsidRPr="00660501">
        <w:t xml:space="preserve">into consideration </w:t>
      </w:r>
      <w:r w:rsidR="00EE0E1E">
        <w:t xml:space="preserve">in their </w:t>
      </w:r>
      <w:r w:rsidRPr="00660501">
        <w:t>measures to promote women’s access to positions</w:t>
      </w:r>
      <w:r w:rsidR="00EE0E1E">
        <w:t xml:space="preserve"> of responsibility</w:t>
      </w:r>
      <w:r w:rsidRPr="00660501">
        <w:t xml:space="preserve">, </w:t>
      </w:r>
      <w:r w:rsidR="00EE0E1E">
        <w:t xml:space="preserve">promotion of </w:t>
      </w:r>
      <w:r w:rsidRPr="00660501">
        <w:t>female entrepreneurship</w:t>
      </w:r>
      <w:r w:rsidR="00EE0E1E">
        <w:t>,</w:t>
      </w:r>
      <w:r w:rsidRPr="00660501">
        <w:t xml:space="preserve"> and </w:t>
      </w:r>
      <w:r w:rsidR="00EE0E1E">
        <w:t xml:space="preserve">women’s </w:t>
      </w:r>
      <w:r w:rsidRPr="00660501">
        <w:t xml:space="preserve">competitiveness </w:t>
      </w:r>
      <w:r w:rsidR="00EE0E1E">
        <w:t xml:space="preserve">in </w:t>
      </w:r>
      <w:r w:rsidRPr="00660501">
        <w:t xml:space="preserve">the job market. In the third quarter of 2010, more than 8.1 million people had been </w:t>
      </w:r>
      <w:r w:rsidR="00EE0E1E">
        <w:t>in employment</w:t>
      </w:r>
      <w:r w:rsidRPr="00660501">
        <w:t xml:space="preserve">, </w:t>
      </w:r>
      <w:r w:rsidR="00EE0E1E">
        <w:t xml:space="preserve">some </w:t>
      </w:r>
      <w:r w:rsidRPr="00660501">
        <w:t xml:space="preserve">4 million of </w:t>
      </w:r>
      <w:r w:rsidR="00EE0E1E">
        <w:t xml:space="preserve">them </w:t>
      </w:r>
      <w:r w:rsidRPr="00660501">
        <w:t>women. A birth allowance had been instituted in 2003</w:t>
      </w:r>
      <w:r w:rsidR="00EE0E1E">
        <w:t>,</w:t>
      </w:r>
      <w:r w:rsidRPr="00660501">
        <w:t xml:space="preserve"> supplemented in 2006 b</w:t>
      </w:r>
      <w:r w:rsidR="00EE0E1E">
        <w:t>y</w:t>
      </w:r>
      <w:r w:rsidRPr="00660501">
        <w:t xml:space="preserve"> a</w:t>
      </w:r>
      <w:r w:rsidR="00EE0E1E">
        <w:t xml:space="preserve"> dependent child allowance</w:t>
      </w:r>
      <w:r w:rsidRPr="00660501">
        <w:t xml:space="preserve">. A </w:t>
      </w:r>
      <w:r w:rsidR="00EE0E1E">
        <w:t xml:space="preserve">new </w:t>
      </w:r>
      <w:r w:rsidRPr="00660501">
        <w:t xml:space="preserve">monthly allowance equivalent to the minimum wage had been in place since January 2011 for persons </w:t>
      </w:r>
      <w:r w:rsidR="00EE0E1E">
        <w:t xml:space="preserve">bringing up </w:t>
      </w:r>
      <w:r w:rsidRPr="00660501">
        <w:t>a child</w:t>
      </w:r>
      <w:r w:rsidR="00EE0E1E">
        <w:t xml:space="preserve"> with a disability</w:t>
      </w:r>
      <w:r w:rsidRPr="00660501">
        <w:t xml:space="preserve">. The Ministry of Health was </w:t>
      </w:r>
      <w:r w:rsidR="00EE0E1E">
        <w:t xml:space="preserve">working </w:t>
      </w:r>
      <w:r w:rsidRPr="00660501">
        <w:t xml:space="preserve">to </w:t>
      </w:r>
      <w:r w:rsidR="00EE0E1E">
        <w:t>put a</w:t>
      </w:r>
      <w:r w:rsidR="009D58EE">
        <w:t>n</w:t>
      </w:r>
      <w:r w:rsidR="00EE0E1E">
        <w:t xml:space="preserve"> end to adolescent </w:t>
      </w:r>
      <w:r w:rsidRPr="00660501">
        <w:t>pregnancies and abortions.</w:t>
      </w:r>
    </w:p>
    <w:p w:rsidR="00660501" w:rsidRPr="00660501" w:rsidRDefault="00660501" w:rsidP="00660501">
      <w:pPr>
        <w:pStyle w:val="SingleTxtG"/>
      </w:pPr>
      <w:r w:rsidRPr="00660501">
        <w:t>14.</w:t>
      </w:r>
      <w:r w:rsidRPr="00660501">
        <w:tab/>
        <w:t xml:space="preserve">The </w:t>
      </w:r>
      <w:r w:rsidR="00E76523">
        <w:t xml:space="preserve">State of Emergency Act </w:t>
      </w:r>
      <w:r w:rsidRPr="00660501">
        <w:t xml:space="preserve">of 8 February 2003 </w:t>
      </w:r>
      <w:r w:rsidR="00E76523">
        <w:t xml:space="preserve">established </w:t>
      </w:r>
      <w:r w:rsidRPr="00660501">
        <w:t xml:space="preserve">measures and restrictions </w:t>
      </w:r>
      <w:r w:rsidR="00E76523">
        <w:t xml:space="preserve">that </w:t>
      </w:r>
      <w:r w:rsidRPr="00660501">
        <w:t xml:space="preserve">could be </w:t>
      </w:r>
      <w:r w:rsidR="00E76523">
        <w:t xml:space="preserve">adopted </w:t>
      </w:r>
      <w:r w:rsidRPr="00660501">
        <w:t xml:space="preserve">in the event </w:t>
      </w:r>
      <w:r w:rsidR="00E76523">
        <w:t xml:space="preserve">of </w:t>
      </w:r>
      <w:r w:rsidRPr="00660501">
        <w:t>a state of emergency</w:t>
      </w:r>
      <w:r w:rsidR="00E76523">
        <w:t>, but no</w:t>
      </w:r>
      <w:r w:rsidRPr="00660501">
        <w:t xml:space="preserve"> such measures had yet been</w:t>
      </w:r>
      <w:r w:rsidR="00E76523">
        <w:t xml:space="preserve"> applied</w:t>
      </w:r>
      <w:r w:rsidRPr="00660501">
        <w:t>.</w:t>
      </w:r>
    </w:p>
    <w:p w:rsidR="00660501" w:rsidRPr="00660501" w:rsidRDefault="00660501" w:rsidP="00660501">
      <w:pPr>
        <w:pStyle w:val="SingleTxtG"/>
      </w:pPr>
      <w:r w:rsidRPr="00660501">
        <w:t>15.</w:t>
      </w:r>
      <w:r w:rsidRPr="00660501">
        <w:tab/>
      </w:r>
      <w:smartTag w:uri="urn:schemas-microsoft-com:office:smarttags" w:element="country-region">
        <w:smartTag w:uri="urn:schemas-microsoft-com:office:smarttags" w:element="place">
          <w:r w:rsidRPr="00660501">
            <w:t>Kazakhstan</w:t>
          </w:r>
        </w:smartTag>
      </w:smartTag>
      <w:r w:rsidRPr="00660501">
        <w:t xml:space="preserve"> was </w:t>
      </w:r>
      <w:r w:rsidR="00E76523">
        <w:t xml:space="preserve">pursuing a policy of phased abolition of </w:t>
      </w:r>
      <w:r w:rsidRPr="00660501">
        <w:t xml:space="preserve">capital punishment. The moratorium on </w:t>
      </w:r>
      <w:r w:rsidR="00E76523">
        <w:t xml:space="preserve">use of the death penalty, </w:t>
      </w:r>
      <w:r w:rsidRPr="00660501">
        <w:t>declared on 19 December 2003</w:t>
      </w:r>
      <w:r w:rsidR="00E76523">
        <w:t>,</w:t>
      </w:r>
      <w:r w:rsidRPr="00660501">
        <w:t xml:space="preserve"> was still in force</w:t>
      </w:r>
      <w:r w:rsidR="00E76523">
        <w:t xml:space="preserve"> and</w:t>
      </w:r>
      <w:r w:rsidRPr="00660501">
        <w:t xml:space="preserve"> </w:t>
      </w:r>
      <w:r w:rsidR="00E76523">
        <w:t>t</w:t>
      </w:r>
      <w:r w:rsidRPr="00660501">
        <w:t xml:space="preserve">here </w:t>
      </w:r>
      <w:r w:rsidR="00E76523">
        <w:t xml:space="preserve">was </w:t>
      </w:r>
      <w:r w:rsidRPr="00660501">
        <w:t xml:space="preserve">currently no </w:t>
      </w:r>
      <w:r w:rsidR="00E76523">
        <w:t>one on death row</w:t>
      </w:r>
      <w:r w:rsidRPr="00660501">
        <w:t>. Since 1 January 2004, life imprisonment had replaced</w:t>
      </w:r>
      <w:r w:rsidR="00E76523">
        <w:t xml:space="preserve"> capital punishment, and of the </w:t>
      </w:r>
      <w:r w:rsidRPr="00660501">
        <w:t xml:space="preserve">86 persons serving a life sentence, 28 had </w:t>
      </w:r>
      <w:r w:rsidR="00E76523">
        <w:t>been pardoned</w:t>
      </w:r>
      <w:r w:rsidRPr="00660501">
        <w:t xml:space="preserve">. The recommendation </w:t>
      </w:r>
      <w:r w:rsidR="00E76523">
        <w:t xml:space="preserve">on </w:t>
      </w:r>
      <w:r w:rsidRPr="00660501">
        <w:t>the abolishment of capital punishment had been included in the National Plan of Action on Human Rights for 2009</w:t>
      </w:r>
      <w:r w:rsidR="00E76523">
        <w:t>–</w:t>
      </w:r>
      <w:r w:rsidRPr="00660501">
        <w:t>2012</w:t>
      </w:r>
      <w:r w:rsidR="00E76523">
        <w:t>, and</w:t>
      </w:r>
      <w:r w:rsidRPr="00660501">
        <w:t xml:space="preserve"> </w:t>
      </w:r>
      <w:r w:rsidR="00E76523">
        <w:t>t</w:t>
      </w:r>
      <w:r w:rsidRPr="00660501">
        <w:t xml:space="preserve">he </w:t>
      </w:r>
      <w:r w:rsidR="00E76523">
        <w:t xml:space="preserve">question </w:t>
      </w:r>
      <w:r w:rsidRPr="00660501">
        <w:t>of Kazakhstan’s ratification of the Second Optional Protocol to the International Covenant on Civil and Political Rights, aiming at the abolition of the death penalty</w:t>
      </w:r>
      <w:r w:rsidR="00E76523">
        <w:t>,</w:t>
      </w:r>
      <w:r w:rsidRPr="00660501">
        <w:t xml:space="preserve"> had been incorporated into the action plan for implementation of the recommendations formulated during</w:t>
      </w:r>
      <w:r w:rsidR="00E76523">
        <w:t xml:space="preserve"> the universal periodic review.</w:t>
      </w:r>
    </w:p>
    <w:p w:rsidR="00660501" w:rsidRPr="00660501" w:rsidRDefault="00660501" w:rsidP="00660501">
      <w:pPr>
        <w:pStyle w:val="SingleTxtG"/>
      </w:pPr>
      <w:r w:rsidRPr="00660501">
        <w:t>16.</w:t>
      </w:r>
      <w:r w:rsidRPr="00660501">
        <w:tab/>
      </w:r>
      <w:r w:rsidR="00E76523">
        <w:t>Since 1 August 2008 a</w:t>
      </w:r>
      <w:r w:rsidRPr="00660501">
        <w:t xml:space="preserve">ll arrests had to be </w:t>
      </w:r>
      <w:r w:rsidR="00E76523">
        <w:t xml:space="preserve">authorized </w:t>
      </w:r>
      <w:r w:rsidRPr="00660501">
        <w:t>by a</w:t>
      </w:r>
      <w:r w:rsidR="00E76523">
        <w:t xml:space="preserve"> court;</w:t>
      </w:r>
      <w:r w:rsidRPr="00660501">
        <w:t xml:space="preserve"> </w:t>
      </w:r>
      <w:r w:rsidR="00E76523">
        <w:t>w</w:t>
      </w:r>
      <w:r w:rsidRPr="00660501">
        <w:t xml:space="preserve">ithout </w:t>
      </w:r>
      <w:r w:rsidR="00E76523">
        <w:t xml:space="preserve">court authorization </w:t>
      </w:r>
      <w:r w:rsidRPr="00660501">
        <w:t xml:space="preserve">a person could not be held </w:t>
      </w:r>
      <w:r w:rsidR="00E76523">
        <w:t xml:space="preserve">for </w:t>
      </w:r>
      <w:r w:rsidRPr="00660501">
        <w:t xml:space="preserve">more than 72 hours. </w:t>
      </w:r>
      <w:r w:rsidR="00E76523">
        <w:t>A record</w:t>
      </w:r>
      <w:r w:rsidRPr="00660501">
        <w:t xml:space="preserve"> of </w:t>
      </w:r>
      <w:r w:rsidR="00E76523">
        <w:t xml:space="preserve">each such detention had to be kept and was monitored by the </w:t>
      </w:r>
      <w:r w:rsidR="007509C0">
        <w:t>Procurator Office</w:t>
      </w:r>
      <w:r w:rsidR="00E76523">
        <w:t>.</w:t>
      </w:r>
      <w:r w:rsidRPr="00660501">
        <w:t xml:space="preserve"> </w:t>
      </w:r>
      <w:r w:rsidR="00E76523">
        <w:t xml:space="preserve">New </w:t>
      </w:r>
      <w:r w:rsidRPr="00660501">
        <w:t>laws and concrete measures had improved conditions in all detention centres particular</w:t>
      </w:r>
      <w:r w:rsidR="00E76523">
        <w:t>ly in</w:t>
      </w:r>
      <w:r w:rsidRPr="00660501">
        <w:t xml:space="preserve"> police lock-ups. It was, however, a work in progress that required significant resources, especially for rebuilding Soviet-era penitentiaries. The public oversight commissions, wh</w:t>
      </w:r>
      <w:r w:rsidR="00E76523">
        <w:t>ich</w:t>
      </w:r>
      <w:r w:rsidRPr="00660501">
        <w:t xml:space="preserve"> </w:t>
      </w:r>
      <w:r w:rsidR="00E76523">
        <w:t xml:space="preserve">covered </w:t>
      </w:r>
      <w:r w:rsidRPr="00660501">
        <w:t>detention centres, had unrestricted access to penitentiaries</w:t>
      </w:r>
      <w:r w:rsidR="00E76523">
        <w:t>, and</w:t>
      </w:r>
      <w:r w:rsidRPr="00660501">
        <w:t xml:space="preserve"> </w:t>
      </w:r>
      <w:r w:rsidR="00E76523">
        <w:t>t</w:t>
      </w:r>
      <w:r w:rsidRPr="00660501">
        <w:t xml:space="preserve">he number of </w:t>
      </w:r>
      <w:r w:rsidR="00E76523">
        <w:t xml:space="preserve">their </w:t>
      </w:r>
      <w:r w:rsidRPr="00660501">
        <w:t xml:space="preserve">inspections had quadrupled since 2008. The national preventive mechanism </w:t>
      </w:r>
      <w:r w:rsidR="00E76523">
        <w:t xml:space="preserve">was due to </w:t>
      </w:r>
      <w:r w:rsidRPr="00660501">
        <w:t>be set up during the first quarter of 2012. A working group under the Commissioner for Human Rights</w:t>
      </w:r>
      <w:r w:rsidR="00E76523">
        <w:t>,</w:t>
      </w:r>
      <w:r w:rsidRPr="00660501">
        <w:t xml:space="preserve"> </w:t>
      </w:r>
      <w:r w:rsidR="00E76523">
        <w:t xml:space="preserve">comprising </w:t>
      </w:r>
      <w:r w:rsidRPr="00660501">
        <w:t xml:space="preserve">representatives of civil society and State bodies was tasked with examining cases of torture and cruel, inhuman or degrading treatment. The country’s 18 </w:t>
      </w:r>
      <w:r w:rsidR="00E76523">
        <w:t xml:space="preserve">juvenile detention </w:t>
      </w:r>
      <w:r w:rsidRPr="00660501">
        <w:t xml:space="preserve">centres were intended </w:t>
      </w:r>
      <w:r w:rsidR="00E76523">
        <w:t xml:space="preserve">to provide shelter, </w:t>
      </w:r>
      <w:r w:rsidRPr="00660501">
        <w:t>temporary care</w:t>
      </w:r>
      <w:r w:rsidR="00E76523">
        <w:t>,</w:t>
      </w:r>
      <w:r w:rsidRPr="00660501">
        <w:t xml:space="preserve"> and rehabilitation of children aged 3 to 18 until they could return to their families or, </w:t>
      </w:r>
      <w:r w:rsidR="00E76523">
        <w:t>in their default,</w:t>
      </w:r>
      <w:r w:rsidRPr="00660501">
        <w:t xml:space="preserve"> </w:t>
      </w:r>
      <w:r w:rsidR="00E76523">
        <w:t xml:space="preserve">sent </w:t>
      </w:r>
      <w:r w:rsidRPr="00660501">
        <w:t>to a</w:t>
      </w:r>
      <w:r w:rsidR="00E76523">
        <w:t xml:space="preserve"> guardianship agency</w:t>
      </w:r>
      <w:r w:rsidRPr="00660501">
        <w:t xml:space="preserve">. Such placements were not a form of detention. The first two </w:t>
      </w:r>
      <w:r w:rsidR="00E76523">
        <w:t xml:space="preserve">juvenile </w:t>
      </w:r>
      <w:r w:rsidRPr="00660501">
        <w:t xml:space="preserve">courts </w:t>
      </w:r>
      <w:r w:rsidR="00E76523">
        <w:t xml:space="preserve">had been </w:t>
      </w:r>
      <w:r w:rsidRPr="00660501">
        <w:t xml:space="preserve">established in 2007 and there were plans to </w:t>
      </w:r>
      <w:r w:rsidR="00E76523">
        <w:t xml:space="preserve">have </w:t>
      </w:r>
      <w:r w:rsidRPr="00660501">
        <w:t xml:space="preserve">them in </w:t>
      </w:r>
      <w:r w:rsidR="00E76523">
        <w:t xml:space="preserve">all </w:t>
      </w:r>
      <w:r w:rsidRPr="00660501">
        <w:t>region</w:t>
      </w:r>
      <w:r w:rsidR="00E76523">
        <w:t>s</w:t>
      </w:r>
      <w:r w:rsidRPr="00660501">
        <w:t xml:space="preserve">. Under a </w:t>
      </w:r>
      <w:r w:rsidR="00E76523">
        <w:t xml:space="preserve">bill </w:t>
      </w:r>
      <w:r w:rsidRPr="00660501">
        <w:t xml:space="preserve">amending and supplementing several laws </w:t>
      </w:r>
      <w:r w:rsidR="00E76523">
        <w:t xml:space="preserve">for </w:t>
      </w:r>
      <w:r w:rsidRPr="00660501">
        <w:t xml:space="preserve">humanizing criminal law and bolstering </w:t>
      </w:r>
      <w:r w:rsidR="00E76523">
        <w:t xml:space="preserve">the </w:t>
      </w:r>
      <w:r w:rsidRPr="00660501">
        <w:t xml:space="preserve">guarantees of </w:t>
      </w:r>
      <w:r w:rsidR="00E76523">
        <w:t xml:space="preserve">due process </w:t>
      </w:r>
      <w:r w:rsidRPr="00660501">
        <w:t>in criminal proce</w:t>
      </w:r>
      <w:r w:rsidR="00E76523">
        <w:t>e</w:t>
      </w:r>
      <w:r w:rsidRPr="00660501">
        <w:t>d</w:t>
      </w:r>
      <w:r w:rsidR="00E76523">
        <w:t>ings</w:t>
      </w:r>
      <w:r w:rsidRPr="00660501">
        <w:t xml:space="preserve">, minors who </w:t>
      </w:r>
      <w:r w:rsidR="00E76523">
        <w:t xml:space="preserve">had </w:t>
      </w:r>
      <w:r w:rsidRPr="00660501">
        <w:t xml:space="preserve">committed </w:t>
      </w:r>
      <w:r w:rsidR="00E76523">
        <w:t xml:space="preserve">minor offences </w:t>
      </w:r>
      <w:r w:rsidRPr="00660501">
        <w:t xml:space="preserve">or </w:t>
      </w:r>
      <w:r w:rsidR="00E76523">
        <w:t xml:space="preserve">a moderately serious offence </w:t>
      </w:r>
      <w:r w:rsidRPr="00660501">
        <w:t xml:space="preserve">for the first time </w:t>
      </w:r>
      <w:r w:rsidR="00E76523">
        <w:t xml:space="preserve">did </w:t>
      </w:r>
      <w:r w:rsidRPr="00660501">
        <w:t xml:space="preserve">not </w:t>
      </w:r>
      <w:r w:rsidR="00E76523">
        <w:t>incur</w:t>
      </w:r>
      <w:r w:rsidRPr="00660501">
        <w:t xml:space="preserve"> a custodial sentence.</w:t>
      </w:r>
    </w:p>
    <w:p w:rsidR="00660501" w:rsidRPr="00660501" w:rsidRDefault="00660501" w:rsidP="00660501">
      <w:pPr>
        <w:pStyle w:val="SingleTxtG"/>
      </w:pPr>
      <w:r w:rsidRPr="00660501">
        <w:t>17.</w:t>
      </w:r>
      <w:r w:rsidRPr="00660501">
        <w:tab/>
        <w:t xml:space="preserve">Regarding the use of National Security Committee detention centres as unofficial prisons, under the </w:t>
      </w:r>
      <w:r w:rsidR="00E76523">
        <w:t xml:space="preserve">Act </w:t>
      </w:r>
      <w:r w:rsidRPr="00660501">
        <w:t xml:space="preserve">granting State protection </w:t>
      </w:r>
      <w:r w:rsidR="00E76523">
        <w:t xml:space="preserve">of </w:t>
      </w:r>
      <w:r w:rsidRPr="00660501">
        <w:t>parties to criminal proceedings, some persons might, for their protection, be temporarily placed in safe houses</w:t>
      </w:r>
      <w:r w:rsidR="00E76523">
        <w:t>, which were owned or</w:t>
      </w:r>
      <w:r w:rsidRPr="00660501">
        <w:t xml:space="preserve"> </w:t>
      </w:r>
      <w:r w:rsidR="00E76523">
        <w:t xml:space="preserve">leased </w:t>
      </w:r>
      <w:r w:rsidRPr="00660501">
        <w:t>by the authorities and designed to avoid emotional, mental or physical</w:t>
      </w:r>
      <w:r w:rsidR="00E76523">
        <w:t xml:space="preserve"> stress. They</w:t>
      </w:r>
      <w:r w:rsidRPr="00660501">
        <w:t xml:space="preserve"> were given food, hygiene </w:t>
      </w:r>
      <w:r w:rsidR="00E76523">
        <w:t xml:space="preserve">kits </w:t>
      </w:r>
      <w:r w:rsidRPr="00660501">
        <w:t>and clothing</w:t>
      </w:r>
      <w:r w:rsidR="007509C0">
        <w:t>,</w:t>
      </w:r>
      <w:r w:rsidRPr="00660501">
        <w:t xml:space="preserve"> as well as professional medical and psychological care for the duration of their protective custody.</w:t>
      </w:r>
    </w:p>
    <w:p w:rsidR="00660501" w:rsidRPr="00660501" w:rsidRDefault="00660501" w:rsidP="00660501">
      <w:pPr>
        <w:pStyle w:val="SingleTxtG"/>
      </w:pPr>
      <w:r w:rsidRPr="00660501">
        <w:t>18.</w:t>
      </w:r>
      <w:r w:rsidRPr="00660501">
        <w:tab/>
        <w:t xml:space="preserve">The fight against corruption, particularly among judges and the police, remained a </w:t>
      </w:r>
      <w:r w:rsidR="00E04F10">
        <w:t xml:space="preserve">State party </w:t>
      </w:r>
      <w:r w:rsidRPr="00660501">
        <w:t>policy priority</w:t>
      </w:r>
      <w:r w:rsidR="00E04F10">
        <w:t>,</w:t>
      </w:r>
      <w:r w:rsidRPr="00660501">
        <w:t xml:space="preserve"> and trials of police </w:t>
      </w:r>
      <w:r w:rsidR="00E04F10">
        <w:t xml:space="preserve">officers </w:t>
      </w:r>
      <w:r w:rsidRPr="00660501">
        <w:t xml:space="preserve">had been widely </w:t>
      </w:r>
      <w:r w:rsidR="00E04F10">
        <w:t xml:space="preserve">reported </w:t>
      </w:r>
      <w:r w:rsidRPr="00660501">
        <w:t xml:space="preserve">in the press. </w:t>
      </w:r>
      <w:r w:rsidR="00E04F10">
        <w:t>As an anti-</w:t>
      </w:r>
      <w:r w:rsidRPr="00660501">
        <w:t>graft</w:t>
      </w:r>
      <w:r w:rsidR="00E04F10">
        <w:t xml:space="preserve"> measure</w:t>
      </w:r>
      <w:r w:rsidRPr="00660501">
        <w:t>, more than 190 special operations had been conducted across the country in 2010. Since the</w:t>
      </w:r>
      <w:r w:rsidR="00E04F10">
        <w:t xml:space="preserve"> beginning of that year</w:t>
      </w:r>
      <w:r w:rsidRPr="00660501">
        <w:t xml:space="preserve">, 420 cases of corruption involving Ministry of Interior Affairs </w:t>
      </w:r>
      <w:r w:rsidR="00E04F10">
        <w:t xml:space="preserve">collaborators </w:t>
      </w:r>
      <w:r w:rsidRPr="00660501">
        <w:t xml:space="preserve">had been recorded, down from 455 in 2009. </w:t>
      </w:r>
      <w:r w:rsidR="00E04F10">
        <w:t>The Code of J</w:t>
      </w:r>
      <w:r w:rsidRPr="00660501">
        <w:t xml:space="preserve">udicial </w:t>
      </w:r>
      <w:r w:rsidR="00E04F10">
        <w:t>C</w:t>
      </w:r>
      <w:r w:rsidRPr="00660501">
        <w:t xml:space="preserve">onduct, in line with the Basic Principles on the </w:t>
      </w:r>
      <w:smartTag w:uri="urn:schemas-microsoft-com:office:smarttags" w:element="City">
        <w:smartTag w:uri="urn:schemas-microsoft-com:office:smarttags" w:element="place">
          <w:r w:rsidRPr="00660501">
            <w:t>Independence</w:t>
          </w:r>
        </w:smartTag>
      </w:smartTag>
      <w:r w:rsidRPr="00660501">
        <w:t xml:space="preserve"> of the Judiciary and the Bangalore Principles of Judicial Conduct</w:t>
      </w:r>
      <w:r w:rsidR="00E04F10">
        <w:t>,</w:t>
      </w:r>
      <w:r w:rsidRPr="00660501">
        <w:t xml:space="preserve"> had been adopted in 2009. Article 116 of the Code of Criminal Procedure stipulated that facts obtained </w:t>
      </w:r>
      <w:r w:rsidR="00E04F10">
        <w:t>during the investigation</w:t>
      </w:r>
      <w:r w:rsidRPr="00660501">
        <w:t xml:space="preserve"> or trial phase through t</w:t>
      </w:r>
      <w:r w:rsidR="00E04F10">
        <w:t>orture, violence, threat, deception</w:t>
      </w:r>
      <w:r w:rsidRPr="00660501">
        <w:t xml:space="preserve"> or other unlawful acts were inadmissible as evidence.</w:t>
      </w:r>
    </w:p>
    <w:p w:rsidR="00660501" w:rsidRPr="00660501" w:rsidRDefault="00E04F10" w:rsidP="00660501">
      <w:pPr>
        <w:pStyle w:val="SingleTxtG"/>
      </w:pPr>
      <w:r>
        <w:t>19.</w:t>
      </w:r>
      <w:r>
        <w:tab/>
      </w:r>
      <w:r w:rsidR="00660501" w:rsidRPr="00660501">
        <w:t xml:space="preserve">Trafficking in persons was prohibited under articles 128 and 133 of the Criminal Code. The unlawful removal of organs for transplant, unlawful imprisonment, </w:t>
      </w:r>
      <w:r>
        <w:t xml:space="preserve">falsification of documents or </w:t>
      </w:r>
      <w:r w:rsidR="00660501" w:rsidRPr="00660501">
        <w:t xml:space="preserve">the sale of forged documents were also punishable by law. The Administrative Code had been amended </w:t>
      </w:r>
      <w:r>
        <w:t xml:space="preserve">to ensure </w:t>
      </w:r>
      <w:r w:rsidR="00660501" w:rsidRPr="00660501">
        <w:t>that victims of human trafficking</w:t>
      </w:r>
      <w:r>
        <w:t xml:space="preserve"> who</w:t>
      </w:r>
      <w:r w:rsidR="00660501" w:rsidRPr="00660501">
        <w:t xml:space="preserve"> violated immigration laws were no longer expelled from the country. </w:t>
      </w:r>
      <w:r>
        <w:t>The n</w:t>
      </w:r>
      <w:r w:rsidR="00660501" w:rsidRPr="00660501">
        <w:t>ational courts had heard 193 trafficking cases in 2009.</w:t>
      </w:r>
    </w:p>
    <w:p w:rsidR="00660501" w:rsidRPr="00660501" w:rsidRDefault="00660501" w:rsidP="00660501">
      <w:pPr>
        <w:pStyle w:val="SingleTxtG"/>
      </w:pPr>
      <w:r w:rsidRPr="00660501">
        <w:t>20.</w:t>
      </w:r>
      <w:r w:rsidRPr="00660501">
        <w:tab/>
      </w:r>
      <w:r w:rsidR="00E04F10">
        <w:t>The Constitution enshrined the principle of n</w:t>
      </w:r>
      <w:r w:rsidRPr="00660501">
        <w:t xml:space="preserve">on-discrimination and </w:t>
      </w:r>
      <w:r w:rsidR="00E04F10">
        <w:t xml:space="preserve">the right to </w:t>
      </w:r>
      <w:r w:rsidRPr="00660501">
        <w:t>freedom of assembly and association</w:t>
      </w:r>
      <w:r w:rsidR="0067453D">
        <w:t>, which</w:t>
      </w:r>
      <w:r w:rsidRPr="00660501">
        <w:t xml:space="preserve"> could be curtailed </w:t>
      </w:r>
      <w:r w:rsidR="0067453D">
        <w:t xml:space="preserve">only as </w:t>
      </w:r>
      <w:r w:rsidRPr="00660501">
        <w:t>provided for under the law</w:t>
      </w:r>
      <w:r w:rsidR="0067453D">
        <w:t>; for instance,</w:t>
      </w:r>
      <w:r w:rsidRPr="00660501">
        <w:t xml:space="preserve"> to safeguard constitutional order, maintain </w:t>
      </w:r>
      <w:r w:rsidR="0067453D">
        <w:t xml:space="preserve">law and </w:t>
      </w:r>
      <w:r w:rsidRPr="00660501">
        <w:t xml:space="preserve">order and protect public health or morals. Religious communities and associations of more than 10 members were </w:t>
      </w:r>
      <w:r w:rsidR="0067453D">
        <w:t xml:space="preserve">legally </w:t>
      </w:r>
      <w:r w:rsidRPr="00660501">
        <w:t xml:space="preserve">required to register. At 1 July 2011, the number of registered religious associations had stood at 3,900. The law prohibited any infringement of a person’s rights </w:t>
      </w:r>
      <w:r w:rsidR="0067453D">
        <w:t xml:space="preserve">on the grounds </w:t>
      </w:r>
      <w:r w:rsidRPr="00660501">
        <w:t>of</w:t>
      </w:r>
      <w:r w:rsidR="0067453D">
        <w:t xml:space="preserve"> their beliefs or membership of </w:t>
      </w:r>
      <w:r w:rsidRPr="00660501">
        <w:t>an association, and freedom of expression was protected under article 20 of the Constitution. Propaganda and agitation which threatened the integrity of the Republic or the authority of the State were punishable under the law, as were incitement to violence and social, racial or religious hatred.</w:t>
      </w:r>
    </w:p>
    <w:p w:rsidR="00660501" w:rsidRPr="00660501" w:rsidRDefault="00660501" w:rsidP="00660501">
      <w:pPr>
        <w:pStyle w:val="SingleTxtG"/>
      </w:pPr>
      <w:r w:rsidRPr="00660501">
        <w:t>21.</w:t>
      </w:r>
      <w:r w:rsidRPr="00660501">
        <w:tab/>
        <w:t xml:space="preserve">Persons </w:t>
      </w:r>
      <w:r w:rsidR="0067453D">
        <w:t xml:space="preserve">performing </w:t>
      </w:r>
      <w:r w:rsidRPr="00660501">
        <w:t xml:space="preserve">religious </w:t>
      </w:r>
      <w:r w:rsidR="007509C0">
        <w:t>function</w:t>
      </w:r>
      <w:r w:rsidR="006D43FB">
        <w:t>s</w:t>
      </w:r>
      <w:r w:rsidR="0067453D">
        <w:t xml:space="preserve"> </w:t>
      </w:r>
      <w:r w:rsidRPr="00660501">
        <w:t xml:space="preserve">and clerics were exempt from military service under the Military Duty and Military Service Act, but there were no provisions for alternative civilian service. However, the Government had undertaken to examine the experience of countries </w:t>
      </w:r>
      <w:r w:rsidR="0067453D">
        <w:t xml:space="preserve">that </w:t>
      </w:r>
      <w:r w:rsidRPr="00660501">
        <w:t>had instituted civilian service.</w:t>
      </w:r>
    </w:p>
    <w:p w:rsidR="00660501" w:rsidRPr="00660501" w:rsidRDefault="00660501" w:rsidP="00660501">
      <w:pPr>
        <w:pStyle w:val="SingleTxtG"/>
      </w:pPr>
      <w:r w:rsidRPr="00660501">
        <w:t>22.</w:t>
      </w:r>
      <w:r w:rsidRPr="00660501">
        <w:tab/>
      </w:r>
      <w:r w:rsidRPr="00D41128">
        <w:rPr>
          <w:i/>
        </w:rPr>
        <w:t xml:space="preserve">The Chairperson invited Committee members to </w:t>
      </w:r>
      <w:r w:rsidR="0067453D" w:rsidRPr="00D41128">
        <w:rPr>
          <w:i/>
        </w:rPr>
        <w:t xml:space="preserve">put </w:t>
      </w:r>
      <w:r w:rsidRPr="00D41128">
        <w:rPr>
          <w:i/>
        </w:rPr>
        <w:t>additional questions on paragraphs 1</w:t>
      </w:r>
      <w:r w:rsidR="0067453D" w:rsidRPr="00D41128">
        <w:rPr>
          <w:i/>
        </w:rPr>
        <w:t>–</w:t>
      </w:r>
      <w:r w:rsidRPr="00D41128">
        <w:rPr>
          <w:i/>
        </w:rPr>
        <w:t>11 of the list of issues.</w:t>
      </w:r>
    </w:p>
    <w:p w:rsidR="00660501" w:rsidRPr="00660501" w:rsidRDefault="00660501" w:rsidP="00660501">
      <w:pPr>
        <w:pStyle w:val="SingleTxtG"/>
      </w:pPr>
      <w:r w:rsidRPr="00660501">
        <w:t>23.</w:t>
      </w:r>
      <w:r w:rsidRPr="00660501">
        <w:tab/>
      </w:r>
      <w:r w:rsidRPr="0067453D">
        <w:rPr>
          <w:b/>
        </w:rPr>
        <w:t xml:space="preserve">Ms. </w:t>
      </w:r>
      <w:proofErr w:type="spellStart"/>
      <w:r w:rsidRPr="0067453D">
        <w:rPr>
          <w:b/>
        </w:rPr>
        <w:t>Motoc</w:t>
      </w:r>
      <w:proofErr w:type="spellEnd"/>
      <w:r w:rsidR="0067453D">
        <w:t xml:space="preserve"> asked for clarification of</w:t>
      </w:r>
      <w:r w:rsidRPr="00660501">
        <w:t xml:space="preserve"> the status of the Covenant in Kazakh domestic law</w:t>
      </w:r>
      <w:r w:rsidR="0067453D">
        <w:t>, noting</w:t>
      </w:r>
      <w:r w:rsidRPr="00660501">
        <w:t xml:space="preserve"> that article 4 of the Constitution formalized the pre-eminence of the international instruments to which </w:t>
      </w:r>
      <w:smartTag w:uri="urn:schemas-microsoft-com:office:smarttags" w:element="country-region">
        <w:smartTag w:uri="urn:schemas-microsoft-com:office:smarttags" w:element="place">
          <w:r w:rsidRPr="00660501">
            <w:t>Kazakhstan</w:t>
          </w:r>
        </w:smartTag>
      </w:smartTag>
      <w:r w:rsidRPr="00660501">
        <w:t xml:space="preserve"> was a party, with the exception of the Constitution</w:t>
      </w:r>
      <w:r w:rsidR="0067453D">
        <w:t>,</w:t>
      </w:r>
      <w:r w:rsidRPr="00660501">
        <w:t xml:space="preserve"> which</w:t>
      </w:r>
      <w:r w:rsidR="0067453D">
        <w:t xml:space="preserve"> remained supreme</w:t>
      </w:r>
      <w:r w:rsidRPr="00660501">
        <w:t xml:space="preserve">. </w:t>
      </w:r>
      <w:r w:rsidR="0067453D">
        <w:t xml:space="preserve">The </w:t>
      </w:r>
      <w:r w:rsidRPr="00660501">
        <w:t xml:space="preserve">October 2000 and May 2006 Constitutional Council </w:t>
      </w:r>
      <w:r w:rsidR="0067453D">
        <w:t xml:space="preserve">decisions </w:t>
      </w:r>
      <w:r w:rsidRPr="00660501">
        <w:t>appeared to confirm that provisions of international instruments which contradicted the Constitution were inapplicable</w:t>
      </w:r>
      <w:r w:rsidR="0067453D">
        <w:t>, which called into question</w:t>
      </w:r>
      <w:r w:rsidRPr="00660501">
        <w:t xml:space="preserve"> compliance with article 2 of the Covenant. According to the written replies to the list of issues, the Ministry of Foreign Affairs had </w:t>
      </w:r>
      <w:r w:rsidR="0067453D">
        <w:t>proposed amending two</w:t>
      </w:r>
      <w:r w:rsidRPr="00660501">
        <w:t xml:space="preserve"> decisions in order to remove any incompatibility with </w:t>
      </w:r>
      <w:smartTag w:uri="urn:schemas-microsoft-com:office:smarttags" w:element="country-region">
        <w:smartTag w:uri="urn:schemas-microsoft-com:office:smarttags" w:element="place">
          <w:r w:rsidRPr="00660501">
            <w:t>Kazakhstan</w:t>
          </w:r>
        </w:smartTag>
      </w:smartTag>
      <w:r w:rsidRPr="00660501">
        <w:t>’s international</w:t>
      </w:r>
      <w:r w:rsidR="0067453D">
        <w:t xml:space="preserve"> obligations</w:t>
      </w:r>
      <w:r w:rsidRPr="00660501">
        <w:t xml:space="preserve">. </w:t>
      </w:r>
      <w:r w:rsidR="0067453D">
        <w:t xml:space="preserve">Contemplation of </w:t>
      </w:r>
      <w:r w:rsidRPr="00660501">
        <w:t xml:space="preserve">such a measure was </w:t>
      </w:r>
      <w:r w:rsidR="0067453D">
        <w:t xml:space="preserve">worrisome </w:t>
      </w:r>
      <w:r w:rsidRPr="00660501">
        <w:t xml:space="preserve">and called for </w:t>
      </w:r>
      <w:r w:rsidR="0067453D">
        <w:t xml:space="preserve">clarification </w:t>
      </w:r>
      <w:r w:rsidRPr="00660501">
        <w:t xml:space="preserve">by the delegation. According to </w:t>
      </w:r>
      <w:r w:rsidR="0067453D">
        <w:t xml:space="preserve">the Committee’s </w:t>
      </w:r>
      <w:r w:rsidRPr="00660501">
        <w:t xml:space="preserve">information, the Supreme Court </w:t>
      </w:r>
      <w:r w:rsidR="0067453D">
        <w:t xml:space="preserve">decision </w:t>
      </w:r>
      <w:r w:rsidRPr="00660501">
        <w:t>of 10 July 2008</w:t>
      </w:r>
      <w:r w:rsidR="0067453D">
        <w:t>,</w:t>
      </w:r>
      <w:r w:rsidRPr="00660501">
        <w:t xml:space="preserve"> </w:t>
      </w:r>
      <w:r w:rsidR="0067453D">
        <w:t>instructing the</w:t>
      </w:r>
      <w:r w:rsidRPr="00660501">
        <w:t xml:space="preserve"> domestic courts to apply provisions of international </w:t>
      </w:r>
      <w:r w:rsidR="0067453D">
        <w:t xml:space="preserve">treaties to which Kazakhstan was party </w:t>
      </w:r>
      <w:r w:rsidRPr="00660501">
        <w:t xml:space="preserve">had </w:t>
      </w:r>
      <w:r w:rsidR="0067453D">
        <w:t xml:space="preserve">not really been put into </w:t>
      </w:r>
      <w:r w:rsidRPr="00660501">
        <w:t xml:space="preserve">effect. </w:t>
      </w:r>
      <w:r w:rsidR="0067453D">
        <w:t>The d</w:t>
      </w:r>
      <w:r w:rsidRPr="00660501">
        <w:t xml:space="preserve">elegation </w:t>
      </w:r>
      <w:r w:rsidR="0067453D">
        <w:t xml:space="preserve">might say whether </w:t>
      </w:r>
      <w:r w:rsidRPr="00660501">
        <w:t xml:space="preserve">any progress had been made on that front and cite examples. The issue of the practical implementation of international human rights </w:t>
      </w:r>
      <w:r w:rsidR="0067453D">
        <w:t xml:space="preserve">treaties </w:t>
      </w:r>
      <w:r w:rsidRPr="00660501">
        <w:t xml:space="preserve">also raised concern </w:t>
      </w:r>
      <w:r w:rsidR="0067453D">
        <w:t xml:space="preserve">about </w:t>
      </w:r>
      <w:r w:rsidRPr="00660501">
        <w:t>the effectiveness of the many seminars and other human rights training activities mentioned in the State party report.</w:t>
      </w:r>
    </w:p>
    <w:p w:rsidR="00660501" w:rsidRPr="00660501" w:rsidRDefault="00660501" w:rsidP="00660501">
      <w:pPr>
        <w:pStyle w:val="SingleTxtG"/>
      </w:pPr>
      <w:r w:rsidRPr="00660501">
        <w:t>24.</w:t>
      </w:r>
      <w:r w:rsidRPr="00660501">
        <w:tab/>
        <w:t xml:space="preserve">By the State party’s own admission, the </w:t>
      </w:r>
      <w:r w:rsidR="0067453D">
        <w:t xml:space="preserve">institution </w:t>
      </w:r>
      <w:r w:rsidRPr="00660501">
        <w:t xml:space="preserve">of Ombudsman did not comply with the Paris Principles since it had been established by decree, rather than by law, was accountable to Parliament and did not have its own budget. </w:t>
      </w:r>
      <w:r w:rsidR="0067453D">
        <w:t xml:space="preserve">Steps </w:t>
      </w:r>
      <w:r w:rsidRPr="00660501">
        <w:t xml:space="preserve">had been taken, in consultation with civil society, to improve </w:t>
      </w:r>
      <w:r w:rsidR="0067453D">
        <w:t xml:space="preserve">its </w:t>
      </w:r>
      <w:r w:rsidRPr="00660501">
        <w:t xml:space="preserve">operations and strengthen its independence, but no tangible results had yet been reported. There </w:t>
      </w:r>
      <w:r w:rsidR="0067453D">
        <w:t>was mention of changing</w:t>
      </w:r>
      <w:r w:rsidRPr="00660501">
        <w:t xml:space="preserve"> the status of the Ombudsman</w:t>
      </w:r>
      <w:r w:rsidR="0067453D">
        <w:t>,</w:t>
      </w:r>
      <w:r w:rsidRPr="00660501">
        <w:t xml:space="preserve"> </w:t>
      </w:r>
      <w:r w:rsidR="0067453D">
        <w:t xml:space="preserve">making </w:t>
      </w:r>
      <w:r w:rsidRPr="00660501">
        <w:t xml:space="preserve">it the national preventive mechanism provided for under the Optional Protocol to the Convention against Torture. It would be useful to know the status and functioning of the new mechanism and when it was </w:t>
      </w:r>
      <w:r w:rsidR="0067453D">
        <w:t xml:space="preserve">expected </w:t>
      </w:r>
      <w:r w:rsidRPr="00660501">
        <w:t>to</w:t>
      </w:r>
      <w:r w:rsidR="0067453D">
        <w:t xml:space="preserve"> be in place</w:t>
      </w:r>
      <w:r w:rsidRPr="00660501">
        <w:t>.</w:t>
      </w:r>
    </w:p>
    <w:p w:rsidR="00660501" w:rsidRPr="00660501" w:rsidRDefault="00660501" w:rsidP="00660501">
      <w:pPr>
        <w:pStyle w:val="SingleTxtG"/>
      </w:pPr>
      <w:r w:rsidRPr="00660501">
        <w:t>25.</w:t>
      </w:r>
      <w:r w:rsidRPr="00660501">
        <w:tab/>
        <w:t>Despite</w:t>
      </w:r>
      <w:r w:rsidR="0067453D">
        <w:t xml:space="preserve"> the implementation of the 2006–2</w:t>
      </w:r>
      <w:r w:rsidRPr="00660501">
        <w:t>016 Strategy for Gender Equality, the number of women in senior positions and poli</w:t>
      </w:r>
      <w:r w:rsidR="0067453D">
        <w:t>tics remained low. Many women hel</w:t>
      </w:r>
      <w:r w:rsidRPr="00660501">
        <w:t xml:space="preserve">d higher education degrees but few managed to have a career in </w:t>
      </w:r>
      <w:r w:rsidR="0067453D">
        <w:t xml:space="preserve">either </w:t>
      </w:r>
      <w:r w:rsidRPr="00660501">
        <w:t xml:space="preserve">the public or private sector. Moreover, </w:t>
      </w:r>
      <w:r w:rsidR="0067453D">
        <w:t xml:space="preserve">as </w:t>
      </w:r>
      <w:r w:rsidRPr="00660501">
        <w:t>the Committee on the Elimination of Discrimination against Women</w:t>
      </w:r>
      <w:r w:rsidR="0067453D">
        <w:t xml:space="preserve"> had noted</w:t>
      </w:r>
      <w:r w:rsidRPr="00660501">
        <w:t xml:space="preserve">, sexual stereotypes were </w:t>
      </w:r>
      <w:r w:rsidR="0067453D">
        <w:t xml:space="preserve">purveyed </w:t>
      </w:r>
      <w:r w:rsidRPr="00660501">
        <w:t>not only by the media but in textbooks as well. It would be interesting to know what measures were b</w:t>
      </w:r>
      <w:r w:rsidR="0067453D">
        <w:t>eing taken to combat stereotyping</w:t>
      </w:r>
      <w:r w:rsidRPr="00660501">
        <w:t xml:space="preserve"> in educational materials and foster </w:t>
      </w:r>
      <w:r w:rsidR="0067453D">
        <w:t xml:space="preserve">genuine </w:t>
      </w:r>
      <w:r w:rsidRPr="00660501">
        <w:t>gender equality.</w:t>
      </w:r>
    </w:p>
    <w:p w:rsidR="00660501" w:rsidRPr="00660501" w:rsidRDefault="00660501" w:rsidP="00660501">
      <w:pPr>
        <w:pStyle w:val="SingleTxtG"/>
      </w:pPr>
      <w:r w:rsidRPr="00660501">
        <w:t>26.</w:t>
      </w:r>
      <w:r w:rsidRPr="00660501">
        <w:tab/>
        <w:t>Domestic violence remained a</w:t>
      </w:r>
      <w:r w:rsidR="0067453D">
        <w:t xml:space="preserve"> serious concern</w:t>
      </w:r>
      <w:r w:rsidRPr="00660501">
        <w:t xml:space="preserve">. She </w:t>
      </w:r>
      <w:r w:rsidR="0067453D">
        <w:t xml:space="preserve">would like to know </w:t>
      </w:r>
      <w:r w:rsidRPr="00660501">
        <w:t xml:space="preserve">if </w:t>
      </w:r>
      <w:r w:rsidR="0067453D">
        <w:t xml:space="preserve">the </w:t>
      </w:r>
      <w:r w:rsidRPr="00660501">
        <w:t xml:space="preserve">relevant legislation </w:t>
      </w:r>
      <w:r w:rsidR="0067453D">
        <w:t>was now complete</w:t>
      </w:r>
      <w:r w:rsidRPr="00660501">
        <w:t xml:space="preserve"> and why so few complaints were filed</w:t>
      </w:r>
      <w:r w:rsidR="0067453D">
        <w:t>,</w:t>
      </w:r>
      <w:r w:rsidRPr="00660501">
        <w:t xml:space="preserve"> despite the availability of reporting</w:t>
      </w:r>
      <w:r w:rsidR="0067453D">
        <w:t xml:space="preserve"> facilities</w:t>
      </w:r>
      <w:r w:rsidRPr="00660501">
        <w:t xml:space="preserve">. She would also welcome comments on two other significant areas of concern, namely the high </w:t>
      </w:r>
      <w:r w:rsidR="0067453D">
        <w:t xml:space="preserve">adolescent </w:t>
      </w:r>
      <w:r w:rsidRPr="00660501">
        <w:t>abortion rate and the health and nutrition of women in</w:t>
      </w:r>
      <w:r w:rsidR="0067453D">
        <w:t xml:space="preserve"> the countryside</w:t>
      </w:r>
      <w:r w:rsidRPr="00660501">
        <w:t>.</w:t>
      </w:r>
    </w:p>
    <w:p w:rsidR="001C57FA" w:rsidRPr="001F599E" w:rsidRDefault="00660501" w:rsidP="0044615F">
      <w:pPr>
        <w:pStyle w:val="SingleTxtG"/>
      </w:pPr>
      <w:r w:rsidRPr="00660501">
        <w:t>27.</w:t>
      </w:r>
      <w:r w:rsidRPr="00660501">
        <w:tab/>
      </w:r>
      <w:r w:rsidRPr="0067453D">
        <w:rPr>
          <w:b/>
        </w:rPr>
        <w:t xml:space="preserve">Mr. </w:t>
      </w:r>
      <w:proofErr w:type="spellStart"/>
      <w:r w:rsidRPr="0067453D">
        <w:rPr>
          <w:b/>
        </w:rPr>
        <w:t>Fathalla</w:t>
      </w:r>
      <w:proofErr w:type="spellEnd"/>
      <w:r w:rsidRPr="00660501">
        <w:t xml:space="preserve"> noted that the State party had described at length in its written replies the legislative measures to combat terrorism, but had not </w:t>
      </w:r>
      <w:r w:rsidR="00F2176C">
        <w:t>specified their effect</w:t>
      </w:r>
      <w:r w:rsidRPr="00660501">
        <w:t xml:space="preserve"> on the enjoyment of </w:t>
      </w:r>
      <w:r w:rsidR="00F2176C">
        <w:t xml:space="preserve">Covenant </w:t>
      </w:r>
      <w:r w:rsidRPr="00660501">
        <w:t>rights.</w:t>
      </w:r>
      <w:r w:rsidR="001C57FA">
        <w:t xml:space="preserve"> </w:t>
      </w:r>
      <w:r w:rsidR="001C57FA" w:rsidRPr="001F599E">
        <w:t xml:space="preserve">Further details would be useful, particularly </w:t>
      </w:r>
      <w:r w:rsidR="001C57FA">
        <w:t>given</w:t>
      </w:r>
      <w:r w:rsidR="001C57FA" w:rsidRPr="001F599E">
        <w:t xml:space="preserve"> the concerns expressed by the Committee against Torture (CAT/C/KAZ/CO/2), alleging that the National Security Committee had </w:t>
      </w:r>
      <w:r w:rsidR="001C57FA">
        <w:t>used</w:t>
      </w:r>
      <w:r w:rsidR="001C57FA" w:rsidRPr="001F599E">
        <w:t xml:space="preserve"> anti-terroris</w:t>
      </w:r>
      <w:r w:rsidR="001C57FA">
        <w:t>t</w:t>
      </w:r>
      <w:r w:rsidR="001C57FA" w:rsidRPr="001F599E">
        <w:t xml:space="preserve"> operations to target vulnerable groups or groups perceived as a threat </w:t>
      </w:r>
      <w:r w:rsidR="001C57FA">
        <w:t>to</w:t>
      </w:r>
      <w:r w:rsidR="001C57FA" w:rsidRPr="001F599E">
        <w:t xml:space="preserve"> national and regional security, such as asylum-seekers and members of Islamist parties or of banned Islamic groups. Anti-terroris</w:t>
      </w:r>
      <w:r w:rsidR="001C57FA">
        <w:t>t</w:t>
      </w:r>
      <w:r w:rsidR="001C57FA" w:rsidRPr="001F599E">
        <w:t xml:space="preserve"> legislation focused on the role of </w:t>
      </w:r>
      <w:r w:rsidR="001C57FA">
        <w:t xml:space="preserve">internal affairs </w:t>
      </w:r>
      <w:r w:rsidR="001C57FA" w:rsidRPr="001F599E">
        <w:t xml:space="preserve">agencies in preventing and </w:t>
      </w:r>
      <w:r w:rsidR="001C57FA">
        <w:t xml:space="preserve">sanctioning </w:t>
      </w:r>
      <w:r w:rsidR="001C57FA" w:rsidRPr="001F599E">
        <w:t>terrorist crimes. It would be interesting to learn the role of the judicial authorities in th</w:t>
      </w:r>
      <w:r w:rsidR="001C57FA">
        <w:t>at</w:t>
      </w:r>
      <w:r w:rsidR="001C57FA" w:rsidRPr="001F599E">
        <w:t xml:space="preserve"> regard, as stipulated in article 9, paragraph 3</w:t>
      </w:r>
      <w:r w:rsidR="001C57FA">
        <w:t>,</w:t>
      </w:r>
      <w:r w:rsidR="001C57FA" w:rsidRPr="001F599E">
        <w:t xml:space="preserve"> of the Covenant, and what was meant by </w:t>
      </w:r>
      <w:r w:rsidR="001C57FA">
        <w:t>“</w:t>
      </w:r>
      <w:r w:rsidR="001C57FA" w:rsidRPr="001F599E">
        <w:t>representatives of society</w:t>
      </w:r>
      <w:r w:rsidR="001C57FA">
        <w:t>”</w:t>
      </w:r>
      <w:r w:rsidR="001C57FA" w:rsidRPr="001F599E">
        <w:t xml:space="preserve"> in the State party</w:t>
      </w:r>
      <w:r w:rsidR="001C57FA">
        <w:t>’</w:t>
      </w:r>
      <w:r w:rsidR="001C57FA" w:rsidRPr="001F599E">
        <w:t xml:space="preserve">s definition of </w:t>
      </w:r>
      <w:r w:rsidR="001C57FA">
        <w:t xml:space="preserve">terrorist </w:t>
      </w:r>
      <w:r w:rsidR="001C57FA" w:rsidRPr="001F599E">
        <w:t>acts</w:t>
      </w:r>
      <w:r w:rsidR="001C57FA">
        <w:t>.</w:t>
      </w:r>
      <w:r w:rsidR="001C57FA" w:rsidRPr="001F599E">
        <w:t xml:space="preserve"> </w:t>
      </w:r>
      <w:r w:rsidR="001C57FA">
        <w:t xml:space="preserve">Regarding the moratorium on capital punishment, he would like clarification of the </w:t>
      </w:r>
      <w:r w:rsidR="001C57FA" w:rsidRPr="001F599E">
        <w:t>Government</w:t>
      </w:r>
      <w:r w:rsidR="001C57FA">
        <w:t>’</w:t>
      </w:r>
      <w:r w:rsidR="001C57FA" w:rsidRPr="001F599E">
        <w:t xml:space="preserve">s intentions regarding the 17 types of acts of terrorism specified </w:t>
      </w:r>
      <w:r w:rsidR="001C57FA">
        <w:t xml:space="preserve">by </w:t>
      </w:r>
      <w:r w:rsidR="001C57FA" w:rsidRPr="001F599E">
        <w:t xml:space="preserve">law </w:t>
      </w:r>
      <w:r w:rsidR="001C57FA">
        <w:t xml:space="preserve">and </w:t>
      </w:r>
      <w:r w:rsidR="001C57FA" w:rsidRPr="001F599E">
        <w:t>which were still punishable by death.</w:t>
      </w:r>
    </w:p>
    <w:p w:rsidR="001C57FA" w:rsidRPr="001F599E" w:rsidRDefault="001C57FA" w:rsidP="0044615F">
      <w:pPr>
        <w:pStyle w:val="SingleTxtG"/>
      </w:pPr>
      <w:r w:rsidRPr="001F599E">
        <w:t>28.</w:t>
      </w:r>
      <w:r w:rsidRPr="001F599E">
        <w:tab/>
        <w:t xml:space="preserve">According to the State party report, </w:t>
      </w:r>
      <w:r>
        <w:t xml:space="preserve">under </w:t>
      </w:r>
      <w:r w:rsidRPr="001F599E">
        <w:t xml:space="preserve">the Constitution a </w:t>
      </w:r>
      <w:r>
        <w:t xml:space="preserve">public </w:t>
      </w:r>
      <w:r w:rsidRPr="001F599E">
        <w:t xml:space="preserve">emergency </w:t>
      </w:r>
      <w:r>
        <w:t xml:space="preserve">could be proclaimed </w:t>
      </w:r>
      <w:r w:rsidRPr="001F599E">
        <w:t xml:space="preserve">if the </w:t>
      </w:r>
      <w:r>
        <w:t xml:space="preserve">country’s </w:t>
      </w:r>
      <w:r w:rsidRPr="001F599E">
        <w:t xml:space="preserve">political stability was seriously threatened. Yet article 4 of the Covenant </w:t>
      </w:r>
      <w:r>
        <w:t xml:space="preserve">stated that public </w:t>
      </w:r>
      <w:r w:rsidRPr="001F599E">
        <w:t>emergency appl</w:t>
      </w:r>
      <w:r>
        <w:t xml:space="preserve">ied when there was a </w:t>
      </w:r>
      <w:r w:rsidRPr="001F599E">
        <w:t xml:space="preserve">threat to the life of the nation. </w:t>
      </w:r>
      <w:r>
        <w:t>Di</w:t>
      </w:r>
      <w:r w:rsidRPr="001F599E">
        <w:t xml:space="preserve">d the State party believe that political instability constituted a serious and direct threat to the </w:t>
      </w:r>
      <w:r>
        <w:t>life</w:t>
      </w:r>
      <w:r w:rsidRPr="001F599E">
        <w:t xml:space="preserve"> of the nation?</w:t>
      </w:r>
    </w:p>
    <w:p w:rsidR="001C57FA" w:rsidRPr="001F599E" w:rsidRDefault="001C57FA" w:rsidP="0044615F">
      <w:pPr>
        <w:pStyle w:val="SingleTxtG"/>
      </w:pPr>
      <w:r w:rsidRPr="001F599E">
        <w:t>29.</w:t>
      </w:r>
      <w:r w:rsidRPr="001F599E">
        <w:tab/>
      </w:r>
      <w:r w:rsidRPr="00D27626">
        <w:rPr>
          <w:b/>
        </w:rPr>
        <w:t>Mr. Thelin</w:t>
      </w:r>
      <w:r w:rsidRPr="001F599E">
        <w:t xml:space="preserve"> noted that the National Plan of Action on Human Rights for 2009–2012, contained a recommendation to </w:t>
      </w:r>
      <w:r>
        <w:t xml:space="preserve">ratify </w:t>
      </w:r>
      <w:r w:rsidRPr="001F599E">
        <w:t>the Second Optional Protocol to the International Covenant on Civil and Political Rights, aim</w:t>
      </w:r>
      <w:r>
        <w:t>ed</w:t>
      </w:r>
      <w:r w:rsidRPr="001F599E">
        <w:t xml:space="preserve"> at abolition of the death penalty</w:t>
      </w:r>
      <w:r>
        <w:t xml:space="preserve"> and </w:t>
      </w:r>
      <w:r w:rsidRPr="001F599E">
        <w:t xml:space="preserve">wished to know if a deadline had been set for </w:t>
      </w:r>
      <w:r>
        <w:t xml:space="preserve">so doing. The </w:t>
      </w:r>
      <w:r w:rsidRPr="001F599E">
        <w:t xml:space="preserve">legal provisions under which certain offences were still capital crimes </w:t>
      </w:r>
      <w:r>
        <w:t xml:space="preserve">apparently </w:t>
      </w:r>
      <w:r w:rsidRPr="001F599E">
        <w:t xml:space="preserve">exceeded </w:t>
      </w:r>
      <w:r>
        <w:t xml:space="preserve">those </w:t>
      </w:r>
      <w:r w:rsidRPr="001F599E">
        <w:t>of the Constitution</w:t>
      </w:r>
      <w:r>
        <w:t>,</w:t>
      </w:r>
      <w:r w:rsidRPr="001F599E">
        <w:t xml:space="preserve"> which limited the number and type of offences punishable by death. </w:t>
      </w:r>
      <w:r>
        <w:t>An explanation of</w:t>
      </w:r>
      <w:r w:rsidRPr="001F599E">
        <w:t xml:space="preserve"> that point </w:t>
      </w:r>
      <w:r>
        <w:t xml:space="preserve">would be </w:t>
      </w:r>
      <w:r w:rsidRPr="001F599E">
        <w:t xml:space="preserve">welcome, as </w:t>
      </w:r>
      <w:r>
        <w:t xml:space="preserve">would </w:t>
      </w:r>
      <w:r w:rsidRPr="001F599E">
        <w:t>clarification</w:t>
      </w:r>
      <w:r>
        <w:t xml:space="preserve"> of </w:t>
      </w:r>
      <w:r w:rsidRPr="001F599E">
        <w:t>the use of life imprisonment to commute death sentences</w:t>
      </w:r>
      <w:r>
        <w:t>,</w:t>
      </w:r>
      <w:r w:rsidRPr="001F599E">
        <w:t xml:space="preserve"> which was </w:t>
      </w:r>
      <w:r>
        <w:t xml:space="preserve">apparently </w:t>
      </w:r>
      <w:r w:rsidRPr="001F599E">
        <w:t xml:space="preserve">not explicitly recognized in the Criminal Code. </w:t>
      </w:r>
      <w:r>
        <w:t>Indeed, t</w:t>
      </w:r>
      <w:r w:rsidRPr="001F599E">
        <w:t>he situation gave rise to questions about the legal status of prison</w:t>
      </w:r>
      <w:r>
        <w:t xml:space="preserve">ers, </w:t>
      </w:r>
      <w:r w:rsidRPr="001F599E">
        <w:t xml:space="preserve">whose detention conditions were </w:t>
      </w:r>
      <w:r>
        <w:t>said to be abysmal.</w:t>
      </w:r>
    </w:p>
    <w:p w:rsidR="001C57FA" w:rsidRPr="001F599E" w:rsidRDefault="001C57FA" w:rsidP="0044615F">
      <w:pPr>
        <w:pStyle w:val="SingleTxtG"/>
      </w:pPr>
      <w:r w:rsidRPr="001F599E">
        <w:t>30.</w:t>
      </w:r>
      <w:r w:rsidRPr="001F599E">
        <w:tab/>
      </w:r>
      <w:r w:rsidRPr="00D27626">
        <w:rPr>
          <w:b/>
        </w:rPr>
        <w:t>Mr. Salvioli</w:t>
      </w:r>
      <w:r w:rsidRPr="001F599E">
        <w:t xml:space="preserve"> </w:t>
      </w:r>
      <w:r>
        <w:t>recalled</w:t>
      </w:r>
      <w:r w:rsidRPr="001F599E">
        <w:t xml:space="preserve"> that the Committee against Torture</w:t>
      </w:r>
      <w:r>
        <w:t xml:space="preserve"> had said that </w:t>
      </w:r>
      <w:r w:rsidRPr="001F599E">
        <w:t>torture was frequently used by law enforcement personnel</w:t>
      </w:r>
      <w:r>
        <w:t xml:space="preserve"> in </w:t>
      </w:r>
      <w:smartTag w:uri="urn:schemas-microsoft-com:office:smarttags" w:element="place">
        <w:smartTag w:uri="urn:schemas-microsoft-com:office:smarttags" w:element="country-region">
          <w:r>
            <w:t>Kazakhstan</w:t>
          </w:r>
        </w:smartTag>
      </w:smartTag>
      <w:r w:rsidRPr="001F599E">
        <w:t>. Moreover, in 2009 the Special Rapporteur on torture had found that the penalties for acts of torture did not comply with international norms and had called attention to the investigative and prosecutorial authorities</w:t>
      </w:r>
      <w:r>
        <w:t>’ inaction</w:t>
      </w:r>
      <w:r w:rsidRPr="001F599E">
        <w:t xml:space="preserve"> regarding torture. In a 2010 document, Amnesty International </w:t>
      </w:r>
      <w:r>
        <w:t xml:space="preserve">had </w:t>
      </w:r>
      <w:r w:rsidRPr="001F599E">
        <w:t xml:space="preserve">claimed </w:t>
      </w:r>
      <w:r>
        <w:t xml:space="preserve">that </w:t>
      </w:r>
      <w:r w:rsidRPr="001F599E">
        <w:t xml:space="preserve">there were no effective guarantees against torture in </w:t>
      </w:r>
      <w:smartTag w:uri="urn:schemas-microsoft-com:office:smarttags" w:element="country-region">
        <w:smartTag w:uri="urn:schemas-microsoft-com:office:smarttags" w:element="place">
          <w:r w:rsidRPr="001F599E">
            <w:t>Kazakhstan</w:t>
          </w:r>
        </w:smartTag>
      </w:smartTag>
      <w:r w:rsidRPr="001F599E">
        <w:t xml:space="preserve">. The State party had described the legislation in force in its report and </w:t>
      </w:r>
      <w:r>
        <w:t xml:space="preserve">its </w:t>
      </w:r>
      <w:r w:rsidRPr="001F599E">
        <w:t xml:space="preserve">written replies but had given very little information on the </w:t>
      </w:r>
      <w:r>
        <w:t xml:space="preserve">actual </w:t>
      </w:r>
      <w:r w:rsidRPr="001F599E">
        <w:t>situation</w:t>
      </w:r>
      <w:r>
        <w:t>.</w:t>
      </w:r>
      <w:r w:rsidRPr="001F599E">
        <w:t xml:space="preserve"> He </w:t>
      </w:r>
      <w:r>
        <w:t xml:space="preserve">would like more </w:t>
      </w:r>
      <w:r w:rsidRPr="001F599E">
        <w:t>details on th</w:t>
      </w:r>
      <w:r>
        <w:t>e</w:t>
      </w:r>
      <w:r w:rsidRPr="001F599E">
        <w:t xml:space="preserve"> matter, particular</w:t>
      </w:r>
      <w:r>
        <w:t>ly</w:t>
      </w:r>
      <w:r w:rsidRPr="001F599E">
        <w:t xml:space="preserve"> the number of prosecut</w:t>
      </w:r>
      <w:r>
        <w:t>ions for torture</w:t>
      </w:r>
      <w:r w:rsidRPr="001F599E">
        <w:t>, the reparation</w:t>
      </w:r>
      <w:r>
        <w:t>s</w:t>
      </w:r>
      <w:r w:rsidRPr="001F599E">
        <w:t xml:space="preserve"> awarded</w:t>
      </w:r>
      <w:r>
        <w:t>,</w:t>
      </w:r>
      <w:r w:rsidRPr="001F599E">
        <w:t xml:space="preserve"> and the number of persons </w:t>
      </w:r>
      <w:r>
        <w:t xml:space="preserve">who </w:t>
      </w:r>
      <w:r w:rsidRPr="001F599E">
        <w:t>ha</w:t>
      </w:r>
      <w:r>
        <w:t>d</w:t>
      </w:r>
      <w:r w:rsidRPr="001F599E">
        <w:t xml:space="preserve"> received </w:t>
      </w:r>
      <w:r>
        <w:t>them.</w:t>
      </w:r>
    </w:p>
    <w:p w:rsidR="001C57FA" w:rsidRDefault="001C57FA" w:rsidP="0044615F">
      <w:pPr>
        <w:pStyle w:val="SingleTxtG"/>
      </w:pPr>
      <w:r w:rsidRPr="001F599E">
        <w:t>31.</w:t>
      </w:r>
      <w:r w:rsidRPr="001F599E">
        <w:tab/>
      </w:r>
      <w:r w:rsidRPr="00AC7F27">
        <w:rPr>
          <w:b/>
        </w:rPr>
        <w:t>Ms. Keller</w:t>
      </w:r>
      <w:r w:rsidRPr="001F599E">
        <w:t xml:space="preserve"> said that the </w:t>
      </w:r>
      <w:r>
        <w:t xml:space="preserve">2001 </w:t>
      </w:r>
      <w:r w:rsidRPr="001F599E">
        <w:t xml:space="preserve">Shanghai Convention on Combating Terrorism, Separatism and Extremism and the </w:t>
      </w:r>
      <w:r>
        <w:t xml:space="preserve">2009 </w:t>
      </w:r>
      <w:r w:rsidRPr="001F599E">
        <w:t>Convention on Counter-Terrorism</w:t>
      </w:r>
      <w:r>
        <w:t xml:space="preserve"> of the</w:t>
      </w:r>
      <w:r w:rsidRPr="001F599E">
        <w:t xml:space="preserve"> Shanghai Cooperation Organization</w:t>
      </w:r>
      <w:r>
        <w:t xml:space="preserve">, </w:t>
      </w:r>
      <w:r w:rsidRPr="001F599E">
        <w:t xml:space="preserve">to which </w:t>
      </w:r>
      <w:smartTag w:uri="urn:schemas-microsoft-com:office:smarttags" w:element="country-region">
        <w:smartTag w:uri="urn:schemas-microsoft-com:office:smarttags" w:element="place">
          <w:r w:rsidRPr="001F599E">
            <w:t>Kazakhstan</w:t>
          </w:r>
        </w:smartTag>
      </w:smartTag>
      <w:r w:rsidRPr="001F599E">
        <w:t xml:space="preserve"> was party, </w:t>
      </w:r>
      <w:r>
        <w:t>contained</w:t>
      </w:r>
      <w:r w:rsidRPr="001F599E">
        <w:t xml:space="preserve"> different definitions of terrorism. She wished to know how those definitions were reflected in the State party</w:t>
      </w:r>
      <w:r>
        <w:t>’</w:t>
      </w:r>
      <w:r w:rsidRPr="001F599E">
        <w:t xml:space="preserve">s </w:t>
      </w:r>
      <w:r>
        <w:t xml:space="preserve">own </w:t>
      </w:r>
      <w:r w:rsidRPr="001F599E">
        <w:t xml:space="preserve">definition and to what extent they </w:t>
      </w:r>
      <w:r>
        <w:t xml:space="preserve">undermined </w:t>
      </w:r>
      <w:r w:rsidRPr="001F599E">
        <w:t>the Covenant</w:t>
      </w:r>
      <w:r>
        <w:t xml:space="preserve"> guarantees</w:t>
      </w:r>
      <w:r w:rsidRPr="001F599E">
        <w:t xml:space="preserve">. As a member of the Shanghai Cooperation Organization, </w:t>
      </w:r>
      <w:smartTag w:uri="urn:schemas-microsoft-com:office:smarttags" w:element="country-region">
        <w:smartTag w:uri="urn:schemas-microsoft-com:office:smarttags" w:element="place">
          <w:r w:rsidRPr="001F599E">
            <w:t>Kazakhstan</w:t>
          </w:r>
        </w:smartTag>
      </w:smartTag>
      <w:r w:rsidRPr="001F599E">
        <w:t xml:space="preserve"> was </w:t>
      </w:r>
      <w:r>
        <w:t>required</w:t>
      </w:r>
      <w:r w:rsidRPr="001F599E">
        <w:t xml:space="preserve"> to keep a terrorist watch list. Recalling the case of </w:t>
      </w:r>
      <w:r w:rsidRPr="00AC7F27">
        <w:rPr>
          <w:i/>
        </w:rPr>
        <w:t>Sayadi and Vinck v. Belgium</w:t>
      </w:r>
      <w:r w:rsidRPr="001F599E">
        <w:t xml:space="preserve"> (CCPR/C/94/D/1492/2006), in which the Committee had ruled that Belgium had violated the Covenant because persons wrongfully accused of terrorism had been p</w:t>
      </w:r>
      <w:r>
        <w:t xml:space="preserve">laced </w:t>
      </w:r>
      <w:r w:rsidRPr="001F599E">
        <w:t xml:space="preserve">on the </w:t>
      </w:r>
      <w:r>
        <w:t>United Nations S</w:t>
      </w:r>
      <w:r w:rsidRPr="001F599E">
        <w:t xml:space="preserve">anctions </w:t>
      </w:r>
      <w:r>
        <w:t>C</w:t>
      </w:r>
      <w:r w:rsidRPr="001F599E">
        <w:t xml:space="preserve">ommittee list without </w:t>
      </w:r>
      <w:r>
        <w:t>a hearing of</w:t>
      </w:r>
      <w:r w:rsidRPr="001F599E">
        <w:t xml:space="preserve"> the false accusations against them, she </w:t>
      </w:r>
      <w:r>
        <w:t xml:space="preserve">would like to know by what procedure and </w:t>
      </w:r>
      <w:r w:rsidRPr="001F599E">
        <w:t>criteria person</w:t>
      </w:r>
      <w:r>
        <w:t>s could be listed as</w:t>
      </w:r>
      <w:r w:rsidRPr="001F599E">
        <w:t xml:space="preserve"> potential terrorists and what guarantees</w:t>
      </w:r>
      <w:r>
        <w:t xml:space="preserve"> they enjoyed.</w:t>
      </w:r>
    </w:p>
    <w:p w:rsidR="001C57FA" w:rsidRPr="001F599E" w:rsidRDefault="001C57FA" w:rsidP="0044615F">
      <w:pPr>
        <w:pStyle w:val="SingleTxtG"/>
      </w:pPr>
      <w:r w:rsidRPr="001F599E">
        <w:t>32.</w:t>
      </w:r>
      <w:r w:rsidRPr="001F599E">
        <w:tab/>
      </w:r>
      <w:r w:rsidRPr="00725D6F">
        <w:rPr>
          <w:b/>
        </w:rPr>
        <w:t>Mr. Bouzid</w:t>
      </w:r>
      <w:r>
        <w:t xml:space="preserve">, observing </w:t>
      </w:r>
      <w:r w:rsidRPr="001F599E">
        <w:t xml:space="preserve">that the remit of the </w:t>
      </w:r>
      <w:r>
        <w:t xml:space="preserve">institution of </w:t>
      </w:r>
      <w:r w:rsidRPr="001F599E">
        <w:t xml:space="preserve">Ombudsman was not </w:t>
      </w:r>
      <w:r>
        <w:t xml:space="preserve">spelled out in either the </w:t>
      </w:r>
      <w:r w:rsidRPr="001F599E">
        <w:t>report or written replies</w:t>
      </w:r>
      <w:r>
        <w:t xml:space="preserve">, requested </w:t>
      </w:r>
      <w:r w:rsidRPr="001F599E">
        <w:t>more detail</w:t>
      </w:r>
      <w:r>
        <w:t xml:space="preserve">ed information regarding, for instance, </w:t>
      </w:r>
      <w:r w:rsidRPr="001F599E">
        <w:t xml:space="preserve">whether the Ombudsman was competent to receive and examine complaints from individuals </w:t>
      </w:r>
      <w:r>
        <w:t xml:space="preserve">of </w:t>
      </w:r>
      <w:r w:rsidRPr="001F599E">
        <w:t xml:space="preserve">human rights violations by </w:t>
      </w:r>
      <w:r>
        <w:t xml:space="preserve">officials </w:t>
      </w:r>
      <w:r w:rsidRPr="001F599E">
        <w:t xml:space="preserve">and </w:t>
      </w:r>
      <w:r>
        <w:t xml:space="preserve">how far </w:t>
      </w:r>
      <w:r w:rsidRPr="001F599E">
        <w:t>its recommendations were followed up</w:t>
      </w:r>
      <w:r>
        <w:t>. T</w:t>
      </w:r>
      <w:r w:rsidRPr="001F599E">
        <w:t xml:space="preserve">he delegation </w:t>
      </w:r>
      <w:r>
        <w:t xml:space="preserve">might also </w:t>
      </w:r>
      <w:r w:rsidRPr="001F599E">
        <w:t xml:space="preserve">comment on information </w:t>
      </w:r>
      <w:r>
        <w:t xml:space="preserve">supplied by </w:t>
      </w:r>
      <w:r w:rsidRPr="001F599E">
        <w:t xml:space="preserve">various NGOs </w:t>
      </w:r>
      <w:r>
        <w:t xml:space="preserve">to the effect </w:t>
      </w:r>
      <w:r w:rsidRPr="001F599E">
        <w:t>that the Ombudsman had very little staff and no regional offices.</w:t>
      </w:r>
    </w:p>
    <w:p w:rsidR="001C57FA" w:rsidRPr="001F599E" w:rsidRDefault="001C57FA" w:rsidP="0044615F">
      <w:pPr>
        <w:pStyle w:val="SingleTxtG"/>
      </w:pPr>
      <w:r w:rsidRPr="001F599E">
        <w:t>33.</w:t>
      </w:r>
      <w:r w:rsidRPr="001F599E">
        <w:tab/>
      </w:r>
      <w:r w:rsidRPr="001D1F97">
        <w:rPr>
          <w:b/>
        </w:rPr>
        <w:t>Mr. Amor</w:t>
      </w:r>
      <w:r w:rsidRPr="001F599E">
        <w:t xml:space="preserve"> asked for additional information on the hierarchy of norms in the State party, specifically the relation between the Constitution and the Covenant, </w:t>
      </w:r>
      <w:r>
        <w:t>since when t</w:t>
      </w:r>
      <w:r w:rsidRPr="001F599E">
        <w:t>he</w:t>
      </w:r>
      <w:r>
        <w:t xml:space="preserve">y were in </w:t>
      </w:r>
      <w:r w:rsidRPr="001F599E">
        <w:t xml:space="preserve">conflict, the Constitution </w:t>
      </w:r>
      <w:r>
        <w:t xml:space="preserve">apparently </w:t>
      </w:r>
      <w:r w:rsidRPr="001F599E">
        <w:t>prevailed, amount</w:t>
      </w:r>
      <w:r>
        <w:t>ing</w:t>
      </w:r>
      <w:r w:rsidRPr="001F599E">
        <w:t xml:space="preserve"> to a violation of the principle of international law </w:t>
      </w:r>
      <w:r>
        <w:t xml:space="preserve">that gave </w:t>
      </w:r>
      <w:r w:rsidRPr="001F599E">
        <w:t>precedence to international instruments. Furthermore, in the State party</w:t>
      </w:r>
      <w:r>
        <w:t>’</w:t>
      </w:r>
      <w:r w:rsidRPr="001F599E">
        <w:t xml:space="preserve">s legal system, </w:t>
      </w:r>
      <w:r>
        <w:t xml:space="preserve">enforcement </w:t>
      </w:r>
      <w:r w:rsidRPr="001F599E">
        <w:t xml:space="preserve">of ratified international instruments could be contingent upon prior </w:t>
      </w:r>
      <w:r>
        <w:t xml:space="preserve">enabling legislation. </w:t>
      </w:r>
      <w:r w:rsidRPr="001F599E">
        <w:t>It would be interest</w:t>
      </w:r>
      <w:r>
        <w:t>ing</w:t>
      </w:r>
      <w:r w:rsidRPr="001F599E">
        <w:t xml:space="preserve"> to </w:t>
      </w:r>
      <w:r>
        <w:t>learn whether a</w:t>
      </w:r>
      <w:r w:rsidRPr="001F599E">
        <w:t xml:space="preserve">ny provisions of the Covenant were inapplicable owing to the lack of </w:t>
      </w:r>
      <w:r>
        <w:t xml:space="preserve">the </w:t>
      </w:r>
      <w:r w:rsidRPr="001F599E">
        <w:t xml:space="preserve">requisite </w:t>
      </w:r>
      <w:r>
        <w:t>enabling legislation.</w:t>
      </w:r>
    </w:p>
    <w:p w:rsidR="001C57FA" w:rsidRPr="004E4043" w:rsidRDefault="001C57FA" w:rsidP="0044615F">
      <w:pPr>
        <w:pStyle w:val="SingleTxtG"/>
        <w:rPr>
          <w:i/>
        </w:rPr>
      </w:pPr>
      <w:r w:rsidRPr="004E4043">
        <w:rPr>
          <w:i/>
        </w:rPr>
        <w:t>The meeting was suspended at 4.35 p.m. and resumed at 4.50 p.m.</w:t>
      </w:r>
    </w:p>
    <w:p w:rsidR="001C57FA" w:rsidRPr="001F599E" w:rsidRDefault="001C57FA" w:rsidP="0044615F">
      <w:pPr>
        <w:pStyle w:val="SingleTxtG"/>
      </w:pPr>
      <w:r w:rsidRPr="001F599E">
        <w:t>34.</w:t>
      </w:r>
      <w:r w:rsidRPr="001F599E">
        <w:tab/>
      </w:r>
      <w:r w:rsidRPr="004E4043">
        <w:rPr>
          <w:b/>
        </w:rPr>
        <w:t>Mr. Malinovskyi</w:t>
      </w:r>
      <w:r w:rsidRPr="001F599E">
        <w:t xml:space="preserve"> (</w:t>
      </w:r>
      <w:smartTag w:uri="urn:schemas-microsoft-com:office:smarttags" w:element="country-region">
        <w:r w:rsidRPr="001F599E">
          <w:t>Kazakhstan</w:t>
        </w:r>
      </w:smartTag>
      <w:r w:rsidRPr="001F599E">
        <w:t xml:space="preserve">) said that, as the Committee could tell, </w:t>
      </w:r>
      <w:smartTag w:uri="urn:schemas-microsoft-com:office:smarttags" w:element="country-region">
        <w:smartTag w:uri="urn:schemas-microsoft-com:office:smarttags" w:element="place">
          <w:r w:rsidRPr="001F599E">
            <w:t>Kazakhstan</w:t>
          </w:r>
        </w:smartTag>
      </w:smartTag>
      <w:r w:rsidRPr="001F599E">
        <w:t xml:space="preserve"> spared no effort in </w:t>
      </w:r>
      <w:r>
        <w:t xml:space="preserve">fulfilling </w:t>
      </w:r>
      <w:r w:rsidRPr="001F599E">
        <w:t xml:space="preserve">its obligations under the international instruments it had ratified. </w:t>
      </w:r>
      <w:r>
        <w:t xml:space="preserve">Immediately upon its </w:t>
      </w:r>
      <w:r w:rsidRPr="001F599E">
        <w:t>independence in 1991, it had undertaken to abide by international law, a commitment clearly reaffirmed in article 8 of the 1995 Constitution</w:t>
      </w:r>
      <w:r>
        <w:t xml:space="preserve">, which </w:t>
      </w:r>
      <w:r w:rsidRPr="001F599E">
        <w:t>reflect</w:t>
      </w:r>
      <w:r>
        <w:t xml:space="preserve">ed </w:t>
      </w:r>
      <w:r w:rsidRPr="001F599E">
        <w:t xml:space="preserve">Kazakh </w:t>
      </w:r>
      <w:r>
        <w:t xml:space="preserve">national </w:t>
      </w:r>
      <w:r w:rsidRPr="001F599E">
        <w:t>values and internationally recognized values</w:t>
      </w:r>
      <w:r>
        <w:t xml:space="preserve"> alike</w:t>
      </w:r>
      <w:r w:rsidRPr="001F599E">
        <w:t xml:space="preserve">. It enshrined the norms and principles of international human rights law, including the International Covenant on Civil and Political Rights. The sources of Kazakh law were the Constitution, </w:t>
      </w:r>
      <w:r>
        <w:t xml:space="preserve">the </w:t>
      </w:r>
      <w:r w:rsidRPr="001F599E">
        <w:t xml:space="preserve">laws </w:t>
      </w:r>
      <w:r>
        <w:t xml:space="preserve">and </w:t>
      </w:r>
      <w:r w:rsidRPr="001F599E">
        <w:t xml:space="preserve">regulations and other legislative texts, </w:t>
      </w:r>
      <w:r>
        <w:t xml:space="preserve">the </w:t>
      </w:r>
      <w:r w:rsidRPr="001F599E">
        <w:t xml:space="preserve">international instruments </w:t>
      </w:r>
      <w:r>
        <w:t xml:space="preserve">ratified by </w:t>
      </w:r>
      <w:smartTag w:uri="urn:schemas-microsoft-com:office:smarttags" w:element="country-region">
        <w:smartTag w:uri="urn:schemas-microsoft-com:office:smarttags" w:element="place">
          <w:r>
            <w:t>Kazakhstan</w:t>
          </w:r>
        </w:smartTag>
      </w:smartTag>
      <w:r>
        <w:t xml:space="preserve">, </w:t>
      </w:r>
      <w:r w:rsidRPr="001F599E">
        <w:t xml:space="preserve">and </w:t>
      </w:r>
      <w:r>
        <w:t xml:space="preserve">the </w:t>
      </w:r>
      <w:r w:rsidRPr="001F599E">
        <w:t xml:space="preserve">case law </w:t>
      </w:r>
      <w:r>
        <w:t xml:space="preserve">of </w:t>
      </w:r>
      <w:r w:rsidRPr="001F599E">
        <w:t>the Constitutional Council. The hierarchy of norms</w:t>
      </w:r>
      <w:r>
        <w:t xml:space="preserve"> </w:t>
      </w:r>
      <w:r w:rsidRPr="001F599E">
        <w:t xml:space="preserve">as </w:t>
      </w:r>
      <w:r>
        <w:t xml:space="preserve">set out </w:t>
      </w:r>
      <w:r w:rsidRPr="001F599E">
        <w:t xml:space="preserve">in article 4 of the 1995 Constitution, </w:t>
      </w:r>
      <w:r>
        <w:t xml:space="preserve">established the latter </w:t>
      </w:r>
      <w:r w:rsidRPr="001F599E">
        <w:t xml:space="preserve">as the </w:t>
      </w:r>
      <w:r>
        <w:t xml:space="preserve">supreme </w:t>
      </w:r>
      <w:r w:rsidRPr="001F599E">
        <w:t xml:space="preserve">law </w:t>
      </w:r>
      <w:r>
        <w:t xml:space="preserve">of </w:t>
      </w:r>
      <w:r w:rsidRPr="001F599E">
        <w:t xml:space="preserve">the </w:t>
      </w:r>
      <w:r>
        <w:t>land. The</w:t>
      </w:r>
      <w:r w:rsidRPr="001F599E">
        <w:t xml:space="preserve"> International instruments ratified by </w:t>
      </w:r>
      <w:smartTag w:uri="urn:schemas-microsoft-com:office:smarttags" w:element="country-region">
        <w:smartTag w:uri="urn:schemas-microsoft-com:office:smarttags" w:element="place">
          <w:r w:rsidRPr="001F599E">
            <w:t>Kazakhstan</w:t>
          </w:r>
        </w:smartTag>
      </w:smartTag>
      <w:r w:rsidRPr="001F599E">
        <w:t xml:space="preserve"> prevailed over domestic law and were directly applicable, unless an </w:t>
      </w:r>
      <w:r>
        <w:t xml:space="preserve">enabling </w:t>
      </w:r>
      <w:r w:rsidRPr="001F599E">
        <w:t xml:space="preserve">law was </w:t>
      </w:r>
      <w:r>
        <w:t xml:space="preserve">required. </w:t>
      </w:r>
      <w:r w:rsidRPr="001F599E">
        <w:t xml:space="preserve">There were no </w:t>
      </w:r>
      <w:r>
        <w:t xml:space="preserve">Covenant </w:t>
      </w:r>
      <w:r w:rsidRPr="001F599E">
        <w:t>provisions that were not directly applicable.</w:t>
      </w:r>
    </w:p>
    <w:p w:rsidR="001C57FA" w:rsidRPr="001F599E" w:rsidRDefault="001C57FA" w:rsidP="0044615F">
      <w:pPr>
        <w:pStyle w:val="SingleTxtG"/>
      </w:pPr>
      <w:r w:rsidRPr="001F599E">
        <w:t>35.</w:t>
      </w:r>
      <w:r w:rsidRPr="001F599E">
        <w:tab/>
        <w:t xml:space="preserve">The Constitutional Council was an independent body and its </w:t>
      </w:r>
      <w:r>
        <w:t>rulings had executory power.</w:t>
      </w:r>
      <w:r w:rsidRPr="001F599E">
        <w:t xml:space="preserve"> Any law </w:t>
      </w:r>
      <w:r>
        <w:t xml:space="preserve">it </w:t>
      </w:r>
      <w:r w:rsidRPr="001F599E">
        <w:t xml:space="preserve">found to be unconstitutional was abrogated. Under article 72 of the Constitution, if the constitutionality of a law or international instrument </w:t>
      </w:r>
      <w:r>
        <w:t xml:space="preserve">should be </w:t>
      </w:r>
      <w:r w:rsidRPr="001F599E">
        <w:t xml:space="preserve">in doubt, Parliament, the President or the </w:t>
      </w:r>
      <w:r>
        <w:t>P</w:t>
      </w:r>
      <w:r w:rsidRPr="001F599E">
        <w:t xml:space="preserve">rime </w:t>
      </w:r>
      <w:r>
        <w:t>M</w:t>
      </w:r>
      <w:r w:rsidRPr="001F599E">
        <w:t xml:space="preserve">inister </w:t>
      </w:r>
      <w:r>
        <w:t xml:space="preserve">took </w:t>
      </w:r>
      <w:r w:rsidRPr="001F599E">
        <w:t xml:space="preserve">the matter </w:t>
      </w:r>
      <w:r>
        <w:t xml:space="preserve">to </w:t>
      </w:r>
      <w:r w:rsidRPr="001F599E">
        <w:t xml:space="preserve">the Constitutional Council </w:t>
      </w:r>
      <w:r>
        <w:t xml:space="preserve">for settlement, </w:t>
      </w:r>
      <w:r w:rsidRPr="001F599E">
        <w:t xml:space="preserve">prior to promulgation or ratification. </w:t>
      </w:r>
      <w:r>
        <w:t xml:space="preserve">Should </w:t>
      </w:r>
      <w:r w:rsidRPr="001F599E">
        <w:t xml:space="preserve">the text </w:t>
      </w:r>
      <w:r>
        <w:t>be</w:t>
      </w:r>
      <w:r w:rsidRPr="001F599E">
        <w:t xml:space="preserve"> found to be unconstitutional, it was not adopted. </w:t>
      </w:r>
      <w:r>
        <w:t>The Constitutional Council had repeatedly interprete</w:t>
      </w:r>
      <w:r w:rsidR="00BD6505">
        <w:t>d article 4 of the Constitution</w:t>
      </w:r>
      <w:r>
        <w:t xml:space="preserve"> and in its ruling of 11 October 2000 </w:t>
      </w:r>
      <w:r w:rsidRPr="001F599E">
        <w:t xml:space="preserve">had reaffirmed the supremacy of ratified international instruments </w:t>
      </w:r>
      <w:r>
        <w:t xml:space="preserve">when they conflicted with </w:t>
      </w:r>
      <w:r w:rsidRPr="001F599E">
        <w:t>domestic laws</w:t>
      </w:r>
      <w:r>
        <w:t xml:space="preserve">. </w:t>
      </w:r>
      <w:r w:rsidRPr="001F599E">
        <w:t xml:space="preserve">It was worth noting that a number of laws stipulated that </w:t>
      </w:r>
      <w:r>
        <w:t xml:space="preserve">if </w:t>
      </w:r>
      <w:r w:rsidRPr="001F599E">
        <w:t>the</w:t>
      </w:r>
      <w:r>
        <w:t xml:space="preserve">y </w:t>
      </w:r>
      <w:r w:rsidRPr="001F599E">
        <w:t>conflict</w:t>
      </w:r>
      <w:r>
        <w:t>ed</w:t>
      </w:r>
      <w:r w:rsidRPr="001F599E">
        <w:t xml:space="preserve"> with </w:t>
      </w:r>
      <w:r>
        <w:t>the</w:t>
      </w:r>
      <w:r w:rsidRPr="001F599E">
        <w:t xml:space="preserve"> international instruments</w:t>
      </w:r>
      <w:r>
        <w:t xml:space="preserve"> ratified by </w:t>
      </w:r>
      <w:smartTag w:uri="urn:schemas-microsoft-com:office:smarttags" w:element="country-region">
        <w:smartTag w:uri="urn:schemas-microsoft-com:office:smarttags" w:element="place">
          <w:r>
            <w:t>Kazakhstan</w:t>
          </w:r>
        </w:smartTag>
      </w:smartTag>
      <w:r w:rsidRPr="001F599E">
        <w:t>, the latter prevailed. Th</w:t>
      </w:r>
      <w:r>
        <w:t>at</w:t>
      </w:r>
      <w:r w:rsidRPr="001F599E">
        <w:t xml:space="preserve"> ruling had also clarified the status of treaties concluded prior to the adoption of the 1995 Constitution and for which ratification was not required for their entry into force. In its ruling of 18 May 2006, the Council had specified that non-ratified instruments did not trump domestic legislation and applied only </w:t>
      </w:r>
      <w:r>
        <w:t>when there was no conflict. I</w:t>
      </w:r>
      <w:r w:rsidRPr="001F599E">
        <w:t>n a 2009 ruling, the Council had established that article 4, paragraph 3</w:t>
      </w:r>
      <w:r>
        <w:t>,</w:t>
      </w:r>
      <w:r w:rsidRPr="001F599E">
        <w:t xml:space="preserve"> of the Constitution also applied to decisions </w:t>
      </w:r>
      <w:r>
        <w:t xml:space="preserve">of </w:t>
      </w:r>
      <w:r w:rsidRPr="001F599E">
        <w:t>human rights treaty bodies</w:t>
      </w:r>
      <w:r>
        <w:t xml:space="preserve"> to which Kazakhstan was a party and that they prevailed over domestic legislation and were therefore d</w:t>
      </w:r>
      <w:r w:rsidRPr="001F599E">
        <w:t>irectly applicable. However, under article 4, paragraphs 1 and 2</w:t>
      </w:r>
      <w:r>
        <w:t>,</w:t>
      </w:r>
      <w:r w:rsidRPr="001F599E">
        <w:t xml:space="preserve"> of the Constitution, such decisions could not breach the constitutional order of </w:t>
      </w:r>
      <w:smartTag w:uri="urn:schemas-microsoft-com:office:smarttags" w:element="country-region">
        <w:smartTag w:uri="urn:schemas-microsoft-com:office:smarttags" w:element="place">
          <w:r w:rsidRPr="001F599E">
            <w:t>Kazakhstan</w:t>
          </w:r>
        </w:smartTag>
      </w:smartTag>
      <w:r w:rsidRPr="001F599E">
        <w:t>.</w:t>
      </w:r>
    </w:p>
    <w:p w:rsidR="001C57FA" w:rsidRPr="001F599E" w:rsidRDefault="001C57FA" w:rsidP="0044615F">
      <w:pPr>
        <w:pStyle w:val="SingleTxtG"/>
      </w:pPr>
      <w:r w:rsidRPr="001F599E">
        <w:t>36.</w:t>
      </w:r>
      <w:r w:rsidRPr="001F599E">
        <w:tab/>
      </w:r>
      <w:r w:rsidRPr="006A43FB">
        <w:rPr>
          <w:b/>
        </w:rPr>
        <w:t>Mr. Baishev</w:t>
      </w:r>
      <w:r w:rsidRPr="001F599E">
        <w:t xml:space="preserve"> (</w:t>
      </w:r>
      <w:smartTag w:uri="urn:schemas-microsoft-com:office:smarttags" w:element="country-region">
        <w:r w:rsidRPr="001F599E">
          <w:t>Kazakhstan</w:t>
        </w:r>
      </w:smartTag>
      <w:r w:rsidRPr="001F599E">
        <w:t xml:space="preserve">) said that </w:t>
      </w:r>
      <w:r>
        <w:t xml:space="preserve">since independence </w:t>
      </w:r>
      <w:smartTag w:uri="urn:schemas-microsoft-com:office:smarttags" w:element="country-region">
        <w:smartTag w:uri="urn:schemas-microsoft-com:office:smarttags" w:element="place">
          <w:r w:rsidRPr="001F599E">
            <w:t>Kazakhstan</w:t>
          </w:r>
        </w:smartTag>
      </w:smartTag>
      <w:r w:rsidRPr="001F599E">
        <w:t xml:space="preserve"> had made considerable progress on a</w:t>
      </w:r>
      <w:r>
        <w:t>ffirming</w:t>
      </w:r>
      <w:r w:rsidRPr="001F599E">
        <w:t xml:space="preserve"> the rule of law and democratic principles, especially the independence of the judiciary. </w:t>
      </w:r>
      <w:r>
        <w:t>It</w:t>
      </w:r>
      <w:r w:rsidRPr="001F599E">
        <w:t xml:space="preserve"> was now completely separate from the executive branch and operated independently, impartially and objectively, </w:t>
      </w:r>
      <w:r>
        <w:t>even</w:t>
      </w:r>
      <w:r w:rsidRPr="001F599E">
        <w:t xml:space="preserve"> in disputes between individuals and </w:t>
      </w:r>
      <w:r>
        <w:t>officials</w:t>
      </w:r>
      <w:r w:rsidRPr="001F599E">
        <w:t xml:space="preserve">. Regarding the request for concrete examples of the </w:t>
      </w:r>
      <w:r>
        <w:t xml:space="preserve">courts’ application </w:t>
      </w:r>
      <w:r w:rsidRPr="001F599E">
        <w:t xml:space="preserve">of the Covenant, insofar as the Constitution and domestic laws complied with the provisions of the Covenant and </w:t>
      </w:r>
      <w:r>
        <w:t xml:space="preserve">enshrined </w:t>
      </w:r>
      <w:r w:rsidRPr="001F599E">
        <w:t xml:space="preserve">the main rights and freedoms </w:t>
      </w:r>
      <w:r>
        <w:t xml:space="preserve">they </w:t>
      </w:r>
      <w:r w:rsidRPr="001F599E">
        <w:t xml:space="preserve">protected, the courts were indirectly applying the Covenant when they applied the Constitution and Kazakh laws. Furthermore, the Supreme Court </w:t>
      </w:r>
      <w:r>
        <w:t xml:space="preserve">had </w:t>
      </w:r>
      <w:r w:rsidRPr="001F599E">
        <w:t xml:space="preserve">issued a ruling on 10 July 2008 obliging </w:t>
      </w:r>
      <w:r>
        <w:t xml:space="preserve">courts </w:t>
      </w:r>
      <w:r w:rsidRPr="001F599E">
        <w:t xml:space="preserve">to take </w:t>
      </w:r>
      <w:r>
        <w:t xml:space="preserve">international norms and instruments into </w:t>
      </w:r>
      <w:r w:rsidRPr="001F599E">
        <w:t xml:space="preserve">account </w:t>
      </w:r>
      <w:r>
        <w:t>in their dec</w:t>
      </w:r>
      <w:r w:rsidRPr="001F599E">
        <w:t>ision</w:t>
      </w:r>
      <w:r>
        <w:t>s</w:t>
      </w:r>
      <w:r w:rsidRPr="001F599E">
        <w:t xml:space="preserve">. There was no specific data on cases in which the provisions of international instruments had been directly cited by the courts, but there were two cases in which the Supreme Court </w:t>
      </w:r>
      <w:r>
        <w:t>had invoked the Covenant when</w:t>
      </w:r>
      <w:r w:rsidRPr="001F599E">
        <w:t xml:space="preserve"> overturn</w:t>
      </w:r>
      <w:r>
        <w:t>ing</w:t>
      </w:r>
      <w:r w:rsidRPr="001F599E">
        <w:t xml:space="preserve"> decisions of lower courts</w:t>
      </w:r>
      <w:r>
        <w:t xml:space="preserve">. </w:t>
      </w:r>
      <w:r w:rsidRPr="001F599E">
        <w:t xml:space="preserve">The first was that of a </w:t>
      </w:r>
      <w:r>
        <w:t xml:space="preserve">female </w:t>
      </w:r>
      <w:r w:rsidRPr="001F599E">
        <w:t>Chinese national who in 2001 had been fine</w:t>
      </w:r>
      <w:r>
        <w:t>d</w:t>
      </w:r>
      <w:r w:rsidRPr="001F599E">
        <w:t xml:space="preserve"> and exp</w:t>
      </w:r>
      <w:r>
        <w:t>elled</w:t>
      </w:r>
      <w:r w:rsidRPr="001F599E">
        <w:t xml:space="preserve"> from the country for violating </w:t>
      </w:r>
      <w:r>
        <w:t xml:space="preserve">the residence provisions </w:t>
      </w:r>
      <w:r w:rsidRPr="001F599E">
        <w:t xml:space="preserve">of the </w:t>
      </w:r>
      <w:r>
        <w:t>M</w:t>
      </w:r>
      <w:r w:rsidRPr="001F599E">
        <w:t xml:space="preserve">igration </w:t>
      </w:r>
      <w:r>
        <w:t>A</w:t>
      </w:r>
      <w:r w:rsidRPr="001F599E">
        <w:t>ct</w:t>
      </w:r>
      <w:r>
        <w:t xml:space="preserve">. </w:t>
      </w:r>
      <w:r w:rsidRPr="001F599E">
        <w:t>The Supreme Court had invoked article 13 of the Covenant and argued that inasmuch as the woman</w:t>
      </w:r>
      <w:r>
        <w:t>’</w:t>
      </w:r>
      <w:r w:rsidRPr="001F599E">
        <w:t xml:space="preserve">s stay did not constitute a threat to national security, there were no grounds </w:t>
      </w:r>
      <w:r>
        <w:t>for</w:t>
      </w:r>
      <w:r w:rsidRPr="001F599E">
        <w:t xml:space="preserve"> expel</w:t>
      </w:r>
      <w:r>
        <w:t>ling</w:t>
      </w:r>
      <w:r w:rsidRPr="001F599E">
        <w:t xml:space="preserve"> her. The second case concerned an American missionary fine</w:t>
      </w:r>
      <w:r>
        <w:t>d</w:t>
      </w:r>
      <w:r w:rsidRPr="001F599E">
        <w:t xml:space="preserve"> and threatened with expulsion for </w:t>
      </w:r>
      <w:r>
        <w:t xml:space="preserve">failing to </w:t>
      </w:r>
      <w:r w:rsidRPr="001F599E">
        <w:t xml:space="preserve">report to the authorities or requesting the requisite authorization to stay. The decision had been quashed. Those were but two </w:t>
      </w:r>
      <w:r>
        <w:t xml:space="preserve">of many </w:t>
      </w:r>
      <w:r w:rsidRPr="001F599E">
        <w:t>examples</w:t>
      </w:r>
      <w:r>
        <w:t>,</w:t>
      </w:r>
      <w:r w:rsidRPr="001F599E">
        <w:t xml:space="preserve"> but they </w:t>
      </w:r>
      <w:r>
        <w:t xml:space="preserve">showed </w:t>
      </w:r>
      <w:r w:rsidRPr="001F599E">
        <w:t xml:space="preserve">that the Kazakh courts upheld the rights and freedoms of all persons </w:t>
      </w:r>
      <w:r>
        <w:t xml:space="preserve">on </w:t>
      </w:r>
      <w:r w:rsidRPr="001F599E">
        <w:t xml:space="preserve">its territory, including </w:t>
      </w:r>
      <w:r>
        <w:t>aliens.</w:t>
      </w:r>
    </w:p>
    <w:p w:rsidR="001C57FA" w:rsidRPr="001F599E" w:rsidRDefault="001C57FA" w:rsidP="0044615F">
      <w:pPr>
        <w:pStyle w:val="SingleTxtG"/>
      </w:pPr>
      <w:r w:rsidRPr="001F599E">
        <w:t>37.</w:t>
      </w:r>
      <w:r w:rsidRPr="001F599E">
        <w:tab/>
      </w:r>
      <w:r w:rsidRPr="00401DED">
        <w:rPr>
          <w:b/>
        </w:rPr>
        <w:t>Mr. Kaliuzhnyi</w:t>
      </w:r>
      <w:r w:rsidRPr="001F599E">
        <w:t xml:space="preserve"> (</w:t>
      </w:r>
      <w:smartTag w:uri="urn:schemas-microsoft-com:office:smarttags" w:element="place">
        <w:smartTag w:uri="urn:schemas-microsoft-com:office:smarttags" w:element="country-region">
          <w:r w:rsidRPr="001F599E">
            <w:t>Kazakhstan</w:t>
          </w:r>
        </w:smartTag>
      </w:smartTag>
      <w:r w:rsidRPr="001F599E">
        <w:t xml:space="preserve">) said that the </w:t>
      </w:r>
      <w:r>
        <w:t xml:space="preserve">institution </w:t>
      </w:r>
      <w:r w:rsidRPr="001F599E">
        <w:t xml:space="preserve">of Ombudsman </w:t>
      </w:r>
      <w:r>
        <w:t xml:space="preserve">fully conformed </w:t>
      </w:r>
      <w:r w:rsidRPr="001F599E">
        <w:t xml:space="preserve">with several provisions of the Paris Principles. </w:t>
      </w:r>
      <w:r>
        <w:t xml:space="preserve">It </w:t>
      </w:r>
      <w:r w:rsidRPr="001F599E">
        <w:t xml:space="preserve">had been established </w:t>
      </w:r>
      <w:r>
        <w:t xml:space="preserve">by </w:t>
      </w:r>
      <w:r w:rsidR="006A611D">
        <w:t>p</w:t>
      </w:r>
      <w:r w:rsidR="006A611D" w:rsidRPr="001F599E">
        <w:t xml:space="preserve">residential </w:t>
      </w:r>
      <w:r w:rsidR="006A611D">
        <w:t>d</w:t>
      </w:r>
      <w:r w:rsidR="006A611D" w:rsidRPr="001F599E">
        <w:t>ecree</w:t>
      </w:r>
      <w:r w:rsidRPr="001F599E">
        <w:t xml:space="preserve">, with the approval of both </w:t>
      </w:r>
      <w:r>
        <w:t xml:space="preserve">houses </w:t>
      </w:r>
      <w:r w:rsidRPr="001F599E">
        <w:t xml:space="preserve">of Parliament, and specific conditions for relieving </w:t>
      </w:r>
      <w:r>
        <w:t>it of</w:t>
      </w:r>
      <w:r w:rsidRPr="001F599E">
        <w:t xml:space="preserve"> his duties were </w:t>
      </w:r>
      <w:r>
        <w:t xml:space="preserve">established </w:t>
      </w:r>
      <w:r w:rsidRPr="001F599E">
        <w:t xml:space="preserve">in legislation. </w:t>
      </w:r>
      <w:r>
        <w:t xml:space="preserve">The institution </w:t>
      </w:r>
      <w:r w:rsidRPr="001F599E">
        <w:t xml:space="preserve">was completely independent and its budget was </w:t>
      </w:r>
      <w:r>
        <w:t>approved annually by P</w:t>
      </w:r>
      <w:r w:rsidRPr="001F599E">
        <w:t xml:space="preserve">arliament. Among other rights, the Ombudsman was entitled to request from State </w:t>
      </w:r>
      <w:r>
        <w:t>officials</w:t>
      </w:r>
      <w:r w:rsidRPr="001F599E">
        <w:t xml:space="preserve"> any information relating to human rights and fundamental freedoms and to visit all civil and military detention centres, including closed prisons, to ensure </w:t>
      </w:r>
      <w:r>
        <w:t>that</w:t>
      </w:r>
      <w:r w:rsidRPr="001F599E">
        <w:t xml:space="preserve"> inmates</w:t>
      </w:r>
      <w:r>
        <w:t>’</w:t>
      </w:r>
      <w:r w:rsidRPr="001F599E">
        <w:t xml:space="preserve"> fundamental rights were respected. Matters of particular importance could be brought to the attention of the President of the Republic, </w:t>
      </w:r>
      <w:r>
        <w:t xml:space="preserve">the </w:t>
      </w:r>
      <w:r w:rsidRPr="001F599E">
        <w:t>Government</w:t>
      </w:r>
      <w:r>
        <w:t>,</w:t>
      </w:r>
      <w:r w:rsidRPr="001F599E">
        <w:t xml:space="preserve"> or Parliament. The </w:t>
      </w:r>
      <w:r>
        <w:t xml:space="preserve">Office of the </w:t>
      </w:r>
      <w:r w:rsidRPr="001F599E">
        <w:t>Ombudsman received and examined complaints transmitted by all entities, territorial or otherwise, and every complaint was answered. It issued recommendations to the authorities in an activity report submitted to the President of the Republic</w:t>
      </w:r>
      <w:r>
        <w:t>,</w:t>
      </w:r>
      <w:r w:rsidRPr="001F599E">
        <w:t xml:space="preserve"> who then tasked the Government with putting them into effect. It cooperated closely with civil society on various matters, such as preventing torture and improving legislation, and with United Nations bodies and European institutions, for instance the Organization for Economic Cooperation and Development and UNICEF. The Ombudsman was now firmly established in the domestic legal order as a consultative body for issues relating to the protection of human rights</w:t>
      </w:r>
      <w:r>
        <w:t>,</w:t>
      </w:r>
      <w:r w:rsidRPr="001F599E">
        <w:t xml:space="preserve"> on which many government agencies relied. The population knew </w:t>
      </w:r>
      <w:r>
        <w:t xml:space="preserve">of its </w:t>
      </w:r>
      <w:r w:rsidRPr="001F599E">
        <w:t>exist</w:t>
      </w:r>
      <w:r>
        <w:t>ence</w:t>
      </w:r>
      <w:r w:rsidRPr="001F599E">
        <w:t xml:space="preserve"> and had access to it. It did not yet have all the necessary financial or human resources, but the authorities should be able to rectify the situation shortly. Moreover, adoption of the bill on a national preventive mechanism wo</w:t>
      </w:r>
      <w:r w:rsidR="006A611D">
        <w:t xml:space="preserve">uld considerably reinforce the institution </w:t>
      </w:r>
      <w:r w:rsidRPr="001F599E">
        <w:t>of Ombudsman.</w:t>
      </w:r>
    </w:p>
    <w:p w:rsidR="001C57FA" w:rsidRPr="001F599E" w:rsidRDefault="001C57FA" w:rsidP="0044615F">
      <w:pPr>
        <w:pStyle w:val="SingleTxtG"/>
      </w:pPr>
      <w:r w:rsidRPr="001F599E">
        <w:t>38.</w:t>
      </w:r>
      <w:r w:rsidRPr="001F599E">
        <w:tab/>
      </w:r>
      <w:r w:rsidRPr="00223C26">
        <w:rPr>
          <w:b/>
        </w:rPr>
        <w:t>Mr. Akhmetov</w:t>
      </w:r>
      <w:r w:rsidRPr="001F599E">
        <w:t xml:space="preserve"> (</w:t>
      </w:r>
      <w:smartTag w:uri="urn:schemas-microsoft-com:office:smarttags" w:element="country-region">
        <w:smartTag w:uri="urn:schemas-microsoft-com:office:smarttags" w:element="place">
          <w:r w:rsidRPr="001F599E">
            <w:t>Kazakhstan</w:t>
          </w:r>
        </w:smartTag>
      </w:smartTag>
      <w:r w:rsidRPr="001F599E">
        <w:t xml:space="preserve">) said that the national gender equality policy </w:t>
      </w:r>
      <w:r>
        <w:t xml:space="preserve">rested on two </w:t>
      </w:r>
      <w:r w:rsidRPr="001F599E">
        <w:t xml:space="preserve">laws: the framework </w:t>
      </w:r>
      <w:r>
        <w:t>Act</w:t>
      </w:r>
      <w:r w:rsidRPr="001F599E">
        <w:t xml:space="preserve"> on </w:t>
      </w:r>
      <w:r>
        <w:t>G</w:t>
      </w:r>
      <w:r w:rsidRPr="001F599E">
        <w:t xml:space="preserve">ender </w:t>
      </w:r>
      <w:r w:rsidR="00AD41AE">
        <w:t>e</w:t>
      </w:r>
      <w:r w:rsidR="00AD41AE" w:rsidRPr="001F599E">
        <w:t xml:space="preserve">quality </w:t>
      </w:r>
      <w:r w:rsidR="00AD41AE">
        <w:t>g</w:t>
      </w:r>
      <w:r w:rsidR="00AD41AE" w:rsidRPr="001F599E">
        <w:t xml:space="preserve">uarantees and </w:t>
      </w:r>
      <w:r w:rsidR="00AD41AE">
        <w:t xml:space="preserve">the </w:t>
      </w:r>
      <w:r w:rsidRPr="001F599E">
        <w:t xml:space="preserve">domestic violence </w:t>
      </w:r>
      <w:r>
        <w:t xml:space="preserve">prevention, </w:t>
      </w:r>
      <w:r w:rsidRPr="001F599E">
        <w:t xml:space="preserve">adopted in 2009, and </w:t>
      </w:r>
      <w:r>
        <w:t xml:space="preserve">on </w:t>
      </w:r>
      <w:r w:rsidRPr="001F599E">
        <w:t xml:space="preserve">the </w:t>
      </w:r>
      <w:r>
        <w:t>S</w:t>
      </w:r>
      <w:r w:rsidRPr="001F599E">
        <w:t xml:space="preserve">trategy for </w:t>
      </w:r>
      <w:r>
        <w:t>G</w:t>
      </w:r>
      <w:r w:rsidRPr="001F599E">
        <w:t xml:space="preserve">ender </w:t>
      </w:r>
      <w:r>
        <w:t>Equality 2006–</w:t>
      </w:r>
      <w:r w:rsidRPr="001F599E">
        <w:t>2016</w:t>
      </w:r>
      <w:r>
        <w:t>,</w:t>
      </w:r>
      <w:r w:rsidRPr="001F599E">
        <w:t xml:space="preserve"> approved by </w:t>
      </w:r>
      <w:r>
        <w:t>P</w:t>
      </w:r>
      <w:r w:rsidRPr="001F599E">
        <w:t xml:space="preserve">residential </w:t>
      </w:r>
      <w:r>
        <w:t>D</w:t>
      </w:r>
      <w:r w:rsidRPr="001F599E">
        <w:t xml:space="preserve">ecree in 2005. The strategy included 60 indicators that enabled the Government to adopt </w:t>
      </w:r>
      <w:r>
        <w:t xml:space="preserve">three-yearly </w:t>
      </w:r>
      <w:r w:rsidRPr="001F599E">
        <w:t xml:space="preserve">action plans for </w:t>
      </w:r>
      <w:r>
        <w:t xml:space="preserve">its </w:t>
      </w:r>
      <w:r w:rsidRPr="001F599E">
        <w:t>implementation</w:t>
      </w:r>
      <w:r>
        <w:t xml:space="preserve">. </w:t>
      </w:r>
      <w:r w:rsidRPr="001F599E">
        <w:t xml:space="preserve">The first action plan had been completed and the second </w:t>
      </w:r>
      <w:r>
        <w:t xml:space="preserve">(2009–2011) </w:t>
      </w:r>
      <w:r w:rsidRPr="001F599E">
        <w:t xml:space="preserve">was in progress. </w:t>
      </w:r>
      <w:r>
        <w:t>G</w:t>
      </w:r>
      <w:r w:rsidRPr="001F599E">
        <w:t>ender equality</w:t>
      </w:r>
      <w:r>
        <w:t xml:space="preserve"> measures</w:t>
      </w:r>
      <w:r w:rsidRPr="001F599E">
        <w:t xml:space="preserve"> encompassed the political, social, economic and cultural spheres. It </w:t>
      </w:r>
      <w:r>
        <w:t xml:space="preserve">should be </w:t>
      </w:r>
      <w:r w:rsidRPr="001F599E">
        <w:t>stress</w:t>
      </w:r>
      <w:r>
        <w:t>ed</w:t>
      </w:r>
      <w:r w:rsidRPr="001F599E">
        <w:t xml:space="preserve"> that </w:t>
      </w:r>
      <w:r>
        <w:t xml:space="preserve">the </w:t>
      </w:r>
      <w:r w:rsidRPr="001F599E">
        <w:t xml:space="preserve">provisions </w:t>
      </w:r>
      <w:r>
        <w:t>of</w:t>
      </w:r>
      <w:r w:rsidRPr="001F599E">
        <w:t xml:space="preserve"> all legal texts were systematically examined with a view to ensuring equality.</w:t>
      </w:r>
    </w:p>
    <w:p w:rsidR="001C57FA" w:rsidRPr="001F599E" w:rsidRDefault="001C57FA" w:rsidP="0044615F">
      <w:pPr>
        <w:pStyle w:val="SingleTxtG"/>
      </w:pPr>
      <w:r w:rsidRPr="001F599E">
        <w:t>39.</w:t>
      </w:r>
      <w:r w:rsidRPr="001F599E">
        <w:tab/>
        <w:t xml:space="preserve">Women occupied </w:t>
      </w:r>
      <w:r>
        <w:t xml:space="preserve">positions at </w:t>
      </w:r>
      <w:r w:rsidRPr="001F599E">
        <w:t xml:space="preserve">the </w:t>
      </w:r>
      <w:r>
        <w:t xml:space="preserve">highest levels of </w:t>
      </w:r>
      <w:r w:rsidRPr="001F599E">
        <w:t>government</w:t>
      </w:r>
      <w:r>
        <w:t>.</w:t>
      </w:r>
      <w:r w:rsidRPr="001F599E">
        <w:t xml:space="preserve"> Three of the 19 Government ministers were women and there were </w:t>
      </w:r>
      <w:r>
        <w:t>4</w:t>
      </w:r>
      <w:r w:rsidRPr="001F599E">
        <w:t xml:space="preserve"> female vice-ministers, </w:t>
      </w:r>
      <w:r>
        <w:t>4</w:t>
      </w:r>
      <w:r w:rsidRPr="001F599E">
        <w:t xml:space="preserve"> vice-secretaries of State and </w:t>
      </w:r>
      <w:r>
        <w:t>2</w:t>
      </w:r>
      <w:r w:rsidRPr="001F599E">
        <w:t xml:space="preserve"> deputy </w:t>
      </w:r>
      <w:r>
        <w:t xml:space="preserve">permanent secretaries of </w:t>
      </w:r>
      <w:r w:rsidRPr="001F599E">
        <w:t>minist</w:t>
      </w:r>
      <w:r>
        <w:t>ries</w:t>
      </w:r>
      <w:r w:rsidRPr="001F599E">
        <w:t xml:space="preserve"> cabinets. At the local level, five deputy regional governors and three district governors were women. Women </w:t>
      </w:r>
      <w:r>
        <w:t xml:space="preserve">accounted for </w:t>
      </w:r>
      <w:r w:rsidRPr="001F599E">
        <w:t xml:space="preserve">14 per cent of all members of Parliament and 18 per cent of members of the lower </w:t>
      </w:r>
      <w:r>
        <w:t>house</w:t>
      </w:r>
      <w:r w:rsidRPr="001F599E">
        <w:t xml:space="preserve">. Of the more than 2,100 judges, 45 per cent were women, and </w:t>
      </w:r>
      <w:r>
        <w:t xml:space="preserve">there were </w:t>
      </w:r>
      <w:r w:rsidRPr="001F599E">
        <w:t xml:space="preserve">10 women </w:t>
      </w:r>
      <w:r>
        <w:t xml:space="preserve">justices (27 per cent) </w:t>
      </w:r>
      <w:r w:rsidRPr="001F599E">
        <w:t>on the Supreme Court. There were some 250 NGOs working specifically on women</w:t>
      </w:r>
      <w:r>
        <w:t>’</w:t>
      </w:r>
      <w:r w:rsidRPr="001F599E">
        <w:t>s rights</w:t>
      </w:r>
      <w:r>
        <w:t>,</w:t>
      </w:r>
      <w:r w:rsidRPr="001F599E">
        <w:t xml:space="preserve"> as well as a network of schools comp</w:t>
      </w:r>
      <w:r>
        <w:t>rising</w:t>
      </w:r>
      <w:r w:rsidRPr="001F599E">
        <w:t xml:space="preserve"> of more than 50 NGOs that prepared women for positions of authority</w:t>
      </w:r>
      <w:r>
        <w:t>;</w:t>
      </w:r>
      <w:r w:rsidRPr="001F599E">
        <w:t xml:space="preserve"> and a new project </w:t>
      </w:r>
      <w:r>
        <w:t xml:space="preserve">launched </w:t>
      </w:r>
      <w:r w:rsidRPr="001F599E">
        <w:t>in 2010 create</w:t>
      </w:r>
      <w:r>
        <w:t>d</w:t>
      </w:r>
      <w:r w:rsidRPr="001F599E">
        <w:t xml:space="preserve"> regional clubs for women in politics. All those measures were meant to promote and strengthen the country</w:t>
      </w:r>
      <w:r>
        <w:t>’</w:t>
      </w:r>
      <w:r w:rsidRPr="001F599E">
        <w:t xml:space="preserve">s female elite. The first Congress of Kazakh Women </w:t>
      </w:r>
      <w:r>
        <w:t xml:space="preserve">had been </w:t>
      </w:r>
      <w:r w:rsidRPr="001F599E">
        <w:t xml:space="preserve">held in March 2011 and </w:t>
      </w:r>
      <w:r>
        <w:t xml:space="preserve">had </w:t>
      </w:r>
      <w:r w:rsidRPr="001F599E">
        <w:t xml:space="preserve">looked not only at the national policy on gender </w:t>
      </w:r>
      <w:r>
        <w:t>e</w:t>
      </w:r>
      <w:r w:rsidRPr="001F599E">
        <w:t xml:space="preserve">quality but also more generally at the place of women in Kazakh society and ways of increasing their role in political and social life. The outcome of the Congress was the adoption of a plan of action setting the </w:t>
      </w:r>
      <w:r>
        <w:t xml:space="preserve">female </w:t>
      </w:r>
      <w:r w:rsidRPr="001F599E">
        <w:t xml:space="preserve">representation rate </w:t>
      </w:r>
      <w:r>
        <w:t>i</w:t>
      </w:r>
      <w:r w:rsidRPr="001F599E">
        <w:t>n decision-making positions at 30 per cent by 2016</w:t>
      </w:r>
      <w:r>
        <w:t>, c</w:t>
      </w:r>
      <w:r w:rsidRPr="001F599E">
        <w:t>ompar</w:t>
      </w:r>
      <w:r>
        <w:t xml:space="preserve">ed to a </w:t>
      </w:r>
      <w:r w:rsidRPr="001F599E">
        <w:t>rate</w:t>
      </w:r>
      <w:r>
        <w:t xml:space="preserve"> of 22–25 per cent</w:t>
      </w:r>
      <w:r w:rsidRPr="001F599E">
        <w:t xml:space="preserve"> in </w:t>
      </w:r>
      <w:r>
        <w:t xml:space="preserve">the countries of </w:t>
      </w:r>
      <w:smartTag w:uri="urn:schemas-microsoft-com:office:smarttags" w:element="place">
        <w:r w:rsidRPr="001F599E">
          <w:t>Europe</w:t>
        </w:r>
      </w:smartTag>
      <w:r w:rsidRPr="001F599E">
        <w:t>. The participation of women in economic life was also climbing: women now made up nearly half the active population and worked largely in small businesses often run by women.</w:t>
      </w:r>
    </w:p>
    <w:p w:rsidR="001C57FA" w:rsidRPr="001F599E" w:rsidRDefault="001C57FA" w:rsidP="0044615F">
      <w:pPr>
        <w:pStyle w:val="SingleTxtG"/>
      </w:pPr>
      <w:r w:rsidRPr="001F599E">
        <w:t>40.</w:t>
      </w:r>
      <w:r w:rsidRPr="001F599E">
        <w:tab/>
        <w:t xml:space="preserve">The authorities </w:t>
      </w:r>
      <w:r>
        <w:t xml:space="preserve">also </w:t>
      </w:r>
      <w:r w:rsidRPr="001F599E">
        <w:t>undert</w:t>
      </w:r>
      <w:r>
        <w:t>ook</w:t>
      </w:r>
      <w:r w:rsidRPr="001F599E">
        <w:t xml:space="preserve"> to foster a change </w:t>
      </w:r>
      <w:r>
        <w:t xml:space="preserve">in attitudes </w:t>
      </w:r>
      <w:r w:rsidRPr="001F599E">
        <w:t xml:space="preserve">and therefore </w:t>
      </w:r>
      <w:r>
        <w:t xml:space="preserve">placed </w:t>
      </w:r>
      <w:r w:rsidRPr="001F599E">
        <w:t xml:space="preserve">great </w:t>
      </w:r>
      <w:r>
        <w:t>importan</w:t>
      </w:r>
      <w:r w:rsidRPr="001F599E">
        <w:t xml:space="preserve">ce </w:t>
      </w:r>
      <w:r>
        <w:t>on</w:t>
      </w:r>
      <w:r w:rsidRPr="001F599E">
        <w:t xml:space="preserve"> raising awareness of gender equality at all education levels, </w:t>
      </w:r>
      <w:r>
        <w:t>even from</w:t>
      </w:r>
      <w:r w:rsidRPr="001F599E">
        <w:t xml:space="preserve"> early childhood. New materials were being distributed in schools in an effort to </w:t>
      </w:r>
      <w:r>
        <w:t xml:space="preserve">abolish </w:t>
      </w:r>
      <w:r w:rsidRPr="001F599E">
        <w:t xml:space="preserve">stereotypes and promote equality. In addition, two specialized research centres on the topic, one at the </w:t>
      </w:r>
      <w:smartTag w:uri="urn:schemas-microsoft-com:office:smarttags" w:element="place">
        <w:smartTag w:uri="urn:schemas-microsoft-com:office:smarttags" w:element="PlaceType">
          <w:r w:rsidRPr="001F599E">
            <w:t>State</w:t>
          </w:r>
        </w:smartTag>
        <w:r w:rsidRPr="001F599E">
          <w:t xml:space="preserve"> </w:t>
        </w:r>
        <w:smartTag w:uri="urn:schemas-microsoft-com:office:smarttags" w:element="PlaceType">
          <w:r w:rsidRPr="001F599E">
            <w:t>University</w:t>
          </w:r>
        </w:smartTag>
      </w:smartTag>
      <w:r w:rsidRPr="001F599E">
        <w:t xml:space="preserve"> for Teacher Training and the other at the National University of Almaty, carried out activities </w:t>
      </w:r>
      <w:r>
        <w:t xml:space="preserve">promoting </w:t>
      </w:r>
      <w:r w:rsidRPr="001F599E">
        <w:t>gender equality in all areas of society. The National Commission for Women</w:t>
      </w:r>
      <w:r>
        <w:t>’</w:t>
      </w:r>
      <w:r w:rsidRPr="001F599E">
        <w:t xml:space="preserve">s Affairs and Family and Demographic Policy under the Office of the President coordinated all activities regarding gender equality and had concluded various cooperation agreements, notably with the United States Government, to promote equality. Matters of gender equality were also part of the </w:t>
      </w:r>
      <w:r>
        <w:t xml:space="preserve">Dialogue </w:t>
      </w:r>
      <w:r w:rsidRPr="001F599E">
        <w:t xml:space="preserve">Eurasia to which </w:t>
      </w:r>
      <w:smartTag w:uri="urn:schemas-microsoft-com:office:smarttags" w:element="country-region">
        <w:r w:rsidRPr="001F599E">
          <w:t>Kazakhstan</w:t>
        </w:r>
      </w:smartTag>
      <w:r w:rsidRPr="001F599E">
        <w:t xml:space="preserve"> contributed, and the State party had made the topic one of the priorities of its presidency of the Organization for Security and Cooperation in </w:t>
      </w:r>
      <w:smartTag w:uri="urn:schemas-microsoft-com:office:smarttags" w:element="place">
        <w:r w:rsidRPr="001F599E">
          <w:t>Europe</w:t>
        </w:r>
      </w:smartTag>
      <w:r w:rsidRPr="001F599E">
        <w:t xml:space="preserve"> in 2010 and of the Organization of Islamic Cooperation (OIC) in 2011</w:t>
      </w:r>
      <w:r>
        <w:t>–</w:t>
      </w:r>
      <w:r w:rsidRPr="001F599E">
        <w:t xml:space="preserve">2012. It had in fact hosted the OIC Forum of Muslim Women on 8 June 2011. </w:t>
      </w:r>
      <w:smartTag w:uri="urn:schemas-microsoft-com:office:smarttags" w:element="country-region">
        <w:smartTag w:uri="urn:schemas-microsoft-com:office:smarttags" w:element="place">
          <w:r w:rsidRPr="001F599E">
            <w:t>Kazakhstan</w:t>
          </w:r>
        </w:smartTag>
      </w:smartTag>
      <w:r w:rsidRPr="001F599E">
        <w:t xml:space="preserve"> had been rewarded for all the efforts expended on ensuring gender equality by its election to the Executive Board of UN-Women.</w:t>
      </w:r>
    </w:p>
    <w:p w:rsidR="001C57FA" w:rsidRPr="001F599E" w:rsidRDefault="001C57FA" w:rsidP="0044615F">
      <w:pPr>
        <w:pStyle w:val="SingleTxtG"/>
      </w:pPr>
      <w:r w:rsidRPr="001F599E">
        <w:t>41.</w:t>
      </w:r>
      <w:r w:rsidRPr="001F599E">
        <w:tab/>
      </w:r>
      <w:r w:rsidRPr="00AA6D04">
        <w:rPr>
          <w:i/>
        </w:rPr>
        <w:t>The Chairperson invited Committee members to ask any additional questions</w:t>
      </w:r>
      <w:r w:rsidRPr="001F599E">
        <w:t>.</w:t>
      </w:r>
    </w:p>
    <w:p w:rsidR="001C57FA" w:rsidRPr="001F599E" w:rsidRDefault="001C57FA" w:rsidP="0044615F">
      <w:pPr>
        <w:pStyle w:val="SingleTxtG"/>
      </w:pPr>
      <w:r w:rsidRPr="001F599E">
        <w:t>42.</w:t>
      </w:r>
      <w:r w:rsidRPr="001F599E">
        <w:tab/>
      </w:r>
      <w:r w:rsidRPr="00AA6D04">
        <w:rPr>
          <w:b/>
        </w:rPr>
        <w:t>Ms. Motoc</w:t>
      </w:r>
      <w:r w:rsidRPr="001F599E">
        <w:t xml:space="preserve"> thanked the delegation for its explanations on the applicability of the Covenant in Kazakh domestic law</w:t>
      </w:r>
      <w:r>
        <w:t>,</w:t>
      </w:r>
      <w:r w:rsidRPr="001F599E">
        <w:t xml:space="preserve"> which showed that there could be no contradiction between the Covenant and the Constitution</w:t>
      </w:r>
      <w:r>
        <w:t>,</w:t>
      </w:r>
      <w:r w:rsidRPr="001F599E">
        <w:t xml:space="preserve"> given that the human rights enshrined in the latter were defined in similar terms as in the Covenant. </w:t>
      </w:r>
      <w:r>
        <w:t xml:space="preserve">The delegation had also confirmed that </w:t>
      </w:r>
      <w:r w:rsidRPr="001F599E">
        <w:t xml:space="preserve">the Covenant was directly applicable, </w:t>
      </w:r>
      <w:r>
        <w:t xml:space="preserve">but it would be useful to know </w:t>
      </w:r>
      <w:r w:rsidRPr="001F599E">
        <w:t>whether it was explicitly cited in</w:t>
      </w:r>
      <w:r>
        <w:t>, for instance,</w:t>
      </w:r>
      <w:r w:rsidRPr="001F599E">
        <w:t xml:space="preserve"> Constitutional Council </w:t>
      </w:r>
      <w:r>
        <w:t xml:space="preserve">human rights </w:t>
      </w:r>
      <w:r w:rsidRPr="001F599E">
        <w:t xml:space="preserve">decisions. It appeared that other </w:t>
      </w:r>
      <w:r>
        <w:t xml:space="preserve">courts </w:t>
      </w:r>
      <w:r w:rsidRPr="001F599E">
        <w:t xml:space="preserve">did not cite the Covenant directly, but did so indirectly via constitutional provisions identical to those of the Covenant. That situation was not acceptable: it was important </w:t>
      </w:r>
      <w:r>
        <w:t>for</w:t>
      </w:r>
      <w:r w:rsidRPr="001F599E">
        <w:t xml:space="preserve"> courts </w:t>
      </w:r>
      <w:r>
        <w:t xml:space="preserve">to </w:t>
      </w:r>
      <w:r w:rsidRPr="001F599E">
        <w:t xml:space="preserve">refer explicitly to </w:t>
      </w:r>
      <w:r>
        <w:t xml:space="preserve">the </w:t>
      </w:r>
      <w:r w:rsidRPr="001F599E">
        <w:t xml:space="preserve">provisions of the Covenant and other </w:t>
      </w:r>
      <w:r>
        <w:t xml:space="preserve">ratified </w:t>
      </w:r>
      <w:r w:rsidRPr="001F599E">
        <w:t>international instruments</w:t>
      </w:r>
      <w:r>
        <w:t>.</w:t>
      </w:r>
      <w:r w:rsidRPr="001F599E">
        <w:t xml:space="preserve"> The Committee</w:t>
      </w:r>
      <w:r>
        <w:t>’</w:t>
      </w:r>
      <w:r w:rsidRPr="001F599E">
        <w:t xml:space="preserve">s interpretation of the Covenant, including in its </w:t>
      </w:r>
      <w:r>
        <w:t>g</w:t>
      </w:r>
      <w:r w:rsidRPr="001F599E">
        <w:t xml:space="preserve">eneral </w:t>
      </w:r>
      <w:r>
        <w:t>c</w:t>
      </w:r>
      <w:r w:rsidRPr="001F599E">
        <w:t>omments</w:t>
      </w:r>
      <w:r>
        <w:t>,</w:t>
      </w:r>
      <w:r w:rsidRPr="001F599E">
        <w:t xml:space="preserve"> were also crucial, especially as they reflected </w:t>
      </w:r>
      <w:r>
        <w:t>its jurisprudence</w:t>
      </w:r>
      <w:r w:rsidRPr="001F599E">
        <w:t>. She wished to know if judges were aware of the Committee</w:t>
      </w:r>
      <w:r>
        <w:t>’</w:t>
      </w:r>
      <w:r w:rsidRPr="001F599E">
        <w:t>s interpretation of the Covenant.</w:t>
      </w:r>
    </w:p>
    <w:p w:rsidR="001C57FA" w:rsidRPr="001F599E" w:rsidRDefault="001C57FA" w:rsidP="0044615F">
      <w:pPr>
        <w:pStyle w:val="SingleTxtG"/>
      </w:pPr>
      <w:r w:rsidRPr="001F599E">
        <w:t>43.</w:t>
      </w:r>
      <w:r w:rsidRPr="001F599E">
        <w:tab/>
        <w:t xml:space="preserve">The situation of women in </w:t>
      </w:r>
      <w:smartTag w:uri="urn:schemas-microsoft-com:office:smarttags" w:element="country-region">
        <w:smartTag w:uri="urn:schemas-microsoft-com:office:smarttags" w:element="place">
          <w:r w:rsidRPr="001F599E">
            <w:t>Kazakhstan</w:t>
          </w:r>
        </w:smartTag>
      </w:smartTag>
      <w:r w:rsidRPr="001F599E">
        <w:t xml:space="preserve"> had clearly improved since the submission of the initial report</w:t>
      </w:r>
      <w:r w:rsidR="006A611D">
        <w:t>,</w:t>
      </w:r>
      <w:r>
        <w:t xml:space="preserve"> </w:t>
      </w:r>
      <w:r w:rsidR="006A611D">
        <w:t>h</w:t>
      </w:r>
      <w:r w:rsidRPr="001F599E">
        <w:t>owever</w:t>
      </w:r>
      <w:r>
        <w:t>,</w:t>
      </w:r>
      <w:r w:rsidRPr="001F599E">
        <w:t xml:space="preserve"> it would be useful to know what concrete measures the authorities were taking to reach the 30 per cent target for women in decision-making positions by 2016. The delegation had emphasized the will of the authorities’</w:t>
      </w:r>
      <w:r>
        <w:t xml:space="preserve"> </w:t>
      </w:r>
      <w:r w:rsidR="00E721C1">
        <w:t xml:space="preserve">intention </w:t>
      </w:r>
      <w:r>
        <w:t>t</w:t>
      </w:r>
      <w:r w:rsidRPr="001F599E">
        <w:t>o eliminate female stereotypes, but NGOs claimed that many</w:t>
      </w:r>
      <w:r>
        <w:t xml:space="preserve"> were still purveyed</w:t>
      </w:r>
      <w:r w:rsidRPr="001F599E">
        <w:t xml:space="preserve">, especially </w:t>
      </w:r>
      <w:r>
        <w:t>by</w:t>
      </w:r>
      <w:r w:rsidRPr="001F599E">
        <w:t xml:space="preserve"> the media. She </w:t>
      </w:r>
      <w:r>
        <w:t xml:space="preserve">would like the delegation to </w:t>
      </w:r>
      <w:r w:rsidRPr="001F599E">
        <w:t xml:space="preserve">comment </w:t>
      </w:r>
      <w:r>
        <w:t>on the matter a</w:t>
      </w:r>
      <w:r w:rsidRPr="001F599E">
        <w:t xml:space="preserve">nd also </w:t>
      </w:r>
      <w:r>
        <w:t xml:space="preserve">to state </w:t>
      </w:r>
      <w:r w:rsidRPr="001F599E">
        <w:t xml:space="preserve">the content of the </w:t>
      </w:r>
      <w:r>
        <w:t>aforem</w:t>
      </w:r>
      <w:r w:rsidRPr="001F599E">
        <w:t>entioned textbooks on equality.</w:t>
      </w:r>
    </w:p>
    <w:p w:rsidR="001C57FA" w:rsidRPr="001F599E" w:rsidRDefault="001C57FA" w:rsidP="0044615F">
      <w:pPr>
        <w:pStyle w:val="SingleTxtG"/>
      </w:pPr>
      <w:r w:rsidRPr="001F599E">
        <w:t>44.</w:t>
      </w:r>
      <w:r w:rsidRPr="001F599E">
        <w:tab/>
      </w:r>
      <w:r>
        <w:t>Regarding the institution of human rights nationwide, s</w:t>
      </w:r>
      <w:r w:rsidRPr="001F599E">
        <w:t xml:space="preserve">he </w:t>
      </w:r>
      <w:r>
        <w:t xml:space="preserve">wondered whether the authorities planned </w:t>
      </w:r>
      <w:r w:rsidRPr="001F599E">
        <w:t>to establish a national preventive mechanism</w:t>
      </w:r>
      <w:r>
        <w:t>,</w:t>
      </w:r>
      <w:r w:rsidRPr="001F599E">
        <w:t xml:space="preserve"> as stipulated in the Optional Protocol to the Convention against Torture</w:t>
      </w:r>
      <w:r>
        <w:t>,</w:t>
      </w:r>
      <w:r w:rsidRPr="001F599E">
        <w:t xml:space="preserve"> and expand the </w:t>
      </w:r>
      <w:r>
        <w:t xml:space="preserve">Ombudsman’s </w:t>
      </w:r>
      <w:r w:rsidRPr="001F599E">
        <w:t>mandate and power</w:t>
      </w:r>
      <w:r>
        <w:t>s.</w:t>
      </w:r>
    </w:p>
    <w:p w:rsidR="001C57FA" w:rsidRPr="001F599E" w:rsidRDefault="001C57FA" w:rsidP="0044615F">
      <w:pPr>
        <w:pStyle w:val="SingleTxtG"/>
      </w:pPr>
      <w:r w:rsidRPr="001F599E">
        <w:t>45.</w:t>
      </w:r>
      <w:r w:rsidRPr="001F599E">
        <w:tab/>
      </w:r>
      <w:r w:rsidRPr="00A438FA">
        <w:rPr>
          <w:b/>
        </w:rPr>
        <w:t>Mr. Thelin</w:t>
      </w:r>
      <w:r>
        <w:t xml:space="preserve">, pointing out </w:t>
      </w:r>
      <w:r w:rsidRPr="001F599E">
        <w:t xml:space="preserve">that his questions </w:t>
      </w:r>
      <w:r>
        <w:t xml:space="preserve">on </w:t>
      </w:r>
      <w:r w:rsidRPr="001F599E">
        <w:t xml:space="preserve">implementation of article 6 of the Covenant </w:t>
      </w:r>
      <w:r>
        <w:t xml:space="preserve">had not been answered, </w:t>
      </w:r>
      <w:r w:rsidRPr="001F599E">
        <w:t xml:space="preserve">asked the delegation </w:t>
      </w:r>
      <w:r>
        <w:t xml:space="preserve">to do so. </w:t>
      </w:r>
    </w:p>
    <w:p w:rsidR="001C57FA" w:rsidRPr="001F599E" w:rsidRDefault="001C57FA" w:rsidP="0044615F">
      <w:pPr>
        <w:pStyle w:val="SingleTxtG"/>
      </w:pPr>
      <w:r w:rsidRPr="001F599E">
        <w:t>46.</w:t>
      </w:r>
      <w:r w:rsidRPr="001F599E">
        <w:tab/>
      </w:r>
      <w:r w:rsidRPr="00A438FA">
        <w:rPr>
          <w:b/>
        </w:rPr>
        <w:t>Mr. Fathalla</w:t>
      </w:r>
      <w:r w:rsidRPr="001F599E">
        <w:t xml:space="preserve"> said that his questions </w:t>
      </w:r>
      <w:r>
        <w:t xml:space="preserve">on </w:t>
      </w:r>
      <w:r w:rsidRPr="001F599E">
        <w:t xml:space="preserve">terrorism and the state of emergency, and supplemented by Ms. Keller, had not been answered either. He hoped the delegation would respond to them orally or in writing within 48 hours of the </w:t>
      </w:r>
      <w:r>
        <w:t>end of consider</w:t>
      </w:r>
      <w:r w:rsidRPr="001F599E">
        <w:t>ation of the report, as it was entitled to do.</w:t>
      </w:r>
    </w:p>
    <w:p w:rsidR="001C57FA" w:rsidRPr="001F599E" w:rsidRDefault="001C57FA" w:rsidP="0044615F">
      <w:pPr>
        <w:pStyle w:val="SingleTxtG"/>
      </w:pPr>
      <w:r w:rsidRPr="001F599E">
        <w:t>47.</w:t>
      </w:r>
      <w:r w:rsidRPr="001F599E">
        <w:tab/>
      </w:r>
      <w:r w:rsidRPr="00A438FA">
        <w:rPr>
          <w:b/>
        </w:rPr>
        <w:t>Mr. Salvioli</w:t>
      </w:r>
      <w:r w:rsidRPr="001F599E">
        <w:t xml:space="preserve"> said that his questions on the particularly serious issue of torture had likewise not been answered. The additional information requested would help the Committee form a clear picture of the situation in </w:t>
      </w:r>
      <w:r>
        <w:t>the country.</w:t>
      </w:r>
    </w:p>
    <w:p w:rsidR="001C57FA" w:rsidRPr="001F599E" w:rsidRDefault="001C57FA" w:rsidP="0044615F">
      <w:pPr>
        <w:pStyle w:val="SingleTxtG"/>
      </w:pPr>
      <w:r w:rsidRPr="001F599E">
        <w:t>48.</w:t>
      </w:r>
      <w:r w:rsidRPr="001F599E">
        <w:tab/>
      </w:r>
      <w:r w:rsidRPr="00A438FA">
        <w:rPr>
          <w:b/>
        </w:rPr>
        <w:t>Ms. Keller</w:t>
      </w:r>
      <w:r>
        <w:t xml:space="preserve">, </w:t>
      </w:r>
      <w:r w:rsidRPr="001F599E">
        <w:t>stress</w:t>
      </w:r>
      <w:r>
        <w:t xml:space="preserve">ing the importance of replying to </w:t>
      </w:r>
      <w:r w:rsidRPr="001F599E">
        <w:t>Committee</w:t>
      </w:r>
      <w:r>
        <w:t xml:space="preserve"> member</w:t>
      </w:r>
      <w:r w:rsidRPr="001F599E">
        <w:t>s</w:t>
      </w:r>
      <w:r w:rsidR="00E721C1">
        <w:t>’</w:t>
      </w:r>
      <w:r w:rsidRPr="001F599E">
        <w:t xml:space="preserve"> questions</w:t>
      </w:r>
      <w:r>
        <w:t>,</w:t>
      </w:r>
      <w:r w:rsidRPr="001F599E">
        <w:t xml:space="preserve"> recalled her own </w:t>
      </w:r>
      <w:r>
        <w:t xml:space="preserve">as </w:t>
      </w:r>
      <w:r w:rsidRPr="001F599E">
        <w:t xml:space="preserve">to how the authorities reconciled their obligations under the Convention on Counter-Terrorism </w:t>
      </w:r>
      <w:r>
        <w:t xml:space="preserve">of the </w:t>
      </w:r>
      <w:r w:rsidRPr="001F599E">
        <w:t>Shanghai Cooperation Organization with the need to protect the human rights enshrined in the Covenant.</w:t>
      </w:r>
    </w:p>
    <w:p w:rsidR="001C57FA" w:rsidRPr="001F599E" w:rsidRDefault="001C57FA" w:rsidP="0044615F">
      <w:pPr>
        <w:pStyle w:val="SingleTxtG"/>
      </w:pPr>
      <w:r w:rsidRPr="001F599E">
        <w:t>49.</w:t>
      </w:r>
      <w:r w:rsidRPr="001F599E">
        <w:tab/>
      </w:r>
      <w:r w:rsidRPr="00A438FA">
        <w:rPr>
          <w:b/>
        </w:rPr>
        <w:t>Mr. Kustavletov</w:t>
      </w:r>
      <w:r w:rsidRPr="001F599E">
        <w:t xml:space="preserve"> (</w:t>
      </w:r>
      <w:smartTag w:uri="urn:schemas-microsoft-com:office:smarttags" w:element="country-region">
        <w:smartTag w:uri="urn:schemas-microsoft-com:office:smarttags" w:element="place">
          <w:r w:rsidRPr="001F599E">
            <w:t>Kazakhstan</w:t>
          </w:r>
        </w:smartTag>
      </w:smartTag>
      <w:r w:rsidRPr="001F599E">
        <w:t xml:space="preserve">) said that the delegation had </w:t>
      </w:r>
      <w:r>
        <w:t xml:space="preserve">done its best </w:t>
      </w:r>
      <w:r w:rsidRPr="001F599E">
        <w:t>to reply to the main questions and that those still pending would be answered at the next meeting.</w:t>
      </w:r>
    </w:p>
    <w:p w:rsidR="001C57FA" w:rsidRPr="001F599E" w:rsidRDefault="001C57FA" w:rsidP="0044615F">
      <w:pPr>
        <w:pStyle w:val="SingleTxtG"/>
      </w:pPr>
      <w:r w:rsidRPr="001F599E">
        <w:t>50.</w:t>
      </w:r>
      <w:r w:rsidRPr="001F599E">
        <w:tab/>
      </w:r>
      <w:r w:rsidRPr="00A438FA">
        <w:rPr>
          <w:b/>
        </w:rPr>
        <w:t>Mr. Malinovskyi</w:t>
      </w:r>
      <w:r w:rsidRPr="001F599E">
        <w:t xml:space="preserve"> (</w:t>
      </w:r>
      <w:smartTag w:uri="urn:schemas-microsoft-com:office:smarttags" w:element="country-region">
        <w:r w:rsidRPr="001F599E">
          <w:t>Kazakhstan</w:t>
        </w:r>
      </w:smartTag>
      <w:r w:rsidRPr="001F599E">
        <w:t xml:space="preserve">) confirmed that there were no contradictions between the Covenant and the Constitution and stressed that the latter protected all fundamental humanitarian principles and </w:t>
      </w:r>
      <w:r>
        <w:t xml:space="preserve">the national values of </w:t>
      </w:r>
      <w:r w:rsidRPr="001F599E">
        <w:t xml:space="preserve">modern </w:t>
      </w:r>
      <w:smartTag w:uri="urn:schemas-microsoft-com:office:smarttags" w:element="country-region">
        <w:smartTag w:uri="urn:schemas-microsoft-com:office:smarttags" w:element="place">
          <w:r w:rsidRPr="001F599E">
            <w:t>Kazakhstan</w:t>
          </w:r>
        </w:smartTag>
      </w:smartTag>
      <w:r w:rsidRPr="001F599E">
        <w:t xml:space="preserve">. </w:t>
      </w:r>
      <w:r>
        <w:t xml:space="preserve">In order </w:t>
      </w:r>
      <w:r w:rsidRPr="001F599E">
        <w:t xml:space="preserve">to dispel any misunderstandings, he assured the Committee that the Constitutional Council enjoyed full independence and that its decisions, which were binding for all State bodies, could </w:t>
      </w:r>
      <w:r>
        <w:t xml:space="preserve">in no </w:t>
      </w:r>
      <w:r w:rsidRPr="001F599E">
        <w:t xml:space="preserve">circumstances be </w:t>
      </w:r>
      <w:r>
        <w:t>altered</w:t>
      </w:r>
      <w:r w:rsidRPr="001F599E">
        <w:t xml:space="preserve"> by a</w:t>
      </w:r>
      <w:r>
        <w:t xml:space="preserve">ny branch of the </w:t>
      </w:r>
      <w:r w:rsidRPr="001F599E">
        <w:t>executive</w:t>
      </w:r>
      <w:r>
        <w:t>.</w:t>
      </w:r>
      <w:r w:rsidRPr="001F599E">
        <w:t xml:space="preserve"> Moreover, when the Constitutional Council found that a law or other normative text was prejudicial to human rights or the fundamental freedoms enshrined in the Constitution, the text </w:t>
      </w:r>
      <w:r>
        <w:t xml:space="preserve">in question </w:t>
      </w:r>
      <w:r w:rsidRPr="001F599E">
        <w:t xml:space="preserve">was declared null and void. </w:t>
      </w:r>
      <w:r>
        <w:t>Indeed, t</w:t>
      </w:r>
      <w:r w:rsidRPr="001F599E">
        <w:t>he Constitutional Council had declared 26 laws on subjects such as international NGOs, the media and freedom of religion</w:t>
      </w:r>
      <w:r>
        <w:t xml:space="preserve"> to be unconstitutional</w:t>
      </w:r>
      <w:r w:rsidRPr="001F599E">
        <w:t>. In each of those cases, it had cited the Covenant and other relevant international instruments, as it did in all its human rights-related decisions.</w:t>
      </w:r>
    </w:p>
    <w:p w:rsidR="001C57FA" w:rsidRPr="001F599E" w:rsidRDefault="001C57FA" w:rsidP="0044615F">
      <w:pPr>
        <w:pStyle w:val="SingleTxtG"/>
      </w:pPr>
      <w:r w:rsidRPr="001F599E">
        <w:t>51.</w:t>
      </w:r>
      <w:r w:rsidRPr="001F599E">
        <w:tab/>
      </w:r>
      <w:r w:rsidRPr="00F611C6">
        <w:rPr>
          <w:b/>
        </w:rPr>
        <w:t>Mr. Baishev</w:t>
      </w:r>
      <w:r w:rsidRPr="001F599E">
        <w:t xml:space="preserve"> (</w:t>
      </w:r>
      <w:smartTag w:uri="urn:schemas-microsoft-com:office:smarttags" w:element="place">
        <w:smartTag w:uri="urn:schemas-microsoft-com:office:smarttags" w:element="country-region">
          <w:r w:rsidRPr="001F599E">
            <w:t>Kazakhstan</w:t>
          </w:r>
        </w:smartTag>
      </w:smartTag>
      <w:r w:rsidRPr="001F599E">
        <w:t xml:space="preserve">) said that the </w:t>
      </w:r>
      <w:r>
        <w:t xml:space="preserve">courts’ </w:t>
      </w:r>
      <w:r w:rsidRPr="001F599E">
        <w:t>obligation to apply the Covenant and other relevant international instruments had been enforced in a Supreme Court ruling. In the two cases involving foreign nationals in which the Supreme Court had overturned the ruling</w:t>
      </w:r>
      <w:r>
        <w:t>s</w:t>
      </w:r>
      <w:r w:rsidRPr="001F599E">
        <w:t>, the ju</w:t>
      </w:r>
      <w:r>
        <w:t>stice</w:t>
      </w:r>
      <w:r w:rsidR="00AA6A92">
        <w:t>s</w:t>
      </w:r>
      <w:r w:rsidRPr="001F599E">
        <w:t xml:space="preserve"> had explicitly invoked the Covenant in their decisions. Another example was a </w:t>
      </w:r>
      <w:r>
        <w:t xml:space="preserve">Russian-speaking </w:t>
      </w:r>
      <w:r w:rsidRPr="001F599E">
        <w:t xml:space="preserve">German national who on receiving a reply from the administration in Kazakh, had brought an action to assert his right to use his mother tongue. The court had </w:t>
      </w:r>
      <w:r>
        <w:t>agreed</w:t>
      </w:r>
      <w:r w:rsidRPr="001F599E">
        <w:t xml:space="preserve"> that the complainant was not obliged to use Kazakh in his dealings with the authorities and had explicitly based its findings on the Covenant. Those were but a few examples. In fact, the courts</w:t>
      </w:r>
      <w:r>
        <w:t xml:space="preserve"> routinely</w:t>
      </w:r>
      <w:r w:rsidRPr="001F599E">
        <w:t xml:space="preserve"> cited the Covenant, which explained the lack of statistics</w:t>
      </w:r>
      <w:r>
        <w:t>.</w:t>
      </w:r>
    </w:p>
    <w:p w:rsidR="001C57FA" w:rsidRPr="001F599E" w:rsidRDefault="001C57FA" w:rsidP="0044615F">
      <w:pPr>
        <w:pStyle w:val="SingleTxtG"/>
      </w:pPr>
      <w:r w:rsidRPr="001F599E">
        <w:t>52.</w:t>
      </w:r>
      <w:r w:rsidRPr="001F599E">
        <w:tab/>
      </w:r>
      <w:r w:rsidRPr="00F611C6">
        <w:rPr>
          <w:b/>
        </w:rPr>
        <w:t>Mr. Akhmetov</w:t>
      </w:r>
      <w:r w:rsidRPr="001F599E">
        <w:t xml:space="preserve"> (</w:t>
      </w:r>
      <w:smartTag w:uri="urn:schemas-microsoft-com:office:smarttags" w:element="place">
        <w:smartTag w:uri="urn:schemas-microsoft-com:office:smarttags" w:element="country-region">
          <w:r w:rsidRPr="001F599E">
            <w:t>Kazakhstan</w:t>
          </w:r>
        </w:smartTag>
      </w:smartTag>
      <w:r w:rsidRPr="001F599E">
        <w:t>) on the topic of gender equality,</w:t>
      </w:r>
      <w:r>
        <w:t xml:space="preserve"> </w:t>
      </w:r>
      <w:r w:rsidRPr="001F599E">
        <w:t xml:space="preserve">said that, the proportion of women currently </w:t>
      </w:r>
      <w:r>
        <w:t xml:space="preserve">in </w:t>
      </w:r>
      <w:r w:rsidRPr="001F599E">
        <w:t xml:space="preserve">decision-making </w:t>
      </w:r>
      <w:r>
        <w:t xml:space="preserve">positions </w:t>
      </w:r>
      <w:r w:rsidRPr="001F599E">
        <w:t xml:space="preserve">was 10.3 per cent. </w:t>
      </w:r>
      <w:r>
        <w:t>T</w:t>
      </w:r>
      <w:r w:rsidRPr="001F599E">
        <w:t>he strategy to raise th</w:t>
      </w:r>
      <w:r>
        <w:t>e</w:t>
      </w:r>
      <w:r w:rsidRPr="001F599E">
        <w:t xml:space="preserve"> rate to 30 per cent by 2016 </w:t>
      </w:r>
      <w:r>
        <w:t xml:space="preserve">had been adopted in consultation </w:t>
      </w:r>
      <w:r w:rsidRPr="001F599E">
        <w:t xml:space="preserve">with the political parties and </w:t>
      </w:r>
      <w:r>
        <w:t>sh</w:t>
      </w:r>
      <w:r w:rsidRPr="001F599E">
        <w:t xml:space="preserve">ould apply to all levels of government and economic </w:t>
      </w:r>
      <w:r>
        <w:t>life.</w:t>
      </w:r>
      <w:r w:rsidRPr="001F599E">
        <w:t xml:space="preserve"> Political parties were urged to play their part in promoting th</w:t>
      </w:r>
      <w:r>
        <w:t xml:space="preserve">e </w:t>
      </w:r>
      <w:r w:rsidRPr="001F599E">
        <w:t xml:space="preserve">objective during the 2012 legislative election campaign. There was no shortage of progress </w:t>
      </w:r>
      <w:r>
        <w:t xml:space="preserve">on the promotion of </w:t>
      </w:r>
      <w:r w:rsidRPr="001F599E">
        <w:t xml:space="preserve">equality. Kazakh women had attained the right to vote in 1924 while their counterparts in many other European countries had </w:t>
      </w:r>
      <w:r>
        <w:t xml:space="preserve">had to wait </w:t>
      </w:r>
      <w:r w:rsidRPr="001F599E">
        <w:t>much l</w:t>
      </w:r>
      <w:r>
        <w:t>onger</w:t>
      </w:r>
      <w:r w:rsidRPr="001F599E">
        <w:t xml:space="preserve">. In addition, </w:t>
      </w:r>
      <w:smartTag w:uri="urn:schemas-microsoft-com:office:smarttags" w:element="country-region">
        <w:smartTag w:uri="urn:schemas-microsoft-com:office:smarttags" w:element="place">
          <w:r w:rsidRPr="001F599E">
            <w:t>Kazakhstan</w:t>
          </w:r>
        </w:smartTag>
      </w:smartTag>
      <w:r w:rsidRPr="001F599E">
        <w:t xml:space="preserve"> had become party to the Convention on the Elimination of All Forms of Discrimination against Women in 1979 and ranked tenth in the world for female literacy. </w:t>
      </w:r>
      <w:r>
        <w:t xml:space="preserve">The </w:t>
      </w:r>
      <w:r w:rsidR="00AA6A92">
        <w:t>fight</w:t>
      </w:r>
      <w:r>
        <w:t xml:space="preserve"> against gender ste</w:t>
      </w:r>
      <w:r w:rsidRPr="001F599E">
        <w:t xml:space="preserve">reotyping </w:t>
      </w:r>
      <w:r>
        <w:t xml:space="preserve">started in </w:t>
      </w:r>
      <w:r w:rsidRPr="001F599E">
        <w:t xml:space="preserve">childhood, which explained the </w:t>
      </w:r>
      <w:r>
        <w:t xml:space="preserve">authorities’ </w:t>
      </w:r>
      <w:r w:rsidRPr="001F599E">
        <w:t xml:space="preserve">considerable efforts </w:t>
      </w:r>
      <w:r w:rsidR="00AD41AE">
        <w:t xml:space="preserve">on </w:t>
      </w:r>
      <w:r w:rsidRPr="001F599E">
        <w:t xml:space="preserve">education, including </w:t>
      </w:r>
      <w:r>
        <w:t xml:space="preserve">revision of </w:t>
      </w:r>
      <w:r w:rsidRPr="001F599E">
        <w:t xml:space="preserve">textbooks. </w:t>
      </w:r>
      <w:r>
        <w:t>The new</w:t>
      </w:r>
      <w:r w:rsidRPr="001F599E">
        <w:t xml:space="preserve"> textbooks </w:t>
      </w:r>
      <w:r>
        <w:t xml:space="preserve">portrayed </w:t>
      </w:r>
      <w:r w:rsidRPr="001F599E">
        <w:t xml:space="preserve">a positive image of women, who were no longer expected to devote themselves exclusively to their </w:t>
      </w:r>
      <w:r>
        <w:t>homes and families.</w:t>
      </w:r>
      <w:r w:rsidRPr="001F599E">
        <w:t xml:space="preserve"> However, other factors had a bearing on </w:t>
      </w:r>
      <w:r>
        <w:t xml:space="preserve">the fight against </w:t>
      </w:r>
      <w:r w:rsidRPr="001F599E">
        <w:t>stereotyp</w:t>
      </w:r>
      <w:r>
        <w:t>ing</w:t>
      </w:r>
      <w:r w:rsidRPr="001F599E">
        <w:t xml:space="preserve">, </w:t>
      </w:r>
      <w:r>
        <w:t xml:space="preserve">not least </w:t>
      </w:r>
      <w:r w:rsidRPr="001F599E">
        <w:t xml:space="preserve">the fact that 86 per cent of the territory </w:t>
      </w:r>
      <w:r>
        <w:t xml:space="preserve">lay </w:t>
      </w:r>
      <w:r w:rsidRPr="001F599E">
        <w:t xml:space="preserve">in </w:t>
      </w:r>
      <w:smartTag w:uri="urn:schemas-microsoft-com:office:smarttags" w:element="place">
        <w:r w:rsidRPr="001F599E">
          <w:t>Asia</w:t>
        </w:r>
      </w:smartTag>
      <w:r w:rsidRPr="001F599E">
        <w:t xml:space="preserve">. </w:t>
      </w:r>
      <w:r>
        <w:t>In any event, t</w:t>
      </w:r>
      <w:r w:rsidRPr="001F599E">
        <w:t xml:space="preserve">he Government was </w:t>
      </w:r>
      <w:r>
        <w:t xml:space="preserve">determined </w:t>
      </w:r>
      <w:r w:rsidRPr="001F599E">
        <w:t>to extend</w:t>
      </w:r>
      <w:r>
        <w:t xml:space="preserve"> its </w:t>
      </w:r>
      <w:r w:rsidRPr="001F599E">
        <w:t xml:space="preserve">measures to all levels of education, </w:t>
      </w:r>
      <w:r>
        <w:t xml:space="preserve">all </w:t>
      </w:r>
      <w:r w:rsidRPr="001F599E">
        <w:t xml:space="preserve">State bodies and </w:t>
      </w:r>
      <w:r>
        <w:t xml:space="preserve">all the </w:t>
      </w:r>
      <w:r w:rsidRPr="001F599E">
        <w:t>media.</w:t>
      </w:r>
    </w:p>
    <w:p w:rsidR="001C57FA" w:rsidRPr="001F599E" w:rsidRDefault="001C57FA" w:rsidP="0044615F">
      <w:pPr>
        <w:pStyle w:val="SingleTxtG"/>
      </w:pPr>
      <w:r w:rsidRPr="001F599E">
        <w:t>53.</w:t>
      </w:r>
      <w:r w:rsidRPr="001F599E">
        <w:tab/>
      </w:r>
      <w:r w:rsidRPr="00103FA3">
        <w:rPr>
          <w:b/>
        </w:rPr>
        <w:t>Mr. Kaliuzhnyi</w:t>
      </w:r>
      <w:r w:rsidRPr="001F599E">
        <w:t xml:space="preserve"> (</w:t>
      </w:r>
      <w:smartTag w:uri="urn:schemas-microsoft-com:office:smarttags" w:element="country-region">
        <w:smartTag w:uri="urn:schemas-microsoft-com:office:smarttags" w:element="place">
          <w:r w:rsidRPr="001F599E">
            <w:t>Kazakhstan</w:t>
          </w:r>
        </w:smartTag>
      </w:smartTag>
      <w:r w:rsidRPr="001F599E">
        <w:t xml:space="preserve">) said that the Government intended to improve the function of Ombudsman by setting up regional offices and further strengthening its legal </w:t>
      </w:r>
      <w:r>
        <w:t>framework.</w:t>
      </w:r>
    </w:p>
    <w:p w:rsidR="00442A83" w:rsidRPr="001C57FA" w:rsidRDefault="001C57FA" w:rsidP="00660501">
      <w:pPr>
        <w:pStyle w:val="SingleTxtG"/>
        <w:rPr>
          <w:i/>
        </w:rPr>
      </w:pPr>
      <w:r w:rsidRPr="00103FA3">
        <w:rPr>
          <w:i/>
        </w:rPr>
        <w:t>The meeting rose at 6 p.m.</w:t>
      </w:r>
    </w:p>
    <w:sectPr w:rsidR="00442A83" w:rsidRPr="001C57FA" w:rsidSect="0088136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568E" w:rsidRDefault="00EF568E"/>
  </w:endnote>
  <w:endnote w:type="continuationSeparator" w:id="0">
    <w:p w:rsidR="00EF568E" w:rsidRDefault="00EF568E"/>
  </w:endnote>
  <w:endnote w:type="continuationNotice" w:id="1">
    <w:p w:rsidR="00EF568E" w:rsidRDefault="00EF568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68E" w:rsidRPr="00881364" w:rsidRDefault="00EF568E" w:rsidP="00881364">
    <w:pPr>
      <w:pStyle w:val="Footer"/>
      <w:tabs>
        <w:tab w:val="right" w:pos="9598"/>
      </w:tabs>
    </w:pPr>
    <w:r w:rsidRPr="00881364">
      <w:rPr>
        <w:b/>
        <w:sz w:val="18"/>
      </w:rPr>
      <w:fldChar w:fldCharType="begin"/>
    </w:r>
    <w:r w:rsidRPr="00881364">
      <w:rPr>
        <w:b/>
        <w:sz w:val="18"/>
      </w:rPr>
      <w:instrText xml:space="preserve"> PAGE  \* MERGEFORMAT </w:instrText>
    </w:r>
    <w:r w:rsidRPr="00881364">
      <w:rPr>
        <w:b/>
        <w:sz w:val="18"/>
      </w:rPr>
      <w:fldChar w:fldCharType="separate"/>
    </w:r>
    <w:r>
      <w:rPr>
        <w:b/>
        <w:noProof/>
        <w:sz w:val="18"/>
      </w:rPr>
      <w:t>12</w:t>
    </w:r>
    <w:r w:rsidRPr="00881364">
      <w:rPr>
        <w:b/>
        <w:sz w:val="18"/>
      </w:rPr>
      <w:fldChar w:fldCharType="end"/>
    </w:r>
    <w:r>
      <w:rPr>
        <w:sz w:val="18"/>
      </w:rPr>
      <w:tab/>
    </w:r>
    <w:r>
      <w:t>GE.11-44032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68E" w:rsidRPr="00881364" w:rsidRDefault="00EF568E" w:rsidP="00881364">
    <w:pPr>
      <w:pStyle w:val="Footer"/>
      <w:tabs>
        <w:tab w:val="right" w:pos="9598"/>
      </w:tabs>
      <w:rPr>
        <w:b/>
        <w:sz w:val="18"/>
      </w:rPr>
    </w:pPr>
    <w:r>
      <w:t>GE.11-44032</w:t>
    </w:r>
    <w:r>
      <w:tab/>
    </w:r>
    <w:r w:rsidRPr="00881364">
      <w:rPr>
        <w:b/>
        <w:sz w:val="18"/>
      </w:rPr>
      <w:fldChar w:fldCharType="begin"/>
    </w:r>
    <w:r w:rsidRPr="00881364">
      <w:rPr>
        <w:b/>
        <w:sz w:val="18"/>
      </w:rPr>
      <w:instrText xml:space="preserve"> PAGE  \* MERGEFORMAT </w:instrText>
    </w:r>
    <w:r w:rsidRPr="00881364">
      <w:rPr>
        <w:b/>
        <w:sz w:val="18"/>
      </w:rPr>
      <w:fldChar w:fldCharType="separate"/>
    </w:r>
    <w:r>
      <w:rPr>
        <w:b/>
        <w:noProof/>
        <w:sz w:val="18"/>
      </w:rPr>
      <w:t>11</w:t>
    </w:r>
    <w:r w:rsidRPr="0088136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68E" w:rsidRDefault="00EF568E" w:rsidP="00881364">
    <w:pPr>
      <w:pStyle w:val="FootnoteText"/>
      <w:pBdr>
        <w:bottom w:val="single" w:sz="4" w:space="1" w:color="auto"/>
      </w:pBdr>
      <w:tabs>
        <w:tab w:val="clear" w:pos="1021"/>
      </w:tabs>
      <w:ind w:left="0" w:right="0" w:firstLine="0"/>
    </w:pPr>
  </w:p>
  <w:p w:rsidR="00EF568E" w:rsidRDefault="00EF568E" w:rsidP="00881364">
    <w:pPr>
      <w:pStyle w:val="FootnoteText"/>
      <w:spacing w:after="120"/>
      <w:ind w:firstLine="0"/>
    </w:pPr>
    <w:r>
      <w:t>This record is subject to correction.</w:t>
    </w:r>
  </w:p>
  <w:p w:rsidR="00EF568E" w:rsidRDefault="00EF568E" w:rsidP="0088136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F568E" w:rsidRPr="00881364" w:rsidRDefault="00EF568E" w:rsidP="00881364">
    <w:pPr>
      <w:pStyle w:val="FootnoteText"/>
      <w:spacing w:after="240"/>
      <w:ind w:firstLine="0"/>
    </w:pPr>
    <w:r>
      <w:t>Any corrections to the records of the public meetings of the Committee at this session will be consolidated in a single corrigendum, to be issued shortly after the end of the session.</w:t>
    </w:r>
  </w:p>
  <w:p w:rsidR="00EF568E" w:rsidRDefault="00EF568E">
    <w:pPr>
      <w:pStyle w:val="Footer"/>
    </w:pPr>
    <w:r>
      <w:rPr>
        <w:sz w:val="20"/>
      </w:rPr>
      <w:t>GE.11-44032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081111    231111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568E" w:rsidRPr="000B175B" w:rsidRDefault="00EF568E" w:rsidP="000B175B">
      <w:pPr>
        <w:tabs>
          <w:tab w:val="right" w:pos="2155"/>
        </w:tabs>
        <w:spacing w:after="80"/>
        <w:ind w:left="680"/>
        <w:rPr>
          <w:u w:val="single"/>
        </w:rPr>
      </w:pPr>
      <w:r>
        <w:rPr>
          <w:u w:val="single"/>
        </w:rPr>
        <w:tab/>
      </w:r>
    </w:p>
  </w:footnote>
  <w:footnote w:type="continuationSeparator" w:id="0">
    <w:p w:rsidR="00EF568E" w:rsidRPr="00FC68B7" w:rsidRDefault="00EF568E" w:rsidP="00FC68B7">
      <w:pPr>
        <w:tabs>
          <w:tab w:val="left" w:pos="2155"/>
        </w:tabs>
        <w:spacing w:after="80"/>
        <w:ind w:left="680"/>
        <w:rPr>
          <w:u w:val="single"/>
        </w:rPr>
      </w:pPr>
      <w:r>
        <w:rPr>
          <w:u w:val="single"/>
        </w:rPr>
        <w:tab/>
      </w:r>
    </w:p>
  </w:footnote>
  <w:footnote w:type="continuationNotice" w:id="1">
    <w:p w:rsidR="00EF568E" w:rsidRDefault="00EF568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68E" w:rsidRPr="00881364" w:rsidRDefault="00EF568E" w:rsidP="00881364">
    <w:pPr>
      <w:pStyle w:val="Header"/>
    </w:pPr>
    <w:r w:rsidRPr="00881364">
      <w:t>CCPR/C/SR.2810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68E" w:rsidRPr="00881364" w:rsidRDefault="00EF568E" w:rsidP="00881364">
    <w:pPr>
      <w:pStyle w:val="Header"/>
      <w:jc w:val="right"/>
    </w:pPr>
    <w:r w:rsidRPr="00881364">
      <w:t>CCPR/C/SR.2810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5821"/>
    <w:rsid w:val="000365ED"/>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223B0"/>
    <w:rsid w:val="001418F7"/>
    <w:rsid w:val="00165F3A"/>
    <w:rsid w:val="00183968"/>
    <w:rsid w:val="001A6686"/>
    <w:rsid w:val="001B4B04"/>
    <w:rsid w:val="001C57FA"/>
    <w:rsid w:val="001C6663"/>
    <w:rsid w:val="001C7895"/>
    <w:rsid w:val="001D0C8C"/>
    <w:rsid w:val="001D26DF"/>
    <w:rsid w:val="001D3A03"/>
    <w:rsid w:val="001F20C3"/>
    <w:rsid w:val="00202DA8"/>
    <w:rsid w:val="00210B0F"/>
    <w:rsid w:val="00211E0B"/>
    <w:rsid w:val="0023210C"/>
    <w:rsid w:val="00267F5F"/>
    <w:rsid w:val="00286B4D"/>
    <w:rsid w:val="002937F7"/>
    <w:rsid w:val="002F175C"/>
    <w:rsid w:val="003229D8"/>
    <w:rsid w:val="00352709"/>
    <w:rsid w:val="00367567"/>
    <w:rsid w:val="00371178"/>
    <w:rsid w:val="003A6810"/>
    <w:rsid w:val="003C2CC4"/>
    <w:rsid w:val="003D4B23"/>
    <w:rsid w:val="00410C89"/>
    <w:rsid w:val="00426B9B"/>
    <w:rsid w:val="004325CB"/>
    <w:rsid w:val="00436B33"/>
    <w:rsid w:val="00442A83"/>
    <w:rsid w:val="0044615F"/>
    <w:rsid w:val="0045495B"/>
    <w:rsid w:val="00483856"/>
    <w:rsid w:val="00487488"/>
    <w:rsid w:val="0052136D"/>
    <w:rsid w:val="0052775E"/>
    <w:rsid w:val="005420F2"/>
    <w:rsid w:val="005628B6"/>
    <w:rsid w:val="005848B3"/>
    <w:rsid w:val="005B3DB3"/>
    <w:rsid w:val="005F7717"/>
    <w:rsid w:val="005F7B75"/>
    <w:rsid w:val="006001EE"/>
    <w:rsid w:val="00605042"/>
    <w:rsid w:val="00611FC4"/>
    <w:rsid w:val="006176FB"/>
    <w:rsid w:val="00640B26"/>
    <w:rsid w:val="00652D0A"/>
    <w:rsid w:val="00660501"/>
    <w:rsid w:val="00662BB6"/>
    <w:rsid w:val="0067453D"/>
    <w:rsid w:val="00684C21"/>
    <w:rsid w:val="006A611D"/>
    <w:rsid w:val="006D37AF"/>
    <w:rsid w:val="006D43FB"/>
    <w:rsid w:val="006D51D0"/>
    <w:rsid w:val="006E564B"/>
    <w:rsid w:val="006E7191"/>
    <w:rsid w:val="00703577"/>
    <w:rsid w:val="00724C2B"/>
    <w:rsid w:val="0072632A"/>
    <w:rsid w:val="00730EA1"/>
    <w:rsid w:val="007327D5"/>
    <w:rsid w:val="007509C0"/>
    <w:rsid w:val="007629C8"/>
    <w:rsid w:val="007B6BA5"/>
    <w:rsid w:val="007C1949"/>
    <w:rsid w:val="007C3390"/>
    <w:rsid w:val="007C4F4B"/>
    <w:rsid w:val="007C784F"/>
    <w:rsid w:val="007E0B2D"/>
    <w:rsid w:val="007F6611"/>
    <w:rsid w:val="008242D7"/>
    <w:rsid w:val="008257B1"/>
    <w:rsid w:val="00843767"/>
    <w:rsid w:val="008679D9"/>
    <w:rsid w:val="0087353A"/>
    <w:rsid w:val="00881364"/>
    <w:rsid w:val="008979B1"/>
    <w:rsid w:val="008A1DB2"/>
    <w:rsid w:val="008A6B25"/>
    <w:rsid w:val="008A6C4F"/>
    <w:rsid w:val="008B2335"/>
    <w:rsid w:val="008E0678"/>
    <w:rsid w:val="00910F40"/>
    <w:rsid w:val="00912C08"/>
    <w:rsid w:val="009223CA"/>
    <w:rsid w:val="00940F93"/>
    <w:rsid w:val="0095347F"/>
    <w:rsid w:val="009760F3"/>
    <w:rsid w:val="009909F5"/>
    <w:rsid w:val="009A0E8D"/>
    <w:rsid w:val="009A4916"/>
    <w:rsid w:val="009B26E7"/>
    <w:rsid w:val="009D58EE"/>
    <w:rsid w:val="009E5821"/>
    <w:rsid w:val="00A00A3F"/>
    <w:rsid w:val="00A01489"/>
    <w:rsid w:val="00A338F1"/>
    <w:rsid w:val="00A609B0"/>
    <w:rsid w:val="00A72F22"/>
    <w:rsid w:val="00A7360F"/>
    <w:rsid w:val="00A748A6"/>
    <w:rsid w:val="00A769F4"/>
    <w:rsid w:val="00A776B4"/>
    <w:rsid w:val="00A94361"/>
    <w:rsid w:val="00AA293C"/>
    <w:rsid w:val="00AA6A92"/>
    <w:rsid w:val="00AD41AE"/>
    <w:rsid w:val="00B13E9B"/>
    <w:rsid w:val="00B30179"/>
    <w:rsid w:val="00B339A7"/>
    <w:rsid w:val="00B56E4A"/>
    <w:rsid w:val="00B56E9C"/>
    <w:rsid w:val="00B64B1F"/>
    <w:rsid w:val="00B6553F"/>
    <w:rsid w:val="00B66E5E"/>
    <w:rsid w:val="00B77D05"/>
    <w:rsid w:val="00B81206"/>
    <w:rsid w:val="00B81E12"/>
    <w:rsid w:val="00B9067B"/>
    <w:rsid w:val="00BB5F6D"/>
    <w:rsid w:val="00BC2C23"/>
    <w:rsid w:val="00BC74E9"/>
    <w:rsid w:val="00BD6505"/>
    <w:rsid w:val="00BE0C8E"/>
    <w:rsid w:val="00BF3E4C"/>
    <w:rsid w:val="00BF5011"/>
    <w:rsid w:val="00BF68A8"/>
    <w:rsid w:val="00C11A03"/>
    <w:rsid w:val="00C31678"/>
    <w:rsid w:val="00C463DD"/>
    <w:rsid w:val="00C4724C"/>
    <w:rsid w:val="00C629A0"/>
    <w:rsid w:val="00C745C3"/>
    <w:rsid w:val="00CE4A8F"/>
    <w:rsid w:val="00D14771"/>
    <w:rsid w:val="00D2031B"/>
    <w:rsid w:val="00D25FE2"/>
    <w:rsid w:val="00D41128"/>
    <w:rsid w:val="00D43252"/>
    <w:rsid w:val="00D47EEA"/>
    <w:rsid w:val="00D47FB8"/>
    <w:rsid w:val="00D95303"/>
    <w:rsid w:val="00D978C6"/>
    <w:rsid w:val="00DA3111"/>
    <w:rsid w:val="00DA3C1C"/>
    <w:rsid w:val="00DB0C79"/>
    <w:rsid w:val="00E04F10"/>
    <w:rsid w:val="00E27346"/>
    <w:rsid w:val="00E71BC8"/>
    <w:rsid w:val="00E721C1"/>
    <w:rsid w:val="00E7260F"/>
    <w:rsid w:val="00E76523"/>
    <w:rsid w:val="00E779FC"/>
    <w:rsid w:val="00E96630"/>
    <w:rsid w:val="00EA4C9B"/>
    <w:rsid w:val="00EA787E"/>
    <w:rsid w:val="00EB2581"/>
    <w:rsid w:val="00ED7A2A"/>
    <w:rsid w:val="00EE0E1E"/>
    <w:rsid w:val="00EF1D7F"/>
    <w:rsid w:val="00EF568E"/>
    <w:rsid w:val="00F20C3D"/>
    <w:rsid w:val="00F2176C"/>
    <w:rsid w:val="00F43E9E"/>
    <w:rsid w:val="00F62E16"/>
    <w:rsid w:val="00F9057C"/>
    <w:rsid w:val="00F906D7"/>
    <w:rsid w:val="00F93781"/>
    <w:rsid w:val="00F95006"/>
    <w:rsid w:val="00FA2215"/>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12</Pages>
  <Words>6297</Words>
  <Characters>35894</Characters>
  <Application>Microsoft Office Outlook</Application>
  <DocSecurity>4</DocSecurity>
  <Lines>299</Lines>
  <Paragraphs>84</Paragraphs>
  <ScaleCrop>false</ScaleCrop>
  <HeadingPairs>
    <vt:vector size="2" baseType="variant">
      <vt:variant>
        <vt:lpstr>Title</vt:lpstr>
      </vt:variant>
      <vt:variant>
        <vt:i4>1</vt:i4>
      </vt:variant>
    </vt:vector>
  </HeadingPairs>
  <TitlesOfParts>
    <vt:vector size="1" baseType="lpstr">
      <vt:lpstr>1144032</vt:lpstr>
    </vt:vector>
  </TitlesOfParts>
  <Company>CSD</Company>
  <LinksUpToDate>false</LinksUpToDate>
  <CharactersWithSpaces>42107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1144032</dc:title>
  <dc:subject>CCPR/C/SR.2810</dc:subject>
  <dc:creator>Morris</dc:creator>
  <cp:keywords/>
  <dc:description>Final</dc:description>
  <cp:lastModifiedBy>Pool</cp:lastModifiedBy>
  <cp:revision>2</cp:revision>
  <cp:lastPrinted>2011-11-23T12:56:00Z</cp:lastPrinted>
  <dcterms:created xsi:type="dcterms:W3CDTF">2011-11-23T12:59:00Z</dcterms:created>
  <dcterms:modified xsi:type="dcterms:W3CDTF">2011-11-23T12:59:00Z</dcterms:modified>
</cp:coreProperties>
</file>