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E669C" w:rsidP="002E669C">
            <w:pPr>
              <w:bidi w:val="0"/>
              <w:spacing w:after="20"/>
              <w:jc w:val="left"/>
              <w:rPr>
                <w:szCs w:val="20"/>
              </w:rPr>
            </w:pPr>
            <w:r w:rsidRPr="002E669C">
              <w:rPr>
                <w:sz w:val="40"/>
                <w:szCs w:val="20"/>
              </w:rPr>
              <w:t>CCPR</w:t>
            </w:r>
            <w:r>
              <w:rPr>
                <w:szCs w:val="20"/>
              </w:rPr>
              <w:t>/C/PHL/CO/4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E669C" w:rsidRDefault="002E669C" w:rsidP="002E669C">
            <w:pPr>
              <w:bidi w:val="0"/>
              <w:spacing w:before="240"/>
              <w:jc w:val="left"/>
            </w:pPr>
            <w:r>
              <w:t>Distr.: General</w:t>
            </w:r>
          </w:p>
          <w:p w:rsidR="002E669C" w:rsidRDefault="002E669C" w:rsidP="002E669C">
            <w:pPr>
              <w:bidi w:val="0"/>
              <w:jc w:val="left"/>
            </w:pPr>
            <w:r>
              <w:t>13 November 2012</w:t>
            </w:r>
          </w:p>
          <w:p w:rsidR="002E669C" w:rsidRDefault="002E669C" w:rsidP="002E669C">
            <w:pPr>
              <w:bidi w:val="0"/>
              <w:jc w:val="left"/>
            </w:pPr>
            <w:r>
              <w:t>Arabic</w:t>
            </w:r>
          </w:p>
          <w:p w:rsidR="00257225" w:rsidRPr="008B4BC6" w:rsidRDefault="002E669C" w:rsidP="002E669C">
            <w:pPr>
              <w:bidi w:val="0"/>
              <w:jc w:val="left"/>
            </w:pPr>
            <w:r>
              <w:t>Original: English</w:t>
            </w:r>
          </w:p>
        </w:tc>
      </w:tr>
    </w:tbl>
    <w:p w:rsidR="002E669C" w:rsidRPr="009D27D7" w:rsidRDefault="002E669C" w:rsidP="002E669C">
      <w:pPr>
        <w:spacing w:before="120" w:line="380" w:lineRule="exact"/>
        <w:rPr>
          <w:rFonts w:hint="cs"/>
          <w:b/>
          <w:bCs/>
          <w:sz w:val="26"/>
          <w:szCs w:val="36"/>
          <w:rtl/>
          <w:lang w:val="fr-CH"/>
        </w:rPr>
      </w:pPr>
      <w:r w:rsidRPr="009D27D7">
        <w:rPr>
          <w:rFonts w:hint="cs"/>
          <w:b/>
          <w:bCs/>
          <w:sz w:val="26"/>
          <w:szCs w:val="36"/>
          <w:rtl/>
          <w:lang w:val="fr-CH"/>
        </w:rPr>
        <w:t>اللجنة المعنية بحقوق الإنسان</w:t>
      </w:r>
    </w:p>
    <w:p w:rsidR="002E669C" w:rsidRDefault="002E669C" w:rsidP="009F052A">
      <w:pPr>
        <w:pStyle w:val="HChGA"/>
        <w:rPr>
          <w:rFonts w:hint="cs"/>
          <w:rtl/>
          <w:lang w:val="fr-CH"/>
        </w:rPr>
      </w:pPr>
      <w:r>
        <w:rPr>
          <w:rFonts w:hint="cs"/>
          <w:rtl/>
          <w:lang w:val="fr-CH"/>
        </w:rPr>
        <w:tab/>
      </w:r>
      <w:r>
        <w:rPr>
          <w:rFonts w:hint="cs"/>
          <w:rtl/>
          <w:lang w:val="fr-CH"/>
        </w:rPr>
        <w:tab/>
        <w:t>الملاحظات الختامية التي اعتمدتها اللجنة المعنية بحقوق الإنسان بشأن التقرير الدوري الرابع للفلبين، في دورتها السادسة بعد المائة (15</w:t>
      </w:r>
      <w:r w:rsidR="009F052A">
        <w:rPr>
          <w:rFonts w:hint="eastAsia"/>
          <w:rtl/>
          <w:lang w:val="fr-CH"/>
        </w:rPr>
        <w:t> </w:t>
      </w:r>
      <w:r>
        <w:rPr>
          <w:rFonts w:hint="cs"/>
          <w:rtl/>
          <w:lang w:val="fr-CH"/>
        </w:rPr>
        <w:t xml:space="preserve">تشرين الأول/أكتوبر </w:t>
      </w:r>
      <w:r w:rsidR="009F052A">
        <w:rPr>
          <w:rFonts w:hint="cs"/>
          <w:rtl/>
          <w:lang w:val="fr-CH"/>
        </w:rPr>
        <w:t>-</w:t>
      </w:r>
      <w:r>
        <w:rPr>
          <w:rFonts w:hint="cs"/>
          <w:rtl/>
          <w:lang w:val="fr-CH"/>
        </w:rPr>
        <w:t xml:space="preserve"> 2 تشرين الثاني/نوفمبر 2012)</w:t>
      </w:r>
    </w:p>
    <w:p w:rsidR="002E669C" w:rsidRPr="009F052A" w:rsidRDefault="002E669C" w:rsidP="002E669C">
      <w:pPr>
        <w:pStyle w:val="SingleTxtGA"/>
        <w:rPr>
          <w:rFonts w:hint="cs"/>
          <w:spacing w:val="-4"/>
          <w:szCs w:val="20"/>
          <w:rtl/>
        </w:rPr>
      </w:pPr>
      <w:r w:rsidRPr="00905298">
        <w:rPr>
          <w:rFonts w:hint="cs"/>
          <w:spacing w:val="-2"/>
          <w:rtl/>
          <w:lang w:val="fr-CH"/>
        </w:rPr>
        <w:t>1-</w:t>
      </w:r>
      <w:r w:rsidRPr="00905298">
        <w:rPr>
          <w:rFonts w:hint="cs"/>
          <w:spacing w:val="-2"/>
          <w:rtl/>
          <w:lang w:val="fr-CH"/>
        </w:rPr>
        <w:tab/>
        <w:t xml:space="preserve">نظرت اللجنة المعنية بحقوق الإنسان في التقرير الدوري </w:t>
      </w:r>
      <w:r>
        <w:rPr>
          <w:rFonts w:hint="cs"/>
          <w:spacing w:val="-2"/>
          <w:rtl/>
          <w:lang w:val="fr-CH"/>
        </w:rPr>
        <w:t>الرابع</w:t>
      </w:r>
      <w:r w:rsidRPr="00905298">
        <w:rPr>
          <w:rFonts w:hint="cs"/>
          <w:spacing w:val="-2"/>
          <w:rtl/>
          <w:lang w:val="fr-CH"/>
        </w:rPr>
        <w:t xml:space="preserve"> الذي قدمته </w:t>
      </w:r>
      <w:r>
        <w:rPr>
          <w:rFonts w:hint="cs"/>
          <w:spacing w:val="-2"/>
          <w:rtl/>
          <w:lang w:val="fr-CH"/>
        </w:rPr>
        <w:t>الفلبين</w:t>
      </w:r>
      <w:r w:rsidRPr="00905298">
        <w:rPr>
          <w:rFonts w:hint="cs"/>
          <w:spacing w:val="-2"/>
          <w:rtl/>
          <w:lang w:val="fr-CH"/>
        </w:rPr>
        <w:t xml:space="preserve"> </w:t>
      </w:r>
      <w:r w:rsidRPr="00905298">
        <w:rPr>
          <w:spacing w:val="-2"/>
        </w:rPr>
        <w:t>(</w:t>
      </w:r>
      <w:r w:rsidRPr="004323D5">
        <w:t>CCPR/C/PHL/4</w:t>
      </w:r>
      <w:r w:rsidRPr="00905298">
        <w:rPr>
          <w:spacing w:val="-2"/>
        </w:rPr>
        <w:t>)</w:t>
      </w:r>
      <w:r w:rsidRPr="00905298">
        <w:rPr>
          <w:rFonts w:hint="cs"/>
          <w:spacing w:val="-2"/>
          <w:rtl/>
          <w:lang w:val="fr-CH"/>
        </w:rPr>
        <w:t xml:space="preserve"> في جلستيها </w:t>
      </w:r>
      <w:r>
        <w:rPr>
          <w:rFonts w:hint="cs"/>
          <w:spacing w:val="-2"/>
          <w:rtl/>
          <w:lang w:val="fr-CH"/>
        </w:rPr>
        <w:t>2924</w:t>
      </w:r>
      <w:r w:rsidRPr="00905298">
        <w:rPr>
          <w:rFonts w:hint="cs"/>
          <w:spacing w:val="-2"/>
          <w:rtl/>
          <w:lang w:val="fr-CH"/>
        </w:rPr>
        <w:t xml:space="preserve"> و</w:t>
      </w:r>
      <w:r>
        <w:rPr>
          <w:rFonts w:hint="cs"/>
          <w:spacing w:val="-2"/>
          <w:rtl/>
          <w:lang w:val="fr-CH"/>
        </w:rPr>
        <w:t>2925</w:t>
      </w:r>
      <w:r w:rsidRPr="00905298">
        <w:rPr>
          <w:rFonts w:hint="cs"/>
          <w:spacing w:val="-2"/>
          <w:rtl/>
          <w:lang w:val="fr-CH"/>
        </w:rPr>
        <w:t xml:space="preserve"> (</w:t>
      </w:r>
      <w:r w:rsidRPr="004323D5">
        <w:t>CCPR/C/SR.2924</w:t>
      </w:r>
      <w:r w:rsidRPr="00905298">
        <w:rPr>
          <w:rFonts w:hint="cs"/>
          <w:spacing w:val="-2"/>
          <w:rtl/>
        </w:rPr>
        <w:t xml:space="preserve"> و</w:t>
      </w:r>
      <w:r w:rsidRPr="009F5724">
        <w:t>CCPR/C/SR</w:t>
      </w:r>
      <w:r>
        <w:t>.</w:t>
      </w:r>
      <w:r>
        <w:rPr>
          <w:spacing w:val="-2"/>
        </w:rPr>
        <w:t>2925</w:t>
      </w:r>
      <w:r>
        <w:rPr>
          <w:rFonts w:hint="cs"/>
          <w:rtl/>
        </w:rPr>
        <w:t xml:space="preserve">)، المعقودتين يومي </w:t>
      </w:r>
      <w:r>
        <w:rPr>
          <w:rFonts w:hint="cs"/>
          <w:sz w:val="30"/>
          <w:rtl/>
        </w:rPr>
        <w:t>15 و16 تشرين الأول</w:t>
      </w:r>
      <w:r w:rsidRPr="00144D3D">
        <w:rPr>
          <w:rFonts w:hint="cs"/>
          <w:sz w:val="30"/>
          <w:rtl/>
        </w:rPr>
        <w:t>/</w:t>
      </w:r>
      <w:r>
        <w:rPr>
          <w:rFonts w:hint="cs"/>
          <w:sz w:val="30"/>
          <w:rtl/>
        </w:rPr>
        <w:t>أكتوبر</w:t>
      </w:r>
      <w:r w:rsidRPr="00144D3D">
        <w:rPr>
          <w:rFonts w:hint="cs"/>
          <w:sz w:val="30"/>
          <w:rtl/>
        </w:rPr>
        <w:t xml:space="preserve"> </w:t>
      </w:r>
      <w:r>
        <w:rPr>
          <w:rFonts w:hint="cs"/>
          <w:rtl/>
        </w:rPr>
        <w:t>2012</w:t>
      </w:r>
      <w:r>
        <w:t>.</w:t>
      </w:r>
      <w:r>
        <w:rPr>
          <w:rFonts w:hint="cs"/>
          <w:rtl/>
        </w:rPr>
        <w:t xml:space="preserve"> واعتمدت، في جلستها 2944 </w:t>
      </w:r>
      <w:r w:rsidRPr="009F5724">
        <w:t>(</w:t>
      </w:r>
      <w:r w:rsidRPr="004323D5">
        <w:t>CCPR/C/SR</w:t>
      </w:r>
      <w:r>
        <w:t>.2944</w:t>
      </w:r>
      <w:r w:rsidRPr="009F5724">
        <w:t>)</w:t>
      </w:r>
      <w:r>
        <w:rPr>
          <w:rFonts w:hint="cs"/>
          <w:rtl/>
        </w:rPr>
        <w:t xml:space="preserve">، </w:t>
      </w:r>
      <w:r w:rsidRPr="009F052A">
        <w:rPr>
          <w:rFonts w:hint="cs"/>
          <w:spacing w:val="-4"/>
          <w:rtl/>
        </w:rPr>
        <w:t>المعقودة في</w:t>
      </w:r>
      <w:r w:rsidRPr="009F052A">
        <w:rPr>
          <w:rFonts w:hint="eastAsia"/>
          <w:spacing w:val="-4"/>
        </w:rPr>
        <w:t> </w:t>
      </w:r>
      <w:r w:rsidRPr="009F052A">
        <w:rPr>
          <w:rFonts w:hint="cs"/>
          <w:spacing w:val="-4"/>
          <w:rtl/>
        </w:rPr>
        <w:t xml:space="preserve">30 </w:t>
      </w:r>
      <w:r w:rsidRPr="009F052A">
        <w:rPr>
          <w:rFonts w:hint="cs"/>
          <w:spacing w:val="-4"/>
          <w:sz w:val="30"/>
          <w:rtl/>
        </w:rPr>
        <w:t xml:space="preserve">تشرين الأول/أكتوبر </w:t>
      </w:r>
      <w:r w:rsidRPr="009F052A">
        <w:rPr>
          <w:rFonts w:hint="cs"/>
          <w:spacing w:val="-4"/>
          <w:rtl/>
        </w:rPr>
        <w:t>2012، الملاحظات الختامية التالية.</w:t>
      </w:r>
    </w:p>
    <w:p w:rsidR="002E669C" w:rsidRPr="00905298" w:rsidRDefault="002E669C" w:rsidP="002E669C">
      <w:pPr>
        <w:pStyle w:val="H1GA"/>
        <w:rPr>
          <w:rFonts w:hint="cs"/>
          <w:szCs w:val="24"/>
          <w:rtl/>
        </w:rPr>
      </w:pPr>
      <w:r>
        <w:rPr>
          <w:rFonts w:hint="cs"/>
          <w:rtl/>
        </w:rPr>
        <w:tab/>
        <w:t>ألف-</w:t>
      </w:r>
      <w:r>
        <w:rPr>
          <w:rFonts w:hint="cs"/>
          <w:rtl/>
        </w:rPr>
        <w:tab/>
        <w:t>مقدمة</w:t>
      </w:r>
    </w:p>
    <w:p w:rsidR="002E669C" w:rsidRPr="002E669C" w:rsidRDefault="002E669C" w:rsidP="009243FB">
      <w:pPr>
        <w:pStyle w:val="SingleTxtGA"/>
        <w:rPr>
          <w:rtl/>
        </w:rPr>
      </w:pPr>
      <w:r>
        <w:rPr>
          <w:rFonts w:hint="cs"/>
          <w:rtl/>
          <w:lang w:val="fr-CH"/>
        </w:rPr>
        <w:t>2-</w:t>
      </w:r>
      <w:r>
        <w:rPr>
          <w:rFonts w:hint="cs"/>
          <w:rtl/>
          <w:lang w:val="fr-CH"/>
        </w:rPr>
        <w:tab/>
        <w:t xml:space="preserve">ترحّب اللجنة بتقديم التقرير الدوري الرابع للفلبين وبالمعلومات الواردة فيه. وتعرب </w:t>
      </w:r>
      <w:r w:rsidRPr="002E669C">
        <w:rPr>
          <w:rFonts w:hint="cs"/>
          <w:rtl/>
          <w:lang w:val="fr-CH"/>
        </w:rPr>
        <w:t xml:space="preserve">عن تقديرها للفرصة التي أتيحت أمامها لتجديد الحوار البناء مع الوفد الرفيع المستوى للدولة الطرف بشأن التدابير التي اتخذتها أثناء </w:t>
      </w:r>
      <w:r w:rsidRPr="002E669C">
        <w:rPr>
          <w:rFonts w:hint="cs"/>
          <w:rtl/>
          <w:lang w:bidi="ar"/>
        </w:rPr>
        <w:t xml:space="preserve">الفترة المشمولة بالتقرير </w:t>
      </w:r>
      <w:r w:rsidRPr="002E669C">
        <w:rPr>
          <w:rFonts w:hint="cs"/>
          <w:rtl/>
          <w:lang w:val="fr-CH"/>
        </w:rPr>
        <w:t xml:space="preserve">لتنفيذ أحكام العهد. كما تعرب اللجنة عن امتنانها للردود الخطية </w:t>
      </w:r>
      <w:r w:rsidRPr="002E669C">
        <w:t>(</w:t>
      </w:r>
      <w:r w:rsidRPr="002E669C">
        <w:rPr>
          <w:szCs w:val="20"/>
        </w:rPr>
        <w:t>CCPR/</w:t>
      </w:r>
      <w:r w:rsidRPr="002E669C">
        <w:rPr>
          <w:rFonts w:hint="eastAsia"/>
          <w:szCs w:val="20"/>
          <w:lang w:eastAsia="ja-JP"/>
        </w:rPr>
        <w:t>C/</w:t>
      </w:r>
      <w:r w:rsidRPr="002E669C">
        <w:rPr>
          <w:szCs w:val="20"/>
        </w:rPr>
        <w:t>PHL/Q/4/Add.1</w:t>
      </w:r>
      <w:r w:rsidRPr="002E669C">
        <w:t>)</w:t>
      </w:r>
      <w:r w:rsidRPr="002E669C">
        <w:rPr>
          <w:rFonts w:hint="cs"/>
          <w:rtl/>
        </w:rPr>
        <w:t xml:space="preserve"> على قائمة المسائل </w:t>
      </w:r>
      <w:r w:rsidRPr="002E669C">
        <w:rPr>
          <w:szCs w:val="20"/>
        </w:rPr>
        <w:t>(CCPR/</w:t>
      </w:r>
      <w:r w:rsidRPr="002E669C">
        <w:rPr>
          <w:rFonts w:hint="eastAsia"/>
          <w:szCs w:val="20"/>
          <w:lang w:eastAsia="ja-JP"/>
        </w:rPr>
        <w:t>C/</w:t>
      </w:r>
      <w:r w:rsidRPr="002E669C">
        <w:rPr>
          <w:szCs w:val="20"/>
        </w:rPr>
        <w:t>PHL/Q/4)</w:t>
      </w:r>
      <w:r w:rsidRPr="002E669C">
        <w:rPr>
          <w:rFonts w:hint="cs"/>
          <w:rtl/>
        </w:rPr>
        <w:t xml:space="preserve"> التي استكملها الوفد بتقديم ردود شفوية وللمعلومات الإضافية المقدمة خطياً. غير أنها تعرب عن أسفها إزاء تأخر تقديم الردود المكتوبة، إذ لم تقدم سوى بضعة أيام قبل النظر في تقرير الدولة الطرف. </w:t>
      </w:r>
    </w:p>
    <w:p w:rsidR="002E669C" w:rsidRPr="00B11DAF" w:rsidRDefault="002E669C" w:rsidP="002E669C">
      <w:pPr>
        <w:pStyle w:val="H1GA"/>
        <w:spacing w:before="120"/>
        <w:rPr>
          <w:rFonts w:hint="cs"/>
          <w:szCs w:val="24"/>
          <w:rtl/>
        </w:rPr>
      </w:pPr>
      <w:r>
        <w:rPr>
          <w:rFonts w:hint="cs"/>
          <w:rtl/>
        </w:rPr>
        <w:tab/>
        <w:t>باء-</w:t>
      </w:r>
      <w:r>
        <w:rPr>
          <w:rFonts w:hint="cs"/>
          <w:rtl/>
        </w:rPr>
        <w:tab/>
        <w:t>الجوانب الإيجابية</w:t>
      </w:r>
    </w:p>
    <w:p w:rsidR="002E669C" w:rsidRDefault="002E669C" w:rsidP="002E669C">
      <w:pPr>
        <w:pStyle w:val="SingleTxtGA"/>
        <w:rPr>
          <w:rFonts w:hint="cs"/>
          <w:rtl/>
          <w:lang w:val="fr-CH"/>
        </w:rPr>
      </w:pPr>
      <w:r>
        <w:rPr>
          <w:rFonts w:hint="cs"/>
          <w:rtl/>
          <w:lang w:val="fr-CH"/>
        </w:rPr>
        <w:t>3-</w:t>
      </w:r>
      <w:r>
        <w:rPr>
          <w:rtl/>
          <w:lang w:val="fr-CH"/>
        </w:rPr>
        <w:tab/>
      </w:r>
      <w:r>
        <w:rPr>
          <w:rFonts w:hint="cs"/>
          <w:rtl/>
          <w:lang w:val="fr-CH"/>
        </w:rPr>
        <w:t>ترحّب اللجنة بالخطوات التشريعية وغيرها من الخطوات التي اتخذتها الدولة الطرف والواردة أدناه:</w:t>
      </w:r>
    </w:p>
    <w:p w:rsidR="002E669C" w:rsidRPr="009243FB" w:rsidRDefault="002E669C" w:rsidP="002E669C">
      <w:pPr>
        <w:pStyle w:val="SingleTxtGA"/>
        <w:rPr>
          <w:rFonts w:hint="cs"/>
          <w:rtl/>
          <w:lang w:val="fr-CH"/>
        </w:rPr>
      </w:pPr>
      <w:r w:rsidRPr="009243FB">
        <w:rPr>
          <w:rFonts w:hint="cs"/>
          <w:rtl/>
          <w:lang w:val="fr-CH"/>
        </w:rPr>
        <w:tab/>
        <w:t>(أ)</w:t>
      </w:r>
      <w:r w:rsidRPr="009243FB">
        <w:rPr>
          <w:rFonts w:hint="cs"/>
          <w:rtl/>
          <w:lang w:val="fr-CH"/>
        </w:rPr>
        <w:tab/>
        <w:t>التوقيع على اتفاق إطاري للسلام بين الحكومة و</w:t>
      </w:r>
      <w:r w:rsidRPr="009243FB">
        <w:rPr>
          <w:color w:val="000000"/>
          <w:sz w:val="27"/>
          <w:shd w:val="clear" w:color="auto" w:fill="FFFFFF"/>
          <w:rtl/>
        </w:rPr>
        <w:t>جبهة</w:t>
      </w:r>
      <w:r w:rsidRPr="009243FB">
        <w:rPr>
          <w:rFonts w:hint="cs"/>
          <w:color w:val="000000"/>
          <w:sz w:val="27"/>
          <w:shd w:val="clear" w:color="auto" w:fill="FFFFFF"/>
          <w:rtl/>
        </w:rPr>
        <w:t xml:space="preserve"> تحرير</w:t>
      </w:r>
      <w:r w:rsidRPr="009243FB">
        <w:rPr>
          <w:color w:val="000000"/>
          <w:sz w:val="27"/>
          <w:shd w:val="clear" w:color="auto" w:fill="FFFFFF"/>
          <w:rtl/>
        </w:rPr>
        <w:t xml:space="preserve"> مورو الإسلامية</w:t>
      </w:r>
      <w:r w:rsidRPr="009243FB">
        <w:rPr>
          <w:rFonts w:hint="cs"/>
          <w:color w:val="000000"/>
          <w:sz w:val="27"/>
          <w:shd w:val="clear" w:color="auto" w:fill="FFFFFF"/>
          <w:rtl/>
        </w:rPr>
        <w:t>، في 15 تشرين الأول/أكتوبر 2012</w:t>
      </w:r>
      <w:r w:rsidRPr="009243FB">
        <w:rPr>
          <w:rFonts w:hint="cs"/>
          <w:rtl/>
          <w:lang w:val="fr-CH"/>
        </w:rPr>
        <w:t>؛</w:t>
      </w:r>
    </w:p>
    <w:p w:rsidR="002E669C" w:rsidRPr="009243FB" w:rsidRDefault="002E669C" w:rsidP="002E669C">
      <w:pPr>
        <w:pStyle w:val="SingleTxtGA"/>
        <w:rPr>
          <w:rFonts w:hint="cs"/>
          <w:rtl/>
          <w:lang w:bidi="ar"/>
        </w:rPr>
      </w:pPr>
      <w:r w:rsidRPr="009243FB">
        <w:rPr>
          <w:rFonts w:hint="cs"/>
          <w:rtl/>
          <w:lang w:val="fr-CH"/>
        </w:rPr>
        <w:tab/>
        <w:t>(ب)</w:t>
      </w:r>
      <w:r w:rsidRPr="009243FB">
        <w:rPr>
          <w:rFonts w:hint="cs"/>
          <w:rtl/>
          <w:lang w:val="fr-CH"/>
        </w:rPr>
        <w:tab/>
      </w:r>
      <w:r w:rsidRPr="009243FB">
        <w:rPr>
          <w:rFonts w:hint="cs"/>
          <w:rtl/>
          <w:lang w:bidi="ar"/>
        </w:rPr>
        <w:t>سن القانون الجمهوري رقم 9346 الذي يلغي عقوبة الإعدام، في حزيران/يونيه 2006؛</w:t>
      </w:r>
    </w:p>
    <w:p w:rsidR="002E669C" w:rsidRPr="009243FB" w:rsidRDefault="002E669C" w:rsidP="002E669C">
      <w:pPr>
        <w:pStyle w:val="SingleTxtGA"/>
        <w:rPr>
          <w:rFonts w:hint="cs"/>
          <w:spacing w:val="-2"/>
          <w:rtl/>
          <w:lang w:val="fr-CH"/>
        </w:rPr>
      </w:pPr>
      <w:r w:rsidRPr="009243FB">
        <w:rPr>
          <w:rFonts w:hint="cs"/>
          <w:spacing w:val="-2"/>
          <w:rtl/>
          <w:lang w:val="fr-CH"/>
        </w:rPr>
        <w:tab/>
        <w:t>(ج)</w:t>
      </w:r>
      <w:r w:rsidRPr="009243FB">
        <w:rPr>
          <w:rFonts w:hint="cs"/>
          <w:spacing w:val="-2"/>
          <w:rtl/>
          <w:lang w:val="fr-CH"/>
        </w:rPr>
        <w:tab/>
        <w:t>إصدار الميثاق العظيم بشأن العمال المهاجرين في ال</w:t>
      </w:r>
      <w:r w:rsidRPr="009243FB">
        <w:rPr>
          <w:rFonts w:hint="cs"/>
          <w:spacing w:val="-2"/>
          <w:rtl/>
        </w:rPr>
        <w:t xml:space="preserve">خارج </w:t>
      </w:r>
      <w:r w:rsidRPr="009243FB">
        <w:rPr>
          <w:rFonts w:hint="cs"/>
          <w:spacing w:val="-2"/>
          <w:rtl/>
          <w:lang w:val="fr-CH"/>
        </w:rPr>
        <w:t xml:space="preserve">(القانون الجمهوري رقم 10022)، في آذار/مارس 2010؛ </w:t>
      </w:r>
    </w:p>
    <w:p w:rsidR="002E669C" w:rsidRPr="009243FB" w:rsidRDefault="002E669C" w:rsidP="002E669C">
      <w:pPr>
        <w:pStyle w:val="SingleTxtGA"/>
        <w:rPr>
          <w:rFonts w:hint="cs"/>
          <w:rtl/>
          <w:lang w:val="fr-CH"/>
        </w:rPr>
      </w:pPr>
      <w:r w:rsidRPr="009243FB">
        <w:rPr>
          <w:rFonts w:hint="cs"/>
          <w:rtl/>
          <w:lang w:val="fr-CH"/>
        </w:rPr>
        <w:tab/>
        <w:t>(د)</w:t>
      </w:r>
      <w:r w:rsidRPr="009243FB">
        <w:rPr>
          <w:rFonts w:hint="cs"/>
          <w:rtl/>
          <w:lang w:val="fr-CH"/>
        </w:rPr>
        <w:tab/>
        <w:t>سنّ قانون ينص على الميثاق العظيم الخاص بالمرأة (القانون الجمهوري   رقم 9710)، في آب/أغسطس 2009؛</w:t>
      </w:r>
    </w:p>
    <w:p w:rsidR="002E669C" w:rsidRPr="009243FB" w:rsidRDefault="002E669C" w:rsidP="002E669C">
      <w:pPr>
        <w:pStyle w:val="SingleTxtGA"/>
        <w:rPr>
          <w:rFonts w:hint="cs"/>
          <w:spacing w:val="-4"/>
          <w:rtl/>
          <w:lang w:val="fr-CH"/>
        </w:rPr>
      </w:pPr>
      <w:r w:rsidRPr="009243FB">
        <w:rPr>
          <w:rFonts w:hint="cs"/>
          <w:spacing w:val="-4"/>
          <w:rtl/>
          <w:lang w:val="fr-CH"/>
        </w:rPr>
        <w:tab/>
        <w:t>(</w:t>
      </w:r>
      <w:r w:rsidRPr="009243FB">
        <w:rPr>
          <w:rFonts w:hint="cs"/>
          <w:spacing w:val="-4"/>
          <w:sz w:val="30"/>
          <w:rtl/>
          <w:lang w:val="fr-CH"/>
        </w:rPr>
        <w:t>ﻫ</w:t>
      </w:r>
      <w:r w:rsidRPr="009243FB">
        <w:rPr>
          <w:rFonts w:hint="cs"/>
          <w:spacing w:val="-4"/>
          <w:rtl/>
          <w:lang w:val="fr-CH"/>
        </w:rPr>
        <w:t>)</w:t>
      </w:r>
      <w:r w:rsidRPr="009243FB">
        <w:rPr>
          <w:rFonts w:hint="cs"/>
          <w:spacing w:val="-4"/>
          <w:rtl/>
          <w:lang w:val="fr-CH"/>
        </w:rPr>
        <w:tab/>
        <w:t xml:space="preserve">سنّ </w:t>
      </w:r>
      <w:r w:rsidRPr="009243FB">
        <w:rPr>
          <w:color w:val="000000"/>
          <w:spacing w:val="-4"/>
          <w:sz w:val="27"/>
          <w:rtl/>
        </w:rPr>
        <w:t>قانون قضاء الأحداث وقانون الرعاية</w:t>
      </w:r>
      <w:r w:rsidRPr="009243FB">
        <w:rPr>
          <w:rFonts w:hint="cs"/>
          <w:spacing w:val="-4"/>
          <w:rtl/>
          <w:lang w:val="fr-CH"/>
        </w:rPr>
        <w:t xml:space="preserve"> (القانون الجمهوري رقم 9344)، في نيسان/أبريل 2006؛ </w:t>
      </w:r>
    </w:p>
    <w:p w:rsidR="002E669C" w:rsidRPr="009243FB" w:rsidRDefault="002E669C" w:rsidP="002E669C">
      <w:pPr>
        <w:pStyle w:val="SingleTxtGA"/>
        <w:rPr>
          <w:rFonts w:hint="cs"/>
          <w:rtl/>
          <w:lang w:val="fr-CH"/>
        </w:rPr>
      </w:pPr>
      <w:r w:rsidRPr="009243FB">
        <w:rPr>
          <w:rFonts w:hint="cs"/>
          <w:rtl/>
          <w:lang w:val="fr-CH"/>
        </w:rPr>
        <w:tab/>
        <w:t>(و)</w:t>
      </w:r>
      <w:r w:rsidRPr="009243FB">
        <w:rPr>
          <w:rFonts w:hint="cs"/>
          <w:rtl/>
          <w:lang w:val="fr-CH"/>
        </w:rPr>
        <w:tab/>
      </w:r>
      <w:r w:rsidRPr="009243FB">
        <w:rPr>
          <w:rFonts w:hint="cs"/>
          <w:spacing w:val="-4"/>
          <w:rtl/>
          <w:lang w:val="fr-CH"/>
        </w:rPr>
        <w:t xml:space="preserve">سنّ </w:t>
      </w:r>
      <w:r w:rsidRPr="009243FB">
        <w:rPr>
          <w:color w:val="000000"/>
          <w:spacing w:val="-4"/>
          <w:sz w:val="27"/>
          <w:rtl/>
        </w:rPr>
        <w:t xml:space="preserve">قانون </w:t>
      </w:r>
      <w:r w:rsidRPr="009243FB">
        <w:rPr>
          <w:rFonts w:hint="cs"/>
          <w:color w:val="000000"/>
          <w:spacing w:val="-4"/>
          <w:sz w:val="27"/>
          <w:rtl/>
        </w:rPr>
        <w:t>مكافحة الاختفاء القسري</w:t>
      </w:r>
      <w:r w:rsidRPr="009243FB">
        <w:rPr>
          <w:rFonts w:hint="cs"/>
          <w:spacing w:val="-4"/>
          <w:rtl/>
          <w:lang w:val="fr-CH"/>
        </w:rPr>
        <w:t xml:space="preserve">، في 16 تشرين الأول/أكتوبر 2012؛ </w:t>
      </w:r>
    </w:p>
    <w:p w:rsidR="002E669C" w:rsidRPr="009243FB" w:rsidRDefault="002E669C" w:rsidP="002E669C">
      <w:pPr>
        <w:pStyle w:val="SingleTxtGA"/>
        <w:rPr>
          <w:rFonts w:hint="cs"/>
          <w:rtl/>
          <w:lang w:val="fr-CH"/>
        </w:rPr>
      </w:pPr>
      <w:r w:rsidRPr="009243FB">
        <w:rPr>
          <w:rFonts w:hint="cs"/>
          <w:rtl/>
          <w:lang w:val="fr-CH"/>
        </w:rPr>
        <w:tab/>
        <w:t>(ز)</w:t>
      </w:r>
      <w:r w:rsidRPr="009243FB">
        <w:rPr>
          <w:rFonts w:hint="cs"/>
          <w:rtl/>
          <w:lang w:val="fr-CH"/>
        </w:rPr>
        <w:tab/>
        <w:t xml:space="preserve">إدراج قاعدة </w:t>
      </w:r>
      <w:r w:rsidRPr="009243FB">
        <w:rPr>
          <w:rFonts w:hint="cs"/>
          <w:i/>
          <w:iCs/>
          <w:rtl/>
          <w:lang w:val="fr-CH"/>
        </w:rPr>
        <w:t xml:space="preserve">أمر الحماية القانونية </w:t>
      </w:r>
      <w:r w:rsidRPr="009243FB">
        <w:rPr>
          <w:rFonts w:hint="cs"/>
          <w:rtl/>
          <w:lang w:val="fr-CH"/>
        </w:rPr>
        <w:t xml:space="preserve">لحالات الإعدام خارج القضاء والاختفاء القسري </w:t>
      </w:r>
      <w:r w:rsidRPr="009243FB">
        <w:rPr>
          <w:rFonts w:hint="cs"/>
          <w:color w:val="000000"/>
          <w:sz w:val="27"/>
          <w:rtl/>
        </w:rPr>
        <w:t>دخلت حيز النفاذ،</w:t>
      </w:r>
      <w:r w:rsidRPr="009243FB">
        <w:rPr>
          <w:rFonts w:hint="cs"/>
          <w:rtl/>
          <w:lang w:val="fr-CH"/>
        </w:rPr>
        <w:t xml:space="preserve"> في تشرين الأول/أكتوبر 2007.</w:t>
      </w:r>
    </w:p>
    <w:p w:rsidR="002E669C" w:rsidRPr="009243FB" w:rsidRDefault="002E669C" w:rsidP="002E669C">
      <w:pPr>
        <w:pStyle w:val="SingleTxtGA"/>
        <w:rPr>
          <w:rFonts w:hint="cs"/>
          <w:rtl/>
          <w:lang w:val="fr-CH"/>
        </w:rPr>
      </w:pPr>
      <w:r w:rsidRPr="009243FB">
        <w:rPr>
          <w:rFonts w:hint="cs"/>
          <w:rtl/>
          <w:lang w:val="fr-CH"/>
        </w:rPr>
        <w:t>4-</w:t>
      </w:r>
      <w:r w:rsidRPr="009243FB">
        <w:rPr>
          <w:rFonts w:hint="cs"/>
          <w:rtl/>
          <w:lang w:val="fr-CH"/>
        </w:rPr>
        <w:tab/>
        <w:t>وترحب اللجنة بتصديق الدولة الطرف على الصكوك الدولية التالية:</w:t>
      </w:r>
    </w:p>
    <w:p w:rsidR="002E669C" w:rsidRPr="009243FB" w:rsidRDefault="002E669C" w:rsidP="002E669C">
      <w:pPr>
        <w:pStyle w:val="SingleTxtGA"/>
        <w:rPr>
          <w:rFonts w:hint="cs"/>
          <w:rtl/>
          <w:lang w:val="fr-CH"/>
        </w:rPr>
      </w:pPr>
      <w:r w:rsidRPr="009243FB">
        <w:rPr>
          <w:rFonts w:hint="cs"/>
          <w:rtl/>
          <w:lang w:val="fr-CH"/>
        </w:rPr>
        <w:tab/>
        <w:t>(أ)</w:t>
      </w:r>
      <w:r w:rsidRPr="009243FB">
        <w:rPr>
          <w:rFonts w:hint="cs"/>
          <w:rtl/>
          <w:lang w:val="fr-CH"/>
        </w:rPr>
        <w:tab/>
        <w:t>البروتوكول الاختياري الثاني للعهد الدولي الخاص بالحقوق المدنية والسياسية، الرامي إلى إلغاء عقوبة الإعدام، في 20 تشرين الثاني/نوفمبر 2007؛</w:t>
      </w:r>
    </w:p>
    <w:p w:rsidR="002E669C" w:rsidRPr="009243FB" w:rsidRDefault="002E669C" w:rsidP="002E669C">
      <w:pPr>
        <w:pStyle w:val="SingleTxtGA"/>
        <w:rPr>
          <w:rFonts w:hint="cs"/>
          <w:spacing w:val="-4"/>
          <w:rtl/>
          <w:lang w:val="fr-CH"/>
        </w:rPr>
      </w:pPr>
      <w:r w:rsidRPr="009243FB">
        <w:rPr>
          <w:rFonts w:hint="cs"/>
          <w:spacing w:val="-4"/>
          <w:rtl/>
          <w:lang w:val="fr-CH"/>
        </w:rPr>
        <w:tab/>
        <w:t>(ب)</w:t>
      </w:r>
      <w:r w:rsidRPr="009243FB">
        <w:rPr>
          <w:rFonts w:hint="cs"/>
          <w:spacing w:val="-4"/>
          <w:rtl/>
          <w:lang w:val="fr-CH"/>
        </w:rPr>
        <w:tab/>
        <w:t>الاتفاقية الدولية لحقوق الأشخاص ذوي الإعاقة، في 15 نيسان/أبريل 2008؛</w:t>
      </w:r>
    </w:p>
    <w:p w:rsidR="002E669C" w:rsidRPr="009243FB" w:rsidRDefault="002E669C" w:rsidP="002E669C">
      <w:pPr>
        <w:pStyle w:val="SingleTxtGA"/>
        <w:rPr>
          <w:rFonts w:hint="cs"/>
          <w:rtl/>
          <w:lang w:val="fr-CH"/>
        </w:rPr>
      </w:pPr>
      <w:r w:rsidRPr="009243FB">
        <w:rPr>
          <w:rFonts w:hint="cs"/>
          <w:rtl/>
          <w:lang w:val="fr-CH"/>
        </w:rPr>
        <w:tab/>
        <w:t>(ج)</w:t>
      </w:r>
      <w:r w:rsidRPr="009243FB">
        <w:rPr>
          <w:rFonts w:hint="cs"/>
          <w:rtl/>
          <w:lang w:val="fr-CH"/>
        </w:rPr>
        <w:tab/>
      </w:r>
      <w:r w:rsidRPr="009243FB">
        <w:rPr>
          <w:rtl/>
        </w:rPr>
        <w:t>البروتوكول الاختياري لاتفاقية مناهضة التعذيب وغيره من ضروب المعاملة أو العقوبة القاسية أو اللاإنسانية أو المهينة</w:t>
      </w:r>
      <w:r w:rsidRPr="009243FB">
        <w:rPr>
          <w:rFonts w:hint="cs"/>
          <w:rtl/>
          <w:lang w:val="fr-CH"/>
        </w:rPr>
        <w:t>، في</w:t>
      </w:r>
      <w:r w:rsidRPr="009243FB">
        <w:rPr>
          <w:rFonts w:hint="eastAsia"/>
          <w:rtl/>
          <w:lang w:val="fr-CH"/>
        </w:rPr>
        <w:t> </w:t>
      </w:r>
      <w:r w:rsidRPr="009243FB">
        <w:rPr>
          <w:rFonts w:hint="cs"/>
          <w:rtl/>
          <w:lang w:val="fr-CH"/>
        </w:rPr>
        <w:t xml:space="preserve">17 </w:t>
      </w:r>
      <w:r w:rsidRPr="009243FB">
        <w:rPr>
          <w:rFonts w:hint="cs"/>
          <w:sz w:val="30"/>
          <w:rtl/>
          <w:lang w:val="fr-CH"/>
        </w:rPr>
        <w:t xml:space="preserve">نيسان/أبريل </w:t>
      </w:r>
      <w:r w:rsidRPr="009243FB">
        <w:rPr>
          <w:rFonts w:hint="cs"/>
          <w:rtl/>
          <w:lang w:val="fr-CH"/>
        </w:rPr>
        <w:t>2012؛</w:t>
      </w:r>
    </w:p>
    <w:p w:rsidR="002E669C" w:rsidRPr="009243FB" w:rsidRDefault="002E669C" w:rsidP="002E669C">
      <w:pPr>
        <w:pStyle w:val="SingleTxtGA"/>
        <w:rPr>
          <w:rFonts w:hint="cs"/>
          <w:rtl/>
          <w:lang w:val="fr-CH"/>
        </w:rPr>
      </w:pPr>
      <w:r w:rsidRPr="009243FB">
        <w:rPr>
          <w:rFonts w:hint="cs"/>
          <w:rtl/>
          <w:lang w:val="fr-CH"/>
        </w:rPr>
        <w:tab/>
        <w:t>(د)</w:t>
      </w:r>
      <w:r w:rsidRPr="009243FB">
        <w:rPr>
          <w:rFonts w:hint="cs"/>
          <w:rtl/>
          <w:lang w:val="fr-CH"/>
        </w:rPr>
        <w:tab/>
        <w:t>اتفا</w:t>
      </w:r>
      <w:r w:rsidR="009F052A">
        <w:rPr>
          <w:rFonts w:hint="cs"/>
          <w:rtl/>
          <w:lang w:val="fr-CH"/>
        </w:rPr>
        <w:t>قية منظمة العمل الدولية رقم 189</w:t>
      </w:r>
      <w:r w:rsidRPr="009243FB">
        <w:rPr>
          <w:rFonts w:hint="cs"/>
          <w:rtl/>
          <w:lang w:val="fr-CH"/>
        </w:rPr>
        <w:t xml:space="preserve">(2011) بشأن العمل اللائق للعمال المنزليين، في 5 </w:t>
      </w:r>
      <w:r w:rsidRPr="009243FB">
        <w:rPr>
          <w:rFonts w:hint="cs"/>
          <w:sz w:val="30"/>
          <w:rtl/>
          <w:lang w:val="fr-CH"/>
        </w:rPr>
        <w:t xml:space="preserve">أيلول/سبتمبر </w:t>
      </w:r>
      <w:r w:rsidRPr="009243FB">
        <w:rPr>
          <w:rFonts w:hint="cs"/>
          <w:rtl/>
          <w:lang w:val="fr-CH"/>
        </w:rPr>
        <w:t>2012.</w:t>
      </w:r>
    </w:p>
    <w:p w:rsidR="002E669C" w:rsidRDefault="002E669C" w:rsidP="002E669C">
      <w:pPr>
        <w:pStyle w:val="H1GA"/>
        <w:rPr>
          <w:rFonts w:hint="cs"/>
          <w:rtl/>
          <w:lang w:val="fr-CH"/>
        </w:rPr>
      </w:pPr>
      <w:r>
        <w:rPr>
          <w:rFonts w:hint="cs"/>
          <w:rtl/>
          <w:lang w:val="fr-CH"/>
        </w:rPr>
        <w:tab/>
        <w:t>جيم-</w:t>
      </w:r>
      <w:r>
        <w:rPr>
          <w:rFonts w:hint="cs"/>
          <w:rtl/>
          <w:lang w:val="fr-CH"/>
        </w:rPr>
        <w:tab/>
        <w:t>دواعي القلق الرئيسية والتوصيات</w:t>
      </w:r>
    </w:p>
    <w:p w:rsidR="002E669C" w:rsidRPr="009243FB" w:rsidRDefault="002E669C" w:rsidP="009F052A">
      <w:pPr>
        <w:pStyle w:val="SingleTxtGA"/>
        <w:rPr>
          <w:rFonts w:hint="cs"/>
          <w:sz w:val="30"/>
          <w:rtl/>
          <w:lang w:val="fr-CH"/>
        </w:rPr>
      </w:pPr>
      <w:r w:rsidRPr="009243FB">
        <w:rPr>
          <w:rFonts w:hint="cs"/>
          <w:sz w:val="30"/>
          <w:rtl/>
          <w:lang w:val="fr-CH"/>
        </w:rPr>
        <w:t>5-</w:t>
      </w:r>
      <w:r w:rsidRPr="009243FB">
        <w:rPr>
          <w:rFonts w:hint="cs"/>
          <w:sz w:val="30"/>
          <w:rtl/>
          <w:lang w:val="fr-CH"/>
        </w:rPr>
        <w:tab/>
        <w:t xml:space="preserve">لئن أحاطت </w:t>
      </w:r>
      <w:r w:rsidRPr="009243FB">
        <w:rPr>
          <w:sz w:val="30"/>
          <w:rtl/>
        </w:rPr>
        <w:t xml:space="preserve">اللجنة علماً بالمادة الثانية من </w:t>
      </w:r>
      <w:r w:rsidRPr="009243FB">
        <w:rPr>
          <w:rFonts w:hint="cs"/>
          <w:sz w:val="30"/>
          <w:rtl/>
        </w:rPr>
        <w:t>الفصل</w:t>
      </w:r>
      <w:r w:rsidRPr="009243FB">
        <w:rPr>
          <w:sz w:val="30"/>
          <w:rtl/>
        </w:rPr>
        <w:t xml:space="preserve"> ٢ من دستور عام ١٩٨٧ و</w:t>
      </w:r>
      <w:r w:rsidRPr="009243FB">
        <w:rPr>
          <w:rFonts w:hint="cs"/>
          <w:sz w:val="30"/>
          <w:rtl/>
        </w:rPr>
        <w:t>ال</w:t>
      </w:r>
      <w:r w:rsidRPr="009243FB">
        <w:rPr>
          <w:sz w:val="30"/>
          <w:rtl/>
        </w:rPr>
        <w:t>ردود</w:t>
      </w:r>
      <w:r w:rsidRPr="009243FB">
        <w:rPr>
          <w:rFonts w:hint="cs"/>
          <w:sz w:val="30"/>
          <w:rtl/>
        </w:rPr>
        <w:t xml:space="preserve"> التي قدمتها الدولة </w:t>
      </w:r>
      <w:r w:rsidRPr="009243FB">
        <w:rPr>
          <w:sz w:val="30"/>
          <w:rtl/>
        </w:rPr>
        <w:t xml:space="preserve">الطرف </w:t>
      </w:r>
      <w:r w:rsidRPr="009243FB">
        <w:rPr>
          <w:rFonts w:hint="cs"/>
          <w:sz w:val="30"/>
          <w:rtl/>
        </w:rPr>
        <w:t xml:space="preserve">والتي تشير إلى أن </w:t>
      </w:r>
      <w:r w:rsidRPr="009243FB">
        <w:rPr>
          <w:sz w:val="30"/>
          <w:rtl/>
        </w:rPr>
        <w:t>صكوك</w:t>
      </w:r>
      <w:r w:rsidRPr="009243FB">
        <w:rPr>
          <w:rFonts w:hint="cs"/>
          <w:sz w:val="30"/>
          <w:rtl/>
        </w:rPr>
        <w:t>اً</w:t>
      </w:r>
      <w:r w:rsidRPr="009243FB">
        <w:rPr>
          <w:sz w:val="30"/>
          <w:rtl/>
        </w:rPr>
        <w:t xml:space="preserve"> دولية </w:t>
      </w:r>
      <w:r w:rsidRPr="009243FB">
        <w:rPr>
          <w:rFonts w:hint="cs"/>
          <w:sz w:val="30"/>
          <w:rtl/>
        </w:rPr>
        <w:t xml:space="preserve">كانت </w:t>
      </w:r>
      <w:r w:rsidRPr="009243FB">
        <w:rPr>
          <w:sz w:val="30"/>
          <w:rtl/>
        </w:rPr>
        <w:t xml:space="preserve">الدولة الطرف </w:t>
      </w:r>
      <w:r w:rsidRPr="009243FB">
        <w:rPr>
          <w:rFonts w:hint="cs"/>
          <w:sz w:val="30"/>
          <w:rtl/>
        </w:rPr>
        <w:t xml:space="preserve">قد </w:t>
      </w:r>
      <w:r w:rsidRPr="009243FB">
        <w:rPr>
          <w:sz w:val="30"/>
          <w:rtl/>
        </w:rPr>
        <w:t xml:space="preserve">صدقت عليها أصبحت جزءًا لا يتجزأ من القانون الداخلي، </w:t>
      </w:r>
      <w:r w:rsidRPr="009243FB">
        <w:rPr>
          <w:rFonts w:hint="cs"/>
          <w:sz w:val="30"/>
          <w:rtl/>
        </w:rPr>
        <w:t xml:space="preserve">فإنها </w:t>
      </w:r>
      <w:r w:rsidRPr="009243FB">
        <w:rPr>
          <w:sz w:val="30"/>
          <w:rtl/>
        </w:rPr>
        <w:t xml:space="preserve">تشعر بالقلق إزاء </w:t>
      </w:r>
      <w:r w:rsidRPr="009243FB">
        <w:rPr>
          <w:rFonts w:hint="cs"/>
          <w:sz w:val="30"/>
          <w:rtl/>
        </w:rPr>
        <w:t>ا</w:t>
      </w:r>
      <w:r w:rsidRPr="009243FB">
        <w:rPr>
          <w:sz w:val="30"/>
          <w:rtl/>
        </w:rPr>
        <w:t>نعدام الوضوح بشأن</w:t>
      </w:r>
      <w:r w:rsidRPr="009243FB">
        <w:rPr>
          <w:rFonts w:hint="cs"/>
          <w:sz w:val="30"/>
          <w:rtl/>
        </w:rPr>
        <w:t xml:space="preserve"> مركز </w:t>
      </w:r>
      <w:r w:rsidRPr="009243FB">
        <w:rPr>
          <w:sz w:val="30"/>
          <w:rtl/>
        </w:rPr>
        <w:t xml:space="preserve">العهد في </w:t>
      </w:r>
      <w:r w:rsidRPr="009243FB">
        <w:rPr>
          <w:rFonts w:hint="cs"/>
          <w:sz w:val="30"/>
          <w:rtl/>
        </w:rPr>
        <w:t xml:space="preserve">ذلك </w:t>
      </w:r>
      <w:r w:rsidRPr="009243FB">
        <w:rPr>
          <w:sz w:val="30"/>
          <w:rtl/>
        </w:rPr>
        <w:t xml:space="preserve">القانون. </w:t>
      </w:r>
      <w:r w:rsidR="00C11836" w:rsidRPr="009243FB">
        <w:rPr>
          <w:rFonts w:hint="cs"/>
          <w:sz w:val="30"/>
          <w:rtl/>
        </w:rPr>
        <w:t xml:space="preserve">كما </w:t>
      </w:r>
      <w:r w:rsidRPr="009243FB">
        <w:rPr>
          <w:rFonts w:hint="cs"/>
          <w:sz w:val="30"/>
          <w:rtl/>
        </w:rPr>
        <w:t xml:space="preserve">يساورها </w:t>
      </w:r>
      <w:r w:rsidRPr="009243FB">
        <w:rPr>
          <w:sz w:val="30"/>
          <w:rtl/>
        </w:rPr>
        <w:t xml:space="preserve">القلق الشديد </w:t>
      </w:r>
      <w:r w:rsidR="00C11836" w:rsidRPr="009243FB">
        <w:rPr>
          <w:rFonts w:hint="cs"/>
          <w:sz w:val="30"/>
          <w:rtl/>
        </w:rPr>
        <w:t xml:space="preserve">للحجج التي أدلى بها ممثلو الدولة الطرف أمام المحكمة العليا </w:t>
      </w:r>
      <w:r w:rsidR="009F052A">
        <w:rPr>
          <w:rFonts w:hint="cs"/>
          <w:sz w:val="30"/>
          <w:rtl/>
        </w:rPr>
        <w:t xml:space="preserve">رغم إشارة المحاكم في قراراتها في مناسب عدة إلى أحكام العهد، </w:t>
      </w:r>
      <w:r w:rsidR="00C11836" w:rsidRPr="009243FB">
        <w:rPr>
          <w:rFonts w:hint="cs"/>
          <w:sz w:val="30"/>
          <w:rtl/>
        </w:rPr>
        <w:t xml:space="preserve">والقائلة بأن العهد لا يمكن اعتباره </w:t>
      </w:r>
      <w:r w:rsidR="00A0082E">
        <w:rPr>
          <w:sz w:val="30"/>
          <w:rtl/>
        </w:rPr>
        <w:t>جزء</w:t>
      </w:r>
      <w:r w:rsidRPr="009243FB">
        <w:rPr>
          <w:sz w:val="30"/>
          <w:rtl/>
        </w:rPr>
        <w:t>ا</w:t>
      </w:r>
      <w:r w:rsidR="00A0082E">
        <w:rPr>
          <w:rFonts w:hint="cs"/>
          <w:sz w:val="30"/>
          <w:rtl/>
        </w:rPr>
        <w:t>ً</w:t>
      </w:r>
      <w:r w:rsidRPr="009243FB">
        <w:rPr>
          <w:sz w:val="30"/>
          <w:rtl/>
        </w:rPr>
        <w:t xml:space="preserve"> من قانون </w:t>
      </w:r>
      <w:r w:rsidRPr="009243FB">
        <w:rPr>
          <w:rFonts w:hint="cs"/>
          <w:sz w:val="30"/>
          <w:rtl/>
        </w:rPr>
        <w:t>البلد</w:t>
      </w:r>
      <w:r w:rsidRPr="009243FB">
        <w:rPr>
          <w:sz w:val="30"/>
          <w:rtl/>
        </w:rPr>
        <w:t xml:space="preserve"> دون الحاجة إلى </w:t>
      </w:r>
      <w:r w:rsidR="00C11836" w:rsidRPr="009243FB">
        <w:rPr>
          <w:rFonts w:hint="cs"/>
          <w:sz w:val="30"/>
          <w:rtl/>
        </w:rPr>
        <w:t xml:space="preserve">سن </w:t>
      </w:r>
      <w:r w:rsidRPr="009243FB">
        <w:rPr>
          <w:sz w:val="30"/>
          <w:rtl/>
        </w:rPr>
        <w:t xml:space="preserve">قانون </w:t>
      </w:r>
      <w:r w:rsidR="00C11836" w:rsidRPr="009243FB">
        <w:rPr>
          <w:rFonts w:hint="cs"/>
          <w:sz w:val="30"/>
          <w:rtl/>
        </w:rPr>
        <w:t xml:space="preserve">من قبل </w:t>
      </w:r>
      <w:r w:rsidRPr="009243FB">
        <w:rPr>
          <w:rFonts w:hint="cs"/>
          <w:sz w:val="30"/>
          <w:rtl/>
        </w:rPr>
        <w:t xml:space="preserve">الهيئة التشريعية (المادة </w:t>
      </w:r>
      <w:r w:rsidRPr="009243FB">
        <w:rPr>
          <w:sz w:val="30"/>
          <w:rtl/>
        </w:rPr>
        <w:t>٢</w:t>
      </w:r>
      <w:r w:rsidRPr="009243FB">
        <w:rPr>
          <w:rFonts w:hint="cs"/>
          <w:sz w:val="30"/>
          <w:rtl/>
        </w:rPr>
        <w:t>)</w:t>
      </w:r>
      <w:r w:rsidRPr="009243FB">
        <w:rPr>
          <w:rFonts w:hint="cs"/>
          <w:sz w:val="30"/>
          <w:rtl/>
          <w:lang w:val="fr-CH"/>
        </w:rPr>
        <w:t>.</w:t>
      </w:r>
    </w:p>
    <w:p w:rsidR="002E669C" w:rsidRPr="00087283" w:rsidRDefault="002E669C" w:rsidP="002E669C">
      <w:pPr>
        <w:pStyle w:val="SingleTxtGA"/>
        <w:rPr>
          <w:rFonts w:hint="cs"/>
          <w:b/>
          <w:bCs/>
          <w:rtl/>
          <w:lang w:val="fr-CH"/>
        </w:rPr>
      </w:pPr>
      <w:r>
        <w:rPr>
          <w:rFonts w:hint="cs"/>
          <w:rtl/>
          <w:lang w:val="fr-CH"/>
        </w:rPr>
        <w:tab/>
      </w:r>
      <w:r w:rsidRPr="00F04CBC">
        <w:rPr>
          <w:b/>
          <w:bCs/>
          <w:rtl/>
          <w:lang w:val="fr-CH"/>
        </w:rPr>
        <w:t xml:space="preserve">ينبغي للدولة الطرف أن تتخذ جميع التدابير اللازمة لضمان وضوح القانون بشأن مركز العهد في القانون الداخلي. وينبغي للدولة الطرف أيضاً أن تواصل اتخاذ التدابير المناسبة لإذكاء الوعي بالعهد في </w:t>
      </w:r>
      <w:r>
        <w:rPr>
          <w:rFonts w:hint="cs"/>
          <w:b/>
          <w:bCs/>
          <w:rtl/>
          <w:lang w:val="fr-CH"/>
        </w:rPr>
        <w:t>أوساط</w:t>
      </w:r>
      <w:r w:rsidRPr="00F04CBC">
        <w:rPr>
          <w:b/>
          <w:bCs/>
          <w:rtl/>
          <w:lang w:val="fr-CH"/>
        </w:rPr>
        <w:t xml:space="preserve"> القضاة والمحامين والمدعين العامين لضمان مرا</w:t>
      </w:r>
      <w:r>
        <w:rPr>
          <w:b/>
          <w:bCs/>
          <w:rtl/>
          <w:lang w:val="fr-CH"/>
        </w:rPr>
        <w:t>عاة أحكامه أمام المحاكم الوطنية</w:t>
      </w:r>
      <w:r>
        <w:rPr>
          <w:rFonts w:hint="cs"/>
          <w:b/>
          <w:bCs/>
          <w:rtl/>
          <w:lang w:val="fr-CH"/>
        </w:rPr>
        <w:t>.</w:t>
      </w:r>
    </w:p>
    <w:p w:rsidR="002E669C" w:rsidRDefault="002E669C" w:rsidP="002E669C">
      <w:pPr>
        <w:pStyle w:val="SingleTxtGA"/>
        <w:rPr>
          <w:rFonts w:hint="cs"/>
          <w:rtl/>
          <w:lang w:val="fr-CH"/>
        </w:rPr>
      </w:pPr>
      <w:r>
        <w:rPr>
          <w:rFonts w:hint="cs"/>
          <w:rtl/>
          <w:lang w:val="fr-CH"/>
        </w:rPr>
        <w:t>6-</w:t>
      </w:r>
      <w:r>
        <w:rPr>
          <w:rFonts w:hint="cs"/>
          <w:rtl/>
          <w:lang w:val="fr-CH"/>
        </w:rPr>
        <w:tab/>
      </w:r>
      <w:r w:rsidRPr="00DB1E53">
        <w:rPr>
          <w:rtl/>
          <w:lang w:val="fr-CH"/>
        </w:rPr>
        <w:t>وتذك</w:t>
      </w:r>
      <w:r w:rsidR="00C11836">
        <w:rPr>
          <w:rFonts w:hint="cs"/>
          <w:rtl/>
          <w:lang w:val="fr-CH"/>
        </w:rPr>
        <w:t>ّ</w:t>
      </w:r>
      <w:r w:rsidRPr="00DB1E53">
        <w:rPr>
          <w:rtl/>
          <w:lang w:val="fr-CH"/>
        </w:rPr>
        <w:t xml:space="preserve">ر اللجنة </w:t>
      </w:r>
      <w:r>
        <w:rPr>
          <w:rFonts w:hint="cs"/>
          <w:rtl/>
          <w:lang w:val="fr-CH"/>
        </w:rPr>
        <w:t>ب</w:t>
      </w:r>
      <w:r w:rsidRPr="00DB1E53">
        <w:rPr>
          <w:rtl/>
          <w:lang w:val="fr-CH"/>
        </w:rPr>
        <w:t>ملاحظتها الختامية السابقة</w:t>
      </w:r>
      <w:r>
        <w:rPr>
          <w:rFonts w:hint="cs"/>
          <w:rtl/>
          <w:lang w:val="fr-CH"/>
        </w:rPr>
        <w:t xml:space="preserve"> (</w:t>
      </w:r>
      <w:r>
        <w:t>CCPR/CO/79/PHL</w:t>
      </w:r>
      <w:r>
        <w:rPr>
          <w:rFonts w:hint="cs"/>
          <w:rtl/>
        </w:rPr>
        <w:t>، الفقرة 6</w:t>
      </w:r>
      <w:r>
        <w:rPr>
          <w:rFonts w:hint="cs"/>
          <w:rtl/>
          <w:lang w:val="fr-CH"/>
        </w:rPr>
        <w:t>)</w:t>
      </w:r>
      <w:r w:rsidRPr="00DB1E53">
        <w:rPr>
          <w:rtl/>
          <w:lang w:val="fr-CH"/>
        </w:rPr>
        <w:t xml:space="preserve"> وتشدد مجدداً على قلقها إزاء غياب </w:t>
      </w:r>
      <w:r>
        <w:rPr>
          <w:rFonts w:hint="cs"/>
          <w:rtl/>
          <w:lang w:val="fr-CH"/>
        </w:rPr>
        <w:t xml:space="preserve">أية </w:t>
      </w:r>
      <w:r>
        <w:rPr>
          <w:rtl/>
          <w:lang w:val="fr-CH"/>
        </w:rPr>
        <w:t>إجر</w:t>
      </w:r>
      <w:r>
        <w:rPr>
          <w:rFonts w:hint="cs"/>
          <w:rtl/>
          <w:lang w:val="fr-CH"/>
        </w:rPr>
        <w:t>اءا</w:t>
      </w:r>
      <w:r w:rsidRPr="00DB1E53">
        <w:rPr>
          <w:rtl/>
          <w:lang w:val="fr-CH"/>
        </w:rPr>
        <w:t>ت أو</w:t>
      </w:r>
      <w:r>
        <w:rPr>
          <w:rFonts w:hint="cs"/>
          <w:rtl/>
          <w:lang w:val="fr-CH"/>
        </w:rPr>
        <w:t xml:space="preserve"> آ</w:t>
      </w:r>
      <w:r>
        <w:rPr>
          <w:rtl/>
          <w:lang w:val="fr-CH"/>
        </w:rPr>
        <w:t xml:space="preserve">ليات </w:t>
      </w:r>
      <w:r w:rsidRPr="00DB1E53">
        <w:rPr>
          <w:rtl/>
          <w:lang w:val="fr-CH"/>
        </w:rPr>
        <w:t>خاصة بدراسة و</w:t>
      </w:r>
      <w:r>
        <w:rPr>
          <w:rFonts w:hint="cs"/>
          <w:rtl/>
          <w:lang w:val="fr-CH"/>
        </w:rPr>
        <w:t>إن</w:t>
      </w:r>
      <w:r w:rsidRPr="00DB1E53">
        <w:rPr>
          <w:rFonts w:hint="cs"/>
          <w:rtl/>
          <w:lang w:val="fr-CH"/>
        </w:rPr>
        <w:t>فاذ</w:t>
      </w:r>
      <w:r w:rsidRPr="00DB1E53">
        <w:rPr>
          <w:rtl/>
          <w:lang w:val="fr-CH"/>
        </w:rPr>
        <w:t xml:space="preserve"> </w:t>
      </w:r>
      <w:r>
        <w:rPr>
          <w:rFonts w:hint="cs"/>
          <w:rtl/>
          <w:lang w:val="fr-CH"/>
        </w:rPr>
        <w:t>آ</w:t>
      </w:r>
      <w:r w:rsidRPr="00DB1E53">
        <w:rPr>
          <w:rtl/>
          <w:lang w:val="fr-CH"/>
        </w:rPr>
        <w:t xml:space="preserve">رائها بموجب </w:t>
      </w:r>
      <w:r>
        <w:rPr>
          <w:rFonts w:hint="cs"/>
          <w:rtl/>
          <w:lang w:val="fr-CH"/>
        </w:rPr>
        <w:t>ال</w:t>
      </w:r>
      <w:r>
        <w:rPr>
          <w:rtl/>
          <w:lang w:val="fr-CH"/>
        </w:rPr>
        <w:t>بروتوكول الاختياري للعهد، و</w:t>
      </w:r>
      <w:r>
        <w:rPr>
          <w:rFonts w:hint="cs"/>
          <w:rtl/>
          <w:lang w:val="fr-CH"/>
        </w:rPr>
        <w:t xml:space="preserve">إزاء </w:t>
      </w:r>
      <w:r w:rsidRPr="00DB1E53">
        <w:rPr>
          <w:rtl/>
          <w:lang w:val="fr-CH"/>
        </w:rPr>
        <w:t>ع</w:t>
      </w:r>
      <w:r>
        <w:rPr>
          <w:rtl/>
          <w:lang w:val="fr-CH"/>
        </w:rPr>
        <w:t>دم تنفيذ التوصيات الواردة في ال</w:t>
      </w:r>
      <w:r>
        <w:rPr>
          <w:rFonts w:hint="cs"/>
          <w:rtl/>
          <w:lang w:val="fr-CH"/>
        </w:rPr>
        <w:t>آ</w:t>
      </w:r>
      <w:r w:rsidRPr="00DB1E53">
        <w:rPr>
          <w:rtl/>
          <w:lang w:val="fr-CH"/>
        </w:rPr>
        <w:t>راء</w:t>
      </w:r>
      <w:r>
        <w:rPr>
          <w:rFonts w:hint="cs"/>
          <w:rtl/>
          <w:lang w:val="fr-CH"/>
        </w:rPr>
        <w:t xml:space="preserve"> (المادة 2)</w:t>
      </w:r>
      <w:r w:rsidRPr="00DB1E53">
        <w:rPr>
          <w:rFonts w:hint="cs"/>
          <w:rtl/>
          <w:lang w:val="fr-CH"/>
        </w:rPr>
        <w:t>.</w:t>
      </w:r>
    </w:p>
    <w:p w:rsidR="002E669C" w:rsidRPr="0041767B" w:rsidRDefault="002E669C" w:rsidP="00C11836">
      <w:pPr>
        <w:pStyle w:val="SingleTxtGA"/>
        <w:rPr>
          <w:rFonts w:hint="cs"/>
          <w:b/>
          <w:bCs/>
          <w:rtl/>
          <w:lang w:bidi="ar-SY"/>
        </w:rPr>
      </w:pPr>
      <w:r>
        <w:rPr>
          <w:rFonts w:hint="cs"/>
          <w:b/>
          <w:bCs/>
          <w:rtl/>
          <w:lang w:bidi="ar-SY"/>
        </w:rPr>
        <w:tab/>
      </w:r>
      <w:r w:rsidRPr="00541976">
        <w:rPr>
          <w:b/>
          <w:bCs/>
          <w:rtl/>
        </w:rPr>
        <w:t xml:space="preserve">ينبغي للدولة الطرف أن تتخذ خطوات ملموسة </w:t>
      </w:r>
      <w:r>
        <w:rPr>
          <w:b/>
          <w:bCs/>
          <w:rtl/>
        </w:rPr>
        <w:t xml:space="preserve">لتنفيذ </w:t>
      </w:r>
      <w:r>
        <w:rPr>
          <w:rFonts w:hint="cs"/>
          <w:b/>
          <w:bCs/>
          <w:rtl/>
        </w:rPr>
        <w:t>آ</w:t>
      </w:r>
      <w:r>
        <w:rPr>
          <w:b/>
          <w:bCs/>
          <w:rtl/>
        </w:rPr>
        <w:t xml:space="preserve">راء اللجنة التي ترى </w:t>
      </w:r>
      <w:r>
        <w:rPr>
          <w:rFonts w:hint="cs"/>
          <w:b/>
          <w:bCs/>
          <w:rtl/>
        </w:rPr>
        <w:t>فيها ا</w:t>
      </w:r>
      <w:r>
        <w:rPr>
          <w:b/>
          <w:bCs/>
          <w:rtl/>
        </w:rPr>
        <w:t>نتهاكاً للعهد. وينبغي أيضاً أن تنشئ الدولة الطرف</w:t>
      </w:r>
      <w:r w:rsidRPr="00541976">
        <w:rPr>
          <w:b/>
          <w:bCs/>
          <w:rtl/>
        </w:rPr>
        <w:t>،</w:t>
      </w:r>
      <w:r>
        <w:rPr>
          <w:rFonts w:hint="cs"/>
          <w:b/>
          <w:bCs/>
          <w:rtl/>
        </w:rPr>
        <w:t xml:space="preserve"> بهدف </w:t>
      </w:r>
      <w:r>
        <w:rPr>
          <w:b/>
          <w:bCs/>
          <w:rtl/>
        </w:rPr>
        <w:t xml:space="preserve">تنفيذ </w:t>
      </w:r>
      <w:r>
        <w:rPr>
          <w:rFonts w:hint="cs"/>
          <w:b/>
          <w:bCs/>
          <w:rtl/>
        </w:rPr>
        <w:t>آ</w:t>
      </w:r>
      <w:r>
        <w:rPr>
          <w:b/>
          <w:bCs/>
          <w:rtl/>
        </w:rPr>
        <w:t xml:space="preserve">راء اللجنة، </w:t>
      </w:r>
      <w:r>
        <w:rPr>
          <w:rFonts w:hint="cs"/>
          <w:b/>
          <w:bCs/>
          <w:rtl/>
        </w:rPr>
        <w:t>آ</w:t>
      </w:r>
      <w:r>
        <w:rPr>
          <w:b/>
          <w:bCs/>
          <w:rtl/>
        </w:rPr>
        <w:t>لية موكلة ب</w:t>
      </w:r>
      <w:r w:rsidRPr="00541976">
        <w:rPr>
          <w:b/>
          <w:bCs/>
          <w:rtl/>
        </w:rPr>
        <w:t>ما يلي</w:t>
      </w:r>
      <w:r>
        <w:rPr>
          <w:rFonts w:hint="cs"/>
          <w:b/>
          <w:bCs/>
          <w:rtl/>
        </w:rPr>
        <w:t>:</w:t>
      </w:r>
      <w:r>
        <w:rPr>
          <w:b/>
          <w:bCs/>
          <w:rtl/>
        </w:rPr>
        <w:t xml:space="preserve"> (أ) دراسة استنتاجات اللجنة </w:t>
      </w:r>
      <w:r>
        <w:rPr>
          <w:rFonts w:hint="cs"/>
          <w:b/>
          <w:bCs/>
          <w:rtl/>
        </w:rPr>
        <w:t xml:space="preserve">الواردة </w:t>
      </w:r>
      <w:r>
        <w:rPr>
          <w:b/>
          <w:bCs/>
          <w:rtl/>
        </w:rPr>
        <w:t xml:space="preserve">في </w:t>
      </w:r>
      <w:r>
        <w:rPr>
          <w:rFonts w:hint="cs"/>
          <w:b/>
          <w:bCs/>
          <w:rtl/>
        </w:rPr>
        <w:t>آ</w:t>
      </w:r>
      <w:r>
        <w:rPr>
          <w:b/>
          <w:bCs/>
          <w:rtl/>
        </w:rPr>
        <w:t xml:space="preserve">رائها؛ (ب) </w:t>
      </w:r>
      <w:r>
        <w:rPr>
          <w:rFonts w:hint="cs"/>
          <w:b/>
          <w:bCs/>
          <w:rtl/>
        </w:rPr>
        <w:t>ا</w:t>
      </w:r>
      <w:r>
        <w:rPr>
          <w:b/>
          <w:bCs/>
          <w:rtl/>
        </w:rPr>
        <w:t xml:space="preserve">قتراح </w:t>
      </w:r>
      <w:r w:rsidRPr="00541976">
        <w:rPr>
          <w:b/>
          <w:bCs/>
          <w:rtl/>
        </w:rPr>
        <w:t>تدابير يتعين</w:t>
      </w:r>
      <w:r>
        <w:rPr>
          <w:b/>
          <w:bCs/>
          <w:rtl/>
        </w:rPr>
        <w:t xml:space="preserve"> أن تتخذها الدولة الطرف لتنفيذ </w:t>
      </w:r>
      <w:r>
        <w:rPr>
          <w:rFonts w:hint="cs"/>
          <w:b/>
          <w:bCs/>
          <w:rtl/>
        </w:rPr>
        <w:t>آ</w:t>
      </w:r>
      <w:r w:rsidRPr="00541976">
        <w:rPr>
          <w:b/>
          <w:bCs/>
          <w:rtl/>
        </w:rPr>
        <w:t>راء اللجنة؛</w:t>
      </w:r>
      <w:r>
        <w:rPr>
          <w:rFonts w:hint="cs"/>
          <w:b/>
          <w:bCs/>
          <w:rtl/>
        </w:rPr>
        <w:t xml:space="preserve"> </w:t>
      </w:r>
      <w:r w:rsidRPr="00541976">
        <w:rPr>
          <w:b/>
          <w:bCs/>
          <w:rtl/>
        </w:rPr>
        <w:t xml:space="preserve">(ج) </w:t>
      </w:r>
      <w:r w:rsidR="00C11836">
        <w:rPr>
          <w:rFonts w:hint="cs"/>
          <w:b/>
          <w:bCs/>
          <w:rtl/>
        </w:rPr>
        <w:t xml:space="preserve">توفير </w:t>
      </w:r>
      <w:r w:rsidRPr="00541976">
        <w:rPr>
          <w:b/>
          <w:bCs/>
          <w:rtl/>
        </w:rPr>
        <w:t>سبل انتص</w:t>
      </w:r>
      <w:r>
        <w:rPr>
          <w:b/>
          <w:bCs/>
          <w:rtl/>
        </w:rPr>
        <w:t xml:space="preserve">اف فعالة </w:t>
      </w:r>
      <w:r w:rsidR="00C11836">
        <w:rPr>
          <w:rFonts w:hint="cs"/>
          <w:b/>
          <w:bCs/>
          <w:rtl/>
        </w:rPr>
        <w:t>ل</w:t>
      </w:r>
      <w:r>
        <w:rPr>
          <w:b/>
          <w:bCs/>
          <w:rtl/>
        </w:rPr>
        <w:t xml:space="preserve">لضحايا بشأن أي </w:t>
      </w:r>
      <w:r>
        <w:rPr>
          <w:rFonts w:hint="cs"/>
          <w:b/>
          <w:bCs/>
          <w:rtl/>
        </w:rPr>
        <w:t>ا</w:t>
      </w:r>
      <w:r w:rsidRPr="00541976">
        <w:rPr>
          <w:b/>
          <w:bCs/>
          <w:rtl/>
        </w:rPr>
        <w:t>نتهاك لحقوقهم</w:t>
      </w:r>
      <w:r w:rsidRPr="00541976">
        <w:rPr>
          <w:rFonts w:hint="cs"/>
          <w:b/>
          <w:bCs/>
          <w:rtl/>
        </w:rPr>
        <w:t>.</w:t>
      </w:r>
    </w:p>
    <w:p w:rsidR="002E669C" w:rsidRPr="00087283" w:rsidRDefault="002E669C" w:rsidP="00A0082E">
      <w:pPr>
        <w:pStyle w:val="SingleTxtGA"/>
        <w:rPr>
          <w:rFonts w:hint="cs"/>
          <w:rtl/>
          <w:lang w:val="fr-CH"/>
        </w:rPr>
      </w:pPr>
      <w:r>
        <w:rPr>
          <w:rFonts w:hint="cs"/>
          <w:rtl/>
          <w:lang w:val="fr-CH"/>
        </w:rPr>
        <w:t>7-</w:t>
      </w:r>
      <w:r>
        <w:rPr>
          <w:rFonts w:hint="cs"/>
          <w:rtl/>
          <w:lang w:val="fr-CH"/>
        </w:rPr>
        <w:tab/>
      </w:r>
      <w:r w:rsidRPr="005378E6">
        <w:rPr>
          <w:rFonts w:ascii="Traditional Arabic" w:hAnsi="Traditional Arabic" w:hint="cs"/>
          <w:sz w:val="30"/>
          <w:rtl/>
        </w:rPr>
        <w:t>وفيما</w:t>
      </w:r>
      <w:r w:rsidRPr="005378E6">
        <w:rPr>
          <w:rFonts w:ascii="Traditional Arabic" w:hAnsi="Traditional Arabic"/>
          <w:sz w:val="30"/>
          <w:rtl/>
        </w:rPr>
        <w:t xml:space="preserve"> تلاحظ اللجنة توسيع نطاق مسؤ</w:t>
      </w:r>
      <w:r>
        <w:rPr>
          <w:rFonts w:ascii="Traditional Arabic" w:hAnsi="Traditional Arabic" w:hint="cs"/>
          <w:sz w:val="30"/>
          <w:rtl/>
        </w:rPr>
        <w:t>و</w:t>
      </w:r>
      <w:r w:rsidRPr="005378E6">
        <w:rPr>
          <w:rFonts w:ascii="Traditional Arabic" w:hAnsi="Traditional Arabic"/>
          <w:sz w:val="30"/>
          <w:rtl/>
        </w:rPr>
        <w:t xml:space="preserve">ليات لجنة حقوق </w:t>
      </w:r>
      <w:r w:rsidR="00A0082E">
        <w:rPr>
          <w:rFonts w:ascii="Traditional Arabic" w:hAnsi="Traditional Arabic" w:hint="cs"/>
          <w:sz w:val="30"/>
          <w:rtl/>
        </w:rPr>
        <w:t>الإ</w:t>
      </w:r>
      <w:r w:rsidRPr="005378E6">
        <w:rPr>
          <w:rFonts w:ascii="Traditional Arabic" w:hAnsi="Traditional Arabic"/>
          <w:sz w:val="30"/>
          <w:rtl/>
        </w:rPr>
        <w:t xml:space="preserve">نسان </w:t>
      </w:r>
      <w:r w:rsidRPr="005378E6">
        <w:rPr>
          <w:rFonts w:ascii="Traditional Arabic" w:hAnsi="Traditional Arabic" w:hint="cs"/>
          <w:sz w:val="30"/>
          <w:rtl/>
        </w:rPr>
        <w:t xml:space="preserve">في الفلبين </w:t>
      </w:r>
      <w:r>
        <w:rPr>
          <w:rFonts w:ascii="Traditional Arabic" w:hAnsi="Traditional Arabic"/>
          <w:sz w:val="30"/>
          <w:rtl/>
        </w:rPr>
        <w:t>بموجب تشريعات</w:t>
      </w:r>
      <w:r w:rsidRPr="005378E6">
        <w:rPr>
          <w:rFonts w:ascii="Traditional Arabic" w:hAnsi="Traditional Arabic"/>
          <w:sz w:val="30"/>
          <w:rtl/>
        </w:rPr>
        <w:t xml:space="preserve"> مختلفة، </w:t>
      </w:r>
      <w:r w:rsidR="00C11836">
        <w:rPr>
          <w:rFonts w:ascii="Traditional Arabic" w:hAnsi="Traditional Arabic" w:hint="cs"/>
          <w:sz w:val="30"/>
          <w:rtl/>
        </w:rPr>
        <w:t>فإنها تشعر ب</w:t>
      </w:r>
      <w:r w:rsidRPr="005378E6">
        <w:rPr>
          <w:rFonts w:ascii="Traditional Arabic" w:hAnsi="Traditional Arabic"/>
          <w:sz w:val="30"/>
          <w:rtl/>
        </w:rPr>
        <w:t xml:space="preserve">القلق لأن هذا التوسيع لم </w:t>
      </w:r>
      <w:r>
        <w:rPr>
          <w:rFonts w:ascii="Traditional Arabic" w:hAnsi="Traditional Arabic" w:hint="cs"/>
          <w:sz w:val="30"/>
          <w:rtl/>
        </w:rPr>
        <w:t>ترافقه</w:t>
      </w:r>
      <w:r w:rsidRPr="005378E6">
        <w:rPr>
          <w:rFonts w:ascii="Traditional Arabic" w:hAnsi="Traditional Arabic"/>
          <w:sz w:val="30"/>
          <w:rtl/>
        </w:rPr>
        <w:t xml:space="preserve"> </w:t>
      </w:r>
      <w:r>
        <w:rPr>
          <w:rFonts w:ascii="Traditional Arabic" w:hAnsi="Traditional Arabic" w:hint="cs"/>
          <w:sz w:val="30"/>
          <w:rtl/>
        </w:rPr>
        <w:t>زيادة</w:t>
      </w:r>
      <w:r w:rsidRPr="005378E6">
        <w:rPr>
          <w:rFonts w:ascii="Traditional Arabic" w:hAnsi="Traditional Arabic"/>
          <w:sz w:val="30"/>
          <w:rtl/>
        </w:rPr>
        <w:t xml:space="preserve"> في الموارد و</w:t>
      </w:r>
      <w:r w:rsidR="00C11836">
        <w:rPr>
          <w:rFonts w:ascii="Traditional Arabic" w:hAnsi="Traditional Arabic" w:hint="cs"/>
          <w:sz w:val="30"/>
          <w:rtl/>
        </w:rPr>
        <w:t>لأن</w:t>
      </w:r>
      <w:r w:rsidRPr="005378E6">
        <w:rPr>
          <w:rFonts w:ascii="Traditional Arabic" w:hAnsi="Traditional Arabic"/>
          <w:sz w:val="30"/>
          <w:rtl/>
        </w:rPr>
        <w:t xml:space="preserve"> لجنة حقوق الإنسان </w:t>
      </w:r>
      <w:r>
        <w:rPr>
          <w:rFonts w:ascii="Traditional Arabic" w:hAnsi="Traditional Arabic" w:hint="cs"/>
          <w:sz w:val="30"/>
          <w:rtl/>
        </w:rPr>
        <w:t xml:space="preserve">في الفلبين </w:t>
      </w:r>
      <w:r w:rsidR="00C11836">
        <w:rPr>
          <w:rFonts w:ascii="Traditional Arabic" w:hAnsi="Traditional Arabic" w:hint="cs"/>
          <w:sz w:val="30"/>
          <w:rtl/>
        </w:rPr>
        <w:t xml:space="preserve">تفتقر </w:t>
      </w:r>
      <w:r>
        <w:rPr>
          <w:rFonts w:ascii="Traditional Arabic" w:hAnsi="Traditional Arabic"/>
          <w:sz w:val="30"/>
          <w:rtl/>
        </w:rPr>
        <w:t xml:space="preserve">إلى استقلالية مالية </w:t>
      </w:r>
      <w:r w:rsidRPr="005378E6">
        <w:rPr>
          <w:rFonts w:ascii="Traditional Arabic" w:hAnsi="Traditional Arabic"/>
          <w:sz w:val="30"/>
          <w:rtl/>
        </w:rPr>
        <w:t xml:space="preserve">كاملة </w:t>
      </w:r>
      <w:r w:rsidRPr="005378E6">
        <w:rPr>
          <w:rFonts w:ascii="Traditional Arabic" w:hAnsi="Traditional Arabic" w:hint="cs"/>
          <w:sz w:val="30"/>
          <w:rtl/>
        </w:rPr>
        <w:t>(</w:t>
      </w:r>
      <w:r w:rsidRPr="005378E6">
        <w:rPr>
          <w:rFonts w:ascii="Traditional Arabic" w:hAnsi="Traditional Arabic"/>
          <w:sz w:val="30"/>
          <w:rtl/>
        </w:rPr>
        <w:t>المادة ٢</w:t>
      </w:r>
      <w:r w:rsidRPr="005378E6">
        <w:rPr>
          <w:rFonts w:ascii="Traditional Arabic" w:hAnsi="Traditional Arabic" w:hint="cs"/>
          <w:sz w:val="30"/>
          <w:rtl/>
        </w:rPr>
        <w:t>).</w:t>
      </w:r>
    </w:p>
    <w:p w:rsidR="002E669C" w:rsidRDefault="002E669C" w:rsidP="00A0082E">
      <w:pPr>
        <w:pStyle w:val="SingleTxtGA"/>
        <w:rPr>
          <w:rFonts w:ascii="Traditional Arabic" w:eastAsia="Calibri" w:hAnsi="Traditional Arabic" w:hint="cs"/>
          <w:b/>
          <w:bCs/>
          <w:sz w:val="30"/>
          <w:rtl/>
        </w:rPr>
      </w:pPr>
      <w:r>
        <w:rPr>
          <w:rFonts w:hint="cs"/>
          <w:rtl/>
          <w:lang w:val="fr-CH"/>
        </w:rPr>
        <w:tab/>
      </w:r>
      <w:r w:rsidRPr="005378E6">
        <w:rPr>
          <w:rFonts w:ascii="Traditional Arabic" w:eastAsia="Calibri" w:hAnsi="Traditional Arabic"/>
          <w:b/>
          <w:bCs/>
          <w:sz w:val="30"/>
          <w:rtl/>
        </w:rPr>
        <w:t xml:space="preserve">ينبغي للدولة الطرف أن تقدم </w:t>
      </w:r>
      <w:r>
        <w:rPr>
          <w:rFonts w:ascii="Traditional Arabic" w:eastAsia="Calibri" w:hAnsi="Traditional Arabic"/>
          <w:b/>
          <w:bCs/>
          <w:sz w:val="30"/>
          <w:rtl/>
        </w:rPr>
        <w:t>موارد مالية و</w:t>
      </w:r>
      <w:r w:rsidRPr="005378E6">
        <w:rPr>
          <w:rFonts w:ascii="Traditional Arabic" w:eastAsia="Calibri" w:hAnsi="Traditional Arabic"/>
          <w:b/>
          <w:bCs/>
          <w:sz w:val="30"/>
          <w:rtl/>
        </w:rPr>
        <w:t xml:space="preserve">بشرية </w:t>
      </w:r>
      <w:r>
        <w:rPr>
          <w:rFonts w:ascii="Traditional Arabic" w:eastAsia="Calibri" w:hAnsi="Traditional Arabic" w:hint="cs"/>
          <w:b/>
          <w:bCs/>
          <w:sz w:val="30"/>
          <w:rtl/>
        </w:rPr>
        <w:t>كافية</w:t>
      </w:r>
      <w:r w:rsidRPr="005378E6">
        <w:rPr>
          <w:rFonts w:ascii="Traditional Arabic" w:eastAsia="Calibri" w:hAnsi="Traditional Arabic"/>
          <w:b/>
          <w:bCs/>
          <w:sz w:val="30"/>
          <w:rtl/>
        </w:rPr>
        <w:t xml:space="preserve"> للجنة حقوق الإنسان </w:t>
      </w:r>
      <w:r>
        <w:rPr>
          <w:rFonts w:ascii="Traditional Arabic" w:eastAsia="Calibri" w:hAnsi="Traditional Arabic" w:hint="cs"/>
          <w:b/>
          <w:bCs/>
          <w:sz w:val="30"/>
          <w:rtl/>
        </w:rPr>
        <w:t xml:space="preserve">في الفلبين </w:t>
      </w:r>
      <w:r w:rsidRPr="005378E6">
        <w:rPr>
          <w:rFonts w:ascii="Traditional Arabic" w:eastAsia="Calibri" w:hAnsi="Traditional Arabic"/>
          <w:b/>
          <w:bCs/>
          <w:sz w:val="30"/>
          <w:rtl/>
        </w:rPr>
        <w:t>تناسب المسؤ</w:t>
      </w:r>
      <w:r w:rsidR="00A0082E">
        <w:rPr>
          <w:rFonts w:ascii="Traditional Arabic" w:eastAsia="Calibri" w:hAnsi="Traditional Arabic" w:hint="cs"/>
          <w:b/>
          <w:bCs/>
          <w:sz w:val="30"/>
          <w:rtl/>
        </w:rPr>
        <w:t>و</w:t>
      </w:r>
      <w:r w:rsidRPr="005378E6">
        <w:rPr>
          <w:rFonts w:ascii="Traditional Arabic" w:eastAsia="Calibri" w:hAnsi="Traditional Arabic"/>
          <w:b/>
          <w:bCs/>
          <w:sz w:val="30"/>
          <w:rtl/>
        </w:rPr>
        <w:t>ليات الإضافية الملقاة على عاتقها. وينبغي ل</w:t>
      </w:r>
      <w:r>
        <w:rPr>
          <w:rFonts w:ascii="Traditional Arabic" w:eastAsia="Calibri" w:hAnsi="Traditional Arabic" w:hint="cs"/>
          <w:b/>
          <w:bCs/>
          <w:sz w:val="30"/>
          <w:rtl/>
        </w:rPr>
        <w:t>ل</w:t>
      </w:r>
      <w:r w:rsidRPr="005378E6">
        <w:rPr>
          <w:rFonts w:ascii="Traditional Arabic" w:eastAsia="Calibri" w:hAnsi="Traditional Arabic"/>
          <w:b/>
          <w:bCs/>
          <w:sz w:val="30"/>
          <w:rtl/>
        </w:rPr>
        <w:t xml:space="preserve">دولة الطرف </w:t>
      </w:r>
      <w:r>
        <w:rPr>
          <w:rFonts w:ascii="Traditional Arabic" w:eastAsia="Calibri" w:hAnsi="Traditional Arabic" w:hint="cs"/>
          <w:b/>
          <w:bCs/>
          <w:sz w:val="30"/>
          <w:rtl/>
        </w:rPr>
        <w:t>ضمان</w:t>
      </w:r>
      <w:r w:rsidRPr="005378E6">
        <w:rPr>
          <w:rFonts w:ascii="Traditional Arabic" w:eastAsia="Calibri" w:hAnsi="Traditional Arabic"/>
          <w:b/>
          <w:bCs/>
          <w:sz w:val="30"/>
          <w:rtl/>
        </w:rPr>
        <w:t xml:space="preserve"> تمتع لجنة حقوق </w:t>
      </w:r>
      <w:r w:rsidR="00A0082E">
        <w:rPr>
          <w:rFonts w:ascii="Traditional Arabic" w:eastAsia="Calibri" w:hAnsi="Traditional Arabic" w:hint="cs"/>
          <w:b/>
          <w:bCs/>
          <w:sz w:val="30"/>
          <w:rtl/>
        </w:rPr>
        <w:t>الإ</w:t>
      </w:r>
      <w:r w:rsidRPr="005378E6">
        <w:rPr>
          <w:rFonts w:ascii="Traditional Arabic" w:eastAsia="Calibri" w:hAnsi="Traditional Arabic"/>
          <w:b/>
          <w:bCs/>
          <w:sz w:val="30"/>
          <w:rtl/>
        </w:rPr>
        <w:t xml:space="preserve">نسان </w:t>
      </w:r>
      <w:r>
        <w:rPr>
          <w:rFonts w:ascii="Traditional Arabic" w:eastAsia="Calibri" w:hAnsi="Traditional Arabic" w:hint="cs"/>
          <w:b/>
          <w:bCs/>
          <w:sz w:val="30"/>
          <w:rtl/>
        </w:rPr>
        <w:t>ب</w:t>
      </w:r>
      <w:r w:rsidRPr="005378E6">
        <w:rPr>
          <w:rFonts w:ascii="Traditional Arabic" w:eastAsia="Calibri" w:hAnsi="Traditional Arabic"/>
          <w:b/>
          <w:bCs/>
          <w:sz w:val="30"/>
          <w:rtl/>
        </w:rPr>
        <w:t>استقلالية مالية كاملة على النحو المنصوص عل</w:t>
      </w:r>
      <w:r>
        <w:rPr>
          <w:rFonts w:ascii="Traditional Arabic" w:eastAsia="Calibri" w:hAnsi="Traditional Arabic"/>
          <w:b/>
          <w:bCs/>
          <w:sz w:val="30"/>
          <w:rtl/>
        </w:rPr>
        <w:t xml:space="preserve">يه في </w:t>
      </w:r>
      <w:r w:rsidRPr="005378E6">
        <w:rPr>
          <w:rFonts w:ascii="Traditional Arabic" w:eastAsia="Calibri" w:hAnsi="Traditional Arabic"/>
          <w:b/>
          <w:bCs/>
          <w:sz w:val="30"/>
          <w:rtl/>
        </w:rPr>
        <w:t>الجزء السادس بشأن ميزانية الحكومة الوطنية</w:t>
      </w:r>
      <w:r>
        <w:rPr>
          <w:rFonts w:ascii="Traditional Arabic" w:eastAsia="Calibri" w:hAnsi="Traditional Arabic"/>
          <w:b/>
          <w:bCs/>
          <w:sz w:val="30"/>
          <w:rtl/>
        </w:rPr>
        <w:t xml:space="preserve"> </w:t>
      </w:r>
      <w:r>
        <w:rPr>
          <w:rFonts w:ascii="Traditional Arabic" w:eastAsia="Calibri" w:hAnsi="Traditional Arabic" w:hint="cs"/>
          <w:b/>
          <w:bCs/>
          <w:sz w:val="30"/>
          <w:rtl/>
        </w:rPr>
        <w:t xml:space="preserve">من </w:t>
      </w:r>
      <w:r>
        <w:rPr>
          <w:rFonts w:ascii="Traditional Arabic" w:eastAsia="Calibri" w:hAnsi="Traditional Arabic"/>
          <w:b/>
          <w:bCs/>
          <w:sz w:val="30"/>
          <w:rtl/>
        </w:rPr>
        <w:t>القانون الإداري لعام ١٩٨٧</w:t>
      </w:r>
      <w:r w:rsidRPr="005378E6">
        <w:rPr>
          <w:rFonts w:ascii="Traditional Arabic" w:eastAsia="Calibri" w:hAnsi="Traditional Arabic"/>
          <w:b/>
          <w:bCs/>
          <w:sz w:val="30"/>
        </w:rPr>
        <w:t>.</w:t>
      </w:r>
    </w:p>
    <w:p w:rsidR="002E669C" w:rsidRPr="00833CAF" w:rsidRDefault="002E669C" w:rsidP="00C11836">
      <w:pPr>
        <w:pStyle w:val="SingleTxtGA"/>
        <w:rPr>
          <w:spacing w:val="-2"/>
          <w:rtl/>
          <w:lang w:val="fr-CH"/>
        </w:rPr>
      </w:pPr>
      <w:r w:rsidRPr="00F55218">
        <w:rPr>
          <w:rFonts w:hint="cs"/>
          <w:spacing w:val="-2"/>
          <w:rtl/>
          <w:lang w:val="fr-CH"/>
        </w:rPr>
        <w:t>8-</w:t>
      </w:r>
      <w:r w:rsidRPr="00F55218">
        <w:rPr>
          <w:rFonts w:hint="cs"/>
          <w:spacing w:val="-2"/>
          <w:rtl/>
          <w:lang w:val="fr-CH"/>
        </w:rPr>
        <w:tab/>
      </w:r>
      <w:r>
        <w:rPr>
          <w:rFonts w:hint="cs"/>
          <w:spacing w:val="-2"/>
          <w:rtl/>
          <w:lang w:val="fr-CH"/>
        </w:rPr>
        <w:t>وفيما</w:t>
      </w:r>
      <w:r w:rsidRPr="00833CAF">
        <w:rPr>
          <w:spacing w:val="-2"/>
          <w:rtl/>
          <w:lang w:val="fr-CH"/>
        </w:rPr>
        <w:t xml:space="preserve"> تقد</w:t>
      </w:r>
      <w:r>
        <w:rPr>
          <w:spacing w:val="-2"/>
          <w:rtl/>
          <w:lang w:val="fr-CH"/>
        </w:rPr>
        <w:t xml:space="preserve">ر اللجنة حاجة الدولة الطرف إلى </w:t>
      </w:r>
      <w:r>
        <w:rPr>
          <w:rFonts w:hint="cs"/>
          <w:spacing w:val="-2"/>
          <w:rtl/>
          <w:lang w:val="fr-CH"/>
        </w:rPr>
        <w:t>ا</w:t>
      </w:r>
      <w:r>
        <w:rPr>
          <w:spacing w:val="-2"/>
          <w:rtl/>
          <w:lang w:val="fr-CH"/>
        </w:rPr>
        <w:t>عتماد</w:t>
      </w:r>
      <w:r w:rsidRPr="00833CAF">
        <w:rPr>
          <w:spacing w:val="-2"/>
          <w:rtl/>
          <w:lang w:val="fr-CH"/>
        </w:rPr>
        <w:t xml:space="preserve"> تد</w:t>
      </w:r>
      <w:r>
        <w:rPr>
          <w:rFonts w:hint="cs"/>
          <w:spacing w:val="-2"/>
          <w:rtl/>
          <w:lang w:val="fr-CH"/>
        </w:rPr>
        <w:t>ا</w:t>
      </w:r>
      <w:r>
        <w:rPr>
          <w:spacing w:val="-2"/>
          <w:rtl/>
          <w:lang w:val="fr-CH"/>
        </w:rPr>
        <w:t>بير لمكافحة الأعمال ال</w:t>
      </w:r>
      <w:r>
        <w:rPr>
          <w:rFonts w:hint="cs"/>
          <w:spacing w:val="-2"/>
          <w:rtl/>
          <w:lang w:val="fr-CH"/>
        </w:rPr>
        <w:t>إ</w:t>
      </w:r>
      <w:r w:rsidRPr="00833CAF">
        <w:rPr>
          <w:spacing w:val="-2"/>
          <w:rtl/>
          <w:lang w:val="fr-CH"/>
        </w:rPr>
        <w:t>رهابية</w:t>
      </w:r>
      <w:r>
        <w:rPr>
          <w:spacing w:val="-2"/>
          <w:rtl/>
          <w:lang w:val="fr-CH"/>
        </w:rPr>
        <w:t xml:space="preserve">، </w:t>
      </w:r>
      <w:r w:rsidR="00C11836">
        <w:rPr>
          <w:rFonts w:hint="cs"/>
          <w:spacing w:val="-2"/>
          <w:rtl/>
          <w:lang w:val="fr-CH"/>
        </w:rPr>
        <w:t>فإنها تشعر ب</w:t>
      </w:r>
      <w:r>
        <w:rPr>
          <w:spacing w:val="-2"/>
          <w:rtl/>
          <w:lang w:val="fr-CH"/>
        </w:rPr>
        <w:t>القلق إزاء نطاق بع</w:t>
      </w:r>
      <w:r>
        <w:rPr>
          <w:rFonts w:hint="cs"/>
          <w:spacing w:val="-2"/>
          <w:rtl/>
          <w:lang w:val="fr-CH"/>
        </w:rPr>
        <w:t>ض</w:t>
      </w:r>
      <w:r w:rsidRPr="00833CAF">
        <w:rPr>
          <w:spacing w:val="-2"/>
          <w:rtl/>
          <w:lang w:val="fr-CH"/>
        </w:rPr>
        <w:t xml:space="preserve"> الجرائم بموجب أح</w:t>
      </w:r>
      <w:r>
        <w:rPr>
          <w:spacing w:val="-2"/>
          <w:rtl/>
          <w:lang w:val="fr-CH"/>
        </w:rPr>
        <w:t>كام قانون أمن الإنسان لعام ٢٠٠٧</w:t>
      </w:r>
      <w:r w:rsidRPr="00833CAF">
        <w:rPr>
          <w:spacing w:val="-2"/>
          <w:rtl/>
          <w:lang w:val="fr-CH"/>
        </w:rPr>
        <w:t xml:space="preserve">. </w:t>
      </w:r>
      <w:r w:rsidR="00C11836">
        <w:rPr>
          <w:rFonts w:hint="cs"/>
          <w:spacing w:val="-2"/>
          <w:rtl/>
          <w:lang w:val="fr-CH"/>
        </w:rPr>
        <w:t xml:space="preserve">كما </w:t>
      </w:r>
      <w:r w:rsidRPr="00833CAF">
        <w:rPr>
          <w:spacing w:val="-2"/>
          <w:rtl/>
          <w:lang w:val="fr-CH"/>
        </w:rPr>
        <w:t>ت</w:t>
      </w:r>
      <w:r>
        <w:rPr>
          <w:spacing w:val="-2"/>
          <w:rtl/>
          <w:lang w:val="fr-CH"/>
        </w:rPr>
        <w:t>شعر بالقلق إزاء ال</w:t>
      </w:r>
      <w:r>
        <w:rPr>
          <w:rFonts w:hint="cs"/>
          <w:spacing w:val="-2"/>
          <w:rtl/>
          <w:lang w:val="fr-CH"/>
        </w:rPr>
        <w:t>ا</w:t>
      </w:r>
      <w:r w:rsidRPr="00833CAF">
        <w:rPr>
          <w:spacing w:val="-2"/>
          <w:rtl/>
          <w:lang w:val="fr-CH"/>
        </w:rPr>
        <w:t>فتقار إلى بي</w:t>
      </w:r>
      <w:r>
        <w:rPr>
          <w:rFonts w:hint="cs"/>
          <w:spacing w:val="-2"/>
          <w:rtl/>
          <w:lang w:val="fr-CH"/>
        </w:rPr>
        <w:t>ا</w:t>
      </w:r>
      <w:r>
        <w:rPr>
          <w:spacing w:val="-2"/>
          <w:rtl/>
          <w:lang w:val="fr-CH"/>
        </w:rPr>
        <w:t>نات بشأن تنفيذ هذ</w:t>
      </w:r>
      <w:r>
        <w:rPr>
          <w:rFonts w:hint="cs"/>
          <w:spacing w:val="-2"/>
          <w:rtl/>
          <w:lang w:val="fr-CH"/>
        </w:rPr>
        <w:t>ه</w:t>
      </w:r>
      <w:r w:rsidRPr="00833CAF">
        <w:rPr>
          <w:spacing w:val="-2"/>
          <w:rtl/>
          <w:lang w:val="fr-CH"/>
        </w:rPr>
        <w:t xml:space="preserve"> ال</w:t>
      </w:r>
      <w:r>
        <w:rPr>
          <w:spacing w:val="-2"/>
          <w:rtl/>
          <w:lang w:val="fr-CH"/>
        </w:rPr>
        <w:t>قو</w:t>
      </w:r>
      <w:r>
        <w:rPr>
          <w:rFonts w:hint="cs"/>
          <w:spacing w:val="-2"/>
          <w:rtl/>
          <w:lang w:val="fr-CH"/>
        </w:rPr>
        <w:t>انين</w:t>
      </w:r>
      <w:r w:rsidRPr="00833CAF">
        <w:rPr>
          <w:spacing w:val="-2"/>
          <w:rtl/>
          <w:lang w:val="fr-CH"/>
        </w:rPr>
        <w:t xml:space="preserve"> </w:t>
      </w:r>
      <w:r w:rsidRPr="00833CAF">
        <w:rPr>
          <w:rFonts w:hint="cs"/>
          <w:rtl/>
          <w:lang w:val="fr-CH"/>
        </w:rPr>
        <w:t>وكيفية تأثيرها على التمتع بالحقوق المنصوص عليها في العهد</w:t>
      </w:r>
      <w:r w:rsidRPr="00833CAF">
        <w:rPr>
          <w:spacing w:val="-2"/>
          <w:rtl/>
          <w:lang w:val="fr-CH"/>
        </w:rPr>
        <w:t xml:space="preserve"> (المادة ٢).</w:t>
      </w:r>
    </w:p>
    <w:p w:rsidR="002E669C" w:rsidRPr="002061FC" w:rsidRDefault="002E669C" w:rsidP="00C11836">
      <w:pPr>
        <w:pStyle w:val="SingleTxtGA"/>
        <w:rPr>
          <w:rFonts w:hint="cs"/>
          <w:b/>
          <w:bCs/>
          <w:rtl/>
          <w:lang w:val="fr-CH"/>
        </w:rPr>
      </w:pPr>
      <w:r>
        <w:rPr>
          <w:rFonts w:hint="cs"/>
          <w:b/>
          <w:bCs/>
          <w:rtl/>
        </w:rPr>
        <w:tab/>
      </w:r>
      <w:r w:rsidRPr="002061FC">
        <w:rPr>
          <w:rFonts w:hint="cs"/>
          <w:b/>
          <w:bCs/>
          <w:rtl/>
        </w:rPr>
        <w:t>ينبغي للدولة الطرف أن تستعرض قانون أمن الإنسان لعام 2007 لضمان</w:t>
      </w:r>
      <w:r w:rsidR="00C11836">
        <w:rPr>
          <w:rFonts w:hint="cs"/>
          <w:b/>
          <w:bCs/>
          <w:rtl/>
        </w:rPr>
        <w:t xml:space="preserve"> عدم اقتصاره على تحديد </w:t>
      </w:r>
      <w:r w:rsidRPr="002061FC">
        <w:rPr>
          <w:rFonts w:hint="cs"/>
          <w:b/>
          <w:bCs/>
          <w:rtl/>
        </w:rPr>
        <w:t xml:space="preserve">جرائم الإرهاب من حيث أغراضها، بل </w:t>
      </w:r>
      <w:r w:rsidR="00C11836">
        <w:rPr>
          <w:rFonts w:hint="cs"/>
          <w:b/>
          <w:bCs/>
          <w:rtl/>
        </w:rPr>
        <w:t xml:space="preserve">المضي أيضاً إلى تعريف </w:t>
      </w:r>
      <w:r w:rsidRPr="002061FC">
        <w:rPr>
          <w:rFonts w:hint="cs"/>
          <w:b/>
          <w:bCs/>
          <w:rtl/>
        </w:rPr>
        <w:t xml:space="preserve">طبيعة تلك الأفعال بما يكفي من الدقة </w:t>
      </w:r>
      <w:r w:rsidR="00C11836">
        <w:rPr>
          <w:rFonts w:hint="cs"/>
          <w:b/>
          <w:bCs/>
          <w:rtl/>
        </w:rPr>
        <w:t>بما ي</w:t>
      </w:r>
      <w:r w:rsidRPr="002061FC">
        <w:rPr>
          <w:rFonts w:hint="cs"/>
          <w:b/>
          <w:bCs/>
          <w:rtl/>
        </w:rPr>
        <w:t xml:space="preserve">مكّن الأفراد من ضبط تصرفاتهم تبعاً لذلك. </w:t>
      </w:r>
      <w:r w:rsidRPr="002061FC">
        <w:rPr>
          <w:rFonts w:hint="cs"/>
          <w:b/>
          <w:bCs/>
          <w:rtl/>
          <w:lang w:val="fr-CH"/>
        </w:rPr>
        <w:t>وتحث اللجنة الدولة الطرف على أن تقوم بتجميع بيانات عن تنفيذ تشريعات مكافحة الإرهاب، وكيفية تأثيرها على التمتع بالحقوق المنصوص عليها في العهد، وأن تدرجها في التقرير الدوري المقبل.</w:t>
      </w:r>
    </w:p>
    <w:p w:rsidR="002E669C" w:rsidRDefault="002E669C" w:rsidP="00C11836">
      <w:pPr>
        <w:pStyle w:val="SingleTxtGA"/>
        <w:rPr>
          <w:rFonts w:hint="cs"/>
          <w:rtl/>
          <w:lang w:val="fr-CH"/>
        </w:rPr>
      </w:pPr>
      <w:r w:rsidRPr="00FB4215">
        <w:rPr>
          <w:rtl/>
          <w:lang w:val="fr-CH"/>
        </w:rPr>
        <w:t>9</w:t>
      </w:r>
      <w:r>
        <w:rPr>
          <w:rFonts w:hint="cs"/>
          <w:rtl/>
          <w:lang w:val="fr-CH"/>
        </w:rPr>
        <w:t>-</w:t>
      </w:r>
      <w:r>
        <w:rPr>
          <w:rFonts w:hint="cs"/>
          <w:rtl/>
          <w:lang w:val="fr-CH"/>
        </w:rPr>
        <w:tab/>
        <w:t>وفيما</w:t>
      </w:r>
      <w:r w:rsidRPr="00D15277">
        <w:rPr>
          <w:rtl/>
          <w:lang w:val="fr-CH"/>
        </w:rPr>
        <w:t xml:space="preserve"> ترحب اللجنة بجهود الدولة الطرف </w:t>
      </w:r>
      <w:r>
        <w:rPr>
          <w:rFonts w:hint="cs"/>
          <w:rtl/>
          <w:lang w:val="fr-CH"/>
        </w:rPr>
        <w:t>الرامية إلى</w:t>
      </w:r>
      <w:r>
        <w:rPr>
          <w:rtl/>
          <w:lang w:val="fr-CH"/>
        </w:rPr>
        <w:t xml:space="preserve"> تضييق الفجوة بي</w:t>
      </w:r>
      <w:r w:rsidRPr="00D15277">
        <w:rPr>
          <w:rtl/>
          <w:lang w:val="fr-CH"/>
        </w:rPr>
        <w:t xml:space="preserve">ن الجنسين في </w:t>
      </w:r>
      <w:r>
        <w:rPr>
          <w:rFonts w:hint="cs"/>
          <w:rtl/>
          <w:lang w:val="fr-CH"/>
        </w:rPr>
        <w:t>ال</w:t>
      </w:r>
      <w:r>
        <w:rPr>
          <w:rtl/>
          <w:lang w:val="fr-CH"/>
        </w:rPr>
        <w:t xml:space="preserve">قطاعين العام والخاص، </w:t>
      </w:r>
      <w:r w:rsidR="00C11836">
        <w:rPr>
          <w:rFonts w:hint="cs"/>
          <w:rtl/>
          <w:lang w:val="fr-CH"/>
        </w:rPr>
        <w:t>فإنها تشعر ب</w:t>
      </w:r>
      <w:r w:rsidRPr="00D15277">
        <w:rPr>
          <w:rtl/>
          <w:lang w:val="fr-CH"/>
        </w:rPr>
        <w:t>القلق إزاء تق</w:t>
      </w:r>
      <w:r w:rsidR="00A0082E">
        <w:rPr>
          <w:rtl/>
          <w:lang w:val="fr-CH"/>
        </w:rPr>
        <w:t>ارير تفيد بأن النساء يشكلن نسبة</w:t>
      </w:r>
      <w:r w:rsidRPr="00D15277">
        <w:rPr>
          <w:rtl/>
          <w:lang w:val="fr-CH"/>
        </w:rPr>
        <w:t xml:space="preserve"> كبيرة من المستخد</w:t>
      </w:r>
      <w:r>
        <w:rPr>
          <w:rFonts w:hint="cs"/>
          <w:rtl/>
          <w:lang w:val="fr-CH"/>
        </w:rPr>
        <w:t>َ</w:t>
      </w:r>
      <w:r>
        <w:rPr>
          <w:rtl/>
          <w:lang w:val="fr-CH"/>
        </w:rPr>
        <w:t xml:space="preserve">مين في القطاع </w:t>
      </w:r>
      <w:r w:rsidRPr="00D15277">
        <w:rPr>
          <w:rtl/>
          <w:lang w:val="fr-CH"/>
        </w:rPr>
        <w:t xml:space="preserve">غير </w:t>
      </w:r>
      <w:r>
        <w:rPr>
          <w:rFonts w:hint="cs"/>
          <w:rtl/>
          <w:lang w:val="fr-CH"/>
        </w:rPr>
        <w:t>ال</w:t>
      </w:r>
      <w:r w:rsidR="00C11836">
        <w:rPr>
          <w:rFonts w:hint="cs"/>
          <w:rtl/>
          <w:lang w:val="fr-CH"/>
        </w:rPr>
        <w:t>نظامي</w:t>
      </w:r>
      <w:r w:rsidRPr="00D15277">
        <w:rPr>
          <w:rtl/>
          <w:lang w:val="fr-CH"/>
        </w:rPr>
        <w:t xml:space="preserve"> (المواد ٢ و٣ </w:t>
      </w:r>
      <w:r>
        <w:rPr>
          <w:rFonts w:hint="cs"/>
          <w:rtl/>
          <w:lang w:val="fr-CH"/>
        </w:rPr>
        <w:t>و</w:t>
      </w:r>
      <w:r w:rsidRPr="00D15277">
        <w:rPr>
          <w:rtl/>
          <w:lang w:val="fr-CH"/>
        </w:rPr>
        <w:t>٢٦)</w:t>
      </w:r>
      <w:r>
        <w:rPr>
          <w:rFonts w:hint="cs"/>
          <w:rtl/>
          <w:lang w:val="fr-CH"/>
        </w:rPr>
        <w:t>.</w:t>
      </w:r>
    </w:p>
    <w:p w:rsidR="002E669C" w:rsidRDefault="002E669C" w:rsidP="00C11836">
      <w:pPr>
        <w:pStyle w:val="SingleTxtGA"/>
        <w:rPr>
          <w:rFonts w:hint="cs"/>
          <w:bCs/>
          <w:rtl/>
        </w:rPr>
      </w:pPr>
      <w:r>
        <w:rPr>
          <w:rFonts w:hint="cs"/>
          <w:bCs/>
          <w:rtl/>
        </w:rPr>
        <w:tab/>
      </w:r>
      <w:r w:rsidRPr="005C45EF">
        <w:rPr>
          <w:bCs/>
          <w:rtl/>
        </w:rPr>
        <w:t>ينبغي ل</w:t>
      </w:r>
      <w:r>
        <w:rPr>
          <w:rFonts w:hint="cs"/>
          <w:bCs/>
          <w:rtl/>
        </w:rPr>
        <w:t>ل</w:t>
      </w:r>
      <w:r w:rsidRPr="005C45EF">
        <w:rPr>
          <w:bCs/>
          <w:rtl/>
        </w:rPr>
        <w:t>دولة الطرف أن تواصل تع</w:t>
      </w:r>
      <w:r>
        <w:rPr>
          <w:bCs/>
          <w:rtl/>
        </w:rPr>
        <w:t>زيز جهودها في س</w:t>
      </w:r>
      <w:r w:rsidR="00C11836">
        <w:rPr>
          <w:rFonts w:hint="cs"/>
          <w:bCs/>
          <w:rtl/>
        </w:rPr>
        <w:t>ب</w:t>
      </w:r>
      <w:r>
        <w:rPr>
          <w:bCs/>
          <w:rtl/>
        </w:rPr>
        <w:t>يل زيادة مشارك</w:t>
      </w:r>
      <w:r>
        <w:rPr>
          <w:rFonts w:hint="cs"/>
          <w:bCs/>
          <w:rtl/>
        </w:rPr>
        <w:t>ة</w:t>
      </w:r>
      <w:r w:rsidRPr="005C45EF">
        <w:rPr>
          <w:bCs/>
          <w:rtl/>
        </w:rPr>
        <w:t xml:space="preserve"> المرأة في </w:t>
      </w:r>
      <w:r>
        <w:rPr>
          <w:rFonts w:hint="cs"/>
          <w:bCs/>
          <w:rtl/>
        </w:rPr>
        <w:t>ال</w:t>
      </w:r>
      <w:r w:rsidRPr="005C45EF">
        <w:rPr>
          <w:bCs/>
          <w:rtl/>
        </w:rPr>
        <w:t xml:space="preserve">قطاعين العام والخاص، </w:t>
      </w:r>
      <w:r w:rsidR="00C11836">
        <w:rPr>
          <w:rFonts w:hint="cs"/>
          <w:bCs/>
          <w:rtl/>
        </w:rPr>
        <w:t xml:space="preserve">بطرق شتى منها </w:t>
      </w:r>
      <w:r>
        <w:rPr>
          <w:rFonts w:hint="cs"/>
          <w:bCs/>
          <w:rtl/>
        </w:rPr>
        <w:t>ا</w:t>
      </w:r>
      <w:r>
        <w:rPr>
          <w:bCs/>
          <w:rtl/>
        </w:rPr>
        <w:t>تخاذ تد</w:t>
      </w:r>
      <w:r>
        <w:rPr>
          <w:rFonts w:hint="cs"/>
          <w:bCs/>
          <w:rtl/>
        </w:rPr>
        <w:t>ا</w:t>
      </w:r>
      <w:r>
        <w:rPr>
          <w:bCs/>
          <w:rtl/>
        </w:rPr>
        <w:t xml:space="preserve">بير خاصة </w:t>
      </w:r>
      <w:r>
        <w:rPr>
          <w:rFonts w:hint="cs"/>
          <w:bCs/>
          <w:rtl/>
        </w:rPr>
        <w:t>و</w:t>
      </w:r>
      <w:r>
        <w:rPr>
          <w:bCs/>
          <w:rtl/>
        </w:rPr>
        <w:t>مؤقتة وم</w:t>
      </w:r>
      <w:r>
        <w:rPr>
          <w:rFonts w:hint="cs"/>
          <w:bCs/>
          <w:rtl/>
        </w:rPr>
        <w:t>لائم</w:t>
      </w:r>
      <w:r>
        <w:rPr>
          <w:bCs/>
          <w:rtl/>
        </w:rPr>
        <w:t>ة</w:t>
      </w:r>
      <w:r w:rsidR="00C11836">
        <w:rPr>
          <w:rFonts w:hint="cs"/>
          <w:bCs/>
          <w:rtl/>
        </w:rPr>
        <w:t xml:space="preserve"> إذا اقتضت الضرورة ذلك</w:t>
      </w:r>
      <w:r>
        <w:rPr>
          <w:rFonts w:hint="cs"/>
          <w:bCs/>
          <w:rtl/>
        </w:rPr>
        <w:t>.</w:t>
      </w:r>
    </w:p>
    <w:p w:rsidR="002E669C" w:rsidRPr="002F0FA4" w:rsidRDefault="002E669C" w:rsidP="00214E1F">
      <w:pPr>
        <w:pStyle w:val="SingleTxtGA"/>
        <w:rPr>
          <w:rStyle w:val="apple-converted-space"/>
          <w:rFonts w:hint="cs"/>
          <w:rtl/>
          <w:lang w:val="fr-CH"/>
        </w:rPr>
      </w:pPr>
      <w:r>
        <w:rPr>
          <w:rtl/>
          <w:lang w:val="fr-CH"/>
        </w:rPr>
        <w:t>10</w:t>
      </w:r>
      <w:r>
        <w:rPr>
          <w:rFonts w:hint="cs"/>
          <w:rtl/>
          <w:lang w:val="fr-CH"/>
        </w:rPr>
        <w:t>-</w:t>
      </w:r>
      <w:r>
        <w:rPr>
          <w:rFonts w:hint="cs"/>
          <w:rtl/>
          <w:lang w:val="fr-CH"/>
        </w:rPr>
        <w:tab/>
      </w:r>
      <w:r w:rsidRPr="00C120DE">
        <w:rPr>
          <w:rtl/>
          <w:lang w:val="fr-CH"/>
        </w:rPr>
        <w:t xml:space="preserve">وفيما ترحب اللجنة </w:t>
      </w:r>
      <w:r>
        <w:rPr>
          <w:rFonts w:hint="cs"/>
          <w:rtl/>
          <w:lang w:val="fr-CH"/>
        </w:rPr>
        <w:t>ب</w:t>
      </w:r>
      <w:r w:rsidRPr="00C120DE">
        <w:rPr>
          <w:rtl/>
          <w:lang w:val="fr-CH"/>
        </w:rPr>
        <w:t xml:space="preserve">قرار المحكمة العليا في قضية </w:t>
      </w:r>
      <w:r>
        <w:rPr>
          <w:rFonts w:hint="cs"/>
          <w:i/>
          <w:iCs/>
          <w:rtl/>
          <w:lang w:val="fr-CH"/>
        </w:rPr>
        <w:t xml:space="preserve">آنغ لادلاد </w:t>
      </w:r>
      <w:r>
        <w:rPr>
          <w:rtl/>
          <w:lang w:val="fr-CH"/>
        </w:rPr>
        <w:t>و</w:t>
      </w:r>
      <w:r w:rsidRPr="00C120DE">
        <w:rPr>
          <w:rtl/>
          <w:lang w:val="fr-CH"/>
        </w:rPr>
        <w:t>تصريح الوفد بأنه سيؤدي دوراً</w:t>
      </w:r>
      <w:r>
        <w:rPr>
          <w:rtl/>
          <w:lang w:val="fr-CH"/>
        </w:rPr>
        <w:t xml:space="preserve"> قيادياً في مجال تعزيز حقوق الم</w:t>
      </w:r>
      <w:r>
        <w:rPr>
          <w:rFonts w:hint="cs"/>
          <w:rtl/>
          <w:lang w:val="fr-CH"/>
        </w:rPr>
        <w:t>ث</w:t>
      </w:r>
      <w:r>
        <w:rPr>
          <w:rtl/>
          <w:lang w:val="fr-CH"/>
        </w:rPr>
        <w:t>ليات والم</w:t>
      </w:r>
      <w:r>
        <w:rPr>
          <w:rFonts w:hint="cs"/>
          <w:rtl/>
          <w:lang w:val="fr-CH"/>
        </w:rPr>
        <w:t>ث</w:t>
      </w:r>
      <w:r w:rsidRPr="00C120DE">
        <w:rPr>
          <w:rtl/>
          <w:lang w:val="fr-CH"/>
        </w:rPr>
        <w:t>لي</w:t>
      </w:r>
      <w:r w:rsidR="00A0082E">
        <w:rPr>
          <w:rFonts w:hint="cs"/>
          <w:rtl/>
          <w:lang w:val="fr-CH"/>
        </w:rPr>
        <w:t>ي</w:t>
      </w:r>
      <w:r w:rsidRPr="00C120DE">
        <w:rPr>
          <w:rtl/>
          <w:lang w:val="fr-CH"/>
        </w:rPr>
        <w:t>ن ومزدوجي الميل الجنسي ومغ</w:t>
      </w:r>
      <w:r>
        <w:rPr>
          <w:rFonts w:hint="cs"/>
          <w:rtl/>
          <w:lang w:val="fr-CH"/>
        </w:rPr>
        <w:t>ا</w:t>
      </w:r>
      <w:r w:rsidRPr="00C120DE">
        <w:rPr>
          <w:rtl/>
          <w:lang w:val="fr-CH"/>
        </w:rPr>
        <w:t>يري الهوية الجنسانية</w:t>
      </w:r>
      <w:r>
        <w:rPr>
          <w:rFonts w:hint="cs"/>
          <w:rtl/>
          <w:lang w:val="fr-CH"/>
        </w:rPr>
        <w:t>،</w:t>
      </w:r>
      <w:r w:rsidRPr="00C120DE">
        <w:rPr>
          <w:rtl/>
          <w:lang w:val="fr-CH"/>
        </w:rPr>
        <w:t xml:space="preserve"> </w:t>
      </w:r>
      <w:r w:rsidR="00C11836">
        <w:rPr>
          <w:rFonts w:hint="cs"/>
          <w:rtl/>
          <w:lang w:val="fr-CH"/>
        </w:rPr>
        <w:t xml:space="preserve">فإنها </w:t>
      </w:r>
      <w:r w:rsidRPr="00C120DE">
        <w:rPr>
          <w:rtl/>
          <w:lang w:val="fr-CH"/>
        </w:rPr>
        <w:t xml:space="preserve">تشعر </w:t>
      </w:r>
      <w:r>
        <w:rPr>
          <w:rFonts w:hint="cs"/>
          <w:rtl/>
          <w:lang w:val="fr-CH"/>
        </w:rPr>
        <w:t>ب</w:t>
      </w:r>
      <w:r w:rsidRPr="00C120DE">
        <w:rPr>
          <w:rtl/>
          <w:lang w:val="fr-CH"/>
        </w:rPr>
        <w:t xml:space="preserve">القلق لأن </w:t>
      </w:r>
      <w:r>
        <w:rPr>
          <w:rtl/>
          <w:lang w:val="fr-CH"/>
        </w:rPr>
        <w:t>الم</w:t>
      </w:r>
      <w:r>
        <w:rPr>
          <w:rFonts w:hint="cs"/>
          <w:rtl/>
          <w:lang w:val="fr-CH"/>
        </w:rPr>
        <w:t>ث</w:t>
      </w:r>
      <w:r>
        <w:rPr>
          <w:rtl/>
          <w:lang w:val="fr-CH"/>
        </w:rPr>
        <w:t>ليات والم</w:t>
      </w:r>
      <w:r>
        <w:rPr>
          <w:rFonts w:hint="cs"/>
          <w:rtl/>
          <w:lang w:val="fr-CH"/>
        </w:rPr>
        <w:t>ث</w:t>
      </w:r>
      <w:r w:rsidRPr="00C120DE">
        <w:rPr>
          <w:rtl/>
          <w:lang w:val="fr-CH"/>
        </w:rPr>
        <w:t>ل</w:t>
      </w:r>
      <w:r w:rsidR="00A0082E">
        <w:rPr>
          <w:rFonts w:hint="cs"/>
          <w:rtl/>
          <w:lang w:val="fr-CH"/>
        </w:rPr>
        <w:t>ي</w:t>
      </w:r>
      <w:r w:rsidRPr="00C120DE">
        <w:rPr>
          <w:rtl/>
          <w:lang w:val="fr-CH"/>
        </w:rPr>
        <w:t>ين ومزدوجي الميل الجنسي ومغ</w:t>
      </w:r>
      <w:r>
        <w:rPr>
          <w:rFonts w:hint="cs"/>
          <w:rtl/>
          <w:lang w:val="fr-CH"/>
        </w:rPr>
        <w:t>ا</w:t>
      </w:r>
      <w:r w:rsidRPr="00C120DE">
        <w:rPr>
          <w:rtl/>
          <w:lang w:val="fr-CH"/>
        </w:rPr>
        <w:t>يري الهوية الجنسانية</w:t>
      </w:r>
      <w:r>
        <w:rPr>
          <w:rtl/>
          <w:lang w:val="fr-CH"/>
        </w:rPr>
        <w:t xml:space="preserve"> </w:t>
      </w:r>
      <w:r>
        <w:rPr>
          <w:rFonts w:hint="cs"/>
          <w:rtl/>
          <w:lang w:val="fr-CH"/>
        </w:rPr>
        <w:t>م</w:t>
      </w:r>
      <w:r>
        <w:rPr>
          <w:rtl/>
          <w:lang w:val="fr-CH"/>
        </w:rPr>
        <w:t>عرض</w:t>
      </w:r>
      <w:r w:rsidR="00C11836">
        <w:rPr>
          <w:rFonts w:hint="cs"/>
          <w:rtl/>
          <w:lang w:val="fr-CH"/>
        </w:rPr>
        <w:t>و</w:t>
      </w:r>
      <w:r>
        <w:rPr>
          <w:rtl/>
          <w:lang w:val="fr-CH"/>
        </w:rPr>
        <w:t>ن لل</w:t>
      </w:r>
      <w:r>
        <w:rPr>
          <w:rFonts w:hint="cs"/>
          <w:rtl/>
          <w:lang w:val="fr-CH"/>
        </w:rPr>
        <w:t>ا</w:t>
      </w:r>
      <w:r>
        <w:rPr>
          <w:rtl/>
          <w:lang w:val="fr-CH"/>
        </w:rPr>
        <w:t>عتقال وال</w:t>
      </w:r>
      <w:r>
        <w:rPr>
          <w:rFonts w:hint="cs"/>
          <w:rtl/>
          <w:lang w:val="fr-CH"/>
        </w:rPr>
        <w:t>ا</w:t>
      </w:r>
      <w:r>
        <w:rPr>
          <w:rtl/>
          <w:lang w:val="fr-CH"/>
        </w:rPr>
        <w:t>ض</w:t>
      </w:r>
      <w:r>
        <w:rPr>
          <w:rFonts w:hint="cs"/>
          <w:rtl/>
          <w:lang w:val="fr-CH"/>
        </w:rPr>
        <w:t xml:space="preserve">طهاد </w:t>
      </w:r>
      <w:r w:rsidR="00C11836">
        <w:rPr>
          <w:rFonts w:hint="cs"/>
          <w:rtl/>
          <w:lang w:val="fr-CH"/>
        </w:rPr>
        <w:t xml:space="preserve">بسبب تطبيق </w:t>
      </w:r>
      <w:r>
        <w:rPr>
          <w:rFonts w:hint="cs"/>
          <w:rtl/>
          <w:lang w:val="fr-CH"/>
        </w:rPr>
        <w:t xml:space="preserve">حكم "الفضيحة الخطيرة" المنصوص عليه في المادة 200 من القانون الجنائي المنقح. </w:t>
      </w:r>
      <w:r w:rsidRPr="00B813BD">
        <w:rPr>
          <w:rtl/>
          <w:lang w:val="fr-CH"/>
        </w:rPr>
        <w:t>و</w:t>
      </w:r>
      <w:r>
        <w:rPr>
          <w:rFonts w:hint="cs"/>
          <w:rtl/>
          <w:lang w:val="fr-CH"/>
        </w:rPr>
        <w:t>يساور</w:t>
      </w:r>
      <w:r>
        <w:rPr>
          <w:rtl/>
          <w:lang w:val="fr-CH"/>
        </w:rPr>
        <w:t xml:space="preserve"> اللجنة أيضاً القلق </w:t>
      </w:r>
      <w:r>
        <w:rPr>
          <w:rFonts w:hint="cs"/>
          <w:rtl/>
          <w:lang w:val="fr-CH"/>
        </w:rPr>
        <w:t xml:space="preserve">إزاء </w:t>
      </w:r>
      <w:r>
        <w:rPr>
          <w:rtl/>
          <w:lang w:val="fr-CH"/>
        </w:rPr>
        <w:t xml:space="preserve">عدم </w:t>
      </w:r>
      <w:r>
        <w:rPr>
          <w:rFonts w:hint="cs"/>
          <w:rtl/>
          <w:lang w:val="fr-CH"/>
        </w:rPr>
        <w:t>ا</w:t>
      </w:r>
      <w:r w:rsidRPr="00B813BD">
        <w:rPr>
          <w:rtl/>
          <w:lang w:val="fr-CH"/>
        </w:rPr>
        <w:t xml:space="preserve">عتماد مشروع قانون شامل لمكافحة التمييز يحظر التمييز على أساس الميول الجنسية </w:t>
      </w:r>
      <w:r>
        <w:rPr>
          <w:rtl/>
          <w:lang w:val="fr-CH"/>
        </w:rPr>
        <w:t xml:space="preserve">والهوية الجنسانية. وعلاوةً على </w:t>
      </w:r>
      <w:r>
        <w:rPr>
          <w:rFonts w:hint="cs"/>
          <w:rtl/>
          <w:lang w:val="fr-CH"/>
        </w:rPr>
        <w:t>ذ</w:t>
      </w:r>
      <w:r w:rsidRPr="00B813BD">
        <w:rPr>
          <w:rtl/>
          <w:lang w:val="fr-CH"/>
        </w:rPr>
        <w:t>لك</w:t>
      </w:r>
      <w:r>
        <w:rPr>
          <w:rFonts w:hint="cs"/>
          <w:rtl/>
          <w:lang w:val="fr-CH"/>
        </w:rPr>
        <w:t>،</w:t>
      </w:r>
      <w:r w:rsidRPr="00B813BD">
        <w:rPr>
          <w:rtl/>
          <w:lang w:val="fr-CH"/>
        </w:rPr>
        <w:t xml:space="preserve"> </w:t>
      </w:r>
      <w:r w:rsidR="00214E1F">
        <w:rPr>
          <w:rFonts w:hint="cs"/>
          <w:rtl/>
          <w:lang w:val="fr-CH"/>
        </w:rPr>
        <w:t>ف</w:t>
      </w:r>
      <w:r>
        <w:rPr>
          <w:rFonts w:hint="cs"/>
          <w:rtl/>
          <w:lang w:val="fr-CH"/>
        </w:rPr>
        <w:t>إنّ</w:t>
      </w:r>
      <w:r>
        <w:rPr>
          <w:rtl/>
          <w:lang w:val="fr-CH"/>
        </w:rPr>
        <w:t xml:space="preserve"> اللجنة </w:t>
      </w:r>
      <w:r w:rsidRPr="00B813BD">
        <w:rPr>
          <w:rtl/>
          <w:lang w:val="fr-CH"/>
        </w:rPr>
        <w:t>قلق</w:t>
      </w:r>
      <w:r>
        <w:rPr>
          <w:rFonts w:hint="cs"/>
          <w:rtl/>
          <w:lang w:val="fr-CH"/>
        </w:rPr>
        <w:t>ة</w:t>
      </w:r>
      <w:r>
        <w:rPr>
          <w:rtl/>
          <w:lang w:val="fr-CH"/>
        </w:rPr>
        <w:t xml:space="preserve"> بسبب </w:t>
      </w:r>
      <w:r>
        <w:rPr>
          <w:rFonts w:hint="cs"/>
          <w:rtl/>
          <w:lang w:val="fr-CH"/>
        </w:rPr>
        <w:t>ا</w:t>
      </w:r>
      <w:r>
        <w:rPr>
          <w:rtl/>
          <w:lang w:val="fr-CH"/>
        </w:rPr>
        <w:t xml:space="preserve">نتشار </w:t>
      </w:r>
      <w:r w:rsidR="00214E1F">
        <w:rPr>
          <w:rFonts w:hint="cs"/>
          <w:rtl/>
          <w:lang w:val="fr-CH"/>
        </w:rPr>
        <w:t>ال</w:t>
      </w:r>
      <w:r>
        <w:rPr>
          <w:rtl/>
          <w:lang w:val="fr-CH"/>
        </w:rPr>
        <w:t xml:space="preserve">قوالب </w:t>
      </w:r>
      <w:r w:rsidR="00214E1F">
        <w:rPr>
          <w:rFonts w:hint="cs"/>
          <w:rtl/>
          <w:lang w:val="fr-CH"/>
        </w:rPr>
        <w:t>ال</w:t>
      </w:r>
      <w:r>
        <w:rPr>
          <w:rtl/>
          <w:lang w:val="fr-CH"/>
        </w:rPr>
        <w:t>نمطية و</w:t>
      </w:r>
      <w:r w:rsidR="00214E1F">
        <w:rPr>
          <w:rFonts w:hint="cs"/>
          <w:rtl/>
          <w:lang w:val="fr-CH"/>
        </w:rPr>
        <w:t>ال</w:t>
      </w:r>
      <w:r>
        <w:rPr>
          <w:rFonts w:hint="cs"/>
          <w:rtl/>
          <w:lang w:val="fr-CH"/>
        </w:rPr>
        <w:t>إجحاف</w:t>
      </w:r>
      <w:r w:rsidRPr="00B813BD">
        <w:rPr>
          <w:rtl/>
          <w:lang w:val="fr-CH"/>
        </w:rPr>
        <w:t xml:space="preserve"> </w:t>
      </w:r>
      <w:r w:rsidR="00214E1F">
        <w:rPr>
          <w:rFonts w:hint="cs"/>
          <w:rtl/>
          <w:lang w:val="fr-CH"/>
        </w:rPr>
        <w:t xml:space="preserve">بحق </w:t>
      </w:r>
      <w:r>
        <w:rPr>
          <w:rtl/>
          <w:lang w:val="fr-CH"/>
        </w:rPr>
        <w:t>الم</w:t>
      </w:r>
      <w:r>
        <w:rPr>
          <w:rFonts w:hint="cs"/>
          <w:rtl/>
          <w:lang w:val="fr-CH"/>
        </w:rPr>
        <w:t>ث</w:t>
      </w:r>
      <w:r>
        <w:rPr>
          <w:rtl/>
          <w:lang w:val="fr-CH"/>
        </w:rPr>
        <w:t>ليات والم</w:t>
      </w:r>
      <w:r>
        <w:rPr>
          <w:rFonts w:hint="cs"/>
          <w:rtl/>
          <w:lang w:val="fr-CH"/>
        </w:rPr>
        <w:t>ث</w:t>
      </w:r>
      <w:r w:rsidRPr="00C120DE">
        <w:rPr>
          <w:rtl/>
          <w:lang w:val="fr-CH"/>
        </w:rPr>
        <w:t>ل</w:t>
      </w:r>
      <w:r w:rsidR="00214E1F">
        <w:rPr>
          <w:rFonts w:hint="cs"/>
          <w:rtl/>
          <w:lang w:val="fr-CH"/>
        </w:rPr>
        <w:t>ي</w:t>
      </w:r>
      <w:r w:rsidRPr="00C120DE">
        <w:rPr>
          <w:rtl/>
          <w:lang w:val="fr-CH"/>
        </w:rPr>
        <w:t>ين ومزدوجي الميل الجنسي ومغ</w:t>
      </w:r>
      <w:r>
        <w:rPr>
          <w:rFonts w:hint="cs"/>
          <w:rtl/>
          <w:lang w:val="fr-CH"/>
        </w:rPr>
        <w:t>ا</w:t>
      </w:r>
      <w:r w:rsidRPr="00C120DE">
        <w:rPr>
          <w:rtl/>
          <w:lang w:val="fr-CH"/>
        </w:rPr>
        <w:t>يري الهوية الجنسانية</w:t>
      </w:r>
      <w:r w:rsidRPr="00B813BD">
        <w:rPr>
          <w:rtl/>
          <w:lang w:val="fr-CH"/>
        </w:rPr>
        <w:t xml:space="preserve"> في الجيش والشرطة والمجتمع </w:t>
      </w:r>
      <w:r w:rsidR="00A0082E">
        <w:rPr>
          <w:rtl/>
          <w:lang w:val="fr-CH"/>
        </w:rPr>
        <w:t>بصورة</w:t>
      </w:r>
      <w:r>
        <w:rPr>
          <w:rtl/>
          <w:lang w:val="fr-CH"/>
        </w:rPr>
        <w:t xml:space="preserve"> عامة (المادت</w:t>
      </w:r>
      <w:r>
        <w:rPr>
          <w:rFonts w:hint="cs"/>
          <w:rtl/>
          <w:lang w:val="fr-CH"/>
        </w:rPr>
        <w:t>ا</w:t>
      </w:r>
      <w:r>
        <w:rPr>
          <w:rtl/>
          <w:lang w:val="fr-CH"/>
        </w:rPr>
        <w:t>ن ٢ و٢٦)</w:t>
      </w:r>
      <w:r w:rsidRPr="00FB4215">
        <w:rPr>
          <w:rtl/>
          <w:lang w:val="fr-CH"/>
        </w:rPr>
        <w:t>.</w:t>
      </w:r>
    </w:p>
    <w:p w:rsidR="002E669C" w:rsidRPr="00073571" w:rsidRDefault="002E669C" w:rsidP="00214E1F">
      <w:pPr>
        <w:pStyle w:val="SingleTxtGA"/>
        <w:rPr>
          <w:b/>
          <w:bCs/>
          <w:rtl/>
          <w:lang w:val="fr-CH"/>
        </w:rPr>
      </w:pPr>
      <w:r>
        <w:rPr>
          <w:rFonts w:hint="cs"/>
          <w:b/>
          <w:bCs/>
          <w:rtl/>
          <w:lang w:val="fr-CH"/>
        </w:rPr>
        <w:tab/>
      </w:r>
      <w:r w:rsidRPr="00157762">
        <w:rPr>
          <w:b/>
          <w:bCs/>
          <w:rtl/>
          <w:lang w:val="fr-CH"/>
        </w:rPr>
        <w:t>ينبغي للد</w:t>
      </w:r>
      <w:r>
        <w:rPr>
          <w:b/>
          <w:bCs/>
          <w:rtl/>
          <w:lang w:val="fr-CH"/>
        </w:rPr>
        <w:t xml:space="preserve">ولة الطرف </w:t>
      </w:r>
      <w:r w:rsidR="00214E1F">
        <w:rPr>
          <w:rFonts w:hint="cs"/>
          <w:b/>
          <w:bCs/>
          <w:rtl/>
          <w:lang w:val="fr-CH"/>
        </w:rPr>
        <w:t xml:space="preserve">أن تضمن عدم اعتقال </w:t>
      </w:r>
      <w:r w:rsidRPr="00157762">
        <w:rPr>
          <w:b/>
          <w:bCs/>
          <w:rtl/>
          <w:lang w:val="fr-CH"/>
        </w:rPr>
        <w:t>الم</w:t>
      </w:r>
      <w:r w:rsidRPr="00157762">
        <w:rPr>
          <w:rFonts w:hint="cs"/>
          <w:b/>
          <w:bCs/>
          <w:rtl/>
          <w:lang w:val="fr-CH"/>
        </w:rPr>
        <w:t>ث</w:t>
      </w:r>
      <w:r w:rsidRPr="00157762">
        <w:rPr>
          <w:b/>
          <w:bCs/>
          <w:rtl/>
          <w:lang w:val="fr-CH"/>
        </w:rPr>
        <w:t>ليات والم</w:t>
      </w:r>
      <w:r w:rsidRPr="00157762">
        <w:rPr>
          <w:rFonts w:hint="cs"/>
          <w:b/>
          <w:bCs/>
          <w:rtl/>
          <w:lang w:val="fr-CH"/>
        </w:rPr>
        <w:t>ث</w:t>
      </w:r>
      <w:r w:rsidRPr="00157762">
        <w:rPr>
          <w:b/>
          <w:bCs/>
          <w:rtl/>
          <w:lang w:val="fr-CH"/>
        </w:rPr>
        <w:t>ل</w:t>
      </w:r>
      <w:r w:rsidR="00214E1F">
        <w:rPr>
          <w:rFonts w:hint="cs"/>
          <w:b/>
          <w:bCs/>
          <w:rtl/>
          <w:lang w:val="fr-CH"/>
        </w:rPr>
        <w:t>يي</w:t>
      </w:r>
      <w:r w:rsidRPr="00157762">
        <w:rPr>
          <w:b/>
          <w:bCs/>
          <w:rtl/>
          <w:lang w:val="fr-CH"/>
        </w:rPr>
        <w:t>ن ومزدوج</w:t>
      </w:r>
      <w:r w:rsidR="00214E1F">
        <w:rPr>
          <w:rFonts w:hint="cs"/>
          <w:b/>
          <w:bCs/>
          <w:rtl/>
          <w:lang w:val="fr-CH"/>
        </w:rPr>
        <w:t>ي</w:t>
      </w:r>
      <w:r w:rsidRPr="00157762">
        <w:rPr>
          <w:b/>
          <w:bCs/>
          <w:rtl/>
          <w:lang w:val="fr-CH"/>
        </w:rPr>
        <w:t xml:space="preserve"> الميل الجنسي ومغ</w:t>
      </w:r>
      <w:r w:rsidRPr="00157762">
        <w:rPr>
          <w:rFonts w:hint="cs"/>
          <w:b/>
          <w:bCs/>
          <w:rtl/>
          <w:lang w:val="fr-CH"/>
        </w:rPr>
        <w:t>ا</w:t>
      </w:r>
      <w:r w:rsidRPr="00157762">
        <w:rPr>
          <w:b/>
          <w:bCs/>
          <w:rtl/>
          <w:lang w:val="fr-CH"/>
        </w:rPr>
        <w:t>ير</w:t>
      </w:r>
      <w:r w:rsidR="00214E1F">
        <w:rPr>
          <w:rFonts w:hint="cs"/>
          <w:b/>
          <w:bCs/>
          <w:rtl/>
          <w:lang w:val="fr-CH"/>
        </w:rPr>
        <w:t>ي</w:t>
      </w:r>
      <w:r w:rsidRPr="00157762">
        <w:rPr>
          <w:b/>
          <w:bCs/>
          <w:rtl/>
          <w:lang w:val="fr-CH"/>
        </w:rPr>
        <w:t xml:space="preserve"> الهوية الجنسانية </w:t>
      </w:r>
      <w:r>
        <w:rPr>
          <w:b/>
          <w:bCs/>
          <w:rtl/>
          <w:lang w:val="fr-CH"/>
        </w:rPr>
        <w:t>و</w:t>
      </w:r>
      <w:r w:rsidR="00214E1F">
        <w:rPr>
          <w:rFonts w:hint="cs"/>
          <w:b/>
          <w:bCs/>
          <w:rtl/>
          <w:lang w:val="fr-CH"/>
        </w:rPr>
        <w:t xml:space="preserve">عدم اضطهادهم بسبب </w:t>
      </w:r>
      <w:r w:rsidRPr="00157762">
        <w:rPr>
          <w:b/>
          <w:bCs/>
          <w:rtl/>
          <w:lang w:val="fr-CH"/>
        </w:rPr>
        <w:t>ميولهم الجنسية أ</w:t>
      </w:r>
      <w:r>
        <w:rPr>
          <w:b/>
          <w:bCs/>
          <w:rtl/>
          <w:lang w:val="fr-CH"/>
        </w:rPr>
        <w:t xml:space="preserve">و هويتهم الجنسانية بما في ذلك </w:t>
      </w:r>
      <w:r>
        <w:rPr>
          <w:rFonts w:hint="cs"/>
          <w:b/>
          <w:bCs/>
          <w:rtl/>
          <w:lang w:val="fr-CH"/>
        </w:rPr>
        <w:t>بسبب ا</w:t>
      </w:r>
      <w:r w:rsidRPr="00157762">
        <w:rPr>
          <w:b/>
          <w:bCs/>
          <w:rtl/>
          <w:lang w:val="fr-CH"/>
        </w:rPr>
        <w:t>نته</w:t>
      </w:r>
      <w:r>
        <w:rPr>
          <w:rFonts w:hint="cs"/>
          <w:b/>
          <w:bCs/>
          <w:rtl/>
          <w:lang w:val="fr-CH"/>
        </w:rPr>
        <w:t>ا</w:t>
      </w:r>
      <w:r>
        <w:rPr>
          <w:b/>
          <w:bCs/>
          <w:rtl/>
          <w:lang w:val="fr-CH"/>
        </w:rPr>
        <w:t>ك حكم "الفضيحة الخطيرة" بموجب القانون الجنائي الم</w:t>
      </w:r>
      <w:r>
        <w:rPr>
          <w:rFonts w:hint="cs"/>
          <w:b/>
          <w:bCs/>
          <w:rtl/>
          <w:lang w:val="fr-CH"/>
        </w:rPr>
        <w:t>نق</w:t>
      </w:r>
      <w:r>
        <w:rPr>
          <w:b/>
          <w:bCs/>
          <w:rtl/>
          <w:lang w:val="fr-CH"/>
        </w:rPr>
        <w:t>ح. و</w:t>
      </w:r>
      <w:r w:rsidRPr="00157762">
        <w:rPr>
          <w:b/>
          <w:bCs/>
          <w:rtl/>
          <w:lang w:val="fr-CH"/>
        </w:rPr>
        <w:t>ينبغي للدولة الطرف أن تعتمد قانوناً شاملاً لمكافحة التمي</w:t>
      </w:r>
      <w:r>
        <w:rPr>
          <w:b/>
          <w:bCs/>
          <w:rtl/>
          <w:lang w:val="fr-CH"/>
        </w:rPr>
        <w:t>يز يح</w:t>
      </w:r>
      <w:r>
        <w:rPr>
          <w:rFonts w:hint="cs"/>
          <w:b/>
          <w:bCs/>
          <w:rtl/>
          <w:lang w:val="fr-CH"/>
        </w:rPr>
        <w:t>ظ</w:t>
      </w:r>
      <w:r w:rsidRPr="00157762">
        <w:rPr>
          <w:b/>
          <w:bCs/>
          <w:rtl/>
          <w:lang w:val="fr-CH"/>
        </w:rPr>
        <w:t>ر التمييز على أساس الم</w:t>
      </w:r>
      <w:r>
        <w:rPr>
          <w:b/>
          <w:bCs/>
          <w:rtl/>
          <w:lang w:val="fr-CH"/>
        </w:rPr>
        <w:t>يول الجنسية والهوية الجنسانية و</w:t>
      </w:r>
      <w:r>
        <w:rPr>
          <w:rFonts w:hint="cs"/>
          <w:b/>
          <w:bCs/>
          <w:rtl/>
          <w:lang w:val="fr-CH"/>
        </w:rPr>
        <w:t>ا</w:t>
      </w:r>
      <w:r>
        <w:rPr>
          <w:b/>
          <w:bCs/>
          <w:rtl/>
          <w:lang w:val="fr-CH"/>
        </w:rPr>
        <w:t xml:space="preserve">تخاذ خطوات منها </w:t>
      </w:r>
      <w:r w:rsidR="00214E1F">
        <w:rPr>
          <w:rFonts w:hint="cs"/>
          <w:b/>
          <w:bCs/>
          <w:rtl/>
          <w:lang w:val="fr-CH"/>
        </w:rPr>
        <w:t xml:space="preserve">تنظيم </w:t>
      </w:r>
      <w:r>
        <w:rPr>
          <w:b/>
          <w:bCs/>
          <w:rtl/>
          <w:lang w:val="fr-CH"/>
        </w:rPr>
        <w:t xml:space="preserve">حملات </w:t>
      </w:r>
      <w:r w:rsidR="00214E1F">
        <w:rPr>
          <w:rFonts w:hint="cs"/>
          <w:b/>
          <w:bCs/>
          <w:rtl/>
          <w:lang w:val="fr-CH"/>
        </w:rPr>
        <w:t>توعية</w:t>
      </w:r>
      <w:r>
        <w:rPr>
          <w:rFonts w:hint="cs"/>
          <w:b/>
          <w:bCs/>
          <w:rtl/>
          <w:lang w:val="fr-CH"/>
        </w:rPr>
        <w:t>،</w:t>
      </w:r>
      <w:r w:rsidRPr="00157762">
        <w:rPr>
          <w:b/>
          <w:bCs/>
          <w:rtl/>
          <w:lang w:val="fr-CH"/>
        </w:rPr>
        <w:t xml:space="preserve"> </w:t>
      </w:r>
      <w:r>
        <w:rPr>
          <w:rFonts w:hint="cs"/>
          <w:b/>
          <w:bCs/>
          <w:rtl/>
          <w:lang w:val="fr-CH"/>
        </w:rPr>
        <w:t xml:space="preserve">بهدف </w:t>
      </w:r>
      <w:r>
        <w:rPr>
          <w:b/>
          <w:bCs/>
          <w:rtl/>
          <w:lang w:val="fr-CH"/>
        </w:rPr>
        <w:t>وضع حد للوصم ال</w:t>
      </w:r>
      <w:r>
        <w:rPr>
          <w:rFonts w:hint="cs"/>
          <w:b/>
          <w:bCs/>
          <w:rtl/>
          <w:lang w:val="fr-CH"/>
        </w:rPr>
        <w:t>ا</w:t>
      </w:r>
      <w:r w:rsidRPr="00157762">
        <w:rPr>
          <w:b/>
          <w:bCs/>
          <w:rtl/>
          <w:lang w:val="fr-CH"/>
        </w:rPr>
        <w:t>جتماعي وال</w:t>
      </w:r>
      <w:r>
        <w:rPr>
          <w:b/>
          <w:bCs/>
          <w:rtl/>
          <w:lang w:val="fr-CH"/>
        </w:rPr>
        <w:t>عنف ضد الم</w:t>
      </w:r>
      <w:r>
        <w:rPr>
          <w:rFonts w:hint="cs"/>
          <w:b/>
          <w:bCs/>
          <w:rtl/>
          <w:lang w:val="fr-CH"/>
        </w:rPr>
        <w:t>ث</w:t>
      </w:r>
      <w:r>
        <w:rPr>
          <w:b/>
          <w:bCs/>
          <w:rtl/>
          <w:lang w:val="fr-CH"/>
        </w:rPr>
        <w:t>ل</w:t>
      </w:r>
      <w:r w:rsidR="00214E1F">
        <w:rPr>
          <w:rFonts w:hint="cs"/>
          <w:b/>
          <w:bCs/>
          <w:rtl/>
          <w:lang w:val="fr-CH"/>
        </w:rPr>
        <w:t>ي</w:t>
      </w:r>
      <w:r>
        <w:rPr>
          <w:b/>
          <w:bCs/>
          <w:rtl/>
          <w:lang w:val="fr-CH"/>
        </w:rPr>
        <w:t>ين جنسياً</w:t>
      </w:r>
      <w:r>
        <w:rPr>
          <w:rFonts w:hint="cs"/>
          <w:b/>
          <w:bCs/>
          <w:rtl/>
          <w:lang w:val="fr-CH"/>
        </w:rPr>
        <w:t>.</w:t>
      </w:r>
    </w:p>
    <w:p w:rsidR="002E669C" w:rsidRDefault="002E669C" w:rsidP="002E669C">
      <w:pPr>
        <w:pStyle w:val="SingleTxtGA"/>
        <w:rPr>
          <w:rFonts w:hint="cs"/>
          <w:rtl/>
          <w:lang w:val="fr-CH"/>
        </w:rPr>
      </w:pPr>
      <w:r>
        <w:rPr>
          <w:rtl/>
          <w:lang w:val="fr-CH"/>
        </w:rPr>
        <w:t>11</w:t>
      </w:r>
      <w:r>
        <w:rPr>
          <w:rFonts w:hint="cs"/>
          <w:rtl/>
          <w:lang w:val="fr-CH"/>
        </w:rPr>
        <w:t>-</w:t>
      </w:r>
      <w:r>
        <w:rPr>
          <w:rFonts w:hint="cs"/>
          <w:rtl/>
          <w:lang w:val="fr-CH"/>
        </w:rPr>
        <w:tab/>
      </w:r>
      <w:r w:rsidRPr="00117FAB">
        <w:rPr>
          <w:rtl/>
          <w:lang w:val="fr-CH"/>
        </w:rPr>
        <w:t>وتشعر اللجنة بالقلق لأن قوانين الأحوال الشخصية الإسلامية التي د</w:t>
      </w:r>
      <w:r>
        <w:rPr>
          <w:rtl/>
          <w:lang w:val="fr-CH"/>
        </w:rPr>
        <w:t>ونها المرسوم الرئاس</w:t>
      </w:r>
      <w:r>
        <w:rPr>
          <w:rFonts w:hint="cs"/>
          <w:rtl/>
          <w:lang w:val="fr-CH"/>
        </w:rPr>
        <w:t>ي</w:t>
      </w:r>
      <w:r w:rsidRPr="00117FAB">
        <w:rPr>
          <w:rtl/>
          <w:lang w:val="fr-CH"/>
        </w:rPr>
        <w:t xml:space="preserve"> رقم ١٠٨٣ يم</w:t>
      </w:r>
      <w:r>
        <w:rPr>
          <w:rtl/>
          <w:lang w:val="fr-CH"/>
        </w:rPr>
        <w:t>يز على أساس الدين فيما يتعلق ب</w:t>
      </w:r>
      <w:r>
        <w:rPr>
          <w:rFonts w:hint="cs"/>
          <w:rtl/>
          <w:lang w:val="fr-CH"/>
        </w:rPr>
        <w:t>ال</w:t>
      </w:r>
      <w:r w:rsidRPr="00117FAB">
        <w:rPr>
          <w:rtl/>
          <w:lang w:val="fr-CH"/>
        </w:rPr>
        <w:t>حد الأدنى</w:t>
      </w:r>
      <w:r>
        <w:rPr>
          <w:rtl/>
          <w:lang w:val="fr-CH"/>
        </w:rPr>
        <w:t xml:space="preserve"> لسن زواج الفتيات ويسمح أيضاً ب</w:t>
      </w:r>
      <w:r w:rsidRPr="00117FAB">
        <w:rPr>
          <w:rtl/>
          <w:lang w:val="fr-CH"/>
        </w:rPr>
        <w:t xml:space="preserve">تعدد الزوجات </w:t>
      </w:r>
      <w:r>
        <w:rPr>
          <w:rFonts w:hint="cs"/>
          <w:rtl/>
          <w:lang w:val="fr-CH"/>
        </w:rPr>
        <w:t>بين</w:t>
      </w:r>
      <w:r>
        <w:rPr>
          <w:rtl/>
          <w:lang w:val="fr-CH"/>
        </w:rPr>
        <w:t xml:space="preserve"> المسلمين</w:t>
      </w:r>
      <w:r w:rsidRPr="00117FAB">
        <w:rPr>
          <w:rtl/>
          <w:lang w:val="fr-CH"/>
        </w:rPr>
        <w:t xml:space="preserve">، </w:t>
      </w:r>
      <w:r>
        <w:rPr>
          <w:rFonts w:hint="cs"/>
          <w:rtl/>
          <w:lang w:val="fr-CH"/>
        </w:rPr>
        <w:t>مما</w:t>
      </w:r>
      <w:r>
        <w:rPr>
          <w:rtl/>
          <w:lang w:val="fr-CH"/>
        </w:rPr>
        <w:t xml:space="preserve"> يقو</w:t>
      </w:r>
      <w:r>
        <w:rPr>
          <w:rFonts w:hint="cs"/>
          <w:rtl/>
          <w:lang w:val="fr-CH"/>
        </w:rPr>
        <w:t>ض</w:t>
      </w:r>
      <w:r>
        <w:rPr>
          <w:rtl/>
          <w:lang w:val="fr-CH"/>
        </w:rPr>
        <w:t xml:space="preserve"> مبدأ عدم التمييز على النحو</w:t>
      </w:r>
      <w:r w:rsidRPr="00117FAB">
        <w:rPr>
          <w:rtl/>
          <w:lang w:val="fr-CH"/>
        </w:rPr>
        <w:t xml:space="preserve"> المنصوص عليه بموجب العهد (المواد ٢ </w:t>
      </w:r>
      <w:r>
        <w:rPr>
          <w:rFonts w:hint="cs"/>
          <w:rtl/>
          <w:lang w:val="fr-CH"/>
        </w:rPr>
        <w:t>و</w:t>
      </w:r>
      <w:r w:rsidRPr="00117FAB">
        <w:rPr>
          <w:rtl/>
          <w:lang w:val="fr-CH"/>
        </w:rPr>
        <w:t xml:space="preserve">٢٣ </w:t>
      </w:r>
      <w:r>
        <w:rPr>
          <w:rFonts w:hint="cs"/>
          <w:rtl/>
          <w:lang w:val="fr-CH"/>
        </w:rPr>
        <w:t>و</w:t>
      </w:r>
      <w:r w:rsidRPr="00117FAB">
        <w:rPr>
          <w:rtl/>
          <w:lang w:val="fr-CH"/>
        </w:rPr>
        <w:t xml:space="preserve">٢٤ </w:t>
      </w:r>
      <w:r>
        <w:rPr>
          <w:rFonts w:hint="cs"/>
          <w:rtl/>
          <w:lang w:val="fr-CH"/>
        </w:rPr>
        <w:t>و</w:t>
      </w:r>
      <w:r>
        <w:rPr>
          <w:rtl/>
          <w:lang w:val="fr-CH"/>
        </w:rPr>
        <w:t>٢٦)</w:t>
      </w:r>
      <w:r w:rsidRPr="00117FAB">
        <w:rPr>
          <w:rtl/>
          <w:lang w:val="fr-CH"/>
        </w:rPr>
        <w:t>.</w:t>
      </w:r>
    </w:p>
    <w:p w:rsidR="002E669C" w:rsidRDefault="002E669C" w:rsidP="002E669C">
      <w:pPr>
        <w:pStyle w:val="SingleTxtGA"/>
        <w:rPr>
          <w:rFonts w:hint="cs"/>
          <w:b/>
          <w:bCs/>
          <w:rtl/>
          <w:lang w:val="fr-CH"/>
        </w:rPr>
      </w:pPr>
      <w:r>
        <w:rPr>
          <w:rFonts w:hint="cs"/>
          <w:b/>
          <w:bCs/>
          <w:rtl/>
          <w:lang w:val="fr-CH"/>
        </w:rPr>
        <w:tab/>
      </w:r>
      <w:r w:rsidRPr="009D1F05">
        <w:rPr>
          <w:b/>
          <w:bCs/>
          <w:rtl/>
          <w:lang w:val="fr-CH"/>
        </w:rPr>
        <w:t xml:space="preserve">ينبغي للدولة الطرف أن تستعرض </w:t>
      </w:r>
      <w:r>
        <w:rPr>
          <w:b/>
          <w:bCs/>
          <w:rtl/>
          <w:lang w:val="fr-CH"/>
        </w:rPr>
        <w:t>مدونة قوانين الأحوال الشخصية ال</w:t>
      </w:r>
      <w:r>
        <w:rPr>
          <w:rFonts w:hint="cs"/>
          <w:b/>
          <w:bCs/>
          <w:rtl/>
          <w:lang w:val="fr-CH"/>
        </w:rPr>
        <w:t>إ</w:t>
      </w:r>
      <w:r>
        <w:rPr>
          <w:b/>
          <w:bCs/>
          <w:rtl/>
          <w:lang w:val="fr-CH"/>
        </w:rPr>
        <w:t>سلامية لمنع تعدد الزوجات و</w:t>
      </w:r>
      <w:r>
        <w:rPr>
          <w:rFonts w:hint="cs"/>
          <w:b/>
          <w:bCs/>
          <w:rtl/>
          <w:lang w:val="fr-CH"/>
        </w:rPr>
        <w:t>إ</w:t>
      </w:r>
      <w:r w:rsidRPr="009D1F05">
        <w:rPr>
          <w:b/>
          <w:bCs/>
          <w:rtl/>
          <w:lang w:val="fr-CH"/>
        </w:rPr>
        <w:t xml:space="preserve">لغاء الأحكام التي </w:t>
      </w:r>
      <w:r>
        <w:rPr>
          <w:rFonts w:hint="cs"/>
          <w:b/>
          <w:bCs/>
          <w:rtl/>
          <w:lang w:val="fr-CH"/>
        </w:rPr>
        <w:t>تميز</w:t>
      </w:r>
      <w:r w:rsidRPr="009D1F05">
        <w:rPr>
          <w:b/>
          <w:bCs/>
          <w:rtl/>
          <w:lang w:val="fr-CH"/>
        </w:rPr>
        <w:t xml:space="preserve"> على أساس ال</w:t>
      </w:r>
      <w:r>
        <w:rPr>
          <w:b/>
          <w:bCs/>
          <w:rtl/>
          <w:lang w:val="fr-CH"/>
        </w:rPr>
        <w:t>دين فيما يتعلق بالحد الأدنى لسن</w:t>
      </w:r>
      <w:r>
        <w:rPr>
          <w:rFonts w:hint="cs"/>
          <w:b/>
          <w:bCs/>
          <w:rtl/>
          <w:lang w:val="fr-CH"/>
        </w:rPr>
        <w:t>ّ</w:t>
      </w:r>
      <w:r w:rsidRPr="009D1F05">
        <w:rPr>
          <w:b/>
          <w:bCs/>
          <w:rtl/>
          <w:lang w:val="fr-CH"/>
        </w:rPr>
        <w:t xml:space="preserve"> زواج الفتيات.</w:t>
      </w:r>
    </w:p>
    <w:p w:rsidR="002E669C" w:rsidRPr="002061FC" w:rsidRDefault="002E669C" w:rsidP="00214E1F">
      <w:pPr>
        <w:pStyle w:val="SingleTxtGA"/>
        <w:rPr>
          <w:rtl/>
          <w:lang w:val="fr-CH"/>
        </w:rPr>
      </w:pPr>
      <w:r>
        <w:rPr>
          <w:rtl/>
          <w:lang w:val="fr-CH"/>
        </w:rPr>
        <w:t>12</w:t>
      </w:r>
      <w:r>
        <w:rPr>
          <w:rFonts w:hint="cs"/>
          <w:rtl/>
          <w:lang w:val="fr-CH"/>
        </w:rPr>
        <w:t>-</w:t>
      </w:r>
      <w:r>
        <w:rPr>
          <w:rFonts w:hint="cs"/>
          <w:rtl/>
          <w:lang w:val="fr-CH"/>
        </w:rPr>
        <w:tab/>
        <w:t>ويساور</w:t>
      </w:r>
      <w:r w:rsidRPr="00E67FA5">
        <w:rPr>
          <w:rtl/>
          <w:lang w:val="fr-CH"/>
        </w:rPr>
        <w:t xml:space="preserve"> اللجنة</w:t>
      </w:r>
      <w:r>
        <w:rPr>
          <w:rtl/>
          <w:lang w:val="fr-CH"/>
        </w:rPr>
        <w:t xml:space="preserve"> </w:t>
      </w:r>
      <w:r w:rsidRPr="00E67FA5">
        <w:rPr>
          <w:rtl/>
          <w:lang w:val="fr-CH"/>
        </w:rPr>
        <w:t xml:space="preserve">القلق </w:t>
      </w:r>
      <w:r w:rsidR="00214E1F">
        <w:rPr>
          <w:rFonts w:hint="cs"/>
          <w:rtl/>
          <w:lang w:val="fr-CH"/>
        </w:rPr>
        <w:t>ل</w:t>
      </w:r>
      <w:r>
        <w:rPr>
          <w:rFonts w:hint="cs"/>
          <w:rtl/>
          <w:lang w:val="fr-CH"/>
        </w:rPr>
        <w:t>ا</w:t>
      </w:r>
      <w:r w:rsidRPr="00E67FA5">
        <w:rPr>
          <w:rtl/>
          <w:lang w:val="fr-CH"/>
        </w:rPr>
        <w:t>نعدام ال</w:t>
      </w:r>
      <w:r>
        <w:rPr>
          <w:rtl/>
          <w:lang w:val="fr-CH"/>
        </w:rPr>
        <w:t>تشريعات التي تنص على فسخ الزواج</w:t>
      </w:r>
      <w:r w:rsidRPr="00E67FA5">
        <w:rPr>
          <w:rtl/>
          <w:lang w:val="fr-CH"/>
        </w:rPr>
        <w:t xml:space="preserve">، </w:t>
      </w:r>
      <w:r>
        <w:rPr>
          <w:rFonts w:hint="cs"/>
          <w:rtl/>
          <w:lang w:val="fr-CH"/>
        </w:rPr>
        <w:t>مما</w:t>
      </w:r>
      <w:r w:rsidRPr="00E67FA5">
        <w:rPr>
          <w:rtl/>
          <w:lang w:val="fr-CH"/>
        </w:rPr>
        <w:t xml:space="preserve"> قد يجبر ضحايا العنف الجنسي وأعمال العنف القائمة على أساس ن</w:t>
      </w:r>
      <w:r>
        <w:rPr>
          <w:rtl/>
          <w:lang w:val="fr-CH"/>
        </w:rPr>
        <w:t>وع الجنس على الاستمرار في علاق</w:t>
      </w:r>
      <w:r>
        <w:rPr>
          <w:rFonts w:hint="cs"/>
          <w:rtl/>
          <w:lang w:val="fr-CH"/>
        </w:rPr>
        <w:t>ات</w:t>
      </w:r>
      <w:r w:rsidRPr="00E67FA5">
        <w:rPr>
          <w:rtl/>
          <w:lang w:val="fr-CH"/>
        </w:rPr>
        <w:t xml:space="preserve"> </w:t>
      </w:r>
      <w:r>
        <w:rPr>
          <w:rFonts w:hint="cs"/>
          <w:rtl/>
          <w:lang w:val="fr-CH"/>
        </w:rPr>
        <w:t>عنيفة</w:t>
      </w:r>
      <w:r w:rsidRPr="00E67FA5">
        <w:rPr>
          <w:rtl/>
          <w:lang w:val="fr-CH"/>
        </w:rPr>
        <w:t xml:space="preserve"> (المواد ٢ </w:t>
      </w:r>
      <w:r>
        <w:rPr>
          <w:rFonts w:hint="cs"/>
          <w:rtl/>
          <w:lang w:val="fr-CH"/>
        </w:rPr>
        <w:t>و</w:t>
      </w:r>
      <w:r w:rsidRPr="00E67FA5">
        <w:rPr>
          <w:rtl/>
          <w:lang w:val="fr-CH"/>
        </w:rPr>
        <w:t xml:space="preserve">٣ </w:t>
      </w:r>
      <w:r>
        <w:rPr>
          <w:rFonts w:hint="cs"/>
          <w:rtl/>
          <w:lang w:val="fr-CH"/>
        </w:rPr>
        <w:t>و</w:t>
      </w:r>
      <w:r w:rsidRPr="00E67FA5">
        <w:rPr>
          <w:rtl/>
          <w:lang w:val="fr-CH"/>
        </w:rPr>
        <w:t xml:space="preserve">٧ </w:t>
      </w:r>
      <w:r>
        <w:rPr>
          <w:rFonts w:hint="cs"/>
          <w:rtl/>
          <w:lang w:val="fr-CH"/>
        </w:rPr>
        <w:t>و</w:t>
      </w:r>
      <w:r w:rsidRPr="00E67FA5">
        <w:rPr>
          <w:rtl/>
          <w:lang w:val="fr-CH"/>
        </w:rPr>
        <w:t>٢٣).</w:t>
      </w:r>
    </w:p>
    <w:p w:rsidR="002E669C" w:rsidRDefault="002E669C" w:rsidP="002D61D3">
      <w:pPr>
        <w:pStyle w:val="SingleTxtG"/>
        <w:bidi/>
        <w:spacing w:line="380" w:lineRule="exact"/>
        <w:ind w:firstLine="567"/>
        <w:rPr>
          <w:rFonts w:eastAsia="Times New Roman" w:cs="Traditional Arabic" w:hint="cs"/>
          <w:b/>
          <w:bCs/>
          <w:szCs w:val="30"/>
          <w:rtl/>
          <w:lang w:val="fr-CH"/>
        </w:rPr>
      </w:pPr>
      <w:r w:rsidRPr="00E67FA5">
        <w:rPr>
          <w:rFonts w:eastAsia="Times New Roman" w:cs="Traditional Arabic"/>
          <w:b/>
          <w:bCs/>
          <w:szCs w:val="30"/>
          <w:rtl/>
          <w:lang w:val="fr-CH"/>
        </w:rPr>
        <w:t xml:space="preserve">ينبغي للدولة الطرف </w:t>
      </w:r>
      <w:r>
        <w:rPr>
          <w:rFonts w:eastAsia="Times New Roman" w:cs="Traditional Arabic" w:hint="cs"/>
          <w:b/>
          <w:bCs/>
          <w:szCs w:val="30"/>
          <w:rtl/>
          <w:lang w:val="fr-CH"/>
        </w:rPr>
        <w:t>اعتماد</w:t>
      </w:r>
      <w:r>
        <w:rPr>
          <w:rFonts w:eastAsia="Times New Roman" w:cs="Traditional Arabic"/>
          <w:b/>
          <w:bCs/>
          <w:szCs w:val="30"/>
          <w:rtl/>
          <w:lang w:val="fr-CH"/>
        </w:rPr>
        <w:t xml:space="preserve"> قانون</w:t>
      </w:r>
      <w:r w:rsidRPr="00E67FA5">
        <w:rPr>
          <w:rFonts w:eastAsia="Times New Roman" w:cs="Traditional Arabic"/>
          <w:b/>
          <w:bCs/>
          <w:szCs w:val="30"/>
          <w:rtl/>
          <w:lang w:val="fr-CH"/>
        </w:rPr>
        <w:t xml:space="preserve"> يحكم فسخ الزواج و</w:t>
      </w:r>
      <w:r>
        <w:rPr>
          <w:rFonts w:eastAsia="Times New Roman" w:cs="Traditional Arabic" w:hint="cs"/>
          <w:b/>
          <w:bCs/>
          <w:szCs w:val="30"/>
          <w:rtl/>
          <w:lang w:val="fr-CH"/>
        </w:rPr>
        <w:t>ضمان</w:t>
      </w:r>
      <w:r w:rsidRPr="00E67FA5">
        <w:rPr>
          <w:rFonts w:eastAsia="Times New Roman" w:cs="Traditional Arabic"/>
          <w:b/>
          <w:bCs/>
          <w:szCs w:val="30"/>
          <w:rtl/>
          <w:lang w:val="fr-CH"/>
        </w:rPr>
        <w:t xml:space="preserve"> </w:t>
      </w:r>
      <w:r w:rsidR="00214E1F">
        <w:rPr>
          <w:rFonts w:eastAsia="Times New Roman" w:cs="Traditional Arabic" w:hint="cs"/>
          <w:b/>
          <w:bCs/>
          <w:szCs w:val="30"/>
          <w:rtl/>
          <w:lang w:val="fr-CH"/>
        </w:rPr>
        <w:t xml:space="preserve">حماية </w:t>
      </w:r>
      <w:r>
        <w:rPr>
          <w:rFonts w:eastAsia="Times New Roman" w:cs="Traditional Arabic" w:hint="cs"/>
          <w:b/>
          <w:bCs/>
          <w:szCs w:val="30"/>
          <w:rtl/>
          <w:lang w:val="fr-CH"/>
        </w:rPr>
        <w:t>هذا القانون</w:t>
      </w:r>
      <w:r w:rsidRPr="00E67FA5">
        <w:rPr>
          <w:rFonts w:eastAsia="Times New Roman" w:cs="Traditional Arabic"/>
          <w:b/>
          <w:bCs/>
          <w:szCs w:val="30"/>
          <w:rtl/>
          <w:lang w:val="fr-CH"/>
        </w:rPr>
        <w:t xml:space="preserve"> </w:t>
      </w:r>
      <w:r w:rsidR="002D61D3">
        <w:rPr>
          <w:rFonts w:eastAsia="Times New Roman" w:cs="Traditional Arabic" w:hint="cs"/>
          <w:b/>
          <w:bCs/>
          <w:szCs w:val="30"/>
          <w:rtl/>
          <w:lang w:val="fr-CH"/>
        </w:rPr>
        <w:t>ل</w:t>
      </w:r>
      <w:r w:rsidRPr="00E67FA5">
        <w:rPr>
          <w:rFonts w:eastAsia="Times New Roman" w:cs="Traditional Arabic"/>
          <w:b/>
          <w:bCs/>
          <w:szCs w:val="30"/>
          <w:rtl/>
          <w:lang w:val="fr-CH"/>
        </w:rPr>
        <w:t xml:space="preserve">حقوق </w:t>
      </w:r>
      <w:r>
        <w:rPr>
          <w:rFonts w:eastAsia="Times New Roman" w:cs="Traditional Arabic" w:hint="cs"/>
          <w:b/>
          <w:bCs/>
          <w:szCs w:val="30"/>
          <w:rtl/>
          <w:lang w:val="fr-CH"/>
        </w:rPr>
        <w:t>ا</w:t>
      </w:r>
      <w:r w:rsidR="002D61D3">
        <w:rPr>
          <w:rFonts w:eastAsia="Times New Roman" w:cs="Traditional Arabic" w:hint="cs"/>
          <w:b/>
          <w:bCs/>
          <w:szCs w:val="30"/>
          <w:rtl/>
          <w:lang w:val="fr-CH"/>
        </w:rPr>
        <w:t>لطفل</w:t>
      </w:r>
      <w:r w:rsidRPr="00E67FA5">
        <w:rPr>
          <w:rFonts w:eastAsia="Times New Roman" w:cs="Traditional Arabic"/>
          <w:b/>
          <w:bCs/>
          <w:szCs w:val="30"/>
          <w:rtl/>
          <w:lang w:val="fr-CH"/>
        </w:rPr>
        <w:t xml:space="preserve"> وحقوق الزوج</w:t>
      </w:r>
      <w:r w:rsidR="002D61D3">
        <w:rPr>
          <w:rFonts w:eastAsia="Times New Roman" w:cs="Traditional Arabic" w:hint="cs"/>
          <w:b/>
          <w:bCs/>
          <w:szCs w:val="30"/>
          <w:rtl/>
          <w:lang w:val="fr-CH"/>
        </w:rPr>
        <w:t>ة</w:t>
      </w:r>
      <w:r w:rsidRPr="00E67FA5">
        <w:rPr>
          <w:rFonts w:eastAsia="Times New Roman" w:cs="Traditional Arabic"/>
          <w:b/>
          <w:bCs/>
          <w:szCs w:val="30"/>
          <w:rtl/>
          <w:lang w:val="fr-CH"/>
        </w:rPr>
        <w:t xml:space="preserve"> في حضانة الأط</w:t>
      </w:r>
      <w:r>
        <w:rPr>
          <w:rFonts w:eastAsia="Times New Roman" w:cs="Traditional Arabic"/>
          <w:b/>
          <w:bCs/>
          <w:szCs w:val="30"/>
          <w:rtl/>
          <w:lang w:val="fr-CH"/>
        </w:rPr>
        <w:t>فال والمساواة في أيلولة الممتلك</w:t>
      </w:r>
      <w:r>
        <w:rPr>
          <w:rFonts w:eastAsia="Times New Roman" w:cs="Traditional Arabic" w:hint="cs"/>
          <w:b/>
          <w:bCs/>
          <w:szCs w:val="30"/>
          <w:rtl/>
          <w:lang w:val="fr-CH"/>
        </w:rPr>
        <w:t>ات</w:t>
      </w:r>
      <w:r w:rsidRPr="00E67FA5">
        <w:rPr>
          <w:rFonts w:eastAsia="Times New Roman" w:cs="Traditional Arabic"/>
          <w:b/>
          <w:bCs/>
          <w:szCs w:val="30"/>
          <w:rtl/>
          <w:lang w:val="fr-CH"/>
        </w:rPr>
        <w:t xml:space="preserve"> الزوجية</w:t>
      </w:r>
      <w:r w:rsidRPr="00E67FA5">
        <w:rPr>
          <w:rFonts w:eastAsia="Times New Roman" w:cs="Traditional Arabic"/>
          <w:b/>
          <w:bCs/>
          <w:szCs w:val="30"/>
          <w:lang w:val="fr-CH"/>
        </w:rPr>
        <w:t>.</w:t>
      </w:r>
    </w:p>
    <w:p w:rsidR="002E669C" w:rsidRDefault="002E669C" w:rsidP="002D61D3">
      <w:pPr>
        <w:pStyle w:val="SingleTxtGA"/>
        <w:rPr>
          <w:rFonts w:hint="cs"/>
          <w:rtl/>
          <w:lang w:val="fr-CH"/>
        </w:rPr>
      </w:pPr>
      <w:r>
        <w:rPr>
          <w:rFonts w:hint="cs"/>
          <w:rtl/>
          <w:lang w:val="fr-CH"/>
        </w:rPr>
        <w:t>13-</w:t>
      </w:r>
      <w:r>
        <w:rPr>
          <w:rtl/>
          <w:lang w:val="fr-CH"/>
        </w:rPr>
        <w:tab/>
      </w:r>
      <w:r>
        <w:rPr>
          <w:rFonts w:hint="cs"/>
          <w:rtl/>
          <w:lang w:val="fr-CH"/>
        </w:rPr>
        <w:t>و</w:t>
      </w:r>
      <w:r>
        <w:rPr>
          <w:rtl/>
          <w:lang w:val="fr-CH"/>
        </w:rPr>
        <w:t xml:space="preserve">تعرب اللجنة عن </w:t>
      </w:r>
      <w:r>
        <w:rPr>
          <w:rFonts w:hint="cs"/>
          <w:rtl/>
          <w:lang w:val="fr-CH"/>
        </w:rPr>
        <w:t>أ</w:t>
      </w:r>
      <w:r w:rsidRPr="00D702B2">
        <w:rPr>
          <w:rtl/>
          <w:lang w:val="fr-CH"/>
        </w:rPr>
        <w:t xml:space="preserve">سفها إزاء الحظر التام </w:t>
      </w:r>
      <w:r>
        <w:rPr>
          <w:rFonts w:hint="cs"/>
          <w:rtl/>
          <w:lang w:val="fr-CH"/>
        </w:rPr>
        <w:t xml:space="preserve">المفروض </w:t>
      </w:r>
      <w:r w:rsidRPr="00D702B2">
        <w:rPr>
          <w:rtl/>
          <w:lang w:val="fr-CH"/>
        </w:rPr>
        <w:t>على عمليات الإجهاض</w:t>
      </w:r>
      <w:r>
        <w:rPr>
          <w:rFonts w:hint="cs"/>
          <w:rtl/>
          <w:lang w:val="fr-CH"/>
        </w:rPr>
        <w:t>،</w:t>
      </w:r>
      <w:r w:rsidRPr="00D702B2">
        <w:rPr>
          <w:rtl/>
          <w:lang w:val="fr-CH"/>
        </w:rPr>
        <w:t xml:space="preserve"> مما ي</w:t>
      </w:r>
      <w:r>
        <w:rPr>
          <w:rFonts w:hint="cs"/>
          <w:rtl/>
          <w:lang w:val="fr-CH"/>
        </w:rPr>
        <w:t>جب</w:t>
      </w:r>
      <w:r w:rsidRPr="00D702B2">
        <w:rPr>
          <w:rtl/>
          <w:lang w:val="fr-CH"/>
        </w:rPr>
        <w:t xml:space="preserve">ر </w:t>
      </w:r>
      <w:r>
        <w:rPr>
          <w:rtl/>
          <w:lang w:val="fr-CH"/>
        </w:rPr>
        <w:t xml:space="preserve">الحوامل </w:t>
      </w:r>
      <w:r w:rsidR="002D61D3">
        <w:rPr>
          <w:rFonts w:hint="cs"/>
          <w:rtl/>
          <w:lang w:val="fr-CH"/>
        </w:rPr>
        <w:t>ع</w:t>
      </w:r>
      <w:r>
        <w:rPr>
          <w:rtl/>
          <w:lang w:val="fr-CH"/>
        </w:rPr>
        <w:t xml:space="preserve">لى </w:t>
      </w:r>
      <w:r>
        <w:rPr>
          <w:rFonts w:hint="cs"/>
          <w:rtl/>
          <w:lang w:val="fr-CH"/>
        </w:rPr>
        <w:t>ا</w:t>
      </w:r>
      <w:r w:rsidRPr="00D702B2">
        <w:rPr>
          <w:rtl/>
          <w:lang w:val="fr-CH"/>
        </w:rPr>
        <w:t>لتم</w:t>
      </w:r>
      <w:r>
        <w:rPr>
          <w:rFonts w:hint="cs"/>
          <w:rtl/>
          <w:lang w:val="fr-CH"/>
        </w:rPr>
        <w:t>ا</w:t>
      </w:r>
      <w:r>
        <w:rPr>
          <w:rtl/>
          <w:lang w:val="fr-CH"/>
        </w:rPr>
        <w:t xml:space="preserve">س خدمات إجهاض سرية ومضرة ويؤدي إلى </w:t>
      </w:r>
      <w:r>
        <w:rPr>
          <w:rFonts w:hint="cs"/>
          <w:rtl/>
          <w:lang w:val="fr-CH"/>
        </w:rPr>
        <w:t>ا</w:t>
      </w:r>
      <w:r w:rsidRPr="00D702B2">
        <w:rPr>
          <w:rtl/>
          <w:lang w:val="fr-CH"/>
        </w:rPr>
        <w:t>رتفا</w:t>
      </w:r>
      <w:r w:rsidR="00A0082E">
        <w:rPr>
          <w:rtl/>
          <w:lang w:val="fr-CH"/>
        </w:rPr>
        <w:t>ع</w:t>
      </w:r>
      <w:r>
        <w:rPr>
          <w:rtl/>
          <w:lang w:val="fr-CH"/>
        </w:rPr>
        <w:t xml:space="preserve"> كبير في معدلات وفيات </w:t>
      </w:r>
      <w:r>
        <w:rPr>
          <w:rFonts w:hint="cs"/>
          <w:rtl/>
          <w:lang w:val="fr-CH"/>
        </w:rPr>
        <w:t>الأم</w:t>
      </w:r>
      <w:r w:rsidR="002D61D3">
        <w:rPr>
          <w:rFonts w:hint="cs"/>
          <w:rtl/>
          <w:lang w:val="fr-CH"/>
        </w:rPr>
        <w:t>ومة</w:t>
      </w:r>
      <w:r w:rsidRPr="00D702B2">
        <w:rPr>
          <w:rtl/>
          <w:lang w:val="fr-CH"/>
        </w:rPr>
        <w:t xml:space="preserve">. </w:t>
      </w:r>
      <w:r w:rsidR="002D61D3">
        <w:rPr>
          <w:rFonts w:hint="cs"/>
          <w:rtl/>
          <w:lang w:val="fr-CH"/>
        </w:rPr>
        <w:t xml:space="preserve">كما </w:t>
      </w:r>
      <w:r>
        <w:rPr>
          <w:rFonts w:hint="cs"/>
          <w:rtl/>
          <w:lang w:val="fr-CH"/>
        </w:rPr>
        <w:t>تأسف</w:t>
      </w:r>
      <w:r w:rsidRPr="00D702B2">
        <w:rPr>
          <w:rtl/>
          <w:lang w:val="fr-CH"/>
        </w:rPr>
        <w:t xml:space="preserve"> اللجنة لإصدار الأمر التنفيذي رقم ٠٠٣</w:t>
      </w:r>
      <w:r>
        <w:rPr>
          <w:rtl/>
          <w:lang w:val="fr-CH"/>
        </w:rPr>
        <w:t>٠ في مدينة مانيلا الذي يمنع دفع أموال لشرا</w:t>
      </w:r>
      <w:r>
        <w:rPr>
          <w:rFonts w:hint="cs"/>
          <w:rtl/>
          <w:lang w:val="fr-CH"/>
        </w:rPr>
        <w:t>ء</w:t>
      </w:r>
      <w:r>
        <w:rPr>
          <w:rtl/>
          <w:lang w:val="fr-CH"/>
        </w:rPr>
        <w:t xml:space="preserve"> مواد وأدوية</w:t>
      </w:r>
      <w:r w:rsidRPr="00D702B2">
        <w:rPr>
          <w:rtl/>
          <w:lang w:val="fr-CH"/>
        </w:rPr>
        <w:t xml:space="preserve"> مخصصة لمنع الحمل ال</w:t>
      </w:r>
      <w:r>
        <w:rPr>
          <w:rFonts w:hint="cs"/>
          <w:rtl/>
          <w:lang w:val="fr-CH"/>
        </w:rPr>
        <w:t>مصطنع</w:t>
      </w:r>
      <w:r w:rsidRPr="00D702B2">
        <w:rPr>
          <w:rtl/>
          <w:lang w:val="fr-CH"/>
        </w:rPr>
        <w:t xml:space="preserve"> (المواد ٢</w:t>
      </w:r>
      <w:r w:rsidR="00A0082E">
        <w:rPr>
          <w:rFonts w:hint="cs"/>
          <w:rtl/>
          <w:lang w:val="fr-CH"/>
        </w:rPr>
        <w:t xml:space="preserve"> </w:t>
      </w:r>
      <w:r>
        <w:rPr>
          <w:rFonts w:hint="cs"/>
          <w:rtl/>
          <w:lang w:val="fr-CH"/>
        </w:rPr>
        <w:t>و</w:t>
      </w:r>
      <w:r w:rsidRPr="00D702B2">
        <w:rPr>
          <w:rtl/>
          <w:lang w:val="fr-CH"/>
        </w:rPr>
        <w:t>٣</w:t>
      </w:r>
      <w:r w:rsidR="00A0082E">
        <w:rPr>
          <w:rFonts w:hint="cs"/>
          <w:rtl/>
          <w:lang w:val="fr-CH"/>
        </w:rPr>
        <w:t xml:space="preserve"> </w:t>
      </w:r>
      <w:r>
        <w:rPr>
          <w:rFonts w:hint="cs"/>
          <w:rtl/>
          <w:lang w:val="fr-CH"/>
        </w:rPr>
        <w:t>و6 و17</w:t>
      </w:r>
      <w:r w:rsidRPr="00D702B2">
        <w:rPr>
          <w:rtl/>
          <w:lang w:val="fr-CH"/>
        </w:rPr>
        <w:t>).</w:t>
      </w:r>
    </w:p>
    <w:p w:rsidR="002E669C" w:rsidRDefault="002E669C" w:rsidP="002D61D3">
      <w:pPr>
        <w:pStyle w:val="SingleTxtGA"/>
        <w:rPr>
          <w:rFonts w:hint="cs"/>
          <w:b/>
          <w:bCs/>
          <w:rtl/>
        </w:rPr>
      </w:pPr>
      <w:r>
        <w:rPr>
          <w:rFonts w:hint="cs"/>
          <w:b/>
          <w:bCs/>
          <w:rtl/>
        </w:rPr>
        <w:tab/>
      </w:r>
      <w:r w:rsidRPr="006A52F4">
        <w:rPr>
          <w:b/>
          <w:bCs/>
          <w:rtl/>
        </w:rPr>
        <w:t xml:space="preserve">ينبغي للدولة الطرف أن </w:t>
      </w:r>
      <w:r w:rsidR="002D61D3">
        <w:rPr>
          <w:rFonts w:hint="cs"/>
          <w:b/>
          <w:bCs/>
          <w:rtl/>
        </w:rPr>
        <w:t xml:space="preserve">تراجع </w:t>
      </w:r>
      <w:r w:rsidRPr="006A52F4">
        <w:rPr>
          <w:b/>
          <w:bCs/>
          <w:rtl/>
        </w:rPr>
        <w:t xml:space="preserve">قانونها </w:t>
      </w:r>
      <w:r w:rsidR="00A0082E">
        <w:rPr>
          <w:rFonts w:hint="cs"/>
          <w:b/>
          <w:bCs/>
          <w:rtl/>
        </w:rPr>
        <w:t>لكي يتضمن</w:t>
      </w:r>
      <w:r w:rsidR="002D61D3">
        <w:rPr>
          <w:rFonts w:hint="cs"/>
          <w:b/>
          <w:bCs/>
          <w:rtl/>
        </w:rPr>
        <w:t xml:space="preserve"> المزيد من الاستثناءات </w:t>
      </w:r>
      <w:r w:rsidRPr="000727F2">
        <w:rPr>
          <w:rFonts w:hint="cs"/>
          <w:b/>
          <w:bCs/>
          <w:rtl/>
        </w:rPr>
        <w:t xml:space="preserve">لحظر الإجهاض تجنباً لاضطرار النساء إلى التماس خدمات إجهاض سرية تعرّض حياتهن أو صحتهن للخطر في الحالات التي </w:t>
      </w:r>
      <w:r w:rsidR="002D61D3">
        <w:rPr>
          <w:rFonts w:hint="cs"/>
          <w:b/>
          <w:bCs/>
          <w:rtl/>
        </w:rPr>
        <w:t xml:space="preserve">يكون </w:t>
      </w:r>
      <w:r w:rsidRPr="000727F2">
        <w:rPr>
          <w:rFonts w:hint="cs"/>
          <w:b/>
          <w:bCs/>
          <w:rtl/>
        </w:rPr>
        <w:t xml:space="preserve">فيها الحمل، مثلاً، </w:t>
      </w:r>
      <w:r w:rsidR="002D61D3">
        <w:rPr>
          <w:rFonts w:hint="cs"/>
          <w:b/>
          <w:bCs/>
          <w:rtl/>
        </w:rPr>
        <w:t xml:space="preserve">ناجماً </w:t>
      </w:r>
      <w:r w:rsidRPr="000727F2">
        <w:rPr>
          <w:rFonts w:hint="cs"/>
          <w:b/>
          <w:bCs/>
          <w:rtl/>
        </w:rPr>
        <w:t xml:space="preserve">عن فعل اغتصاب أو سفاح محارم. وينبغي للدولة الطرف أن تضمن إمكانية حصول جميع النساء والمراهقات على خدمات الصحة الإنجابية. </w:t>
      </w:r>
      <w:r w:rsidRPr="006A52F4">
        <w:rPr>
          <w:b/>
          <w:bCs/>
          <w:rtl/>
        </w:rPr>
        <w:t>وفي هذا الصدد</w:t>
      </w:r>
      <w:r>
        <w:rPr>
          <w:rFonts w:hint="cs"/>
          <w:b/>
          <w:bCs/>
          <w:rtl/>
        </w:rPr>
        <w:t>،</w:t>
      </w:r>
      <w:r w:rsidRPr="006A52F4">
        <w:rPr>
          <w:b/>
          <w:bCs/>
          <w:rtl/>
        </w:rPr>
        <w:t xml:space="preserve"> ينبغي للدولة الطرف </w:t>
      </w:r>
      <w:r>
        <w:rPr>
          <w:rFonts w:hint="cs"/>
          <w:b/>
          <w:bCs/>
          <w:rtl/>
        </w:rPr>
        <w:t>أن تلغي</w:t>
      </w:r>
      <w:r w:rsidRPr="006A52F4">
        <w:rPr>
          <w:b/>
          <w:bCs/>
          <w:rtl/>
        </w:rPr>
        <w:t xml:space="preserve"> الأمر التنفيذي رقم ٠</w:t>
      </w:r>
      <w:r>
        <w:rPr>
          <w:b/>
          <w:bCs/>
          <w:rtl/>
        </w:rPr>
        <w:t>٠٣٠ لمدينة مانيلا لأنه يمنع دفع</w:t>
      </w:r>
      <w:r w:rsidRPr="006A52F4">
        <w:rPr>
          <w:b/>
          <w:bCs/>
          <w:rtl/>
        </w:rPr>
        <w:t xml:space="preserve"> الأموال لشراء مواد وأدوية لمنع الحمل المصطنع. وعلاوةً على ذلك</w:t>
      </w:r>
      <w:r>
        <w:rPr>
          <w:rFonts w:hint="cs"/>
          <w:b/>
          <w:bCs/>
          <w:rtl/>
        </w:rPr>
        <w:t>،</w:t>
      </w:r>
      <w:r w:rsidRPr="006A52F4">
        <w:rPr>
          <w:b/>
          <w:bCs/>
          <w:rtl/>
        </w:rPr>
        <w:t xml:space="preserve"> ينبغي </w:t>
      </w:r>
      <w:r w:rsidR="002D61D3">
        <w:rPr>
          <w:rFonts w:hint="cs"/>
          <w:b/>
          <w:bCs/>
          <w:rtl/>
        </w:rPr>
        <w:t xml:space="preserve">لها أن تزيد عدد </w:t>
      </w:r>
      <w:r w:rsidRPr="000727F2">
        <w:rPr>
          <w:rFonts w:hint="cs"/>
          <w:b/>
          <w:bCs/>
          <w:rtl/>
        </w:rPr>
        <w:t>برامج التثقيف والتوعية على الصعيدين الرسمي (في المدارس والكليات) وغير الرسمي (في وسائط الإعلام) المتعلقة بأهمية استخدام وسائل منع الحمل والحقوق المتصلة بالصحة الإنجابية.</w:t>
      </w:r>
    </w:p>
    <w:p w:rsidR="002E669C" w:rsidRDefault="002E669C" w:rsidP="002D61D3">
      <w:pPr>
        <w:pStyle w:val="SingleTxtGA"/>
        <w:rPr>
          <w:rFonts w:hint="cs"/>
          <w:rtl/>
          <w:lang w:val="fr-CH"/>
        </w:rPr>
      </w:pPr>
      <w:r>
        <w:rPr>
          <w:rFonts w:hint="cs"/>
          <w:rtl/>
          <w:lang w:val="fr-CH"/>
        </w:rPr>
        <w:t>14-</w:t>
      </w:r>
      <w:r>
        <w:rPr>
          <w:rFonts w:hint="cs"/>
          <w:rtl/>
          <w:lang w:val="fr-CH"/>
        </w:rPr>
        <w:tab/>
      </w:r>
      <w:r>
        <w:rPr>
          <w:rtl/>
          <w:lang w:val="fr-CH"/>
        </w:rPr>
        <w:t xml:space="preserve">وتشعر اللجنة بالقلق إزاء </w:t>
      </w:r>
      <w:r>
        <w:rPr>
          <w:rFonts w:hint="cs"/>
          <w:rtl/>
          <w:lang w:val="fr-CH"/>
        </w:rPr>
        <w:t>ا</w:t>
      </w:r>
      <w:r>
        <w:rPr>
          <w:rtl/>
          <w:lang w:val="fr-CH"/>
        </w:rPr>
        <w:t xml:space="preserve">ستمرار </w:t>
      </w:r>
      <w:r>
        <w:rPr>
          <w:rFonts w:hint="cs"/>
          <w:rtl/>
          <w:lang w:val="fr-CH"/>
        </w:rPr>
        <w:t>ا</w:t>
      </w:r>
      <w:r w:rsidRPr="004D38BD">
        <w:rPr>
          <w:rtl/>
          <w:lang w:val="fr-CH"/>
        </w:rPr>
        <w:t>نتشار عمليات ال</w:t>
      </w:r>
      <w:r>
        <w:rPr>
          <w:rtl/>
          <w:lang w:val="fr-CH"/>
        </w:rPr>
        <w:t>قتل خارج نطاق القضاء وحال</w:t>
      </w:r>
      <w:r>
        <w:rPr>
          <w:rFonts w:hint="cs"/>
          <w:rtl/>
          <w:lang w:val="fr-CH"/>
        </w:rPr>
        <w:t>ات</w:t>
      </w:r>
      <w:r>
        <w:rPr>
          <w:rtl/>
          <w:lang w:val="fr-CH"/>
        </w:rPr>
        <w:t xml:space="preserve"> </w:t>
      </w:r>
      <w:r>
        <w:rPr>
          <w:rFonts w:hint="cs"/>
          <w:rtl/>
          <w:lang w:val="fr-CH"/>
        </w:rPr>
        <w:t>الا</w:t>
      </w:r>
      <w:r>
        <w:rPr>
          <w:rtl/>
          <w:lang w:val="fr-CH"/>
        </w:rPr>
        <w:t>ختفاء</w:t>
      </w:r>
      <w:r w:rsidRPr="004D38BD">
        <w:rPr>
          <w:rtl/>
          <w:lang w:val="fr-CH"/>
        </w:rPr>
        <w:t xml:space="preserve"> </w:t>
      </w:r>
      <w:r>
        <w:rPr>
          <w:rFonts w:hint="cs"/>
          <w:rtl/>
          <w:lang w:val="fr-CH"/>
        </w:rPr>
        <w:t>ال</w:t>
      </w:r>
      <w:r>
        <w:rPr>
          <w:rtl/>
          <w:lang w:val="fr-CH"/>
        </w:rPr>
        <w:t xml:space="preserve">قسرية في الدولة الطرف. </w:t>
      </w:r>
      <w:r>
        <w:rPr>
          <w:rFonts w:hint="cs"/>
          <w:rtl/>
          <w:lang w:val="fr-CH"/>
        </w:rPr>
        <w:t>ويساورها القلق</w:t>
      </w:r>
      <w:r>
        <w:rPr>
          <w:rtl/>
          <w:lang w:val="fr-CH"/>
        </w:rPr>
        <w:t xml:space="preserve"> الشديد إزاء </w:t>
      </w:r>
      <w:r>
        <w:rPr>
          <w:rFonts w:hint="cs"/>
          <w:rtl/>
          <w:lang w:val="fr-CH"/>
        </w:rPr>
        <w:t>ا</w:t>
      </w:r>
      <w:r w:rsidRPr="004D38BD">
        <w:rPr>
          <w:rtl/>
          <w:lang w:val="fr-CH"/>
        </w:rPr>
        <w:t xml:space="preserve">نتشار جيوش خاصة </w:t>
      </w:r>
      <w:r>
        <w:rPr>
          <w:rFonts w:hint="cs"/>
          <w:rtl/>
          <w:lang w:val="fr-CH"/>
        </w:rPr>
        <w:t>و</w:t>
      </w:r>
      <w:r>
        <w:rPr>
          <w:rtl/>
          <w:lang w:val="fr-CH"/>
        </w:rPr>
        <w:t xml:space="preserve">مجموعات </w:t>
      </w:r>
      <w:r>
        <w:rPr>
          <w:rFonts w:hint="cs"/>
          <w:rtl/>
          <w:lang w:val="fr-CH"/>
        </w:rPr>
        <w:t xml:space="preserve">أمن </w:t>
      </w:r>
      <w:r w:rsidRPr="004D38BD">
        <w:rPr>
          <w:rtl/>
          <w:lang w:val="fr-CH"/>
        </w:rPr>
        <w:t>أهلية تتحمل جزئياً مسؤ</w:t>
      </w:r>
      <w:r>
        <w:rPr>
          <w:rFonts w:hint="cs"/>
          <w:rtl/>
          <w:lang w:val="fr-CH"/>
        </w:rPr>
        <w:t>و</w:t>
      </w:r>
      <w:r w:rsidRPr="004D38BD">
        <w:rPr>
          <w:rtl/>
          <w:lang w:val="fr-CH"/>
        </w:rPr>
        <w:t xml:space="preserve">ليات </w:t>
      </w:r>
      <w:r>
        <w:rPr>
          <w:rFonts w:hint="cs"/>
          <w:rtl/>
          <w:lang w:val="fr-CH"/>
        </w:rPr>
        <w:t>هذه</w:t>
      </w:r>
      <w:r>
        <w:rPr>
          <w:rtl/>
          <w:lang w:val="fr-CH"/>
        </w:rPr>
        <w:t xml:space="preserve"> الجرائم</w:t>
      </w:r>
      <w:r w:rsidRPr="004D38BD">
        <w:rPr>
          <w:rtl/>
          <w:lang w:val="fr-CH"/>
        </w:rPr>
        <w:t xml:space="preserve">، وإزاء </w:t>
      </w:r>
      <w:r w:rsidR="002D61D3">
        <w:rPr>
          <w:rFonts w:hint="cs"/>
          <w:rtl/>
          <w:lang w:val="fr-CH"/>
        </w:rPr>
        <w:t>كثرة أعداد</w:t>
      </w:r>
      <w:r>
        <w:rPr>
          <w:rtl/>
          <w:lang w:val="fr-CH"/>
        </w:rPr>
        <w:t xml:space="preserve"> الأسلحة النارية غير </w:t>
      </w:r>
      <w:r>
        <w:rPr>
          <w:rFonts w:hint="cs"/>
          <w:rtl/>
          <w:lang w:val="fr-CH"/>
        </w:rPr>
        <w:t>ال</w:t>
      </w:r>
      <w:r>
        <w:rPr>
          <w:rtl/>
          <w:lang w:val="fr-CH"/>
        </w:rPr>
        <w:t xml:space="preserve">قانونية. </w:t>
      </w:r>
      <w:r>
        <w:rPr>
          <w:rFonts w:hint="cs"/>
          <w:rtl/>
          <w:lang w:val="fr-CH"/>
        </w:rPr>
        <w:t xml:space="preserve">كما </w:t>
      </w:r>
      <w:r w:rsidRPr="004D38BD">
        <w:rPr>
          <w:rtl/>
          <w:lang w:val="fr-CH"/>
        </w:rPr>
        <w:t xml:space="preserve">تشعر اللجنة </w:t>
      </w:r>
      <w:r>
        <w:rPr>
          <w:rtl/>
          <w:lang w:val="fr-CH"/>
        </w:rPr>
        <w:t xml:space="preserve">بالقلق إزاء </w:t>
      </w:r>
      <w:r w:rsidRPr="004D38BD">
        <w:rPr>
          <w:rtl/>
          <w:lang w:val="fr-CH"/>
        </w:rPr>
        <w:t>تسليح "</w:t>
      </w:r>
      <w:r>
        <w:rPr>
          <w:rtl/>
          <w:lang w:val="fr-CH"/>
        </w:rPr>
        <w:t>مضاعف</w:t>
      </w:r>
      <w:r>
        <w:rPr>
          <w:rFonts w:hint="cs"/>
          <w:rtl/>
          <w:lang w:val="fr-CH"/>
        </w:rPr>
        <w:t xml:space="preserve">ات </w:t>
      </w:r>
      <w:r>
        <w:rPr>
          <w:rtl/>
          <w:lang w:val="fr-CH"/>
        </w:rPr>
        <w:t>القوة</w:t>
      </w:r>
      <w:r w:rsidRPr="004D38BD">
        <w:rPr>
          <w:rtl/>
          <w:lang w:val="fr-CH"/>
        </w:rPr>
        <w:t xml:space="preserve">" </w:t>
      </w:r>
      <w:r>
        <w:rPr>
          <w:rtl/>
          <w:lang w:val="fr-CH"/>
        </w:rPr>
        <w:t>و</w:t>
      </w:r>
      <w:r>
        <w:rPr>
          <w:rFonts w:hint="cs"/>
          <w:rtl/>
          <w:lang w:val="fr-CH"/>
        </w:rPr>
        <w:t>ا</w:t>
      </w:r>
      <w:r w:rsidRPr="004D38BD">
        <w:rPr>
          <w:rtl/>
          <w:lang w:val="fr-CH"/>
        </w:rPr>
        <w:t>ستخدم</w:t>
      </w:r>
      <w:r>
        <w:rPr>
          <w:rFonts w:hint="cs"/>
          <w:rtl/>
          <w:lang w:val="fr-CH"/>
        </w:rPr>
        <w:t>ها</w:t>
      </w:r>
      <w:r w:rsidRPr="004D38BD">
        <w:rPr>
          <w:rtl/>
          <w:lang w:val="fr-CH"/>
        </w:rPr>
        <w:t xml:space="preserve"> لمكافحة الت</w:t>
      </w:r>
      <w:r>
        <w:rPr>
          <w:rtl/>
          <w:lang w:val="fr-CH"/>
        </w:rPr>
        <w:t>مرد وغيرها من الأغراض عملاً بال</w:t>
      </w:r>
      <w:r>
        <w:rPr>
          <w:rFonts w:hint="cs"/>
          <w:rtl/>
          <w:lang w:val="fr-CH"/>
        </w:rPr>
        <w:t>أ</w:t>
      </w:r>
      <w:r w:rsidRPr="004D38BD">
        <w:rPr>
          <w:rtl/>
          <w:lang w:val="fr-CH"/>
        </w:rPr>
        <w:t>مر التنفيذي الرئاسي رقم ٥٤٦ (المواد ٦</w:t>
      </w:r>
      <w:r>
        <w:rPr>
          <w:rFonts w:hint="cs"/>
          <w:rtl/>
          <w:lang w:val="fr-CH"/>
        </w:rPr>
        <w:t xml:space="preserve"> و</w:t>
      </w:r>
      <w:r w:rsidRPr="004D38BD">
        <w:rPr>
          <w:rtl/>
          <w:lang w:val="fr-CH"/>
        </w:rPr>
        <w:t>٧</w:t>
      </w:r>
      <w:r>
        <w:rPr>
          <w:rFonts w:hint="cs"/>
          <w:rtl/>
          <w:lang w:val="fr-CH"/>
        </w:rPr>
        <w:t xml:space="preserve"> و</w:t>
      </w:r>
      <w:r w:rsidRPr="004D38BD">
        <w:rPr>
          <w:rtl/>
          <w:lang w:val="fr-CH"/>
        </w:rPr>
        <w:t>٩).</w:t>
      </w:r>
    </w:p>
    <w:p w:rsidR="002E669C" w:rsidRDefault="002E669C" w:rsidP="002D61D3">
      <w:pPr>
        <w:pStyle w:val="SingleTxtGA"/>
        <w:rPr>
          <w:rFonts w:hint="cs"/>
          <w:b/>
          <w:bCs/>
          <w:rtl/>
          <w:lang w:val="fr-CH"/>
        </w:rPr>
      </w:pPr>
      <w:r w:rsidRPr="00B45D50">
        <w:rPr>
          <w:rFonts w:hint="cs"/>
          <w:b/>
          <w:bCs/>
          <w:rtl/>
          <w:lang w:val="fr-CH"/>
        </w:rPr>
        <w:tab/>
      </w:r>
      <w:r w:rsidRPr="00F60B13">
        <w:rPr>
          <w:b/>
          <w:bCs/>
          <w:rtl/>
          <w:lang w:val="fr-CH"/>
        </w:rPr>
        <w:t>ينبغي للدولة الطرف أن تتخذ التد</w:t>
      </w:r>
      <w:r>
        <w:rPr>
          <w:b/>
          <w:bCs/>
          <w:rtl/>
          <w:lang w:val="fr-CH"/>
        </w:rPr>
        <w:t>ابير اللازمة لمنع عمليات القتل خارج نطاق القضاء وحال</w:t>
      </w:r>
      <w:r>
        <w:rPr>
          <w:rFonts w:hint="cs"/>
          <w:b/>
          <w:bCs/>
          <w:rtl/>
          <w:lang w:val="fr-CH"/>
        </w:rPr>
        <w:t>ات</w:t>
      </w:r>
      <w:r>
        <w:rPr>
          <w:b/>
          <w:bCs/>
          <w:rtl/>
          <w:lang w:val="fr-CH"/>
        </w:rPr>
        <w:t xml:space="preserve"> ال</w:t>
      </w:r>
      <w:r>
        <w:rPr>
          <w:rFonts w:hint="cs"/>
          <w:b/>
          <w:bCs/>
          <w:rtl/>
          <w:lang w:val="fr-CH"/>
        </w:rPr>
        <w:t>ا</w:t>
      </w:r>
      <w:r w:rsidRPr="00F60B13">
        <w:rPr>
          <w:b/>
          <w:bCs/>
          <w:rtl/>
          <w:lang w:val="fr-CH"/>
        </w:rPr>
        <w:t>ختفاء القسري</w:t>
      </w:r>
      <w:r>
        <w:rPr>
          <w:rFonts w:hint="cs"/>
          <w:b/>
          <w:bCs/>
          <w:rtl/>
          <w:lang w:val="fr-CH"/>
        </w:rPr>
        <w:t>ة</w:t>
      </w:r>
      <w:r w:rsidRPr="00F60B13">
        <w:rPr>
          <w:b/>
          <w:bCs/>
          <w:rtl/>
          <w:lang w:val="fr-CH"/>
        </w:rPr>
        <w:t xml:space="preserve"> وأن تضمن </w:t>
      </w:r>
      <w:r>
        <w:rPr>
          <w:rFonts w:hint="cs"/>
          <w:b/>
          <w:bCs/>
          <w:rtl/>
          <w:lang w:val="fr-CH"/>
        </w:rPr>
        <w:t>خضوع</w:t>
      </w:r>
      <w:r>
        <w:rPr>
          <w:b/>
          <w:bCs/>
          <w:rtl/>
          <w:lang w:val="fr-CH"/>
        </w:rPr>
        <w:t xml:space="preserve"> مرتكب</w:t>
      </w:r>
      <w:r>
        <w:rPr>
          <w:rFonts w:hint="cs"/>
          <w:b/>
          <w:bCs/>
          <w:rtl/>
          <w:lang w:val="fr-CH"/>
        </w:rPr>
        <w:t>ي</w:t>
      </w:r>
      <w:r w:rsidRPr="00F60B13">
        <w:rPr>
          <w:b/>
          <w:bCs/>
          <w:rtl/>
          <w:lang w:val="fr-CH"/>
        </w:rPr>
        <w:t xml:space="preserve"> </w:t>
      </w:r>
      <w:r>
        <w:rPr>
          <w:rFonts w:hint="cs"/>
          <w:b/>
          <w:bCs/>
          <w:rtl/>
          <w:lang w:val="fr-CH"/>
        </w:rPr>
        <w:t>هذه</w:t>
      </w:r>
      <w:r>
        <w:rPr>
          <w:b/>
          <w:bCs/>
          <w:rtl/>
          <w:lang w:val="fr-CH"/>
        </w:rPr>
        <w:t xml:space="preserve"> الجرائم المزعوم</w:t>
      </w:r>
      <w:r>
        <w:rPr>
          <w:rFonts w:hint="cs"/>
          <w:b/>
          <w:bCs/>
          <w:rtl/>
          <w:lang w:val="fr-CH"/>
        </w:rPr>
        <w:t>ي</w:t>
      </w:r>
      <w:r>
        <w:rPr>
          <w:b/>
          <w:bCs/>
          <w:rtl/>
          <w:lang w:val="fr-CH"/>
        </w:rPr>
        <w:t>ن للتحقيق بفعالية</w:t>
      </w:r>
      <w:r w:rsidRPr="00F60B13">
        <w:rPr>
          <w:b/>
          <w:bCs/>
          <w:rtl/>
          <w:lang w:val="fr-CH"/>
        </w:rPr>
        <w:t xml:space="preserve"> والمحاكمة </w:t>
      </w:r>
      <w:r>
        <w:rPr>
          <w:rFonts w:hint="cs"/>
          <w:b/>
          <w:bCs/>
          <w:rtl/>
          <w:lang w:val="fr-CH"/>
        </w:rPr>
        <w:t>و</w:t>
      </w:r>
      <w:r w:rsidRPr="00F60B13">
        <w:rPr>
          <w:b/>
          <w:bCs/>
          <w:rtl/>
          <w:lang w:val="fr-CH"/>
        </w:rPr>
        <w:t>إنز</w:t>
      </w:r>
      <w:r>
        <w:rPr>
          <w:rFonts w:hint="cs"/>
          <w:b/>
          <w:bCs/>
          <w:rtl/>
          <w:lang w:val="fr-CH"/>
        </w:rPr>
        <w:t>ا</w:t>
      </w:r>
      <w:r w:rsidRPr="00F60B13">
        <w:rPr>
          <w:b/>
          <w:bCs/>
          <w:rtl/>
          <w:lang w:val="fr-CH"/>
        </w:rPr>
        <w:t>ل العق</w:t>
      </w:r>
      <w:r w:rsidR="002D61D3">
        <w:rPr>
          <w:rFonts w:hint="cs"/>
          <w:b/>
          <w:bCs/>
          <w:rtl/>
          <w:lang w:val="fr-CH"/>
        </w:rPr>
        <w:t>و</w:t>
      </w:r>
      <w:r w:rsidRPr="00F60B13">
        <w:rPr>
          <w:b/>
          <w:bCs/>
          <w:rtl/>
          <w:lang w:val="fr-CH"/>
        </w:rPr>
        <w:t>ب</w:t>
      </w:r>
      <w:r>
        <w:rPr>
          <w:rFonts w:hint="cs"/>
          <w:b/>
          <w:bCs/>
          <w:rtl/>
          <w:lang w:val="fr-CH"/>
        </w:rPr>
        <w:t>ا</w:t>
      </w:r>
      <w:r w:rsidRPr="00F60B13">
        <w:rPr>
          <w:b/>
          <w:bCs/>
          <w:rtl/>
          <w:lang w:val="fr-CH"/>
        </w:rPr>
        <w:t>ت المناسبة ب</w:t>
      </w:r>
      <w:r>
        <w:rPr>
          <w:rFonts w:hint="cs"/>
          <w:b/>
          <w:bCs/>
          <w:rtl/>
          <w:lang w:val="fr-CH"/>
        </w:rPr>
        <w:t>حق</w:t>
      </w:r>
      <w:r w:rsidRPr="00F60B13">
        <w:rPr>
          <w:b/>
          <w:bCs/>
          <w:rtl/>
          <w:lang w:val="fr-CH"/>
        </w:rPr>
        <w:t>هم</w:t>
      </w:r>
      <w:r>
        <w:rPr>
          <w:rFonts w:hint="cs"/>
          <w:b/>
          <w:bCs/>
          <w:rtl/>
          <w:lang w:val="fr-CH"/>
        </w:rPr>
        <w:t xml:space="preserve">، </w:t>
      </w:r>
      <w:r>
        <w:rPr>
          <w:b/>
          <w:bCs/>
          <w:rtl/>
          <w:lang w:val="fr-CH"/>
        </w:rPr>
        <w:t xml:space="preserve">في حال </w:t>
      </w:r>
      <w:r>
        <w:rPr>
          <w:rFonts w:hint="cs"/>
          <w:b/>
          <w:bCs/>
          <w:rtl/>
          <w:lang w:val="fr-CH"/>
        </w:rPr>
        <w:t>إ</w:t>
      </w:r>
      <w:r w:rsidRPr="00F60B13">
        <w:rPr>
          <w:b/>
          <w:bCs/>
          <w:rtl/>
          <w:lang w:val="fr-CH"/>
        </w:rPr>
        <w:t>دانتهم</w:t>
      </w:r>
      <w:r>
        <w:rPr>
          <w:rFonts w:hint="cs"/>
          <w:b/>
          <w:bCs/>
          <w:rtl/>
          <w:lang w:val="fr-CH"/>
        </w:rPr>
        <w:t>،</w:t>
      </w:r>
      <w:r w:rsidRPr="00F60B13">
        <w:rPr>
          <w:b/>
          <w:bCs/>
          <w:rtl/>
          <w:lang w:val="fr-CH"/>
        </w:rPr>
        <w:t xml:space="preserve"> </w:t>
      </w:r>
      <w:r>
        <w:rPr>
          <w:rFonts w:hint="cs"/>
          <w:b/>
          <w:bCs/>
          <w:rtl/>
          <w:lang w:val="fr-CH"/>
        </w:rPr>
        <w:t>وتقديم</w:t>
      </w:r>
      <w:r w:rsidRPr="00F60B13">
        <w:rPr>
          <w:b/>
          <w:bCs/>
          <w:rtl/>
          <w:lang w:val="fr-CH"/>
        </w:rPr>
        <w:t xml:space="preserve"> التعو</w:t>
      </w:r>
      <w:r>
        <w:rPr>
          <w:b/>
          <w:bCs/>
          <w:rtl/>
          <w:lang w:val="fr-CH"/>
        </w:rPr>
        <w:t xml:space="preserve">يضات الملائمة إلى </w:t>
      </w:r>
      <w:r>
        <w:rPr>
          <w:rFonts w:hint="cs"/>
          <w:b/>
          <w:bCs/>
          <w:rtl/>
          <w:lang w:val="fr-CH"/>
        </w:rPr>
        <w:t>أسر</w:t>
      </w:r>
      <w:r>
        <w:rPr>
          <w:b/>
          <w:bCs/>
          <w:rtl/>
          <w:lang w:val="fr-CH"/>
        </w:rPr>
        <w:t xml:space="preserve"> الضحايا</w:t>
      </w:r>
      <w:r w:rsidRPr="00F60B13">
        <w:rPr>
          <w:b/>
          <w:bCs/>
          <w:rtl/>
          <w:lang w:val="fr-CH"/>
        </w:rPr>
        <w:t>. وينبغي للدولة الطر</w:t>
      </w:r>
      <w:r>
        <w:rPr>
          <w:b/>
          <w:bCs/>
          <w:rtl/>
          <w:lang w:val="fr-CH"/>
        </w:rPr>
        <w:t>ف أن تنش</w:t>
      </w:r>
      <w:r>
        <w:rPr>
          <w:rFonts w:hint="cs"/>
          <w:b/>
          <w:bCs/>
          <w:rtl/>
          <w:lang w:val="fr-CH"/>
        </w:rPr>
        <w:t>ئ</w:t>
      </w:r>
      <w:r>
        <w:rPr>
          <w:b/>
          <w:bCs/>
          <w:rtl/>
          <w:lang w:val="fr-CH"/>
        </w:rPr>
        <w:t xml:space="preserve"> </w:t>
      </w:r>
      <w:r>
        <w:rPr>
          <w:rFonts w:hint="cs"/>
          <w:b/>
          <w:bCs/>
          <w:rtl/>
          <w:lang w:val="fr-CH"/>
        </w:rPr>
        <w:t>آ</w:t>
      </w:r>
      <w:r>
        <w:rPr>
          <w:b/>
          <w:bCs/>
          <w:rtl/>
          <w:lang w:val="fr-CH"/>
        </w:rPr>
        <w:t>لية</w:t>
      </w:r>
      <w:r w:rsidRPr="00F60B13">
        <w:rPr>
          <w:b/>
          <w:bCs/>
          <w:rtl/>
          <w:lang w:val="fr-CH"/>
        </w:rPr>
        <w:t xml:space="preserve"> لحل جميع الجيوش الخاصة ومجموعات الأمن ال</w:t>
      </w:r>
      <w:r>
        <w:rPr>
          <w:rFonts w:hint="cs"/>
          <w:b/>
          <w:bCs/>
          <w:rtl/>
          <w:lang w:val="fr-CH"/>
        </w:rPr>
        <w:t>أهلية</w:t>
      </w:r>
      <w:r w:rsidRPr="00F60B13">
        <w:rPr>
          <w:b/>
          <w:bCs/>
          <w:rtl/>
          <w:lang w:val="fr-CH"/>
        </w:rPr>
        <w:t xml:space="preserve"> و"</w:t>
      </w:r>
      <w:r>
        <w:rPr>
          <w:rFonts w:hint="cs"/>
          <w:b/>
          <w:bCs/>
          <w:rtl/>
          <w:lang w:val="fr-CH"/>
        </w:rPr>
        <w:t>مضاعفات</w:t>
      </w:r>
      <w:r w:rsidRPr="00F60B13">
        <w:rPr>
          <w:b/>
          <w:bCs/>
          <w:rtl/>
          <w:lang w:val="fr-CH"/>
        </w:rPr>
        <w:t xml:space="preserve"> القوة</w:t>
      </w:r>
      <w:r>
        <w:rPr>
          <w:rFonts w:hint="cs"/>
          <w:b/>
          <w:bCs/>
          <w:rtl/>
          <w:lang w:val="fr-CH"/>
        </w:rPr>
        <w:t>"</w:t>
      </w:r>
      <w:r w:rsidRPr="00F60B13">
        <w:rPr>
          <w:b/>
          <w:bCs/>
          <w:rtl/>
          <w:lang w:val="fr-CH"/>
        </w:rPr>
        <w:t xml:space="preserve"> ونزع سلاحها،</w:t>
      </w:r>
      <w:r>
        <w:rPr>
          <w:rFonts w:hint="cs"/>
          <w:b/>
          <w:bCs/>
          <w:rtl/>
          <w:lang w:val="fr-CH"/>
        </w:rPr>
        <w:t xml:space="preserve"> </w:t>
      </w:r>
      <w:r w:rsidRPr="00F60B13">
        <w:rPr>
          <w:b/>
          <w:bCs/>
          <w:rtl/>
          <w:lang w:val="fr-CH"/>
        </w:rPr>
        <w:t>وأن تضاعف أيضا</w:t>
      </w:r>
      <w:r>
        <w:rPr>
          <w:b/>
          <w:bCs/>
          <w:rtl/>
          <w:lang w:val="fr-CH"/>
        </w:rPr>
        <w:t>ً الجهود الرامية إلى خفض عدد ال</w:t>
      </w:r>
      <w:r>
        <w:rPr>
          <w:rFonts w:hint="cs"/>
          <w:b/>
          <w:bCs/>
          <w:rtl/>
          <w:lang w:val="fr-CH"/>
        </w:rPr>
        <w:t>أ</w:t>
      </w:r>
      <w:r>
        <w:rPr>
          <w:b/>
          <w:bCs/>
          <w:rtl/>
          <w:lang w:val="fr-CH"/>
        </w:rPr>
        <w:t xml:space="preserve">سلحة النارية </w:t>
      </w:r>
      <w:r w:rsidRPr="00F60B13">
        <w:rPr>
          <w:b/>
          <w:bCs/>
          <w:rtl/>
          <w:lang w:val="fr-CH"/>
        </w:rPr>
        <w:t xml:space="preserve">غير </w:t>
      </w:r>
      <w:r>
        <w:rPr>
          <w:rFonts w:hint="cs"/>
          <w:b/>
          <w:bCs/>
          <w:rtl/>
          <w:lang w:val="fr-CH"/>
        </w:rPr>
        <w:t>ال</w:t>
      </w:r>
      <w:r w:rsidRPr="00F60B13">
        <w:rPr>
          <w:b/>
          <w:bCs/>
          <w:rtl/>
          <w:lang w:val="fr-CH"/>
        </w:rPr>
        <w:t>قانونية. وتحث اللجنة الدولة الطرف</w:t>
      </w:r>
      <w:r>
        <w:rPr>
          <w:b/>
          <w:bCs/>
          <w:rtl/>
          <w:lang w:val="fr-CH"/>
        </w:rPr>
        <w:t xml:space="preserve"> على سحب الأمر التنفيذي رقم ٥٤٦، وال</w:t>
      </w:r>
      <w:r>
        <w:rPr>
          <w:rFonts w:hint="cs"/>
          <w:b/>
          <w:bCs/>
          <w:rtl/>
          <w:lang w:val="fr-CH"/>
        </w:rPr>
        <w:t>ا</w:t>
      </w:r>
      <w:r>
        <w:rPr>
          <w:b/>
          <w:bCs/>
          <w:rtl/>
          <w:lang w:val="fr-CH"/>
        </w:rPr>
        <w:t>ستفادة من ال</w:t>
      </w:r>
      <w:r>
        <w:rPr>
          <w:rFonts w:hint="cs"/>
          <w:b/>
          <w:bCs/>
          <w:rtl/>
          <w:lang w:val="fr-CH"/>
        </w:rPr>
        <w:t>ا</w:t>
      </w:r>
      <w:r w:rsidRPr="00F60B13">
        <w:rPr>
          <w:b/>
          <w:bCs/>
          <w:rtl/>
          <w:lang w:val="fr-CH"/>
        </w:rPr>
        <w:t>تفاق الإطار</w:t>
      </w:r>
      <w:r>
        <w:rPr>
          <w:rFonts w:hint="cs"/>
          <w:b/>
          <w:bCs/>
          <w:rtl/>
          <w:lang w:val="fr-CH"/>
        </w:rPr>
        <w:t>ي</w:t>
      </w:r>
      <w:r w:rsidRPr="00F60B13">
        <w:rPr>
          <w:b/>
          <w:bCs/>
          <w:rtl/>
          <w:lang w:val="fr-CH"/>
        </w:rPr>
        <w:t xml:space="preserve"> للسلام ال</w:t>
      </w:r>
      <w:r>
        <w:rPr>
          <w:rFonts w:hint="cs"/>
          <w:b/>
          <w:bCs/>
          <w:rtl/>
          <w:lang w:val="fr-CH"/>
        </w:rPr>
        <w:t>م</w:t>
      </w:r>
      <w:r w:rsidRPr="00F60B13">
        <w:rPr>
          <w:b/>
          <w:bCs/>
          <w:rtl/>
          <w:lang w:val="fr-CH"/>
        </w:rPr>
        <w:t>وق</w:t>
      </w:r>
      <w:r>
        <w:rPr>
          <w:rFonts w:hint="cs"/>
          <w:b/>
          <w:bCs/>
          <w:rtl/>
          <w:lang w:val="fr-CH"/>
        </w:rPr>
        <w:t>ّ</w:t>
      </w:r>
      <w:r w:rsidRPr="00F60B13">
        <w:rPr>
          <w:b/>
          <w:bCs/>
          <w:rtl/>
          <w:lang w:val="fr-CH"/>
        </w:rPr>
        <w:t xml:space="preserve">ع </w:t>
      </w:r>
      <w:r w:rsidRPr="003C616A">
        <w:rPr>
          <w:b/>
          <w:bCs/>
          <w:sz w:val="30"/>
          <w:rtl/>
          <w:lang w:val="fr-CH"/>
        </w:rPr>
        <w:t xml:space="preserve">مع </w:t>
      </w:r>
      <w:r w:rsidRPr="003C616A">
        <w:rPr>
          <w:b/>
          <w:bCs/>
          <w:color w:val="000000"/>
          <w:sz w:val="30"/>
          <w:shd w:val="clear" w:color="auto" w:fill="FFFFFF"/>
          <w:rtl/>
        </w:rPr>
        <w:t xml:space="preserve">جبهة </w:t>
      </w:r>
      <w:r w:rsidR="002D61D3">
        <w:rPr>
          <w:rFonts w:hint="cs"/>
          <w:b/>
          <w:bCs/>
          <w:color w:val="000000"/>
          <w:sz w:val="30"/>
          <w:shd w:val="clear" w:color="auto" w:fill="FFFFFF"/>
          <w:rtl/>
        </w:rPr>
        <w:t xml:space="preserve">تحرير </w:t>
      </w:r>
      <w:r w:rsidRPr="003C616A">
        <w:rPr>
          <w:b/>
          <w:bCs/>
          <w:color w:val="000000"/>
          <w:sz w:val="30"/>
          <w:shd w:val="clear" w:color="auto" w:fill="FFFFFF"/>
          <w:rtl/>
        </w:rPr>
        <w:t xml:space="preserve">مورو الإسلامية </w:t>
      </w:r>
      <w:r w:rsidR="002D61D3">
        <w:rPr>
          <w:rFonts w:hint="cs"/>
          <w:b/>
          <w:bCs/>
          <w:rtl/>
          <w:lang w:val="fr-CH"/>
        </w:rPr>
        <w:t xml:space="preserve">للتصدّي لعمليات </w:t>
      </w:r>
      <w:r w:rsidRPr="00F60B13">
        <w:rPr>
          <w:b/>
          <w:bCs/>
          <w:rtl/>
          <w:lang w:val="fr-CH"/>
        </w:rPr>
        <w:t>ا</w:t>
      </w:r>
      <w:r>
        <w:rPr>
          <w:b/>
          <w:bCs/>
          <w:rtl/>
          <w:lang w:val="fr-CH"/>
        </w:rPr>
        <w:t>لقتل خارج نطاق القضاء وحالات ال</w:t>
      </w:r>
      <w:r>
        <w:rPr>
          <w:rFonts w:hint="cs"/>
          <w:b/>
          <w:bCs/>
          <w:rtl/>
          <w:lang w:val="fr-CH"/>
        </w:rPr>
        <w:t>ا</w:t>
      </w:r>
      <w:r w:rsidRPr="00F60B13">
        <w:rPr>
          <w:b/>
          <w:bCs/>
          <w:rtl/>
          <w:lang w:val="fr-CH"/>
        </w:rPr>
        <w:t>ختفاء القسري</w:t>
      </w:r>
      <w:r>
        <w:rPr>
          <w:rFonts w:hint="cs"/>
          <w:b/>
          <w:bCs/>
          <w:rtl/>
          <w:lang w:val="fr-CH"/>
        </w:rPr>
        <w:t>.</w:t>
      </w:r>
      <w:r w:rsidRPr="00F60B13">
        <w:rPr>
          <w:b/>
          <w:bCs/>
          <w:rtl/>
          <w:lang w:val="fr-CH"/>
        </w:rPr>
        <w:t xml:space="preserve"> وينبغي للدولة الطرف أن تقدم معلومات في تقريرها الدوري المقبل بشأن التدابير المحددة التي اتخذت </w:t>
      </w:r>
      <w:r>
        <w:rPr>
          <w:rFonts w:hint="cs"/>
          <w:b/>
          <w:bCs/>
          <w:rtl/>
          <w:lang w:val="fr-CH"/>
        </w:rPr>
        <w:t>لتنفيذ</w:t>
      </w:r>
      <w:r>
        <w:rPr>
          <w:b/>
          <w:bCs/>
          <w:rtl/>
          <w:lang w:val="fr-CH"/>
        </w:rPr>
        <w:t xml:space="preserve"> هذه التوصيات</w:t>
      </w:r>
      <w:r>
        <w:rPr>
          <w:rFonts w:hint="cs"/>
          <w:b/>
          <w:bCs/>
          <w:rtl/>
          <w:lang w:val="fr-CH"/>
        </w:rPr>
        <w:t>.</w:t>
      </w:r>
    </w:p>
    <w:p w:rsidR="002E669C" w:rsidRPr="006E0F1D" w:rsidRDefault="002E669C" w:rsidP="002D61D3">
      <w:pPr>
        <w:pStyle w:val="SingleTxtGA"/>
        <w:rPr>
          <w:rFonts w:hint="cs"/>
          <w:spacing w:val="-2"/>
          <w:rtl/>
          <w:lang w:val="fr-CH"/>
        </w:rPr>
      </w:pPr>
      <w:r w:rsidRPr="006E0F1D">
        <w:rPr>
          <w:rFonts w:hint="cs"/>
          <w:spacing w:val="-2"/>
          <w:rtl/>
          <w:lang w:val="fr-CH"/>
        </w:rPr>
        <w:t>15-</w:t>
      </w:r>
      <w:r w:rsidRPr="006E0F1D">
        <w:rPr>
          <w:rFonts w:hint="cs"/>
          <w:spacing w:val="-2"/>
          <w:rtl/>
          <w:lang w:val="fr-CH"/>
        </w:rPr>
        <w:tab/>
      </w:r>
      <w:r w:rsidRPr="006C1554">
        <w:rPr>
          <w:spacing w:val="-2"/>
          <w:rtl/>
          <w:lang w:val="fr-CH"/>
        </w:rPr>
        <w:t>و</w:t>
      </w:r>
      <w:r w:rsidR="002D61D3">
        <w:rPr>
          <w:rFonts w:hint="cs"/>
          <w:spacing w:val="-2"/>
          <w:rtl/>
          <w:lang w:val="fr-CH"/>
        </w:rPr>
        <w:t>من دواعي قلق اللجنة التقارير التي تفيد بخضوع مدافعين عن حقوق الإنسان ومعارضين سياسيين للمراقبة الدائمة من قبل موظفي إنفاذ القانون</w:t>
      </w:r>
      <w:r>
        <w:rPr>
          <w:rFonts w:hint="cs"/>
          <w:spacing w:val="-2"/>
          <w:rtl/>
          <w:lang w:val="fr-CH"/>
        </w:rPr>
        <w:t xml:space="preserve"> (المادة 17).</w:t>
      </w:r>
    </w:p>
    <w:p w:rsidR="002E669C" w:rsidRPr="00087283" w:rsidRDefault="002E669C" w:rsidP="009243FB">
      <w:pPr>
        <w:pStyle w:val="SingleTxtG"/>
        <w:bidi/>
        <w:spacing w:line="380" w:lineRule="exact"/>
        <w:ind w:firstLine="567"/>
        <w:rPr>
          <w:rFonts w:ascii="Traditional Arabic" w:eastAsia="Times New Roman" w:hAnsi="Traditional Arabic" w:cs="Traditional Arabic" w:hint="cs"/>
          <w:b/>
          <w:bCs/>
          <w:sz w:val="30"/>
          <w:szCs w:val="30"/>
          <w:rtl/>
          <w:lang w:val="fr-CH" w:bidi="ar-LB"/>
        </w:rPr>
      </w:pPr>
      <w:r>
        <w:rPr>
          <w:rFonts w:ascii="Traditional Arabic" w:eastAsia="Times New Roman" w:hAnsi="Traditional Arabic" w:cs="Traditional Arabic"/>
          <w:b/>
          <w:bCs/>
          <w:sz w:val="30"/>
          <w:szCs w:val="30"/>
          <w:rtl/>
          <w:lang w:val="fr-CH"/>
        </w:rPr>
        <w:t xml:space="preserve">ينبغي للدولة الطرف أن تتخذ </w:t>
      </w:r>
      <w:r w:rsidR="002D61D3">
        <w:rPr>
          <w:rFonts w:ascii="Traditional Arabic" w:eastAsia="Times New Roman" w:hAnsi="Traditional Arabic" w:cs="Traditional Arabic" w:hint="cs"/>
          <w:b/>
          <w:bCs/>
          <w:sz w:val="30"/>
          <w:szCs w:val="30"/>
          <w:rtl/>
          <w:lang w:val="fr-CH"/>
        </w:rPr>
        <w:t>ال</w:t>
      </w:r>
      <w:r>
        <w:rPr>
          <w:rFonts w:ascii="Traditional Arabic" w:eastAsia="Times New Roman" w:hAnsi="Traditional Arabic" w:cs="Traditional Arabic"/>
          <w:b/>
          <w:bCs/>
          <w:sz w:val="30"/>
          <w:szCs w:val="30"/>
          <w:rtl/>
          <w:lang w:val="fr-CH"/>
        </w:rPr>
        <w:t xml:space="preserve">تدابير </w:t>
      </w:r>
      <w:r w:rsidR="002D61D3">
        <w:rPr>
          <w:rFonts w:ascii="Traditional Arabic" w:eastAsia="Times New Roman" w:hAnsi="Traditional Arabic" w:cs="Traditional Arabic" w:hint="cs"/>
          <w:b/>
          <w:bCs/>
          <w:sz w:val="30"/>
          <w:szCs w:val="30"/>
          <w:rtl/>
          <w:lang w:val="fr-CH"/>
        </w:rPr>
        <w:t>ال</w:t>
      </w:r>
      <w:r w:rsidRPr="006C1554">
        <w:rPr>
          <w:rFonts w:ascii="Traditional Arabic" w:eastAsia="Times New Roman" w:hAnsi="Traditional Arabic" w:cs="Traditional Arabic"/>
          <w:b/>
          <w:bCs/>
          <w:sz w:val="30"/>
          <w:szCs w:val="30"/>
          <w:rtl/>
          <w:lang w:val="fr-CH"/>
        </w:rPr>
        <w:t>مناسبة لحماية حقوق المدافعين عن حقوق الإنسان و</w:t>
      </w:r>
      <w:r>
        <w:rPr>
          <w:rFonts w:ascii="Traditional Arabic" w:eastAsia="Times New Roman" w:hAnsi="Traditional Arabic" w:cs="Traditional Arabic"/>
          <w:b/>
          <w:bCs/>
          <w:sz w:val="30"/>
          <w:szCs w:val="30"/>
          <w:rtl/>
          <w:lang w:val="fr-CH"/>
        </w:rPr>
        <w:t>الم</w:t>
      </w:r>
      <w:r w:rsidR="002D61D3">
        <w:rPr>
          <w:rFonts w:ascii="Traditional Arabic" w:eastAsia="Times New Roman" w:hAnsi="Traditional Arabic" w:cs="Traditional Arabic" w:hint="cs"/>
          <w:b/>
          <w:bCs/>
          <w:sz w:val="30"/>
          <w:szCs w:val="30"/>
          <w:rtl/>
          <w:lang w:val="fr-CH"/>
        </w:rPr>
        <w:t>نشقين</w:t>
      </w:r>
      <w:r>
        <w:rPr>
          <w:rFonts w:ascii="Traditional Arabic" w:eastAsia="Times New Roman" w:hAnsi="Traditional Arabic" w:cs="Traditional Arabic"/>
          <w:b/>
          <w:bCs/>
          <w:sz w:val="30"/>
          <w:szCs w:val="30"/>
          <w:rtl/>
          <w:lang w:val="fr-CH"/>
        </w:rPr>
        <w:t xml:space="preserve"> السياسيين ولضمان </w:t>
      </w:r>
      <w:r w:rsidR="002D61D3">
        <w:rPr>
          <w:rFonts w:ascii="Traditional Arabic" w:eastAsia="Times New Roman" w:hAnsi="Traditional Arabic" w:cs="Traditional Arabic" w:hint="cs"/>
          <w:b/>
          <w:bCs/>
          <w:sz w:val="30"/>
          <w:szCs w:val="30"/>
          <w:rtl/>
          <w:lang w:val="fr-CH"/>
        </w:rPr>
        <w:t xml:space="preserve">مواءمة </w:t>
      </w:r>
      <w:r>
        <w:rPr>
          <w:rFonts w:ascii="Traditional Arabic" w:eastAsia="Times New Roman" w:hAnsi="Traditional Arabic" w:cs="Traditional Arabic" w:hint="cs"/>
          <w:b/>
          <w:bCs/>
          <w:sz w:val="30"/>
          <w:szCs w:val="30"/>
          <w:rtl/>
          <w:lang w:val="fr-CH"/>
        </w:rPr>
        <w:t>كل</w:t>
      </w:r>
      <w:r w:rsidRPr="006C1554">
        <w:rPr>
          <w:rFonts w:ascii="Traditional Arabic" w:eastAsia="Times New Roman" w:hAnsi="Traditional Arabic" w:cs="Traditional Arabic"/>
          <w:b/>
          <w:bCs/>
          <w:sz w:val="30"/>
          <w:szCs w:val="30"/>
          <w:rtl/>
          <w:lang w:val="fr-CH"/>
        </w:rPr>
        <w:t xml:space="preserve"> برامج </w:t>
      </w:r>
      <w:r>
        <w:rPr>
          <w:rFonts w:ascii="Traditional Arabic" w:eastAsia="Times New Roman" w:hAnsi="Traditional Arabic" w:cs="Traditional Arabic" w:hint="cs"/>
          <w:b/>
          <w:bCs/>
          <w:sz w:val="30"/>
          <w:szCs w:val="30"/>
          <w:rtl/>
          <w:lang w:val="fr-CH"/>
        </w:rPr>
        <w:t>ا</w:t>
      </w:r>
      <w:r>
        <w:rPr>
          <w:rFonts w:ascii="Traditional Arabic" w:eastAsia="Times New Roman" w:hAnsi="Traditional Arabic" w:cs="Traditional Arabic"/>
          <w:b/>
          <w:bCs/>
          <w:sz w:val="30"/>
          <w:szCs w:val="30"/>
          <w:rtl/>
          <w:lang w:val="fr-CH"/>
        </w:rPr>
        <w:t xml:space="preserve">لمراقبة </w:t>
      </w:r>
      <w:r w:rsidR="002D61D3">
        <w:rPr>
          <w:rFonts w:ascii="Traditional Arabic" w:eastAsia="Times New Roman" w:hAnsi="Traditional Arabic" w:cs="Traditional Arabic" w:hint="cs"/>
          <w:b/>
          <w:bCs/>
          <w:sz w:val="30"/>
          <w:szCs w:val="30"/>
          <w:rtl/>
          <w:lang w:val="fr-CH"/>
        </w:rPr>
        <w:t>التي تحمي</w:t>
      </w:r>
      <w:r w:rsidRPr="006C1554">
        <w:rPr>
          <w:rFonts w:ascii="Traditional Arabic" w:eastAsia="Times New Roman" w:hAnsi="Traditional Arabic" w:cs="Traditional Arabic"/>
          <w:b/>
          <w:bCs/>
          <w:sz w:val="30"/>
          <w:szCs w:val="30"/>
          <w:rtl/>
          <w:lang w:val="fr-CH"/>
        </w:rPr>
        <w:t xml:space="preserve"> أمن الدولة مع المادة ١٧ من العهد</w:t>
      </w:r>
      <w:r w:rsidRPr="006C1554">
        <w:rPr>
          <w:rFonts w:ascii="Traditional Arabic" w:eastAsia="Times New Roman" w:hAnsi="Traditional Arabic" w:cs="Traditional Arabic"/>
          <w:b/>
          <w:bCs/>
          <w:sz w:val="30"/>
          <w:szCs w:val="30"/>
          <w:lang w:val="fr-CH"/>
        </w:rPr>
        <w:t xml:space="preserve"> .</w:t>
      </w:r>
    </w:p>
    <w:p w:rsidR="002E669C" w:rsidRPr="006C1554" w:rsidRDefault="002E669C" w:rsidP="002D61D3">
      <w:pPr>
        <w:pStyle w:val="SingleTxtGA"/>
        <w:rPr>
          <w:sz w:val="22"/>
        </w:rPr>
      </w:pPr>
      <w:r>
        <w:rPr>
          <w:rFonts w:hint="cs"/>
          <w:rtl/>
        </w:rPr>
        <w:t>16-</w:t>
      </w:r>
      <w:r>
        <w:rPr>
          <w:rtl/>
        </w:rPr>
        <w:tab/>
      </w:r>
      <w:r w:rsidRPr="006C1554">
        <w:rPr>
          <w:sz w:val="22"/>
          <w:rtl/>
        </w:rPr>
        <w:t xml:space="preserve">وتشعر </w:t>
      </w:r>
      <w:r w:rsidR="00A0082E">
        <w:rPr>
          <w:rFonts w:hint="cs"/>
          <w:sz w:val="22"/>
          <w:rtl/>
        </w:rPr>
        <w:t>ال</w:t>
      </w:r>
      <w:r w:rsidRPr="006C1554">
        <w:rPr>
          <w:sz w:val="22"/>
          <w:rtl/>
        </w:rPr>
        <w:t xml:space="preserve">لجنة بالقلق بسبب </w:t>
      </w:r>
      <w:r w:rsidR="002D61D3">
        <w:rPr>
          <w:rFonts w:hint="cs"/>
          <w:sz w:val="22"/>
          <w:rtl/>
        </w:rPr>
        <w:t>ال</w:t>
      </w:r>
      <w:r w:rsidRPr="006C1554">
        <w:rPr>
          <w:sz w:val="22"/>
          <w:rtl/>
        </w:rPr>
        <w:t xml:space="preserve">مشاكل </w:t>
      </w:r>
      <w:r w:rsidR="002D61D3">
        <w:rPr>
          <w:rFonts w:hint="cs"/>
          <w:sz w:val="22"/>
          <w:rtl/>
        </w:rPr>
        <w:t xml:space="preserve">التي تعترض </w:t>
      </w:r>
      <w:r w:rsidRPr="006C1554">
        <w:rPr>
          <w:sz w:val="22"/>
          <w:rtl/>
        </w:rPr>
        <w:t>تنفيذ برنامج حماية الشه</w:t>
      </w:r>
      <w:r w:rsidR="002D61D3">
        <w:rPr>
          <w:rFonts w:hint="cs"/>
          <w:sz w:val="22"/>
          <w:rtl/>
        </w:rPr>
        <w:t>و</w:t>
      </w:r>
      <w:r w:rsidRPr="006C1554">
        <w:rPr>
          <w:sz w:val="22"/>
          <w:rtl/>
        </w:rPr>
        <w:t>د مثل عدم ضمان الحماية الكاملة ل</w:t>
      </w:r>
      <w:r>
        <w:rPr>
          <w:rFonts w:hint="cs"/>
          <w:sz w:val="22"/>
          <w:rtl/>
        </w:rPr>
        <w:t>ل</w:t>
      </w:r>
      <w:r w:rsidRPr="006C1554">
        <w:rPr>
          <w:sz w:val="22"/>
          <w:rtl/>
        </w:rPr>
        <w:t>شهود</w:t>
      </w:r>
      <w:r>
        <w:rPr>
          <w:rFonts w:hint="cs"/>
          <w:sz w:val="22"/>
          <w:rtl/>
        </w:rPr>
        <w:t>. وتأسف جداً</w:t>
      </w:r>
      <w:r w:rsidRPr="006C1554">
        <w:rPr>
          <w:sz w:val="22"/>
          <w:rtl/>
        </w:rPr>
        <w:t xml:space="preserve"> </w:t>
      </w:r>
      <w:r>
        <w:rPr>
          <w:rFonts w:hint="cs"/>
          <w:sz w:val="22"/>
          <w:rtl/>
        </w:rPr>
        <w:t>ل</w:t>
      </w:r>
      <w:r>
        <w:rPr>
          <w:sz w:val="22"/>
          <w:rtl/>
        </w:rPr>
        <w:t>مقتل بع</w:t>
      </w:r>
      <w:r>
        <w:rPr>
          <w:rFonts w:hint="cs"/>
          <w:sz w:val="22"/>
          <w:rtl/>
        </w:rPr>
        <w:t>ض</w:t>
      </w:r>
      <w:r w:rsidRPr="006C1554">
        <w:rPr>
          <w:sz w:val="22"/>
          <w:rtl/>
        </w:rPr>
        <w:t xml:space="preserve"> الشهود في قضية</w:t>
      </w:r>
      <w:r w:rsidRPr="006C1554">
        <w:rPr>
          <w:sz w:val="22"/>
        </w:rPr>
        <w:t xml:space="preserve"> </w:t>
      </w:r>
      <w:r>
        <w:rPr>
          <w:rFonts w:hint="cs"/>
          <w:i/>
          <w:iCs/>
          <w:sz w:val="22"/>
          <w:rtl/>
        </w:rPr>
        <w:t>أماباتوا</w:t>
      </w:r>
      <w:r w:rsidRPr="006C1554">
        <w:rPr>
          <w:sz w:val="22"/>
        </w:rPr>
        <w:t xml:space="preserve"> </w:t>
      </w:r>
      <w:r w:rsidRPr="006C1554">
        <w:rPr>
          <w:sz w:val="22"/>
          <w:rtl/>
        </w:rPr>
        <w:t>التي</w:t>
      </w:r>
      <w:r w:rsidR="002D61D3">
        <w:rPr>
          <w:rFonts w:hint="cs"/>
          <w:sz w:val="22"/>
          <w:rtl/>
        </w:rPr>
        <w:t xml:space="preserve"> </w:t>
      </w:r>
      <w:r w:rsidRPr="006C1554">
        <w:rPr>
          <w:sz w:val="22"/>
          <w:rtl/>
        </w:rPr>
        <w:t>تت</w:t>
      </w:r>
      <w:r w:rsidR="002D61D3">
        <w:rPr>
          <w:rFonts w:hint="cs"/>
          <w:sz w:val="22"/>
          <w:rtl/>
        </w:rPr>
        <w:t>علق ب</w:t>
      </w:r>
      <w:r w:rsidRPr="006C1554">
        <w:rPr>
          <w:sz w:val="22"/>
          <w:rtl/>
        </w:rPr>
        <w:t>محاكمة أفراد متهمين بقتل ٥٨ شخص</w:t>
      </w:r>
      <w:r>
        <w:rPr>
          <w:rFonts w:hint="cs"/>
          <w:sz w:val="22"/>
          <w:rtl/>
        </w:rPr>
        <w:t>اً</w:t>
      </w:r>
      <w:r w:rsidRPr="006C1554">
        <w:rPr>
          <w:sz w:val="22"/>
          <w:rtl/>
        </w:rPr>
        <w:t xml:space="preserve"> في </w:t>
      </w:r>
      <w:r w:rsidRPr="006C1554">
        <w:rPr>
          <w:i/>
          <w:iCs/>
          <w:sz w:val="22"/>
          <w:rtl/>
        </w:rPr>
        <w:t>ما</w:t>
      </w:r>
      <w:r>
        <w:rPr>
          <w:rFonts w:hint="cs"/>
          <w:i/>
          <w:iCs/>
          <w:sz w:val="22"/>
          <w:rtl/>
        </w:rPr>
        <w:t>غ</w:t>
      </w:r>
      <w:r w:rsidRPr="006C1554">
        <w:rPr>
          <w:i/>
          <w:iCs/>
          <w:sz w:val="22"/>
          <w:rtl/>
        </w:rPr>
        <w:t>ينداناو</w:t>
      </w:r>
      <w:r>
        <w:rPr>
          <w:sz w:val="22"/>
          <w:rtl/>
        </w:rPr>
        <w:t xml:space="preserve"> بتاريخ ٢٣ تشرين ال</w:t>
      </w:r>
      <w:r>
        <w:rPr>
          <w:rFonts w:hint="cs"/>
          <w:sz w:val="22"/>
          <w:rtl/>
        </w:rPr>
        <w:t>ث</w:t>
      </w:r>
      <w:r w:rsidRPr="006C1554">
        <w:rPr>
          <w:sz w:val="22"/>
          <w:rtl/>
        </w:rPr>
        <w:t>اني/</w:t>
      </w:r>
      <w:r w:rsidR="002D61D3">
        <w:rPr>
          <w:rFonts w:hint="cs"/>
          <w:sz w:val="22"/>
          <w:rtl/>
        </w:rPr>
        <w:t xml:space="preserve"> </w:t>
      </w:r>
      <w:r w:rsidRPr="006C1554">
        <w:rPr>
          <w:sz w:val="22"/>
          <w:rtl/>
        </w:rPr>
        <w:t>نوفمبر ٢٠٠٩</w:t>
      </w:r>
      <w:r>
        <w:rPr>
          <w:rFonts w:hint="cs"/>
          <w:sz w:val="22"/>
          <w:rtl/>
        </w:rPr>
        <w:t xml:space="preserve"> (المادتان 6 و14).</w:t>
      </w:r>
    </w:p>
    <w:p w:rsidR="002E669C" w:rsidRDefault="002E669C" w:rsidP="00A0082E">
      <w:pPr>
        <w:pStyle w:val="SingleTxtG"/>
        <w:bidi/>
        <w:spacing w:line="380" w:lineRule="exact"/>
        <w:ind w:firstLine="567"/>
        <w:rPr>
          <w:rFonts w:eastAsia="Times New Roman" w:cs="Traditional Arabic" w:hint="cs"/>
          <w:b/>
          <w:bCs/>
          <w:szCs w:val="30"/>
          <w:rtl/>
          <w:lang w:val="fr-CH"/>
        </w:rPr>
      </w:pPr>
      <w:r w:rsidRPr="006C1554">
        <w:rPr>
          <w:rFonts w:eastAsia="Times New Roman" w:cs="Traditional Arabic"/>
          <w:b/>
          <w:bCs/>
          <w:szCs w:val="30"/>
          <w:rtl/>
          <w:lang w:val="fr-CH"/>
        </w:rPr>
        <w:t xml:space="preserve">ينبغي </w:t>
      </w:r>
      <w:r>
        <w:rPr>
          <w:rFonts w:eastAsia="Times New Roman" w:cs="Traditional Arabic" w:hint="cs"/>
          <w:b/>
          <w:bCs/>
          <w:szCs w:val="30"/>
          <w:rtl/>
          <w:lang w:val="fr-CH"/>
        </w:rPr>
        <w:t>ل</w:t>
      </w:r>
      <w:r w:rsidRPr="006C1554">
        <w:rPr>
          <w:rFonts w:eastAsia="Times New Roman" w:cs="Traditional Arabic"/>
          <w:b/>
          <w:bCs/>
          <w:szCs w:val="30"/>
          <w:rtl/>
          <w:lang w:val="fr-CH"/>
        </w:rPr>
        <w:t>لدولة الطرف أن تتخذ تدابير ملموسة لزيادة فعالية برنامج حماية الشه</w:t>
      </w:r>
      <w:r w:rsidR="00047110">
        <w:rPr>
          <w:rFonts w:eastAsia="Times New Roman" w:cs="Traditional Arabic" w:hint="cs"/>
          <w:b/>
          <w:bCs/>
          <w:szCs w:val="30"/>
          <w:rtl/>
          <w:lang w:val="fr-CH"/>
        </w:rPr>
        <w:t>و</w:t>
      </w:r>
      <w:r w:rsidRPr="006C1554">
        <w:rPr>
          <w:rFonts w:eastAsia="Times New Roman" w:cs="Traditional Arabic"/>
          <w:b/>
          <w:bCs/>
          <w:szCs w:val="30"/>
          <w:rtl/>
          <w:lang w:val="fr-CH"/>
        </w:rPr>
        <w:t>د ب</w:t>
      </w:r>
      <w:r>
        <w:rPr>
          <w:rFonts w:eastAsia="Times New Roman" w:cs="Traditional Arabic"/>
          <w:b/>
          <w:bCs/>
          <w:szCs w:val="30"/>
          <w:rtl/>
          <w:lang w:val="fr-CH"/>
        </w:rPr>
        <w:t>هدف ضمان الحماية الكاملة ل</w:t>
      </w:r>
      <w:r w:rsidR="00047110">
        <w:rPr>
          <w:rFonts w:eastAsia="Times New Roman" w:cs="Traditional Arabic" w:hint="cs"/>
          <w:b/>
          <w:bCs/>
          <w:szCs w:val="30"/>
          <w:rtl/>
          <w:lang w:val="fr-CH"/>
        </w:rPr>
        <w:t>هم</w:t>
      </w:r>
      <w:r w:rsidRPr="006C1554">
        <w:rPr>
          <w:rFonts w:eastAsia="Times New Roman" w:cs="Traditional Arabic"/>
          <w:b/>
          <w:bCs/>
          <w:szCs w:val="30"/>
          <w:rtl/>
          <w:lang w:val="fr-CH"/>
        </w:rPr>
        <w:t>.</w:t>
      </w:r>
      <w:r>
        <w:rPr>
          <w:rFonts w:eastAsia="Times New Roman" w:cs="Traditional Arabic" w:hint="cs"/>
          <w:b/>
          <w:bCs/>
          <w:szCs w:val="30"/>
          <w:rtl/>
          <w:lang w:val="fr-CH"/>
        </w:rPr>
        <w:t xml:space="preserve"> </w:t>
      </w:r>
      <w:r w:rsidRPr="006C1554">
        <w:rPr>
          <w:rFonts w:eastAsia="Times New Roman" w:cs="Traditional Arabic"/>
          <w:b/>
          <w:bCs/>
          <w:szCs w:val="30"/>
          <w:rtl/>
          <w:lang w:val="fr-CH"/>
        </w:rPr>
        <w:t xml:space="preserve">وينبغي للدولة الطرف ضمان </w:t>
      </w:r>
      <w:r w:rsidR="00047110">
        <w:rPr>
          <w:rFonts w:eastAsia="Times New Roman" w:cs="Traditional Arabic" w:hint="cs"/>
          <w:b/>
          <w:bCs/>
          <w:szCs w:val="30"/>
          <w:rtl/>
          <w:lang w:val="fr-CH"/>
        </w:rPr>
        <w:t>تحقيق</w:t>
      </w:r>
      <w:r w:rsidRPr="006C1554">
        <w:rPr>
          <w:rFonts w:eastAsia="Times New Roman" w:cs="Traditional Arabic"/>
          <w:b/>
          <w:bCs/>
          <w:szCs w:val="30"/>
          <w:rtl/>
          <w:lang w:val="fr-CH"/>
        </w:rPr>
        <w:t xml:space="preserve"> السلطات </w:t>
      </w:r>
      <w:r>
        <w:rPr>
          <w:rFonts w:eastAsia="Times New Roman" w:cs="Traditional Arabic" w:hint="cs"/>
          <w:b/>
          <w:bCs/>
          <w:szCs w:val="30"/>
          <w:rtl/>
          <w:lang w:val="fr-CH"/>
        </w:rPr>
        <w:t>تحقيقاً كاملاً</w:t>
      </w:r>
      <w:r>
        <w:rPr>
          <w:rFonts w:eastAsia="Times New Roman" w:cs="Traditional Arabic"/>
          <w:b/>
          <w:bCs/>
          <w:szCs w:val="30"/>
          <w:rtl/>
          <w:lang w:val="fr-CH"/>
        </w:rPr>
        <w:t xml:space="preserve"> في حالات قتل </w:t>
      </w:r>
      <w:r w:rsidR="00047110">
        <w:rPr>
          <w:rFonts w:eastAsia="Times New Roman" w:cs="Traditional Arabic" w:hint="cs"/>
          <w:b/>
          <w:bCs/>
          <w:szCs w:val="30"/>
          <w:rtl/>
          <w:lang w:val="fr-CH"/>
        </w:rPr>
        <w:t>ال</w:t>
      </w:r>
      <w:r>
        <w:rPr>
          <w:rFonts w:eastAsia="Times New Roman" w:cs="Traditional Arabic"/>
          <w:b/>
          <w:bCs/>
          <w:szCs w:val="30"/>
          <w:rtl/>
          <w:lang w:val="fr-CH"/>
        </w:rPr>
        <w:t>شهود وال</w:t>
      </w:r>
      <w:r>
        <w:rPr>
          <w:rFonts w:eastAsia="Times New Roman" w:cs="Traditional Arabic" w:hint="cs"/>
          <w:b/>
          <w:bCs/>
          <w:szCs w:val="30"/>
          <w:rtl/>
          <w:lang w:val="fr-CH"/>
        </w:rPr>
        <w:t>ا</w:t>
      </w:r>
      <w:r>
        <w:rPr>
          <w:rFonts w:eastAsia="Times New Roman" w:cs="Traditional Arabic"/>
          <w:b/>
          <w:bCs/>
          <w:szCs w:val="30"/>
          <w:rtl/>
          <w:lang w:val="fr-CH"/>
        </w:rPr>
        <w:t xml:space="preserve">شتباه </w:t>
      </w:r>
      <w:r w:rsidR="00047110">
        <w:rPr>
          <w:rFonts w:eastAsia="Times New Roman" w:cs="Traditional Arabic" w:hint="cs"/>
          <w:b/>
          <w:bCs/>
          <w:szCs w:val="30"/>
          <w:rtl/>
          <w:lang w:val="fr-CH"/>
        </w:rPr>
        <w:t>في ترهيبهم ل</w:t>
      </w:r>
      <w:r w:rsidRPr="006C1554">
        <w:rPr>
          <w:rFonts w:eastAsia="Times New Roman" w:cs="Traditional Arabic"/>
          <w:b/>
          <w:bCs/>
          <w:szCs w:val="30"/>
          <w:rtl/>
          <w:lang w:val="fr-CH"/>
        </w:rPr>
        <w:t xml:space="preserve">وضع </w:t>
      </w:r>
      <w:r>
        <w:rPr>
          <w:rFonts w:eastAsia="Times New Roman" w:cs="Traditional Arabic"/>
          <w:b/>
          <w:bCs/>
          <w:szCs w:val="30"/>
          <w:rtl/>
          <w:lang w:val="fr-CH"/>
        </w:rPr>
        <w:t>حد لجو الخوف الذي يع</w:t>
      </w:r>
      <w:r w:rsidR="00047110">
        <w:rPr>
          <w:rFonts w:eastAsia="Times New Roman" w:cs="Traditional Arabic" w:hint="cs"/>
          <w:b/>
          <w:bCs/>
          <w:szCs w:val="30"/>
          <w:rtl/>
          <w:lang w:val="fr-CH"/>
        </w:rPr>
        <w:t>و</w:t>
      </w:r>
      <w:r>
        <w:rPr>
          <w:rFonts w:eastAsia="Times New Roman" w:cs="Traditional Arabic"/>
          <w:b/>
          <w:bCs/>
          <w:szCs w:val="30"/>
          <w:rtl/>
          <w:lang w:val="fr-CH"/>
        </w:rPr>
        <w:t>ق التحقيق</w:t>
      </w:r>
      <w:r>
        <w:rPr>
          <w:rFonts w:eastAsia="Times New Roman" w:cs="Traditional Arabic" w:hint="cs"/>
          <w:b/>
          <w:bCs/>
          <w:szCs w:val="30"/>
          <w:rtl/>
          <w:lang w:val="fr-CH"/>
        </w:rPr>
        <w:t>ات</w:t>
      </w:r>
      <w:r w:rsidRPr="006C1554">
        <w:rPr>
          <w:rFonts w:eastAsia="Times New Roman" w:cs="Traditional Arabic"/>
          <w:b/>
          <w:bCs/>
          <w:szCs w:val="30"/>
          <w:rtl/>
          <w:lang w:val="fr-CH"/>
        </w:rPr>
        <w:t xml:space="preserve"> والمحاكم</w:t>
      </w:r>
      <w:r>
        <w:rPr>
          <w:rFonts w:eastAsia="Times New Roman" w:cs="Traditional Arabic" w:hint="cs"/>
          <w:b/>
          <w:bCs/>
          <w:szCs w:val="30"/>
          <w:rtl/>
          <w:lang w:val="fr-CH"/>
        </w:rPr>
        <w:t>ات</w:t>
      </w:r>
      <w:r w:rsidRPr="006C1554">
        <w:rPr>
          <w:rFonts w:eastAsia="Times New Roman" w:cs="Traditional Arabic"/>
          <w:b/>
          <w:bCs/>
          <w:szCs w:val="30"/>
          <w:rtl/>
          <w:lang w:val="fr-CH"/>
        </w:rPr>
        <w:t xml:space="preserve"> في الدولة الطرف</w:t>
      </w:r>
      <w:r>
        <w:rPr>
          <w:rFonts w:eastAsia="Times New Roman" w:cs="Traditional Arabic" w:hint="cs"/>
          <w:b/>
          <w:bCs/>
          <w:szCs w:val="30"/>
          <w:rtl/>
          <w:lang w:val="fr-CH"/>
        </w:rPr>
        <w:t>.</w:t>
      </w:r>
    </w:p>
    <w:p w:rsidR="002E669C" w:rsidRDefault="002E669C" w:rsidP="00047110">
      <w:pPr>
        <w:pStyle w:val="SingleTxtGA"/>
        <w:rPr>
          <w:rFonts w:hint="cs"/>
          <w:sz w:val="22"/>
          <w:rtl/>
        </w:rPr>
      </w:pPr>
      <w:r w:rsidRPr="006E0F1D">
        <w:rPr>
          <w:rFonts w:hint="cs"/>
          <w:sz w:val="22"/>
          <w:rtl/>
        </w:rPr>
        <w:t>17-</w:t>
      </w:r>
      <w:r>
        <w:rPr>
          <w:rtl/>
        </w:rPr>
        <w:tab/>
      </w:r>
      <w:r>
        <w:rPr>
          <w:rFonts w:hint="cs"/>
          <w:rtl/>
        </w:rPr>
        <w:t>ويساور</w:t>
      </w:r>
      <w:r>
        <w:rPr>
          <w:rtl/>
        </w:rPr>
        <w:t xml:space="preserve"> اللجنة </w:t>
      </w:r>
      <w:r>
        <w:rPr>
          <w:rFonts w:hint="cs"/>
          <w:rtl/>
        </w:rPr>
        <w:t>ا</w:t>
      </w:r>
      <w:r>
        <w:rPr>
          <w:rtl/>
        </w:rPr>
        <w:t xml:space="preserve">لقلق إزاء </w:t>
      </w:r>
      <w:r>
        <w:rPr>
          <w:rFonts w:hint="cs"/>
          <w:rtl/>
        </w:rPr>
        <w:t>ا</w:t>
      </w:r>
      <w:r>
        <w:rPr>
          <w:rtl/>
        </w:rPr>
        <w:t>ستمرار ال</w:t>
      </w:r>
      <w:r>
        <w:rPr>
          <w:rFonts w:hint="cs"/>
          <w:rtl/>
        </w:rPr>
        <w:t>ا</w:t>
      </w:r>
      <w:r>
        <w:rPr>
          <w:rtl/>
        </w:rPr>
        <w:t>دع</w:t>
      </w:r>
      <w:r>
        <w:rPr>
          <w:rFonts w:hint="cs"/>
          <w:rtl/>
        </w:rPr>
        <w:t>اء</w:t>
      </w:r>
      <w:r w:rsidR="00A0082E">
        <w:rPr>
          <w:rFonts w:hint="cs"/>
          <w:rtl/>
        </w:rPr>
        <w:t>ا</w:t>
      </w:r>
      <w:r>
        <w:rPr>
          <w:rtl/>
        </w:rPr>
        <w:t>ت بالتعذيب وعدم</w:t>
      </w:r>
      <w:r>
        <w:rPr>
          <w:rFonts w:hint="cs"/>
          <w:rtl/>
        </w:rPr>
        <w:t xml:space="preserve"> تقديم</w:t>
      </w:r>
      <w:r>
        <w:rPr>
          <w:rtl/>
        </w:rPr>
        <w:t xml:space="preserve"> بيانات بشأن حوادث التعذيب</w:t>
      </w:r>
      <w:r w:rsidRPr="004C5B7D">
        <w:rPr>
          <w:rtl/>
        </w:rPr>
        <w:t xml:space="preserve">، </w:t>
      </w:r>
      <w:r>
        <w:rPr>
          <w:rtl/>
        </w:rPr>
        <w:t>ولا سيما عدد التحقيقات والمحاكم</w:t>
      </w:r>
      <w:r>
        <w:rPr>
          <w:rFonts w:hint="cs"/>
          <w:rtl/>
        </w:rPr>
        <w:t>ات</w:t>
      </w:r>
      <w:r>
        <w:rPr>
          <w:rtl/>
        </w:rPr>
        <w:t xml:space="preserve"> والإدان</w:t>
      </w:r>
      <w:r>
        <w:rPr>
          <w:rFonts w:hint="cs"/>
          <w:rtl/>
        </w:rPr>
        <w:t>ات</w:t>
      </w:r>
      <w:r w:rsidRPr="004C5B7D">
        <w:rPr>
          <w:rtl/>
        </w:rPr>
        <w:t xml:space="preserve"> </w:t>
      </w:r>
      <w:r>
        <w:rPr>
          <w:rFonts w:hint="cs"/>
          <w:rtl/>
        </w:rPr>
        <w:t>و</w:t>
      </w:r>
      <w:r w:rsidRPr="004C5B7D">
        <w:rPr>
          <w:rtl/>
        </w:rPr>
        <w:t xml:space="preserve">العقوبات </w:t>
      </w:r>
      <w:r w:rsidR="00047110">
        <w:rPr>
          <w:rFonts w:hint="cs"/>
          <w:rtl/>
        </w:rPr>
        <w:t xml:space="preserve">الموقعة على مرتكبي أفعال </w:t>
      </w:r>
      <w:r>
        <w:rPr>
          <w:rtl/>
        </w:rPr>
        <w:t xml:space="preserve">التعذيب </w:t>
      </w:r>
      <w:r>
        <w:rPr>
          <w:rFonts w:hint="cs"/>
          <w:rtl/>
        </w:rPr>
        <w:t xml:space="preserve">في </w:t>
      </w:r>
      <w:r w:rsidRPr="004C5B7D">
        <w:rPr>
          <w:rtl/>
        </w:rPr>
        <w:t>الدولة الطرف (المادة ٧)</w:t>
      </w:r>
      <w:r w:rsidRPr="006E0F1D">
        <w:rPr>
          <w:rFonts w:hint="cs"/>
          <w:sz w:val="22"/>
          <w:rtl/>
        </w:rPr>
        <w:t>.</w:t>
      </w:r>
    </w:p>
    <w:p w:rsidR="002E669C" w:rsidRDefault="002E669C" w:rsidP="00A0082E">
      <w:pPr>
        <w:pStyle w:val="SingleTxtGA"/>
        <w:rPr>
          <w:rFonts w:hint="cs"/>
          <w:b/>
          <w:bCs/>
          <w:sz w:val="22"/>
          <w:rtl/>
        </w:rPr>
      </w:pPr>
      <w:r>
        <w:rPr>
          <w:rFonts w:hint="cs"/>
          <w:b/>
          <w:bCs/>
          <w:sz w:val="22"/>
          <w:rtl/>
        </w:rPr>
        <w:tab/>
      </w:r>
      <w:r w:rsidRPr="00272578">
        <w:rPr>
          <w:rFonts w:hint="cs"/>
          <w:b/>
          <w:bCs/>
          <w:sz w:val="22"/>
          <w:rtl/>
        </w:rPr>
        <w:t xml:space="preserve">ينبغي للدولة الطرف أن تتخذ التدابير الملائمة </w:t>
      </w:r>
      <w:r>
        <w:rPr>
          <w:rFonts w:hint="cs"/>
          <w:b/>
          <w:bCs/>
          <w:sz w:val="22"/>
          <w:rtl/>
        </w:rPr>
        <w:t>لتحسين إجراء التحقيقات بشأن حالات مزع</w:t>
      </w:r>
      <w:r w:rsidR="00A0082E">
        <w:rPr>
          <w:rFonts w:hint="cs"/>
          <w:b/>
          <w:bCs/>
          <w:sz w:val="22"/>
          <w:rtl/>
        </w:rPr>
        <w:t>و</w:t>
      </w:r>
      <w:r>
        <w:rPr>
          <w:rFonts w:hint="cs"/>
          <w:b/>
          <w:bCs/>
          <w:sz w:val="22"/>
          <w:rtl/>
        </w:rPr>
        <w:t xml:space="preserve">مة من التعذيب وسوء المعاملة يرتكبها </w:t>
      </w:r>
      <w:r w:rsidR="00047110">
        <w:rPr>
          <w:rFonts w:hint="cs"/>
          <w:b/>
          <w:bCs/>
          <w:sz w:val="22"/>
          <w:rtl/>
        </w:rPr>
        <w:t>ال</w:t>
      </w:r>
      <w:r>
        <w:rPr>
          <w:rFonts w:hint="cs"/>
          <w:b/>
          <w:bCs/>
          <w:sz w:val="22"/>
          <w:rtl/>
        </w:rPr>
        <w:t>موظفون المكلفون بإنفاذ القانون. وينبغي ل</w:t>
      </w:r>
      <w:r w:rsidR="00047110">
        <w:rPr>
          <w:rFonts w:hint="cs"/>
          <w:b/>
          <w:bCs/>
          <w:sz w:val="22"/>
          <w:rtl/>
        </w:rPr>
        <w:t xml:space="preserve">ها </w:t>
      </w:r>
      <w:r>
        <w:rPr>
          <w:rFonts w:hint="cs"/>
          <w:b/>
          <w:bCs/>
          <w:sz w:val="22"/>
          <w:rtl/>
        </w:rPr>
        <w:t xml:space="preserve">أن تضمن التحقيق بفعالة في </w:t>
      </w:r>
      <w:r w:rsidR="00047110">
        <w:rPr>
          <w:rFonts w:hint="cs"/>
          <w:b/>
          <w:bCs/>
          <w:sz w:val="22"/>
          <w:rtl/>
        </w:rPr>
        <w:t xml:space="preserve">ادعاءات حدوث التعذيب </w:t>
      </w:r>
      <w:r>
        <w:rPr>
          <w:rFonts w:hint="cs"/>
          <w:b/>
          <w:bCs/>
          <w:sz w:val="22"/>
          <w:rtl/>
        </w:rPr>
        <w:t xml:space="preserve">وسوء المعاملة وفقاً للمبادئ </w:t>
      </w:r>
      <w:r w:rsidRPr="007247E8">
        <w:rPr>
          <w:b/>
          <w:bCs/>
          <w:rtl/>
        </w:rPr>
        <w:t xml:space="preserve">المتعلقة بالتقصي والتوثيق الفعالين بشأن التعذيب وغيره من ضروب المعاملة </w:t>
      </w:r>
      <w:r w:rsidR="00047110">
        <w:rPr>
          <w:rFonts w:hint="cs"/>
          <w:b/>
          <w:bCs/>
          <w:rtl/>
        </w:rPr>
        <w:t xml:space="preserve">   </w:t>
      </w:r>
      <w:r w:rsidRPr="007247E8">
        <w:rPr>
          <w:b/>
          <w:bCs/>
          <w:rtl/>
        </w:rPr>
        <w:t>أو العقوبة القاسية أو اللاإنسانية أو المهينة</w:t>
      </w:r>
      <w:r>
        <w:rPr>
          <w:rFonts w:hint="cs"/>
          <w:b/>
          <w:bCs/>
          <w:rtl/>
        </w:rPr>
        <w:t xml:space="preserve"> (قرار الجمع</w:t>
      </w:r>
      <w:r w:rsidR="00A0082E">
        <w:rPr>
          <w:rFonts w:hint="cs"/>
          <w:b/>
          <w:bCs/>
          <w:rtl/>
        </w:rPr>
        <w:t>ي</w:t>
      </w:r>
      <w:r>
        <w:rPr>
          <w:rFonts w:hint="cs"/>
          <w:b/>
          <w:bCs/>
          <w:rtl/>
        </w:rPr>
        <w:t>ة العامة 55/89)؛ و</w:t>
      </w:r>
      <w:r w:rsidRPr="00272578">
        <w:rPr>
          <w:rFonts w:hint="cs"/>
          <w:b/>
          <w:bCs/>
          <w:sz w:val="22"/>
          <w:rtl/>
        </w:rPr>
        <w:t xml:space="preserve">ينبغي للدولة الطرف </w:t>
      </w:r>
      <w:r>
        <w:rPr>
          <w:rFonts w:hint="cs"/>
          <w:b/>
          <w:bCs/>
          <w:sz w:val="22"/>
          <w:rtl/>
        </w:rPr>
        <w:t>أن</w:t>
      </w:r>
      <w:r w:rsidRPr="00272578">
        <w:rPr>
          <w:rFonts w:hint="cs"/>
          <w:b/>
          <w:bCs/>
          <w:sz w:val="22"/>
          <w:rtl/>
        </w:rPr>
        <w:t xml:space="preserve"> </w:t>
      </w:r>
      <w:r>
        <w:rPr>
          <w:rFonts w:hint="cs"/>
          <w:b/>
          <w:bCs/>
          <w:sz w:val="22"/>
          <w:rtl/>
        </w:rPr>
        <w:t>ت</w:t>
      </w:r>
      <w:r w:rsidRPr="00272578">
        <w:rPr>
          <w:rFonts w:hint="cs"/>
          <w:b/>
          <w:bCs/>
          <w:sz w:val="22"/>
          <w:rtl/>
        </w:rPr>
        <w:t xml:space="preserve">ضمن ملاحقة مرتكبي </w:t>
      </w:r>
      <w:r w:rsidR="00047110">
        <w:rPr>
          <w:rFonts w:hint="cs"/>
          <w:b/>
          <w:bCs/>
          <w:sz w:val="22"/>
          <w:rtl/>
        </w:rPr>
        <w:t xml:space="preserve">تلك الأفعال </w:t>
      </w:r>
      <w:r w:rsidRPr="00272578">
        <w:rPr>
          <w:rFonts w:hint="cs"/>
          <w:b/>
          <w:bCs/>
          <w:sz w:val="22"/>
          <w:rtl/>
        </w:rPr>
        <w:t xml:space="preserve">المزعومين، </w:t>
      </w:r>
      <w:r>
        <w:rPr>
          <w:rFonts w:hint="cs"/>
          <w:b/>
          <w:bCs/>
          <w:sz w:val="22"/>
          <w:rtl/>
        </w:rPr>
        <w:t>وإنزال عقوبات مناسبة بحقهم في حال إدانتهم؛ ودفع التعويض المناسب إلى</w:t>
      </w:r>
      <w:r>
        <w:rPr>
          <w:rFonts w:hint="eastAsia"/>
          <w:b/>
          <w:bCs/>
          <w:sz w:val="22"/>
          <w:rtl/>
        </w:rPr>
        <w:t> </w:t>
      </w:r>
      <w:r w:rsidRPr="00272578">
        <w:rPr>
          <w:rFonts w:hint="cs"/>
          <w:b/>
          <w:bCs/>
          <w:sz w:val="22"/>
          <w:rtl/>
        </w:rPr>
        <w:t>الضحايا</w:t>
      </w:r>
      <w:r w:rsidRPr="007247E8">
        <w:rPr>
          <w:rFonts w:hint="cs"/>
          <w:b/>
          <w:bCs/>
          <w:sz w:val="22"/>
          <w:rtl/>
        </w:rPr>
        <w:t>.</w:t>
      </w:r>
      <w:r w:rsidRPr="00272578">
        <w:rPr>
          <w:rFonts w:hint="cs"/>
          <w:b/>
          <w:bCs/>
          <w:sz w:val="22"/>
          <w:rtl/>
        </w:rPr>
        <w:t xml:space="preserve"> </w:t>
      </w:r>
      <w:r>
        <w:rPr>
          <w:rFonts w:hint="cs"/>
          <w:b/>
          <w:bCs/>
          <w:sz w:val="22"/>
          <w:rtl/>
        </w:rPr>
        <w:t xml:space="preserve">وينبغي للدولة الطرف أن تنشئ نظاماً لجمع البيانات بشأن عدد التحقيقات والمحاكمات والإدانات والعقوبات والتعويضات الممنوحة إلى ضحايا التعذيب أو أسرهم، وأن تقدم تقريراً شاملاً بهذه الأرقام في تقريرها الدوري المقبل. </w:t>
      </w:r>
    </w:p>
    <w:p w:rsidR="002E669C" w:rsidRDefault="002E669C" w:rsidP="00047110">
      <w:pPr>
        <w:pStyle w:val="SingleTxtGA"/>
        <w:rPr>
          <w:rFonts w:hint="cs"/>
          <w:rtl/>
        </w:rPr>
      </w:pPr>
      <w:r w:rsidRPr="006E0F1D">
        <w:rPr>
          <w:rFonts w:hint="cs"/>
          <w:rtl/>
        </w:rPr>
        <w:t>18</w:t>
      </w:r>
      <w:r>
        <w:rPr>
          <w:rFonts w:hint="cs"/>
          <w:rtl/>
        </w:rPr>
        <w:t>-</w:t>
      </w:r>
      <w:r>
        <w:rPr>
          <w:rtl/>
        </w:rPr>
        <w:tab/>
      </w:r>
      <w:r>
        <w:rPr>
          <w:rFonts w:hint="cs"/>
          <w:rtl/>
        </w:rPr>
        <w:t xml:space="preserve">وتشعر اللجنة بالقلق إزاء تقارير تفيد باستمرار حالات الاتجار بالأشخاص التي </w:t>
      </w:r>
      <w:r w:rsidR="00047110">
        <w:rPr>
          <w:rFonts w:hint="cs"/>
          <w:rtl/>
        </w:rPr>
        <w:t xml:space="preserve">تطال </w:t>
      </w:r>
      <w:r>
        <w:rPr>
          <w:rFonts w:hint="cs"/>
          <w:rtl/>
        </w:rPr>
        <w:t xml:space="preserve">النساء والأطفال </w:t>
      </w:r>
      <w:r w:rsidR="00047110">
        <w:rPr>
          <w:rFonts w:hint="cs"/>
          <w:rtl/>
        </w:rPr>
        <w:t>أساساً</w:t>
      </w:r>
      <w:r>
        <w:rPr>
          <w:rFonts w:hint="cs"/>
          <w:rtl/>
        </w:rPr>
        <w:t xml:space="preserve"> (المواد 3 و8 و24)</w:t>
      </w:r>
      <w:r w:rsidRPr="006E0F1D">
        <w:rPr>
          <w:rFonts w:hint="cs"/>
          <w:rtl/>
        </w:rPr>
        <w:t>.</w:t>
      </w:r>
    </w:p>
    <w:p w:rsidR="002E669C" w:rsidRDefault="009243FB" w:rsidP="00047110">
      <w:pPr>
        <w:pStyle w:val="SingleTxtGA"/>
        <w:rPr>
          <w:rFonts w:ascii="Traditional Arabic" w:hAnsi="Traditional Arabic" w:hint="cs"/>
          <w:b/>
          <w:bCs/>
          <w:sz w:val="30"/>
          <w:rtl/>
          <w:lang w:val="fr-CH" w:bidi="ar-LB"/>
        </w:rPr>
      </w:pPr>
      <w:r>
        <w:rPr>
          <w:rFonts w:ascii="Traditional Arabic" w:hAnsi="Traditional Arabic" w:hint="cs"/>
          <w:b/>
          <w:bCs/>
          <w:sz w:val="30"/>
          <w:rtl/>
          <w:lang w:val="fr-CH"/>
        </w:rPr>
        <w:tab/>
      </w:r>
      <w:r w:rsidR="002E669C" w:rsidRPr="00F96547">
        <w:rPr>
          <w:rFonts w:ascii="Traditional Arabic" w:hAnsi="Traditional Arabic"/>
          <w:b/>
          <w:bCs/>
          <w:sz w:val="30"/>
          <w:rtl/>
          <w:lang w:val="fr-CH"/>
        </w:rPr>
        <w:t>ينبغي للدولة الطرف أن تتخذ جميع التدابير اللازمة لضمان إتاحة المساعدة الطبية والنفسية والاجتماعية والقانونية لضحايا الاتجار بالأشخاص. وينبغي توفير الحماية لجميع الشهود وضحايا الاتجار لكي يحصلوا على ملجأ ويتمكنوا من الإدلاء بشهادات ضد من تثبت مسؤوليتهم. وينبغي للدولة الطرف أيضا</w:t>
      </w:r>
      <w:r w:rsidR="002E669C">
        <w:rPr>
          <w:rFonts w:ascii="Traditional Arabic" w:hAnsi="Traditional Arabic" w:hint="cs"/>
          <w:b/>
          <w:bCs/>
          <w:sz w:val="30"/>
          <w:rtl/>
          <w:lang w:val="fr-CH"/>
        </w:rPr>
        <w:t>ً</w:t>
      </w:r>
      <w:r w:rsidR="002E669C" w:rsidRPr="00F96547">
        <w:rPr>
          <w:rFonts w:ascii="Traditional Arabic" w:hAnsi="Traditional Arabic"/>
          <w:b/>
          <w:bCs/>
          <w:sz w:val="30"/>
          <w:rtl/>
          <w:lang w:val="fr-CH"/>
        </w:rPr>
        <w:t xml:space="preserve"> أن تواصل تعزيز التعاون الدولي </w:t>
      </w:r>
      <w:r w:rsidR="002E669C">
        <w:rPr>
          <w:rFonts w:ascii="Traditional Arabic" w:hAnsi="Traditional Arabic" w:hint="cs"/>
          <w:b/>
          <w:bCs/>
          <w:sz w:val="30"/>
          <w:rtl/>
          <w:lang w:val="fr-CH"/>
        </w:rPr>
        <w:t>و</w:t>
      </w:r>
      <w:r w:rsidR="002E669C" w:rsidRPr="00F96547">
        <w:rPr>
          <w:rFonts w:ascii="Traditional Arabic" w:hAnsi="Traditional Arabic"/>
          <w:b/>
          <w:bCs/>
          <w:sz w:val="30"/>
          <w:rtl/>
          <w:lang w:val="fr-CH"/>
        </w:rPr>
        <w:t xml:space="preserve">التدابير القائمة لمكافحة الاتجار </w:t>
      </w:r>
      <w:r w:rsidR="002E669C">
        <w:rPr>
          <w:rFonts w:ascii="Traditional Arabic" w:hAnsi="Traditional Arabic"/>
          <w:b/>
          <w:bCs/>
          <w:sz w:val="30"/>
          <w:rtl/>
          <w:lang w:val="fr-CH"/>
        </w:rPr>
        <w:t>بالأشخاص والطلب على هذا الاتجار</w:t>
      </w:r>
      <w:r w:rsidR="002E669C">
        <w:rPr>
          <w:rFonts w:ascii="Traditional Arabic" w:hAnsi="Traditional Arabic" w:hint="cs"/>
          <w:b/>
          <w:bCs/>
          <w:sz w:val="30"/>
          <w:rtl/>
          <w:lang w:val="fr-CH"/>
        </w:rPr>
        <w:t>. وينبغي للدولة الطرف أن تخصص أيضاً</w:t>
      </w:r>
      <w:r w:rsidR="002E669C" w:rsidRPr="00F96547">
        <w:rPr>
          <w:rFonts w:ascii="Traditional Arabic" w:hAnsi="Traditional Arabic"/>
          <w:b/>
          <w:bCs/>
          <w:sz w:val="30"/>
          <w:rtl/>
          <w:lang w:val="fr-CH"/>
        </w:rPr>
        <w:t xml:space="preserve"> موارد كافية </w:t>
      </w:r>
      <w:r w:rsidR="002E669C">
        <w:rPr>
          <w:rFonts w:ascii="Traditional Arabic" w:hAnsi="Traditional Arabic" w:hint="cs"/>
          <w:b/>
          <w:bCs/>
          <w:sz w:val="30"/>
          <w:rtl/>
          <w:lang w:val="fr-CH"/>
        </w:rPr>
        <w:t>للتحقيق في حالات الاتجار عن طريق تحديد هوية المسؤولين و</w:t>
      </w:r>
      <w:r w:rsidR="002E669C" w:rsidRPr="00F96547">
        <w:rPr>
          <w:rFonts w:ascii="Traditional Arabic" w:hAnsi="Traditional Arabic"/>
          <w:b/>
          <w:bCs/>
          <w:sz w:val="30"/>
          <w:rtl/>
          <w:lang w:val="fr-CH"/>
        </w:rPr>
        <w:t>مقاضا</w:t>
      </w:r>
      <w:r w:rsidR="002E669C">
        <w:rPr>
          <w:rFonts w:ascii="Traditional Arabic" w:hAnsi="Traditional Arabic" w:hint="cs"/>
          <w:b/>
          <w:bCs/>
          <w:sz w:val="30"/>
          <w:rtl/>
          <w:lang w:val="fr-CH"/>
        </w:rPr>
        <w:t>تهم</w:t>
      </w:r>
      <w:r w:rsidR="002E669C" w:rsidRPr="00F96547">
        <w:rPr>
          <w:rFonts w:ascii="Traditional Arabic" w:hAnsi="Traditional Arabic"/>
          <w:b/>
          <w:bCs/>
          <w:sz w:val="30"/>
          <w:rtl/>
          <w:lang w:val="fr-CH"/>
        </w:rPr>
        <w:t xml:space="preserve"> وإنزال عقوبات </w:t>
      </w:r>
      <w:r w:rsidR="002E669C">
        <w:rPr>
          <w:rFonts w:ascii="Traditional Arabic" w:hAnsi="Traditional Arabic" w:hint="cs"/>
          <w:b/>
          <w:bCs/>
          <w:sz w:val="30"/>
          <w:rtl/>
          <w:lang w:val="fr-CH"/>
        </w:rPr>
        <w:t>تتماشى مع خطورة الأفعال المرتكبة</w:t>
      </w:r>
      <w:r w:rsidR="002E669C" w:rsidRPr="00F96547">
        <w:rPr>
          <w:rFonts w:ascii="Traditional Arabic" w:hAnsi="Traditional Arabic"/>
          <w:b/>
          <w:bCs/>
          <w:sz w:val="30"/>
          <w:lang w:val="fr-CH"/>
        </w:rPr>
        <w:t>.</w:t>
      </w:r>
    </w:p>
    <w:p w:rsidR="002E669C" w:rsidRDefault="002E669C" w:rsidP="00047110">
      <w:pPr>
        <w:pStyle w:val="SingleTxtGA"/>
        <w:rPr>
          <w:rFonts w:hint="cs"/>
          <w:rtl/>
        </w:rPr>
      </w:pPr>
      <w:r>
        <w:rPr>
          <w:rFonts w:hint="cs"/>
          <w:rtl/>
        </w:rPr>
        <w:t>19-</w:t>
      </w:r>
      <w:r>
        <w:rPr>
          <w:rtl/>
        </w:rPr>
        <w:tab/>
        <w:t>وفيما ترحب اللجنة ب</w:t>
      </w:r>
      <w:r w:rsidRPr="00FE7207">
        <w:rPr>
          <w:rtl/>
        </w:rPr>
        <w:t xml:space="preserve">جهود الدولة الطرف </w:t>
      </w:r>
      <w:r>
        <w:rPr>
          <w:rFonts w:hint="cs"/>
          <w:rtl/>
        </w:rPr>
        <w:t>ل</w:t>
      </w:r>
      <w:r>
        <w:rPr>
          <w:rtl/>
        </w:rPr>
        <w:t>تحسين ظروف ال</w:t>
      </w:r>
      <w:r>
        <w:rPr>
          <w:rFonts w:hint="cs"/>
          <w:rtl/>
        </w:rPr>
        <w:t>ا</w:t>
      </w:r>
      <w:r>
        <w:rPr>
          <w:rtl/>
        </w:rPr>
        <w:t>حتجاز وال</w:t>
      </w:r>
      <w:r>
        <w:rPr>
          <w:rFonts w:hint="cs"/>
          <w:rtl/>
        </w:rPr>
        <w:t>سجن</w:t>
      </w:r>
      <w:r w:rsidRPr="00FE7207">
        <w:rPr>
          <w:rtl/>
        </w:rPr>
        <w:t xml:space="preserve"> مثل </w:t>
      </w:r>
      <w:r>
        <w:rPr>
          <w:rFonts w:hint="cs"/>
          <w:rtl/>
        </w:rPr>
        <w:t>الإفراج</w:t>
      </w:r>
      <w:r>
        <w:rPr>
          <w:rtl/>
        </w:rPr>
        <w:t xml:space="preserve"> المبكر، </w:t>
      </w:r>
      <w:r w:rsidR="00047110">
        <w:rPr>
          <w:rFonts w:hint="cs"/>
          <w:rtl/>
        </w:rPr>
        <w:t xml:space="preserve">فإنها </w:t>
      </w:r>
      <w:r>
        <w:rPr>
          <w:rtl/>
        </w:rPr>
        <w:t xml:space="preserve">تعرب عن </w:t>
      </w:r>
      <w:r>
        <w:rPr>
          <w:rFonts w:hint="cs"/>
          <w:rtl/>
        </w:rPr>
        <w:t>أ</w:t>
      </w:r>
      <w:r w:rsidRPr="00FE7207">
        <w:rPr>
          <w:rtl/>
        </w:rPr>
        <w:t>سفها إزا</w:t>
      </w:r>
      <w:r>
        <w:rPr>
          <w:rtl/>
        </w:rPr>
        <w:t xml:space="preserve">ء </w:t>
      </w:r>
      <w:r w:rsidR="00047110">
        <w:rPr>
          <w:rFonts w:hint="cs"/>
          <w:rtl/>
        </w:rPr>
        <w:t xml:space="preserve">ارتفاع </w:t>
      </w:r>
      <w:r>
        <w:rPr>
          <w:rtl/>
        </w:rPr>
        <w:t>مستويات ال</w:t>
      </w:r>
      <w:r>
        <w:rPr>
          <w:rFonts w:hint="cs"/>
          <w:rtl/>
        </w:rPr>
        <w:t>ا</w:t>
      </w:r>
      <w:r w:rsidRPr="00FE7207">
        <w:rPr>
          <w:rtl/>
        </w:rPr>
        <w:t>كتظاظ و</w:t>
      </w:r>
      <w:r w:rsidR="00047110">
        <w:rPr>
          <w:rFonts w:hint="cs"/>
          <w:rtl/>
        </w:rPr>
        <w:t xml:space="preserve">تردّي </w:t>
      </w:r>
      <w:r w:rsidRPr="00FE7207">
        <w:rPr>
          <w:rtl/>
        </w:rPr>
        <w:t>الظروف السائدة ف</w:t>
      </w:r>
      <w:r>
        <w:rPr>
          <w:rFonts w:hint="cs"/>
          <w:rtl/>
        </w:rPr>
        <w:t xml:space="preserve">ي </w:t>
      </w:r>
      <w:r>
        <w:rPr>
          <w:rtl/>
        </w:rPr>
        <w:t>ال</w:t>
      </w:r>
      <w:r>
        <w:rPr>
          <w:rFonts w:hint="cs"/>
          <w:rtl/>
        </w:rPr>
        <w:t>سجن</w:t>
      </w:r>
      <w:r w:rsidRPr="00FE7207">
        <w:rPr>
          <w:rtl/>
        </w:rPr>
        <w:t xml:space="preserve"> و</w:t>
      </w:r>
      <w:r>
        <w:rPr>
          <w:rtl/>
        </w:rPr>
        <w:t>أماكن ال</w:t>
      </w:r>
      <w:r>
        <w:rPr>
          <w:rFonts w:hint="cs"/>
          <w:rtl/>
        </w:rPr>
        <w:t>ا</w:t>
      </w:r>
      <w:r w:rsidRPr="00FE7207">
        <w:rPr>
          <w:rtl/>
        </w:rPr>
        <w:t xml:space="preserve">حتجاز والسجون التي </w:t>
      </w:r>
      <w:r w:rsidR="00047110">
        <w:rPr>
          <w:rFonts w:hint="cs"/>
          <w:rtl/>
        </w:rPr>
        <w:t>كثير</w:t>
      </w:r>
      <w:r w:rsidRPr="00FE7207">
        <w:rPr>
          <w:rtl/>
        </w:rPr>
        <w:t>اً ما تستوعب أعداداً أكبر من طاقتها (المادتان ٢</w:t>
      </w:r>
      <w:r>
        <w:rPr>
          <w:rFonts w:hint="cs"/>
          <w:rtl/>
        </w:rPr>
        <w:t xml:space="preserve"> و</w:t>
      </w:r>
      <w:r>
        <w:rPr>
          <w:rtl/>
        </w:rPr>
        <w:t>١٠)</w:t>
      </w:r>
      <w:r w:rsidRPr="00FE7207">
        <w:rPr>
          <w:rtl/>
        </w:rPr>
        <w:t>.</w:t>
      </w:r>
    </w:p>
    <w:p w:rsidR="002E669C" w:rsidRDefault="002E669C" w:rsidP="00047110">
      <w:pPr>
        <w:pStyle w:val="SingleTxtGA"/>
        <w:rPr>
          <w:rFonts w:hint="cs"/>
          <w:b/>
          <w:bCs/>
          <w:rtl/>
          <w:lang w:val="fr-CH"/>
        </w:rPr>
      </w:pPr>
      <w:r>
        <w:rPr>
          <w:rFonts w:hint="cs"/>
          <w:b/>
          <w:bCs/>
          <w:rtl/>
          <w:lang w:val="fr-CH"/>
        </w:rPr>
        <w:tab/>
      </w:r>
      <w:r w:rsidRPr="00934A71">
        <w:rPr>
          <w:b/>
          <w:bCs/>
          <w:rtl/>
          <w:lang w:val="fr-CH"/>
        </w:rPr>
        <w:t>ينبغي للدولة الطرف أن تضاعف جهودها</w:t>
      </w:r>
      <w:r>
        <w:rPr>
          <w:b/>
          <w:bCs/>
          <w:rtl/>
          <w:lang w:val="fr-CH"/>
        </w:rPr>
        <w:t xml:space="preserve"> لتحسين ظروف المحتجزين والسجناء</w:t>
      </w:r>
      <w:r>
        <w:rPr>
          <w:rFonts w:hint="cs"/>
          <w:b/>
          <w:bCs/>
          <w:rtl/>
          <w:lang w:val="fr-CH"/>
        </w:rPr>
        <w:t xml:space="preserve">. </w:t>
      </w:r>
      <w:r w:rsidRPr="00934A71">
        <w:rPr>
          <w:b/>
          <w:bCs/>
          <w:rtl/>
          <w:lang w:val="fr-CH"/>
        </w:rPr>
        <w:t xml:space="preserve">وينبغي </w:t>
      </w:r>
      <w:r>
        <w:rPr>
          <w:b/>
          <w:bCs/>
          <w:rtl/>
          <w:lang w:val="fr-CH"/>
        </w:rPr>
        <w:t xml:space="preserve">أن تعالج مسائل </w:t>
      </w:r>
      <w:r w:rsidR="00047110">
        <w:rPr>
          <w:rFonts w:hint="cs"/>
          <w:b/>
          <w:bCs/>
          <w:rtl/>
          <w:lang w:val="fr-CH"/>
        </w:rPr>
        <w:t xml:space="preserve">الإصحاح </w:t>
      </w:r>
      <w:r>
        <w:rPr>
          <w:b/>
          <w:bCs/>
          <w:rtl/>
          <w:lang w:val="fr-CH"/>
        </w:rPr>
        <w:t>وال</w:t>
      </w:r>
      <w:r>
        <w:rPr>
          <w:rFonts w:hint="cs"/>
          <w:b/>
          <w:bCs/>
          <w:rtl/>
          <w:lang w:val="fr-CH"/>
        </w:rPr>
        <w:t>ا</w:t>
      </w:r>
      <w:r w:rsidRPr="00934A71">
        <w:rPr>
          <w:b/>
          <w:bCs/>
          <w:rtl/>
          <w:lang w:val="fr-CH"/>
        </w:rPr>
        <w:t xml:space="preserve">كتظاظ </w:t>
      </w:r>
      <w:r>
        <w:rPr>
          <w:rFonts w:hint="cs"/>
          <w:b/>
          <w:bCs/>
          <w:rtl/>
          <w:lang w:val="fr-CH"/>
        </w:rPr>
        <w:t>باعتبارها</w:t>
      </w:r>
      <w:r>
        <w:rPr>
          <w:b/>
          <w:bCs/>
          <w:rtl/>
          <w:lang w:val="fr-CH"/>
        </w:rPr>
        <w:t xml:space="preserve"> مس</w:t>
      </w:r>
      <w:r>
        <w:rPr>
          <w:rFonts w:hint="cs"/>
          <w:b/>
          <w:bCs/>
          <w:rtl/>
          <w:lang w:val="fr-CH"/>
        </w:rPr>
        <w:t>ائل</w:t>
      </w:r>
      <w:r>
        <w:rPr>
          <w:b/>
          <w:bCs/>
          <w:rtl/>
          <w:lang w:val="fr-CH"/>
        </w:rPr>
        <w:t xml:space="preserve"> ذات أولوية</w:t>
      </w:r>
      <w:r w:rsidRPr="00934A71">
        <w:rPr>
          <w:b/>
          <w:bCs/>
          <w:rtl/>
          <w:lang w:val="fr-CH"/>
        </w:rPr>
        <w:t>،</w:t>
      </w:r>
      <w:r>
        <w:rPr>
          <w:rFonts w:hint="cs"/>
          <w:b/>
          <w:bCs/>
          <w:rtl/>
          <w:lang w:val="fr-CH"/>
        </w:rPr>
        <w:t xml:space="preserve"> </w:t>
      </w:r>
      <w:r w:rsidRPr="00934A71">
        <w:rPr>
          <w:b/>
          <w:bCs/>
          <w:rtl/>
          <w:lang w:val="fr-CH"/>
        </w:rPr>
        <w:t>بما</w:t>
      </w:r>
      <w:r>
        <w:rPr>
          <w:rFonts w:hint="cs"/>
          <w:b/>
          <w:bCs/>
          <w:rtl/>
          <w:lang w:val="fr-CH"/>
        </w:rPr>
        <w:t xml:space="preserve"> </w:t>
      </w:r>
      <w:r w:rsidRPr="00934A71">
        <w:rPr>
          <w:b/>
          <w:bCs/>
          <w:rtl/>
          <w:lang w:val="fr-CH"/>
        </w:rPr>
        <w:t xml:space="preserve">في ذلك من خلال اللجوء إلى تطبيق </w:t>
      </w:r>
      <w:r>
        <w:rPr>
          <w:b/>
          <w:bCs/>
          <w:rtl/>
          <w:lang w:val="fr-CH"/>
        </w:rPr>
        <w:t>أشكال بديلة من العقاب</w:t>
      </w:r>
      <w:r>
        <w:rPr>
          <w:rFonts w:hint="cs"/>
          <w:b/>
          <w:bCs/>
          <w:rtl/>
          <w:lang w:val="fr-CH"/>
        </w:rPr>
        <w:t xml:space="preserve"> بصورة</w:t>
      </w:r>
      <w:r>
        <w:rPr>
          <w:b/>
          <w:bCs/>
          <w:rtl/>
          <w:lang w:val="fr-CH"/>
        </w:rPr>
        <w:t xml:space="preserve"> أوسع</w:t>
      </w:r>
      <w:r>
        <w:rPr>
          <w:rFonts w:hint="cs"/>
          <w:b/>
          <w:bCs/>
          <w:rtl/>
          <w:lang w:val="fr-CH"/>
        </w:rPr>
        <w:t>.</w:t>
      </w:r>
    </w:p>
    <w:p w:rsidR="002E669C" w:rsidRPr="003C616A" w:rsidRDefault="002E669C" w:rsidP="00A0082E">
      <w:pPr>
        <w:pStyle w:val="SingleTxtGA"/>
        <w:rPr>
          <w:rFonts w:hint="cs"/>
          <w:rtl/>
        </w:rPr>
      </w:pPr>
      <w:r>
        <w:rPr>
          <w:rFonts w:hint="cs"/>
          <w:rtl/>
        </w:rPr>
        <w:t>20-</w:t>
      </w:r>
      <w:r>
        <w:rPr>
          <w:rtl/>
        </w:rPr>
        <w:tab/>
      </w:r>
      <w:r>
        <w:rPr>
          <w:rFonts w:hint="cs"/>
          <w:rtl/>
        </w:rPr>
        <w:t>و</w:t>
      </w:r>
      <w:r w:rsidRPr="00A2578F">
        <w:rPr>
          <w:rtl/>
        </w:rPr>
        <w:t>يساور اللج</w:t>
      </w:r>
      <w:r w:rsidR="00A0082E">
        <w:rPr>
          <w:rFonts w:hint="cs"/>
          <w:rtl/>
        </w:rPr>
        <w:t>ن</w:t>
      </w:r>
      <w:r w:rsidRPr="00A2578F">
        <w:rPr>
          <w:rtl/>
        </w:rPr>
        <w:t xml:space="preserve">ة القلق إزاء وجود عدد كبير من القضايا </w:t>
      </w:r>
      <w:r>
        <w:rPr>
          <w:rFonts w:hint="cs"/>
          <w:rtl/>
        </w:rPr>
        <w:t>ال</w:t>
      </w:r>
      <w:r w:rsidRPr="00A2578F">
        <w:rPr>
          <w:rtl/>
        </w:rPr>
        <w:t>متراكم</w:t>
      </w:r>
      <w:r>
        <w:rPr>
          <w:rFonts w:hint="cs"/>
          <w:rtl/>
        </w:rPr>
        <w:t>ة</w:t>
      </w:r>
      <w:r w:rsidRPr="00A2578F">
        <w:rPr>
          <w:rtl/>
        </w:rPr>
        <w:t xml:space="preserve"> </w:t>
      </w:r>
      <w:r w:rsidR="00047110">
        <w:rPr>
          <w:rFonts w:hint="cs"/>
          <w:rtl/>
        </w:rPr>
        <w:t>أمام المحاكم</w:t>
      </w:r>
      <w:r w:rsidRPr="00A2578F">
        <w:rPr>
          <w:rtl/>
        </w:rPr>
        <w:t>، مما</w:t>
      </w:r>
      <w:r w:rsidR="00A0082E">
        <w:rPr>
          <w:rFonts w:hint="cs"/>
          <w:rtl/>
        </w:rPr>
        <w:t> </w:t>
      </w:r>
      <w:r w:rsidRPr="00A2578F">
        <w:rPr>
          <w:rtl/>
        </w:rPr>
        <w:t>يعود جزئياً إلى عدم تع</w:t>
      </w:r>
      <w:r w:rsidR="00047110">
        <w:rPr>
          <w:rFonts w:hint="cs"/>
          <w:rtl/>
        </w:rPr>
        <w:t>ي</w:t>
      </w:r>
      <w:r w:rsidRPr="00A2578F">
        <w:rPr>
          <w:rtl/>
        </w:rPr>
        <w:t xml:space="preserve">ين الرئيس </w:t>
      </w:r>
      <w:r w:rsidR="00047110">
        <w:rPr>
          <w:rFonts w:hint="cs"/>
          <w:rtl/>
        </w:rPr>
        <w:t>مسؤولين</w:t>
      </w:r>
      <w:r w:rsidRPr="00A2578F">
        <w:rPr>
          <w:rtl/>
        </w:rPr>
        <w:t xml:space="preserve"> قضائيين في مناصب في </w:t>
      </w:r>
      <w:r>
        <w:rPr>
          <w:rFonts w:hint="cs"/>
          <w:rtl/>
        </w:rPr>
        <w:t xml:space="preserve">السلك </w:t>
      </w:r>
      <w:r>
        <w:rPr>
          <w:rtl/>
        </w:rPr>
        <w:t>القضا</w:t>
      </w:r>
      <w:r>
        <w:rPr>
          <w:rFonts w:hint="cs"/>
          <w:rtl/>
        </w:rPr>
        <w:t>ئي</w:t>
      </w:r>
      <w:r>
        <w:rPr>
          <w:rtl/>
        </w:rPr>
        <w:t xml:space="preserve"> وعدم قدرة مجلس القضا</w:t>
      </w:r>
      <w:r w:rsidR="00047110">
        <w:rPr>
          <w:rFonts w:hint="cs"/>
          <w:rtl/>
        </w:rPr>
        <w:t>ء</w:t>
      </w:r>
      <w:r>
        <w:rPr>
          <w:rtl/>
        </w:rPr>
        <w:t xml:space="preserve"> و</w:t>
      </w:r>
      <w:r w:rsidRPr="00A2578F">
        <w:rPr>
          <w:rtl/>
        </w:rPr>
        <w:t xml:space="preserve">نقابة المحامين على </w:t>
      </w:r>
      <w:r>
        <w:rPr>
          <w:rFonts w:hint="cs"/>
          <w:rtl/>
        </w:rPr>
        <w:t>الإسراع في</w:t>
      </w:r>
      <w:r w:rsidRPr="00A2578F">
        <w:rPr>
          <w:rtl/>
        </w:rPr>
        <w:t xml:space="preserve"> عملية </w:t>
      </w:r>
      <w:r>
        <w:rPr>
          <w:rFonts w:hint="cs"/>
          <w:rtl/>
        </w:rPr>
        <w:t>التسميات</w:t>
      </w:r>
      <w:r w:rsidRPr="00A2578F">
        <w:rPr>
          <w:rtl/>
        </w:rPr>
        <w:t xml:space="preserve"> (المادة </w:t>
      </w:r>
      <w:r>
        <w:rPr>
          <w:rtl/>
        </w:rPr>
        <w:t>١٤)</w:t>
      </w:r>
      <w:r w:rsidRPr="006E0F1D">
        <w:rPr>
          <w:rFonts w:hint="cs"/>
          <w:rtl/>
        </w:rPr>
        <w:t>.</w:t>
      </w:r>
    </w:p>
    <w:p w:rsidR="002E669C" w:rsidRDefault="002E669C" w:rsidP="00047110">
      <w:pPr>
        <w:pStyle w:val="SingleTxtGA"/>
        <w:rPr>
          <w:rFonts w:hint="cs"/>
          <w:b/>
          <w:bCs/>
          <w:rtl/>
          <w:lang w:val="fr-CH"/>
        </w:rPr>
      </w:pPr>
      <w:r w:rsidRPr="006E0F1D">
        <w:rPr>
          <w:rFonts w:hint="cs"/>
          <w:b/>
          <w:bCs/>
          <w:rtl/>
          <w:lang w:val="fr-CH"/>
        </w:rPr>
        <w:tab/>
      </w:r>
      <w:r w:rsidRPr="00D67A8C">
        <w:rPr>
          <w:b/>
          <w:bCs/>
          <w:rtl/>
          <w:lang w:val="fr-CH"/>
        </w:rPr>
        <w:t xml:space="preserve">ينبغي للدولة الطرف </w:t>
      </w:r>
      <w:r>
        <w:rPr>
          <w:rFonts w:hint="cs"/>
          <w:b/>
          <w:bCs/>
          <w:rtl/>
          <w:lang w:val="fr-CH"/>
        </w:rPr>
        <w:t>أن تعزز</w:t>
      </w:r>
      <w:r>
        <w:rPr>
          <w:b/>
          <w:bCs/>
          <w:rtl/>
          <w:lang w:val="fr-CH"/>
        </w:rPr>
        <w:t xml:space="preserve"> قدرات </w:t>
      </w:r>
      <w:r w:rsidRPr="00D67A8C">
        <w:rPr>
          <w:b/>
          <w:bCs/>
          <w:rtl/>
          <w:lang w:val="fr-CH"/>
        </w:rPr>
        <w:t xml:space="preserve">مجلس </w:t>
      </w:r>
      <w:r>
        <w:rPr>
          <w:rFonts w:hint="cs"/>
          <w:b/>
          <w:bCs/>
          <w:rtl/>
          <w:lang w:val="fr-CH"/>
        </w:rPr>
        <w:t>القضا</w:t>
      </w:r>
      <w:r w:rsidR="00047110">
        <w:rPr>
          <w:rFonts w:hint="cs"/>
          <w:b/>
          <w:bCs/>
          <w:rtl/>
          <w:lang w:val="fr-CH"/>
        </w:rPr>
        <w:t>ء</w:t>
      </w:r>
      <w:r>
        <w:rPr>
          <w:b/>
          <w:bCs/>
          <w:rtl/>
          <w:lang w:val="fr-CH"/>
        </w:rPr>
        <w:t xml:space="preserve"> </w:t>
      </w:r>
      <w:r w:rsidR="00047110">
        <w:rPr>
          <w:rFonts w:hint="cs"/>
          <w:b/>
          <w:bCs/>
          <w:rtl/>
          <w:lang w:val="fr-CH"/>
        </w:rPr>
        <w:t>و</w:t>
      </w:r>
      <w:r w:rsidRPr="00D67A8C">
        <w:rPr>
          <w:b/>
          <w:bCs/>
          <w:rtl/>
          <w:lang w:val="fr-CH"/>
        </w:rPr>
        <w:t xml:space="preserve">المحامين المسؤول عن </w:t>
      </w:r>
      <w:r>
        <w:rPr>
          <w:rFonts w:hint="cs"/>
          <w:b/>
          <w:bCs/>
          <w:rtl/>
          <w:lang w:val="fr-CH"/>
        </w:rPr>
        <w:t>تسمية</w:t>
      </w:r>
      <w:r>
        <w:rPr>
          <w:b/>
          <w:bCs/>
          <w:rtl/>
          <w:lang w:val="fr-CH"/>
        </w:rPr>
        <w:t xml:space="preserve"> المرشحين، </w:t>
      </w:r>
      <w:r>
        <w:rPr>
          <w:rFonts w:hint="cs"/>
          <w:b/>
          <w:bCs/>
          <w:rtl/>
          <w:lang w:val="fr-CH"/>
        </w:rPr>
        <w:t xml:space="preserve">بغية </w:t>
      </w:r>
      <w:r>
        <w:rPr>
          <w:b/>
          <w:bCs/>
          <w:rtl/>
          <w:lang w:val="fr-CH"/>
        </w:rPr>
        <w:t>ضمان مل</w:t>
      </w:r>
      <w:r>
        <w:rPr>
          <w:rFonts w:hint="cs"/>
          <w:b/>
          <w:bCs/>
          <w:rtl/>
          <w:lang w:val="fr-CH"/>
        </w:rPr>
        <w:t>ء</w:t>
      </w:r>
      <w:r w:rsidRPr="00D67A8C">
        <w:rPr>
          <w:b/>
          <w:bCs/>
          <w:rtl/>
          <w:lang w:val="fr-CH"/>
        </w:rPr>
        <w:t xml:space="preserve"> المناصب الشاغرة في السلك القضائي ب</w:t>
      </w:r>
      <w:r>
        <w:rPr>
          <w:rFonts w:hint="cs"/>
          <w:b/>
          <w:bCs/>
          <w:rtl/>
          <w:lang w:val="fr-CH"/>
        </w:rPr>
        <w:t>ا</w:t>
      </w:r>
      <w:r>
        <w:rPr>
          <w:b/>
          <w:bCs/>
          <w:rtl/>
          <w:lang w:val="fr-CH"/>
        </w:rPr>
        <w:t>عتبار</w:t>
      </w:r>
      <w:r w:rsidR="00047110">
        <w:rPr>
          <w:rFonts w:hint="cs"/>
          <w:b/>
          <w:bCs/>
          <w:rtl/>
          <w:lang w:val="fr-CH"/>
        </w:rPr>
        <w:t xml:space="preserve"> ذلك</w:t>
      </w:r>
      <w:r>
        <w:rPr>
          <w:b/>
          <w:bCs/>
          <w:rtl/>
          <w:lang w:val="fr-CH"/>
        </w:rPr>
        <w:t xml:space="preserve"> مسألة </w:t>
      </w:r>
      <w:r w:rsidR="00047110">
        <w:rPr>
          <w:rFonts w:hint="cs"/>
          <w:b/>
          <w:bCs/>
          <w:rtl/>
          <w:lang w:val="fr-CH"/>
        </w:rPr>
        <w:t>عاجلة</w:t>
      </w:r>
      <w:r w:rsidRPr="00D67A8C">
        <w:rPr>
          <w:b/>
          <w:bCs/>
          <w:rtl/>
          <w:lang w:val="fr-CH"/>
        </w:rPr>
        <w:t>. وعلاوةً على ذلك</w:t>
      </w:r>
      <w:r>
        <w:rPr>
          <w:rFonts w:hint="cs"/>
          <w:b/>
          <w:bCs/>
          <w:rtl/>
          <w:lang w:val="fr-CH"/>
        </w:rPr>
        <w:t>،</w:t>
      </w:r>
      <w:r>
        <w:rPr>
          <w:b/>
          <w:bCs/>
          <w:rtl/>
          <w:lang w:val="fr-CH"/>
        </w:rPr>
        <w:t xml:space="preserve"> ينبغي للدولة الطرف أن تواصل </w:t>
      </w:r>
      <w:r w:rsidRPr="00D67A8C">
        <w:rPr>
          <w:b/>
          <w:bCs/>
          <w:rtl/>
          <w:lang w:val="fr-CH"/>
        </w:rPr>
        <w:t xml:space="preserve">تعزيز </w:t>
      </w:r>
      <w:r>
        <w:rPr>
          <w:b/>
          <w:bCs/>
          <w:rtl/>
          <w:lang w:val="fr-CH"/>
        </w:rPr>
        <w:t>القضا</w:t>
      </w:r>
      <w:r>
        <w:rPr>
          <w:rFonts w:hint="cs"/>
          <w:b/>
          <w:bCs/>
          <w:rtl/>
          <w:lang w:val="fr-CH"/>
        </w:rPr>
        <w:t>ء</w:t>
      </w:r>
      <w:r w:rsidRPr="00D67A8C">
        <w:rPr>
          <w:b/>
          <w:bCs/>
          <w:rtl/>
          <w:lang w:val="fr-CH"/>
        </w:rPr>
        <w:t xml:space="preserve"> كي يب</w:t>
      </w:r>
      <w:r>
        <w:rPr>
          <w:b/>
          <w:bCs/>
          <w:rtl/>
          <w:lang w:val="fr-CH"/>
        </w:rPr>
        <w:t xml:space="preserve">ت في </w:t>
      </w:r>
      <w:r>
        <w:rPr>
          <w:rFonts w:hint="cs"/>
          <w:b/>
          <w:bCs/>
          <w:rtl/>
          <w:lang w:val="fr-CH"/>
        </w:rPr>
        <w:t>ال</w:t>
      </w:r>
      <w:r>
        <w:rPr>
          <w:b/>
          <w:bCs/>
          <w:rtl/>
          <w:lang w:val="fr-CH"/>
        </w:rPr>
        <w:t>قضايا ال</w:t>
      </w:r>
      <w:r w:rsidRPr="00D67A8C">
        <w:rPr>
          <w:b/>
          <w:bCs/>
          <w:rtl/>
          <w:lang w:val="fr-CH"/>
        </w:rPr>
        <w:t>متراكمة و</w:t>
      </w:r>
      <w:r w:rsidR="00047110">
        <w:rPr>
          <w:rFonts w:hint="cs"/>
          <w:b/>
          <w:bCs/>
          <w:rtl/>
          <w:lang w:val="fr-CH"/>
        </w:rPr>
        <w:t>يقلل من حالات التأخير</w:t>
      </w:r>
      <w:r>
        <w:rPr>
          <w:b/>
          <w:bCs/>
          <w:rtl/>
          <w:lang w:val="fr-CH"/>
        </w:rPr>
        <w:t xml:space="preserve"> في الفصل ف</w:t>
      </w:r>
      <w:r>
        <w:rPr>
          <w:rFonts w:hint="cs"/>
          <w:b/>
          <w:bCs/>
          <w:rtl/>
          <w:lang w:val="fr-CH"/>
        </w:rPr>
        <w:t xml:space="preserve">ي </w:t>
      </w:r>
      <w:r>
        <w:rPr>
          <w:b/>
          <w:bCs/>
          <w:rtl/>
          <w:lang w:val="fr-CH"/>
        </w:rPr>
        <w:t>القضايا</w:t>
      </w:r>
      <w:r w:rsidRPr="006E0F1D">
        <w:rPr>
          <w:rFonts w:hint="cs"/>
          <w:b/>
          <w:bCs/>
          <w:rtl/>
          <w:lang w:val="fr-CH"/>
        </w:rPr>
        <w:t>.</w:t>
      </w:r>
    </w:p>
    <w:p w:rsidR="002E669C" w:rsidRPr="00087283" w:rsidRDefault="002E669C" w:rsidP="003707F0">
      <w:pPr>
        <w:pStyle w:val="SingleTxtGA"/>
        <w:rPr>
          <w:rFonts w:hint="cs"/>
          <w:rtl/>
        </w:rPr>
      </w:pPr>
      <w:r>
        <w:rPr>
          <w:rFonts w:hint="cs"/>
          <w:rtl/>
        </w:rPr>
        <w:t>21-</w:t>
      </w:r>
      <w:r>
        <w:rPr>
          <w:rtl/>
        </w:rPr>
        <w:tab/>
      </w:r>
      <w:r w:rsidRPr="00D67A8C">
        <w:rPr>
          <w:rtl/>
        </w:rPr>
        <w:t xml:space="preserve">وفيما تأخذ اللجنة علماً </w:t>
      </w:r>
      <w:r>
        <w:rPr>
          <w:rtl/>
        </w:rPr>
        <w:t>ب</w:t>
      </w:r>
      <w:r w:rsidR="00047110">
        <w:rPr>
          <w:rFonts w:hint="cs"/>
          <w:rtl/>
        </w:rPr>
        <w:t xml:space="preserve">اعتماد </w:t>
      </w:r>
      <w:r>
        <w:rPr>
          <w:rtl/>
        </w:rPr>
        <w:t xml:space="preserve">المحكمة العليا </w:t>
      </w:r>
      <w:r w:rsidR="00047110">
        <w:rPr>
          <w:rFonts w:hint="cs"/>
          <w:rtl/>
        </w:rPr>
        <w:t>س</w:t>
      </w:r>
      <w:r>
        <w:rPr>
          <w:rtl/>
        </w:rPr>
        <w:t>ياسة</w:t>
      </w:r>
      <w:r w:rsidRPr="00D67A8C">
        <w:rPr>
          <w:rtl/>
        </w:rPr>
        <w:t xml:space="preserve"> </w:t>
      </w:r>
      <w:r w:rsidR="00047110">
        <w:rPr>
          <w:rFonts w:hint="cs"/>
          <w:rtl/>
        </w:rPr>
        <w:t xml:space="preserve">تقضي بعدم </w:t>
      </w:r>
      <w:r>
        <w:rPr>
          <w:rFonts w:hint="cs"/>
          <w:rtl/>
        </w:rPr>
        <w:t>معاقبة</w:t>
      </w:r>
      <w:r>
        <w:rPr>
          <w:rtl/>
        </w:rPr>
        <w:t xml:space="preserve"> </w:t>
      </w:r>
      <w:r w:rsidR="003707F0">
        <w:rPr>
          <w:rFonts w:hint="cs"/>
          <w:rtl/>
        </w:rPr>
        <w:t xml:space="preserve">من يُدان بتهمة التشهير </w:t>
      </w:r>
      <w:r>
        <w:rPr>
          <w:rFonts w:hint="cs"/>
          <w:rtl/>
        </w:rPr>
        <w:t>إلا ب</w:t>
      </w:r>
      <w:r w:rsidR="003707F0">
        <w:rPr>
          <w:rFonts w:hint="cs"/>
          <w:rtl/>
        </w:rPr>
        <w:t xml:space="preserve">دفع غرامة وبسعي </w:t>
      </w:r>
      <w:r>
        <w:rPr>
          <w:rFonts w:hint="cs"/>
          <w:rtl/>
        </w:rPr>
        <w:t xml:space="preserve">مشروع </w:t>
      </w:r>
      <w:r w:rsidRPr="00D67A8C">
        <w:rPr>
          <w:rtl/>
        </w:rPr>
        <w:t xml:space="preserve">قانون مجلس الشيوخ رقم </w:t>
      </w:r>
      <w:r>
        <w:rPr>
          <w:rtl/>
        </w:rPr>
        <w:t xml:space="preserve">٢٣٤٤ إلى عدم تجريم التشهير، </w:t>
      </w:r>
      <w:r w:rsidR="003707F0">
        <w:rPr>
          <w:rFonts w:hint="cs"/>
          <w:rtl/>
        </w:rPr>
        <w:t xml:space="preserve">فإنها </w:t>
      </w:r>
      <w:r>
        <w:rPr>
          <w:rtl/>
        </w:rPr>
        <w:t xml:space="preserve">تعرب </w:t>
      </w:r>
      <w:r>
        <w:rPr>
          <w:rFonts w:hint="cs"/>
          <w:rtl/>
        </w:rPr>
        <w:t>عن أسفها ل</w:t>
      </w:r>
      <w:r w:rsidRPr="00D67A8C">
        <w:rPr>
          <w:rtl/>
        </w:rPr>
        <w:t xml:space="preserve">أن قانون منع </w:t>
      </w:r>
      <w:r>
        <w:rPr>
          <w:rFonts w:hint="cs"/>
          <w:rtl/>
        </w:rPr>
        <w:t>الجرائم الحاسوبية</w:t>
      </w:r>
      <w:r w:rsidRPr="00D67A8C">
        <w:rPr>
          <w:rtl/>
        </w:rPr>
        <w:t xml:space="preserve"> لعام ٢٠١٢ الذي علقته المحكمة العليا</w:t>
      </w:r>
      <w:r>
        <w:rPr>
          <w:rFonts w:hint="cs"/>
          <w:rtl/>
        </w:rPr>
        <w:t>،</w:t>
      </w:r>
      <w:r w:rsidRPr="00D67A8C">
        <w:rPr>
          <w:rtl/>
        </w:rPr>
        <w:t xml:space="preserve"> يجرم </w:t>
      </w:r>
      <w:r>
        <w:rPr>
          <w:rtl/>
        </w:rPr>
        <w:t>التشهير على ال</w:t>
      </w:r>
      <w:r>
        <w:rPr>
          <w:rFonts w:hint="cs"/>
          <w:rtl/>
        </w:rPr>
        <w:t>إ</w:t>
      </w:r>
      <w:r>
        <w:rPr>
          <w:rtl/>
        </w:rPr>
        <w:t>نترنت (المادت</w:t>
      </w:r>
      <w:r>
        <w:rPr>
          <w:rFonts w:hint="cs"/>
          <w:rtl/>
        </w:rPr>
        <w:t>ا</w:t>
      </w:r>
      <w:r>
        <w:rPr>
          <w:rtl/>
        </w:rPr>
        <w:t>ن ٢</w:t>
      </w:r>
      <w:r>
        <w:rPr>
          <w:rFonts w:hint="cs"/>
          <w:rtl/>
        </w:rPr>
        <w:t xml:space="preserve"> و</w:t>
      </w:r>
      <w:r>
        <w:rPr>
          <w:rtl/>
        </w:rPr>
        <w:t xml:space="preserve">١٩) </w:t>
      </w:r>
      <w:r w:rsidRPr="006E0F1D">
        <w:rPr>
          <w:rFonts w:hint="cs"/>
          <w:rtl/>
        </w:rPr>
        <w:t>.</w:t>
      </w:r>
    </w:p>
    <w:p w:rsidR="002E669C" w:rsidRPr="006E5505" w:rsidRDefault="002E669C" w:rsidP="003707F0">
      <w:pPr>
        <w:pStyle w:val="SingleTxtGA"/>
        <w:rPr>
          <w:rFonts w:hint="cs"/>
          <w:b/>
          <w:bCs/>
          <w:rtl/>
          <w:lang w:val="fr-CH" w:bidi="ar-SY"/>
        </w:rPr>
      </w:pPr>
      <w:r w:rsidRPr="006E0F1D">
        <w:rPr>
          <w:rFonts w:hint="cs"/>
          <w:b/>
          <w:bCs/>
          <w:rtl/>
          <w:lang w:val="fr-CH"/>
        </w:rPr>
        <w:tab/>
      </w:r>
      <w:r>
        <w:rPr>
          <w:rFonts w:hint="cs"/>
          <w:b/>
          <w:bCs/>
          <w:rtl/>
          <w:lang w:val="fr-CH"/>
        </w:rPr>
        <w:t>تذك</w:t>
      </w:r>
      <w:r w:rsidR="003707F0">
        <w:rPr>
          <w:rFonts w:hint="cs"/>
          <w:b/>
          <w:bCs/>
          <w:rtl/>
          <w:lang w:val="fr-CH"/>
        </w:rPr>
        <w:t>ّ</w:t>
      </w:r>
      <w:r>
        <w:rPr>
          <w:rFonts w:hint="cs"/>
          <w:b/>
          <w:bCs/>
          <w:rtl/>
          <w:lang w:val="fr-CH"/>
        </w:rPr>
        <w:t xml:space="preserve">ر </w:t>
      </w:r>
      <w:r w:rsidRPr="00611D44">
        <w:rPr>
          <w:b/>
          <w:bCs/>
          <w:sz w:val="28"/>
          <w:szCs w:val="28"/>
          <w:rtl/>
        </w:rPr>
        <w:t xml:space="preserve">اللجنة بتعليقها العام </w:t>
      </w:r>
      <w:r>
        <w:rPr>
          <w:rFonts w:hint="cs"/>
          <w:b/>
          <w:bCs/>
          <w:rtl/>
          <w:lang w:val="fr-CH"/>
        </w:rPr>
        <w:t xml:space="preserve">رقم 34(2011) بشأن حرية الرأي والتعبير، </w:t>
      </w:r>
      <w:r w:rsidR="003707F0">
        <w:rPr>
          <w:rFonts w:hint="cs"/>
          <w:b/>
          <w:bCs/>
          <w:rtl/>
          <w:lang w:val="fr-CH"/>
        </w:rPr>
        <w:t xml:space="preserve">   </w:t>
      </w:r>
      <w:r>
        <w:rPr>
          <w:rFonts w:hint="cs"/>
          <w:b/>
          <w:bCs/>
          <w:rtl/>
          <w:lang w:val="fr-CH"/>
        </w:rPr>
        <w:t>وتحث الدولة الطرف على</w:t>
      </w:r>
      <w:r w:rsidRPr="006E0F1D">
        <w:rPr>
          <w:rFonts w:hint="cs"/>
          <w:b/>
          <w:bCs/>
          <w:rtl/>
          <w:lang w:val="fr-CH"/>
        </w:rPr>
        <w:t xml:space="preserve"> </w:t>
      </w:r>
      <w:r>
        <w:rPr>
          <w:rFonts w:hint="cs"/>
          <w:b/>
          <w:bCs/>
          <w:rtl/>
          <w:lang w:val="fr-CH"/>
        </w:rPr>
        <w:t>النظر في عدم تجريم ا</w:t>
      </w:r>
      <w:r w:rsidR="003707F0">
        <w:rPr>
          <w:rFonts w:hint="cs"/>
          <w:b/>
          <w:bCs/>
          <w:rtl/>
          <w:lang w:val="fr-CH"/>
        </w:rPr>
        <w:t>لقذف</w:t>
      </w:r>
      <w:r w:rsidRPr="006E0F1D">
        <w:rPr>
          <w:rFonts w:hint="cs"/>
          <w:b/>
          <w:bCs/>
          <w:rtl/>
          <w:lang w:val="fr-CH"/>
        </w:rPr>
        <w:t xml:space="preserve">. </w:t>
      </w:r>
      <w:r w:rsidRPr="006E5505">
        <w:rPr>
          <w:b/>
          <w:bCs/>
          <w:spacing w:val="2"/>
          <w:rtl/>
          <w:lang w:bidi="ar-SY"/>
        </w:rPr>
        <w:t>وت</w:t>
      </w:r>
      <w:r w:rsidRPr="006E5505">
        <w:rPr>
          <w:rFonts w:hint="cs"/>
          <w:b/>
          <w:bCs/>
          <w:spacing w:val="2"/>
          <w:rtl/>
          <w:lang w:bidi="ar-SY"/>
        </w:rPr>
        <w:t>كر</w:t>
      </w:r>
      <w:r w:rsidRPr="006E5505">
        <w:rPr>
          <w:b/>
          <w:bCs/>
          <w:spacing w:val="2"/>
          <w:rtl/>
          <w:lang w:bidi="ar-SY"/>
        </w:rPr>
        <w:t xml:space="preserve">ر اللجنة موقفها </w:t>
      </w:r>
      <w:r w:rsidRPr="006E5505">
        <w:rPr>
          <w:rFonts w:hint="cs"/>
          <w:b/>
          <w:bCs/>
          <w:spacing w:val="2"/>
          <w:rtl/>
          <w:lang w:bidi="ar-SY"/>
        </w:rPr>
        <w:t>القاضي</w:t>
      </w:r>
      <w:r w:rsidRPr="006E5505">
        <w:rPr>
          <w:b/>
          <w:bCs/>
          <w:spacing w:val="2"/>
          <w:rtl/>
          <w:lang w:bidi="ar-SY"/>
        </w:rPr>
        <w:t xml:space="preserve"> </w:t>
      </w:r>
      <w:r w:rsidRPr="006E5505">
        <w:rPr>
          <w:rFonts w:hint="cs"/>
          <w:b/>
          <w:bCs/>
          <w:spacing w:val="2"/>
          <w:rtl/>
          <w:lang w:bidi="ar-SY"/>
        </w:rPr>
        <w:t>ب</w:t>
      </w:r>
      <w:r w:rsidR="003707F0">
        <w:rPr>
          <w:rFonts w:hint="cs"/>
          <w:b/>
          <w:bCs/>
          <w:spacing w:val="2"/>
          <w:rtl/>
          <w:lang w:bidi="ar-SY"/>
        </w:rPr>
        <w:t>عدم</w:t>
      </w:r>
      <w:r w:rsidRPr="006E5505">
        <w:rPr>
          <w:rFonts w:hint="cs"/>
          <w:b/>
          <w:bCs/>
          <w:spacing w:val="2"/>
          <w:rtl/>
          <w:lang w:bidi="ar-SY"/>
        </w:rPr>
        <w:t xml:space="preserve"> تطبيق القانون الجنائي إلا في أشد الحالات خطورة، و</w:t>
      </w:r>
      <w:r w:rsidR="00A0082E">
        <w:rPr>
          <w:rFonts w:hint="cs"/>
          <w:b/>
          <w:bCs/>
          <w:spacing w:val="2"/>
          <w:rtl/>
          <w:lang w:bidi="ar-SY"/>
        </w:rPr>
        <w:t>ب</w:t>
      </w:r>
      <w:r w:rsidRPr="006E5505">
        <w:rPr>
          <w:rFonts w:hint="cs"/>
          <w:b/>
          <w:bCs/>
          <w:spacing w:val="2"/>
          <w:rtl/>
          <w:lang w:bidi="ar-SY"/>
        </w:rPr>
        <w:t>ألا تكون عقوبة السجن العقوبة المناسبة</w:t>
      </w:r>
      <w:r w:rsidR="00A0082E">
        <w:rPr>
          <w:rFonts w:hint="cs"/>
          <w:b/>
          <w:bCs/>
          <w:spacing w:val="2"/>
          <w:rtl/>
          <w:lang w:bidi="ar-SY"/>
        </w:rPr>
        <w:t xml:space="preserve"> على الإطلاق</w:t>
      </w:r>
      <w:r w:rsidRPr="006E5505">
        <w:rPr>
          <w:rFonts w:hint="cs"/>
          <w:b/>
          <w:bCs/>
          <w:spacing w:val="2"/>
          <w:rtl/>
          <w:lang w:bidi="ar-SY"/>
        </w:rPr>
        <w:t xml:space="preserve">. </w:t>
      </w:r>
    </w:p>
    <w:p w:rsidR="002E669C" w:rsidRPr="00B61268" w:rsidRDefault="002E669C" w:rsidP="003707F0">
      <w:pPr>
        <w:pStyle w:val="SingleTxtGA"/>
        <w:rPr>
          <w:rFonts w:hint="cs"/>
          <w:rtl/>
        </w:rPr>
      </w:pPr>
      <w:r>
        <w:rPr>
          <w:rFonts w:hint="cs"/>
          <w:rtl/>
        </w:rPr>
        <w:t>22-</w:t>
      </w:r>
      <w:r>
        <w:rPr>
          <w:rtl/>
        </w:rPr>
        <w:tab/>
        <w:t xml:space="preserve">وتعرب اللجنة عن </w:t>
      </w:r>
      <w:r>
        <w:rPr>
          <w:rFonts w:hint="cs"/>
          <w:rtl/>
        </w:rPr>
        <w:t>أس</w:t>
      </w:r>
      <w:r>
        <w:rPr>
          <w:rtl/>
        </w:rPr>
        <w:t xml:space="preserve">فها </w:t>
      </w:r>
      <w:r w:rsidR="003707F0">
        <w:rPr>
          <w:rFonts w:hint="cs"/>
          <w:rtl/>
        </w:rPr>
        <w:t xml:space="preserve">لمنع </w:t>
      </w:r>
      <w:r>
        <w:rPr>
          <w:rtl/>
        </w:rPr>
        <w:t>العمال ال</w:t>
      </w:r>
      <w:r>
        <w:rPr>
          <w:rFonts w:hint="cs"/>
          <w:rtl/>
        </w:rPr>
        <w:t>أ</w:t>
      </w:r>
      <w:r w:rsidRPr="00945E08">
        <w:rPr>
          <w:rtl/>
        </w:rPr>
        <w:t xml:space="preserve">جانب في الدولة الطرف من </w:t>
      </w:r>
      <w:r>
        <w:rPr>
          <w:rFonts w:hint="cs"/>
          <w:rtl/>
        </w:rPr>
        <w:t>إنشاء</w:t>
      </w:r>
      <w:r>
        <w:rPr>
          <w:rtl/>
        </w:rPr>
        <w:t xml:space="preserve"> نقاب</w:t>
      </w:r>
      <w:r>
        <w:rPr>
          <w:rFonts w:hint="cs"/>
          <w:rtl/>
        </w:rPr>
        <w:t>ات</w:t>
      </w:r>
      <w:r>
        <w:rPr>
          <w:rtl/>
        </w:rPr>
        <w:t xml:space="preserve"> عمال أو ال</w:t>
      </w:r>
      <w:r>
        <w:rPr>
          <w:rFonts w:hint="cs"/>
          <w:rtl/>
        </w:rPr>
        <w:t>ا</w:t>
      </w:r>
      <w:r w:rsidRPr="00945E08">
        <w:rPr>
          <w:rtl/>
        </w:rPr>
        <w:t xml:space="preserve">نضمام إلى </w:t>
      </w:r>
      <w:r>
        <w:rPr>
          <w:rtl/>
        </w:rPr>
        <w:t>نقاب</w:t>
      </w:r>
      <w:r>
        <w:rPr>
          <w:rFonts w:hint="cs"/>
          <w:rtl/>
        </w:rPr>
        <w:t>ات</w:t>
      </w:r>
      <w:r>
        <w:rPr>
          <w:rtl/>
        </w:rPr>
        <w:t xml:space="preserve"> عمال إل</w:t>
      </w:r>
      <w:r>
        <w:rPr>
          <w:rFonts w:hint="cs"/>
          <w:rtl/>
        </w:rPr>
        <w:t>ا</w:t>
      </w:r>
      <w:r w:rsidRPr="00945E08">
        <w:rPr>
          <w:rtl/>
        </w:rPr>
        <w:t xml:space="preserve"> إذا كانت الدولة الطرف </w:t>
      </w:r>
      <w:r>
        <w:rPr>
          <w:rtl/>
        </w:rPr>
        <w:t xml:space="preserve">قد </w:t>
      </w:r>
      <w:r>
        <w:rPr>
          <w:rFonts w:hint="cs"/>
          <w:rtl/>
        </w:rPr>
        <w:t>أ</w:t>
      </w:r>
      <w:r>
        <w:rPr>
          <w:rtl/>
        </w:rPr>
        <w:t xml:space="preserve">برمت </w:t>
      </w:r>
      <w:r>
        <w:rPr>
          <w:rFonts w:hint="cs"/>
          <w:rtl/>
        </w:rPr>
        <w:t>ا</w:t>
      </w:r>
      <w:r w:rsidRPr="00945E08">
        <w:rPr>
          <w:rtl/>
        </w:rPr>
        <w:t>تفاقاً متبادلا</w:t>
      </w:r>
      <w:r>
        <w:rPr>
          <w:rtl/>
        </w:rPr>
        <w:t>ً بهذا الشأن مع بلدان الأجانب</w:t>
      </w:r>
      <w:r w:rsidR="003707F0">
        <w:rPr>
          <w:rFonts w:hint="cs"/>
          <w:rtl/>
        </w:rPr>
        <w:t xml:space="preserve"> الأصلية</w:t>
      </w:r>
      <w:r>
        <w:rPr>
          <w:rtl/>
        </w:rPr>
        <w:t xml:space="preserve"> (المادة ٢٢)</w:t>
      </w:r>
      <w:r>
        <w:rPr>
          <w:rFonts w:hint="cs"/>
          <w:rtl/>
        </w:rPr>
        <w:t>.</w:t>
      </w:r>
    </w:p>
    <w:p w:rsidR="002E669C" w:rsidRPr="00087283" w:rsidRDefault="002E669C" w:rsidP="00A0082E">
      <w:pPr>
        <w:pStyle w:val="SingleTxtGA"/>
        <w:rPr>
          <w:rFonts w:hint="cs"/>
          <w:spacing w:val="2"/>
          <w:rtl/>
          <w:lang w:bidi="ar-SY"/>
        </w:rPr>
      </w:pPr>
      <w:r w:rsidRPr="006E0F1D">
        <w:rPr>
          <w:rFonts w:hint="cs"/>
          <w:b/>
          <w:bCs/>
          <w:rtl/>
          <w:lang w:val="fr-CH"/>
        </w:rPr>
        <w:tab/>
      </w:r>
      <w:r w:rsidRPr="00B61268">
        <w:rPr>
          <w:b/>
          <w:bCs/>
          <w:rtl/>
          <w:lang w:val="fr-CH"/>
        </w:rPr>
        <w:t>ينبغي للدولة الطرف أن ت</w:t>
      </w:r>
      <w:r w:rsidR="003707F0">
        <w:rPr>
          <w:rFonts w:hint="cs"/>
          <w:b/>
          <w:bCs/>
          <w:rtl/>
          <w:lang w:val="fr-CH"/>
        </w:rPr>
        <w:t>راجع</w:t>
      </w:r>
      <w:r w:rsidRPr="00B61268">
        <w:rPr>
          <w:b/>
          <w:bCs/>
          <w:rtl/>
          <w:lang w:val="fr-CH"/>
        </w:rPr>
        <w:t xml:space="preserve"> قانون العمل الخ</w:t>
      </w:r>
      <w:r>
        <w:rPr>
          <w:b/>
          <w:bCs/>
          <w:rtl/>
          <w:lang w:val="fr-CH"/>
        </w:rPr>
        <w:t>اص بها من أجل ضمان حق العمال ال</w:t>
      </w:r>
      <w:r>
        <w:rPr>
          <w:rFonts w:hint="cs"/>
          <w:b/>
          <w:bCs/>
          <w:rtl/>
          <w:lang w:val="fr-CH"/>
        </w:rPr>
        <w:t>أ</w:t>
      </w:r>
      <w:r>
        <w:rPr>
          <w:b/>
          <w:bCs/>
          <w:rtl/>
          <w:lang w:val="fr-CH"/>
        </w:rPr>
        <w:t>جانب في تشكيل نقاب</w:t>
      </w:r>
      <w:r>
        <w:rPr>
          <w:rFonts w:hint="cs"/>
          <w:b/>
          <w:bCs/>
          <w:rtl/>
          <w:lang w:val="fr-CH"/>
        </w:rPr>
        <w:t xml:space="preserve">ات </w:t>
      </w:r>
      <w:r w:rsidR="00A0082E">
        <w:rPr>
          <w:rFonts w:hint="cs"/>
          <w:b/>
          <w:bCs/>
          <w:rtl/>
          <w:lang w:val="fr-CH"/>
        </w:rPr>
        <w:t xml:space="preserve">عمالية </w:t>
      </w:r>
      <w:r w:rsidR="003707F0">
        <w:rPr>
          <w:rFonts w:hint="cs"/>
          <w:b/>
          <w:bCs/>
          <w:rtl/>
          <w:lang w:val="fr-CH"/>
        </w:rPr>
        <w:t xml:space="preserve">في الزيادة </w:t>
      </w:r>
      <w:r>
        <w:rPr>
          <w:b/>
          <w:bCs/>
          <w:rtl/>
          <w:lang w:val="fr-CH"/>
        </w:rPr>
        <w:t>وال</w:t>
      </w:r>
      <w:r>
        <w:rPr>
          <w:rFonts w:hint="cs"/>
          <w:b/>
          <w:bCs/>
          <w:rtl/>
          <w:lang w:val="fr-CH"/>
        </w:rPr>
        <w:t>ا</w:t>
      </w:r>
      <w:r w:rsidRPr="00B61268">
        <w:rPr>
          <w:b/>
          <w:bCs/>
          <w:rtl/>
          <w:lang w:val="fr-CH"/>
        </w:rPr>
        <w:t>نضمام إليها في الدولة الطرف</w:t>
      </w:r>
      <w:r w:rsidRPr="00A77918">
        <w:rPr>
          <w:rFonts w:hint="cs"/>
          <w:spacing w:val="2"/>
          <w:rtl/>
          <w:lang w:bidi="ar-SY"/>
        </w:rPr>
        <w:t xml:space="preserve">. </w:t>
      </w:r>
    </w:p>
    <w:p w:rsidR="002E669C" w:rsidRPr="006C2957" w:rsidRDefault="002E669C" w:rsidP="003707F0">
      <w:pPr>
        <w:pStyle w:val="SingleTxtGA"/>
        <w:rPr>
          <w:rFonts w:hint="cs"/>
          <w:b/>
          <w:bCs/>
          <w:rtl/>
          <w:lang w:val="en-GB"/>
        </w:rPr>
      </w:pPr>
      <w:r>
        <w:rPr>
          <w:rFonts w:hint="cs"/>
          <w:rtl/>
        </w:rPr>
        <w:t>23-</w:t>
      </w:r>
      <w:r>
        <w:rPr>
          <w:rtl/>
        </w:rPr>
        <w:tab/>
      </w:r>
      <w:r>
        <w:rPr>
          <w:rFonts w:hint="cs"/>
          <w:rtl/>
        </w:rPr>
        <w:t>وتشعر</w:t>
      </w:r>
      <w:r w:rsidRPr="00B61268">
        <w:rPr>
          <w:rtl/>
        </w:rPr>
        <w:t xml:space="preserve"> اللجنة </w:t>
      </w:r>
      <w:r>
        <w:rPr>
          <w:rFonts w:hint="cs"/>
          <w:rtl/>
        </w:rPr>
        <w:t>ب</w:t>
      </w:r>
      <w:r w:rsidRPr="00B61268">
        <w:rPr>
          <w:rtl/>
        </w:rPr>
        <w:t xml:space="preserve">القلق إزاء </w:t>
      </w:r>
      <w:r w:rsidR="003707F0">
        <w:rPr>
          <w:rFonts w:hint="cs"/>
          <w:rtl/>
        </w:rPr>
        <w:t xml:space="preserve">ارتفاع </w:t>
      </w:r>
      <w:r>
        <w:rPr>
          <w:rFonts w:hint="cs"/>
          <w:rtl/>
        </w:rPr>
        <w:t xml:space="preserve">معدل </w:t>
      </w:r>
      <w:r w:rsidRPr="00B61268">
        <w:rPr>
          <w:rtl/>
        </w:rPr>
        <w:t xml:space="preserve">عمل الأطفال </w:t>
      </w:r>
      <w:r>
        <w:rPr>
          <w:rFonts w:hint="cs"/>
          <w:rtl/>
        </w:rPr>
        <w:t xml:space="preserve">الآخذ </w:t>
      </w:r>
      <w:r w:rsidR="003707F0">
        <w:rPr>
          <w:rFonts w:hint="cs"/>
          <w:rtl/>
        </w:rPr>
        <w:t>في الزيادة</w:t>
      </w:r>
      <w:r>
        <w:rPr>
          <w:rtl/>
        </w:rPr>
        <w:t xml:space="preserve">، وإزاء </w:t>
      </w:r>
      <w:r>
        <w:rPr>
          <w:rFonts w:hint="cs"/>
          <w:rtl/>
        </w:rPr>
        <w:t>ا</w:t>
      </w:r>
      <w:r>
        <w:rPr>
          <w:rtl/>
        </w:rPr>
        <w:t xml:space="preserve">ستمرار </w:t>
      </w:r>
      <w:r>
        <w:rPr>
          <w:rFonts w:hint="cs"/>
          <w:rtl/>
        </w:rPr>
        <w:t>ا</w:t>
      </w:r>
      <w:r>
        <w:rPr>
          <w:rtl/>
        </w:rPr>
        <w:t>ستخدام الأطفال في ظروف</w:t>
      </w:r>
      <w:r w:rsidRPr="00B61268">
        <w:rPr>
          <w:rtl/>
        </w:rPr>
        <w:t xml:space="preserve"> خطرة بما في ذلك </w:t>
      </w:r>
      <w:r>
        <w:rPr>
          <w:rFonts w:hint="cs"/>
          <w:rtl/>
        </w:rPr>
        <w:t xml:space="preserve">المشاركة في </w:t>
      </w:r>
      <w:r w:rsidRPr="00B61268">
        <w:rPr>
          <w:rtl/>
        </w:rPr>
        <w:t>أسوأ أشكال عمل ال</w:t>
      </w:r>
      <w:r>
        <w:rPr>
          <w:rFonts w:hint="cs"/>
          <w:rtl/>
        </w:rPr>
        <w:t>أ</w:t>
      </w:r>
      <w:r w:rsidRPr="00B61268">
        <w:rPr>
          <w:rtl/>
        </w:rPr>
        <w:t>طف</w:t>
      </w:r>
      <w:r>
        <w:rPr>
          <w:rFonts w:hint="cs"/>
          <w:rtl/>
        </w:rPr>
        <w:t>ا</w:t>
      </w:r>
      <w:r>
        <w:rPr>
          <w:rtl/>
        </w:rPr>
        <w:t>ل من قب</w:t>
      </w:r>
      <w:r>
        <w:rPr>
          <w:rFonts w:hint="cs"/>
          <w:rtl/>
        </w:rPr>
        <w:t>ي</w:t>
      </w:r>
      <w:r>
        <w:rPr>
          <w:rtl/>
        </w:rPr>
        <w:t>ل تجارة الجنس وال</w:t>
      </w:r>
      <w:r>
        <w:rPr>
          <w:rFonts w:hint="cs"/>
          <w:rtl/>
        </w:rPr>
        <w:t>ا</w:t>
      </w:r>
      <w:r w:rsidRPr="00B61268">
        <w:rPr>
          <w:rtl/>
        </w:rPr>
        <w:t>تجار بالمخدرات و</w:t>
      </w:r>
      <w:r>
        <w:rPr>
          <w:rFonts w:hint="cs"/>
          <w:rtl/>
        </w:rPr>
        <w:t>ا</w:t>
      </w:r>
      <w:r>
        <w:rPr>
          <w:rtl/>
        </w:rPr>
        <w:t>ل</w:t>
      </w:r>
      <w:r>
        <w:rPr>
          <w:rFonts w:hint="cs"/>
          <w:rtl/>
        </w:rPr>
        <w:t>أ</w:t>
      </w:r>
      <w:r>
        <w:rPr>
          <w:rtl/>
        </w:rPr>
        <w:t>عمال الإباحية و</w:t>
      </w:r>
      <w:r>
        <w:rPr>
          <w:rFonts w:hint="cs"/>
          <w:rtl/>
        </w:rPr>
        <w:t>ال</w:t>
      </w:r>
      <w:r w:rsidRPr="00B61268">
        <w:rPr>
          <w:rtl/>
        </w:rPr>
        <w:t xml:space="preserve">قيام  </w:t>
      </w:r>
      <w:r>
        <w:rPr>
          <w:rFonts w:hint="cs"/>
          <w:rtl/>
        </w:rPr>
        <w:t>ب</w:t>
      </w:r>
      <w:r>
        <w:rPr>
          <w:rtl/>
        </w:rPr>
        <w:t>مهام</w:t>
      </w:r>
      <w:r w:rsidRPr="00B61268">
        <w:rPr>
          <w:rtl/>
        </w:rPr>
        <w:t xml:space="preserve"> مساعدة للمحاربين وغيرها من ال</w:t>
      </w:r>
      <w:r>
        <w:rPr>
          <w:rtl/>
        </w:rPr>
        <w:t xml:space="preserve">أنشطة غير </w:t>
      </w:r>
      <w:r>
        <w:rPr>
          <w:rFonts w:hint="cs"/>
          <w:rtl/>
        </w:rPr>
        <w:t>ال</w:t>
      </w:r>
      <w:r>
        <w:rPr>
          <w:rtl/>
        </w:rPr>
        <w:t>مشروعة (المادة ٢٤</w:t>
      </w:r>
      <w:r>
        <w:rPr>
          <w:rFonts w:hint="cs"/>
          <w:rtl/>
        </w:rPr>
        <w:t>).</w:t>
      </w:r>
    </w:p>
    <w:p w:rsidR="002E669C" w:rsidRDefault="002E669C" w:rsidP="003707F0">
      <w:pPr>
        <w:pStyle w:val="SingleTxtGA"/>
        <w:rPr>
          <w:rFonts w:hint="cs"/>
          <w:spacing w:val="2"/>
          <w:rtl/>
          <w:lang w:bidi="ar-SY"/>
        </w:rPr>
      </w:pPr>
      <w:r w:rsidRPr="006E0F1D">
        <w:rPr>
          <w:rFonts w:hint="cs"/>
          <w:b/>
          <w:bCs/>
          <w:rtl/>
          <w:lang w:val="fr-CH"/>
        </w:rPr>
        <w:tab/>
      </w:r>
      <w:r w:rsidRPr="00184A04">
        <w:rPr>
          <w:b/>
          <w:bCs/>
          <w:rtl/>
          <w:lang w:val="fr-CH"/>
        </w:rPr>
        <w:t xml:space="preserve">ينبغي للدولة الطرف </w:t>
      </w:r>
      <w:r>
        <w:rPr>
          <w:rFonts w:hint="cs"/>
          <w:b/>
          <w:bCs/>
          <w:rtl/>
          <w:lang w:val="fr-CH"/>
        </w:rPr>
        <w:t>تكثيف</w:t>
      </w:r>
      <w:r w:rsidRPr="00184A04">
        <w:rPr>
          <w:b/>
          <w:bCs/>
          <w:rtl/>
          <w:lang w:val="fr-CH"/>
        </w:rPr>
        <w:t xml:space="preserve"> جهودها لتطبيق السياسات والقوانين القائمة </w:t>
      </w:r>
      <w:r>
        <w:rPr>
          <w:rFonts w:hint="cs"/>
          <w:b/>
          <w:bCs/>
          <w:rtl/>
          <w:lang w:val="fr-CH"/>
        </w:rPr>
        <w:t>والرامية إلى</w:t>
      </w:r>
      <w:r w:rsidRPr="00184A04">
        <w:rPr>
          <w:b/>
          <w:bCs/>
          <w:rtl/>
          <w:lang w:val="fr-CH"/>
        </w:rPr>
        <w:t xml:space="preserve"> القضاء على عمل الأطفال، </w:t>
      </w:r>
      <w:r w:rsidR="003707F0">
        <w:rPr>
          <w:rFonts w:hint="cs"/>
          <w:b/>
          <w:bCs/>
          <w:rtl/>
          <w:lang w:val="fr-CH"/>
        </w:rPr>
        <w:t xml:space="preserve">بطرق منها </w:t>
      </w:r>
      <w:r w:rsidRPr="00184A04">
        <w:rPr>
          <w:b/>
          <w:bCs/>
          <w:rtl/>
          <w:lang w:val="fr-CH"/>
        </w:rPr>
        <w:t>تنظيم حملات إعلامية وتثقيفية ل</w:t>
      </w:r>
      <w:r>
        <w:rPr>
          <w:rFonts w:hint="cs"/>
          <w:b/>
          <w:bCs/>
          <w:rtl/>
          <w:lang w:val="fr-CH"/>
        </w:rPr>
        <w:t>عامة الناس</w:t>
      </w:r>
      <w:r w:rsidRPr="00184A04">
        <w:rPr>
          <w:b/>
          <w:bCs/>
          <w:rtl/>
          <w:lang w:val="fr-CH"/>
        </w:rPr>
        <w:t xml:space="preserve"> بشأن حماية حقوق الطفل</w:t>
      </w:r>
      <w:r>
        <w:rPr>
          <w:rFonts w:hint="cs"/>
          <w:b/>
          <w:bCs/>
          <w:rtl/>
          <w:lang w:val="fr-CH"/>
        </w:rPr>
        <w:t xml:space="preserve"> وتعزيز قدرات مفتشي العمل وإمكانية الوصول إليهم</w:t>
      </w:r>
      <w:r w:rsidRPr="00184A04">
        <w:rPr>
          <w:b/>
          <w:bCs/>
          <w:rtl/>
          <w:lang w:val="fr-CH"/>
        </w:rPr>
        <w:t xml:space="preserve">. </w:t>
      </w:r>
      <w:r>
        <w:rPr>
          <w:rFonts w:hint="cs"/>
          <w:b/>
          <w:bCs/>
          <w:rtl/>
          <w:lang w:val="fr-CH"/>
        </w:rPr>
        <w:t>و</w:t>
      </w:r>
      <w:r w:rsidRPr="00184A04">
        <w:rPr>
          <w:b/>
          <w:bCs/>
          <w:rtl/>
          <w:lang w:val="fr-CH"/>
        </w:rPr>
        <w:t xml:space="preserve">ينبغي للدولة الطرف </w:t>
      </w:r>
      <w:r>
        <w:rPr>
          <w:rFonts w:hint="cs"/>
          <w:b/>
          <w:bCs/>
          <w:rtl/>
          <w:lang w:val="fr-CH"/>
        </w:rPr>
        <w:t xml:space="preserve">أيضاً </w:t>
      </w:r>
      <w:r w:rsidRPr="00184A04">
        <w:rPr>
          <w:b/>
          <w:bCs/>
          <w:rtl/>
          <w:lang w:val="fr-CH"/>
        </w:rPr>
        <w:t xml:space="preserve">ضمان المقاضاة على </w:t>
      </w:r>
      <w:r>
        <w:rPr>
          <w:rFonts w:hint="cs"/>
          <w:b/>
          <w:bCs/>
          <w:rtl/>
          <w:lang w:val="fr-CH"/>
        </w:rPr>
        <w:t>الأعمال الاستغلالية في عمل الأطفال</w:t>
      </w:r>
      <w:r w:rsidRPr="00184A04">
        <w:rPr>
          <w:b/>
          <w:bCs/>
          <w:rtl/>
          <w:lang w:val="fr-CH"/>
        </w:rPr>
        <w:t xml:space="preserve"> </w:t>
      </w:r>
      <w:r>
        <w:rPr>
          <w:rFonts w:hint="cs"/>
          <w:b/>
          <w:bCs/>
          <w:rtl/>
          <w:lang w:val="fr-CH"/>
        </w:rPr>
        <w:t xml:space="preserve">ومحاكمة </w:t>
      </w:r>
      <w:r w:rsidRPr="00184A04">
        <w:rPr>
          <w:b/>
          <w:bCs/>
          <w:rtl/>
          <w:lang w:val="fr-CH"/>
        </w:rPr>
        <w:t>مرتكبيها ومعاقب</w:t>
      </w:r>
      <w:r>
        <w:rPr>
          <w:rFonts w:hint="cs"/>
          <w:b/>
          <w:bCs/>
          <w:rtl/>
          <w:lang w:val="fr-CH"/>
        </w:rPr>
        <w:t>تهم</w:t>
      </w:r>
      <w:r w:rsidRPr="00184A04">
        <w:rPr>
          <w:b/>
          <w:bCs/>
          <w:rtl/>
          <w:lang w:val="fr-CH"/>
        </w:rPr>
        <w:t xml:space="preserve"> وتجميع إحصاءات موثوقة ل</w:t>
      </w:r>
      <w:r w:rsidR="003707F0">
        <w:rPr>
          <w:rFonts w:hint="cs"/>
          <w:b/>
          <w:bCs/>
          <w:rtl/>
          <w:lang w:val="fr-CH"/>
        </w:rPr>
        <w:t>محاربتها فعلاً</w:t>
      </w:r>
      <w:r w:rsidRPr="00A77918">
        <w:rPr>
          <w:rFonts w:hint="cs"/>
          <w:spacing w:val="2"/>
          <w:rtl/>
          <w:lang w:bidi="ar-SY"/>
        </w:rPr>
        <w:t xml:space="preserve">. </w:t>
      </w:r>
    </w:p>
    <w:p w:rsidR="002E669C" w:rsidRPr="006E0F1D" w:rsidRDefault="002E669C" w:rsidP="002E669C">
      <w:pPr>
        <w:pStyle w:val="SingleTxtGA"/>
        <w:rPr>
          <w:rFonts w:hint="cs"/>
          <w:sz w:val="22"/>
          <w:rtl/>
        </w:rPr>
      </w:pPr>
      <w:r>
        <w:rPr>
          <w:rFonts w:hint="cs"/>
          <w:rtl/>
        </w:rPr>
        <w:t>24-</w:t>
      </w:r>
      <w:r>
        <w:rPr>
          <w:rtl/>
        </w:rPr>
        <w:tab/>
      </w:r>
      <w:r w:rsidRPr="006E0F1D">
        <w:rPr>
          <w:rFonts w:hint="cs"/>
          <w:sz w:val="22"/>
          <w:rtl/>
        </w:rPr>
        <w:t xml:space="preserve">وينبغي للدولة الطرف أن تنشر على نطاق واسع العهد والبروتوكولين الاختياريين الملحقين به، ونص التقرير الدوري </w:t>
      </w:r>
      <w:r>
        <w:rPr>
          <w:rFonts w:hint="cs"/>
          <w:sz w:val="22"/>
          <w:rtl/>
        </w:rPr>
        <w:t>الرابع</w:t>
      </w:r>
      <w:r w:rsidRPr="006E0F1D">
        <w:rPr>
          <w:rFonts w:hint="cs"/>
          <w:sz w:val="22"/>
          <w:rtl/>
        </w:rPr>
        <w:t>، والردود الخطية التي قدمتها رداً على قائمة المسائل التي وضعتها اللجنة، و</w:t>
      </w:r>
      <w:r>
        <w:rPr>
          <w:rFonts w:hint="cs"/>
          <w:sz w:val="22"/>
          <w:rtl/>
        </w:rPr>
        <w:t xml:space="preserve">هذه </w:t>
      </w:r>
      <w:r w:rsidRPr="006E0F1D">
        <w:rPr>
          <w:rFonts w:hint="cs"/>
          <w:sz w:val="22"/>
          <w:rtl/>
        </w:rPr>
        <w:t>الملاحظات الختامية</w:t>
      </w:r>
      <w:r>
        <w:rPr>
          <w:rFonts w:hint="cs"/>
          <w:sz w:val="22"/>
          <w:rtl/>
        </w:rPr>
        <w:t>،</w:t>
      </w:r>
      <w:r w:rsidRPr="006E0F1D">
        <w:rPr>
          <w:rFonts w:hint="cs"/>
          <w:sz w:val="22"/>
          <w:rtl/>
        </w:rPr>
        <w:t xml:space="preserve"> بغية زيادة الوعي في أوساط السلطات القضائية والتشريعية والإدارية والمجتمع المدني والمنظمات غير الحكومية العاملة في البلد، وعامة الناس أيضاً. و</w:t>
      </w:r>
      <w:r>
        <w:rPr>
          <w:rFonts w:hint="cs"/>
          <w:sz w:val="22"/>
          <w:rtl/>
        </w:rPr>
        <w:t xml:space="preserve">بالإضافة إلى ذلك، </w:t>
      </w:r>
      <w:r w:rsidRPr="006E0F1D">
        <w:rPr>
          <w:rFonts w:hint="cs"/>
          <w:sz w:val="22"/>
          <w:rtl/>
        </w:rPr>
        <w:t>تقترح اللجنة أن يترجم التقرير والملاحظات الختامية إلى اللغة الرسمية</w:t>
      </w:r>
      <w:r>
        <w:rPr>
          <w:rFonts w:hint="cs"/>
          <w:sz w:val="22"/>
          <w:rtl/>
        </w:rPr>
        <w:t xml:space="preserve"> الأخرى</w:t>
      </w:r>
      <w:r w:rsidRPr="006E0F1D">
        <w:rPr>
          <w:rFonts w:hint="cs"/>
          <w:sz w:val="22"/>
          <w:rtl/>
        </w:rPr>
        <w:t xml:space="preserve"> للدولة الطرف. وتطلب اللجنة أيضاً إلى الدولة الطرف أن تقوم</w:t>
      </w:r>
      <w:r>
        <w:rPr>
          <w:rFonts w:hint="cs"/>
          <w:sz w:val="22"/>
          <w:rtl/>
        </w:rPr>
        <w:t>،</w:t>
      </w:r>
      <w:r w:rsidRPr="006E0F1D">
        <w:rPr>
          <w:rFonts w:hint="cs"/>
          <w:sz w:val="22"/>
          <w:rtl/>
        </w:rPr>
        <w:t xml:space="preserve"> </w:t>
      </w:r>
      <w:r w:rsidR="003707F0">
        <w:rPr>
          <w:rFonts w:hint="cs"/>
          <w:sz w:val="22"/>
          <w:rtl/>
        </w:rPr>
        <w:t xml:space="preserve">    </w:t>
      </w:r>
      <w:r w:rsidRPr="006E0F1D">
        <w:rPr>
          <w:rFonts w:hint="cs"/>
          <w:sz w:val="22"/>
          <w:rtl/>
        </w:rPr>
        <w:t>عند إعداد تقريرها الدوري ال</w:t>
      </w:r>
      <w:r>
        <w:rPr>
          <w:rFonts w:hint="cs"/>
          <w:sz w:val="22"/>
          <w:rtl/>
        </w:rPr>
        <w:t>خامس</w:t>
      </w:r>
      <w:r w:rsidRPr="006E0F1D">
        <w:rPr>
          <w:rFonts w:hint="cs"/>
          <w:sz w:val="22"/>
          <w:rtl/>
        </w:rPr>
        <w:t>، بالتشاور على نطاق واسع مع المجتمع المدني والمنظمات غير الحكومية.</w:t>
      </w:r>
    </w:p>
    <w:p w:rsidR="002E669C" w:rsidRPr="00087283" w:rsidRDefault="002E669C" w:rsidP="003707F0">
      <w:pPr>
        <w:pStyle w:val="SingleTxtGA"/>
        <w:rPr>
          <w:rFonts w:hint="cs"/>
          <w:rtl/>
        </w:rPr>
      </w:pPr>
      <w:r>
        <w:rPr>
          <w:rFonts w:hint="cs"/>
          <w:rtl/>
        </w:rPr>
        <w:t>25-</w:t>
      </w:r>
      <w:r>
        <w:rPr>
          <w:rtl/>
        </w:rPr>
        <w:tab/>
      </w:r>
      <w:r w:rsidRPr="006E0F1D">
        <w:rPr>
          <w:rFonts w:hint="cs"/>
          <w:rtl/>
        </w:rPr>
        <w:t>ووفقاً للفقرة 5 من المادة 71 من النظام الداخلي للجنة</w:t>
      </w:r>
      <w:r w:rsidRPr="006E0F1D">
        <w:rPr>
          <w:rFonts w:hint="cs"/>
          <w:sz w:val="22"/>
          <w:rtl/>
        </w:rPr>
        <w:t xml:space="preserve">، ينبغي للدولة الطرف أن تقدم، في غضون سنة واحدة، </w:t>
      </w:r>
      <w:r w:rsidR="003707F0">
        <w:rPr>
          <w:rFonts w:hint="cs"/>
          <w:sz w:val="22"/>
          <w:rtl/>
        </w:rPr>
        <w:t>ال</w:t>
      </w:r>
      <w:r w:rsidRPr="006E0F1D">
        <w:rPr>
          <w:rFonts w:hint="cs"/>
          <w:sz w:val="22"/>
          <w:rtl/>
        </w:rPr>
        <w:t xml:space="preserve">معلومات </w:t>
      </w:r>
      <w:r w:rsidR="003707F0">
        <w:rPr>
          <w:rFonts w:hint="cs"/>
          <w:sz w:val="22"/>
          <w:rtl/>
        </w:rPr>
        <w:t>المناسبة</w:t>
      </w:r>
      <w:r w:rsidRPr="006E0F1D">
        <w:rPr>
          <w:rFonts w:hint="cs"/>
          <w:sz w:val="22"/>
          <w:rtl/>
        </w:rPr>
        <w:t xml:space="preserve"> </w:t>
      </w:r>
      <w:r>
        <w:rPr>
          <w:rFonts w:hint="cs"/>
          <w:sz w:val="22"/>
          <w:rtl/>
        </w:rPr>
        <w:t xml:space="preserve">عن </w:t>
      </w:r>
      <w:r w:rsidRPr="006E0F1D">
        <w:rPr>
          <w:rFonts w:hint="cs"/>
          <w:sz w:val="22"/>
          <w:rtl/>
        </w:rPr>
        <w:t xml:space="preserve">تنفيذ توصيات اللجنة الواردة في الفقرات </w:t>
      </w:r>
      <w:r>
        <w:rPr>
          <w:rFonts w:hint="cs"/>
          <w:sz w:val="22"/>
          <w:rtl/>
        </w:rPr>
        <w:t>7</w:t>
      </w:r>
      <w:r w:rsidRPr="006E0F1D">
        <w:rPr>
          <w:rFonts w:hint="cs"/>
          <w:sz w:val="22"/>
          <w:rtl/>
        </w:rPr>
        <w:t xml:space="preserve"> و</w:t>
      </w:r>
      <w:r>
        <w:rPr>
          <w:rFonts w:hint="cs"/>
          <w:sz w:val="22"/>
          <w:rtl/>
        </w:rPr>
        <w:t>16</w:t>
      </w:r>
      <w:r w:rsidRPr="006E0F1D">
        <w:rPr>
          <w:rFonts w:hint="cs"/>
          <w:sz w:val="22"/>
          <w:rtl/>
        </w:rPr>
        <w:t xml:space="preserve"> و</w:t>
      </w:r>
      <w:r>
        <w:rPr>
          <w:rFonts w:hint="cs"/>
          <w:sz w:val="22"/>
          <w:rtl/>
        </w:rPr>
        <w:t>20</w:t>
      </w:r>
      <w:r w:rsidRPr="006E0F1D">
        <w:rPr>
          <w:rFonts w:hint="cs"/>
          <w:sz w:val="22"/>
          <w:rtl/>
        </w:rPr>
        <w:t xml:space="preserve"> أعلاه</w:t>
      </w:r>
      <w:r w:rsidRPr="006E0F1D">
        <w:rPr>
          <w:rFonts w:hint="cs"/>
          <w:rtl/>
        </w:rPr>
        <w:t>.</w:t>
      </w:r>
    </w:p>
    <w:p w:rsidR="002E669C" w:rsidRPr="00087283" w:rsidRDefault="002E669C" w:rsidP="002E669C">
      <w:pPr>
        <w:pStyle w:val="SingleTxtGA"/>
        <w:rPr>
          <w:rFonts w:hint="cs"/>
          <w:rtl/>
        </w:rPr>
      </w:pPr>
      <w:r>
        <w:rPr>
          <w:rFonts w:hint="cs"/>
          <w:rtl/>
        </w:rPr>
        <w:t>26-</w:t>
      </w:r>
      <w:r>
        <w:rPr>
          <w:rtl/>
        </w:rPr>
        <w:tab/>
      </w:r>
      <w:r w:rsidRPr="006E0F1D">
        <w:rPr>
          <w:rFonts w:hint="cs"/>
          <w:rtl/>
        </w:rPr>
        <w:t xml:space="preserve">وتطلب اللجنة إلى الدولة الطرف أن تضمّن، تقريرها الدوري المقبل، الذي يحل موعد تقديمه في </w:t>
      </w:r>
      <w:r>
        <w:rPr>
          <w:rFonts w:hint="cs"/>
          <w:rtl/>
        </w:rPr>
        <w:t>31</w:t>
      </w:r>
      <w:r w:rsidRPr="006E0F1D">
        <w:rPr>
          <w:rFonts w:hint="cs"/>
          <w:rtl/>
        </w:rPr>
        <w:t xml:space="preserve"> </w:t>
      </w:r>
      <w:r>
        <w:rPr>
          <w:rFonts w:hint="cs"/>
          <w:rtl/>
        </w:rPr>
        <w:t>تشرين الأول</w:t>
      </w:r>
      <w:r w:rsidRPr="006E0F1D">
        <w:rPr>
          <w:rFonts w:hint="cs"/>
          <w:rtl/>
        </w:rPr>
        <w:t>/</w:t>
      </w:r>
      <w:r>
        <w:rPr>
          <w:rFonts w:hint="cs"/>
          <w:rtl/>
        </w:rPr>
        <w:t>أكتوبر</w:t>
      </w:r>
      <w:r w:rsidRPr="006E0F1D">
        <w:rPr>
          <w:rFonts w:hint="cs"/>
          <w:rtl/>
        </w:rPr>
        <w:t xml:space="preserve"> </w:t>
      </w:r>
      <w:r>
        <w:rPr>
          <w:rFonts w:hint="cs"/>
          <w:rtl/>
        </w:rPr>
        <w:t>2016</w:t>
      </w:r>
      <w:r w:rsidRPr="006E0F1D">
        <w:rPr>
          <w:rFonts w:hint="cs"/>
          <w:rtl/>
        </w:rPr>
        <w:t>، معلومات محددة ومحدثة عن جميع توصيات اللجنة وعن العهد ككل.</w:t>
      </w:r>
    </w:p>
    <w:p w:rsidR="002E669C" w:rsidRPr="00C51F58" w:rsidRDefault="002E669C" w:rsidP="002E669C">
      <w:pPr>
        <w:spacing w:before="120"/>
        <w:jc w:val="center"/>
        <w:rPr>
          <w:rFonts w:hint="cs"/>
          <w:u w:val="single"/>
          <w:rtl/>
        </w:rPr>
      </w:pPr>
      <w:r>
        <w:rPr>
          <w:u w:val="single"/>
          <w:rtl/>
        </w:rPr>
        <w:tab/>
      </w:r>
      <w:r>
        <w:rPr>
          <w:u w:val="single"/>
          <w:rtl/>
        </w:rPr>
        <w:tab/>
      </w:r>
      <w:r>
        <w:rPr>
          <w:u w:val="single"/>
          <w:rtl/>
        </w:rPr>
        <w:tab/>
      </w:r>
    </w:p>
    <w:sectPr w:rsidR="002E669C" w:rsidRPr="00C51F5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69D" w:rsidRPr="00FE6865" w:rsidRDefault="001C169D" w:rsidP="00FE6865">
      <w:pPr>
        <w:pStyle w:val="Footer"/>
      </w:pPr>
    </w:p>
  </w:endnote>
  <w:endnote w:type="continuationSeparator" w:id="0">
    <w:p w:rsidR="001C169D" w:rsidRDefault="001C1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69C" w:rsidRPr="002E669C" w:rsidRDefault="002E669C" w:rsidP="002E669C">
    <w:pPr>
      <w:pStyle w:val="Footer"/>
      <w:tabs>
        <w:tab w:val="right" w:pos="9598"/>
      </w:tabs>
    </w:pPr>
    <w:r>
      <w:t>GE.12-47603</w:t>
    </w:r>
    <w:r>
      <w:tab/>
    </w:r>
    <w:r w:rsidRPr="002E669C">
      <w:rPr>
        <w:b/>
        <w:sz w:val="18"/>
      </w:rPr>
      <w:fldChar w:fldCharType="begin"/>
    </w:r>
    <w:r w:rsidRPr="002E669C">
      <w:rPr>
        <w:b/>
        <w:sz w:val="18"/>
      </w:rPr>
      <w:instrText xml:space="preserve"> PAGE  \* MERGEFORMAT </w:instrText>
    </w:r>
    <w:r w:rsidRPr="002E669C">
      <w:rPr>
        <w:b/>
        <w:sz w:val="18"/>
      </w:rPr>
      <w:fldChar w:fldCharType="separate"/>
    </w:r>
    <w:r w:rsidR="00711887">
      <w:rPr>
        <w:b/>
        <w:noProof/>
        <w:sz w:val="18"/>
      </w:rPr>
      <w:t>2</w:t>
    </w:r>
    <w:r w:rsidRPr="002E669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69C" w:rsidRPr="002E669C" w:rsidRDefault="002E669C" w:rsidP="002E669C">
    <w:pPr>
      <w:pStyle w:val="Footer"/>
      <w:tabs>
        <w:tab w:val="right" w:pos="9598"/>
      </w:tabs>
      <w:rPr>
        <w:b/>
        <w:sz w:val="18"/>
      </w:rPr>
    </w:pPr>
    <w:r w:rsidRPr="002E669C">
      <w:rPr>
        <w:b/>
        <w:sz w:val="18"/>
      </w:rPr>
      <w:fldChar w:fldCharType="begin"/>
    </w:r>
    <w:r w:rsidRPr="002E669C">
      <w:rPr>
        <w:b/>
        <w:sz w:val="18"/>
      </w:rPr>
      <w:instrText xml:space="preserve"> PAGE  \* MERGEFORMAT </w:instrText>
    </w:r>
    <w:r w:rsidRPr="002E669C">
      <w:rPr>
        <w:b/>
        <w:sz w:val="18"/>
      </w:rPr>
      <w:fldChar w:fldCharType="separate"/>
    </w:r>
    <w:r w:rsidR="00436AB0">
      <w:rPr>
        <w:b/>
        <w:noProof/>
        <w:sz w:val="18"/>
      </w:rPr>
      <w:t>7</w:t>
    </w:r>
    <w:r w:rsidRPr="002E669C">
      <w:rPr>
        <w:b/>
        <w:sz w:val="18"/>
      </w:rPr>
      <w:fldChar w:fldCharType="end"/>
    </w:r>
    <w:r>
      <w:rPr>
        <w:b/>
        <w:sz w:val="18"/>
      </w:rPr>
      <w:tab/>
    </w:r>
    <w:r>
      <w:t>GE.12-47603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8E1" w:rsidRDefault="002E669C" w:rsidP="009F052A">
    <w:pPr>
      <w:pStyle w:val="Footer"/>
      <w:jc w:val="right"/>
    </w:pPr>
    <w:r>
      <w:rPr>
        <w:sz w:val="20"/>
      </w:rPr>
      <w:t>(A)   GE.12-47603</w:t>
    </w:r>
    <w:r w:rsidR="00F968E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3707F0">
      <w:rPr>
        <w:sz w:val="20"/>
      </w:rPr>
      <w:t xml:space="preserve">    221112    </w:t>
    </w:r>
    <w:r w:rsidR="009F052A">
      <w:rPr>
        <w:sz w:val="20"/>
      </w:rPr>
      <w:t>23</w:t>
    </w:r>
    <w:r w:rsidR="003707F0">
      <w:rPr>
        <w:sz w:val="20"/>
      </w:rP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69D" w:rsidRDefault="001C169D" w:rsidP="007E4686">
      <w:pPr>
        <w:pStyle w:val="Footer"/>
        <w:bidi/>
        <w:spacing w:after="80" w:line="200" w:lineRule="exact"/>
        <w:ind w:left="680"/>
      </w:pPr>
      <w:r>
        <w:rPr>
          <w:rFonts w:hint="cs"/>
          <w:rtl/>
        </w:rPr>
        <w:t>__________</w:t>
      </w:r>
    </w:p>
  </w:footnote>
  <w:footnote w:type="continuationSeparator" w:id="0">
    <w:p w:rsidR="001C169D" w:rsidRDefault="001C169D"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69C" w:rsidRPr="002E669C" w:rsidRDefault="002E669C" w:rsidP="002E669C">
    <w:pPr>
      <w:pStyle w:val="Header"/>
      <w:jc w:val="right"/>
    </w:pPr>
    <w:r w:rsidRPr="002E669C">
      <w:t>CCPR/C/PHL/CO/4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8E1" w:rsidRPr="002E669C" w:rsidRDefault="002E669C" w:rsidP="002E669C">
    <w:pPr>
      <w:pStyle w:val="Header"/>
      <w:jc w:val="left"/>
    </w:pPr>
    <w:r w:rsidRPr="002E669C">
      <w:t>CCPR/C/PHL/CO/4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8E1" w:rsidRDefault="00F968E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F968E1" w:rsidRPr="008F6743" w:rsidRDefault="00F968E1"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68E1"/>
    <w:rsid w:val="00040E25"/>
    <w:rsid w:val="00042149"/>
    <w:rsid w:val="00047110"/>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169D"/>
    <w:rsid w:val="001C6D53"/>
    <w:rsid w:val="00214E1F"/>
    <w:rsid w:val="00232277"/>
    <w:rsid w:val="0023736D"/>
    <w:rsid w:val="00257225"/>
    <w:rsid w:val="002D61D3"/>
    <w:rsid w:val="002E669C"/>
    <w:rsid w:val="00310160"/>
    <w:rsid w:val="00341A8C"/>
    <w:rsid w:val="003519E6"/>
    <w:rsid w:val="00355F81"/>
    <w:rsid w:val="003707F0"/>
    <w:rsid w:val="003B4356"/>
    <w:rsid w:val="003F08A8"/>
    <w:rsid w:val="004250E3"/>
    <w:rsid w:val="00436AB0"/>
    <w:rsid w:val="00472A81"/>
    <w:rsid w:val="004A20A6"/>
    <w:rsid w:val="004B2C92"/>
    <w:rsid w:val="004D6A3A"/>
    <w:rsid w:val="004F4AD7"/>
    <w:rsid w:val="00557CD3"/>
    <w:rsid w:val="00571432"/>
    <w:rsid w:val="005732A2"/>
    <w:rsid w:val="005762A5"/>
    <w:rsid w:val="00590BA3"/>
    <w:rsid w:val="005B46D9"/>
    <w:rsid w:val="005B7AE0"/>
    <w:rsid w:val="005D52E1"/>
    <w:rsid w:val="005E23F5"/>
    <w:rsid w:val="005F146F"/>
    <w:rsid w:val="005F71B6"/>
    <w:rsid w:val="00654786"/>
    <w:rsid w:val="00660FD4"/>
    <w:rsid w:val="00665BE4"/>
    <w:rsid w:val="006A4425"/>
    <w:rsid w:val="006B00A4"/>
    <w:rsid w:val="006B4669"/>
    <w:rsid w:val="006D3CFA"/>
    <w:rsid w:val="006F6BF8"/>
    <w:rsid w:val="00707BDF"/>
    <w:rsid w:val="00710727"/>
    <w:rsid w:val="00711887"/>
    <w:rsid w:val="00715F45"/>
    <w:rsid w:val="0072608F"/>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243FB"/>
    <w:rsid w:val="00935F0E"/>
    <w:rsid w:val="0095208F"/>
    <w:rsid w:val="00977B3F"/>
    <w:rsid w:val="009814AE"/>
    <w:rsid w:val="009901D3"/>
    <w:rsid w:val="00996BBE"/>
    <w:rsid w:val="009B2C03"/>
    <w:rsid w:val="009D17B9"/>
    <w:rsid w:val="009D1DD5"/>
    <w:rsid w:val="009F052A"/>
    <w:rsid w:val="009F722C"/>
    <w:rsid w:val="00A0082E"/>
    <w:rsid w:val="00A26157"/>
    <w:rsid w:val="00A265C3"/>
    <w:rsid w:val="00A43F9A"/>
    <w:rsid w:val="00A53F38"/>
    <w:rsid w:val="00A543D4"/>
    <w:rsid w:val="00AD0014"/>
    <w:rsid w:val="00AD4CF2"/>
    <w:rsid w:val="00AF0BBA"/>
    <w:rsid w:val="00B25159"/>
    <w:rsid w:val="00B30468"/>
    <w:rsid w:val="00B44E31"/>
    <w:rsid w:val="00B83F8A"/>
    <w:rsid w:val="00BA4F7E"/>
    <w:rsid w:val="00BB2C41"/>
    <w:rsid w:val="00BC55C8"/>
    <w:rsid w:val="00BC5C10"/>
    <w:rsid w:val="00BE2964"/>
    <w:rsid w:val="00C11836"/>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968E1"/>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rsid w:val="002E669C"/>
    <w:pPr>
      <w:suppressAutoHyphens/>
      <w:bidi w:val="0"/>
      <w:spacing w:after="120"/>
      <w:ind w:left="1134" w:right="1134"/>
      <w:jc w:val="both"/>
    </w:pPr>
    <w:rPr>
      <w:rFonts w:eastAsia="MS Mincho" w:cs="Times New Roman"/>
      <w:szCs w:val="20"/>
      <w:lang w:val="en-GB"/>
    </w:rPr>
  </w:style>
  <w:style w:type="character" w:customStyle="1" w:styleId="apple-converted-space">
    <w:name w:val="apple-converted-space"/>
    <w:rsid w:val="002E6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2604</Words>
  <Characters>13074</Characters>
  <Application>Microsoft Office Word</Application>
  <DocSecurity>4</DocSecurity>
  <Lines>484</Lines>
  <Paragraphs>333</Paragraphs>
  <ScaleCrop>false</ScaleCrop>
  <HeadingPairs>
    <vt:vector size="2" baseType="variant">
      <vt:variant>
        <vt:lpstr>العنوان</vt:lpstr>
      </vt:variant>
      <vt:variant>
        <vt:i4>1</vt:i4>
      </vt:variant>
    </vt:vector>
  </HeadingPairs>
  <TitlesOfParts>
    <vt:vector size="1" baseType="lpstr">
      <vt:lpstr>CCPR/C/PHL/CO/4</vt:lpstr>
    </vt:vector>
  </TitlesOfParts>
  <Company>CSD</Company>
  <LinksUpToDate>false</LinksUpToDate>
  <CharactersWithSpaces>15345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CCPR/C/PHL/CO/4</dc:title>
  <dc:subject/>
  <dc:creator>Malek</dc:creator>
  <cp:keywords/>
  <dc:description/>
  <cp:lastModifiedBy>BALAN</cp:lastModifiedBy>
  <cp:revision>2</cp:revision>
  <cp:lastPrinted>2012-11-22T14:33:00Z</cp:lastPrinted>
  <dcterms:created xsi:type="dcterms:W3CDTF">2012-11-23T11:20:00Z</dcterms:created>
  <dcterms:modified xsi:type="dcterms:W3CDTF">2012-11-23T11:20:00Z</dcterms:modified>
</cp:coreProperties>
</file>