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Pr="00137BEA">
              <w:rPr>
                <w:sz w:val="20"/>
              </w:rPr>
              <w:t>/C</w:t>
            </w:r>
            <w:r w:rsidR="00EE6EB8">
              <w:rPr>
                <w:sz w:val="20"/>
              </w:rPr>
              <w:t>/</w:t>
            </w:r>
            <w:proofErr w:type="spellStart"/>
            <w:r w:rsidR="00EE6EB8">
              <w:rPr>
                <w:sz w:val="20"/>
              </w:rPr>
              <w:t>MUS</w:t>
            </w:r>
            <w:proofErr w:type="spellEnd"/>
            <w:r w:rsidR="00EE6EB8">
              <w:rPr>
                <w:sz w:val="20"/>
              </w:rPr>
              <w:t>/CO/3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w:t>
            </w:r>
            <w:r w:rsidR="00352784">
              <w:rPr>
                <w:sz w:val="20"/>
              </w:rPr>
              <w:t>：</w:t>
            </w:r>
            <w:r w:rsidRPr="00137BEA">
              <w:rPr>
                <w:sz w:val="20"/>
              </w:rPr>
              <w:t>General</w:t>
            </w:r>
          </w:p>
          <w:p w:rsidR="00A879C2" w:rsidRPr="00137BEA" w:rsidRDefault="00352784">
            <w:pPr>
              <w:spacing w:line="240" w:lineRule="atLeast"/>
              <w:rPr>
                <w:rFonts w:hint="eastAsia"/>
                <w:sz w:val="20"/>
              </w:rPr>
            </w:pPr>
            <w:r>
              <w:rPr>
                <w:sz w:val="20"/>
              </w:rPr>
              <w:t xml:space="preserve">15 </w:t>
            </w:r>
            <w:r w:rsidRPr="00352784">
              <w:rPr>
                <w:sz w:val="20"/>
              </w:rPr>
              <w:t>June</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w:t>
            </w:r>
            <w:r w:rsidR="00352784">
              <w:rPr>
                <w:sz w:val="20"/>
              </w:rPr>
              <w:t>：</w:t>
            </w:r>
            <w:r w:rsidRPr="00137BEA">
              <w:rPr>
                <w:sz w:val="20"/>
              </w:rPr>
              <w:t>English</w:t>
            </w:r>
          </w:p>
        </w:tc>
      </w:tr>
    </w:tbl>
    <w:p w:rsidR="000454C0" w:rsidRPr="00352784" w:rsidRDefault="000454C0" w:rsidP="00352784">
      <w:pPr>
        <w:spacing w:before="120"/>
        <w:rPr>
          <w:rFonts w:ascii="Time New Roman" w:eastAsia="SimHei" w:hAnsi="Time New Roman" w:hint="eastAsia"/>
          <w:sz w:val="24"/>
          <w:szCs w:val="24"/>
        </w:rPr>
      </w:pPr>
      <w:r w:rsidRPr="00352784">
        <w:rPr>
          <w:rFonts w:ascii="Time New Roman" w:eastAsia="SimHei" w:hAnsi="Time New Roman" w:hint="eastAsia"/>
          <w:sz w:val="24"/>
          <w:szCs w:val="24"/>
        </w:rPr>
        <w:t>禁止酷刑委员会</w:t>
      </w:r>
    </w:p>
    <w:p w:rsidR="000454C0" w:rsidRPr="00352784" w:rsidRDefault="000454C0" w:rsidP="00352784">
      <w:pPr>
        <w:rPr>
          <w:rFonts w:ascii="Time New Roman" w:eastAsia="SimHei" w:hAnsi="Time New Roman" w:hint="eastAsia"/>
        </w:rPr>
      </w:pPr>
      <w:r w:rsidRPr="00352784">
        <w:rPr>
          <w:rFonts w:ascii="Time New Roman" w:eastAsia="SimHei" w:hAnsi="Time New Roman" w:hint="eastAsia"/>
        </w:rPr>
        <w:t>第四十六届会议</w:t>
      </w:r>
    </w:p>
    <w:p w:rsidR="000454C0" w:rsidRPr="000454C0" w:rsidRDefault="000454C0" w:rsidP="00352784">
      <w:pPr>
        <w:rPr>
          <w:rFonts w:hint="eastAsia"/>
        </w:rPr>
      </w:pPr>
      <w:r w:rsidRPr="000454C0">
        <w:rPr>
          <w:rFonts w:hint="eastAsia"/>
        </w:rPr>
        <w:t>2011</w:t>
      </w:r>
      <w:r w:rsidRPr="000454C0">
        <w:rPr>
          <w:rFonts w:hint="eastAsia"/>
        </w:rPr>
        <w:t>年</w:t>
      </w:r>
      <w:r w:rsidRPr="000454C0">
        <w:rPr>
          <w:rFonts w:hint="eastAsia"/>
        </w:rPr>
        <w:t>5</w:t>
      </w:r>
      <w:r w:rsidRPr="000454C0">
        <w:rPr>
          <w:rFonts w:hint="eastAsia"/>
        </w:rPr>
        <w:t>月</w:t>
      </w:r>
      <w:r w:rsidRPr="000454C0">
        <w:rPr>
          <w:rFonts w:hint="eastAsia"/>
        </w:rPr>
        <w:t>9</w:t>
      </w:r>
      <w:r w:rsidRPr="000454C0">
        <w:rPr>
          <w:rFonts w:hint="eastAsia"/>
        </w:rPr>
        <w:t>日至</w:t>
      </w:r>
      <w:r w:rsidRPr="000454C0">
        <w:rPr>
          <w:rFonts w:hint="eastAsia"/>
        </w:rPr>
        <w:t>6</w:t>
      </w:r>
      <w:r w:rsidRPr="000454C0">
        <w:rPr>
          <w:rFonts w:hint="eastAsia"/>
        </w:rPr>
        <w:t>月</w:t>
      </w:r>
      <w:r w:rsidRPr="000454C0">
        <w:rPr>
          <w:rFonts w:hint="eastAsia"/>
        </w:rPr>
        <w:t>3</w:t>
      </w:r>
      <w:r w:rsidRPr="000454C0">
        <w:rPr>
          <w:rFonts w:hint="eastAsia"/>
        </w:rPr>
        <w:t>日</w:t>
      </w:r>
    </w:p>
    <w:p w:rsidR="000454C0" w:rsidRPr="000454C0" w:rsidRDefault="000454C0" w:rsidP="00352784">
      <w:pPr>
        <w:pStyle w:val="HChGC"/>
        <w:rPr>
          <w:rFonts w:hint="eastAsia"/>
          <w:lang w:val="fr-CH"/>
        </w:rPr>
      </w:pPr>
      <w:r w:rsidRPr="000454C0">
        <w:rPr>
          <w:rFonts w:hint="eastAsia"/>
          <w:lang w:val="fr-CH"/>
        </w:rPr>
        <w:tab/>
      </w:r>
      <w:r w:rsidRPr="000454C0">
        <w:rPr>
          <w:rFonts w:hint="eastAsia"/>
          <w:lang w:val="fr-CH"/>
        </w:rPr>
        <w:tab/>
      </w:r>
      <w:r w:rsidRPr="000454C0">
        <w:rPr>
          <w:lang w:val="en-GB"/>
        </w:rPr>
        <w:t>审议缔约国根据《公约》第</w:t>
      </w:r>
      <w:r w:rsidRPr="000454C0">
        <w:rPr>
          <w:lang w:val="en-GB"/>
        </w:rPr>
        <w:t>19</w:t>
      </w:r>
      <w:r w:rsidRPr="000454C0">
        <w:rPr>
          <w:lang w:val="en-GB"/>
        </w:rPr>
        <w:t>条提交的报告</w:t>
      </w:r>
    </w:p>
    <w:p w:rsidR="000454C0" w:rsidRPr="000454C0" w:rsidRDefault="000454C0" w:rsidP="00352784">
      <w:pPr>
        <w:pStyle w:val="H1GC"/>
        <w:rPr>
          <w:lang w:val="en-GB"/>
        </w:rPr>
      </w:pPr>
      <w:r w:rsidRPr="000454C0">
        <w:rPr>
          <w:rFonts w:hint="eastAsia"/>
          <w:lang w:val="en-GB"/>
        </w:rPr>
        <w:tab/>
      </w:r>
      <w:r w:rsidRPr="000454C0">
        <w:rPr>
          <w:rFonts w:hint="eastAsia"/>
          <w:lang w:val="en-GB"/>
        </w:rPr>
        <w:tab/>
      </w:r>
      <w:r w:rsidRPr="000454C0">
        <w:rPr>
          <w:lang w:val="en-GB"/>
        </w:rPr>
        <w:t>禁止酷刑委员会的结论性意见</w:t>
      </w:r>
    </w:p>
    <w:p w:rsidR="000454C0" w:rsidRPr="000454C0" w:rsidRDefault="000454C0" w:rsidP="00352784">
      <w:pPr>
        <w:pStyle w:val="HChGC"/>
        <w:rPr>
          <w:rFonts w:hint="eastAsia"/>
        </w:rPr>
      </w:pPr>
      <w:r w:rsidRPr="000454C0">
        <w:rPr>
          <w:rFonts w:hint="eastAsia"/>
          <w:lang w:val="en-GB"/>
        </w:rPr>
        <w:tab/>
      </w:r>
      <w:r w:rsidRPr="000454C0">
        <w:rPr>
          <w:rFonts w:hint="eastAsia"/>
          <w:lang w:val="en-GB"/>
        </w:rPr>
        <w:tab/>
      </w:r>
      <w:r w:rsidRPr="000454C0">
        <w:rPr>
          <w:rFonts w:hint="eastAsia"/>
        </w:rPr>
        <w:t>毛里求斯</w:t>
      </w:r>
    </w:p>
    <w:p w:rsidR="000454C0" w:rsidRPr="000454C0" w:rsidRDefault="000454C0" w:rsidP="00352784">
      <w:pPr>
        <w:pStyle w:val="SingleTxtGC"/>
        <w:rPr>
          <w:rFonts w:hint="eastAsia"/>
        </w:rPr>
      </w:pPr>
      <w:r w:rsidRPr="000454C0">
        <w:t>1.</w:t>
      </w:r>
      <w:r w:rsidRPr="000454C0">
        <w:rPr>
          <w:rFonts w:hint="eastAsia"/>
        </w:rPr>
        <w:t xml:space="preserve">  </w:t>
      </w:r>
      <w:r w:rsidRPr="000454C0">
        <w:rPr>
          <w:lang w:val="en-GB"/>
        </w:rPr>
        <w:t>201</w:t>
      </w:r>
      <w:r w:rsidRPr="000454C0">
        <w:rPr>
          <w:rFonts w:hint="eastAsia"/>
          <w:lang w:val="en-GB"/>
        </w:rPr>
        <w:t>1</w:t>
      </w:r>
      <w:r w:rsidRPr="000454C0">
        <w:rPr>
          <w:lang w:val="fr-CH"/>
        </w:rPr>
        <w:t>年</w:t>
      </w:r>
      <w:r w:rsidRPr="000454C0">
        <w:rPr>
          <w:rFonts w:hint="eastAsia"/>
          <w:lang w:val="en-GB"/>
        </w:rPr>
        <w:t>5</w:t>
      </w:r>
      <w:r w:rsidRPr="000454C0">
        <w:rPr>
          <w:lang w:val="fr-CH"/>
        </w:rPr>
        <w:t>月</w:t>
      </w:r>
      <w:r w:rsidRPr="000454C0">
        <w:rPr>
          <w:rFonts w:hint="eastAsia"/>
          <w:lang w:val="en-GB"/>
        </w:rPr>
        <w:t>9</w:t>
      </w:r>
      <w:r w:rsidRPr="000454C0">
        <w:rPr>
          <w:lang w:val="fr-CH"/>
        </w:rPr>
        <w:t>日</w:t>
      </w:r>
      <w:r w:rsidRPr="000454C0">
        <w:rPr>
          <w:rFonts w:hint="eastAsia"/>
          <w:lang w:val="fr-CH"/>
        </w:rPr>
        <w:t>至</w:t>
      </w:r>
      <w:r w:rsidRPr="000454C0">
        <w:rPr>
          <w:rFonts w:hint="eastAsia"/>
          <w:lang w:val="fr-CH"/>
        </w:rPr>
        <w:t>5</w:t>
      </w:r>
      <w:r w:rsidRPr="000454C0">
        <w:rPr>
          <w:rFonts w:hint="eastAsia"/>
          <w:lang w:val="fr-CH"/>
        </w:rPr>
        <w:t>月</w:t>
      </w:r>
      <w:r w:rsidRPr="000454C0">
        <w:rPr>
          <w:rFonts w:hint="eastAsia"/>
          <w:lang w:val="en-GB"/>
        </w:rPr>
        <w:t>20</w:t>
      </w:r>
      <w:r w:rsidRPr="000454C0">
        <w:rPr>
          <w:lang w:val="fr-CH"/>
        </w:rPr>
        <w:t>日</w:t>
      </w:r>
      <w:r w:rsidRPr="000454C0">
        <w:rPr>
          <w:rFonts w:hint="eastAsia"/>
          <w:lang w:val="fr-CH"/>
        </w:rPr>
        <w:t>，</w:t>
      </w:r>
      <w:r w:rsidRPr="000454C0">
        <w:rPr>
          <w:rFonts w:hint="eastAsia"/>
        </w:rPr>
        <w:t>禁止酷刑</w:t>
      </w:r>
      <w:r w:rsidRPr="000454C0">
        <w:rPr>
          <w:lang w:val="fr-CH"/>
        </w:rPr>
        <w:t>委员会举行</w:t>
      </w:r>
      <w:r w:rsidRPr="000454C0">
        <w:rPr>
          <w:rFonts w:hint="eastAsia"/>
          <w:lang w:val="fr-CH"/>
        </w:rPr>
        <w:t>了</w:t>
      </w:r>
      <w:r w:rsidRPr="000454C0">
        <w:rPr>
          <w:lang w:val="fr-CH"/>
        </w:rPr>
        <w:t>第</w:t>
      </w:r>
      <w:r w:rsidRPr="000454C0">
        <w:rPr>
          <w:rFonts w:hint="eastAsia"/>
          <w:lang w:val="en-GB"/>
        </w:rPr>
        <w:t>998</w:t>
      </w:r>
      <w:r w:rsidRPr="000454C0">
        <w:rPr>
          <w:lang w:val="fr-CH"/>
        </w:rPr>
        <w:t>次和</w:t>
      </w:r>
      <w:r w:rsidRPr="000454C0">
        <w:rPr>
          <w:rFonts w:hint="eastAsia"/>
          <w:lang w:val="en-GB"/>
        </w:rPr>
        <w:t>1001</w:t>
      </w:r>
      <w:r w:rsidRPr="000454C0">
        <w:rPr>
          <w:lang w:val="fr-CH"/>
        </w:rPr>
        <w:t>次会议</w:t>
      </w:r>
      <w:r w:rsidRPr="000454C0">
        <w:rPr>
          <w:lang w:val="en-GB"/>
        </w:rPr>
        <w:t>(</w:t>
      </w:r>
      <w:r w:rsidRPr="000454C0">
        <w:t>CAT/C/</w:t>
      </w:r>
      <w:proofErr w:type="spellStart"/>
      <w:r w:rsidRPr="000454C0">
        <w:t>SR.99</w:t>
      </w:r>
      <w:r w:rsidRPr="000454C0">
        <w:rPr>
          <w:rFonts w:hint="eastAsia"/>
        </w:rPr>
        <w:t>8</w:t>
      </w:r>
      <w:proofErr w:type="spellEnd"/>
      <w:r w:rsidRPr="000454C0">
        <w:rPr>
          <w:rFonts w:hint="eastAsia"/>
        </w:rPr>
        <w:t>和</w:t>
      </w:r>
      <w:r w:rsidRPr="000454C0">
        <w:rPr>
          <w:rFonts w:hint="eastAsia"/>
        </w:rPr>
        <w:t>1001</w:t>
      </w:r>
      <w:r w:rsidRPr="000454C0">
        <w:rPr>
          <w:lang w:val="en-GB"/>
        </w:rPr>
        <w:t>)</w:t>
      </w:r>
      <w:r w:rsidRPr="000454C0">
        <w:rPr>
          <w:rFonts w:hint="eastAsia"/>
          <w:lang w:val="fr-CH"/>
        </w:rPr>
        <w:t>，</w:t>
      </w:r>
      <w:r w:rsidRPr="000454C0">
        <w:rPr>
          <w:lang w:val="fr-CH"/>
        </w:rPr>
        <w:t>审议了</w:t>
      </w:r>
      <w:r w:rsidRPr="000454C0">
        <w:rPr>
          <w:rFonts w:hint="eastAsia"/>
          <w:lang w:val="fr-CH"/>
        </w:rPr>
        <w:t>毛里求斯依照新的任择报告程序提交</w:t>
      </w:r>
      <w:r w:rsidRPr="000454C0">
        <w:rPr>
          <w:lang w:val="fr-CH"/>
        </w:rPr>
        <w:t>的第</w:t>
      </w:r>
      <w:r w:rsidRPr="000454C0">
        <w:rPr>
          <w:rFonts w:hint="eastAsia"/>
          <w:lang w:val="fr-CH"/>
        </w:rPr>
        <w:t>三</w:t>
      </w:r>
      <w:r w:rsidRPr="000454C0">
        <w:rPr>
          <w:lang w:val="fr-CH"/>
        </w:rPr>
        <w:t>次定期报告</w:t>
      </w:r>
      <w:r w:rsidRPr="000454C0">
        <w:rPr>
          <w:lang w:val="en-GB"/>
        </w:rPr>
        <w:t>(</w:t>
      </w:r>
      <w:r w:rsidRPr="000454C0">
        <w:t>CAT/C/</w:t>
      </w:r>
      <w:proofErr w:type="spellStart"/>
      <w:r w:rsidRPr="000454C0">
        <w:rPr>
          <w:rFonts w:hint="eastAsia"/>
        </w:rPr>
        <w:t>M</w:t>
      </w:r>
      <w:r w:rsidRPr="000454C0">
        <w:t>U</w:t>
      </w:r>
      <w:r w:rsidRPr="000454C0">
        <w:rPr>
          <w:rFonts w:hint="eastAsia"/>
        </w:rPr>
        <w:t>S</w:t>
      </w:r>
      <w:proofErr w:type="spellEnd"/>
      <w:r w:rsidRPr="000454C0">
        <w:t>/3</w:t>
      </w:r>
      <w:r w:rsidRPr="000454C0">
        <w:rPr>
          <w:lang w:val="en-GB"/>
        </w:rPr>
        <w:t>)</w:t>
      </w:r>
      <w:r w:rsidRPr="000454C0">
        <w:rPr>
          <w:lang w:val="en-GB"/>
        </w:rPr>
        <w:t>，</w:t>
      </w:r>
      <w:r w:rsidRPr="000454C0">
        <w:rPr>
          <w:lang w:val="fr-CH"/>
        </w:rPr>
        <w:t>并</w:t>
      </w:r>
      <w:r w:rsidRPr="000454C0">
        <w:rPr>
          <w:rFonts w:hint="eastAsia"/>
          <w:lang w:val="fr-CH"/>
        </w:rPr>
        <w:t>在</w:t>
      </w:r>
      <w:r w:rsidRPr="000454C0">
        <w:rPr>
          <w:rFonts w:hint="eastAsia"/>
          <w:lang w:val="fr-CH"/>
        </w:rPr>
        <w:t>5</w:t>
      </w:r>
      <w:r w:rsidRPr="000454C0">
        <w:rPr>
          <w:rFonts w:hint="eastAsia"/>
          <w:lang w:val="fr-CH"/>
        </w:rPr>
        <w:t>月</w:t>
      </w:r>
      <w:r w:rsidRPr="000454C0">
        <w:rPr>
          <w:rFonts w:hint="eastAsia"/>
          <w:lang w:val="fr-CH"/>
        </w:rPr>
        <w:t>31</w:t>
      </w:r>
      <w:r w:rsidRPr="000454C0">
        <w:rPr>
          <w:rFonts w:hint="eastAsia"/>
          <w:lang w:val="fr-CH"/>
        </w:rPr>
        <w:t>日举行的</w:t>
      </w:r>
      <w:r w:rsidRPr="000454C0">
        <w:rPr>
          <w:lang w:val="fr-CH"/>
        </w:rPr>
        <w:t>第</w:t>
      </w:r>
      <w:r w:rsidRPr="000454C0">
        <w:rPr>
          <w:rFonts w:hint="eastAsia"/>
          <w:lang w:val="en-GB"/>
        </w:rPr>
        <w:t>1015</w:t>
      </w:r>
      <w:r w:rsidRPr="000454C0">
        <w:rPr>
          <w:lang w:val="fr-CH"/>
        </w:rPr>
        <w:t>次会议</w:t>
      </w:r>
      <w:r w:rsidRPr="000454C0">
        <w:rPr>
          <w:rFonts w:hint="eastAsia"/>
          <w:lang w:val="fr-CH"/>
        </w:rPr>
        <w:t>上</w:t>
      </w:r>
      <w:r w:rsidRPr="000454C0">
        <w:rPr>
          <w:lang w:val="en-GB"/>
        </w:rPr>
        <w:t>(</w:t>
      </w:r>
      <w:r w:rsidRPr="000454C0">
        <w:t>CAT/C/</w:t>
      </w:r>
      <w:proofErr w:type="spellStart"/>
      <w:r w:rsidRPr="000454C0">
        <w:t>SR.</w:t>
      </w:r>
      <w:r w:rsidRPr="000454C0">
        <w:rPr>
          <w:rFonts w:hint="eastAsia"/>
        </w:rPr>
        <w:t>1015</w:t>
      </w:r>
      <w:proofErr w:type="spellEnd"/>
      <w:r w:rsidRPr="000454C0">
        <w:rPr>
          <w:lang w:val="en-GB"/>
        </w:rPr>
        <w:t>)</w:t>
      </w:r>
      <w:r w:rsidRPr="000454C0">
        <w:rPr>
          <w:lang w:val="fr-CH"/>
        </w:rPr>
        <w:t>通过了下述结论性意见</w:t>
      </w:r>
      <w:r w:rsidRPr="000454C0">
        <w:rPr>
          <w:rFonts w:hint="eastAsia"/>
          <w:lang w:val="fr-CH"/>
        </w:rPr>
        <w:t>和建议</w:t>
      </w:r>
      <w:r w:rsidRPr="000454C0">
        <w:rPr>
          <w:rFonts w:hint="eastAsia"/>
        </w:rPr>
        <w:t>。</w:t>
      </w:r>
    </w:p>
    <w:p w:rsidR="000454C0" w:rsidRPr="000454C0" w:rsidRDefault="000454C0" w:rsidP="00352784">
      <w:pPr>
        <w:pStyle w:val="H1GC"/>
        <w:rPr>
          <w:rFonts w:hint="eastAsia"/>
        </w:rPr>
      </w:pPr>
      <w:r w:rsidRPr="000454C0">
        <w:rPr>
          <w:rFonts w:hint="eastAsia"/>
        </w:rPr>
        <w:tab/>
      </w:r>
      <w:r w:rsidRPr="000454C0">
        <w:t>A.</w:t>
      </w:r>
      <w:r w:rsidRPr="000454C0">
        <w:rPr>
          <w:rFonts w:hint="eastAsia"/>
        </w:rPr>
        <w:tab/>
      </w:r>
      <w:r w:rsidRPr="000454C0">
        <w:rPr>
          <w:rFonts w:hint="eastAsia"/>
        </w:rPr>
        <w:t>导言</w:t>
      </w:r>
    </w:p>
    <w:p w:rsidR="000454C0" w:rsidRPr="000454C0" w:rsidRDefault="000454C0" w:rsidP="000454C0">
      <w:pPr>
        <w:pStyle w:val="SingleTxtGC"/>
      </w:pPr>
      <w:r w:rsidRPr="000454C0">
        <w:t>2.</w:t>
      </w:r>
      <w:r w:rsidRPr="000454C0">
        <w:rPr>
          <w:rFonts w:hint="eastAsia"/>
        </w:rPr>
        <w:t xml:space="preserve">  </w:t>
      </w:r>
      <w:r w:rsidRPr="000454C0">
        <w:rPr>
          <w:rFonts w:hint="eastAsia"/>
        </w:rPr>
        <w:t>委员会欢迎毛里求斯遵循委员会新的任择报告程序提交的第三次报告，包括缔约国对委员会汇编和发送的问题单的答复。委员会表示赞赏缔约国同意依照这项新程序提交报告，从而便利了缔约国与委员会之间开展的对话。然而，委员会遗憾地感到，报告延迟了八年才提交，妨碍了委员会持续不断地分析对《公约》的执行情况。</w:t>
      </w:r>
    </w:p>
    <w:p w:rsidR="000454C0" w:rsidRPr="000454C0" w:rsidRDefault="000454C0" w:rsidP="000454C0">
      <w:pPr>
        <w:pStyle w:val="SingleTxtGC"/>
      </w:pPr>
      <w:r w:rsidRPr="000454C0">
        <w:t xml:space="preserve">3.  </w:t>
      </w:r>
      <w:r w:rsidRPr="000454C0">
        <w:rPr>
          <w:rFonts w:hint="eastAsia"/>
        </w:rPr>
        <w:t>委员会赞赏在规定时限内对问题单提交的书面答复。委员会还赞赏与缔约国高级代表团举行了坦诚且建设性的对话，以及代表团向委员会提供的补充资料及解释。</w:t>
      </w:r>
    </w:p>
    <w:p w:rsidR="000454C0" w:rsidRPr="000454C0" w:rsidRDefault="000454C0" w:rsidP="00352784">
      <w:pPr>
        <w:pStyle w:val="H1GC"/>
        <w:rPr>
          <w:rFonts w:hint="eastAsia"/>
        </w:rPr>
      </w:pPr>
      <w:r w:rsidRPr="000454C0">
        <w:rPr>
          <w:rFonts w:hint="eastAsia"/>
        </w:rPr>
        <w:tab/>
      </w:r>
      <w:r w:rsidRPr="000454C0">
        <w:t>B.</w:t>
      </w:r>
      <w:r w:rsidRPr="000454C0">
        <w:rPr>
          <w:rFonts w:hint="eastAsia"/>
        </w:rPr>
        <w:tab/>
      </w:r>
      <w:r w:rsidRPr="000454C0">
        <w:rPr>
          <w:rFonts w:hint="eastAsia"/>
        </w:rPr>
        <w:t>积极方面</w:t>
      </w:r>
    </w:p>
    <w:p w:rsidR="000454C0" w:rsidRPr="000454C0" w:rsidRDefault="000454C0" w:rsidP="000454C0">
      <w:pPr>
        <w:pStyle w:val="SingleTxtGC"/>
      </w:pPr>
      <w:r w:rsidRPr="000454C0">
        <w:t xml:space="preserve">4.  </w:t>
      </w:r>
      <w:r w:rsidRPr="000454C0">
        <w:rPr>
          <w:rFonts w:hint="eastAsia"/>
        </w:rPr>
        <w:t>委员会欢迎批准下列国际文书：</w:t>
      </w:r>
    </w:p>
    <w:p w:rsidR="000454C0" w:rsidRPr="000454C0" w:rsidRDefault="000454C0" w:rsidP="00352784">
      <w:pPr>
        <w:pStyle w:val="SingleTxtGC"/>
        <w:numPr>
          <w:ilvl w:val="0"/>
          <w:numId w:val="35"/>
        </w:numPr>
        <w:rPr>
          <w:rFonts w:hint="eastAsia"/>
        </w:rPr>
      </w:pPr>
      <w:r w:rsidRPr="000454C0">
        <w:rPr>
          <w:rFonts w:hint="eastAsia"/>
        </w:rPr>
        <w:t>2005</w:t>
      </w:r>
      <w:r w:rsidRPr="000454C0">
        <w:rPr>
          <w:rFonts w:hint="eastAsia"/>
        </w:rPr>
        <w:t>年</w:t>
      </w:r>
      <w:r w:rsidRPr="000454C0">
        <w:rPr>
          <w:rFonts w:hint="eastAsia"/>
        </w:rPr>
        <w:t>6</w:t>
      </w:r>
      <w:r w:rsidRPr="000454C0">
        <w:rPr>
          <w:rFonts w:hint="eastAsia"/>
        </w:rPr>
        <w:t>月</w:t>
      </w:r>
      <w:r w:rsidRPr="000454C0">
        <w:rPr>
          <w:rFonts w:hint="eastAsia"/>
        </w:rPr>
        <w:t>21</w:t>
      </w:r>
      <w:r w:rsidRPr="000454C0">
        <w:rPr>
          <w:rFonts w:hint="eastAsia"/>
        </w:rPr>
        <w:t>日《禁止酷刑和其他残忍、不人道或有辱人格的待遇或处罚公约任择议定书》；</w:t>
      </w:r>
    </w:p>
    <w:p w:rsidR="000454C0" w:rsidRPr="000454C0" w:rsidRDefault="000454C0" w:rsidP="00352784">
      <w:pPr>
        <w:pStyle w:val="SingleTxtGC"/>
        <w:numPr>
          <w:ilvl w:val="0"/>
          <w:numId w:val="35"/>
        </w:numPr>
        <w:rPr>
          <w:rFonts w:hint="eastAsia"/>
        </w:rPr>
      </w:pPr>
      <w:r w:rsidRPr="000454C0">
        <w:rPr>
          <w:rFonts w:hint="eastAsia"/>
        </w:rPr>
        <w:t>2009</w:t>
      </w:r>
      <w:r w:rsidRPr="000454C0">
        <w:rPr>
          <w:rFonts w:hint="eastAsia"/>
        </w:rPr>
        <w:t>年</w:t>
      </w:r>
      <w:r w:rsidRPr="000454C0">
        <w:rPr>
          <w:rFonts w:hint="eastAsia"/>
        </w:rPr>
        <w:t>2</w:t>
      </w:r>
      <w:r w:rsidRPr="000454C0">
        <w:rPr>
          <w:rFonts w:hint="eastAsia"/>
        </w:rPr>
        <w:t>月</w:t>
      </w:r>
      <w:r w:rsidRPr="000454C0">
        <w:rPr>
          <w:rFonts w:hint="eastAsia"/>
        </w:rPr>
        <w:t>12</w:t>
      </w:r>
      <w:r w:rsidRPr="000454C0">
        <w:rPr>
          <w:rFonts w:hint="eastAsia"/>
        </w:rPr>
        <w:t>日《儿童权利公约关于儿童卷入武装冲突问题的任择议定书》；</w:t>
      </w:r>
    </w:p>
    <w:p w:rsidR="000454C0" w:rsidRPr="000454C0" w:rsidRDefault="000454C0" w:rsidP="00352784">
      <w:pPr>
        <w:pStyle w:val="SingleTxtGC"/>
        <w:numPr>
          <w:ilvl w:val="0"/>
          <w:numId w:val="35"/>
        </w:numPr>
        <w:rPr>
          <w:rFonts w:hint="eastAsia"/>
        </w:rPr>
      </w:pPr>
      <w:r w:rsidRPr="000454C0">
        <w:rPr>
          <w:rFonts w:hint="eastAsia"/>
        </w:rPr>
        <w:t>2003</w:t>
      </w:r>
      <w:r w:rsidRPr="000454C0">
        <w:rPr>
          <w:rFonts w:hint="eastAsia"/>
        </w:rPr>
        <w:t>年</w:t>
      </w:r>
      <w:r w:rsidRPr="000454C0">
        <w:rPr>
          <w:rFonts w:hint="eastAsia"/>
        </w:rPr>
        <w:t>9</w:t>
      </w:r>
      <w:r w:rsidRPr="000454C0">
        <w:rPr>
          <w:rFonts w:hint="eastAsia"/>
        </w:rPr>
        <w:t>月</w:t>
      </w:r>
      <w:r w:rsidRPr="000454C0">
        <w:rPr>
          <w:rFonts w:hint="eastAsia"/>
        </w:rPr>
        <w:t>24</w:t>
      </w:r>
      <w:r w:rsidRPr="000454C0">
        <w:rPr>
          <w:rFonts w:hint="eastAsia"/>
        </w:rPr>
        <w:t>日《联合国打击跨国有组织犯罪公约关于预防、禁止和惩治贩运人口特别是妇女和儿童行为的补充议定书》；</w:t>
      </w:r>
    </w:p>
    <w:p w:rsidR="000454C0" w:rsidRPr="000454C0" w:rsidRDefault="000454C0" w:rsidP="00352784">
      <w:pPr>
        <w:pStyle w:val="SingleTxtGC"/>
        <w:numPr>
          <w:ilvl w:val="0"/>
          <w:numId w:val="35"/>
        </w:numPr>
        <w:rPr>
          <w:rFonts w:hint="eastAsia"/>
        </w:rPr>
      </w:pPr>
      <w:r w:rsidRPr="000454C0">
        <w:rPr>
          <w:rFonts w:hint="eastAsia"/>
        </w:rPr>
        <w:t>2003</w:t>
      </w:r>
      <w:r w:rsidRPr="000454C0">
        <w:rPr>
          <w:rFonts w:hint="eastAsia"/>
        </w:rPr>
        <w:t>年</w:t>
      </w:r>
      <w:r w:rsidRPr="000454C0">
        <w:rPr>
          <w:rFonts w:hint="eastAsia"/>
        </w:rPr>
        <w:t>9</w:t>
      </w:r>
      <w:r w:rsidRPr="000454C0">
        <w:rPr>
          <w:rFonts w:hint="eastAsia"/>
        </w:rPr>
        <w:t>月</w:t>
      </w:r>
      <w:r w:rsidRPr="000454C0">
        <w:rPr>
          <w:rFonts w:hint="eastAsia"/>
        </w:rPr>
        <w:t>24</w:t>
      </w:r>
      <w:r w:rsidRPr="000454C0">
        <w:rPr>
          <w:rFonts w:hint="eastAsia"/>
        </w:rPr>
        <w:t>日《联合国打击跨国有组织犯罪公约关于打击陆、海、空偷运移民的补充议定书》；</w:t>
      </w:r>
    </w:p>
    <w:p w:rsidR="000454C0" w:rsidRPr="000454C0" w:rsidRDefault="000454C0" w:rsidP="00352784">
      <w:pPr>
        <w:pStyle w:val="SingleTxtGC"/>
        <w:numPr>
          <w:ilvl w:val="0"/>
          <w:numId w:val="35"/>
        </w:numPr>
        <w:rPr>
          <w:rFonts w:hint="eastAsia"/>
        </w:rPr>
      </w:pPr>
      <w:r w:rsidRPr="000454C0">
        <w:rPr>
          <w:rFonts w:hint="eastAsia"/>
        </w:rPr>
        <w:t>2002</w:t>
      </w:r>
      <w:r w:rsidRPr="000454C0">
        <w:rPr>
          <w:rFonts w:hint="eastAsia"/>
        </w:rPr>
        <w:t>年</w:t>
      </w:r>
      <w:r w:rsidRPr="000454C0">
        <w:rPr>
          <w:rFonts w:hint="eastAsia"/>
        </w:rPr>
        <w:t>3</w:t>
      </w:r>
      <w:r w:rsidRPr="000454C0">
        <w:rPr>
          <w:rFonts w:hint="eastAsia"/>
        </w:rPr>
        <w:t>月</w:t>
      </w:r>
      <w:r w:rsidRPr="000454C0">
        <w:rPr>
          <w:rFonts w:hint="eastAsia"/>
        </w:rPr>
        <w:t>5</w:t>
      </w:r>
      <w:r w:rsidRPr="000454C0">
        <w:rPr>
          <w:rFonts w:hint="eastAsia"/>
        </w:rPr>
        <w:t>日《国际刑事法院罗马规约》；</w:t>
      </w:r>
    </w:p>
    <w:p w:rsidR="000454C0" w:rsidRPr="000454C0" w:rsidRDefault="000454C0" w:rsidP="00352784">
      <w:pPr>
        <w:pStyle w:val="SingleTxtGC"/>
        <w:numPr>
          <w:ilvl w:val="0"/>
          <w:numId w:val="35"/>
        </w:numPr>
        <w:rPr>
          <w:rFonts w:hint="eastAsia"/>
        </w:rPr>
      </w:pPr>
      <w:r w:rsidRPr="000454C0">
        <w:rPr>
          <w:rFonts w:hint="eastAsia"/>
        </w:rPr>
        <w:t>2003</w:t>
      </w:r>
      <w:r w:rsidRPr="000454C0">
        <w:rPr>
          <w:rFonts w:hint="eastAsia"/>
        </w:rPr>
        <w:t>年</w:t>
      </w:r>
      <w:r w:rsidRPr="000454C0">
        <w:rPr>
          <w:rFonts w:hint="eastAsia"/>
        </w:rPr>
        <w:t>4</w:t>
      </w:r>
      <w:r w:rsidRPr="000454C0">
        <w:rPr>
          <w:rFonts w:hint="eastAsia"/>
        </w:rPr>
        <w:t>月</w:t>
      </w:r>
      <w:r w:rsidRPr="000454C0">
        <w:rPr>
          <w:rFonts w:hint="eastAsia"/>
        </w:rPr>
        <w:t>21</w:t>
      </w:r>
      <w:r w:rsidRPr="000454C0">
        <w:rPr>
          <w:rFonts w:hint="eastAsia"/>
        </w:rPr>
        <w:t>日《联合国打击跨国有组织犯罪公约》。</w:t>
      </w:r>
    </w:p>
    <w:p w:rsidR="000454C0" w:rsidRPr="000454C0" w:rsidRDefault="000454C0" w:rsidP="000454C0">
      <w:pPr>
        <w:pStyle w:val="SingleTxtGC"/>
      </w:pPr>
      <w:r w:rsidRPr="000454C0">
        <w:t>5.</w:t>
      </w:r>
      <w:r w:rsidRPr="000454C0">
        <w:tab/>
      </w:r>
      <w:r w:rsidRPr="000454C0">
        <w:rPr>
          <w:rFonts w:hint="eastAsia"/>
        </w:rPr>
        <w:t xml:space="preserve"> </w:t>
      </w:r>
      <w:r w:rsidRPr="000454C0">
        <w:rPr>
          <w:rFonts w:hint="eastAsia"/>
        </w:rPr>
        <w:t>委员会满意地注意到，缔约国正为确保加强对人权的保护，致力于修订立法，并欢迎通过：</w:t>
      </w:r>
    </w:p>
    <w:p w:rsidR="000454C0" w:rsidRPr="000454C0" w:rsidRDefault="000454C0" w:rsidP="00352784">
      <w:pPr>
        <w:pStyle w:val="SingleTxtGC"/>
        <w:numPr>
          <w:ilvl w:val="0"/>
          <w:numId w:val="37"/>
        </w:numPr>
      </w:pPr>
      <w:r w:rsidRPr="000454C0">
        <w:rPr>
          <w:rFonts w:hint="eastAsia"/>
        </w:rPr>
        <w:t>2003</w:t>
      </w:r>
      <w:r w:rsidRPr="000454C0">
        <w:rPr>
          <w:rFonts w:hint="eastAsia"/>
        </w:rPr>
        <w:t>年《刑法》</w:t>
      </w:r>
      <w:r w:rsidRPr="000454C0">
        <w:rPr>
          <w:rFonts w:hint="eastAsia"/>
        </w:rPr>
        <w:t>(</w:t>
      </w:r>
      <w:r w:rsidRPr="000454C0">
        <w:rPr>
          <w:rFonts w:hint="eastAsia"/>
        </w:rPr>
        <w:t>修订</w:t>
      </w:r>
      <w:r w:rsidRPr="000454C0">
        <w:rPr>
          <w:rFonts w:hint="eastAsia"/>
        </w:rPr>
        <w:t>)</w:t>
      </w:r>
      <w:r w:rsidRPr="000454C0">
        <w:rPr>
          <w:rFonts w:hint="eastAsia"/>
        </w:rPr>
        <w:t>法案</w:t>
      </w:r>
      <w:r w:rsidRPr="000454C0">
        <w:rPr>
          <w:rFonts w:hint="eastAsia"/>
        </w:rPr>
        <w:t>(</w:t>
      </w:r>
      <w:r w:rsidRPr="000454C0">
        <w:rPr>
          <w:rFonts w:hint="eastAsia"/>
        </w:rPr>
        <w:t>第</w:t>
      </w:r>
      <w:r w:rsidRPr="000454C0">
        <w:rPr>
          <w:rFonts w:hint="eastAsia"/>
        </w:rPr>
        <w:t>78</w:t>
      </w:r>
      <w:r w:rsidRPr="000454C0">
        <w:rPr>
          <w:rFonts w:hint="eastAsia"/>
        </w:rPr>
        <w:t>条</w:t>
      </w:r>
      <w:r w:rsidRPr="000454C0">
        <w:rPr>
          <w:rFonts w:hint="eastAsia"/>
        </w:rPr>
        <w:t>)</w:t>
      </w:r>
      <w:r w:rsidRPr="000454C0">
        <w:rPr>
          <w:rFonts w:hint="eastAsia"/>
        </w:rPr>
        <w:t>，在国家法律中列入了《禁止酷刑公约》第</w:t>
      </w:r>
      <w:r w:rsidRPr="000454C0">
        <w:rPr>
          <w:rFonts w:hint="eastAsia"/>
        </w:rPr>
        <w:t>1</w:t>
      </w:r>
      <w:r w:rsidRPr="000454C0">
        <w:rPr>
          <w:rFonts w:hint="eastAsia"/>
        </w:rPr>
        <w:t>条确立的酷刑定义；</w:t>
      </w:r>
    </w:p>
    <w:p w:rsidR="000454C0" w:rsidRPr="000454C0" w:rsidRDefault="000454C0" w:rsidP="00352784">
      <w:pPr>
        <w:pStyle w:val="SingleTxtGC"/>
        <w:numPr>
          <w:ilvl w:val="0"/>
          <w:numId w:val="37"/>
        </w:numPr>
        <w:rPr>
          <w:rFonts w:hint="eastAsia"/>
        </w:rPr>
      </w:pPr>
      <w:r w:rsidRPr="000454C0">
        <w:rPr>
          <w:rFonts w:hint="eastAsia"/>
        </w:rPr>
        <w:t>2004</w:t>
      </w:r>
      <w:r w:rsidRPr="000454C0">
        <w:rPr>
          <w:rFonts w:hint="eastAsia"/>
        </w:rPr>
        <w:t>年对</w:t>
      </w:r>
      <w:r w:rsidRPr="000454C0">
        <w:rPr>
          <w:rFonts w:hint="eastAsia"/>
        </w:rPr>
        <w:t>1997</w:t>
      </w:r>
      <w:r w:rsidRPr="000454C0">
        <w:rPr>
          <w:rFonts w:hint="eastAsia"/>
        </w:rPr>
        <w:t>年《防止家庭暴力的保护法》的修订案；</w:t>
      </w:r>
    </w:p>
    <w:p w:rsidR="000454C0" w:rsidRPr="000454C0" w:rsidRDefault="000454C0" w:rsidP="00352784">
      <w:pPr>
        <w:pStyle w:val="SingleTxtGC"/>
        <w:numPr>
          <w:ilvl w:val="0"/>
          <w:numId w:val="37"/>
        </w:numPr>
      </w:pPr>
      <w:r w:rsidRPr="000454C0">
        <w:rPr>
          <w:rFonts w:hint="eastAsia"/>
        </w:rPr>
        <w:t>2005</w:t>
      </w:r>
      <w:r w:rsidRPr="000454C0">
        <w:rPr>
          <w:rFonts w:hint="eastAsia"/>
        </w:rPr>
        <w:t>年和</w:t>
      </w:r>
      <w:r w:rsidRPr="000454C0">
        <w:rPr>
          <w:rFonts w:hint="eastAsia"/>
        </w:rPr>
        <w:t>2008</w:t>
      </w:r>
      <w:r w:rsidRPr="000454C0">
        <w:rPr>
          <w:rFonts w:hint="eastAsia"/>
        </w:rPr>
        <w:t>年分别对</w:t>
      </w:r>
      <w:r w:rsidRPr="000454C0">
        <w:rPr>
          <w:rFonts w:hint="eastAsia"/>
        </w:rPr>
        <w:t>1994</w:t>
      </w:r>
      <w:r w:rsidRPr="000454C0">
        <w:rPr>
          <w:rFonts w:hint="eastAsia"/>
        </w:rPr>
        <w:t>年《儿童保护法》的修订案</w:t>
      </w:r>
      <w:r w:rsidR="00352784">
        <w:rPr>
          <w:rFonts w:hint="eastAsia"/>
        </w:rPr>
        <w:t>；</w:t>
      </w:r>
    </w:p>
    <w:p w:rsidR="000454C0" w:rsidRPr="000454C0" w:rsidRDefault="000454C0" w:rsidP="00352784">
      <w:pPr>
        <w:pStyle w:val="SingleTxtGC"/>
        <w:numPr>
          <w:ilvl w:val="0"/>
          <w:numId w:val="37"/>
        </w:numPr>
        <w:rPr>
          <w:rFonts w:hint="eastAsia"/>
        </w:rPr>
      </w:pPr>
      <w:r w:rsidRPr="000454C0">
        <w:rPr>
          <w:rFonts w:hint="eastAsia"/>
        </w:rPr>
        <w:t>2009</w:t>
      </w:r>
      <w:r w:rsidRPr="000454C0">
        <w:rPr>
          <w:rFonts w:hint="eastAsia"/>
        </w:rPr>
        <w:t>年</w:t>
      </w:r>
      <w:r w:rsidRPr="000454C0">
        <w:rPr>
          <w:rFonts w:hint="eastAsia"/>
        </w:rPr>
        <w:t>4</w:t>
      </w:r>
      <w:r w:rsidRPr="000454C0">
        <w:rPr>
          <w:rFonts w:hint="eastAsia"/>
        </w:rPr>
        <w:t>月</w:t>
      </w:r>
      <w:r w:rsidRPr="000454C0">
        <w:rPr>
          <w:rFonts w:hint="eastAsia"/>
        </w:rPr>
        <w:t>21</w:t>
      </w:r>
      <w:r w:rsidRPr="000454C0">
        <w:rPr>
          <w:rFonts w:hint="eastAsia"/>
        </w:rPr>
        <w:t>日《打击贩运法》；</w:t>
      </w:r>
    </w:p>
    <w:p w:rsidR="000454C0" w:rsidRPr="000454C0" w:rsidRDefault="000454C0" w:rsidP="00352784">
      <w:pPr>
        <w:pStyle w:val="SingleTxtGC"/>
        <w:numPr>
          <w:ilvl w:val="0"/>
          <w:numId w:val="37"/>
        </w:numPr>
      </w:pPr>
      <w:r w:rsidRPr="000454C0">
        <w:rPr>
          <w:rFonts w:hint="eastAsia"/>
        </w:rPr>
        <w:t>2007</w:t>
      </w:r>
      <w:r w:rsidRPr="000454C0">
        <w:rPr>
          <w:rFonts w:hint="eastAsia"/>
        </w:rPr>
        <w:t>年《刑事诉讼法》</w:t>
      </w:r>
      <w:r w:rsidRPr="000454C0">
        <w:rPr>
          <w:rFonts w:hint="eastAsia"/>
        </w:rPr>
        <w:t>(</w:t>
      </w:r>
      <w:r w:rsidRPr="000454C0">
        <w:rPr>
          <w:rFonts w:hint="eastAsia"/>
        </w:rPr>
        <w:t>修订</w:t>
      </w:r>
      <w:r w:rsidRPr="000454C0">
        <w:rPr>
          <w:rFonts w:hint="eastAsia"/>
        </w:rPr>
        <w:t>)</w:t>
      </w:r>
      <w:r w:rsidRPr="000454C0">
        <w:rPr>
          <w:rFonts w:hint="eastAsia"/>
        </w:rPr>
        <w:t>法案</w:t>
      </w:r>
      <w:r w:rsidRPr="000454C0">
        <w:rPr>
          <w:rFonts w:hint="eastAsia"/>
        </w:rPr>
        <w:t>(</w:t>
      </w:r>
      <w:r w:rsidRPr="000454C0">
        <w:rPr>
          <w:rFonts w:hint="eastAsia"/>
        </w:rPr>
        <w:t>第</w:t>
      </w:r>
      <w:r w:rsidRPr="000454C0">
        <w:rPr>
          <w:rFonts w:hint="eastAsia"/>
        </w:rPr>
        <w:t>5(1)</w:t>
      </w:r>
      <w:r w:rsidRPr="000454C0">
        <w:rPr>
          <w:rFonts w:hint="eastAsia"/>
        </w:rPr>
        <w:t>节</w:t>
      </w:r>
      <w:r w:rsidRPr="000454C0">
        <w:rPr>
          <w:rFonts w:hint="eastAsia"/>
        </w:rPr>
        <w:t>)</w:t>
      </w:r>
      <w:r w:rsidRPr="000454C0">
        <w:rPr>
          <w:rFonts w:hint="eastAsia"/>
        </w:rPr>
        <w:t>，废除了对《刑法》和《危险毒品法》所列罪行的强制判刑规定，并于</w:t>
      </w:r>
      <w:r w:rsidRPr="000454C0">
        <w:rPr>
          <w:rFonts w:hint="eastAsia"/>
        </w:rPr>
        <w:t>2007</w:t>
      </w:r>
      <w:r w:rsidRPr="000454C0">
        <w:rPr>
          <w:rFonts w:hint="eastAsia"/>
        </w:rPr>
        <w:t>年恢复了法庭酌情判决权</w:t>
      </w:r>
      <w:r w:rsidR="00352784">
        <w:rPr>
          <w:rFonts w:hint="eastAsia"/>
        </w:rPr>
        <w:t>；</w:t>
      </w:r>
    </w:p>
    <w:p w:rsidR="000454C0" w:rsidRPr="000454C0" w:rsidRDefault="000454C0" w:rsidP="00352784">
      <w:pPr>
        <w:pStyle w:val="SingleTxtGC"/>
        <w:numPr>
          <w:ilvl w:val="0"/>
          <w:numId w:val="37"/>
        </w:numPr>
        <w:rPr>
          <w:rFonts w:hint="eastAsia"/>
        </w:rPr>
      </w:pPr>
      <w:r w:rsidRPr="000454C0">
        <w:rPr>
          <w:rFonts w:hint="eastAsia"/>
        </w:rPr>
        <w:t>2006</w:t>
      </w:r>
      <w:r w:rsidRPr="000454C0">
        <w:rPr>
          <w:rFonts w:hint="eastAsia"/>
        </w:rPr>
        <w:t>年《</w:t>
      </w:r>
      <w:r w:rsidRPr="000454C0">
        <w:rPr>
          <w:rFonts w:hint="eastAsia"/>
        </w:rPr>
        <w:t>(</w:t>
      </w:r>
      <w:r w:rsidRPr="000454C0">
        <w:rPr>
          <w:rFonts w:hint="eastAsia"/>
        </w:rPr>
        <w:t>废除</w:t>
      </w:r>
      <w:r w:rsidRPr="000454C0">
        <w:rPr>
          <w:rFonts w:hint="eastAsia"/>
        </w:rPr>
        <w:t>)</w:t>
      </w:r>
      <w:r w:rsidRPr="000454C0">
        <w:rPr>
          <w:rFonts w:hint="eastAsia"/>
        </w:rPr>
        <w:t>民事债务入狱法》；</w:t>
      </w:r>
    </w:p>
    <w:p w:rsidR="000454C0" w:rsidRPr="000454C0" w:rsidRDefault="000454C0" w:rsidP="00352784">
      <w:pPr>
        <w:pStyle w:val="SingleTxtGC"/>
        <w:numPr>
          <w:ilvl w:val="0"/>
          <w:numId w:val="37"/>
        </w:numPr>
        <w:rPr>
          <w:rFonts w:hint="eastAsia"/>
          <w:lang w:val="fr-CH"/>
        </w:rPr>
      </w:pPr>
      <w:r w:rsidRPr="000454C0">
        <w:rPr>
          <w:rFonts w:hint="eastAsia"/>
          <w:lang w:val="fr-CH"/>
        </w:rPr>
        <w:t>2002</w:t>
      </w:r>
      <w:r w:rsidRPr="000454C0">
        <w:rPr>
          <w:rFonts w:hint="eastAsia"/>
        </w:rPr>
        <w:t>年《性歧视问题法》在国家人权机构内设立了一个性歧视问题主管处</w:t>
      </w:r>
      <w:r w:rsidRPr="000454C0">
        <w:rPr>
          <w:rFonts w:hint="eastAsia"/>
          <w:lang w:val="fr-CH"/>
        </w:rPr>
        <w:t>；</w:t>
      </w:r>
    </w:p>
    <w:p w:rsidR="000454C0" w:rsidRPr="000454C0" w:rsidRDefault="000454C0" w:rsidP="00352784">
      <w:pPr>
        <w:pStyle w:val="SingleTxtGC"/>
        <w:numPr>
          <w:ilvl w:val="0"/>
          <w:numId w:val="37"/>
        </w:numPr>
      </w:pPr>
      <w:r w:rsidRPr="000454C0">
        <w:rPr>
          <w:rFonts w:hint="eastAsia"/>
        </w:rPr>
        <w:t>2001</w:t>
      </w:r>
      <w:r w:rsidRPr="000454C0">
        <w:rPr>
          <w:rFonts w:hint="eastAsia"/>
        </w:rPr>
        <w:t>年通过了《囚犯转押法》。</w:t>
      </w:r>
    </w:p>
    <w:p w:rsidR="000454C0" w:rsidRPr="000454C0" w:rsidRDefault="000454C0" w:rsidP="000454C0">
      <w:pPr>
        <w:pStyle w:val="SingleTxtGC"/>
        <w:rPr>
          <w:rFonts w:hint="eastAsia"/>
        </w:rPr>
      </w:pPr>
      <w:r w:rsidRPr="000454C0">
        <w:t xml:space="preserve">6.  </w:t>
      </w:r>
      <w:r w:rsidRPr="000454C0">
        <w:rPr>
          <w:rFonts w:hint="eastAsia"/>
        </w:rPr>
        <w:t>委员会欢迎缔约国为争取</w:t>
      </w:r>
      <w:r w:rsidRPr="000454C0">
        <w:rPr>
          <w:rFonts w:hint="eastAsia"/>
        </w:rPr>
        <w:t>2001</w:t>
      </w:r>
      <w:r w:rsidRPr="000454C0">
        <w:rPr>
          <w:rFonts w:hint="eastAsia"/>
        </w:rPr>
        <w:t>年</w:t>
      </w:r>
      <w:r w:rsidRPr="000454C0">
        <w:rPr>
          <w:rFonts w:hint="eastAsia"/>
        </w:rPr>
        <w:t>4</w:t>
      </w:r>
      <w:r w:rsidRPr="000454C0">
        <w:rPr>
          <w:rFonts w:hint="eastAsia"/>
        </w:rPr>
        <w:t>月全国人权委员会投入运作和建立儿童事务监察专署作出的努力。</w:t>
      </w:r>
    </w:p>
    <w:p w:rsidR="000454C0" w:rsidRPr="000454C0" w:rsidRDefault="000454C0" w:rsidP="00352784">
      <w:pPr>
        <w:pStyle w:val="H1GC"/>
        <w:rPr>
          <w:rFonts w:hint="eastAsia"/>
        </w:rPr>
      </w:pPr>
      <w:r w:rsidRPr="000454C0">
        <w:rPr>
          <w:rFonts w:hint="eastAsia"/>
        </w:rPr>
        <w:tab/>
      </w:r>
      <w:r w:rsidRPr="000454C0">
        <w:t>C.</w:t>
      </w:r>
      <w:r w:rsidRPr="000454C0">
        <w:rPr>
          <w:rFonts w:hint="eastAsia"/>
        </w:rPr>
        <w:tab/>
      </w:r>
      <w:r w:rsidRPr="000454C0">
        <w:rPr>
          <w:rFonts w:hint="eastAsia"/>
        </w:rPr>
        <w:t>关注的主要问题和建议</w:t>
      </w:r>
    </w:p>
    <w:p w:rsidR="000454C0" w:rsidRPr="000454C0" w:rsidRDefault="000454C0" w:rsidP="00BB672F">
      <w:pPr>
        <w:pStyle w:val="H23GC"/>
        <w:rPr>
          <w:rFonts w:hint="eastAsia"/>
        </w:rPr>
      </w:pPr>
      <w:r w:rsidRPr="000454C0">
        <w:rPr>
          <w:rFonts w:hint="eastAsia"/>
        </w:rPr>
        <w:tab/>
      </w:r>
      <w:r w:rsidRPr="000454C0">
        <w:rPr>
          <w:rFonts w:hint="eastAsia"/>
        </w:rPr>
        <w:tab/>
      </w:r>
      <w:r w:rsidRPr="000454C0">
        <w:rPr>
          <w:rFonts w:hint="eastAsia"/>
        </w:rPr>
        <w:t>融入国际法</w:t>
      </w:r>
    </w:p>
    <w:p w:rsidR="000454C0" w:rsidRPr="000454C0" w:rsidRDefault="000454C0" w:rsidP="000454C0">
      <w:pPr>
        <w:pStyle w:val="SingleTxtGC"/>
      </w:pPr>
      <w:r w:rsidRPr="000454C0">
        <w:t xml:space="preserve">7.  </w:t>
      </w:r>
      <w:r w:rsidRPr="000454C0">
        <w:rPr>
          <w:rFonts w:hint="eastAsia"/>
          <w:lang w:val="fr-CH"/>
        </w:rPr>
        <w:t>由于注意到缔约国对国际法奉行的双重体制</w:t>
      </w:r>
      <w:r w:rsidRPr="000454C0">
        <w:rPr>
          <w:rFonts w:hint="eastAsia"/>
        </w:rPr>
        <w:t>，</w:t>
      </w:r>
      <w:r w:rsidRPr="000454C0">
        <w:rPr>
          <w:rFonts w:hint="eastAsia"/>
          <w:lang w:val="fr-CH"/>
        </w:rPr>
        <w:t>委员会关切《公约》尚未全面融入其国内法</w:t>
      </w:r>
      <w:r w:rsidRPr="000454C0">
        <w:rPr>
          <w:rFonts w:hint="eastAsia"/>
        </w:rPr>
        <w:t>(</w:t>
      </w:r>
      <w:r w:rsidRPr="000454C0">
        <w:rPr>
          <w:rFonts w:hint="eastAsia"/>
        </w:rPr>
        <w:t>第</w:t>
      </w:r>
      <w:r w:rsidRPr="000454C0">
        <w:rPr>
          <w:rFonts w:hint="eastAsia"/>
        </w:rPr>
        <w:t>2</w:t>
      </w:r>
      <w:r w:rsidRPr="000454C0">
        <w:rPr>
          <w:rFonts w:hint="eastAsia"/>
        </w:rPr>
        <w:t>条</w:t>
      </w:r>
      <w:r w:rsidRPr="000454C0">
        <w:rPr>
          <w:rFonts w:hint="eastAsia"/>
        </w:rPr>
        <w:t>)</w:t>
      </w:r>
      <w:r w:rsidR="00352784">
        <w:rPr>
          <w:rFonts w:hint="eastAsia"/>
        </w:rPr>
        <w:t>。</w:t>
      </w:r>
    </w:p>
    <w:p w:rsidR="000454C0" w:rsidRPr="00352784" w:rsidRDefault="000454C0" w:rsidP="00146DBB">
      <w:pPr>
        <w:pStyle w:val="SingleTxtGC"/>
        <w:ind w:firstLine="420"/>
        <w:rPr>
          <w:rFonts w:eastAsia="SimHei"/>
          <w:bCs/>
        </w:rPr>
      </w:pPr>
      <w:r w:rsidRPr="00352784">
        <w:rPr>
          <w:rFonts w:eastAsia="SimHei" w:hint="eastAsia"/>
          <w:bCs/>
        </w:rPr>
        <w:t>缔约国在代表团宣布下次即将举行的宪法审议期间，考虑将《公约》各项条款全面融入国内法，以便国内法庭可履行《公约》规定的义务</w:t>
      </w:r>
      <w:r w:rsidR="00352784" w:rsidRPr="00352784">
        <w:rPr>
          <w:rFonts w:eastAsia="SimHei" w:hint="eastAsia"/>
          <w:bCs/>
        </w:rPr>
        <w:t>。</w:t>
      </w:r>
    </w:p>
    <w:p w:rsidR="000454C0" w:rsidRPr="000454C0" w:rsidRDefault="000454C0" w:rsidP="00352784">
      <w:pPr>
        <w:pStyle w:val="H23GC"/>
        <w:rPr>
          <w:rFonts w:hint="eastAsia"/>
          <w:lang w:val="fr-CH"/>
        </w:rPr>
      </w:pPr>
      <w:r w:rsidRPr="000454C0">
        <w:rPr>
          <w:lang w:val="fr-CH"/>
        </w:rPr>
        <w:tab/>
      </w:r>
      <w:r w:rsidRPr="000454C0">
        <w:rPr>
          <w:lang w:val="fr-CH"/>
        </w:rPr>
        <w:tab/>
      </w:r>
      <w:r w:rsidRPr="000454C0">
        <w:rPr>
          <w:rFonts w:hint="eastAsia"/>
          <w:lang w:val="fr-CH"/>
        </w:rPr>
        <w:t>判处酷刑行为应有的惩罚</w:t>
      </w:r>
    </w:p>
    <w:p w:rsidR="000454C0" w:rsidRPr="000454C0" w:rsidRDefault="000454C0" w:rsidP="000454C0">
      <w:pPr>
        <w:pStyle w:val="SingleTxtGC"/>
      </w:pPr>
      <w:r w:rsidRPr="00352784">
        <w:rPr>
          <w:lang w:val="fr-CH"/>
        </w:rPr>
        <w:t>8.</w:t>
      </w:r>
      <w:r w:rsidRPr="00352784">
        <w:rPr>
          <w:rFonts w:hint="eastAsia"/>
          <w:lang w:val="fr-CH"/>
        </w:rPr>
        <w:t xml:space="preserve">  </w:t>
      </w:r>
      <w:r w:rsidRPr="000454C0">
        <w:rPr>
          <w:rFonts w:hint="eastAsia"/>
        </w:rPr>
        <w:t>在注意到，</w:t>
      </w:r>
      <w:r w:rsidRPr="000454C0">
        <w:rPr>
          <w:rFonts w:hint="eastAsia"/>
          <w:lang w:val="fr-CH"/>
        </w:rPr>
        <w:t>经修订后的</w:t>
      </w:r>
      <w:r w:rsidRPr="00352784">
        <w:rPr>
          <w:rFonts w:hint="eastAsia"/>
          <w:lang w:val="fr-CH"/>
        </w:rPr>
        <w:t>(2008</w:t>
      </w:r>
      <w:r w:rsidRPr="000454C0">
        <w:rPr>
          <w:rFonts w:hint="eastAsia"/>
          <w:lang w:val="fr-CH"/>
        </w:rPr>
        <w:t>年</w:t>
      </w:r>
      <w:r w:rsidRPr="00352784">
        <w:rPr>
          <w:rFonts w:hint="eastAsia"/>
          <w:lang w:val="fr-CH"/>
        </w:rPr>
        <w:t>)</w:t>
      </w:r>
      <w:r w:rsidRPr="000454C0">
        <w:rPr>
          <w:rFonts w:hint="eastAsia"/>
          <w:lang w:val="fr-CH"/>
        </w:rPr>
        <w:t>《刑法》第</w:t>
      </w:r>
      <w:r w:rsidRPr="00352784">
        <w:rPr>
          <w:rFonts w:hint="eastAsia"/>
          <w:lang w:val="fr-CH"/>
        </w:rPr>
        <w:t>78</w:t>
      </w:r>
      <w:r w:rsidRPr="000454C0">
        <w:rPr>
          <w:rFonts w:hint="eastAsia"/>
          <w:lang w:val="fr-CH"/>
        </w:rPr>
        <w:t>节列明的惩罚规定，对酷刑罪，最高可处以</w:t>
      </w:r>
      <w:r w:rsidRPr="00352784">
        <w:rPr>
          <w:lang w:val="fr-CH"/>
        </w:rPr>
        <w:t>15</w:t>
      </w:r>
      <w:r w:rsidR="00352784" w:rsidRPr="00352784">
        <w:rPr>
          <w:lang w:val="fr-CH"/>
        </w:rPr>
        <w:t>0,000</w:t>
      </w:r>
      <w:r w:rsidRPr="000454C0">
        <w:rPr>
          <w:rFonts w:hint="eastAsia"/>
          <w:lang w:val="fr-CH"/>
        </w:rPr>
        <w:t>卢比的罚款，和最长不超过十年监禁的同时，委员会关切一些诸如造成受害者终生残疾等加罪情节，则未具体列入量刑考虑</w:t>
      </w:r>
      <w:r w:rsidR="00352784">
        <w:rPr>
          <w:rFonts w:hint="eastAsia"/>
          <w:lang w:val="fr-CH"/>
        </w:rPr>
        <w:t>。</w:t>
      </w:r>
      <w:r w:rsidRPr="000454C0">
        <w:rPr>
          <w:rFonts w:hint="eastAsia"/>
          <w:lang w:val="fr-CH"/>
        </w:rPr>
        <w:t>委员会还关切地注意到，对诸如贩毒之类其它罪行的惩罚严厉强度，高于对酷刑的惩罚</w:t>
      </w:r>
      <w:r w:rsidRPr="00352784">
        <w:t>(</w:t>
      </w:r>
      <w:r w:rsidRPr="000454C0">
        <w:rPr>
          <w:rFonts w:hint="eastAsia"/>
        </w:rPr>
        <w:t>第</w:t>
      </w:r>
      <w:r w:rsidRPr="00352784">
        <w:t xml:space="preserve">1 </w:t>
      </w:r>
      <w:r w:rsidRPr="000454C0">
        <w:rPr>
          <w:rFonts w:hint="eastAsia"/>
        </w:rPr>
        <w:t>和</w:t>
      </w:r>
      <w:r w:rsidRPr="00352784">
        <w:t>4</w:t>
      </w:r>
      <w:r w:rsidRPr="000454C0">
        <w:rPr>
          <w:rFonts w:hint="eastAsia"/>
        </w:rPr>
        <w:t>条</w:t>
      </w:r>
      <w:r w:rsidRPr="00352784">
        <w:t>)</w:t>
      </w:r>
      <w:r w:rsidRPr="000454C0">
        <w:rPr>
          <w:rFonts w:hint="eastAsia"/>
          <w:lang w:val="fr-CH"/>
        </w:rPr>
        <w:t>。</w:t>
      </w:r>
    </w:p>
    <w:p w:rsidR="000454C0" w:rsidRPr="00352784" w:rsidRDefault="000454C0" w:rsidP="00352784">
      <w:pPr>
        <w:pStyle w:val="SingleTxtGC"/>
        <w:ind w:firstLine="420"/>
        <w:rPr>
          <w:rFonts w:eastAsia="SimHei"/>
          <w:bCs/>
        </w:rPr>
      </w:pPr>
      <w:r w:rsidRPr="00352784">
        <w:rPr>
          <w:rFonts w:eastAsia="SimHei" w:hint="eastAsia"/>
          <w:bCs/>
        </w:rPr>
        <w:t>缔约国应修订《刑法》规定应依据《公约》第</w:t>
      </w:r>
      <w:r w:rsidRPr="00352784">
        <w:rPr>
          <w:rFonts w:eastAsia="SimHei" w:hint="eastAsia"/>
          <w:bCs/>
        </w:rPr>
        <w:t>4</w:t>
      </w:r>
      <w:r w:rsidRPr="00352784">
        <w:rPr>
          <w:rFonts w:eastAsia="SimHei" w:hint="eastAsia"/>
          <w:bCs/>
        </w:rPr>
        <w:t>条，依据酷刑行为的严重程度，判处酷刑罪应有的惩罚。</w:t>
      </w:r>
    </w:p>
    <w:p w:rsidR="000454C0" w:rsidRPr="000454C0" w:rsidRDefault="000454C0" w:rsidP="00352784">
      <w:pPr>
        <w:pStyle w:val="H23GC"/>
        <w:rPr>
          <w:rFonts w:hint="eastAsia"/>
        </w:rPr>
      </w:pPr>
      <w:r w:rsidRPr="000454C0">
        <w:tab/>
      </w:r>
      <w:r w:rsidRPr="000454C0">
        <w:tab/>
      </w:r>
      <w:r w:rsidRPr="000454C0">
        <w:rPr>
          <w:rFonts w:hint="eastAsia"/>
        </w:rPr>
        <w:t>绝对禁止酷刑</w:t>
      </w:r>
    </w:p>
    <w:p w:rsidR="000454C0" w:rsidRPr="000454C0" w:rsidRDefault="000454C0" w:rsidP="000454C0">
      <w:pPr>
        <w:pStyle w:val="SingleTxtGC"/>
      </w:pPr>
      <w:r w:rsidRPr="00352784">
        <w:t xml:space="preserve">9.  </w:t>
      </w:r>
      <w:r w:rsidRPr="000454C0">
        <w:rPr>
          <w:rFonts w:hint="eastAsia"/>
        </w:rPr>
        <w:t>在注意到</w:t>
      </w:r>
      <w:r w:rsidR="00352784" w:rsidRPr="00352784">
        <w:rPr>
          <w:rFonts w:hint="eastAsia"/>
        </w:rPr>
        <w:t>“</w:t>
      </w:r>
      <w:r w:rsidRPr="000454C0">
        <w:rPr>
          <w:rFonts w:hint="eastAsia"/>
        </w:rPr>
        <w:t>毛里求斯不会为酷刑寻找情况特殊的可开脱理由</w:t>
      </w:r>
      <w:r w:rsidR="00352784" w:rsidRPr="00352784">
        <w:rPr>
          <w:rFonts w:hint="eastAsia"/>
        </w:rPr>
        <w:t>”</w:t>
      </w:r>
      <w:r w:rsidRPr="00352784">
        <w:t xml:space="preserve"> (CAT/C/</w:t>
      </w:r>
      <w:proofErr w:type="spellStart"/>
      <w:r w:rsidRPr="00352784">
        <w:t>MUS</w:t>
      </w:r>
      <w:proofErr w:type="spellEnd"/>
      <w:r w:rsidRPr="00352784">
        <w:t>/3</w:t>
      </w:r>
      <w:r w:rsidRPr="000454C0">
        <w:rPr>
          <w:rFonts w:hint="eastAsia"/>
        </w:rPr>
        <w:t>第</w:t>
      </w:r>
      <w:r w:rsidRPr="00352784">
        <w:t xml:space="preserve"> 15</w:t>
      </w:r>
      <w:r w:rsidRPr="000454C0">
        <w:rPr>
          <w:rFonts w:hint="eastAsia"/>
        </w:rPr>
        <w:t>段</w:t>
      </w:r>
      <w:r w:rsidRPr="00352784">
        <w:t>)</w:t>
      </w:r>
      <w:r w:rsidRPr="000454C0">
        <w:rPr>
          <w:rFonts w:hint="eastAsia"/>
        </w:rPr>
        <w:t>之际，委员会关切缔约国立法并未列有保障条款，规定不得以情况特殊为由，充当为《公约》第</w:t>
      </w:r>
      <w:r w:rsidRPr="00352784">
        <w:rPr>
          <w:rFonts w:hint="eastAsia"/>
        </w:rPr>
        <w:t>2</w:t>
      </w:r>
      <w:r w:rsidRPr="000454C0">
        <w:rPr>
          <w:rFonts w:hint="eastAsia"/>
        </w:rPr>
        <w:t>条第</w:t>
      </w:r>
      <w:r w:rsidRPr="00352784">
        <w:rPr>
          <w:rFonts w:hint="eastAsia"/>
        </w:rPr>
        <w:t>2</w:t>
      </w:r>
      <w:r w:rsidRPr="000454C0">
        <w:rPr>
          <w:rFonts w:hint="eastAsia"/>
        </w:rPr>
        <w:t>款所禁止酷刑行为开脱的托辞。</w:t>
      </w:r>
    </w:p>
    <w:p w:rsidR="000454C0" w:rsidRPr="00352784" w:rsidRDefault="000454C0" w:rsidP="00352784">
      <w:pPr>
        <w:pStyle w:val="SingleTxtGC"/>
        <w:ind w:firstLine="420"/>
        <w:rPr>
          <w:rFonts w:eastAsia="SimHei"/>
          <w:bCs/>
        </w:rPr>
      </w:pPr>
      <w:r w:rsidRPr="00352784">
        <w:rPr>
          <w:rFonts w:eastAsia="SimHei" w:hint="eastAsia"/>
          <w:bCs/>
        </w:rPr>
        <w:t>缔约国应在立法条款中列入一项绝对禁止酷刑的规定，而且绝不可假借任何情况为开脱理由。</w:t>
      </w:r>
    </w:p>
    <w:p w:rsidR="000454C0" w:rsidRPr="000454C0" w:rsidRDefault="000454C0" w:rsidP="00352784">
      <w:pPr>
        <w:pStyle w:val="H23GC"/>
        <w:rPr>
          <w:rFonts w:hint="eastAsia"/>
        </w:rPr>
      </w:pPr>
      <w:r w:rsidRPr="000454C0">
        <w:tab/>
      </w:r>
      <w:r w:rsidRPr="000454C0">
        <w:tab/>
      </w:r>
      <w:r w:rsidRPr="000454C0">
        <w:rPr>
          <w:rFonts w:hint="eastAsia"/>
        </w:rPr>
        <w:t>基本法律保障</w:t>
      </w:r>
    </w:p>
    <w:p w:rsidR="000454C0" w:rsidRPr="000454C0" w:rsidRDefault="000454C0" w:rsidP="000454C0">
      <w:pPr>
        <w:pStyle w:val="SingleTxtGC"/>
      </w:pPr>
      <w:r w:rsidRPr="00352784">
        <w:t xml:space="preserve">10.  </w:t>
      </w:r>
      <w:r w:rsidRPr="000454C0">
        <w:rPr>
          <w:rFonts w:hint="eastAsia"/>
        </w:rPr>
        <w:t>委员会虽注意到缔约国提供了资料，然而则关切，尚不明确被警方羁押的遭逮捕者和被拘留者可否请医生就诊；假若可以，可否从被拘伊始，遭羁押者即可自行选聘医生并维护个人隐私权。委员会还关切尚无资料说明被拘留者是否被即时告知他们与其家人，或他们所想找的人联系的权利。委员会还关切，从他们遭逮捕直至被送交法官那一刻期间，是否均有适当的登记入册</w:t>
      </w:r>
      <w:r w:rsidRPr="00352784">
        <w:rPr>
          <w:rFonts w:hint="eastAsia"/>
        </w:rPr>
        <w:t>(</w:t>
      </w:r>
      <w:r w:rsidRPr="000454C0">
        <w:rPr>
          <w:rFonts w:hint="eastAsia"/>
        </w:rPr>
        <w:t>第</w:t>
      </w:r>
      <w:r w:rsidRPr="00352784">
        <w:rPr>
          <w:rFonts w:hint="eastAsia"/>
        </w:rPr>
        <w:t>2</w:t>
      </w:r>
      <w:r w:rsidRPr="000454C0">
        <w:rPr>
          <w:rFonts w:hint="eastAsia"/>
        </w:rPr>
        <w:t>条</w:t>
      </w:r>
      <w:r w:rsidRPr="00352784">
        <w:rPr>
          <w:rFonts w:hint="eastAsia"/>
        </w:rPr>
        <w:t>)</w:t>
      </w:r>
      <w:r w:rsidRPr="000454C0">
        <w:rPr>
          <w:rFonts w:hint="eastAsia"/>
        </w:rPr>
        <w:t>。</w:t>
      </w:r>
    </w:p>
    <w:p w:rsidR="000454C0" w:rsidRPr="00146DBB" w:rsidRDefault="000454C0" w:rsidP="00352784">
      <w:pPr>
        <w:pStyle w:val="SingleTxtGC"/>
        <w:ind w:firstLine="420"/>
        <w:rPr>
          <w:rFonts w:eastAsia="SimHei"/>
          <w:bCs/>
        </w:rPr>
      </w:pPr>
      <w:r w:rsidRPr="00146DBB">
        <w:rPr>
          <w:rFonts w:eastAsia="SimHei" w:hint="eastAsia"/>
          <w:bCs/>
        </w:rPr>
        <w:t>缔约国应采取措施确保</w:t>
      </w:r>
      <w:r w:rsidR="00352784" w:rsidRPr="00146DBB">
        <w:rPr>
          <w:rFonts w:eastAsia="SimHei"/>
          <w:bCs/>
        </w:rPr>
        <w:t>：</w:t>
      </w:r>
    </w:p>
    <w:p w:rsidR="000454C0" w:rsidRPr="00146DBB" w:rsidRDefault="000454C0" w:rsidP="00352784">
      <w:pPr>
        <w:pStyle w:val="SingleTxtGC"/>
        <w:numPr>
          <w:ilvl w:val="0"/>
          <w:numId w:val="39"/>
        </w:numPr>
        <w:tabs>
          <w:tab w:val="clear" w:pos="2426"/>
          <w:tab w:val="num" w:pos="2470"/>
        </w:tabs>
        <w:ind w:left="1554"/>
        <w:rPr>
          <w:rFonts w:eastAsia="SimHei"/>
          <w:bCs/>
        </w:rPr>
      </w:pPr>
      <w:r w:rsidRPr="00146DBB">
        <w:rPr>
          <w:rFonts w:eastAsia="SimHei" w:hint="eastAsia"/>
          <w:bCs/>
        </w:rPr>
        <w:t>遭逮捕和被羁押在警察所的人从被拘即刻起即可请到医生，若有可能，请被拘者自选医生前来；</w:t>
      </w:r>
    </w:p>
    <w:p w:rsidR="000454C0" w:rsidRPr="00146DBB" w:rsidRDefault="000454C0" w:rsidP="00352784">
      <w:pPr>
        <w:pStyle w:val="SingleTxtGC"/>
        <w:numPr>
          <w:ilvl w:val="0"/>
          <w:numId w:val="39"/>
        </w:numPr>
        <w:tabs>
          <w:tab w:val="clear" w:pos="2426"/>
          <w:tab w:val="num" w:pos="2470"/>
        </w:tabs>
        <w:ind w:left="1554"/>
        <w:rPr>
          <w:rFonts w:eastAsia="SimHei"/>
          <w:bCs/>
        </w:rPr>
      </w:pPr>
      <w:r w:rsidRPr="00146DBB">
        <w:rPr>
          <w:rFonts w:eastAsia="SimHei" w:hint="eastAsia"/>
          <w:bCs/>
        </w:rPr>
        <w:t>医生前来以保密方式就诊；</w:t>
      </w:r>
    </w:p>
    <w:p w:rsidR="000454C0" w:rsidRPr="00146DBB" w:rsidRDefault="000454C0" w:rsidP="00352784">
      <w:pPr>
        <w:pStyle w:val="SingleTxtGC"/>
        <w:numPr>
          <w:ilvl w:val="0"/>
          <w:numId w:val="39"/>
        </w:numPr>
        <w:tabs>
          <w:tab w:val="clear" w:pos="2426"/>
          <w:tab w:val="num" w:pos="2470"/>
        </w:tabs>
        <w:ind w:left="1554"/>
        <w:rPr>
          <w:rFonts w:eastAsia="SimHei"/>
          <w:bCs/>
        </w:rPr>
      </w:pPr>
      <w:r w:rsidRPr="00146DBB">
        <w:rPr>
          <w:rFonts w:eastAsia="SimHei" w:hint="eastAsia"/>
          <w:bCs/>
        </w:rPr>
        <w:t>被拘留者可向其家人或他所想找的人通告本人已遭羁押</w:t>
      </w:r>
      <w:r w:rsidR="00352784" w:rsidRPr="00146DBB">
        <w:rPr>
          <w:rFonts w:eastAsia="SimHei" w:hint="eastAsia"/>
          <w:bCs/>
        </w:rPr>
        <w:t>。</w:t>
      </w:r>
    </w:p>
    <w:p w:rsidR="000454C0" w:rsidRPr="00352784" w:rsidRDefault="000454C0" w:rsidP="00352784">
      <w:pPr>
        <w:pStyle w:val="SingleTxtGC"/>
        <w:ind w:firstLine="420"/>
        <w:rPr>
          <w:rFonts w:eastAsia="SimHei"/>
          <w:b/>
          <w:bCs/>
        </w:rPr>
      </w:pPr>
      <w:r w:rsidRPr="00352784">
        <w:rPr>
          <w:rFonts w:eastAsia="SimHei" w:hint="eastAsia"/>
          <w:bCs/>
        </w:rPr>
        <w:t>缔约国还应确立明确和适当的规则和程序，规定个人从遭拘押即刻起就登记入册，并确保在短期内将之送交法官</w:t>
      </w:r>
      <w:r w:rsidRPr="00352784">
        <w:rPr>
          <w:rFonts w:eastAsia="SimHei" w:hint="eastAsia"/>
          <w:b/>
          <w:bCs/>
        </w:rPr>
        <w:t>。</w:t>
      </w:r>
    </w:p>
    <w:p w:rsidR="000454C0" w:rsidRPr="000454C0" w:rsidRDefault="000454C0" w:rsidP="00352784">
      <w:pPr>
        <w:pStyle w:val="H23GC"/>
        <w:rPr>
          <w:rFonts w:hint="eastAsia"/>
        </w:rPr>
      </w:pPr>
      <w:r w:rsidRPr="000454C0">
        <w:tab/>
      </w:r>
      <w:r w:rsidRPr="000454C0">
        <w:tab/>
      </w:r>
      <w:r w:rsidRPr="000454C0">
        <w:rPr>
          <w:rFonts w:hint="eastAsia"/>
          <w:lang w:val="fr-CH"/>
        </w:rPr>
        <w:t>申诉机制</w:t>
      </w:r>
    </w:p>
    <w:p w:rsidR="000454C0" w:rsidRPr="000454C0" w:rsidRDefault="000454C0" w:rsidP="000454C0">
      <w:pPr>
        <w:pStyle w:val="SingleTxtGC"/>
        <w:rPr>
          <w:rFonts w:hint="eastAsia"/>
        </w:rPr>
      </w:pPr>
      <w:r w:rsidRPr="00352784">
        <w:t>1</w:t>
      </w:r>
      <w:r w:rsidRPr="00352784">
        <w:rPr>
          <w:rFonts w:hint="eastAsia"/>
        </w:rPr>
        <w:t>1</w:t>
      </w:r>
      <w:r w:rsidRPr="00352784">
        <w:t xml:space="preserve">.  </w:t>
      </w:r>
      <w:r w:rsidRPr="000454C0">
        <w:rPr>
          <w:rFonts w:hint="eastAsia"/>
        </w:rPr>
        <w:t>在注意到由一些不同的机制，诸如全国人权委员会和投诉调查局分别负责受理和调查指控警官过度使用武力的申诉的同时，委员会关切投诉调查局是否有独立性，因为该局在行政上隶属警务署长掌管。委员会遗憾地感到，尚无资料阐明关于</w:t>
      </w:r>
      <w:r w:rsidRPr="00352784">
        <w:rPr>
          <w:rFonts w:hint="eastAsia"/>
        </w:rPr>
        <w:t>2007</w:t>
      </w:r>
      <w:r w:rsidRPr="000454C0">
        <w:rPr>
          <w:rFonts w:hint="eastAsia"/>
        </w:rPr>
        <w:t>年国家人权机构报告就警察问题所提建议的执行情况</w:t>
      </w:r>
      <w:r w:rsidRPr="00352784">
        <w:rPr>
          <w:rFonts w:hint="eastAsia"/>
        </w:rPr>
        <w:t>(</w:t>
      </w:r>
      <w:r w:rsidRPr="000454C0">
        <w:rPr>
          <w:rFonts w:hint="eastAsia"/>
        </w:rPr>
        <w:t>第</w:t>
      </w:r>
      <w:r w:rsidRPr="00352784">
        <w:rPr>
          <w:rFonts w:hint="eastAsia"/>
        </w:rPr>
        <w:t>2</w:t>
      </w:r>
      <w:r w:rsidRPr="000454C0">
        <w:rPr>
          <w:rFonts w:hint="eastAsia"/>
        </w:rPr>
        <w:t>、</w:t>
      </w:r>
      <w:r w:rsidRPr="00352784">
        <w:rPr>
          <w:rFonts w:hint="eastAsia"/>
        </w:rPr>
        <w:t>12</w:t>
      </w:r>
      <w:r w:rsidRPr="000454C0">
        <w:rPr>
          <w:rFonts w:hint="eastAsia"/>
        </w:rPr>
        <w:t>和</w:t>
      </w:r>
      <w:r w:rsidRPr="00352784">
        <w:rPr>
          <w:rFonts w:hint="eastAsia"/>
        </w:rPr>
        <w:t>13</w:t>
      </w:r>
      <w:r w:rsidRPr="000454C0">
        <w:rPr>
          <w:rFonts w:hint="eastAsia"/>
        </w:rPr>
        <w:t>条</w:t>
      </w:r>
      <w:r w:rsidRPr="00352784">
        <w:rPr>
          <w:rFonts w:hint="eastAsia"/>
        </w:rPr>
        <w:t>)</w:t>
      </w:r>
      <w:r w:rsidRPr="000454C0">
        <w:rPr>
          <w:rFonts w:hint="eastAsia"/>
        </w:rPr>
        <w:t>。</w:t>
      </w:r>
    </w:p>
    <w:p w:rsidR="000454C0" w:rsidRPr="00352784" w:rsidRDefault="000454C0" w:rsidP="00352784">
      <w:pPr>
        <w:pStyle w:val="SingleTxtGC"/>
        <w:ind w:firstLine="420"/>
        <w:rPr>
          <w:rFonts w:eastAsia="SimHei"/>
          <w:bCs/>
        </w:rPr>
      </w:pPr>
      <w:r w:rsidRPr="00352784">
        <w:rPr>
          <w:rFonts w:eastAsia="SimHei" w:hint="eastAsia"/>
          <w:bCs/>
        </w:rPr>
        <w:t>缔约国应采取具体措施确保独立申诉机制及时、彻底和公正地处置指控警方的举报，并可追查、定罪和惩处这些责任者。为此，缔约国应迅速颁布和执行正在编撰的警察举报议案草案，并设立独立的警察举报局；通过一项新的警察法和警察诉讼法和刑事证据法，以及行为守则，规约受命调查罪行者的行为。缔约国还应确保执行</w:t>
      </w:r>
      <w:r w:rsidRPr="00352784">
        <w:rPr>
          <w:rFonts w:eastAsia="SimHei" w:hint="eastAsia"/>
          <w:bCs/>
        </w:rPr>
        <w:t>2007</w:t>
      </w:r>
      <w:r w:rsidRPr="00352784">
        <w:rPr>
          <w:rFonts w:eastAsia="SimHei" w:hint="eastAsia"/>
          <w:bCs/>
        </w:rPr>
        <w:t>年国家人权机构就警察行为提出的建议，并向委员会通报其具体结果。</w:t>
      </w:r>
    </w:p>
    <w:p w:rsidR="000454C0" w:rsidRPr="000454C0" w:rsidRDefault="00352784" w:rsidP="00352784">
      <w:pPr>
        <w:pStyle w:val="H23GC"/>
        <w:rPr>
          <w:rFonts w:hint="eastAsia"/>
        </w:rPr>
      </w:pPr>
      <w:r>
        <w:rPr>
          <w:rFonts w:hint="eastAsia"/>
        </w:rPr>
        <w:tab/>
      </w:r>
      <w:r>
        <w:rPr>
          <w:rFonts w:hint="eastAsia"/>
        </w:rPr>
        <w:tab/>
      </w:r>
      <w:r w:rsidR="000454C0" w:rsidRPr="000454C0">
        <w:rPr>
          <w:rFonts w:hint="eastAsia"/>
        </w:rPr>
        <w:t>不驱逐</w:t>
      </w:r>
    </w:p>
    <w:p w:rsidR="000454C0" w:rsidRPr="000454C0" w:rsidRDefault="000811EB" w:rsidP="000454C0">
      <w:pPr>
        <w:pStyle w:val="SingleTxtGC"/>
        <w:rPr>
          <w:rFonts w:hint="eastAsia"/>
        </w:rPr>
      </w:pPr>
      <w:r w:rsidRPr="00352784">
        <w:t>12.</w:t>
      </w:r>
      <w:r>
        <w:t xml:space="preserve">  </w:t>
      </w:r>
      <w:r w:rsidR="000454C0" w:rsidRPr="000454C0">
        <w:rPr>
          <w:rFonts w:hint="eastAsia"/>
        </w:rPr>
        <w:t>委员会关切该国立法未按委员会结论性意见</w:t>
      </w:r>
      <w:r w:rsidR="000454C0" w:rsidRPr="00352784">
        <w:t>(A/54/4</w:t>
      </w:r>
      <w:r w:rsidR="00352784" w:rsidRPr="00352784">
        <w:t>4,199</w:t>
      </w:r>
      <w:r w:rsidR="000454C0" w:rsidRPr="00352784">
        <w:t>9</w:t>
      </w:r>
      <w:r w:rsidR="000454C0" w:rsidRPr="000454C0">
        <w:rPr>
          <w:rFonts w:hint="eastAsia"/>
        </w:rPr>
        <w:t>第</w:t>
      </w:r>
      <w:r w:rsidR="000454C0" w:rsidRPr="00352784">
        <w:t>123 (c)</w:t>
      </w:r>
      <w:r w:rsidR="000454C0" w:rsidRPr="000454C0">
        <w:rPr>
          <w:rFonts w:hint="eastAsia"/>
        </w:rPr>
        <w:t>段</w:t>
      </w:r>
      <w:r w:rsidR="000454C0" w:rsidRPr="00352784">
        <w:t>)</w:t>
      </w:r>
      <w:r w:rsidR="000454C0" w:rsidRPr="000454C0">
        <w:rPr>
          <w:rFonts w:hint="eastAsia"/>
        </w:rPr>
        <w:t>的要求，明确且完全保证《公约》第</w:t>
      </w:r>
      <w:r w:rsidR="000454C0" w:rsidRPr="00352784">
        <w:rPr>
          <w:rFonts w:hint="eastAsia"/>
        </w:rPr>
        <w:t>3</w:t>
      </w:r>
      <w:r w:rsidR="000454C0" w:rsidRPr="000454C0">
        <w:rPr>
          <w:rFonts w:hint="eastAsia"/>
        </w:rPr>
        <w:t>条确立的不驱逐原则。委员会还关切尚无充分资料阐明，当出现必须遣返时，须遵循的程序，以及遭遣返者享有的权利，包括对遣返提出上诉，可有暂停遣返之效的程序保障</w:t>
      </w:r>
      <w:r w:rsidR="000454C0" w:rsidRPr="00352784">
        <w:rPr>
          <w:rFonts w:hint="eastAsia"/>
        </w:rPr>
        <w:t>(</w:t>
      </w:r>
      <w:r w:rsidR="000454C0" w:rsidRPr="000454C0">
        <w:rPr>
          <w:rFonts w:hint="eastAsia"/>
        </w:rPr>
        <w:t>第</w:t>
      </w:r>
      <w:r w:rsidR="000454C0" w:rsidRPr="00352784">
        <w:rPr>
          <w:rFonts w:hint="eastAsia"/>
        </w:rPr>
        <w:t>3</w:t>
      </w:r>
      <w:r w:rsidR="000454C0" w:rsidRPr="000454C0">
        <w:rPr>
          <w:rFonts w:hint="eastAsia"/>
        </w:rPr>
        <w:t>条</w:t>
      </w:r>
      <w:r w:rsidR="000454C0" w:rsidRPr="00352784">
        <w:rPr>
          <w:rFonts w:hint="eastAsia"/>
        </w:rPr>
        <w:t>)</w:t>
      </w:r>
      <w:r w:rsidR="000454C0" w:rsidRPr="000454C0">
        <w:rPr>
          <w:rFonts w:hint="eastAsia"/>
        </w:rPr>
        <w:t>。</w:t>
      </w:r>
    </w:p>
    <w:p w:rsidR="000454C0" w:rsidRPr="000811EB" w:rsidRDefault="000454C0" w:rsidP="000811EB">
      <w:pPr>
        <w:pStyle w:val="SingleTxtGC"/>
        <w:ind w:firstLine="420"/>
        <w:rPr>
          <w:rFonts w:eastAsia="SimHei"/>
          <w:bCs/>
        </w:rPr>
      </w:pPr>
      <w:r w:rsidRPr="000811EB">
        <w:rPr>
          <w:rFonts w:eastAsia="SimHei" w:hint="eastAsia"/>
          <w:bCs/>
        </w:rPr>
        <w:t>缔约国应修订立法，保障不驱逐原则。缔约国应审议《遣返法》，使之完全符合《公约》第</w:t>
      </w:r>
      <w:r w:rsidRPr="000811EB">
        <w:rPr>
          <w:rFonts w:eastAsia="SimHei" w:hint="eastAsia"/>
          <w:bCs/>
        </w:rPr>
        <w:t>3</w:t>
      </w:r>
      <w:r w:rsidRPr="000811EB">
        <w:rPr>
          <w:rFonts w:eastAsia="SimHei" w:hint="eastAsia"/>
          <w:bCs/>
        </w:rPr>
        <w:t>条，该法尤其应明确遣返必须依遵和裁定的程序，以及给予的保障，包括可就裁决提出具有暂停遣返实效的质疑，以确保遭驱逐、返回或遣返的人不会遭遇面临酷刑的风险。缔约国还应提供详细数据，列明提出的请求、请求国、以及业已或尚未遣返者的数量</w:t>
      </w:r>
      <w:r w:rsidR="00352784" w:rsidRPr="000811EB">
        <w:rPr>
          <w:rFonts w:eastAsia="SimHei" w:hint="eastAsia"/>
          <w:bCs/>
        </w:rPr>
        <w:t>。</w:t>
      </w:r>
    </w:p>
    <w:p w:rsidR="000454C0" w:rsidRPr="000454C0" w:rsidRDefault="000454C0" w:rsidP="000811EB">
      <w:pPr>
        <w:pStyle w:val="H23GC"/>
        <w:rPr>
          <w:rFonts w:hint="eastAsia"/>
        </w:rPr>
      </w:pPr>
      <w:r w:rsidRPr="000454C0">
        <w:tab/>
      </w:r>
      <w:r w:rsidRPr="000454C0">
        <w:tab/>
      </w:r>
      <w:r w:rsidRPr="000454C0">
        <w:rPr>
          <w:rFonts w:hint="eastAsia"/>
        </w:rPr>
        <w:t>人权教育和培训</w:t>
      </w:r>
    </w:p>
    <w:p w:rsidR="000454C0" w:rsidRPr="000454C0" w:rsidRDefault="000811EB" w:rsidP="000454C0">
      <w:pPr>
        <w:pStyle w:val="SingleTxtGC"/>
        <w:rPr>
          <w:rFonts w:hint="eastAsia"/>
        </w:rPr>
      </w:pPr>
      <w:r w:rsidRPr="00352784">
        <w:t>13.</w:t>
      </w:r>
      <w:r>
        <w:t xml:space="preserve">  </w:t>
      </w:r>
      <w:r w:rsidR="000454C0" w:rsidRPr="000454C0">
        <w:rPr>
          <w:rFonts w:hint="eastAsia"/>
        </w:rPr>
        <w:t>在注意到缔约国为警官和其他人员开展了有关人权包括预防酷刑的教育和培训的同时，委员会遗憾地感到，缺乏关于培训方案具体结果的资料。委员会还关切为医务人员开展的培训并未包括</w:t>
      </w:r>
      <w:r w:rsidR="00352784" w:rsidRPr="00352784">
        <w:rPr>
          <w:rFonts w:hint="eastAsia"/>
        </w:rPr>
        <w:t>“</w:t>
      </w:r>
      <w:r w:rsidR="000454C0" w:rsidRPr="000454C0">
        <w:rPr>
          <w:rFonts w:hint="eastAsia"/>
        </w:rPr>
        <w:t>酷刑和其他残忍、不人道或有辱人格的待遇或处罚的有效调查和文件记录手册</w:t>
      </w:r>
      <w:r w:rsidR="00352784" w:rsidRPr="00352784">
        <w:rPr>
          <w:rFonts w:hint="eastAsia"/>
        </w:rPr>
        <w:t>”</w:t>
      </w:r>
      <w:r w:rsidR="000454C0" w:rsidRPr="00352784">
        <w:t>(</w:t>
      </w:r>
      <w:r w:rsidR="000454C0" w:rsidRPr="000454C0">
        <w:rPr>
          <w:lang w:val="fr-CH"/>
        </w:rPr>
        <w:t>《伊斯坦布尔议定书》</w:t>
      </w:r>
      <w:r w:rsidR="000454C0" w:rsidRPr="00352784">
        <w:t>)</w:t>
      </w:r>
      <w:r w:rsidR="000454C0" w:rsidRPr="000454C0">
        <w:rPr>
          <w:rFonts w:hint="eastAsia"/>
        </w:rPr>
        <w:t>的内容</w:t>
      </w:r>
      <w:r w:rsidR="000454C0" w:rsidRPr="00352784">
        <w:t xml:space="preserve"> (</w:t>
      </w:r>
      <w:r w:rsidR="000454C0" w:rsidRPr="000454C0">
        <w:rPr>
          <w:rFonts w:hint="eastAsia"/>
        </w:rPr>
        <w:t>第</w:t>
      </w:r>
      <w:r w:rsidR="000454C0" w:rsidRPr="00352784">
        <w:t>10</w:t>
      </w:r>
      <w:r w:rsidR="000454C0" w:rsidRPr="000454C0">
        <w:rPr>
          <w:rFonts w:hint="eastAsia"/>
        </w:rPr>
        <w:t>条</w:t>
      </w:r>
      <w:r w:rsidR="000454C0" w:rsidRPr="00352784">
        <w:t>)</w:t>
      </w:r>
      <w:r w:rsidR="000454C0" w:rsidRPr="000454C0">
        <w:rPr>
          <w:rFonts w:hint="eastAsia"/>
        </w:rPr>
        <w:t>。</w:t>
      </w:r>
    </w:p>
    <w:p w:rsidR="000454C0" w:rsidRPr="000811EB" w:rsidRDefault="000454C0" w:rsidP="000811EB">
      <w:pPr>
        <w:pStyle w:val="SingleTxtGC"/>
        <w:ind w:firstLine="420"/>
        <w:rPr>
          <w:rFonts w:eastAsia="SimHei"/>
          <w:bCs/>
        </w:rPr>
      </w:pPr>
      <w:r w:rsidRPr="000811EB">
        <w:rPr>
          <w:rFonts w:eastAsia="SimHei" w:hint="eastAsia"/>
          <w:bCs/>
        </w:rPr>
        <w:t>缔约国应加强对执法和医务人员，以及那些从事酷刑行为文件记录和调查人员开展《公约》条款以及诸如</w:t>
      </w:r>
      <w:r w:rsidR="00352784" w:rsidRPr="000811EB">
        <w:rPr>
          <w:rFonts w:eastAsia="SimHei" w:hint="eastAsia"/>
        </w:rPr>
        <w:t>“</w:t>
      </w:r>
      <w:r w:rsidRPr="000811EB">
        <w:rPr>
          <w:rFonts w:eastAsia="SimHei" w:hint="eastAsia"/>
          <w:lang w:val="fr-CH"/>
        </w:rPr>
        <w:t>酷刑和其他残忍、不人道或辱人格的待遇或处罚的有效调查和文件记录手册</w:t>
      </w:r>
      <w:r w:rsidR="00352784" w:rsidRPr="000811EB">
        <w:rPr>
          <w:rFonts w:eastAsia="SimHei" w:hint="eastAsia"/>
        </w:rPr>
        <w:t>”</w:t>
      </w:r>
      <w:r w:rsidRPr="000811EB">
        <w:rPr>
          <w:rFonts w:eastAsia="SimHei" w:hint="eastAsia"/>
        </w:rPr>
        <w:t>(</w:t>
      </w:r>
      <w:r w:rsidRPr="000811EB">
        <w:rPr>
          <w:rFonts w:eastAsia="SimHei" w:hint="eastAsia"/>
        </w:rPr>
        <w:t>《伊斯坦布尔议定书》</w:t>
      </w:r>
      <w:r w:rsidRPr="000811EB">
        <w:rPr>
          <w:rFonts w:eastAsia="SimHei" w:hint="eastAsia"/>
        </w:rPr>
        <w:t>)</w:t>
      </w:r>
      <w:r w:rsidRPr="000811EB">
        <w:rPr>
          <w:rFonts w:eastAsia="SimHei" w:hint="eastAsia"/>
        </w:rPr>
        <w:t>之类</w:t>
      </w:r>
      <w:r w:rsidRPr="000811EB">
        <w:rPr>
          <w:rFonts w:eastAsia="SimHei" w:hint="eastAsia"/>
          <w:bCs/>
        </w:rPr>
        <w:t>其它文书的培训方案。缔约国应确立评估这类培训方案具体影响的方法，并向委员会通报培训方案的实效。为此，缔约国被鼓励寻求各国际机构和组织的技术援助。</w:t>
      </w:r>
    </w:p>
    <w:p w:rsidR="000454C0" w:rsidRPr="000454C0" w:rsidRDefault="000454C0" w:rsidP="000811EB">
      <w:pPr>
        <w:pStyle w:val="H23GC"/>
        <w:rPr>
          <w:rFonts w:hint="eastAsia"/>
        </w:rPr>
      </w:pPr>
      <w:r w:rsidRPr="000454C0">
        <w:tab/>
      </w:r>
      <w:r w:rsidRPr="000454C0">
        <w:tab/>
      </w:r>
      <w:r w:rsidRPr="000454C0">
        <w:rPr>
          <w:rFonts w:hint="eastAsia"/>
        </w:rPr>
        <w:t>拘留条件</w:t>
      </w:r>
    </w:p>
    <w:p w:rsidR="000454C0" w:rsidRPr="000454C0" w:rsidRDefault="000811EB" w:rsidP="000454C0">
      <w:pPr>
        <w:pStyle w:val="SingleTxtGC"/>
        <w:rPr>
          <w:rFonts w:hint="eastAsia"/>
        </w:rPr>
      </w:pPr>
      <w:r w:rsidRPr="00352784">
        <w:t>14.</w:t>
      </w:r>
      <w:r>
        <w:t xml:space="preserve">  </w:t>
      </w:r>
      <w:r w:rsidR="000454C0" w:rsidRPr="000454C0">
        <w:rPr>
          <w:rFonts w:hint="eastAsia"/>
        </w:rPr>
        <w:t>委员会注意到缔约国提供的资料阐述了为改善拘留条件所作的努力，包括在</w:t>
      </w:r>
      <w:r w:rsidR="000454C0" w:rsidRPr="00352784">
        <w:t>Melrose</w:t>
      </w:r>
      <w:r w:rsidR="000454C0" w:rsidRPr="000454C0">
        <w:rPr>
          <w:rFonts w:hint="eastAsia"/>
        </w:rPr>
        <w:t>新建了羁押</w:t>
      </w:r>
      <w:r w:rsidR="000454C0" w:rsidRPr="00352784">
        <w:rPr>
          <w:rFonts w:hint="eastAsia"/>
        </w:rPr>
        <w:t>750</w:t>
      </w:r>
      <w:r w:rsidR="000454C0" w:rsidRPr="000454C0">
        <w:rPr>
          <w:rFonts w:hint="eastAsia"/>
        </w:rPr>
        <w:t>名被监禁者的新监狱。然而，委员会关切缔约国的一些监狱</w:t>
      </w:r>
      <w:r w:rsidR="000454C0" w:rsidRPr="00352784">
        <w:rPr>
          <w:rFonts w:hint="eastAsia"/>
        </w:rPr>
        <w:t>(</w:t>
      </w:r>
      <w:r w:rsidR="000454C0" w:rsidRPr="000454C0">
        <w:rPr>
          <w:rFonts w:hint="eastAsia"/>
        </w:rPr>
        <w:t>尤其是</w:t>
      </w:r>
      <w:r w:rsidR="000454C0" w:rsidRPr="00352784">
        <w:t xml:space="preserve">Beau </w:t>
      </w:r>
      <w:proofErr w:type="spellStart"/>
      <w:r w:rsidR="000454C0" w:rsidRPr="00352784">
        <w:t>Bassin</w:t>
      </w:r>
      <w:proofErr w:type="spellEnd"/>
      <w:r w:rsidR="00352784">
        <w:t>，</w:t>
      </w:r>
      <w:r w:rsidR="000454C0" w:rsidRPr="00352784">
        <w:t xml:space="preserve">Petit Verger </w:t>
      </w:r>
      <w:r w:rsidR="000454C0" w:rsidRPr="000454C0">
        <w:rPr>
          <w:rFonts w:hint="eastAsia"/>
        </w:rPr>
        <w:t>和</w:t>
      </w:r>
      <w:proofErr w:type="spellStart"/>
      <w:r w:rsidR="000454C0" w:rsidRPr="00352784">
        <w:t>GRNW</w:t>
      </w:r>
      <w:proofErr w:type="spellEnd"/>
      <w:r w:rsidR="000454C0" w:rsidRPr="000454C0">
        <w:rPr>
          <w:rFonts w:hint="eastAsia"/>
        </w:rPr>
        <w:t>监狱</w:t>
      </w:r>
      <w:r w:rsidR="000454C0" w:rsidRPr="00352784">
        <w:rPr>
          <w:rFonts w:hint="eastAsia"/>
        </w:rPr>
        <w:t>)</w:t>
      </w:r>
      <w:r w:rsidR="000454C0" w:rsidRPr="000454C0">
        <w:rPr>
          <w:rFonts w:hint="eastAsia"/>
        </w:rPr>
        <w:t>过度拥挤的状况，而且监狱的条件不足；无法保证始终将还押候审者与定罪犯分开羁押；以及囚犯相互间暴力的高发率。委员会还关切遭还押候审拘留者比例数高</w:t>
      </w:r>
      <w:r w:rsidR="000454C0" w:rsidRPr="00352784">
        <w:rPr>
          <w:rFonts w:hint="eastAsia"/>
        </w:rPr>
        <w:t>(</w:t>
      </w:r>
      <w:r w:rsidR="000454C0" w:rsidRPr="000454C0">
        <w:rPr>
          <w:rFonts w:hint="eastAsia"/>
        </w:rPr>
        <w:t>第</w:t>
      </w:r>
      <w:r w:rsidR="000454C0" w:rsidRPr="00352784">
        <w:rPr>
          <w:rFonts w:hint="eastAsia"/>
        </w:rPr>
        <w:t>11</w:t>
      </w:r>
      <w:r w:rsidR="000454C0" w:rsidRPr="000454C0">
        <w:rPr>
          <w:rFonts w:hint="eastAsia"/>
        </w:rPr>
        <w:t>和</w:t>
      </w:r>
      <w:r w:rsidR="000454C0" w:rsidRPr="00352784">
        <w:rPr>
          <w:rFonts w:hint="eastAsia"/>
        </w:rPr>
        <w:t>16</w:t>
      </w:r>
      <w:r w:rsidR="000454C0" w:rsidRPr="000454C0">
        <w:rPr>
          <w:rFonts w:hint="eastAsia"/>
        </w:rPr>
        <w:t>条</w:t>
      </w:r>
      <w:r w:rsidR="000454C0" w:rsidRPr="00352784">
        <w:rPr>
          <w:rFonts w:hint="eastAsia"/>
        </w:rPr>
        <w:t>)</w:t>
      </w:r>
      <w:r w:rsidR="000454C0" w:rsidRPr="000454C0">
        <w:rPr>
          <w:rFonts w:hint="eastAsia"/>
        </w:rPr>
        <w:t>。</w:t>
      </w:r>
    </w:p>
    <w:p w:rsidR="000454C0" w:rsidRPr="000811EB" w:rsidRDefault="000454C0" w:rsidP="000811EB">
      <w:pPr>
        <w:pStyle w:val="SingleTxtGC"/>
        <w:ind w:firstLine="420"/>
        <w:rPr>
          <w:rFonts w:eastAsia="SimHei"/>
          <w:bCs/>
        </w:rPr>
      </w:pPr>
      <w:r w:rsidRPr="000811EB">
        <w:rPr>
          <w:rFonts w:eastAsia="SimHei" w:hint="eastAsia"/>
          <w:bCs/>
        </w:rPr>
        <w:t>缔约国应采取适当措施，缓解过度拥挤状况并改善所有监狱的条件。委员会还敦请缔约国利用替代和非羁押性措施，并缩短预审拘留期。缔约国还应采取措施确保分开羁押候审被拘留者，并制订出一项减少囚犯之间暴力的计划</w:t>
      </w:r>
      <w:r w:rsidR="00352784" w:rsidRPr="000811EB">
        <w:rPr>
          <w:rFonts w:eastAsia="SimHei" w:hint="eastAsia"/>
          <w:bCs/>
        </w:rPr>
        <w:t>。</w:t>
      </w:r>
    </w:p>
    <w:p w:rsidR="000454C0" w:rsidRPr="000454C0" w:rsidRDefault="000454C0" w:rsidP="000811EB">
      <w:pPr>
        <w:pStyle w:val="H23GC"/>
        <w:rPr>
          <w:rFonts w:hint="eastAsia"/>
        </w:rPr>
      </w:pPr>
      <w:r w:rsidRPr="000454C0">
        <w:tab/>
      </w:r>
      <w:r w:rsidRPr="000454C0">
        <w:tab/>
      </w:r>
      <w:r w:rsidRPr="000454C0">
        <w:rPr>
          <w:rFonts w:hint="eastAsia"/>
        </w:rPr>
        <w:t>举报、调查和追究</w:t>
      </w:r>
    </w:p>
    <w:p w:rsidR="000454C0" w:rsidRPr="000454C0" w:rsidRDefault="000811EB" w:rsidP="000454C0">
      <w:pPr>
        <w:pStyle w:val="SingleTxtGC"/>
      </w:pPr>
      <w:r w:rsidRPr="00352784">
        <w:t>15.</w:t>
      </w:r>
      <w:r>
        <w:t xml:space="preserve">  </w:t>
      </w:r>
      <w:r w:rsidR="000454C0" w:rsidRPr="000454C0">
        <w:rPr>
          <w:rFonts w:hint="eastAsia"/>
        </w:rPr>
        <w:t>委员会关切，仅对极少几宗指控执法或监狱官员施行酷刑、过度使用武力或虐待的举报，或在警察羁押期间的死亡案进行过调查和追究，而且通常不给予赔偿</w:t>
      </w:r>
      <w:r w:rsidR="000454C0" w:rsidRPr="00352784">
        <w:rPr>
          <w:rFonts w:hint="eastAsia"/>
        </w:rPr>
        <w:t>(</w:t>
      </w:r>
      <w:r w:rsidR="000454C0" w:rsidRPr="000454C0">
        <w:rPr>
          <w:rFonts w:hint="eastAsia"/>
        </w:rPr>
        <w:t>第</w:t>
      </w:r>
      <w:r w:rsidR="000454C0" w:rsidRPr="00352784">
        <w:rPr>
          <w:rFonts w:hint="eastAsia"/>
        </w:rPr>
        <w:t>12</w:t>
      </w:r>
      <w:r w:rsidR="000454C0" w:rsidRPr="000454C0">
        <w:rPr>
          <w:rFonts w:hint="eastAsia"/>
        </w:rPr>
        <w:t>、</w:t>
      </w:r>
      <w:r w:rsidR="000454C0" w:rsidRPr="00352784">
        <w:rPr>
          <w:rFonts w:hint="eastAsia"/>
        </w:rPr>
        <w:t>13</w:t>
      </w:r>
      <w:r w:rsidR="000454C0" w:rsidRPr="000454C0">
        <w:rPr>
          <w:rFonts w:hint="eastAsia"/>
        </w:rPr>
        <w:t>和</w:t>
      </w:r>
      <w:r w:rsidR="000454C0" w:rsidRPr="00352784">
        <w:rPr>
          <w:rFonts w:hint="eastAsia"/>
        </w:rPr>
        <w:t>14</w:t>
      </w:r>
      <w:r w:rsidR="000454C0" w:rsidRPr="000454C0">
        <w:rPr>
          <w:rFonts w:hint="eastAsia"/>
        </w:rPr>
        <w:t>条</w:t>
      </w:r>
      <w:r w:rsidR="000454C0" w:rsidRPr="00352784">
        <w:rPr>
          <w:rFonts w:hint="eastAsia"/>
        </w:rPr>
        <w:t>)</w:t>
      </w:r>
      <w:r w:rsidR="000454C0" w:rsidRPr="000454C0">
        <w:rPr>
          <w:rFonts w:hint="eastAsia"/>
        </w:rPr>
        <w:t>。</w:t>
      </w:r>
    </w:p>
    <w:p w:rsidR="000454C0" w:rsidRPr="000811EB" w:rsidRDefault="000454C0" w:rsidP="000811EB">
      <w:pPr>
        <w:pStyle w:val="SingleTxtGC"/>
        <w:ind w:firstLine="420"/>
        <w:rPr>
          <w:rFonts w:eastAsia="SimHei"/>
          <w:bCs/>
        </w:rPr>
      </w:pPr>
      <w:r w:rsidRPr="000811EB">
        <w:rPr>
          <w:rFonts w:eastAsia="SimHei" w:hint="eastAsia"/>
          <w:bCs/>
        </w:rPr>
        <w:t>缔约国应系统地开展公正、彻底和有效的调查，查明所针对警察和狱警所犯暴力行为的指控，并依暴力行为的严重程度予以相应的追究和惩罚。缔约国还应确保，受害者或其家人获得补救及公平和充分的赔偿，包括采取尽可能全面恢复的举措。缔约国应向委员会通报，目前案件的审理结果，以及地方检察长抗诉四名获开释被告警察案的结果</w:t>
      </w:r>
      <w:r w:rsidR="00352784" w:rsidRPr="000811EB">
        <w:rPr>
          <w:rFonts w:eastAsia="SimHei" w:hint="eastAsia"/>
          <w:bCs/>
        </w:rPr>
        <w:t>。</w:t>
      </w:r>
    </w:p>
    <w:p w:rsidR="000454C0" w:rsidRPr="000454C0" w:rsidRDefault="000454C0" w:rsidP="000811EB">
      <w:pPr>
        <w:pStyle w:val="H23GC"/>
      </w:pPr>
      <w:r w:rsidRPr="000454C0">
        <w:tab/>
      </w:r>
      <w:r w:rsidRPr="000454C0">
        <w:tab/>
      </w:r>
      <w:r w:rsidRPr="000454C0">
        <w:rPr>
          <w:rFonts w:hint="eastAsia"/>
        </w:rPr>
        <w:t>侵害妇女的暴力，包括家庭暴力</w:t>
      </w:r>
    </w:p>
    <w:p w:rsidR="000454C0" w:rsidRPr="000454C0" w:rsidRDefault="000811EB" w:rsidP="000454C0">
      <w:pPr>
        <w:pStyle w:val="SingleTxtGC"/>
        <w:rPr>
          <w:rFonts w:hint="eastAsia"/>
        </w:rPr>
      </w:pPr>
      <w:r w:rsidRPr="00352784">
        <w:t>16.</w:t>
      </w:r>
      <w:r>
        <w:t xml:space="preserve">  </w:t>
      </w:r>
      <w:r w:rsidR="000454C0" w:rsidRPr="000454C0">
        <w:rPr>
          <w:rFonts w:hint="eastAsia"/>
        </w:rPr>
        <w:t>委员会注意到缔约国采取措施力争遏制家庭暴力，尤其为遏制侵害妇女和儿童的暴力，诸如</w:t>
      </w:r>
      <w:r w:rsidR="000454C0" w:rsidRPr="00352784">
        <w:rPr>
          <w:rFonts w:hint="eastAsia"/>
        </w:rPr>
        <w:t>2004</w:t>
      </w:r>
      <w:r w:rsidR="000454C0" w:rsidRPr="000454C0">
        <w:rPr>
          <w:rFonts w:hint="eastAsia"/>
        </w:rPr>
        <w:t>年修订了《防止家庭暴力的保护法》并且颁布和执行了若干项计划和战略，而且设立起了各项机制。然而，委员会关切缔约国境内顽固存在着家庭暴力，特别是侵害妇女和儿童的暴力，包括性暴力行为，而且婚姻内的强奸未被列为犯罪行为</w:t>
      </w:r>
      <w:r w:rsidR="000454C0" w:rsidRPr="00352784">
        <w:rPr>
          <w:rFonts w:hint="eastAsia"/>
        </w:rPr>
        <w:t>(</w:t>
      </w:r>
      <w:r w:rsidR="000454C0" w:rsidRPr="000454C0">
        <w:rPr>
          <w:rFonts w:hint="eastAsia"/>
        </w:rPr>
        <w:t>第</w:t>
      </w:r>
      <w:r w:rsidR="000454C0" w:rsidRPr="00352784">
        <w:rPr>
          <w:rFonts w:hint="eastAsia"/>
        </w:rPr>
        <w:t>2</w:t>
      </w:r>
      <w:r w:rsidR="000454C0" w:rsidRPr="000454C0">
        <w:rPr>
          <w:rFonts w:hint="eastAsia"/>
        </w:rPr>
        <w:t>和</w:t>
      </w:r>
      <w:r w:rsidR="000454C0" w:rsidRPr="00352784">
        <w:rPr>
          <w:rFonts w:hint="eastAsia"/>
        </w:rPr>
        <w:t>16</w:t>
      </w:r>
      <w:r w:rsidR="000454C0" w:rsidRPr="000454C0">
        <w:rPr>
          <w:rFonts w:hint="eastAsia"/>
        </w:rPr>
        <w:t>条</w:t>
      </w:r>
      <w:r w:rsidR="000454C0" w:rsidRPr="00352784">
        <w:rPr>
          <w:rFonts w:hint="eastAsia"/>
        </w:rPr>
        <w:t>)</w:t>
      </w:r>
      <w:r w:rsidR="000454C0" w:rsidRPr="000454C0">
        <w:rPr>
          <w:rFonts w:hint="eastAsia"/>
        </w:rPr>
        <w:t>。</w:t>
      </w:r>
    </w:p>
    <w:p w:rsidR="000454C0" w:rsidRPr="000811EB" w:rsidRDefault="000454C0" w:rsidP="000811EB">
      <w:pPr>
        <w:pStyle w:val="SingleTxtGC"/>
        <w:ind w:firstLine="420"/>
        <w:rPr>
          <w:rFonts w:eastAsia="SimHei" w:hint="eastAsia"/>
          <w:bCs/>
        </w:rPr>
      </w:pPr>
      <w:r w:rsidRPr="000811EB">
        <w:rPr>
          <w:rFonts w:eastAsia="SimHei" w:hint="eastAsia"/>
          <w:bCs/>
        </w:rPr>
        <w:t>缔约国应继续切实解决家庭暴力，包括侵害妇女和儿童的暴力问题。为此缔约国应确保</w:t>
      </w:r>
      <w:r w:rsidRPr="000811EB">
        <w:rPr>
          <w:rFonts w:eastAsia="SimHei" w:hint="eastAsia"/>
          <w:bCs/>
        </w:rPr>
        <w:t>2007</w:t>
      </w:r>
      <w:r w:rsidRPr="000811EB">
        <w:rPr>
          <w:rFonts w:eastAsia="SimHei" w:hint="eastAsia"/>
          <w:bCs/>
        </w:rPr>
        <w:t>年《防止家庭暴力保护法》修订案生效；继续开展提高意识的运动，并对该国官员进行预防家庭暴力，包括性暴力问题的培训。缔约国还应采取利于受害者投诉的措施，并向受害者通报可诉诸的现行渠道。缔约国还应调查、追究和惩罚责任者。此外，缔约国应将婚姻内强奸列为《刑法》具体阐明的罪行，并尽快通过目前正在编纂的《性犯罪问题议案》。</w:t>
      </w:r>
    </w:p>
    <w:p w:rsidR="000454C0" w:rsidRPr="000454C0" w:rsidRDefault="000454C0" w:rsidP="000811EB">
      <w:pPr>
        <w:pStyle w:val="H23GC"/>
      </w:pPr>
      <w:r w:rsidRPr="000454C0">
        <w:tab/>
      </w:r>
      <w:r w:rsidRPr="000454C0">
        <w:tab/>
      </w:r>
      <w:r w:rsidRPr="000454C0">
        <w:rPr>
          <w:rFonts w:hint="eastAsia"/>
        </w:rPr>
        <w:t>体罚和虐待儿童问题</w:t>
      </w:r>
    </w:p>
    <w:p w:rsidR="000454C0" w:rsidRPr="000454C0" w:rsidRDefault="000811EB" w:rsidP="000454C0">
      <w:pPr>
        <w:pStyle w:val="SingleTxtGC"/>
        <w:rPr>
          <w:rFonts w:hint="eastAsia"/>
        </w:rPr>
      </w:pPr>
      <w:r w:rsidRPr="00352784">
        <w:t>17.</w:t>
      </w:r>
      <w:r>
        <w:t xml:space="preserve">  </w:t>
      </w:r>
      <w:r w:rsidR="000454C0" w:rsidRPr="000454C0">
        <w:rPr>
          <w:rFonts w:hint="eastAsia"/>
        </w:rPr>
        <w:t>在注意到据缔约国提供的资料称《儿童保护法》第</w:t>
      </w:r>
      <w:r w:rsidR="000454C0" w:rsidRPr="00352784">
        <w:rPr>
          <w:rFonts w:hint="eastAsia"/>
        </w:rPr>
        <w:t>13</w:t>
      </w:r>
      <w:r w:rsidR="000454C0" w:rsidRPr="000454C0">
        <w:rPr>
          <w:rFonts w:hint="eastAsia"/>
        </w:rPr>
        <w:t>条规定致使儿童遭遇任何伤害系为犯罪行为的同时，委员会关切缔约国立法并非完全禁止体罚，包括在刑事机构内和代替照料情况下的体罚。委员会还关切，缔约国提供的资料阐明，每年都有向主管当局举报的一些</w:t>
      </w:r>
      <w:r w:rsidR="00352784" w:rsidRPr="00352784">
        <w:rPr>
          <w:rFonts w:hint="eastAsia"/>
        </w:rPr>
        <w:t>“</w:t>
      </w:r>
      <w:r w:rsidR="000454C0" w:rsidRPr="000454C0">
        <w:rPr>
          <w:rFonts w:hint="eastAsia"/>
        </w:rPr>
        <w:t>猥亵</w:t>
      </w:r>
      <w:r w:rsidR="00352784" w:rsidRPr="00352784">
        <w:rPr>
          <w:rFonts w:hint="eastAsia"/>
        </w:rPr>
        <w:t>”</w:t>
      </w:r>
      <w:r w:rsidR="000454C0" w:rsidRPr="000454C0">
        <w:rPr>
          <w:rFonts w:hint="eastAsia"/>
        </w:rPr>
        <w:t>，包括性虐待案。这些案件均转交给了警方，由警方采取惩处侵犯者的措施，但并无资料阐明这类性虐待行为会承担刑事后果</w:t>
      </w:r>
      <w:r w:rsidR="000454C0" w:rsidRPr="00352784">
        <w:rPr>
          <w:rFonts w:hint="eastAsia"/>
        </w:rPr>
        <w:t>(</w:t>
      </w:r>
      <w:r w:rsidR="000454C0" w:rsidRPr="000454C0">
        <w:rPr>
          <w:rFonts w:hint="eastAsia"/>
        </w:rPr>
        <w:t>第</w:t>
      </w:r>
      <w:r w:rsidR="000454C0" w:rsidRPr="00352784">
        <w:rPr>
          <w:rFonts w:hint="eastAsia"/>
        </w:rPr>
        <w:t>16</w:t>
      </w:r>
      <w:r w:rsidR="000454C0" w:rsidRPr="000454C0">
        <w:rPr>
          <w:rFonts w:hint="eastAsia"/>
        </w:rPr>
        <w:t>条</w:t>
      </w:r>
      <w:r w:rsidR="000454C0" w:rsidRPr="00352784">
        <w:rPr>
          <w:rFonts w:hint="eastAsia"/>
        </w:rPr>
        <w:t>)</w:t>
      </w:r>
      <w:r w:rsidR="000454C0" w:rsidRPr="000454C0">
        <w:rPr>
          <w:rFonts w:hint="eastAsia"/>
        </w:rPr>
        <w:t>。</w:t>
      </w:r>
    </w:p>
    <w:p w:rsidR="000454C0" w:rsidRPr="000811EB" w:rsidRDefault="000454C0" w:rsidP="000811EB">
      <w:pPr>
        <w:pStyle w:val="SingleTxtGC"/>
        <w:ind w:firstLine="420"/>
        <w:rPr>
          <w:rFonts w:eastAsia="SimHei"/>
          <w:bCs/>
        </w:rPr>
      </w:pPr>
      <w:r w:rsidRPr="000811EB">
        <w:rPr>
          <w:rFonts w:eastAsia="SimHei" w:hint="eastAsia"/>
          <w:bCs/>
        </w:rPr>
        <w:t>缔约国应通过立法禁止体罚，特别是社会机构和代替照料境况下的体罚。为此，缔约国应将此问题列入正在编纂的《儿童问题议案》。缔约国还应推行提高对</w:t>
      </w:r>
      <w:r w:rsidRPr="000811EB">
        <w:rPr>
          <w:rFonts w:eastAsia="SimHei" w:hint="eastAsia"/>
          <w:bCs/>
        </w:rPr>
        <w:t xml:space="preserve"> </w:t>
      </w:r>
      <w:r w:rsidRPr="000811EB">
        <w:rPr>
          <w:rFonts w:eastAsia="SimHei" w:hint="eastAsia"/>
          <w:bCs/>
        </w:rPr>
        <w:t>体罚不良影响后果认识的运动。最后，缔约国应加大力度，打击虐待儿童行为，包括调查、追究和惩罚虐童责任者。缔约国应向委员会提供关于虐童案；调查、追究和判刑人数；以及为受害者采取补救或恢复举措的数据。</w:t>
      </w:r>
    </w:p>
    <w:p w:rsidR="000454C0" w:rsidRPr="000454C0" w:rsidRDefault="000454C0" w:rsidP="000811EB">
      <w:pPr>
        <w:pStyle w:val="H23GC"/>
        <w:rPr>
          <w:rFonts w:hint="eastAsia"/>
        </w:rPr>
      </w:pPr>
      <w:r w:rsidRPr="000454C0">
        <w:tab/>
      </w:r>
      <w:r w:rsidRPr="000454C0">
        <w:tab/>
      </w:r>
      <w:r w:rsidRPr="000454C0">
        <w:rPr>
          <w:rFonts w:hint="eastAsia"/>
        </w:rPr>
        <w:t>通过人权议案草案</w:t>
      </w:r>
    </w:p>
    <w:p w:rsidR="000454C0" w:rsidRPr="000454C0" w:rsidRDefault="000811EB" w:rsidP="000454C0">
      <w:pPr>
        <w:pStyle w:val="SingleTxtGC"/>
        <w:rPr>
          <w:rFonts w:hint="eastAsia"/>
        </w:rPr>
      </w:pPr>
      <w:r w:rsidRPr="00352784">
        <w:t>18.</w:t>
      </w:r>
      <w:r>
        <w:t xml:space="preserve">  </w:t>
      </w:r>
      <w:r w:rsidR="000454C0" w:rsidRPr="000454C0">
        <w:rPr>
          <w:rFonts w:hint="eastAsia"/>
        </w:rPr>
        <w:t>在注意到缔约国代表团解释了为最后敲定和通过议案所面临的困难之际，委员会关切，若干旨在防止酷刑的议案，诸如独立警察举报委员会议案、受害者权利法案和受害者宪章、新警察法案和警察诉讼法和刑事证据法等人权议案，已经在议会里编撰或商议了很久，有些甚至酝酿了许多年，却一直未获得通过</w:t>
      </w:r>
      <w:r w:rsidR="000454C0" w:rsidRPr="00352784">
        <w:rPr>
          <w:rFonts w:hint="eastAsia"/>
        </w:rPr>
        <w:t>(</w:t>
      </w:r>
      <w:r w:rsidR="000454C0" w:rsidRPr="000454C0">
        <w:rPr>
          <w:rFonts w:hint="eastAsia"/>
        </w:rPr>
        <w:t>第</w:t>
      </w:r>
      <w:r w:rsidR="000454C0" w:rsidRPr="00352784">
        <w:rPr>
          <w:rFonts w:hint="eastAsia"/>
        </w:rPr>
        <w:t>2</w:t>
      </w:r>
      <w:r w:rsidR="000454C0" w:rsidRPr="000454C0">
        <w:rPr>
          <w:rFonts w:hint="eastAsia"/>
        </w:rPr>
        <w:t>和</w:t>
      </w:r>
      <w:r w:rsidR="000454C0" w:rsidRPr="00352784">
        <w:rPr>
          <w:rFonts w:hint="eastAsia"/>
        </w:rPr>
        <w:t>4</w:t>
      </w:r>
      <w:r w:rsidR="000454C0" w:rsidRPr="000454C0">
        <w:rPr>
          <w:rFonts w:hint="eastAsia"/>
        </w:rPr>
        <w:t>条</w:t>
      </w:r>
      <w:r w:rsidR="000454C0" w:rsidRPr="00352784">
        <w:rPr>
          <w:rFonts w:hint="eastAsia"/>
        </w:rPr>
        <w:t>)</w:t>
      </w:r>
      <w:r w:rsidR="000454C0" w:rsidRPr="000454C0">
        <w:rPr>
          <w:rFonts w:hint="eastAsia"/>
        </w:rPr>
        <w:t>。</w:t>
      </w:r>
    </w:p>
    <w:p w:rsidR="000454C0" w:rsidRPr="000811EB" w:rsidRDefault="000454C0" w:rsidP="000811EB">
      <w:pPr>
        <w:pStyle w:val="SingleTxtGC"/>
        <w:ind w:firstLine="420"/>
        <w:rPr>
          <w:rFonts w:eastAsia="SimHei"/>
          <w:bCs/>
        </w:rPr>
      </w:pPr>
      <w:r w:rsidRPr="000811EB">
        <w:rPr>
          <w:rFonts w:eastAsia="SimHei" w:hint="eastAsia"/>
          <w:bCs/>
        </w:rPr>
        <w:t>缔约国应采取必要的步骤，加紧通过关于人权，特别是那些旨在防止酷刑及其他残忍、不人道和有辱人格待遇的议案草案，而且一旦获得通过，即尽快执行。</w:t>
      </w:r>
    </w:p>
    <w:p w:rsidR="000454C0" w:rsidRPr="000454C0" w:rsidRDefault="000454C0" w:rsidP="000811EB">
      <w:pPr>
        <w:pStyle w:val="H23GC"/>
      </w:pPr>
      <w:r w:rsidRPr="000454C0">
        <w:tab/>
      </w:r>
      <w:r w:rsidRPr="000454C0">
        <w:tab/>
      </w:r>
      <w:r w:rsidRPr="000454C0">
        <w:rPr>
          <w:rFonts w:hint="eastAsia"/>
        </w:rPr>
        <w:t>国家预防机制</w:t>
      </w:r>
    </w:p>
    <w:p w:rsidR="000454C0" w:rsidRPr="000454C0" w:rsidRDefault="000811EB" w:rsidP="000454C0">
      <w:pPr>
        <w:pStyle w:val="SingleTxtGC"/>
        <w:rPr>
          <w:rFonts w:hint="eastAsia"/>
        </w:rPr>
      </w:pPr>
      <w:r w:rsidRPr="00352784">
        <w:t>19.</w:t>
      </w:r>
      <w:r>
        <w:t xml:space="preserve">  </w:t>
      </w:r>
      <w:r w:rsidR="000454C0" w:rsidRPr="000454C0">
        <w:rPr>
          <w:rFonts w:hint="eastAsia"/>
        </w:rPr>
        <w:t>在注意到国家人权机构被受命担当起执行《禁止酷刑和其他残忍、不人道或有辱人格的待遇或处罚公约任择议定书》的国家预防机制的同时，委员会关切，</w:t>
      </w:r>
      <w:r w:rsidR="000454C0" w:rsidRPr="00352784">
        <w:rPr>
          <w:rFonts w:hint="eastAsia"/>
        </w:rPr>
        <w:t>2005</w:t>
      </w:r>
      <w:r w:rsidR="000454C0" w:rsidRPr="000454C0">
        <w:rPr>
          <w:rFonts w:hint="eastAsia"/>
        </w:rPr>
        <w:t>年缔约国虽批准了《任择议定书》，但国家预防机制议案还在进行最后的敲定过程中，至今还尚未设立起国家预防机制</w:t>
      </w:r>
      <w:r w:rsidR="000454C0" w:rsidRPr="00352784">
        <w:rPr>
          <w:rFonts w:hint="eastAsia"/>
        </w:rPr>
        <w:t>(</w:t>
      </w:r>
      <w:r w:rsidR="000454C0" w:rsidRPr="000454C0">
        <w:rPr>
          <w:rFonts w:hint="eastAsia"/>
        </w:rPr>
        <w:t>第</w:t>
      </w:r>
      <w:r w:rsidR="000454C0" w:rsidRPr="00352784">
        <w:rPr>
          <w:rFonts w:hint="eastAsia"/>
        </w:rPr>
        <w:t>2</w:t>
      </w:r>
      <w:r w:rsidR="000454C0" w:rsidRPr="000454C0">
        <w:rPr>
          <w:rFonts w:hint="eastAsia"/>
        </w:rPr>
        <w:t>条</w:t>
      </w:r>
      <w:r w:rsidR="000454C0" w:rsidRPr="00352784">
        <w:rPr>
          <w:rFonts w:hint="eastAsia"/>
        </w:rPr>
        <w:t>)</w:t>
      </w:r>
      <w:r w:rsidR="000454C0" w:rsidRPr="000454C0">
        <w:rPr>
          <w:rFonts w:hint="eastAsia"/>
        </w:rPr>
        <w:t>。</w:t>
      </w:r>
    </w:p>
    <w:p w:rsidR="000454C0" w:rsidRPr="000811EB" w:rsidRDefault="000454C0" w:rsidP="000811EB">
      <w:pPr>
        <w:pStyle w:val="SingleTxtGC"/>
        <w:rPr>
          <w:rFonts w:eastAsia="SimHei"/>
        </w:rPr>
      </w:pPr>
      <w:r w:rsidRPr="000811EB">
        <w:rPr>
          <w:rFonts w:eastAsia="SimHei"/>
          <w:b/>
        </w:rPr>
        <w:tab/>
      </w:r>
      <w:r w:rsidRPr="000811EB">
        <w:rPr>
          <w:rFonts w:eastAsia="SimHei" w:hint="eastAsia"/>
        </w:rPr>
        <w:t>委员会建议缔约国</w:t>
      </w:r>
      <w:r w:rsidR="00352784" w:rsidRPr="000811EB">
        <w:rPr>
          <w:rFonts w:eastAsia="SimHei"/>
        </w:rPr>
        <w:t>：</w:t>
      </w:r>
    </w:p>
    <w:p w:rsidR="000454C0" w:rsidRPr="000811EB" w:rsidRDefault="000454C0" w:rsidP="000811EB">
      <w:pPr>
        <w:pStyle w:val="SingleTxtGC"/>
        <w:numPr>
          <w:ilvl w:val="0"/>
          <w:numId w:val="41"/>
        </w:numPr>
        <w:tabs>
          <w:tab w:val="clear" w:pos="2426"/>
          <w:tab w:val="num" w:pos="2470"/>
        </w:tabs>
        <w:ind w:left="1554"/>
        <w:rPr>
          <w:rFonts w:eastAsia="SimHei" w:hint="eastAsia"/>
          <w:bCs/>
        </w:rPr>
      </w:pPr>
      <w:r w:rsidRPr="000811EB">
        <w:rPr>
          <w:rFonts w:eastAsia="SimHei" w:hint="eastAsia"/>
          <w:bCs/>
        </w:rPr>
        <w:t>最后敲定国家预防机制议案草案，尽快通过和建立该机制。国家预防机制应依据《禁止酷刑和其他残忍、不人道或有辱人格的待遇或处罚公约任择议定书》的要求，以及关于增进和保护人权国家机构地位的原则</w:t>
      </w:r>
      <w:r w:rsidRPr="000811EB">
        <w:rPr>
          <w:rFonts w:eastAsia="SimHei" w:hint="eastAsia"/>
          <w:bCs/>
        </w:rPr>
        <w:t>(</w:t>
      </w:r>
      <w:r w:rsidRPr="000811EB">
        <w:rPr>
          <w:rFonts w:eastAsia="SimHei" w:hint="eastAsia"/>
          <w:bCs/>
        </w:rPr>
        <w:t>《巴黎原则》</w:t>
      </w:r>
      <w:r w:rsidRPr="000811EB">
        <w:rPr>
          <w:rFonts w:eastAsia="SimHei" w:hint="eastAsia"/>
          <w:bCs/>
        </w:rPr>
        <w:t>)(</w:t>
      </w:r>
      <w:r w:rsidRPr="000811EB">
        <w:rPr>
          <w:rFonts w:eastAsia="SimHei" w:hint="eastAsia"/>
          <w:bCs/>
        </w:rPr>
        <w:t>大会第</w:t>
      </w:r>
      <w:r w:rsidRPr="000811EB">
        <w:rPr>
          <w:rFonts w:eastAsia="SimHei"/>
          <w:bCs/>
        </w:rPr>
        <w:t>48/134</w:t>
      </w:r>
      <w:r w:rsidRPr="000811EB">
        <w:rPr>
          <w:rFonts w:eastAsia="SimHei" w:hint="eastAsia"/>
          <w:bCs/>
        </w:rPr>
        <w:t>号决议附件</w:t>
      </w:r>
      <w:r w:rsidRPr="000811EB">
        <w:rPr>
          <w:rFonts w:eastAsia="SimHei" w:hint="eastAsia"/>
          <w:bCs/>
        </w:rPr>
        <w:t>)</w:t>
      </w:r>
      <w:r w:rsidRPr="000811EB">
        <w:rPr>
          <w:rFonts w:eastAsia="SimHei" w:hint="eastAsia"/>
          <w:bCs/>
        </w:rPr>
        <w:t>，配备必要的人力和财力资源。</w:t>
      </w:r>
    </w:p>
    <w:p w:rsidR="000454C0" w:rsidRPr="000811EB" w:rsidRDefault="000454C0" w:rsidP="000811EB">
      <w:pPr>
        <w:pStyle w:val="SingleTxtGC"/>
        <w:numPr>
          <w:ilvl w:val="0"/>
          <w:numId w:val="41"/>
        </w:numPr>
        <w:tabs>
          <w:tab w:val="clear" w:pos="2426"/>
          <w:tab w:val="num" w:pos="2470"/>
        </w:tabs>
        <w:ind w:left="1554"/>
        <w:rPr>
          <w:rFonts w:eastAsia="SimHei"/>
        </w:rPr>
      </w:pPr>
      <w:r w:rsidRPr="000811EB">
        <w:rPr>
          <w:rFonts w:eastAsia="SimHei" w:hint="eastAsia"/>
        </w:rPr>
        <w:t>向公众宣传小组委员会</w:t>
      </w:r>
      <w:r w:rsidRPr="000811EB">
        <w:rPr>
          <w:rFonts w:eastAsia="SimHei" w:hint="eastAsia"/>
        </w:rPr>
        <w:t>2007</w:t>
      </w:r>
      <w:r w:rsidRPr="000811EB">
        <w:rPr>
          <w:rFonts w:eastAsia="SimHei" w:hint="eastAsia"/>
        </w:rPr>
        <w:t>年走访之后的报告。</w:t>
      </w:r>
    </w:p>
    <w:p w:rsidR="000454C0" w:rsidRPr="000454C0" w:rsidRDefault="000454C0" w:rsidP="000811EB">
      <w:pPr>
        <w:pStyle w:val="H23GC"/>
        <w:rPr>
          <w:rFonts w:hint="eastAsia"/>
        </w:rPr>
      </w:pPr>
      <w:r w:rsidRPr="000454C0">
        <w:tab/>
      </w:r>
      <w:r w:rsidRPr="000454C0">
        <w:tab/>
      </w:r>
      <w:r w:rsidRPr="000454C0">
        <w:rPr>
          <w:rFonts w:hint="eastAsia"/>
        </w:rPr>
        <w:t>国家人权行动计划</w:t>
      </w:r>
    </w:p>
    <w:p w:rsidR="000454C0" w:rsidRPr="000454C0" w:rsidRDefault="000811EB" w:rsidP="000454C0">
      <w:pPr>
        <w:pStyle w:val="SingleTxtGC"/>
      </w:pPr>
      <w:r w:rsidRPr="00352784">
        <w:t>20.</w:t>
      </w:r>
      <w:r>
        <w:t xml:space="preserve">  </w:t>
      </w:r>
      <w:r w:rsidR="000454C0" w:rsidRPr="000454C0">
        <w:rPr>
          <w:rFonts w:hint="eastAsia"/>
        </w:rPr>
        <w:t>在注意到缔约国及其代表团提供的资料阐明人权行动计划将很快最后敲定之际，委员会遗憾地感到，还尚未颁布这项旨在为促进和保护缔约国境内人权奠定一个包括实施预防和保护，禁止酷刑的总体框架的计划</w:t>
      </w:r>
      <w:r w:rsidR="000454C0" w:rsidRPr="00352784">
        <w:rPr>
          <w:rFonts w:hint="eastAsia"/>
        </w:rPr>
        <w:t>(</w:t>
      </w:r>
      <w:r w:rsidR="000454C0" w:rsidRPr="000454C0">
        <w:rPr>
          <w:rFonts w:hint="eastAsia"/>
        </w:rPr>
        <w:t>第</w:t>
      </w:r>
      <w:r w:rsidR="000454C0" w:rsidRPr="00352784">
        <w:rPr>
          <w:rFonts w:hint="eastAsia"/>
        </w:rPr>
        <w:t>2</w:t>
      </w:r>
      <w:r w:rsidR="000454C0" w:rsidRPr="000454C0">
        <w:rPr>
          <w:rFonts w:hint="eastAsia"/>
        </w:rPr>
        <w:t>条</w:t>
      </w:r>
      <w:r w:rsidR="000454C0" w:rsidRPr="00352784">
        <w:rPr>
          <w:rFonts w:hint="eastAsia"/>
        </w:rPr>
        <w:t>)</w:t>
      </w:r>
      <w:r w:rsidR="00352784">
        <w:rPr>
          <w:rFonts w:hint="eastAsia"/>
        </w:rPr>
        <w:t>。</w:t>
      </w:r>
    </w:p>
    <w:p w:rsidR="000454C0" w:rsidRPr="00146DBB" w:rsidRDefault="000454C0" w:rsidP="00146DBB">
      <w:pPr>
        <w:pStyle w:val="SingleTxtGC"/>
        <w:ind w:firstLine="420"/>
        <w:rPr>
          <w:rFonts w:eastAsia="SimHei"/>
          <w:bCs/>
        </w:rPr>
      </w:pPr>
      <w:r w:rsidRPr="00146DBB">
        <w:rPr>
          <w:rFonts w:eastAsia="SimHei" w:hint="eastAsia"/>
          <w:bCs/>
        </w:rPr>
        <w:t>缔约国应加紧颁布和实施人权行动计划，以形成对人权的有效保护，包括防止酷刑。缔约国在拟订和执行此类计划时，应考虑到委员会提出的建议，并与民间社会进行磋商。</w:t>
      </w:r>
    </w:p>
    <w:p w:rsidR="000454C0" w:rsidRPr="000454C0" w:rsidRDefault="000454C0" w:rsidP="000811EB">
      <w:pPr>
        <w:pStyle w:val="H23GC"/>
        <w:rPr>
          <w:rFonts w:hint="eastAsia"/>
        </w:rPr>
      </w:pPr>
      <w:r w:rsidRPr="000454C0">
        <w:tab/>
      </w:r>
      <w:r w:rsidRPr="000454C0">
        <w:tab/>
      </w:r>
      <w:r w:rsidRPr="000454C0">
        <w:rPr>
          <w:rFonts w:hint="eastAsia"/>
        </w:rPr>
        <w:t>数据收集</w:t>
      </w:r>
    </w:p>
    <w:p w:rsidR="000454C0" w:rsidRPr="000454C0" w:rsidRDefault="000811EB" w:rsidP="000454C0">
      <w:pPr>
        <w:pStyle w:val="SingleTxtGC"/>
      </w:pPr>
      <w:r w:rsidRPr="00352784">
        <w:t>21.</w:t>
      </w:r>
      <w:r>
        <w:t xml:space="preserve">  </w:t>
      </w:r>
      <w:r w:rsidR="000454C0" w:rsidRPr="000454C0">
        <w:rPr>
          <w:rFonts w:hint="eastAsia"/>
        </w:rPr>
        <w:t>委员会遗憾地感到，缺乏关于举报、调查和判定执法、安全、军队和狱警人员所犯酷刑和虐待罪案，乃至关于死囚、虐待移徙工人、贩运人口、家庭暴力和性暴力问题的综合且详细的分类数据。</w:t>
      </w:r>
    </w:p>
    <w:p w:rsidR="000454C0" w:rsidRPr="000811EB" w:rsidRDefault="000454C0" w:rsidP="000811EB">
      <w:pPr>
        <w:pStyle w:val="SingleTxtGC"/>
        <w:ind w:firstLine="420"/>
        <w:rPr>
          <w:rFonts w:eastAsia="SimHei"/>
          <w:bCs/>
        </w:rPr>
      </w:pPr>
      <w:r w:rsidRPr="000811EB">
        <w:rPr>
          <w:rFonts w:eastAsia="SimHei" w:hint="eastAsia"/>
          <w:bCs/>
        </w:rPr>
        <w:t>缔约国应汇编关于监督国家层面《公约》执行情况的相关统计数据，包括依年龄、性别、族裔和犯罪类型分列，关于对犯有酷刑和虐待罪行、虐待移徙工人、死囚、贩运人口和犯有家庭及性暴力者的举报、调查、追究和定罪情况，以及为受害者提供补救，包括赔偿和恢复举措的数据。</w:t>
      </w:r>
    </w:p>
    <w:p w:rsidR="000454C0" w:rsidRPr="000454C0" w:rsidRDefault="000811EB" w:rsidP="000454C0">
      <w:pPr>
        <w:pStyle w:val="SingleTxtGC"/>
        <w:rPr>
          <w:rFonts w:hint="eastAsia"/>
        </w:rPr>
      </w:pPr>
      <w:r w:rsidRPr="00352784">
        <w:t>22.</w:t>
      </w:r>
      <w:r>
        <w:t xml:space="preserve">  </w:t>
      </w:r>
      <w:r w:rsidR="000454C0" w:rsidRPr="000454C0">
        <w:rPr>
          <w:rFonts w:hint="eastAsia"/>
        </w:rPr>
        <w:t>委员会请缔约国考虑批准该国尚未成为缔约国的一些联合国核心人权条约，即：《保护所有移徙工人及其家庭成员权利国际公约》、</w:t>
      </w:r>
      <w:r w:rsidR="000454C0" w:rsidRPr="00352784">
        <w:t xml:space="preserve"> </w:t>
      </w:r>
      <w:r w:rsidR="000454C0" w:rsidRPr="000454C0">
        <w:rPr>
          <w:rFonts w:hint="eastAsia"/>
        </w:rPr>
        <w:t>《保护所有人免遭强迫失踪国际公约》、旨在废除死刑的《公民权利和政治权利国际公约第二任择议定书》、《经济、社会、文化权利国际公约任择议定书》、《儿童权利公约关于买卖儿童、儿童卖淫和儿童色情制品问题的任择议定书》和《残疾人权利公约任择议定书》。</w:t>
      </w:r>
    </w:p>
    <w:p w:rsidR="000454C0" w:rsidRPr="000454C0" w:rsidRDefault="000811EB" w:rsidP="000454C0">
      <w:pPr>
        <w:pStyle w:val="SingleTxtGC"/>
      </w:pPr>
      <w:r w:rsidRPr="00352784">
        <w:t>23.</w:t>
      </w:r>
      <w:r>
        <w:t xml:space="preserve">  </w:t>
      </w:r>
      <w:r w:rsidR="000454C0" w:rsidRPr="000454C0">
        <w:rPr>
          <w:rFonts w:hint="eastAsia"/>
        </w:rPr>
        <w:t>委员会建议缔约国通过刑事法院议案，旨在将《国际刑事法院罗马规约》的条款列入国内法。</w:t>
      </w:r>
    </w:p>
    <w:p w:rsidR="000454C0" w:rsidRPr="000454C0" w:rsidRDefault="000811EB" w:rsidP="000454C0">
      <w:pPr>
        <w:pStyle w:val="SingleTxtGC"/>
      </w:pPr>
      <w:r w:rsidRPr="00352784">
        <w:t>24.</w:t>
      </w:r>
      <w:r>
        <w:t xml:space="preserve">  </w:t>
      </w:r>
      <w:r w:rsidR="000454C0" w:rsidRPr="000454C0">
        <w:rPr>
          <w:rFonts w:hint="eastAsia"/>
        </w:rPr>
        <w:t>委员会请缔约国考虑遵循《公约》第</w:t>
      </w:r>
      <w:r w:rsidR="000454C0" w:rsidRPr="00352784">
        <w:rPr>
          <w:rFonts w:hint="eastAsia"/>
        </w:rPr>
        <w:t>22</w:t>
      </w:r>
      <w:r w:rsidR="000454C0" w:rsidRPr="000454C0">
        <w:rPr>
          <w:rFonts w:hint="eastAsia"/>
        </w:rPr>
        <w:t>条规定，发表关于个人申诉的声明。</w:t>
      </w:r>
    </w:p>
    <w:p w:rsidR="000454C0" w:rsidRPr="000454C0" w:rsidRDefault="000811EB" w:rsidP="000454C0">
      <w:pPr>
        <w:pStyle w:val="SingleTxtGC"/>
      </w:pPr>
      <w:r w:rsidRPr="00352784">
        <w:t>25.</w:t>
      </w:r>
      <w:r>
        <w:t xml:space="preserve">  </w:t>
      </w:r>
      <w:r w:rsidR="000454C0" w:rsidRPr="000454C0">
        <w:rPr>
          <w:rFonts w:hint="eastAsia"/>
        </w:rPr>
        <w:t>委员会请缔约国依据委员会的报告准则并遵循专要文件不超过</w:t>
      </w:r>
      <w:r w:rsidR="000454C0" w:rsidRPr="00352784">
        <w:rPr>
          <w:rFonts w:hint="eastAsia"/>
        </w:rPr>
        <w:t>40</w:t>
      </w:r>
      <w:r w:rsidR="000454C0" w:rsidRPr="000454C0">
        <w:rPr>
          <w:rFonts w:hint="eastAsia"/>
        </w:rPr>
        <w:t>页的篇幅限制，提交在下次定期报告。</w:t>
      </w:r>
      <w:r w:rsidR="000454C0" w:rsidRPr="000454C0">
        <w:rPr>
          <w:rFonts w:hint="eastAsia"/>
          <w:lang w:val="fr-CH"/>
        </w:rPr>
        <w:t>委员会还请缔约国，根据人权条约机构委员会间会议核准的国际人权条约报告协调准则的要求</w:t>
      </w:r>
      <w:r w:rsidR="000454C0" w:rsidRPr="00352784">
        <w:rPr>
          <w:rFonts w:hint="eastAsia"/>
          <w:lang w:val="fr-CH"/>
        </w:rPr>
        <w:t>(</w:t>
      </w:r>
      <w:proofErr w:type="spellStart"/>
      <w:r w:rsidR="000454C0" w:rsidRPr="00352784">
        <w:rPr>
          <w:rFonts w:hint="eastAsia"/>
          <w:lang w:val="fr-CH"/>
        </w:rPr>
        <w:t>HRI</w:t>
      </w:r>
      <w:proofErr w:type="spellEnd"/>
      <w:r w:rsidR="000454C0" w:rsidRPr="00352784">
        <w:rPr>
          <w:rFonts w:hint="eastAsia"/>
          <w:lang w:val="fr-CH"/>
        </w:rPr>
        <w:t>/</w:t>
      </w:r>
      <w:proofErr w:type="spellStart"/>
      <w:r w:rsidR="000454C0" w:rsidRPr="00352784">
        <w:rPr>
          <w:rFonts w:hint="eastAsia"/>
          <w:lang w:val="fr-CH"/>
        </w:rPr>
        <w:t>GEN</w:t>
      </w:r>
      <w:proofErr w:type="spellEnd"/>
      <w:r w:rsidR="000454C0" w:rsidRPr="00352784">
        <w:rPr>
          <w:rFonts w:hint="eastAsia"/>
          <w:lang w:val="fr-CH"/>
        </w:rPr>
        <w:t>.2/</w:t>
      </w:r>
      <w:proofErr w:type="spellStart"/>
      <w:r w:rsidR="000454C0" w:rsidRPr="00352784">
        <w:rPr>
          <w:rFonts w:hint="eastAsia"/>
          <w:lang w:val="fr-CH"/>
        </w:rPr>
        <w:t>Rev</w:t>
      </w:r>
      <w:proofErr w:type="spellEnd"/>
      <w:r w:rsidR="000454C0" w:rsidRPr="00352784">
        <w:rPr>
          <w:rFonts w:hint="eastAsia"/>
          <w:lang w:val="fr-CH"/>
        </w:rPr>
        <w:t>.6)</w:t>
      </w:r>
      <w:r w:rsidR="000454C0" w:rsidRPr="000454C0">
        <w:rPr>
          <w:rFonts w:hint="eastAsia"/>
          <w:lang w:val="fr-CH"/>
        </w:rPr>
        <w:t>，并遵守共同核心文件以</w:t>
      </w:r>
      <w:r w:rsidR="000454C0" w:rsidRPr="00352784">
        <w:rPr>
          <w:rFonts w:hint="eastAsia"/>
          <w:lang w:val="fr-CH"/>
        </w:rPr>
        <w:t>80</w:t>
      </w:r>
      <w:r w:rsidR="000454C0" w:rsidRPr="000454C0">
        <w:rPr>
          <w:rFonts w:hint="eastAsia"/>
          <w:lang w:val="fr-CH"/>
        </w:rPr>
        <w:t>页的篇幅为限，更新其共同核心文件。条约专要文件和共同核心文件一并构成缔约国根据《公约》承担的报告义务。</w:t>
      </w:r>
    </w:p>
    <w:p w:rsidR="000454C0" w:rsidRPr="000454C0" w:rsidRDefault="000811EB" w:rsidP="000454C0">
      <w:pPr>
        <w:pStyle w:val="SingleTxtGC"/>
        <w:rPr>
          <w:rFonts w:hint="eastAsia"/>
        </w:rPr>
      </w:pPr>
      <w:r w:rsidRPr="00352784">
        <w:t>26.</w:t>
      </w:r>
      <w:r>
        <w:t xml:space="preserve">  </w:t>
      </w:r>
      <w:r w:rsidR="000454C0" w:rsidRPr="000454C0">
        <w:rPr>
          <w:rFonts w:hint="eastAsia"/>
          <w:lang w:val="en-GB"/>
        </w:rPr>
        <w:t>委员会促请缔约国确保以该国所有官方语言，通过官方网站、新闻媒体和非政府组织，广泛散发提交委员会的报告及委员会的</w:t>
      </w:r>
      <w:r w:rsidR="000454C0" w:rsidRPr="000454C0">
        <w:rPr>
          <w:lang w:val="en-GB"/>
        </w:rPr>
        <w:t>结论性意见</w:t>
      </w:r>
      <w:r w:rsidR="000454C0" w:rsidRPr="000454C0">
        <w:rPr>
          <w:rFonts w:hint="eastAsia"/>
          <w:lang w:val="en-GB"/>
        </w:rPr>
        <w:t>。</w:t>
      </w:r>
    </w:p>
    <w:p w:rsidR="000454C0" w:rsidRPr="000454C0" w:rsidRDefault="000811EB" w:rsidP="000454C0">
      <w:pPr>
        <w:pStyle w:val="SingleTxtGC"/>
        <w:rPr>
          <w:rFonts w:hint="eastAsia"/>
        </w:rPr>
      </w:pPr>
      <w:r w:rsidRPr="00352784">
        <w:t>27.</w:t>
      </w:r>
      <w:r>
        <w:t xml:space="preserve">  </w:t>
      </w:r>
      <w:r w:rsidR="000454C0" w:rsidRPr="000454C0">
        <w:rPr>
          <w:rFonts w:hint="eastAsia"/>
          <w:lang w:val="en-GB"/>
        </w:rPr>
        <w:t>委员会请缔约国在一年之内向委员会报告对本文件第</w:t>
      </w:r>
      <w:r w:rsidR="000454C0" w:rsidRPr="00352784">
        <w:rPr>
          <w:rFonts w:hint="eastAsia"/>
          <w:lang w:val="en-GB"/>
        </w:rPr>
        <w:t>11</w:t>
      </w:r>
      <w:r w:rsidR="000454C0" w:rsidRPr="000454C0">
        <w:rPr>
          <w:rFonts w:hint="eastAsia"/>
          <w:lang w:val="en-GB"/>
        </w:rPr>
        <w:t>段、第</w:t>
      </w:r>
      <w:r w:rsidR="000454C0" w:rsidRPr="00352784">
        <w:rPr>
          <w:rFonts w:hint="eastAsia"/>
          <w:lang w:val="en-GB"/>
        </w:rPr>
        <w:t>14</w:t>
      </w:r>
      <w:r w:rsidR="000454C0" w:rsidRPr="000454C0">
        <w:rPr>
          <w:rFonts w:hint="eastAsia"/>
          <w:lang w:val="en-GB"/>
        </w:rPr>
        <w:t>段、第</w:t>
      </w:r>
      <w:r w:rsidR="000454C0" w:rsidRPr="00352784">
        <w:rPr>
          <w:lang w:val="fr-CH"/>
        </w:rPr>
        <w:t>1</w:t>
      </w:r>
      <w:r w:rsidR="000454C0" w:rsidRPr="00352784">
        <w:rPr>
          <w:rFonts w:hint="eastAsia"/>
          <w:lang w:val="fr-CH"/>
        </w:rPr>
        <w:t>9</w:t>
      </w:r>
      <w:r w:rsidR="000454C0" w:rsidRPr="000454C0">
        <w:rPr>
          <w:rFonts w:hint="eastAsia"/>
          <w:lang w:val="fr-CH"/>
        </w:rPr>
        <w:t>段</w:t>
      </w:r>
      <w:r w:rsidR="000454C0" w:rsidRPr="00352784">
        <w:rPr>
          <w:lang w:val="fr-CH"/>
        </w:rPr>
        <w:t>(a)</w:t>
      </w:r>
      <w:r w:rsidR="000454C0" w:rsidRPr="000454C0">
        <w:rPr>
          <w:rFonts w:hint="eastAsia"/>
          <w:lang w:val="fr-CH"/>
        </w:rPr>
        <w:t>项和第</w:t>
      </w:r>
      <w:r w:rsidR="000454C0" w:rsidRPr="00352784">
        <w:rPr>
          <w:rFonts w:hint="eastAsia"/>
          <w:lang w:val="fr-CH"/>
        </w:rPr>
        <w:t>19</w:t>
      </w:r>
      <w:r w:rsidR="000454C0" w:rsidRPr="000454C0">
        <w:rPr>
          <w:rFonts w:hint="eastAsia"/>
          <w:lang w:val="fr-CH"/>
        </w:rPr>
        <w:t>段</w:t>
      </w:r>
      <w:r w:rsidR="000454C0" w:rsidRPr="00352784">
        <w:rPr>
          <w:rFonts w:hint="eastAsia"/>
          <w:lang w:val="fr-CH"/>
        </w:rPr>
        <w:t>(b)</w:t>
      </w:r>
      <w:r w:rsidR="000454C0" w:rsidRPr="000454C0">
        <w:rPr>
          <w:rFonts w:hint="eastAsia"/>
          <w:lang w:val="fr-CH"/>
        </w:rPr>
        <w:t>项所载</w:t>
      </w:r>
      <w:r w:rsidR="000454C0" w:rsidRPr="000454C0">
        <w:rPr>
          <w:rFonts w:hint="eastAsia"/>
          <w:lang w:val="en-GB"/>
        </w:rPr>
        <w:t>委员会建议的后续执行情况。</w:t>
      </w:r>
    </w:p>
    <w:p w:rsidR="000454C0" w:rsidRPr="000454C0" w:rsidRDefault="000811EB" w:rsidP="000454C0">
      <w:pPr>
        <w:pStyle w:val="SingleTxtGC"/>
      </w:pPr>
      <w:r w:rsidRPr="00352784">
        <w:t>28.</w:t>
      </w:r>
      <w:r>
        <w:t xml:space="preserve">  </w:t>
      </w:r>
      <w:r w:rsidR="000454C0" w:rsidRPr="000454C0">
        <w:rPr>
          <w:rFonts w:hint="eastAsia"/>
          <w:lang w:val="fr-CH"/>
        </w:rPr>
        <w:t>请缔约国在</w:t>
      </w:r>
      <w:r w:rsidR="000454C0" w:rsidRPr="00352784">
        <w:rPr>
          <w:rFonts w:hint="eastAsia"/>
        </w:rPr>
        <w:t>2015</w:t>
      </w:r>
      <w:r w:rsidR="000454C0" w:rsidRPr="000454C0">
        <w:rPr>
          <w:rFonts w:hint="eastAsia"/>
          <w:lang w:val="fr-CH"/>
        </w:rPr>
        <w:t>年</w:t>
      </w:r>
      <w:r w:rsidR="000454C0" w:rsidRPr="00352784">
        <w:rPr>
          <w:rFonts w:hint="eastAsia"/>
        </w:rPr>
        <w:t>6</w:t>
      </w:r>
      <w:r w:rsidR="000454C0" w:rsidRPr="000454C0">
        <w:rPr>
          <w:rFonts w:hint="eastAsia"/>
          <w:lang w:val="fr-CH"/>
        </w:rPr>
        <w:t>月</w:t>
      </w:r>
      <w:r w:rsidR="000454C0" w:rsidRPr="00352784">
        <w:rPr>
          <w:rFonts w:hint="eastAsia"/>
        </w:rPr>
        <w:t>3</w:t>
      </w:r>
      <w:r w:rsidR="000454C0" w:rsidRPr="000454C0">
        <w:rPr>
          <w:rFonts w:hint="eastAsia"/>
          <w:lang w:val="fr-CH"/>
        </w:rPr>
        <w:t>日之前提交下一次</w:t>
      </w:r>
      <w:r w:rsidR="000454C0" w:rsidRPr="000454C0">
        <w:rPr>
          <w:rFonts w:hint="eastAsia"/>
        </w:rPr>
        <w:t>，</w:t>
      </w:r>
      <w:r w:rsidR="000454C0" w:rsidRPr="000454C0">
        <w:rPr>
          <w:rFonts w:hint="eastAsia"/>
          <w:lang w:val="fr-CH"/>
        </w:rPr>
        <w:t>即第四次定期报告。</w:t>
      </w:r>
    </w:p>
    <w:p w:rsidR="00A879C2" w:rsidRDefault="00A879C2" w:rsidP="009502BD">
      <w:pPr>
        <w:pStyle w:val="SingleTxtGC"/>
        <w:rPr>
          <w:rFonts w:hint="eastAsia"/>
        </w:rPr>
      </w:pPr>
    </w:p>
    <w:p w:rsidR="000811EB" w:rsidRDefault="000811E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811EB" w:rsidRDefault="000811EB" w:rsidP="009502BD">
      <w:pPr>
        <w:pStyle w:val="SingleTxtGC"/>
        <w:rPr>
          <w:rFonts w:hint="eastAsia"/>
        </w:rPr>
      </w:pPr>
    </w:p>
    <w:sectPr w:rsidR="000811E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72F" w:rsidRPr="00EE3782" w:rsidRDefault="00BB672F"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BB672F" w:rsidRPr="00EE3782" w:rsidRDefault="00BB672F"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2F" w:rsidRPr="00EE6EB8" w:rsidRDefault="00BB672F"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EE6EB8">
      <w:rPr>
        <w:rFonts w:eastAsia="SimSun"/>
        <w:lang w:val="en-US" w:eastAsia="zh-CN"/>
      </w:rPr>
      <w:t>GE.11-43544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2F" w:rsidRDefault="00BB672F">
    <w:pPr>
      <w:pStyle w:val="Footer"/>
      <w:tabs>
        <w:tab w:val="right" w:pos="9639"/>
      </w:tabs>
    </w:pPr>
    <w:r w:rsidRPr="00EE6EB8">
      <w:rPr>
        <w:rFonts w:eastAsia="SimSun"/>
        <w:lang w:val="en-US" w:eastAsia="zh-CN"/>
      </w:rPr>
      <w:t>GE.11-43544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E7AE4">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2F" w:rsidRPr="00800F27" w:rsidRDefault="00BB672F"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sz w:val="20"/>
        <w:lang w:eastAsia="zh-CN"/>
      </w:rPr>
      <w:t>43544</w:t>
    </w:r>
    <w:r w:rsidRPr="00EE277A">
      <w:rPr>
        <w:rFonts w:eastAsia="SimSun"/>
        <w:sz w:val="20"/>
        <w:lang w:eastAsia="zh-CN"/>
      </w:rPr>
      <w:t xml:space="preserve"> (C)</w:t>
    </w:r>
    <w:r>
      <w:rPr>
        <w:rFonts w:eastAsia="SimSun"/>
        <w:sz w:val="20"/>
        <w:lang w:eastAsia="zh-CN"/>
      </w:rPr>
      <w:tab/>
      <w:t>2206</w:t>
    </w:r>
    <w:r>
      <w:rPr>
        <w:rFonts w:eastAsia="SimSun" w:hint="eastAsia"/>
        <w:sz w:val="20"/>
        <w:lang w:eastAsia="zh-CN"/>
      </w:rPr>
      <w:t>11</w:t>
    </w:r>
    <w:r>
      <w:rPr>
        <w:rFonts w:eastAsia="SimSun"/>
        <w:sz w:val="20"/>
        <w:lang w:eastAsia="zh-CN"/>
      </w:rPr>
      <w:tab/>
      <w:t>0</w:t>
    </w:r>
    <w:r>
      <w:rPr>
        <w:rFonts w:eastAsia="SimSun" w:hint="eastAsia"/>
        <w:sz w:val="20"/>
        <w:lang w:eastAsia="zh-CN"/>
      </w:rPr>
      <w:t>4</w:t>
    </w:r>
    <w:r>
      <w:rPr>
        <w:rFonts w:eastAsia="SimSun"/>
        <w:sz w:val="20"/>
        <w:lang w:eastAsia="zh-CN"/>
      </w:rPr>
      <w:t>07</w:t>
    </w:r>
    <w:r>
      <w:rPr>
        <w:rFonts w:eastAsia="SimSun" w:hint="eastAsia"/>
        <w:sz w:val="20"/>
        <w:lang w:eastAsia="zh-CN"/>
      </w:rPr>
      <w:t>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72F" w:rsidRPr="003126F9" w:rsidRDefault="00BB672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B672F" w:rsidRPr="003126F9" w:rsidRDefault="00BB672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2F" w:rsidRPr="00EE6EB8" w:rsidRDefault="00BB672F">
    <w:pPr>
      <w:pStyle w:val="Header"/>
    </w:pPr>
    <w:r w:rsidRPr="00EE6EB8">
      <w:t>CAT/C/MUS/CO/3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2F" w:rsidRPr="00EE6EB8" w:rsidRDefault="00BB672F" w:rsidP="003843D8">
    <w:pPr>
      <w:pStyle w:val="Header"/>
      <w:jc w:val="right"/>
      <w:rPr>
        <w:rFonts w:hint="eastAsia"/>
        <w:lang w:eastAsia="zh-CN"/>
      </w:rPr>
    </w:pPr>
    <w:r w:rsidRPr="00EE6EB8">
      <w:rPr>
        <w:lang w:eastAsia="zh-CN"/>
      </w:rPr>
      <w:t>CAT/C/MUS/CO/3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2F" w:rsidRDefault="00BB672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3A6FEC"/>
    <w:multiLevelType w:val="hybridMultilevel"/>
    <w:tmpl w:val="DA2C5694"/>
    <w:lvl w:ilvl="0" w:tplc="D6DC597C">
      <w:start w:val="1"/>
      <w:numFmt w:val="lowerLetter"/>
      <w:lvlRestart w:val="0"/>
      <w:lvlText w:val="(%1)"/>
      <w:lvlJc w:val="left"/>
      <w:pPr>
        <w:tabs>
          <w:tab w:val="num" w:pos="2426"/>
        </w:tabs>
        <w:ind w:left="1134" w:firstLine="431"/>
      </w:pPr>
      <w:rPr>
        <w:rFonts w:ascii="Times New Roman" w:hAnsi="Times New Roman" w:cs="Times New Roman" w:hint="default"/>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3643D60"/>
    <w:multiLevelType w:val="hybridMultilevel"/>
    <w:tmpl w:val="57B41C72"/>
    <w:lvl w:ilvl="0" w:tplc="AE7C3F52">
      <w:start w:val="1"/>
      <w:numFmt w:val="lowerLetter"/>
      <w:lvlRestart w:val="0"/>
      <w:lvlText w:val="(%1)"/>
      <w:lvlJc w:val="left"/>
      <w:pPr>
        <w:tabs>
          <w:tab w:val="num" w:pos="2426"/>
        </w:tabs>
        <w:ind w:left="1134" w:firstLine="431"/>
      </w:pPr>
      <w:rPr>
        <w:rFonts w:ascii="Times New Roman" w:hAnsi="Times New Roman" w:cs="Times New Roman" w:hint="default"/>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436373C"/>
    <w:multiLevelType w:val="hybridMultilevel"/>
    <w:tmpl w:val="7E982E40"/>
    <w:lvl w:ilvl="0" w:tplc="C2DE49FC">
      <w:start w:val="1"/>
      <w:numFmt w:val="lowerLetter"/>
      <w:lvlRestart w:val="0"/>
      <w:lvlText w:val="(%1)"/>
      <w:lvlJc w:val="left"/>
      <w:pPr>
        <w:tabs>
          <w:tab w:val="num" w:pos="2426"/>
        </w:tabs>
        <w:ind w:left="1134" w:firstLine="431"/>
      </w:pPr>
      <w:rPr>
        <w:rFonts w:ascii="Times New Roman" w:hAnsi="Times New Roman" w:cs="Times New Roman" w:hint="default"/>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C096E20"/>
    <w:multiLevelType w:val="hybridMultilevel"/>
    <w:tmpl w:val="9508033E"/>
    <w:lvl w:ilvl="0" w:tplc="DA0ED758">
      <w:start w:val="1"/>
      <w:numFmt w:val="lowerLetter"/>
      <w:lvlRestart w:val="0"/>
      <w:lvlText w:val="(%1)"/>
      <w:lvlJc w:val="left"/>
      <w:pPr>
        <w:tabs>
          <w:tab w:val="num" w:pos="2426"/>
        </w:tabs>
        <w:ind w:left="1134" w:firstLine="431"/>
      </w:pPr>
      <w:rPr>
        <w:rFonts w:ascii="Times New Roman" w:eastAsia="SimSun" w:hAnsi="Times New Roman" w:cs="Times New Roman" w:hint="default"/>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19685BA1"/>
    <w:multiLevelType w:val="hybridMultilevel"/>
    <w:tmpl w:val="0BE6B11A"/>
    <w:lvl w:ilvl="0" w:tplc="190086C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DA67EBA"/>
    <w:multiLevelType w:val="hybridMultilevel"/>
    <w:tmpl w:val="9F32A928"/>
    <w:lvl w:ilvl="0" w:tplc="C80C106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55CD59EF"/>
    <w:multiLevelType w:val="hybridMultilevel"/>
    <w:tmpl w:val="15F6FDD8"/>
    <w:lvl w:ilvl="0" w:tplc="1C7C032C">
      <w:start w:val="1"/>
      <w:numFmt w:val="low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1980"/>
        </w:tabs>
        <w:ind w:left="1980" w:hanging="420"/>
      </w:pPr>
    </w:lvl>
    <w:lvl w:ilvl="2" w:tplc="0409001B" w:tentative="1">
      <w:start w:val="1"/>
      <w:numFmt w:val="lowerRoman"/>
      <w:lvlText w:val="%3."/>
      <w:lvlJc w:val="right"/>
      <w:pPr>
        <w:tabs>
          <w:tab w:val="num" w:pos="2400"/>
        </w:tabs>
        <w:ind w:left="2400" w:hanging="420"/>
      </w:pPr>
    </w:lvl>
    <w:lvl w:ilvl="3" w:tplc="0409000F" w:tentative="1">
      <w:start w:val="1"/>
      <w:numFmt w:val="decimal"/>
      <w:lvlText w:val="%4."/>
      <w:lvlJc w:val="left"/>
      <w:pPr>
        <w:tabs>
          <w:tab w:val="num" w:pos="2820"/>
        </w:tabs>
        <w:ind w:left="2820" w:hanging="420"/>
      </w:pPr>
    </w:lvl>
    <w:lvl w:ilvl="4" w:tplc="04090019" w:tentative="1">
      <w:start w:val="1"/>
      <w:numFmt w:val="lowerLetter"/>
      <w:lvlText w:val="%5)"/>
      <w:lvlJc w:val="left"/>
      <w:pPr>
        <w:tabs>
          <w:tab w:val="num" w:pos="3240"/>
        </w:tabs>
        <w:ind w:left="3240" w:hanging="420"/>
      </w:pPr>
    </w:lvl>
    <w:lvl w:ilvl="5" w:tplc="0409001B" w:tentative="1">
      <w:start w:val="1"/>
      <w:numFmt w:val="lowerRoman"/>
      <w:lvlText w:val="%6."/>
      <w:lvlJc w:val="right"/>
      <w:pPr>
        <w:tabs>
          <w:tab w:val="num" w:pos="3660"/>
        </w:tabs>
        <w:ind w:left="3660" w:hanging="420"/>
      </w:pPr>
    </w:lvl>
    <w:lvl w:ilvl="6" w:tplc="0409000F" w:tentative="1">
      <w:start w:val="1"/>
      <w:numFmt w:val="decimal"/>
      <w:lvlText w:val="%7."/>
      <w:lvlJc w:val="left"/>
      <w:pPr>
        <w:tabs>
          <w:tab w:val="num" w:pos="4080"/>
        </w:tabs>
        <w:ind w:left="4080" w:hanging="420"/>
      </w:pPr>
    </w:lvl>
    <w:lvl w:ilvl="7" w:tplc="04090019" w:tentative="1">
      <w:start w:val="1"/>
      <w:numFmt w:val="lowerLetter"/>
      <w:lvlText w:val="%8)"/>
      <w:lvlJc w:val="left"/>
      <w:pPr>
        <w:tabs>
          <w:tab w:val="num" w:pos="4500"/>
        </w:tabs>
        <w:ind w:left="4500" w:hanging="420"/>
      </w:pPr>
    </w:lvl>
    <w:lvl w:ilvl="8" w:tplc="0409001B" w:tentative="1">
      <w:start w:val="1"/>
      <w:numFmt w:val="lowerRoman"/>
      <w:lvlText w:val="%9."/>
      <w:lvlJc w:val="right"/>
      <w:pPr>
        <w:tabs>
          <w:tab w:val="num" w:pos="4920"/>
        </w:tabs>
        <w:ind w:left="492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73E5FA9"/>
    <w:multiLevelType w:val="hybridMultilevel"/>
    <w:tmpl w:val="66E48E94"/>
    <w:lvl w:ilvl="0" w:tplc="FDDA2DE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15"/>
  </w:num>
  <w:num w:numId="13">
    <w:abstractNumId w:val="24"/>
  </w:num>
  <w:num w:numId="14">
    <w:abstractNumId w:val="16"/>
  </w:num>
  <w:num w:numId="15">
    <w:abstractNumId w:val="17"/>
  </w:num>
  <w:num w:numId="16">
    <w:abstractNumId w:val="28"/>
  </w:num>
  <w:num w:numId="17">
    <w:abstractNumId w:val="16"/>
  </w:num>
  <w:num w:numId="18">
    <w:abstractNumId w:val="28"/>
  </w:num>
  <w:num w:numId="19">
    <w:abstractNumId w:val="17"/>
  </w:num>
  <w:num w:numId="20">
    <w:abstractNumId w:val="25"/>
  </w:num>
  <w:num w:numId="21">
    <w:abstractNumId w:val="13"/>
  </w:num>
  <w:num w:numId="22">
    <w:abstractNumId w:val="21"/>
  </w:num>
  <w:num w:numId="23">
    <w:abstractNumId w:val="17"/>
  </w:num>
  <w:num w:numId="24">
    <w:abstractNumId w:val="26"/>
  </w:num>
  <w:num w:numId="25">
    <w:abstractNumId w:val="23"/>
  </w:num>
  <w:num w:numId="26">
    <w:abstractNumId w:val="20"/>
  </w:num>
  <w:num w:numId="27">
    <w:abstractNumId w:val="30"/>
  </w:num>
  <w:num w:numId="28">
    <w:abstractNumId w:val="26"/>
  </w:num>
  <w:num w:numId="29">
    <w:abstractNumId w:val="23"/>
  </w:num>
  <w:num w:numId="30">
    <w:abstractNumId w:val="20"/>
  </w:num>
  <w:num w:numId="31">
    <w:abstractNumId w:val="25"/>
  </w:num>
  <w:num w:numId="32">
    <w:abstractNumId w:val="13"/>
  </w:num>
  <w:num w:numId="33">
    <w:abstractNumId w:val="21"/>
  </w:num>
  <w:num w:numId="34">
    <w:abstractNumId w:val="30"/>
  </w:num>
  <w:num w:numId="35">
    <w:abstractNumId w:val="14"/>
  </w:num>
  <w:num w:numId="36">
    <w:abstractNumId w:val="22"/>
  </w:num>
  <w:num w:numId="37">
    <w:abstractNumId w:val="10"/>
  </w:num>
  <w:num w:numId="38">
    <w:abstractNumId w:val="29"/>
  </w:num>
  <w:num w:numId="39">
    <w:abstractNumId w:val="11"/>
  </w:num>
  <w:num w:numId="40">
    <w:abstractNumId w:val="27"/>
  </w:num>
  <w:num w:numId="41">
    <w:abstractNumId w:val="12"/>
  </w:num>
  <w:num w:numId="42">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6EB8"/>
    <w:rsid w:val="000058EC"/>
    <w:rsid w:val="00027608"/>
    <w:rsid w:val="000454C0"/>
    <w:rsid w:val="00055D21"/>
    <w:rsid w:val="00066D74"/>
    <w:rsid w:val="000725DD"/>
    <w:rsid w:val="00076F85"/>
    <w:rsid w:val="000811EB"/>
    <w:rsid w:val="000A01D8"/>
    <w:rsid w:val="000A551A"/>
    <w:rsid w:val="000C1A2F"/>
    <w:rsid w:val="000C4087"/>
    <w:rsid w:val="000C6070"/>
    <w:rsid w:val="000D1566"/>
    <w:rsid w:val="000F00DC"/>
    <w:rsid w:val="001011BD"/>
    <w:rsid w:val="0010791A"/>
    <w:rsid w:val="00122A56"/>
    <w:rsid w:val="001231E9"/>
    <w:rsid w:val="00137BEA"/>
    <w:rsid w:val="00146DBB"/>
    <w:rsid w:val="001520BA"/>
    <w:rsid w:val="0017111A"/>
    <w:rsid w:val="001A068C"/>
    <w:rsid w:val="001A6F68"/>
    <w:rsid w:val="001B2918"/>
    <w:rsid w:val="001B3BF6"/>
    <w:rsid w:val="001B7160"/>
    <w:rsid w:val="001E7AE4"/>
    <w:rsid w:val="00211DE2"/>
    <w:rsid w:val="00252072"/>
    <w:rsid w:val="00296B09"/>
    <w:rsid w:val="002B6A04"/>
    <w:rsid w:val="002F6C4B"/>
    <w:rsid w:val="003126F9"/>
    <w:rsid w:val="00325EF5"/>
    <w:rsid w:val="003412AD"/>
    <w:rsid w:val="003517C6"/>
    <w:rsid w:val="00352784"/>
    <w:rsid w:val="00355A94"/>
    <w:rsid w:val="003613F6"/>
    <w:rsid w:val="00376C5B"/>
    <w:rsid w:val="003843D8"/>
    <w:rsid w:val="0038638B"/>
    <w:rsid w:val="00391902"/>
    <w:rsid w:val="003A1ECE"/>
    <w:rsid w:val="00401C99"/>
    <w:rsid w:val="00496FA9"/>
    <w:rsid w:val="004D3F9C"/>
    <w:rsid w:val="004D5556"/>
    <w:rsid w:val="00515BE0"/>
    <w:rsid w:val="00516C7C"/>
    <w:rsid w:val="0053311A"/>
    <w:rsid w:val="00561C95"/>
    <w:rsid w:val="005F1AF4"/>
    <w:rsid w:val="00606650"/>
    <w:rsid w:val="00626C95"/>
    <w:rsid w:val="00634C3D"/>
    <w:rsid w:val="006625DC"/>
    <w:rsid w:val="006679BD"/>
    <w:rsid w:val="00673E9B"/>
    <w:rsid w:val="00721E6D"/>
    <w:rsid w:val="00756374"/>
    <w:rsid w:val="0079383F"/>
    <w:rsid w:val="0079553A"/>
    <w:rsid w:val="007A32CB"/>
    <w:rsid w:val="007E208B"/>
    <w:rsid w:val="00800F27"/>
    <w:rsid w:val="0083376D"/>
    <w:rsid w:val="00865F9A"/>
    <w:rsid w:val="00873C25"/>
    <w:rsid w:val="008852A4"/>
    <w:rsid w:val="008D6116"/>
    <w:rsid w:val="008E7CA7"/>
    <w:rsid w:val="008F4B6E"/>
    <w:rsid w:val="008F5B7D"/>
    <w:rsid w:val="00917931"/>
    <w:rsid w:val="00932EAB"/>
    <w:rsid w:val="009502BD"/>
    <w:rsid w:val="009A4D41"/>
    <w:rsid w:val="009B4331"/>
    <w:rsid w:val="00A02DA3"/>
    <w:rsid w:val="00A22F01"/>
    <w:rsid w:val="00A45F96"/>
    <w:rsid w:val="00A658EB"/>
    <w:rsid w:val="00A74043"/>
    <w:rsid w:val="00A77115"/>
    <w:rsid w:val="00A879C2"/>
    <w:rsid w:val="00AC7CE6"/>
    <w:rsid w:val="00AD10BC"/>
    <w:rsid w:val="00AF5F1E"/>
    <w:rsid w:val="00B013C2"/>
    <w:rsid w:val="00B474CC"/>
    <w:rsid w:val="00B63E11"/>
    <w:rsid w:val="00B76457"/>
    <w:rsid w:val="00B96E72"/>
    <w:rsid w:val="00BB5427"/>
    <w:rsid w:val="00BB5FDE"/>
    <w:rsid w:val="00BB6622"/>
    <w:rsid w:val="00BB672F"/>
    <w:rsid w:val="00C47AAF"/>
    <w:rsid w:val="00C56016"/>
    <w:rsid w:val="00C80338"/>
    <w:rsid w:val="00C917CC"/>
    <w:rsid w:val="00CB2A28"/>
    <w:rsid w:val="00CB38D9"/>
    <w:rsid w:val="00CC33E1"/>
    <w:rsid w:val="00CC6728"/>
    <w:rsid w:val="00D039EE"/>
    <w:rsid w:val="00D40281"/>
    <w:rsid w:val="00D710CF"/>
    <w:rsid w:val="00D71651"/>
    <w:rsid w:val="00D75B05"/>
    <w:rsid w:val="00D83B4B"/>
    <w:rsid w:val="00DA658B"/>
    <w:rsid w:val="00DC0297"/>
    <w:rsid w:val="00E11F54"/>
    <w:rsid w:val="00EA40F7"/>
    <w:rsid w:val="00EE195B"/>
    <w:rsid w:val="00EE3782"/>
    <w:rsid w:val="00EE6EB8"/>
    <w:rsid w:val="00F02747"/>
    <w:rsid w:val="00F03CC4"/>
    <w:rsid w:val="00F118F2"/>
    <w:rsid w:val="00F3417C"/>
    <w:rsid w:val="00F60347"/>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883</Words>
  <Characters>5038</Characters>
  <Application>Microsoft Office Word</Application>
  <DocSecurity>4</DocSecurity>
  <Lines>41</Lines>
  <Paragraphs>11</Paragraphs>
  <ScaleCrop>false</ScaleCrop>
  <Company>CSD</Company>
  <LinksUpToDate>false</LinksUpToDate>
  <CharactersWithSpaces>5910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TIAN</cp:lastModifiedBy>
  <cp:revision>2</cp:revision>
  <cp:lastPrinted>2011-07-04T09:48:00Z</cp:lastPrinted>
  <dcterms:created xsi:type="dcterms:W3CDTF">2011-07-04T09:57:00Z</dcterms:created>
  <dcterms:modified xsi:type="dcterms:W3CDTF">2011-07-04T09:57:00Z</dcterms:modified>
</cp:coreProperties>
</file>