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rPr>
          <w:lang w:val="en-US"/>
        </w:rPr>
        <w:br/>
      </w:r>
      <w:r>
        <w:t>в</w:t>
      </w:r>
      <w:r>
        <w:rPr>
          <w:lang w:val="en-US"/>
        </w:rPr>
        <w:t xml:space="preserve"> </w:t>
      </w:r>
      <w:r>
        <w:t>отношении женщин</w:t>
      </w:r>
    </w:p>
    <w:p w:rsidR="00000000" w:rsidRDefault="00000000">
      <w:pPr>
        <w:pStyle w:val="H23"/>
      </w:pPr>
      <w:r>
        <w:t>Тридцать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667-м заседании,</w:t>
      </w:r>
    </w:p>
    <w:p w:rsidR="00000000" w:rsidRDefault="00000000">
      <w:r>
        <w:t>состоявшемся в Центральных учреждениях, Нью-Йорк, во вторник, 11 января 2005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260"/>
          <w:tab w:val="left" w:pos="2477"/>
          <w:tab w:val="right" w:leader="dot" w:pos="8568"/>
        </w:tabs>
        <w:ind w:right="1267"/>
      </w:pPr>
      <w:r>
        <w:rPr>
          <w:i/>
        </w:rPr>
        <w:t xml:space="preserve">Председатель:  </w:t>
      </w:r>
      <w:r>
        <w:t>г-жа Манало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240" w:lineRule="auto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240" w:lineRule="auto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240" w:lineRule="auto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  <w:rPr>
          <w:lang w:val="en-US"/>
        </w:rPr>
      </w:pPr>
      <w:r>
        <w:rPr>
          <w:lang w:val="en-US"/>
        </w:rPr>
        <w:t>Рассмотрение докладов, представленных государствами-участниками в соответствии со статьей 18 Конвенции</w:t>
      </w:r>
    </w:p>
    <w:p w:rsidR="00000000" w:rsidRDefault="00000000">
      <w:pPr>
        <w:pStyle w:val="SingleTxt"/>
        <w:tabs>
          <w:tab w:val="clear" w:pos="1267"/>
        </w:tabs>
        <w:ind w:firstLine="475"/>
        <w:jc w:val="left"/>
        <w:rPr>
          <w:i/>
          <w:lang w:val="en-US"/>
        </w:rPr>
      </w:pPr>
      <w:r>
        <w:rPr>
          <w:i/>
          <w:lang w:val="en-US"/>
        </w:rPr>
        <w:t>Доклад председателя пресессионной рабочей группы</w:t>
      </w:r>
    </w:p>
    <w:p w:rsidR="00000000" w:rsidRDefault="00000000">
      <w:pPr>
        <w:pStyle w:val="SingleTxt"/>
        <w:tabs>
          <w:tab w:val="clear" w:pos="1267"/>
        </w:tabs>
        <w:ind w:firstLine="475"/>
        <w:jc w:val="left"/>
        <w:rPr>
          <w:i/>
          <w:lang w:val="en-US"/>
        </w:rPr>
      </w:pPr>
      <w:r>
        <w:rPr>
          <w:i/>
          <w:lang w:val="en-US"/>
        </w:rPr>
        <w:t>Второй периодический доклад Алжира</w:t>
      </w: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DualTxt"/>
        <w:rPr>
          <w:i/>
          <w:sz w:val="10"/>
        </w:rPr>
      </w:pPr>
      <w:r>
        <w:rPr>
          <w:i/>
        </w:rPr>
        <w:t>Заседание открывается в 10 ч. 00 м.</w:t>
      </w:r>
    </w:p>
    <w:p w:rsidR="00000000" w:rsidRDefault="00000000">
      <w:pPr>
        <w:pStyle w:val="DualTxt"/>
        <w:suppressAutoHyphens/>
        <w:jc w:val="left"/>
      </w:pPr>
      <w:r>
        <w:rPr>
          <w:b/>
        </w:rPr>
        <w:t>Рассмотрение докладов, представленных государствами-участниками в соответствии со статьей</w:t>
      </w:r>
      <w:r>
        <w:rPr>
          <w:b/>
          <w:lang w:val="en-US"/>
        </w:rPr>
        <w:t> </w:t>
      </w:r>
      <w:r>
        <w:rPr>
          <w:b/>
        </w:rPr>
        <w:t>18 Конвенции</w:t>
      </w:r>
    </w:p>
    <w:p w:rsidR="00000000" w:rsidRDefault="00000000">
      <w:pPr>
        <w:pStyle w:val="DualTxt"/>
        <w:spacing w:after="0"/>
        <w:ind w:left="475"/>
        <w:rPr>
          <w:i/>
        </w:rPr>
      </w:pPr>
      <w:r>
        <w:rPr>
          <w:i/>
        </w:rPr>
        <w:t>Доклад Председателя предсессионной рабочей группы</w:t>
      </w:r>
    </w:p>
    <w:p w:rsidR="00000000" w:rsidRDefault="00000000">
      <w:pPr>
        <w:pStyle w:val="DualTxt"/>
        <w:spacing w:after="0"/>
        <w:ind w:left="475"/>
        <w:rPr>
          <w:i/>
          <w:sz w:val="10"/>
        </w:rPr>
      </w:pPr>
    </w:p>
    <w:p w:rsidR="00000000" w:rsidRDefault="00000000">
      <w:pPr>
        <w:pStyle w:val="DualTxt"/>
      </w:pPr>
      <w:r>
        <w:t xml:space="preserve">1. </w:t>
      </w:r>
      <w:r>
        <w:tab/>
      </w:r>
      <w:r>
        <w:rPr>
          <w:b/>
        </w:rPr>
        <w:t>Г-жа Попеску</w:t>
      </w:r>
      <w:r>
        <w:t>, представляя доклад предсе</w:t>
      </w:r>
      <w:r>
        <w:t>с</w:t>
      </w:r>
      <w:r>
        <w:t>сионной рабочей группы (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</w:t>
      </w:r>
      <w:r>
        <w:rPr>
          <w:lang w:val="en-US"/>
        </w:rPr>
        <w:br/>
      </w:r>
      <w:r>
        <w:t>2005/</w:t>
      </w:r>
      <w:r>
        <w:rPr>
          <w:lang w:val="en-US"/>
        </w:rPr>
        <w:t>I</w:t>
      </w:r>
      <w:r>
        <w:t>/</w:t>
      </w:r>
      <w:r>
        <w:rPr>
          <w:lang w:val="en-US"/>
        </w:rPr>
        <w:t>CRP</w:t>
      </w:r>
      <w:r>
        <w:t xml:space="preserve">.1 и 2 и </w:t>
      </w:r>
      <w:r>
        <w:rPr>
          <w:lang w:val="en-US"/>
        </w:rPr>
        <w:t>addenda</w:t>
      </w:r>
      <w:r>
        <w:t>), говорит, что в период с 26 по 30 июля 2004 года проходили заседания этой группы с целью подготовить список проблем и в</w:t>
      </w:r>
      <w:r>
        <w:t>о</w:t>
      </w:r>
      <w:r>
        <w:t>просов, касающихся периодических докладов А</w:t>
      </w:r>
      <w:r>
        <w:t>л</w:t>
      </w:r>
      <w:r>
        <w:t>жира, Габона, Италии, Лао</w:t>
      </w:r>
      <w:r>
        <w:t>с</w:t>
      </w:r>
      <w:r>
        <w:t>ской Народно-Демократической Республики, Парагвая, Самоа, Турции и Хорватии. В соответствии с решением Комитета</w:t>
      </w:r>
      <w:r>
        <w:rPr>
          <w:lang w:val="en-US"/>
        </w:rPr>
        <w:t> </w:t>
      </w:r>
      <w:r>
        <w:t>31/</w:t>
      </w:r>
      <w:r>
        <w:rPr>
          <w:lang w:val="en-US"/>
        </w:rPr>
        <w:t>III</w:t>
      </w:r>
      <w:r>
        <w:t>, рабочая группа впервые также по</w:t>
      </w:r>
      <w:r>
        <w:t>д</w:t>
      </w:r>
      <w:r>
        <w:t>готовила список проблем и вопросов для гос</w:t>
      </w:r>
      <w:r>
        <w:t>у</w:t>
      </w:r>
      <w:r>
        <w:t xml:space="preserve">дарств, которые представят свои предварительные доклады на тридцать второй сессии. </w:t>
      </w:r>
    </w:p>
    <w:p w:rsidR="00000000" w:rsidRDefault="00000000">
      <w:pPr>
        <w:pStyle w:val="DualTxt"/>
      </w:pPr>
      <w:r>
        <w:t xml:space="preserve">2. </w:t>
      </w:r>
      <w:r>
        <w:tab/>
        <w:t>В процессе подготовки списка проблем и в</w:t>
      </w:r>
      <w:r>
        <w:t>о</w:t>
      </w:r>
      <w:r>
        <w:t>просов для периодических докладов предсессио</w:t>
      </w:r>
      <w:r>
        <w:t>н</w:t>
      </w:r>
      <w:r>
        <w:t>ная группа обращала особое внимание на посл</w:t>
      </w:r>
      <w:r>
        <w:t>е</w:t>
      </w:r>
      <w:r>
        <w:t>дующую деятельность государства-участника в св</w:t>
      </w:r>
      <w:r>
        <w:t>я</w:t>
      </w:r>
      <w:r>
        <w:t>зи с предыдущими заключительными комментари</w:t>
      </w:r>
      <w:r>
        <w:t>я</w:t>
      </w:r>
      <w:r>
        <w:t>ми и учитывала его предшествующий доклад. В с</w:t>
      </w:r>
      <w:r>
        <w:t>о</w:t>
      </w:r>
      <w:r>
        <w:t>ответствии с решениями Комитета</w:t>
      </w:r>
      <w:r>
        <w:rPr>
          <w:lang w:val="en-US"/>
        </w:rPr>
        <w:t> </w:t>
      </w:r>
      <w:r>
        <w:t>18/</w:t>
      </w:r>
      <w:r>
        <w:rPr>
          <w:lang w:val="en-US"/>
        </w:rPr>
        <w:t>I</w:t>
      </w:r>
      <w:r>
        <w:t xml:space="preserve"> рабочая группа провела закрытое заседание с представит</w:t>
      </w:r>
      <w:r>
        <w:t>е</w:t>
      </w:r>
      <w:r>
        <w:t>лями учреждений системы Объединенных Наций и получила со стороны неправительственных орган</w:t>
      </w:r>
      <w:r>
        <w:t>и</w:t>
      </w:r>
      <w:r>
        <w:t>заций письменные данные о трех государствах-участниках, доклады которых имелись в ее расп</w:t>
      </w:r>
      <w:r>
        <w:t>о</w:t>
      </w:r>
      <w:r>
        <w:t>ряжении. Рабочая группа также составила списки проблем и вопросов, сделав упор на темы, охват</w:t>
      </w:r>
      <w:r>
        <w:t>ы</w:t>
      </w:r>
      <w:r>
        <w:t>ваемые Конвенцией согласно решениям Комитета 22/</w:t>
      </w:r>
      <w:r>
        <w:rPr>
          <w:lang w:val="en-US"/>
        </w:rPr>
        <w:t>IV</w:t>
      </w:r>
      <w:r>
        <w:t>, 25/</w:t>
      </w:r>
      <w:r>
        <w:rPr>
          <w:lang w:val="en-US"/>
        </w:rPr>
        <w:t>II</w:t>
      </w:r>
      <w:r>
        <w:t xml:space="preserve"> и 31/</w:t>
      </w:r>
      <w:r>
        <w:rPr>
          <w:lang w:val="en-US"/>
        </w:rPr>
        <w:t>III</w:t>
      </w:r>
      <w:r>
        <w:t>.</w:t>
      </w:r>
    </w:p>
    <w:p w:rsidR="00000000" w:rsidRDefault="00000000">
      <w:pPr>
        <w:pStyle w:val="DualTxt"/>
        <w:tabs>
          <w:tab w:val="clear" w:pos="480"/>
          <w:tab w:val="left" w:pos="504"/>
        </w:tabs>
        <w:ind w:left="480"/>
        <w:jc w:val="left"/>
        <w:rPr>
          <w:lang w:val="en-US"/>
        </w:rPr>
      </w:pPr>
      <w:r>
        <w:rPr>
          <w:i/>
        </w:rPr>
        <w:t>Третий периодический доклад Алжира (</w:t>
      </w:r>
      <w:r>
        <w:rPr>
          <w:i/>
          <w:lang w:val="en-US"/>
        </w:rPr>
        <w:t>CEDAW</w:t>
      </w:r>
      <w:r>
        <w:rPr>
          <w:i/>
        </w:rPr>
        <w:t>/</w:t>
      </w:r>
      <w:r>
        <w:rPr>
          <w:i/>
          <w:lang w:val="en-US"/>
        </w:rPr>
        <w:t>C</w:t>
      </w:r>
      <w:r>
        <w:rPr>
          <w:i/>
        </w:rPr>
        <w:t>/</w:t>
      </w:r>
      <w:r>
        <w:rPr>
          <w:i/>
          <w:lang w:val="en-US"/>
        </w:rPr>
        <w:t>DZA</w:t>
      </w:r>
      <w:r>
        <w:rPr>
          <w:i/>
        </w:rPr>
        <w:t xml:space="preserve">/2, </w:t>
      </w:r>
      <w:r>
        <w:rPr>
          <w:i/>
          <w:lang w:val="en-US"/>
        </w:rPr>
        <w:t>CEDAW</w:t>
      </w:r>
      <w:r>
        <w:rPr>
          <w:i/>
        </w:rPr>
        <w:t>/</w:t>
      </w:r>
      <w:r>
        <w:rPr>
          <w:i/>
          <w:lang w:val="en-US"/>
        </w:rPr>
        <w:t>PSWG</w:t>
      </w:r>
      <w:r>
        <w:rPr>
          <w:i/>
        </w:rPr>
        <w:t>/2005/</w:t>
      </w:r>
      <w:r>
        <w:rPr>
          <w:i/>
          <w:lang w:val="en-US"/>
        </w:rPr>
        <w:t>I</w:t>
      </w:r>
      <w:r>
        <w:rPr>
          <w:i/>
        </w:rPr>
        <w:t>/</w:t>
      </w:r>
      <w:r>
        <w:rPr>
          <w:i/>
          <w:lang w:val="en-US"/>
        </w:rPr>
        <w:br/>
        <w:t>CRP</w:t>
      </w:r>
      <w:r>
        <w:rPr>
          <w:i/>
        </w:rPr>
        <w:t>.1/</w:t>
      </w:r>
      <w:r>
        <w:rPr>
          <w:i/>
          <w:lang w:val="en-US"/>
        </w:rPr>
        <w:t>Add</w:t>
      </w:r>
      <w:r>
        <w:rPr>
          <w:i/>
        </w:rPr>
        <w:t xml:space="preserve">.1 и </w:t>
      </w:r>
      <w:r>
        <w:rPr>
          <w:i/>
          <w:lang w:val="en-US"/>
        </w:rPr>
        <w:t>CRP</w:t>
      </w:r>
      <w:r>
        <w:rPr>
          <w:i/>
        </w:rPr>
        <w:t>.2)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Алжира занимают место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Баали </w:t>
      </w:r>
      <w:r>
        <w:t>(Алжир), представляя второй п</w:t>
      </w:r>
      <w:r>
        <w:t>е</w:t>
      </w:r>
      <w:r>
        <w:t>риодический доклад своей страны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br/>
        <w:t>DZA</w:t>
      </w:r>
      <w:r>
        <w:t>/2), говорит, что на момент рассмотрения пре</w:t>
      </w:r>
      <w:r>
        <w:t>д</w:t>
      </w:r>
      <w:r>
        <w:t>варительного доклада в январе 1999 года, Алжир был охвачен терроризмом, его государственные и</w:t>
      </w:r>
      <w:r>
        <w:t>н</w:t>
      </w:r>
      <w:r>
        <w:t>ституты находились под угрозой, а экономика з</w:t>
      </w:r>
      <w:r>
        <w:t>а</w:t>
      </w:r>
      <w:r>
        <w:t>гнивала. К 2005 году Алжир стал совсем другой страной – здесь произошли существенные измен</w:t>
      </w:r>
      <w:r>
        <w:t>е</w:t>
      </w:r>
      <w:r>
        <w:t>ния, в частности были проведены выборы с участ</w:t>
      </w:r>
      <w:r>
        <w:t>и</w:t>
      </w:r>
      <w:r>
        <w:t>ем женщин. Женщины в первых рядах боролись за выживание страны, поскольку на них легло осно</w:t>
      </w:r>
      <w:r>
        <w:t>в</w:t>
      </w:r>
      <w:r>
        <w:t>ное бремя десятилетия террора. К 2005 году Алжир переменился: в стране вновь воцарился мир и нач</w:t>
      </w:r>
      <w:r>
        <w:t>а</w:t>
      </w:r>
      <w:r>
        <w:t>лось строительство современного общества. Доклад свидетельствует о достижении существенного пр</w:t>
      </w:r>
      <w:r>
        <w:t>о</w:t>
      </w:r>
      <w:r>
        <w:t>гресса, и хотя еще имеются недостатки, правител</w:t>
      </w:r>
      <w:r>
        <w:t>ь</w:t>
      </w:r>
      <w:r>
        <w:t>ство его страны преисполнено решимости бороться с ними.</w:t>
      </w:r>
    </w:p>
    <w:p w:rsidR="00000000" w:rsidRDefault="00000000">
      <w:pPr>
        <w:pStyle w:val="DualTxt"/>
      </w:pPr>
      <w:r>
        <w:t>5.</w:t>
      </w:r>
      <w:r>
        <w:tab/>
        <w:t>Он особо отмечает всеобщую поддержку его страной международно-правовых документов в о</w:t>
      </w:r>
      <w:r>
        <w:t>б</w:t>
      </w:r>
      <w:r>
        <w:t>ласти прав человека, в частности тех, которые у</w:t>
      </w:r>
      <w:r>
        <w:t>к</w:t>
      </w:r>
      <w:r>
        <w:t>репляют права женщин. В 1996 году Алжир рат</w:t>
      </w:r>
      <w:r>
        <w:t>и</w:t>
      </w:r>
      <w:r>
        <w:t>фицировал Конвенцию о ликвидации всех форм дискриминации в отношении женщин, а в 2004 – Конвенцию о политических правах женщины. Страна также является участницей таких междун</w:t>
      </w:r>
      <w:r>
        <w:t>а</w:t>
      </w:r>
      <w:r>
        <w:t xml:space="preserve">родных конвенций, как Конвенция Международной организации труда </w:t>
      </w:r>
      <w:r>
        <w:rPr>
          <w:rFonts w:hint="eastAsia"/>
          <w:color w:val="000000"/>
        </w:rPr>
        <w:t>о равном вознаграждении му</w:t>
      </w:r>
      <w:r>
        <w:rPr>
          <w:rFonts w:hint="eastAsia"/>
          <w:color w:val="000000"/>
        </w:rPr>
        <w:t>ж</w:t>
      </w:r>
      <w:r>
        <w:rPr>
          <w:rFonts w:hint="eastAsia"/>
          <w:color w:val="000000"/>
        </w:rPr>
        <w:t>чин и женщин за труд равной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ценности</w:t>
      </w:r>
      <w:r>
        <w:t xml:space="preserve"> 1951 года, а также Конвенция Международной организации тр</w:t>
      </w:r>
      <w:r>
        <w:t>у</w:t>
      </w:r>
      <w:r>
        <w:t>да в области дискриминации труда и занятий 1958 года. Проводятся мероприятия в различных сферах, в частности, касающиеся законодательной реформы, в том числе уголовного и гражданского кодексов, а также их соответствующих процесс</w:t>
      </w:r>
      <w:r>
        <w:t>у</w:t>
      </w:r>
      <w:r>
        <w:t>альных кодексов, статуса судей, реформы тюрем и социал</w:t>
      </w:r>
      <w:r>
        <w:t>ь</w:t>
      </w:r>
      <w:r>
        <w:t>ной реинтеграции заключенных.</w:t>
      </w:r>
    </w:p>
    <w:p w:rsidR="00000000" w:rsidRDefault="00000000">
      <w:pPr>
        <w:pStyle w:val="DualTxt"/>
      </w:pPr>
      <w:r>
        <w:t>6.</w:t>
      </w:r>
      <w:r>
        <w:tab/>
        <w:t>Конституция Алжира гарантирует равенство граждан страны перед законом, и это равенство также подчеркивается в различных кодексах. В з</w:t>
      </w:r>
      <w:r>
        <w:t>а</w:t>
      </w:r>
      <w:r>
        <w:t>конодательные и нормативные акты также были включены положения, обеспечивающие равенство всех граждан. Закон гарантирует женщине право на труд и на забастовку, на равное вознаграждение за труд равной ценности и на продвижение по службе. Эти меры привели к значительному улучшению п</w:t>
      </w:r>
      <w:r>
        <w:t>о</w:t>
      </w:r>
      <w:r>
        <w:t>ложения женщин в различных сферах.</w:t>
      </w:r>
    </w:p>
    <w:p w:rsidR="00000000" w:rsidRDefault="00000000">
      <w:pPr>
        <w:pStyle w:val="DualTxt"/>
      </w:pPr>
      <w:r>
        <w:t>7.</w:t>
      </w:r>
      <w:r>
        <w:tab/>
        <w:t>Устойчивый прогресс наметился в участии женщин в процессе принятия решений и доступе к более высоким правительственным должностям. К примеру, четыре женщины в настоящее время р</w:t>
      </w:r>
      <w:r>
        <w:t>а</w:t>
      </w:r>
      <w:r>
        <w:t>ботают в правительстве, и еще две являются посл</w:t>
      </w:r>
      <w:r>
        <w:t>а</w:t>
      </w:r>
      <w:r>
        <w:t>ми. Пост генерального секретаря министерства з</w:t>
      </w:r>
      <w:r>
        <w:t>а</w:t>
      </w:r>
      <w:r>
        <w:t>нимает женщина, и во главе четырех министерских кабинетов стоят женщины. Женщины также зан</w:t>
      </w:r>
      <w:r>
        <w:t>и</w:t>
      </w:r>
      <w:r>
        <w:t>мают важные должности в судебной системе, в том числе пост председателя Государственного совета; четыре председателя суда, 34 из 56 председателей трибунала, 115 из 404 судебных следователей – женского пола. В других сферах наблюдаются сх</w:t>
      </w:r>
      <w:r>
        <w:t>о</w:t>
      </w:r>
      <w:r>
        <w:t>жие тенденции. В министерстве юстиции Алжира 22 женщины входят в общее число 146 чиновников высокого уровня. Заместитель управляющего Банка Алжира – женщина. Факультеты естественных и гуманитарных наук, а также Университет наук и техн</w:t>
      </w:r>
      <w:r>
        <w:t>о</w:t>
      </w:r>
      <w:r>
        <w:t xml:space="preserve">логии возглавляют женщины. </w:t>
      </w:r>
    </w:p>
    <w:p w:rsidR="00000000" w:rsidRDefault="00000000">
      <w:pPr>
        <w:pStyle w:val="DualTxt"/>
      </w:pPr>
      <w:r>
        <w:t>8.</w:t>
      </w:r>
      <w:r>
        <w:tab/>
        <w:t>Алжирское правительство также приняло м</w:t>
      </w:r>
      <w:r>
        <w:t>е</w:t>
      </w:r>
      <w:r>
        <w:t>ры, чтобы профессии, традиционно считающиеся мужскими, овладевали и женщины. Так, в армии и полиции служит теперь гораздо большее число женщин. В настоящее время предпринимаются ра</w:t>
      </w:r>
      <w:r>
        <w:t>з</w:t>
      </w:r>
      <w:r>
        <w:t>личные шаги, направленные на то, чтобы жертвы насилия могли быть услышанными. В каждой пр</w:t>
      </w:r>
      <w:r>
        <w:t>е</w:t>
      </w:r>
      <w:r>
        <w:t>фектуре полиции назначают по меньшей мере одн</w:t>
      </w:r>
      <w:r>
        <w:t>о</w:t>
      </w:r>
      <w:r>
        <w:t>го сотрудника женского пола, чтобы вести прием и работать с подобными жертвами. Цель – сделать полицейские участки более гуманными и способс</w:t>
      </w:r>
      <w:r>
        <w:t>т</w:t>
      </w:r>
      <w:r>
        <w:t>вовать тому, чтобы женщины сообщали о пробл</w:t>
      </w:r>
      <w:r>
        <w:t>е</w:t>
      </w:r>
      <w:r>
        <w:t>мах, с которыми они сталкиваются. Сотрудницы служб безопасности работают в аэропортах и мо</w:t>
      </w:r>
      <w:r>
        <w:t>р</w:t>
      </w:r>
      <w:r>
        <w:t>ских портах, а также в судах и местной полиции. На сегодняшний день в рядах национальной полиции насчитывается 7280 женщин, из которых 4093 раб</w:t>
      </w:r>
      <w:r>
        <w:t>о</w:t>
      </w:r>
      <w:r>
        <w:t>тают полицейскими, а 3187 занимают иные дол</w:t>
      </w:r>
      <w:r>
        <w:t>ж</w:t>
      </w:r>
      <w:r>
        <w:t>ности в правоохранительных органах. В Админис</w:t>
      </w:r>
      <w:r>
        <w:t>т</w:t>
      </w:r>
      <w:r>
        <w:t>рации гражданской обороны работает 101</w:t>
      </w:r>
      <w:r>
        <w:rPr>
          <w:lang w:val="en-US"/>
        </w:rPr>
        <w:t xml:space="preserve"> </w:t>
      </w:r>
      <w:r>
        <w:t>женщ</w:t>
      </w:r>
      <w:r>
        <w:t>и</w:t>
      </w:r>
      <w:r>
        <w:t>на-врач из общего числа 651 сотрудника, что свид</w:t>
      </w:r>
      <w:r>
        <w:t>е</w:t>
      </w:r>
      <w:r>
        <w:t>тельствует об интеграции женщин в такие традиц</w:t>
      </w:r>
      <w:r>
        <w:t>и</w:t>
      </w:r>
      <w:r>
        <w:t>онно мужские области деятельности, как админис</w:t>
      </w:r>
      <w:r>
        <w:t>т</w:t>
      </w:r>
      <w:r>
        <w:t>рация и управление.</w:t>
      </w:r>
    </w:p>
    <w:p w:rsidR="00000000" w:rsidRDefault="00000000">
      <w:pPr>
        <w:pStyle w:val="DualTxt"/>
      </w:pPr>
      <w:r>
        <w:t>9.</w:t>
      </w:r>
      <w:r>
        <w:tab/>
        <w:t>Что касается политической деятельности, то ни один из существующих законов не запрещает и не ограничивает участие женщин в политической жизни страны. Право женщин избирать и быть и</w:t>
      </w:r>
      <w:r>
        <w:t>з</w:t>
      </w:r>
      <w:r>
        <w:t>бранными гарантируется Конституцией и постано</w:t>
      </w:r>
      <w:r>
        <w:t>в</w:t>
      </w:r>
      <w:r>
        <w:t>лением № 97</w:t>
      </w:r>
      <w:r>
        <w:noBreakHyphen/>
        <w:t>07 от 6 марта 1997 года. На 8 апреля 2004 года в стране насчитывалось 18 094 555 изб</w:t>
      </w:r>
      <w:r>
        <w:t>и</w:t>
      </w:r>
      <w:r>
        <w:t>рателей, из которых 8 349 770 женщины, что с</w:t>
      </w:r>
      <w:r>
        <w:t>о</w:t>
      </w:r>
      <w:r>
        <w:t>ставляет 46,15 процентов от общего числа избир</w:t>
      </w:r>
      <w:r>
        <w:t>а</w:t>
      </w:r>
      <w:r>
        <w:t>телей. В результате различных выборов в 2002 году количество женщин в Национальной ассамблее в</w:t>
      </w:r>
      <w:r>
        <w:t>ы</w:t>
      </w:r>
      <w:r>
        <w:t>росло на 6,92 процента, в народных ассамблеях префектур – на 8,26 процентов и в муниципальных народных ассамблеях – на 3,1 процента. Эти стат</w:t>
      </w:r>
      <w:r>
        <w:t>и</w:t>
      </w:r>
      <w:r>
        <w:t>стические данные свидетельствуют о росте колич</w:t>
      </w:r>
      <w:r>
        <w:t>е</w:t>
      </w:r>
      <w:r>
        <w:t>ства женщин на политической арене.</w:t>
      </w:r>
    </w:p>
    <w:p w:rsidR="00000000" w:rsidRDefault="00000000">
      <w:pPr>
        <w:pStyle w:val="DualTxt"/>
      </w:pPr>
      <w:r>
        <w:t>10.</w:t>
      </w:r>
      <w:r>
        <w:tab/>
        <w:t>Доля женщин на рынке труда существенно выросла, хотя общее количество работающих же</w:t>
      </w:r>
      <w:r>
        <w:t>н</w:t>
      </w:r>
      <w:r>
        <w:t>щин по-прежнему остается на низком уровне. Мн</w:t>
      </w:r>
      <w:r>
        <w:t>о</w:t>
      </w:r>
      <w:r>
        <w:t>гочисленные меры, направленные на стимуляцию занятости населения идут также и на пользу же</w:t>
      </w:r>
      <w:r>
        <w:t>н</w:t>
      </w:r>
      <w:r>
        <w:t>щинам; к примеру, в 2001 году доля женщин на рынке труда выросла на 1,28 процента по сравн</w:t>
      </w:r>
      <w:r>
        <w:t>е</w:t>
      </w:r>
      <w:r>
        <w:t>нию с 2000 годом. Более 600 тыс. женщин трудятся в неформальном секторе, а возраст 56 процентов работающих женщин составляет менее 40 лет. Ус</w:t>
      </w:r>
      <w:r>
        <w:t>и</w:t>
      </w:r>
      <w:r>
        <w:t>лия правительства по улучшению экономического и социального положения женщин в сельских ра</w:t>
      </w:r>
      <w:r>
        <w:t>й</w:t>
      </w:r>
      <w:r>
        <w:t>онах привели к увеличению занятости женщин в сельском хозяйстве, где традиционно преобладали мужчины, при этом женщины составляют сегодня 18 процентов от числа сельскохозяйственных раб</w:t>
      </w:r>
      <w:r>
        <w:t>о</w:t>
      </w:r>
      <w:r>
        <w:t>чих. Работающие алжирки заняты преимуществе</w:t>
      </w:r>
      <w:r>
        <w:t>н</w:t>
      </w:r>
      <w:r>
        <w:t>но в сфере обучения, образования, специализир</w:t>
      </w:r>
      <w:r>
        <w:t>о</w:t>
      </w:r>
      <w:r>
        <w:t>ванном здравоохранении, фармакологии и юриспр</w:t>
      </w:r>
      <w:r>
        <w:t>у</w:t>
      </w:r>
      <w:r>
        <w:t>денции.</w:t>
      </w:r>
    </w:p>
    <w:p w:rsidR="00000000" w:rsidRDefault="00000000">
      <w:pPr>
        <w:pStyle w:val="DualTxt"/>
      </w:pPr>
      <w:r>
        <w:t>11.</w:t>
      </w:r>
      <w:r>
        <w:tab/>
        <w:t>Вопросы равенства в законах о гражданстве и замечания, высказанные в ходе рассмотрения Ком</w:t>
      </w:r>
      <w:r>
        <w:t>и</w:t>
      </w:r>
      <w:r>
        <w:t>тетом предварительного доклада, были положены алжирским правительством в основу переработки соответствующих нормативных актов. В настоящее время алжирский Кодекс о гражданстве пересма</w:t>
      </w:r>
      <w:r>
        <w:t>т</w:t>
      </w:r>
      <w:r>
        <w:t>ривается с учетом недовольства в алжирском общ</w:t>
      </w:r>
      <w:r>
        <w:t>е</w:t>
      </w:r>
      <w:r>
        <w:t>стве и с целью приведения данного законодательс</w:t>
      </w:r>
      <w:r>
        <w:t>т</w:t>
      </w:r>
      <w:r>
        <w:t>ва в соответствие с международными конвенциями, ратифицированными Алжиром. Общие условия для получения и лишения гражданства не проводят ра</w:t>
      </w:r>
      <w:r>
        <w:t>з</w:t>
      </w:r>
      <w:r>
        <w:t>личий между мужчинами и женщинами. В связи с вопросом приведения национального законодател</w:t>
      </w:r>
      <w:r>
        <w:t>ь</w:t>
      </w:r>
      <w:r>
        <w:t>ства в соответствие с положениями статьи 9 Ко</w:t>
      </w:r>
      <w:r>
        <w:t>н</w:t>
      </w:r>
      <w:r>
        <w:t>венции правительство инициировало законопроект, который вносит изменения и дополнения в Кодекс о гражданстве. Законопроект нацелен на обеспечение равноправия мужчин и женщин, защиту детей и призван учитывать новые ситуации, возникающие в ходе развития социальных отношений.</w:t>
      </w:r>
    </w:p>
    <w:p w:rsidR="00000000" w:rsidRDefault="00000000">
      <w:pPr>
        <w:pStyle w:val="DualTxt"/>
      </w:pPr>
      <w:r>
        <w:t>12.</w:t>
      </w:r>
      <w:r>
        <w:tab/>
        <w:t>То, что правительство уделяет особое вним</w:t>
      </w:r>
      <w:r>
        <w:t>а</w:t>
      </w:r>
      <w:r>
        <w:t>ние обеспечению всеобщего обязательного бе</w:t>
      </w:r>
      <w:r>
        <w:t>с</w:t>
      </w:r>
      <w:r>
        <w:t>платного образования, является важным фактором эмансипации алжирских женщин. На сегодняшний день доля девушек в высших учебных заведениях превышает 50 процентов и постоянно растет. Они составляют 57,53 процента учащихся средних школ; если девушки, получающие высшее образование, составляли в 1990 году 39,5 процента, то в 2003 г</w:t>
      </w:r>
      <w:r>
        <w:t>о</w:t>
      </w:r>
      <w:r>
        <w:t>ду их число достигло 55,4 процента. Сосредотач</w:t>
      </w:r>
      <w:r>
        <w:t>и</w:t>
      </w:r>
      <w:r>
        <w:t>ваясь на образовании, Алжир выбирает путь пост</w:t>
      </w:r>
      <w:r>
        <w:t>е</w:t>
      </w:r>
      <w:r>
        <w:t>пенного преобразования общества и изменения с</w:t>
      </w:r>
      <w:r>
        <w:t>о</w:t>
      </w:r>
      <w:r>
        <w:t>циокультурных моделей поведения. С каждым г</w:t>
      </w:r>
      <w:r>
        <w:t>о</w:t>
      </w:r>
      <w:r>
        <w:t>дом женщины все дальше отходят от своих трад</w:t>
      </w:r>
      <w:r>
        <w:t>и</w:t>
      </w:r>
      <w:r>
        <w:t>ционных ролей, а стереотипы отмирают. В этой св</w:t>
      </w:r>
      <w:r>
        <w:t>я</w:t>
      </w:r>
      <w:r>
        <w:t>зи содержание школьных учебников было полн</w:t>
      </w:r>
      <w:r>
        <w:t>о</w:t>
      </w:r>
      <w:r>
        <w:t>стью пересмотрено. Мерилом эмансипации женщин в Алжире стало следующее: на момент предоста</w:t>
      </w:r>
      <w:r>
        <w:t>в</w:t>
      </w:r>
      <w:r>
        <w:t>ления предварительного доклада в январе 1999 года не было ни одной женщины</w:t>
      </w:r>
      <w:r>
        <w:noBreakHyphen/>
        <w:t>посла. Ситуация изм</w:t>
      </w:r>
      <w:r>
        <w:t>е</w:t>
      </w:r>
      <w:r>
        <w:t>нилась в 2000 году, когда президент Бутефлика н</w:t>
      </w:r>
      <w:r>
        <w:t>а</w:t>
      </w:r>
      <w:r>
        <w:t>чал назначать женщин послами.</w:t>
      </w:r>
    </w:p>
    <w:p w:rsidR="00000000" w:rsidRDefault="00000000">
      <w:pPr>
        <w:pStyle w:val="DualTxt"/>
      </w:pPr>
      <w:r>
        <w:t>13.</w:t>
      </w:r>
      <w:r>
        <w:tab/>
        <w:t>Участие женщин на рынке труда – важный п</w:t>
      </w:r>
      <w:r>
        <w:t>о</w:t>
      </w:r>
      <w:r>
        <w:t>казатель социальной раскрепощенности и барометр прав человека. В алжирском законодательстве пр</w:t>
      </w:r>
      <w:r>
        <w:t>о</w:t>
      </w:r>
      <w:r>
        <w:t>писан принцип равенства полов в плане социальн</w:t>
      </w:r>
      <w:r>
        <w:t>о</w:t>
      </w:r>
      <w:r>
        <w:t>го обеспечения, и для работающих женщин пред</w:t>
      </w:r>
      <w:r>
        <w:t>у</w:t>
      </w:r>
      <w:r>
        <w:t>сматриваются медицинская страховка, защита от несчастных случаев на производстве, охрана мат</w:t>
      </w:r>
      <w:r>
        <w:t>е</w:t>
      </w:r>
      <w:r>
        <w:t>ринства и детские пособия. Пенсионный возраст для женщин составляет 60 лет, хотя женщины также имеют право уйти на отдых в 55 лет. Доля женщин в составе рабочей силы увеличилась с 8 процентов в 1989 году до почти 15 процентов в 2001 году. К концу 2003 года женщины уже составляли 27 пр</w:t>
      </w:r>
      <w:r>
        <w:t>о</w:t>
      </w:r>
      <w:r>
        <w:t>центов от общего числа гражданских служащих, а их доля в сфере образования и здравоохранении увеличилась соответственно до 47,8 и 42 проце</w:t>
      </w:r>
      <w:r>
        <w:t>н</w:t>
      </w:r>
      <w:r>
        <w:t>тов.</w:t>
      </w:r>
    </w:p>
    <w:p w:rsidR="00000000" w:rsidRDefault="00000000">
      <w:pPr>
        <w:pStyle w:val="DualTxt"/>
      </w:pPr>
      <w:r>
        <w:t>14.</w:t>
      </w:r>
      <w:r>
        <w:tab/>
        <w:t>Теперь, когда угроза десятилетия терроризма преодолена, правительство сосредоточивает усилия на исцелении социальных ран, в частности на р</w:t>
      </w:r>
      <w:r>
        <w:t>е</w:t>
      </w:r>
      <w:r>
        <w:t>шении проблемы насилия в отношении женщин. В этой связи правительство предоставляет матер</w:t>
      </w:r>
      <w:r>
        <w:t>и</w:t>
      </w:r>
      <w:r>
        <w:t>альную и финансовую помощь, а также психолог</w:t>
      </w:r>
      <w:r>
        <w:t>и</w:t>
      </w:r>
      <w:r>
        <w:t>ческую и моральную поддержку жертвам. Откр</w:t>
      </w:r>
      <w:r>
        <w:t>ы</w:t>
      </w:r>
      <w:r>
        <w:t>лись центры помощи женщинам-жертвам насилия и детские приюты, а специально обученный персонал готов всегда оказать помощь. Тогда как прежде н</w:t>
      </w:r>
      <w:r>
        <w:t>а</w:t>
      </w:r>
      <w:r>
        <w:t>силие в семье было запретной темой, теперь оно стало предметом широкого обсуждения в обществе. Правительство и гражданское общество придают важность этому вопросу, наращивая инициативы и расширяя информационные и мониторинговые сети в этой области. Кроме того, в соответствии с изм</w:t>
      </w:r>
      <w:r>
        <w:t>е</w:t>
      </w:r>
      <w:r>
        <w:t>нениями в Уголовном кодексе сексуальное домог</w:t>
      </w:r>
      <w:r>
        <w:t>а</w:t>
      </w:r>
      <w:r>
        <w:t>тельство стало уголовно наказуемым деянием, тем самым женщинам предоставляются юридические средства преследования лиц, совершающих подо</w:t>
      </w:r>
      <w:r>
        <w:t>б</w:t>
      </w:r>
      <w:r>
        <w:t>ные преступления. В связи с этим г-н Баали указ</w:t>
      </w:r>
      <w:r>
        <w:t>ы</w:t>
      </w:r>
      <w:r>
        <w:t>вает, что его правительство приняло решение пр</w:t>
      </w:r>
      <w:r>
        <w:t>и</w:t>
      </w:r>
      <w:r>
        <w:t>гласить Специального докладчика по вопросу о н</w:t>
      </w:r>
      <w:r>
        <w:t>а</w:t>
      </w:r>
      <w:r>
        <w:t>силии в отношении женщин посетить Алжир.</w:t>
      </w:r>
    </w:p>
    <w:p w:rsidR="00000000" w:rsidRDefault="00000000">
      <w:pPr>
        <w:pStyle w:val="DualTxt"/>
      </w:pPr>
      <w:r>
        <w:t>15.</w:t>
      </w:r>
      <w:r>
        <w:tab/>
        <w:t>Значительный прогресс в обеспечении прав женщин наблюдается и в предоставлении равного доступа к здравоохранению. Медицинская помощь оказывается бесплатно, и даже в отдаленных местах страны имеются медучреждения. То, что женщины хорошо представлены в этом секторе, оказывает п</w:t>
      </w:r>
      <w:r>
        <w:t>о</w:t>
      </w:r>
      <w:r>
        <w:t>ложительное воздействие и способствует разруш</w:t>
      </w:r>
      <w:r>
        <w:t>е</w:t>
      </w:r>
      <w:r>
        <w:t>нию барьеров, особенно в области профилактич</w:t>
      </w:r>
      <w:r>
        <w:t>е</w:t>
      </w:r>
      <w:r>
        <w:t>ской медицины. Последующая деятельность и н</w:t>
      </w:r>
      <w:r>
        <w:t>а</w:t>
      </w:r>
      <w:r>
        <w:t>блюдение за здоровьем девочек и девушек обесп</w:t>
      </w:r>
      <w:r>
        <w:t>е</w:t>
      </w:r>
      <w:r>
        <w:t>чивается посредством профилактической медицины и системы школьного здравоохранения. В учебных заведениях имеется более тысячи единиц скрини</w:t>
      </w:r>
      <w:r>
        <w:t>н</w:t>
      </w:r>
      <w:r>
        <w:t>гового оборудования, которые позволяют обслед</w:t>
      </w:r>
      <w:r>
        <w:t>о</w:t>
      </w:r>
      <w:r>
        <w:t>вать всех учащихся школ и университетов. Кроме того, в школах физическая культура является обяз</w:t>
      </w:r>
      <w:r>
        <w:t>а</w:t>
      </w:r>
      <w:r>
        <w:t>тельным предметом. Также введен предмет "план</w:t>
      </w:r>
      <w:r>
        <w:t>и</w:t>
      </w:r>
      <w:r>
        <w:t>рование семьи". Темпы роста населения снизились вдвое и составили 1,53 процента, а продолжител</w:t>
      </w:r>
      <w:r>
        <w:t>ь</w:t>
      </w:r>
      <w:r>
        <w:t>ность жизни увеличилась на два года до 73,9 лет для мужчин и 74,9 лет для женщин. Снизились п</w:t>
      </w:r>
      <w:r>
        <w:t>о</w:t>
      </w:r>
      <w:r>
        <w:t>казатели детской и материнской смертности.</w:t>
      </w:r>
    </w:p>
    <w:p w:rsidR="00000000" w:rsidRDefault="00000000">
      <w:pPr>
        <w:pStyle w:val="DualTxt"/>
      </w:pPr>
      <w:r>
        <w:t>16.</w:t>
      </w:r>
      <w:r>
        <w:tab/>
        <w:t>Семейный кодекс определяет юридический статус членов семьи и отражает уровень социальн</w:t>
      </w:r>
      <w:r>
        <w:t>о</w:t>
      </w:r>
      <w:r>
        <w:t>го, экономического и культурного развития общес</w:t>
      </w:r>
      <w:r>
        <w:t>т</w:t>
      </w:r>
      <w:r>
        <w:t>ва. С момента вступления в силу кодекса в 1984 г</w:t>
      </w:r>
      <w:r>
        <w:t>о</w:t>
      </w:r>
      <w:r>
        <w:t>ду он не подвергался изменениям, однако эволюция социальных норм совместно с необходимостью привести местное законодательство в соответствие с международными документами, ратифицирова</w:t>
      </w:r>
      <w:r>
        <w:t>н</w:t>
      </w:r>
      <w:r>
        <w:t>ными Алжиром, в том числе с Конвенцией о ликв</w:t>
      </w:r>
      <w:r>
        <w:t>и</w:t>
      </w:r>
      <w:r>
        <w:t>дации всех форм дискриминации в отношении женщин и Конвенцией о правах ребенка, говорит сегодня о необходимости внесения таких измен</w:t>
      </w:r>
      <w:r>
        <w:t>е</w:t>
      </w:r>
      <w:r>
        <w:t>ний. В этой связи в 2004 году президент республики дал указание правительству принять необходимые меры для приведения национального законодател</w:t>
      </w:r>
      <w:r>
        <w:t>ь</w:t>
      </w:r>
      <w:r>
        <w:t>ства в соответствие с действующим междунаро</w:t>
      </w:r>
      <w:r>
        <w:t>д</w:t>
      </w:r>
      <w:r>
        <w:t>ным законодательством, защищающим права же</w:t>
      </w:r>
      <w:r>
        <w:t>н</w:t>
      </w:r>
      <w:r>
        <w:t>щин, осуществления процесса ратификации док</w:t>
      </w:r>
      <w:r>
        <w:t>у</w:t>
      </w:r>
      <w:r>
        <w:t>ментов, способных изменить юридический статус женщины, и пересмотра необходимости оговорок, которые Алжир сделал после ратификации Конве</w:t>
      </w:r>
      <w:r>
        <w:t>н</w:t>
      </w:r>
      <w:r>
        <w:t>ции о ликвидации всех форм дискриминации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17.</w:t>
      </w:r>
      <w:r>
        <w:tab/>
        <w:t>В этой связи алжирское правительство пр</w:t>
      </w:r>
      <w:r>
        <w:t>и</w:t>
      </w:r>
      <w:r>
        <w:t>ступило к пересмотру Семейного кодекса и Кодекса об алжирском гражданстве, что позволит снять многие из его оговорок к Конвенции. Созданная для этой цели комиссия отметила, что алжирская семья совершила эволюцию от патриархальной структ</w:t>
      </w:r>
      <w:r>
        <w:t>у</w:t>
      </w:r>
      <w:r>
        <w:t>ры, во главе которой стоял муж, к структуре, осн</w:t>
      </w:r>
      <w:r>
        <w:t>о</w:t>
      </w:r>
      <w:r>
        <w:t>ванной на принципе солидарности. Она предложила внести изменения, согласующиеся с положениями Конституции, которая предусматривает равенство граждан, и с законами ислама, тоже предусматр</w:t>
      </w:r>
      <w:r>
        <w:t>и</w:t>
      </w:r>
      <w:r>
        <w:t>вающими равенство и характеризующиеся спосо</w:t>
      </w:r>
      <w:r>
        <w:t>б</w:t>
      </w:r>
      <w:r>
        <w:t>ностью адаптироваться к изменениям в обществе. В настоящее время эти предложения обсуждаются в обществе и в средствах массовой информации и в ближайшем будущем будут вынесены на рассмо</w:t>
      </w:r>
      <w:r>
        <w:t>т</w:t>
      </w:r>
      <w:r>
        <w:t>рение Национальной ассамблеи.</w:t>
      </w:r>
    </w:p>
    <w:p w:rsidR="00000000" w:rsidRDefault="00000000">
      <w:pPr>
        <w:pStyle w:val="DualTxt"/>
      </w:pPr>
      <w:r>
        <w:t>18.</w:t>
      </w:r>
      <w:r>
        <w:tab/>
        <w:t>Алжир привержен прогрессу и современности и ратует за то, чтобы женщины полностью могли реализовывать свои права. Конечная цель – равное партнерство между женщинами и мужчинами; пр</w:t>
      </w:r>
      <w:r>
        <w:t>и</w:t>
      </w:r>
      <w:r>
        <w:t>ведение национального законодательства в соотве</w:t>
      </w:r>
      <w:r>
        <w:t>т</w:t>
      </w:r>
      <w:r>
        <w:t>ствие с положениями Конвенции и другими док</w:t>
      </w:r>
      <w:r>
        <w:t>у</w:t>
      </w:r>
      <w:r>
        <w:t>ментами по правам человека является одним из главных приоритетов правительства.</w:t>
      </w:r>
    </w:p>
    <w:p w:rsidR="00000000" w:rsidRDefault="00000000">
      <w:pPr>
        <w:pStyle w:val="DualTxt"/>
        <w:rPr>
          <w:lang w:val="en-US"/>
        </w:rPr>
      </w:pPr>
      <w:r>
        <w:t>19.</w:t>
      </w:r>
      <w:r>
        <w:tab/>
      </w:r>
      <w:r>
        <w:rPr>
          <w:b/>
        </w:rPr>
        <w:t xml:space="preserve">Председатель </w:t>
      </w:r>
      <w:r>
        <w:t>приглашает экспертов задать вопросы членам делегации, сгруппировавшимся в соответствии с четырьмя основными частями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rPr>
          <w:i/>
        </w:rPr>
        <w:t>Статьи 1-6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Г-жа Хан </w:t>
      </w:r>
      <w:r>
        <w:t>отмечает успехи в обеспечении ра</w:t>
      </w:r>
      <w:r>
        <w:t>в</w:t>
      </w:r>
      <w:r>
        <w:t>ноправия между мужчинами и женщинами, дости</w:t>
      </w:r>
      <w:r>
        <w:t>г</w:t>
      </w:r>
      <w:r>
        <w:t>нутые де-юре, однако выражает озабоченность о</w:t>
      </w:r>
      <w:r>
        <w:t>т</w:t>
      </w:r>
      <w:r>
        <w:t>сутствием существенного прогресса де-факто. Она также не видит логики в некоторых предложенных Алжиром оговорках к Конвенции, в частности к</w:t>
      </w:r>
      <w:r>
        <w:t>а</w:t>
      </w:r>
      <w:r>
        <w:t>сающихся свободы передвижений женщин по стр</w:t>
      </w:r>
      <w:r>
        <w:t>а</w:t>
      </w:r>
      <w:r>
        <w:t>не, а также их права выбирать место жительства.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 xml:space="preserve">Г-жа Габр </w:t>
      </w:r>
      <w:r>
        <w:t>спрашивает, находит ли отражение авангардная роль алжирских женщин в борьбе за независимость в текущих усилиях по укреплению роли женщин в обществе. Она также интересуется, принимаются особые временные меры, направле</w:t>
      </w:r>
      <w:r>
        <w:t>н</w:t>
      </w:r>
      <w:r>
        <w:t>ные на то, чтобы оградить женщин от насилия в с</w:t>
      </w:r>
      <w:r>
        <w:t>е</w:t>
      </w:r>
      <w:r>
        <w:t>мье и других форм насилия до вступления в силу законодательства в этой области. Полезно будет у</w:t>
      </w:r>
      <w:r>
        <w:t>з</w:t>
      </w:r>
      <w:r>
        <w:t>нать, применяется ли исламский закон, или Шариат, который предусматривает взаимоуважение между мужчинами и женщинами, в деле поощрения раве</w:t>
      </w:r>
      <w:r>
        <w:t>н</w:t>
      </w:r>
      <w:r>
        <w:t>ства женщин.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Г-жа Шин</w:t>
      </w:r>
      <w:r>
        <w:t xml:space="preserve"> отмечает, что основной проблемой, по всей видимости, является существование ди</w:t>
      </w:r>
      <w:r>
        <w:t>с</w:t>
      </w:r>
      <w:r>
        <w:t>криминационных законов. Она спрашивает, уст</w:t>
      </w:r>
      <w:r>
        <w:t>а</w:t>
      </w:r>
      <w:r>
        <w:t>новлены ли сроки пересмотра Семейного кодекса. Если есть политическая воля, то она должна быть реализована в ближайшем будущем. Она также и</w:t>
      </w:r>
      <w:r>
        <w:t>н</w:t>
      </w:r>
      <w:r>
        <w:t>тересуется, планирует ли комиссия, перед которой стоит задача пересмотра действующего кодекса, п</w:t>
      </w:r>
      <w:r>
        <w:t>е</w:t>
      </w:r>
      <w:r>
        <w:t>ресмотреть и другие дискриминационные законы, являющиеся препятствием на пути эффективного выполнения Конвенции, и хочет знать, готовятся ли новые законопроекты о защите женщин, в том чи</w:t>
      </w:r>
      <w:r>
        <w:t>с</w:t>
      </w:r>
      <w:r>
        <w:t>ле направленные на предотвращение и преследов</w:t>
      </w:r>
      <w:r>
        <w:t>а</w:t>
      </w:r>
      <w:r>
        <w:t>ние преступлений, связанных с насилием в семье.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 Шёпп-Шиллинг</w:t>
      </w:r>
      <w:r>
        <w:t xml:space="preserve"> высказывает сомнение по поводу того, что оговорки, сделанные прав</w:t>
      </w:r>
      <w:r>
        <w:t>и</w:t>
      </w:r>
      <w:r>
        <w:t>тельством, как утверждается в докладе Алжира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CDZA</w:t>
      </w:r>
      <w:r>
        <w:t>/2, стр. 10), не ставят под сомнение сути Конвенции. Комитет считает, что статья 2 об обязательствах государств-участников является ключевой для сути и целей Конвенции. Она интер</w:t>
      </w:r>
      <w:r>
        <w:t>е</w:t>
      </w:r>
      <w:r>
        <w:t>суется, что мешает стране в ближайшем будущем пересмотреть Семейный кодекс и Кодекс об алжи</w:t>
      </w:r>
      <w:r>
        <w:t>р</w:t>
      </w:r>
      <w:r>
        <w:t>ском гражданстве. Она выражает беспокойство тем, что между формальным и фактическим равнопр</w:t>
      </w:r>
      <w:r>
        <w:t>а</w:t>
      </w:r>
      <w:r>
        <w:t>вием алжирских женщин существует большая ра</w:t>
      </w:r>
      <w:r>
        <w:t>з</w:t>
      </w:r>
      <w:r>
        <w:t>ница и спрашивает, предусматривает ли правител</w:t>
      </w:r>
      <w:r>
        <w:t>ь</w:t>
      </w:r>
      <w:r>
        <w:t>ство специальные временные меры для исправл</w:t>
      </w:r>
      <w:r>
        <w:t>е</w:t>
      </w:r>
      <w:r>
        <w:t>ния сложившейся ситуации.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 Цзоу Сяоцяо</w:t>
      </w:r>
      <w:r>
        <w:t xml:space="preserve"> говорит, что в алжирском обществе до сих пор преобладают негативные кул</w:t>
      </w:r>
      <w:r>
        <w:t>ь</w:t>
      </w:r>
      <w:r>
        <w:t>турные стереотипы в отношении женщин и интер</w:t>
      </w:r>
      <w:r>
        <w:t>е</w:t>
      </w:r>
      <w:r>
        <w:t>суется, объединило ли правительство усилия с н</w:t>
      </w:r>
      <w:r>
        <w:t>е</w:t>
      </w:r>
      <w:r>
        <w:t>правительственными организациями в проведении информационно-пропагандистских и образовател</w:t>
      </w:r>
      <w:r>
        <w:t>ь</w:t>
      </w:r>
      <w:r>
        <w:t>ных кампаний, направленных на борьбу с подобн</w:t>
      </w:r>
      <w:r>
        <w:t>ы</w:t>
      </w:r>
      <w:r>
        <w:t>ми стереотипами.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Г-н Баали</w:t>
      </w:r>
      <w:r>
        <w:t xml:space="preserve"> (Алжир), отвечая на вопросы, з</w:t>
      </w:r>
      <w:r>
        <w:t>а</w:t>
      </w:r>
      <w:r>
        <w:t>данные экспертами, подчеркивает, что в Алжире не существует дискриминационных законов. Прав</w:t>
      </w:r>
      <w:r>
        <w:t>и</w:t>
      </w:r>
      <w:r>
        <w:t>тельство признало необходимость внесения изм</w:t>
      </w:r>
      <w:r>
        <w:t>е</w:t>
      </w:r>
      <w:r>
        <w:t>нений в Семейный кодекс и Кодекс о гражданстве, чтобы привести их в соответствие с междунаро</w:t>
      </w:r>
      <w:r>
        <w:t>д</w:t>
      </w:r>
      <w:r>
        <w:t>ными нормами с учетом развития алжирского о</w:t>
      </w:r>
      <w:r>
        <w:t>б</w:t>
      </w:r>
      <w:r>
        <w:t>щества. Он не согласен с экспертами, которые пол</w:t>
      </w:r>
      <w:r>
        <w:t>а</w:t>
      </w:r>
      <w:r>
        <w:t>гают, что другие законы также необходимо пер</w:t>
      </w:r>
      <w:r>
        <w:t>е</w:t>
      </w:r>
      <w:r>
        <w:t>смотреть. К примеру, что касается насилия в семье, национальные законы не содержат ничего, что бы поощряло или позволяло мужчинам избивать своих жен. Хотя отдельный кодекс, касающийся насилия в семье, отсутствует, все подобные преступления подлежат наказанию в соответствии с Уголовным кодексом. Насилие в семье, которое имеет место во всех странах, как развитых, так и развивающихся, перестало быть запретной темой в Алжире, как прежде, а женщин учат открыто заявлять о подо</w:t>
      </w:r>
      <w:r>
        <w:t>б</w:t>
      </w:r>
      <w:r>
        <w:t>ных фактах и требовать справедливости в судебном порядке.</w:t>
      </w:r>
    </w:p>
    <w:p w:rsidR="00000000" w:rsidRDefault="00000000">
      <w:pPr>
        <w:pStyle w:val="DualTxt"/>
      </w:pPr>
      <w:r>
        <w:t>26.</w:t>
      </w:r>
      <w:r>
        <w:tab/>
        <w:t>Вопрос о том, является ли статья 2 централ</w:t>
      </w:r>
      <w:r>
        <w:t>ь</w:t>
      </w:r>
      <w:r>
        <w:t>ным пунктом Конвенции, можно обсуждать очень долго. Однако несмотря на сделанные оговорки, Алжир прилагает все усилия для того, чтобы пр</w:t>
      </w:r>
      <w:r>
        <w:t>и</w:t>
      </w:r>
      <w:r>
        <w:t>менить все положения статьи 2. Пересмотр Семе</w:t>
      </w:r>
      <w:r>
        <w:t>й</w:t>
      </w:r>
      <w:r>
        <w:t>ного кодекса – задача сложная, особенно в мусул</w:t>
      </w:r>
      <w:r>
        <w:t>ь</w:t>
      </w:r>
      <w:r>
        <w:t>манской стране, и преодолеть существующие пр</w:t>
      </w:r>
      <w:r>
        <w:t>е</w:t>
      </w:r>
      <w:r>
        <w:t>пятствия и психологические барьеры будет непр</w:t>
      </w:r>
      <w:r>
        <w:t>о</w:t>
      </w:r>
      <w:r>
        <w:t>сто, особенно учитывая сопротивление со стороны некоторых слоев общества. В настоящее время по этой проблеме в прессе и обществе ведутся жаркие споры. Проект Кодекса уже одобрен Правительс</w:t>
      </w:r>
      <w:r>
        <w:t>т</w:t>
      </w:r>
      <w:r>
        <w:t>венным советом и сейчас ожидает рассмотрения Советом министров, после чего он будет передан на утверждение Национальной ассамблее. Хотя стре</w:t>
      </w:r>
      <w:r>
        <w:t>м</w:t>
      </w:r>
      <w:r>
        <w:t>ление Комитета ускорить этот процесс понятно, к</w:t>
      </w:r>
      <w:r>
        <w:t>о</w:t>
      </w:r>
      <w:r>
        <w:t>гда будут завершены формальности, точно сказать трудно; он надеется, что это произойдет в скором времени.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Г-жа Бумгар</w:t>
      </w:r>
      <w:r>
        <w:t xml:space="preserve"> (Алжир) говорит, что комплек</w:t>
      </w:r>
      <w:r>
        <w:t>с</w:t>
      </w:r>
      <w:r>
        <w:t>ные мероприятия по реформированию и модерн</w:t>
      </w:r>
      <w:r>
        <w:t>и</w:t>
      </w:r>
      <w:r>
        <w:t>зации школьной программы, начатые в 1999 году, привели к тому, что из учебников были изъяты ча</w:t>
      </w:r>
      <w:r>
        <w:t>с</w:t>
      </w:r>
      <w:r>
        <w:t>ти, призывающие к насилию, нетерпимости и ди</w:t>
      </w:r>
      <w:r>
        <w:t>с</w:t>
      </w:r>
      <w:r>
        <w:t>криминации и заменены текстами толерантности. Была учреждена специальная комиссия в целях у</w:t>
      </w:r>
      <w:r>
        <w:t>т</w:t>
      </w:r>
      <w:r>
        <w:t>верждения учебников перед их поступлением в школы; ряд текстов был отвергнут по причине их дискриминационного содержания.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 xml:space="preserve">Г-жа Бенабдалла </w:t>
      </w:r>
      <w:r>
        <w:t>(Алжир)</w:t>
      </w:r>
      <w:r>
        <w:rPr>
          <w:b/>
        </w:rPr>
        <w:t xml:space="preserve"> </w:t>
      </w:r>
      <w:r>
        <w:t>говорит, что а</w:t>
      </w:r>
      <w:r>
        <w:t>л</w:t>
      </w:r>
      <w:r>
        <w:t>жирское общество эволюционирует, и несмотря на оговорки, внесенные к статье</w:t>
      </w:r>
      <w:r>
        <w:rPr>
          <w:lang w:val="en-US"/>
        </w:rPr>
        <w:t> </w:t>
      </w:r>
      <w:r>
        <w:t>15.4 Конвенции, женщины, особенно избравшие профессию судьи, полицейского и военнослужащего, пользуются все большей свободой в выборе места жительства. О</w:t>
      </w:r>
      <w:r>
        <w:t>т</w:t>
      </w:r>
      <w:r>
        <w:t>вечая на вопрос, будет ли комиссия, которой пор</w:t>
      </w:r>
      <w:r>
        <w:t>у</w:t>
      </w:r>
      <w:r>
        <w:t>чен пересмотр Семейного кодекса, пересматривать и другие законы, она говорит, что эта комиссия з</w:t>
      </w:r>
      <w:r>
        <w:t>а</w:t>
      </w:r>
      <w:r>
        <w:t>нимается исключительно Семейным кодексом, и что существуют другие комиссия, которые заним</w:t>
      </w:r>
      <w:r>
        <w:t>а</w:t>
      </w:r>
      <w:r>
        <w:t>ются пересмотром других кодексов, в том числе Гражданского, Коммерческого и Уголовного коде</w:t>
      </w:r>
      <w:r>
        <w:t>к</w:t>
      </w:r>
      <w:r>
        <w:t>сов. Комиссия, пересматривающая Уголовный к</w:t>
      </w:r>
      <w:r>
        <w:t>о</w:t>
      </w:r>
      <w:r>
        <w:t>декс, изучает вопрос о включении особых полож</w:t>
      </w:r>
      <w:r>
        <w:t>е</w:t>
      </w:r>
      <w:r>
        <w:t>ний о предупреждении и наказании преступлений, связанных с насилием в семье. Нанесение побоев также является наказуемым деянием по Уголовному кодексу.</w:t>
      </w:r>
    </w:p>
    <w:p w:rsidR="00000000" w:rsidRDefault="00000000">
      <w:pPr>
        <w:pStyle w:val="DualTxt"/>
        <w:rPr>
          <w:lang w:val="en-US"/>
        </w:rPr>
      </w:pPr>
      <w:r>
        <w:t>29.</w:t>
      </w:r>
      <w:r>
        <w:tab/>
        <w:t>Что касается особых временных мер, желание правительства воспользоваться таким подходом проявляется в учреждении особых центров для жертв насилия в семье, в штате которых зачастую работают именно женщины; об этом свидетельств</w:t>
      </w:r>
      <w:r>
        <w:t>у</w:t>
      </w:r>
      <w:r>
        <w:t>ет и проведение кампаний по информированию о</w:t>
      </w:r>
      <w:r>
        <w:t>б</w:t>
      </w:r>
      <w:r>
        <w:t>щественности и осуществление образовательных программ. Сам президент республики дал толчок кампании по улучшению положения женщин, чтобы положить конец дискриминации по отношению к ним. Она надеется, что уже в своем следующем докладе Алжир сможет сообщить, что он снял все оговорки к Конвенции.</w:t>
      </w:r>
    </w:p>
    <w:p w:rsidR="00000000" w:rsidRDefault="00000000">
      <w:pPr>
        <w:pStyle w:val="DualTxt"/>
      </w:pPr>
      <w:r>
        <w:t xml:space="preserve">30. </w:t>
      </w:r>
      <w:r>
        <w:tab/>
      </w:r>
      <w:r>
        <w:rPr>
          <w:b/>
        </w:rPr>
        <w:t>Г-жа Алуани</w:t>
      </w:r>
      <w:r>
        <w:t xml:space="preserve"> (Алжир) говорит, что число женщин, проходящих службу в национальных службах безопасности, существенно выросло с 1995 года и сегодня превышает 4 тысячи человек, работающих в различных органах, в том числе структурах государственной безопасности, инфо</w:t>
      </w:r>
      <w:r>
        <w:t>р</w:t>
      </w:r>
      <w:r>
        <w:t>мационных службах, полицейских префектурах и подразделениях. Причиной такого роста является то, что штатный регламент не делает никаких ра</w:t>
      </w:r>
      <w:r>
        <w:t>з</w:t>
      </w:r>
      <w:r>
        <w:t>личий между мужчинами и женщинами, предлагая  лицам обоих полов привлекательную зарплату и равные условия приема на работу.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Г-жа Буаун</w:t>
      </w:r>
      <w:r>
        <w:t xml:space="preserve"> (Алжир) говорит, в Алжире не существует специальных законов, предусматр</w:t>
      </w:r>
      <w:r>
        <w:t>и</w:t>
      </w:r>
      <w:r>
        <w:t>вающих наказание за насилие в отношении же</w:t>
      </w:r>
      <w:r>
        <w:t>н</w:t>
      </w:r>
      <w:r>
        <w:t>щин. Тем не менее, в 2001 году было учреждено два национальных центра, которые предоставляют и</w:t>
      </w:r>
      <w:r>
        <w:t>н</w:t>
      </w:r>
      <w:r>
        <w:t>формацию и оказывают помощь женщинам, ста</w:t>
      </w:r>
      <w:r>
        <w:t>в</w:t>
      </w:r>
      <w:r>
        <w:t>шим жертвами насилия в семье, в том числе сп</w:t>
      </w:r>
      <w:r>
        <w:t>о</w:t>
      </w:r>
      <w:r>
        <w:t>собствуют возбуждению уголовных дел против их мужей.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 xml:space="preserve">Г-жа Паттен </w:t>
      </w:r>
      <w:r>
        <w:t>говорит, что она хочет вновь в</w:t>
      </w:r>
      <w:r>
        <w:t>ы</w:t>
      </w:r>
      <w:r>
        <w:t>разить озабоченность по поводу оговорок к Ко</w:t>
      </w:r>
      <w:r>
        <w:t>н</w:t>
      </w:r>
      <w:r>
        <w:t>венции, сделанных Алжиром. В 1999 году прав</w:t>
      </w:r>
      <w:r>
        <w:t>и</w:t>
      </w:r>
      <w:r>
        <w:t>тельство заявило о своем желании пересмотреть эти оговорки; однако во втором докладе не содержится информации о каких-либо результатах, причинах, по которым эти оговорки сохраняются, или о том, что препятствует их снятию. В докладе (стр. 11) г</w:t>
      </w:r>
      <w:r>
        <w:t>о</w:t>
      </w:r>
      <w:r>
        <w:t>ворится, что Конституционный совет не счел ни о</w:t>
      </w:r>
      <w:r>
        <w:t>д</w:t>
      </w:r>
      <w:r>
        <w:t>но из положений Гражданского, Уголовного, Уг</w:t>
      </w:r>
      <w:r>
        <w:t>о</w:t>
      </w:r>
      <w:r>
        <w:t>ловно-процессуального и Избирательного кодексов или различных специальных кодексов противор</w:t>
      </w:r>
      <w:r>
        <w:t>е</w:t>
      </w:r>
      <w:r>
        <w:t>чащим духу или букве Конвенции. Она также будет признательна, если ей предоставят дальнейшую информацию об этом Совете, в частности его по</w:t>
      </w:r>
      <w:r>
        <w:t>л</w:t>
      </w:r>
      <w:r>
        <w:t>номочиях и составе.</w:t>
      </w:r>
    </w:p>
    <w:p w:rsidR="00000000" w:rsidRDefault="00000000">
      <w:pPr>
        <w:pStyle w:val="DualTxt"/>
      </w:pPr>
      <w:r>
        <w:t>33.</w:t>
      </w:r>
      <w:r>
        <w:tab/>
        <w:t>Относительно министерства по делам семьи и положению женщин и его программы действий (стр. 14), Комитет хочет знать, разработан ли н</w:t>
      </w:r>
      <w:r>
        <w:t>а</w:t>
      </w:r>
      <w:r>
        <w:t>циональный план действий, и будет признателен за предоставление более подробных сведений о бю</w:t>
      </w:r>
      <w:r>
        <w:t>д</w:t>
      </w:r>
      <w:r>
        <w:t>жете, выделяемом на программы, а также о спец</w:t>
      </w:r>
      <w:r>
        <w:t>и</w:t>
      </w:r>
      <w:r>
        <w:t>альных мерах, принимаемых в вышеупомянутых областях. Она высоко оценивает усилия правител</w:t>
      </w:r>
      <w:r>
        <w:t>ь</w:t>
      </w:r>
      <w:r>
        <w:t>ства в сфере законодательной реформы, однако х</w:t>
      </w:r>
      <w:r>
        <w:t>о</w:t>
      </w:r>
      <w:r>
        <w:t>чет вновь задать вопрос о программах по обеспеч</w:t>
      </w:r>
      <w:r>
        <w:t>е</w:t>
      </w:r>
      <w:r>
        <w:t>нию юридической грамотности и особо интересуе</w:t>
      </w:r>
      <w:r>
        <w:t>т</w:t>
      </w:r>
      <w:r>
        <w:t>ся, что делает правительство для повышения и</w:t>
      </w:r>
      <w:r>
        <w:t>н</w:t>
      </w:r>
      <w:r>
        <w:t>формированности об этих законах среди населения в целом и женщин в частности и проводятся ли специальные мероприятия в сельских районах. Она также желает знать, существует ли в Алжире сист</w:t>
      </w:r>
      <w:r>
        <w:t>е</w:t>
      </w:r>
      <w:r>
        <w:t>ма оказания юридической помощи, и будет призн</w:t>
      </w:r>
      <w:r>
        <w:t>а</w:t>
      </w:r>
      <w:r>
        <w:t>тельна за дополнительную информацию, каса</w:t>
      </w:r>
      <w:r>
        <w:t>ю</w:t>
      </w:r>
      <w:r>
        <w:t>щуюся доступа женщин к правосудию.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 Шимонович</w:t>
      </w:r>
      <w:r>
        <w:t xml:space="preserve"> хочет знать, был ли доклад до его представления Комитету официально одо</w:t>
      </w:r>
      <w:r>
        <w:t>б</w:t>
      </w:r>
      <w:r>
        <w:t>рен правительством и передан на рассмотрение парламента, и будут ли заключительные коммент</w:t>
      </w:r>
      <w:r>
        <w:t>а</w:t>
      </w:r>
      <w:r>
        <w:t>рии Комитета переданы правительству и парламе</w:t>
      </w:r>
      <w:r>
        <w:t>н</w:t>
      </w:r>
      <w:r>
        <w:t>ту; она также интересуется, какую роль в подгото</w:t>
      </w:r>
      <w:r>
        <w:t>в</w:t>
      </w:r>
      <w:r>
        <w:t>ке доклада сыграли неправительственные организ</w:t>
      </w:r>
      <w:r>
        <w:t>а</w:t>
      </w:r>
      <w:r>
        <w:t>ции. Что касается статьи 2 Конвенции, то в докладе (стр. 11) говорится, что Конституция гарантирует равенство перед законом, однако неясно, идет ли речь о равных правах женщин и мужчин. Необх</w:t>
      </w:r>
      <w:r>
        <w:t>о</w:t>
      </w:r>
      <w:r>
        <w:t>димо внести ясность, поскольку статья 2 Конвенции предусматривает, чтобы равенство мужчин и же</w:t>
      </w:r>
      <w:r>
        <w:t>н</w:t>
      </w:r>
      <w:r>
        <w:t>щин было отражено в национальных конституциях, а статья 15 относится к равенству перед законом женщин и мужчин.</w:t>
      </w:r>
    </w:p>
    <w:p w:rsidR="00000000" w:rsidRDefault="00000000">
      <w:pPr>
        <w:pStyle w:val="DualTxt"/>
      </w:pPr>
      <w:r>
        <w:t>35.</w:t>
      </w:r>
      <w:r>
        <w:tab/>
        <w:t>По вопросу дискриминации она интересуется, не слишком ли узкое толкование имеет пункт Ко</w:t>
      </w:r>
      <w:r>
        <w:t>н</w:t>
      </w:r>
      <w:r>
        <w:t>ституции, запрещающий дискриминацию по пр</w:t>
      </w:r>
      <w:r>
        <w:t>и</w:t>
      </w:r>
      <w:r>
        <w:t>знаку пола, поскольку он не согласуется с опред</w:t>
      </w:r>
      <w:r>
        <w:t>е</w:t>
      </w:r>
      <w:r>
        <w:t>лением дискриминации, которое содержится в ст</w:t>
      </w:r>
      <w:r>
        <w:t>а</w:t>
      </w:r>
      <w:r>
        <w:t>тье 1 Конвенции, и должен охватывать как прямую, так и косвенную дискриминации. Государство, представляющее доклад, должно также прояснить, планируется ли ратификация Факультативного пр</w:t>
      </w:r>
      <w:r>
        <w:t>о</w:t>
      </w:r>
      <w:r>
        <w:t>токола к Конвенции. В заключение она приветств</w:t>
      </w:r>
      <w:r>
        <w:t>у</w:t>
      </w:r>
      <w:r>
        <w:t>ет учреждение Национального совещательного к</w:t>
      </w:r>
      <w:r>
        <w:t>о</w:t>
      </w:r>
      <w:r>
        <w:t>митета по поощрению и защите прав человека в 2001 году, однако хочет знать, какую роль он играет в контроле за соблюдением международных согл</w:t>
      </w:r>
      <w:r>
        <w:t>а</w:t>
      </w:r>
      <w:r>
        <w:t>шений, участником которых является Алжир, и в частности настоящей Конвенции.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Г-жа Морваи,</w:t>
      </w:r>
      <w:r>
        <w:t xml:space="preserve"> ссылаясь на данные доклада, согласно которым в 1960-е годы почти 90 процентов алжирских женщин были неграмотными, говорит, что важно рассматривать его в контексте и поздра</w:t>
      </w:r>
      <w:r>
        <w:t>в</w:t>
      </w:r>
      <w:r>
        <w:t>ляет Алжир со значительными успехами, достигн</w:t>
      </w:r>
      <w:r>
        <w:t>у</w:t>
      </w:r>
      <w:r>
        <w:t>тыми страной после обретения независимости. Тем не менее, остается много проблем, например, ни</w:t>
      </w:r>
      <w:r>
        <w:t>з</w:t>
      </w:r>
      <w:r>
        <w:t>кая доля женщин в составе рабочей силы и слабое участие в общественной и политической жизни. Она приветствует комментарии Алжира по поводу текущей ситуации с терроризмом, но выражает бе</w:t>
      </w:r>
      <w:r>
        <w:t>с</w:t>
      </w:r>
      <w:r>
        <w:t>покойство в связи с тем, что гендерные аспекты фундаменталистского терроризма имеют долг</w:t>
      </w:r>
      <w:r>
        <w:t>о</w:t>
      </w:r>
      <w:r>
        <w:t>срочные последствия для женщин и интересуется, проводилось ли какое-либо исследование или из</w:t>
      </w:r>
      <w:r>
        <w:t>у</w:t>
      </w:r>
      <w:r>
        <w:t>чение этой проблемы. За насилием по признаку п</w:t>
      </w:r>
      <w:r>
        <w:t>о</w:t>
      </w:r>
      <w:r>
        <w:t>ла скрывается стремление изменить образ жизни женщины с помощью вины и страха. Она интерес</w:t>
      </w:r>
      <w:r>
        <w:t>у</w:t>
      </w:r>
      <w:r>
        <w:t>ется, справедливо ли это утверждение, и если так, то существуют ли программы по борьбе со страхом перед насилием со стороны фундаментализма, и спрашивает, оказывает ли международное сообщ</w:t>
      </w:r>
      <w:r>
        <w:t>е</w:t>
      </w:r>
      <w:r>
        <w:t>ство техническую и финансовую помощь как в этом отношении, так и в связи с гендерными проблем</w:t>
      </w:r>
      <w:r>
        <w:t>а</w:t>
      </w:r>
      <w:r>
        <w:t>ми; и наконец она хочет знать, в какой мере алжи</w:t>
      </w:r>
      <w:r>
        <w:t>р</w:t>
      </w:r>
      <w:r>
        <w:t>ские женщины имеют контроль над международной помощью.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Ароча Домингес,</w:t>
      </w:r>
      <w:r>
        <w:t xml:space="preserve"> ссылаясь на сущес</w:t>
      </w:r>
      <w:r>
        <w:t>т</w:t>
      </w:r>
      <w:r>
        <w:t>вующий национальный механизм по улучшению положения женщин в Алжире, говорит, что будет полезно получить дополнительную информацию о том, как министерство по делам семьи и положению женщин совмещает свою деятельность по оценке ситуации с претворением в жизнь политики, о кот</w:t>
      </w:r>
      <w:r>
        <w:t>о</w:t>
      </w:r>
      <w:r>
        <w:t>рой говорится в докладе; ее также интересуют о</w:t>
      </w:r>
      <w:r>
        <w:t>т</w:t>
      </w:r>
      <w:r>
        <w:t>ношения министерства с другими механизмами, т</w:t>
      </w:r>
      <w:r>
        <w:t>а</w:t>
      </w:r>
      <w:r>
        <w:t>кими как департаменты других отраслевых мин</w:t>
      </w:r>
      <w:r>
        <w:t>и</w:t>
      </w:r>
      <w:r>
        <w:t>стерств, занимающихся проблемами женщин, и с механизмами гражданского общества. В частности, она хочет знать, регулируются ли вообще эти отн</w:t>
      </w:r>
      <w:r>
        <w:t>о</w:t>
      </w:r>
      <w:r>
        <w:t>шения.</w:t>
      </w:r>
    </w:p>
    <w:p w:rsidR="00000000" w:rsidRDefault="00000000">
      <w:pPr>
        <w:pStyle w:val="DualTxt"/>
        <w:rPr>
          <w:lang w:val="en-US"/>
        </w:rPr>
      </w:pPr>
      <w:r>
        <w:t>38.</w:t>
      </w:r>
      <w:r>
        <w:tab/>
      </w:r>
      <w:r>
        <w:rPr>
          <w:b/>
        </w:rPr>
        <w:t>Г-жа Дайриам</w:t>
      </w:r>
      <w:r>
        <w:t xml:space="preserve"> говорит, что несмотря на о</w:t>
      </w:r>
      <w:r>
        <w:t>г</w:t>
      </w:r>
      <w:r>
        <w:t>ромные успехи, достигнутые Алжиром, не кажется очевидным использование целостного и всеобъе</w:t>
      </w:r>
      <w:r>
        <w:t>м</w:t>
      </w:r>
      <w:r>
        <w:t>лющего подхода, изложенного в Конвенции, как и то, что направленные усилия основываются на юридических аспектах Конвенции. В результате женщины еще во многом находятся в невыгодном положении. Комитет хочет знать, какие конкретные шаги предприняло правительство для того, чтобы выполнить его рекомендации, данные по итогам предварительного доклада, и, в частности, кто о</w:t>
      </w:r>
      <w:r>
        <w:t>т</w:t>
      </w:r>
      <w:r>
        <w:t>вечает за их выполнение; Комитет также интерес</w:t>
      </w:r>
      <w:r>
        <w:t>у</w:t>
      </w:r>
      <w:r>
        <w:t>ется, учрежден ли орган по выполнению этих рек</w:t>
      </w:r>
      <w:r>
        <w:t>о</w:t>
      </w:r>
      <w:r>
        <w:t>мендаций, существует ли обусловленный опред</w:t>
      </w:r>
      <w:r>
        <w:t>е</w:t>
      </w:r>
      <w:r>
        <w:t>ленными сроками план действий по их выполн</w:t>
      </w:r>
      <w:r>
        <w:t>е</w:t>
      </w:r>
      <w:r>
        <w:t>нию; осуществлялись ли консультации с неправ</w:t>
      </w:r>
      <w:r>
        <w:t>и</w:t>
      </w:r>
      <w:r>
        <w:t>тельственными организациями; проводили ли гос</w:t>
      </w:r>
      <w:r>
        <w:t>у</w:t>
      </w:r>
      <w:r>
        <w:t>дарственные органы власти занятия по обеспеч</w:t>
      </w:r>
      <w:r>
        <w:t>е</w:t>
      </w:r>
      <w:r>
        <w:t>нию подлинного равенства и отсутствия дискрим</w:t>
      </w:r>
      <w:r>
        <w:t>и</w:t>
      </w:r>
      <w:r>
        <w:t>нации, как того требует Конвенция. В свете опред</w:t>
      </w:r>
      <w:r>
        <w:t>е</w:t>
      </w:r>
      <w:r>
        <w:t>ления дискриминации, которое дает Конвенция, н</w:t>
      </w:r>
      <w:r>
        <w:t>а</w:t>
      </w:r>
      <w:r>
        <w:t>стаивая на равенстве де-факто, недостаточно просто говорить, что закон не является дискриминацио</w:t>
      </w:r>
      <w:r>
        <w:t>н</w:t>
      </w:r>
      <w:r>
        <w:t>ным по отношению к женщинам. Более того, отсу</w:t>
      </w:r>
      <w:r>
        <w:t>т</w:t>
      </w:r>
      <w:r>
        <w:t>ствие юридического определения дискриминации дает основание дискриминационной практике. Т</w:t>
      </w:r>
      <w:r>
        <w:t>а</w:t>
      </w:r>
      <w:r>
        <w:t>ким образом, она хочет знать, планирует ли прав</w:t>
      </w:r>
      <w:r>
        <w:t>и</w:t>
      </w:r>
      <w:r>
        <w:t>тельство дать юридическое определение равнопр</w:t>
      </w:r>
      <w:r>
        <w:t>а</w:t>
      </w:r>
      <w:r>
        <w:t>вия и недискриминации, как то предусматривает Конвенцией.</w:t>
      </w:r>
    </w:p>
    <w:p w:rsidR="00000000" w:rsidRDefault="00000000">
      <w:pPr>
        <w:pStyle w:val="DualTxt"/>
      </w:pPr>
      <w:r>
        <w:t xml:space="preserve">39. </w:t>
      </w:r>
      <w:r>
        <w:rPr>
          <w:b/>
        </w:rPr>
        <w:t xml:space="preserve">Г-жа Гаспар </w:t>
      </w:r>
      <w:r>
        <w:t>в связи с</w:t>
      </w:r>
      <w:r>
        <w:rPr>
          <w:b/>
        </w:rPr>
        <w:t xml:space="preserve"> </w:t>
      </w:r>
      <w:r>
        <w:t>комментариями Алжира о том, что на практике сделанные этой страной ог</w:t>
      </w:r>
      <w:r>
        <w:t>о</w:t>
      </w:r>
      <w:r>
        <w:t>ворки к Конвенции устарели, спрашивает, почему же тогда они до сих пор не сняты. Кроме того, п</w:t>
      </w:r>
      <w:r>
        <w:t>о</w:t>
      </w:r>
      <w:r>
        <w:t>мимо уже сделанных комментариев относительно подготовки доклада, она хочет знать о том, осущ</w:t>
      </w:r>
      <w:r>
        <w:t>е</w:t>
      </w:r>
      <w:r>
        <w:t>ствлялось ли взаимодействие между министерств</w:t>
      </w:r>
      <w:r>
        <w:t>а</w:t>
      </w:r>
      <w:r>
        <w:t>ми по поводу выполнения Конвенции и была ли к</w:t>
      </w:r>
      <w:r>
        <w:t>а</w:t>
      </w:r>
      <w:r>
        <w:t>ждая статья Конвенции изучена с точки зрения а</w:t>
      </w:r>
      <w:r>
        <w:t>л</w:t>
      </w:r>
      <w:r>
        <w:t>жирского законодательства. Она полагает, что в а</w:t>
      </w:r>
      <w:r>
        <w:t>л</w:t>
      </w:r>
      <w:r>
        <w:t>жирском обществе произошли коренные изменения, особенно в отношении женщин, и законодательство отстает от действительности. Хотелось бы получить больше информации о том, проводились ли ко</w:t>
      </w:r>
      <w:r>
        <w:t>н</w:t>
      </w:r>
      <w:r>
        <w:t>сультации с парламентом, был ли учрежден спец</w:t>
      </w:r>
      <w:r>
        <w:t>и</w:t>
      </w:r>
      <w:r>
        <w:t>альный парламентский комитет для подготовки доклада и как правительство планирует следовать рекомендациям Комитета. В заключение она инт</w:t>
      </w:r>
      <w:r>
        <w:t>е</w:t>
      </w:r>
      <w:r>
        <w:t>ресуется, как представившая доклад делегация пл</w:t>
      </w:r>
      <w:r>
        <w:t>а</w:t>
      </w:r>
      <w:r>
        <w:t>нирует по возвращении поделиться с алжирским обществом результатами своего диалога с Комит</w:t>
      </w:r>
      <w:r>
        <w:t>е</w:t>
      </w:r>
      <w:r>
        <w:t>том.</w:t>
      </w:r>
    </w:p>
    <w:p w:rsidR="00000000" w:rsidRDefault="00000000">
      <w:pPr>
        <w:pStyle w:val="DualTxt"/>
      </w:pPr>
      <w:r>
        <w:t xml:space="preserve">40. </w:t>
      </w:r>
      <w:r>
        <w:rPr>
          <w:b/>
        </w:rPr>
        <w:t xml:space="preserve">Г-жа Гнакаджа </w:t>
      </w:r>
      <w:r>
        <w:t>говорит, что, будучи африка</w:t>
      </w:r>
      <w:r>
        <w:t>н</w:t>
      </w:r>
      <w:r>
        <w:t>кой она хорошо знает, как трудно добиться прогре</w:t>
      </w:r>
      <w:r>
        <w:t>с</w:t>
      </w:r>
      <w:r>
        <w:t>са в этой области, однако Комитет имеет четкие полномочия, чтобы обеспечить выполнение взятых обязательств; таким образом она призывает Алжир к пониманию. В своем предварительном докладе Алжир отмечал, что постепенный процесс по сн</w:t>
      </w:r>
      <w:r>
        <w:t>я</w:t>
      </w:r>
      <w:r>
        <w:t>тию оговорок к Конвенции уже начался, о чем св</w:t>
      </w:r>
      <w:r>
        <w:t>и</w:t>
      </w:r>
      <w:r>
        <w:t>детельствовали запланированные поправки к С</w:t>
      </w:r>
      <w:r>
        <w:t>е</w:t>
      </w:r>
      <w:r>
        <w:t>мейному кодексу, что и приветствовал Комитет. О</w:t>
      </w:r>
      <w:r>
        <w:t>д</w:t>
      </w:r>
      <w:r>
        <w:t>нако во втором периодическом докладе (стр. 11) вновь говорится, что эти оговорки не ставят под сомнение суть Конвенции. Она интересуется, не стало ли это следствием недопонимания, поскольку Комитет рассматривает статьи 2 и 16 ключевыми положениями Конвенции и поэтому настаивает на необходимости снятия оговорок. Кроме того, она будет признательна, если будет внесена ясность по поводу полигамии, что не нашло отражения в до</w:t>
      </w:r>
      <w:r>
        <w:t>к</w:t>
      </w:r>
      <w:r>
        <w:t>ладе, особенно в связи с информацией неправ</w:t>
      </w:r>
      <w:r>
        <w:t>и</w:t>
      </w:r>
      <w:r>
        <w:t>тельственных организаций, согласно которой этот вопрос в настоящий момент находится на предвар</w:t>
      </w:r>
      <w:r>
        <w:t>и</w:t>
      </w:r>
      <w:r>
        <w:t>тельном рассмотрении судебных органов.</w:t>
      </w:r>
    </w:p>
    <w:p w:rsidR="00000000" w:rsidRDefault="00000000">
      <w:pPr>
        <w:pStyle w:val="DualTxt"/>
      </w:pPr>
      <w:r>
        <w:t xml:space="preserve">41. </w:t>
      </w:r>
      <w:r>
        <w:rPr>
          <w:b/>
        </w:rPr>
        <w:t>Г-жа Тавареш да Сильва</w:t>
      </w:r>
      <w:r>
        <w:t xml:space="preserve"> говорит, что, призн</w:t>
      </w:r>
      <w:r>
        <w:t>а</w:t>
      </w:r>
      <w:r>
        <w:t>вая усилия, предпринимаемые правительством А</w:t>
      </w:r>
      <w:r>
        <w:t>л</w:t>
      </w:r>
      <w:r>
        <w:t>жира, она абсолютно не согласна с мнением, что его оговорки не ставят под сомнение суть Конвенции. В то время как частично применяются статьи 2 и 16 Конвенции, эта точка зрения идет вразрез с пол</w:t>
      </w:r>
      <w:r>
        <w:t>о</w:t>
      </w:r>
      <w:r>
        <w:t>жениями статьи 28 (2), согласно которым оговорки, несовместимые с сутью и целями Конвенции, з</w:t>
      </w:r>
      <w:r>
        <w:t>а</w:t>
      </w:r>
      <w:r>
        <w:t>прещаются. Она также обеспокоена заявлением, что оговорки будут сняты в долгосрочном плане, что явно подразумевает гипотетический и бесконечный характер процесса. Она интересуется, кроется ли причина осторожного подхода правительства в том, что запланированные поправки к Семейному коде</w:t>
      </w:r>
      <w:r>
        <w:t>к</w:t>
      </w:r>
      <w:r>
        <w:t>су являются всего лишь несущественными измен</w:t>
      </w:r>
      <w:r>
        <w:t>е</w:t>
      </w:r>
      <w:r>
        <w:t>ниями, которые еще не полностью соответствуют Конвенции, и в этой связи просит предоставить больше информации и хочет получить заверения, что они действительно будут соответствовать Ко</w:t>
      </w:r>
      <w:r>
        <w:t>н</w:t>
      </w:r>
      <w:r>
        <w:t>венции. Что касается утверждения о том, что усп</w:t>
      </w:r>
      <w:r>
        <w:t>е</w:t>
      </w:r>
      <w:r>
        <w:t>хи в решении проблемы насилия в семье недост</w:t>
      </w:r>
      <w:r>
        <w:t>а</w:t>
      </w:r>
      <w:r>
        <w:t>точны, то недавнее национальное исследование о</w:t>
      </w:r>
      <w:r>
        <w:t>б</w:t>
      </w:r>
      <w:r>
        <w:t>наружило, что почти три четверти случаев насилия в отношении женщин происходят в семье. Поэтому очевидно, что эта проблема требует решения. В з</w:t>
      </w:r>
      <w:r>
        <w:t>а</w:t>
      </w:r>
      <w:r>
        <w:t>ключение она спрашивает, насколько активно де</w:t>
      </w:r>
      <w:r>
        <w:t>й</w:t>
      </w:r>
      <w:r>
        <w:t>ствует основанный в 1998 году Национальный же</w:t>
      </w:r>
      <w:r>
        <w:t>н</w:t>
      </w:r>
      <w:r>
        <w:t>ский совет.</w:t>
      </w:r>
    </w:p>
    <w:p w:rsidR="00000000" w:rsidRDefault="00000000">
      <w:pPr>
        <w:pStyle w:val="DualTxt"/>
      </w:pPr>
      <w:r>
        <w:rPr>
          <w:b/>
        </w:rPr>
        <w:t>Г-жа Пиментел</w:t>
      </w:r>
      <w:r>
        <w:t xml:space="preserve"> хочет знать, начало ли правител</w:t>
      </w:r>
      <w:r>
        <w:t>ь</w:t>
      </w:r>
      <w:r>
        <w:t>ство исследования в области насилия в отношении женщин, включая насилие в семье и сексуальное насилие, с тем, чтобы выработать специальную п</w:t>
      </w:r>
      <w:r>
        <w:t>о</w:t>
      </w:r>
      <w:r>
        <w:t>литику и законодательство, которые могли бы з</w:t>
      </w:r>
      <w:r>
        <w:t>а</w:t>
      </w:r>
      <w:r>
        <w:t>щитить женщин от подобного рода преступлений. Она подчеркивает, что необходимо подготовить специальное законодательства по этому вопросу, а не просто предусмотреть наказание за совершение насилия в отношении женщин в Уголовном кодексе, поскольку репрессивный подход к решению пр</w:t>
      </w:r>
      <w:r>
        <w:t>о</w:t>
      </w:r>
      <w:r>
        <w:t>блемы не является единственным, а все меры, к</w:t>
      </w:r>
      <w:r>
        <w:t>а</w:t>
      </w:r>
      <w:r>
        <w:t>сающиеся предупреждения насилия и защиты, не исчерпываются законодательством. Она также и</w:t>
      </w:r>
      <w:r>
        <w:t>н</w:t>
      </w:r>
      <w:r>
        <w:t>тересуется, планирует ли правительство создать программы подготовки сотрудников правоохран</w:t>
      </w:r>
      <w:r>
        <w:t>и</w:t>
      </w:r>
      <w:r>
        <w:t>тельных органов для повышения информированн</w:t>
      </w:r>
      <w:r>
        <w:t>о</w:t>
      </w:r>
      <w:r>
        <w:t>сти по гендерным вопросам, дискриминации и н</w:t>
      </w:r>
      <w:r>
        <w:t>а</w:t>
      </w:r>
      <w:r>
        <w:t>силию в отношении женщин.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 xml:space="preserve">Г-н Баали </w:t>
      </w:r>
      <w:r>
        <w:t>(Алжир) говорит, что он осознает, что этот  процесс основан на диалоге, и у него нет колебаний по поводу того, чтобы предстать перед Комитетом или представить его рекомендации высшим органам власти своей страны. С момента рассмотрения предварительного доклада, прав</w:t>
      </w:r>
      <w:r>
        <w:t>и</w:t>
      </w:r>
      <w:r>
        <w:t>тельство Алжира старалось положительно реагир</w:t>
      </w:r>
      <w:r>
        <w:t>о</w:t>
      </w:r>
      <w:r>
        <w:t>вать на рекомендации Комитета. Возможно, эти п</w:t>
      </w:r>
      <w:r>
        <w:t>о</w:t>
      </w:r>
      <w:r>
        <w:t>пытки и не отвечают полностью рекомендациям, но все же процесс идет вперед. Отвечая на вопросы, касающиеся оговорок Алжира, он заверяет Комитет в том, что когда правительство ратифицировало Конвенцию, оно намеревалось принять ее полн</w:t>
      </w:r>
      <w:r>
        <w:t>о</w:t>
      </w:r>
      <w:r>
        <w:t>стью. Эти оговорки не являются бессрочными и б</w:t>
      </w:r>
      <w:r>
        <w:t>у</w:t>
      </w:r>
      <w:r>
        <w:t>дут сняты, как только будут решены проблемы, к</w:t>
      </w:r>
      <w:r>
        <w:t>о</w:t>
      </w:r>
      <w:r>
        <w:t>торые обусловили их создание. Ситуация постоянно меняется, и он надеется, что снять их вскоре будет во</w:t>
      </w:r>
      <w:r>
        <w:t>з</w:t>
      </w:r>
      <w:r>
        <w:t>можно.</w:t>
      </w:r>
    </w:p>
    <w:p w:rsidR="00000000" w:rsidRDefault="00000000">
      <w:pPr>
        <w:pStyle w:val="DualTxt"/>
      </w:pPr>
      <w:r>
        <w:t>44.</w:t>
      </w:r>
      <w:r>
        <w:tab/>
        <w:t>Отвечая на вопросы, касающиеся равенства перед законом и равноправия мужчин и женщин, он ссылается на статью 29 Конституции, согласно к</w:t>
      </w:r>
      <w:r>
        <w:t>о</w:t>
      </w:r>
      <w:r>
        <w:t>торой граждане равны перед законом, и на статью 31, которая говорит о том, что по закону все гра</w:t>
      </w:r>
      <w:r>
        <w:t>ж</w:t>
      </w:r>
      <w:r>
        <w:t>дане равны. Совокупное прочтение этих двух ст</w:t>
      </w:r>
      <w:r>
        <w:t>а</w:t>
      </w:r>
      <w:r>
        <w:t>тей даст ответ Комитету. Что же касается вопроса о том, имеет ли смысл законодательно определять р</w:t>
      </w:r>
      <w:r>
        <w:t>а</w:t>
      </w:r>
      <w:r>
        <w:t>венство полов, то он остается открытым, но, тем не менее, своевременным. Вслед комментариям г</w:t>
      </w:r>
      <w:r>
        <w:noBreakHyphen/>
        <w:t>жи Морваи он считает, что Комитету необходимо принимать во внимание особенности ситуации в каждой стране. Правительство Алжира не ищет о</w:t>
      </w:r>
      <w:r>
        <w:t>п</w:t>
      </w:r>
      <w:r>
        <w:t>равдания, но в то же время важно помнить, что на протяжении десяти лет Алжир испытывал на себе тяжелейшую форму терроризма. В этот период в страну не допускались иностранцы, и, что еще б</w:t>
      </w:r>
      <w:r>
        <w:t>о</w:t>
      </w:r>
      <w:r>
        <w:t>лее важно, женщины заплатили самую высокую ц</w:t>
      </w:r>
      <w:r>
        <w:t>е</w:t>
      </w:r>
      <w:r>
        <w:t>ну, поскольку на их плечи ложились самые тяжелые испытания.</w:t>
      </w:r>
    </w:p>
    <w:p w:rsidR="00000000" w:rsidRDefault="00000000">
      <w:pPr>
        <w:pStyle w:val="DualTxt"/>
      </w:pPr>
      <w:r>
        <w:t>45.</w:t>
      </w:r>
      <w:r>
        <w:tab/>
        <w:t>Алжир – развивающаяся страна, которая рес</w:t>
      </w:r>
      <w:r>
        <w:t>т</w:t>
      </w:r>
      <w:r>
        <w:t>руктурировала долг и работает над программами Международного валютного фонда, что приводит к значительным сокращениям социальных проектов. Более того, с момента обретения независимости, население Алжира увеличилось почти втрое, а чи</w:t>
      </w:r>
      <w:r>
        <w:t>с</w:t>
      </w:r>
      <w:r>
        <w:t>ло студенток в университетах возросло практически с нуля до 53 процентов к настоящему времени. Не всегда возможно предоставить надежные статист</w:t>
      </w:r>
      <w:r>
        <w:t>и</w:t>
      </w:r>
      <w:r>
        <w:t>ческие данные, поскольку ситуация постоянно м</w:t>
      </w:r>
      <w:r>
        <w:t>е</w:t>
      </w:r>
      <w:r>
        <w:t>няется; тем не менее Алжир стремится год за годом демонстрировать прогресс, достигнутый в полож</w:t>
      </w:r>
      <w:r>
        <w:t>е</w:t>
      </w:r>
      <w:r>
        <w:t>нии женщин, и их роль по сравнению с мужчинами в различных областях общественной жизни.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Г-жа Бенабдалла</w:t>
      </w:r>
      <w:r>
        <w:t xml:space="preserve"> (Алжир) говорит, что Н</w:t>
      </w:r>
      <w:r>
        <w:t>а</w:t>
      </w:r>
      <w:r>
        <w:t>циональный институт здравоохранения провел и</w:t>
      </w:r>
      <w:r>
        <w:t>с</w:t>
      </w:r>
      <w:r>
        <w:t>следование по вопросу о насилии в отношении женщин в семье с целью собрать соответствующую статистическую информацию и принять в этой св</w:t>
      </w:r>
      <w:r>
        <w:t>я</w:t>
      </w:r>
      <w:r>
        <w:t>зи специальное законодательство. Исследование, во многом разрушившее табу, которое существовало в алжирском обществе, преследовало цель устан</w:t>
      </w:r>
      <w:r>
        <w:t>о</w:t>
      </w:r>
      <w:r>
        <w:t>вить обстоятельства, при которых имеет место п</w:t>
      </w:r>
      <w:r>
        <w:t>о</w:t>
      </w:r>
      <w:r>
        <w:t>добное насилие и определить характер служб, пр</w:t>
      </w:r>
      <w:r>
        <w:t>и</w:t>
      </w:r>
      <w:r>
        <w:t>званных бороться с ним.</w:t>
      </w:r>
    </w:p>
    <w:p w:rsidR="00000000" w:rsidRDefault="00000000">
      <w:pPr>
        <w:pStyle w:val="DualTxt"/>
      </w:pPr>
      <w:r>
        <w:t>47.</w:t>
      </w:r>
      <w:r>
        <w:tab/>
        <w:t>По поводу связи между Конституцией Алжира и Конвенцией, она говорит, что в соответствии с з</w:t>
      </w:r>
      <w:r>
        <w:t>а</w:t>
      </w:r>
      <w:r>
        <w:t>конодательством, принятым Конституционным с</w:t>
      </w:r>
      <w:r>
        <w:t>о</w:t>
      </w:r>
      <w:r>
        <w:t>ветом в 1999 году, международные документы, р</w:t>
      </w:r>
      <w:r>
        <w:t>а</w:t>
      </w:r>
      <w:r>
        <w:t>тифицированные Алжиром, имеют преимуществе</w:t>
      </w:r>
      <w:r>
        <w:t>н</w:t>
      </w:r>
      <w:r>
        <w:t>ную силу над национальными законами, и по этой причине алжирские женщины получили право сс</w:t>
      </w:r>
      <w:r>
        <w:t>ы</w:t>
      </w:r>
      <w:r>
        <w:t>латься в национальных судах на положения Ко</w:t>
      </w:r>
      <w:r>
        <w:t>н</w:t>
      </w:r>
      <w:r>
        <w:t>венции. В Алжире не проводится различие между мужчинами и женщинами в том, что касается до</w:t>
      </w:r>
      <w:r>
        <w:t>с</w:t>
      </w:r>
      <w:r>
        <w:t>тупа к юридической системе. Национальный сов</w:t>
      </w:r>
      <w:r>
        <w:t>е</w:t>
      </w:r>
      <w:r>
        <w:t>щательный комитет по поощрению и защите прав человека предоставляет гарантии против наруш</w:t>
      </w:r>
      <w:r>
        <w:t>е</w:t>
      </w:r>
      <w:r>
        <w:t>ний прав человека и предоставляет президенту еж</w:t>
      </w:r>
      <w:r>
        <w:t>е</w:t>
      </w:r>
      <w:r>
        <w:t>годный доклад о ситуации с соблюдением прав ч</w:t>
      </w:r>
      <w:r>
        <w:t>е</w:t>
      </w:r>
      <w:r>
        <w:t>ловека в стране. Поправки к Семейному кодексу с</w:t>
      </w:r>
      <w:r>
        <w:t>о</w:t>
      </w:r>
      <w:r>
        <w:t>держат новые ограничения на полигамию. Тем не менее в обществе изменилось отношение к полиг</w:t>
      </w:r>
      <w:r>
        <w:t>а</w:t>
      </w:r>
      <w:r>
        <w:t>мии, и сегодня она практически не существует в Алжире. И, наконец, обучение судей включает о</w:t>
      </w:r>
      <w:r>
        <w:t>з</w:t>
      </w:r>
      <w:r>
        <w:t>накомление с положениями международных док</w:t>
      </w:r>
      <w:r>
        <w:t>у</w:t>
      </w:r>
      <w:r>
        <w:t>ментов, ратифицированных Алжиром, а также с проблемами, касающимися насилия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 xml:space="preserve">Г-жа Бурегда </w:t>
      </w:r>
      <w:r>
        <w:t>(Алжир) говорит, что, несмотря на то, что Национальный женский совет был осн</w:t>
      </w:r>
      <w:r>
        <w:t>о</w:t>
      </w:r>
      <w:r>
        <w:t>ван в 1997 году, его деятельность сильно затруднена в связи с тяжелой политической ситуацией в Алж</w:t>
      </w:r>
      <w:r>
        <w:t>и</w:t>
      </w:r>
      <w:r>
        <w:t>ре. Тем не менее, его учреждение свидетельствует о значительном интересе к проблемам женщин на правительственном уровне. У министерства по д</w:t>
      </w:r>
      <w:r>
        <w:t>е</w:t>
      </w:r>
      <w:r>
        <w:t>лам семьи и положению женщин нет специального бюджета, поскольку оно взаимодействует с гра</w:t>
      </w:r>
      <w:r>
        <w:t>ж</w:t>
      </w:r>
      <w:r>
        <w:t>данским обществом, неправительственными орг</w:t>
      </w:r>
      <w:r>
        <w:t>а</w:t>
      </w:r>
      <w:r>
        <w:t>низациями и другими министерствами по соглаш</w:t>
      </w:r>
      <w:r>
        <w:t>е</w:t>
      </w:r>
      <w:r>
        <w:t>нию о сотрудничестве, основывая свои стратегии и программы на принципах семьи как главной ячейке общества. Министерство также принимает участие в работе различных национальных комитетов, з</w:t>
      </w:r>
      <w:r>
        <w:t>а</w:t>
      </w:r>
      <w:r>
        <w:t>нимающихся проблемами женщин, и предлагает надлежащие меры для улучшения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 xml:space="preserve">49. </w:t>
      </w:r>
      <w:r>
        <w:rPr>
          <w:b/>
        </w:rPr>
        <w:t>Г-н Кеддад</w:t>
      </w:r>
      <w:r>
        <w:t xml:space="preserve"> (Алжир) говорит, что национальное исследование по изучению насилия в семье пров</w:t>
      </w:r>
      <w:r>
        <w:t>о</w:t>
      </w:r>
      <w:r>
        <w:t>дилось совместно с несколькими министерскими департаментами и неправительственными орган</w:t>
      </w:r>
      <w:r>
        <w:t>и</w:t>
      </w:r>
      <w:r>
        <w:t>зациями, которые сыграли ключевую роль в выдв</w:t>
      </w:r>
      <w:r>
        <w:t>и</w:t>
      </w:r>
      <w:r>
        <w:t>жении проблемы на передний план. Исследование затронуло все области общественной жизни, вкл</w:t>
      </w:r>
      <w:r>
        <w:t>ю</w:t>
      </w:r>
      <w:r>
        <w:t>чая систему здравоохранения, правосудия и пол</w:t>
      </w:r>
      <w:r>
        <w:t>и</w:t>
      </w:r>
      <w:r>
        <w:t>цию, и оказалось весьма успешным. Оно не устан</w:t>
      </w:r>
      <w:r>
        <w:t>о</w:t>
      </w:r>
      <w:r>
        <w:t>вило существенных отличий насилия в зависимости от социокультурных факторов или уровня образ</w:t>
      </w:r>
      <w:r>
        <w:t>о</w:t>
      </w:r>
      <w:r>
        <w:t>вания, и дало толчок усилиям Алжира по выработке многоотраслевой национальной стратегии.</w:t>
      </w:r>
    </w:p>
    <w:p w:rsidR="00000000" w:rsidRDefault="00000000">
      <w:pPr>
        <w:pStyle w:val="DualTxt"/>
      </w:pPr>
      <w:r>
        <w:t xml:space="preserve">50. </w:t>
      </w:r>
      <w:r>
        <w:rPr>
          <w:b/>
        </w:rPr>
        <w:t>Г-жа Алуани</w:t>
      </w:r>
      <w:r>
        <w:t xml:space="preserve"> (Алжир) говорит, что предупре</w:t>
      </w:r>
      <w:r>
        <w:t>ж</w:t>
      </w:r>
      <w:r>
        <w:t>дение насилия в семье и дискриминации является составной частью учебных программ и курсов п</w:t>
      </w:r>
      <w:r>
        <w:t>о</w:t>
      </w:r>
      <w:r>
        <w:t>вышения квалификации, предусмотренных для чл</w:t>
      </w:r>
      <w:r>
        <w:t>е</w:t>
      </w:r>
      <w:r>
        <w:t>нов служб безопасности Алжира.</w:t>
      </w:r>
    </w:p>
    <w:p w:rsidR="00000000" w:rsidRDefault="00000000">
      <w:pPr>
        <w:pStyle w:val="DualTxt"/>
      </w:pPr>
      <w:r>
        <w:t xml:space="preserve">51. </w:t>
      </w:r>
      <w:r>
        <w:rPr>
          <w:b/>
        </w:rPr>
        <w:t>Г-жа Йеккен</w:t>
      </w:r>
      <w:r>
        <w:t xml:space="preserve"> (Алжир) говорит, что алжирское законодательство полностью соответствует Всео</w:t>
      </w:r>
      <w:r>
        <w:t>б</w:t>
      </w:r>
      <w:r>
        <w:t>щей декларации прав человека, предусматривая р</w:t>
      </w:r>
      <w:r>
        <w:t>а</w:t>
      </w:r>
      <w:r>
        <w:t>венство перед законом мужчин и женщин и гара</w:t>
      </w:r>
      <w:r>
        <w:t>н</w:t>
      </w:r>
      <w:r>
        <w:t>тируя равенство в отношении предоставления раб</w:t>
      </w:r>
      <w:r>
        <w:t>о</w:t>
      </w:r>
      <w:r>
        <w:t>чих мест и социального обеспечения. Тем не менее, закон также признает, что женщины слабее мужчин, в связи чем заслуживают специальной защиты, в частности, мер, не допускающих женщинами к в</w:t>
      </w:r>
      <w:r>
        <w:t>ы</w:t>
      </w:r>
      <w:r>
        <w:t>полнению опасной работы.</w:t>
      </w:r>
    </w:p>
    <w:p w:rsidR="00000000" w:rsidRDefault="00000000">
      <w:pPr>
        <w:pStyle w:val="DualTxt"/>
      </w:pPr>
      <w:r>
        <w:rPr>
          <w:i/>
        </w:rPr>
        <w:t>Статьи 7-9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Г-жа Попеску</w:t>
      </w:r>
      <w:r>
        <w:t xml:space="preserve"> спрашивает, какие меры пре</w:t>
      </w:r>
      <w:r>
        <w:t>д</w:t>
      </w:r>
      <w:r>
        <w:t>принимались для информирования о праве женщин на участие в избирательном процессе на независ</w:t>
      </w:r>
      <w:r>
        <w:t>и</w:t>
      </w:r>
      <w:r>
        <w:t>мой основе, особенно в сельских районах, где ге</w:t>
      </w:r>
      <w:r>
        <w:t>н</w:t>
      </w:r>
      <w:r>
        <w:t>дерные стереотипы более устойчивы, а также были ли приняты какие-либо специальные временные меры, как например, введение квот, для того, чтобы облегчить участие женщин в политической и общ</w:t>
      </w:r>
      <w:r>
        <w:t>е</w:t>
      </w:r>
      <w:r>
        <w:t>ственной жизни. Она будет очень признательна за более подробные сведения о женщинах, являющи</w:t>
      </w:r>
      <w:r>
        <w:t>х</w:t>
      </w:r>
      <w:r>
        <w:t>ся членами алжирского правительства и работа</w:t>
      </w:r>
      <w:r>
        <w:t>ю</w:t>
      </w:r>
      <w:r>
        <w:t>щих в министерстве иностранных дел: она также интересуется, почему представляющую доклад д</w:t>
      </w:r>
      <w:r>
        <w:t>е</w:t>
      </w:r>
      <w:r>
        <w:t>легацию не возглавляет женщина.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Г-жа Кокер-Аппиа</w:t>
      </w:r>
      <w:r>
        <w:t xml:space="preserve"> говорит, что Кодекс об алжирском гражданстве дискриминирует женщин, поскольку не дает им автоматического права пер</w:t>
      </w:r>
      <w:r>
        <w:t>е</w:t>
      </w:r>
      <w:r>
        <w:t>дачи гражданства их детям, в то время как предо</w:t>
      </w:r>
      <w:r>
        <w:t>с</w:t>
      </w:r>
      <w:r>
        <w:t>тавляет такое право мужчинам. Она желает знать планы Алжира по преодолению неравенства в этом вопросе.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Г-жа Гаспар</w:t>
      </w:r>
      <w:r>
        <w:t xml:space="preserve"> говорит, что во втором период</w:t>
      </w:r>
      <w:r>
        <w:t>и</w:t>
      </w:r>
      <w:r>
        <w:t>ческом докладе Алжира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DZA</w:t>
      </w:r>
      <w:r>
        <w:t>/2) говор</w:t>
      </w:r>
      <w:r>
        <w:t>и</w:t>
      </w:r>
      <w:r>
        <w:t>лось о прогрессе в плане доступа женщин к дол</w:t>
      </w:r>
      <w:r>
        <w:t>ж</w:t>
      </w:r>
      <w:r>
        <w:t>ностям, связанным с принятием решений, однако она будет признательна, если в будущем периодич</w:t>
      </w:r>
      <w:r>
        <w:t>е</w:t>
      </w:r>
      <w:r>
        <w:t>ские доклады будут включать более подробный ст</w:t>
      </w:r>
      <w:r>
        <w:t>а</w:t>
      </w:r>
      <w:r>
        <w:t>тистический анализ этих успехов. Раньше полагали, что отсутствие женщин на выборных должностях доказывает отсутствие у них стремления к этим должностям. В то же время недавнее исследование показало, что зачастую политические  партии склонны исключать женщин их этого процесса. За последние годы многие страны приняли поправки к своим конституциям и законам с целью исправить ситуацию, и в этой связи она интересуется, не ввел ли Алжир какие-нибудь специальные временные меры для того, чтобы способствовать участию женщин в принятии решений на государственном и на местном уровне.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 xml:space="preserve"> Г-жа Саига </w:t>
      </w:r>
      <w:r>
        <w:t>отмечает, что в своем ответе на список проблем и вопросов, составленный Комит</w:t>
      </w:r>
      <w:r>
        <w:t>е</w:t>
      </w:r>
      <w:r>
        <w:t>том (</w:t>
      </w:r>
      <w:r>
        <w:rPr>
          <w:lang w:val="en-US"/>
        </w:rPr>
        <w:t>CDAW</w:t>
      </w:r>
      <w:r>
        <w:t>/</w:t>
      </w:r>
      <w:r>
        <w:rPr>
          <w:lang w:val="en-US"/>
        </w:rPr>
        <w:t>PSWG</w:t>
      </w:r>
      <w:r>
        <w:t>/2005/1/</w:t>
      </w:r>
      <w:r>
        <w:rPr>
          <w:lang w:val="en-US"/>
        </w:rPr>
        <w:t>CRP</w:t>
      </w:r>
      <w:r>
        <w:t>.2), Алжир ссылается на внесенный законопроект, содержащий поправки и дополнения к Кодексу об алжирском гражданстве, и интересуется, почему в этом отношении не до</w:t>
      </w:r>
      <w:r>
        <w:t>с</w:t>
      </w:r>
      <w:r>
        <w:t>тигнуто гораздо бóльших успехов.</w:t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13</w:t>
      </w:r>
      <w:r>
        <w:rPr>
          <w:i/>
          <w:lang w:val="en-US"/>
        </w:rPr>
        <w:t> </w:t>
      </w:r>
      <w:r>
        <w:rPr>
          <w:i/>
        </w:rPr>
        <w:t>ч. 00</w:t>
      </w:r>
      <w:r>
        <w:rPr>
          <w:i/>
          <w:lang w:val="en-US"/>
        </w:rPr>
        <w:t> </w:t>
      </w:r>
      <w:r>
        <w:rPr>
          <w:i/>
        </w:rPr>
        <w:t>м.</w:t>
      </w:r>
    </w:p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</w:t>
      </w:r>
      <w:r>
        <w:rPr>
          <w:lang w:val="en-US"/>
        </w:rPr>
        <w:t>20418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SYMBOL1&gt;&gt;CEDAW/C/SR.</w:t>
      </w:r>
      <w:r>
        <w:rPr>
          <w:lang w:val="en-US"/>
        </w:rPr>
        <w:t>667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</w:t>
    </w:r>
    <w:r>
      <w:rPr>
        <w:b w:val="0"/>
        <w:noProof w:val="0"/>
        <w:sz w:val="20"/>
      </w:rPr>
      <w:t>20418</w:t>
    </w:r>
    <w:r>
      <w:rPr>
        <w:b w:val="0"/>
        <w:sz w:val="20"/>
      </w:rPr>
      <w:t xml:space="preserve">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*0520418*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  <w:noProof w:val="0"/>
                        </w:rPr>
                      </w:pPr>
                      <w:r>
                        <w:rPr>
                          <w:b/>
                        </w:rPr>
                        <w:t>CEDAW/C/SR.667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  <w:noProof w:val="0"/>
                        </w:rPr>
                      </w:pPr>
                      <w:r>
                        <w:rPr>
                          <w:b/>
                        </w:rPr>
                        <w:t>CEDAW/C/SR.</w:t>
                      </w:r>
                      <w:r>
                        <w:rPr>
                          <w:b/>
                          <w:noProof w:val="0"/>
                        </w:rPr>
                        <w:t>667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noProof w:val="0"/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</w:t>
          </w:r>
          <w:r>
            <w:rPr>
              <w:noProof w:val="0"/>
              <w:sz w:val="20"/>
            </w:rPr>
            <w:t>667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 xml:space="preserve">23 </w:t>
          </w:r>
          <w:r>
            <w:rPr>
              <w:lang w:val="en-US"/>
            </w:rPr>
            <w:t>June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activeWritingStyle w:appName="MSWord" w:lang="en-US" w:vendorID="8" w:dllVersion="513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6/2005 17:38:39"/>
    <w:docVar w:name="DocCategory" w:val="SROthers"/>
    <w:docVar w:name="DocType" w:val="Final"/>
    <w:docVar w:name="JobNo" w:val="0588888R"/>
    <w:docVar w:name="OandT" w:val=" "/>
    <w:docVar w:name="Symbol1" w:val="CEDAW/C/SR.1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5860</Words>
  <Characters>33406</Characters>
  <Application>Microsoft Office Word</Application>
  <DocSecurity>4</DocSecurity>
  <Lines>278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41024</CharactersWithSpaces>
  <SharedDoc>false</SharedDoc>
  <HLinks>
    <vt:vector size="6" baseType="variant">
      <vt:variant>
        <vt:i4>4522087</vt:i4>
      </vt:variant>
      <vt:variant>
        <vt:i4>82286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7</cp:revision>
  <cp:lastPrinted>2005-06-22T06:46:00Z</cp:lastPrinted>
  <dcterms:created xsi:type="dcterms:W3CDTF">2005-06-22T06:20:00Z</dcterms:created>
  <dcterms:modified xsi:type="dcterms:W3CDTF">2005-06-22T09:00:00Z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0588888</vt:lpwstr>
  </property>
  <property fmtid="{D5CDD505-2E9C-101B-9397-08002B2CF9AE}" pid="3" name="Symbol1">
    <vt:lpwstr>CEDAW/C/SR.12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Паничкина</vt:lpwstr>
  </property>
</Properties>
</file>