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520BB3" w:rsidRDefault="00520BB3" w:rsidP="00E4712C">
            <w:pPr>
              <w:spacing w:line="240" w:lineRule="atLeast"/>
              <w:jc w:val="right"/>
              <w:rPr>
                <w:sz w:val="20"/>
                <w:szCs w:val="21"/>
              </w:rPr>
            </w:pPr>
            <w:r w:rsidRPr="00520BB3">
              <w:rPr>
                <w:sz w:val="40"/>
                <w:szCs w:val="21"/>
              </w:rPr>
              <w:t>CRC</w:t>
            </w:r>
            <w:r>
              <w:rPr>
                <w:sz w:val="20"/>
                <w:szCs w:val="21"/>
              </w:rPr>
              <w:t>/C/ROU/CO/5</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1402F3" w:rsidRPr="001402F3" w:rsidRDefault="001D2C3F" w:rsidP="001402F3">
            <w:pPr>
              <w:spacing w:before="240" w:line="240" w:lineRule="exact"/>
              <w:rPr>
                <w:sz w:val="20"/>
              </w:rPr>
            </w:pPr>
            <w:r w:rsidRPr="001402F3">
              <w:rPr>
                <w:sz w:val="20"/>
              </w:rPr>
              <w:t>Distr.:</w:t>
            </w:r>
            <w:r w:rsidR="001402F3" w:rsidRPr="001402F3">
              <w:rPr>
                <w:sz w:val="20"/>
              </w:rPr>
              <w:t xml:space="preserve"> General</w:t>
            </w:r>
          </w:p>
          <w:p w:rsidR="001D2C3F" w:rsidRPr="001402F3" w:rsidRDefault="001402F3" w:rsidP="001402F3">
            <w:pPr>
              <w:spacing w:line="240" w:lineRule="atLeast"/>
              <w:rPr>
                <w:sz w:val="20"/>
              </w:rPr>
            </w:pPr>
            <w:r w:rsidRPr="001402F3">
              <w:rPr>
                <w:sz w:val="20"/>
              </w:rPr>
              <w:t xml:space="preserve">13 July </w:t>
            </w:r>
            <w:r w:rsidR="00AB1CDF" w:rsidRPr="001402F3">
              <w:rPr>
                <w:sz w:val="20"/>
              </w:rPr>
              <w:t>201</w:t>
            </w:r>
            <w:r w:rsidR="0033398C" w:rsidRPr="001402F3">
              <w:rPr>
                <w:rFonts w:hint="eastAsia"/>
                <w:sz w:val="20"/>
              </w:rPr>
              <w:t>7</w:t>
            </w:r>
          </w:p>
          <w:p w:rsidR="001D2C3F" w:rsidRPr="00F124C6" w:rsidRDefault="001D2C3F" w:rsidP="00E4712C">
            <w:pPr>
              <w:spacing w:line="240" w:lineRule="atLeast"/>
              <w:rPr>
                <w:sz w:val="20"/>
              </w:rPr>
            </w:pPr>
            <w:r w:rsidRPr="00F124C6">
              <w:rPr>
                <w:sz w:val="20"/>
              </w:rPr>
              <w:t xml:space="preserve">Chinese </w:t>
            </w:r>
          </w:p>
          <w:p w:rsidR="001D2C3F" w:rsidRPr="00F124C6" w:rsidRDefault="001D2C3F" w:rsidP="00E4712C">
            <w:pPr>
              <w:spacing w:line="240" w:lineRule="atLeast"/>
            </w:pPr>
            <w:r w:rsidRPr="00F124C6">
              <w:rPr>
                <w:sz w:val="20"/>
              </w:rPr>
              <w:t>Original: English</w:t>
            </w:r>
          </w:p>
        </w:tc>
      </w:tr>
    </w:tbl>
    <w:p w:rsidR="001D2C3F" w:rsidRPr="001402F3" w:rsidRDefault="001D2C3F" w:rsidP="001402F3">
      <w:pPr>
        <w:spacing w:before="120"/>
        <w:rPr>
          <w:rFonts w:eastAsia="黑体"/>
          <w:sz w:val="24"/>
          <w:szCs w:val="24"/>
        </w:rPr>
      </w:pPr>
      <w:r>
        <w:rPr>
          <w:rFonts w:eastAsia="黑体" w:hint="eastAsia"/>
          <w:sz w:val="24"/>
          <w:szCs w:val="24"/>
        </w:rPr>
        <w:t>儿童权利委员会</w:t>
      </w:r>
    </w:p>
    <w:p w:rsidR="001D2C3F" w:rsidRPr="00056F56" w:rsidRDefault="001D2C3F" w:rsidP="00447D72">
      <w:pPr>
        <w:pStyle w:val="HMGC"/>
        <w:spacing w:before="480"/>
        <w:jc w:val="both"/>
        <w:rPr>
          <w:color w:val="0000CC"/>
          <w:position w:val="2"/>
          <w:lang w:val="zh-CN"/>
        </w:rPr>
      </w:pPr>
      <w:r>
        <w:rPr>
          <w:rFonts w:hint="eastAsia"/>
        </w:rPr>
        <w:tab/>
      </w:r>
      <w:r>
        <w:rPr>
          <w:rFonts w:hint="eastAsia"/>
        </w:rPr>
        <w:tab/>
      </w:r>
      <w:r w:rsidR="00552E30" w:rsidRPr="002169BB">
        <w:rPr>
          <w:lang w:val="zh-CN"/>
        </w:rPr>
        <w:t>关于罗马尼亚第五次定期报告的结论性意见</w:t>
      </w:r>
      <w:r w:rsidR="00552E30" w:rsidRPr="00056F56">
        <w:rPr>
          <w:color w:val="0000CC"/>
          <w:position w:val="2"/>
          <w:lang w:val="zh-CN"/>
        </w:rPr>
        <w:footnoteReference w:customMarkFollows="1" w:id="2"/>
        <w:t>*</w:t>
      </w:r>
    </w:p>
    <w:p w:rsidR="00FF5EB8" w:rsidRPr="002169BB" w:rsidRDefault="00FF5EB8" w:rsidP="00447D72">
      <w:pPr>
        <w:pStyle w:val="HChGC"/>
        <w:jc w:val="both"/>
        <w:rPr>
          <w:b/>
        </w:rPr>
      </w:pPr>
      <w:r>
        <w:rPr>
          <w:lang w:val="zh-CN"/>
        </w:rPr>
        <w:tab/>
      </w:r>
      <w:r w:rsidRPr="002169BB">
        <w:rPr>
          <w:lang w:val="zh-CN"/>
        </w:rPr>
        <w:t>一</w:t>
      </w:r>
      <w:r>
        <w:rPr>
          <w:lang w:val="zh-CN"/>
        </w:rPr>
        <w:t>.</w:t>
      </w:r>
      <w:r>
        <w:rPr>
          <w:lang w:val="zh-CN"/>
        </w:rPr>
        <w:tab/>
      </w:r>
      <w:r w:rsidRPr="002169BB">
        <w:rPr>
          <w:lang w:val="zh-CN"/>
        </w:rPr>
        <w:t>导言</w:t>
      </w:r>
    </w:p>
    <w:p w:rsidR="00FF5EB8" w:rsidRPr="00FF5EB8" w:rsidRDefault="00FF5EB8" w:rsidP="00FF5EB8">
      <w:pPr>
        <w:pStyle w:val="SingleTxtGC"/>
      </w:pPr>
      <w:r w:rsidRPr="00FF5EB8">
        <w:rPr>
          <w:lang w:val="zh-CN"/>
        </w:rPr>
        <w:t>1</w:t>
      </w:r>
      <w:r>
        <w:rPr>
          <w:lang w:val="zh-CN"/>
        </w:rPr>
        <w:t xml:space="preserve">.  </w:t>
      </w:r>
      <w:r w:rsidRPr="00FF5EB8">
        <w:rPr>
          <w:lang w:val="zh-CN"/>
        </w:rPr>
        <w:t>委员会在</w:t>
      </w:r>
      <w:r w:rsidRPr="00FF5EB8">
        <w:rPr>
          <w:lang w:val="zh-CN"/>
        </w:rPr>
        <w:t>2017</w:t>
      </w:r>
      <w:r w:rsidRPr="00FF5EB8">
        <w:rPr>
          <w:lang w:val="zh-CN"/>
        </w:rPr>
        <w:t>年</w:t>
      </w:r>
      <w:r w:rsidRPr="00FF5EB8">
        <w:rPr>
          <w:lang w:val="zh-CN"/>
        </w:rPr>
        <w:t>5</w:t>
      </w:r>
      <w:r w:rsidRPr="00FF5EB8">
        <w:rPr>
          <w:lang w:val="zh-CN"/>
        </w:rPr>
        <w:t>月</w:t>
      </w:r>
      <w:r w:rsidRPr="00FF5EB8">
        <w:rPr>
          <w:lang w:val="zh-CN"/>
        </w:rPr>
        <w:t>23</w:t>
      </w:r>
      <w:r w:rsidRPr="00FF5EB8">
        <w:rPr>
          <w:lang w:val="zh-CN"/>
        </w:rPr>
        <w:t>日至</w:t>
      </w:r>
      <w:r w:rsidRPr="00FF5EB8">
        <w:rPr>
          <w:lang w:val="zh-CN"/>
        </w:rPr>
        <w:t>24</w:t>
      </w:r>
      <w:r w:rsidRPr="00FF5EB8">
        <w:rPr>
          <w:lang w:val="zh-CN"/>
        </w:rPr>
        <w:t>日举行的第</w:t>
      </w:r>
      <w:r w:rsidRPr="00FF5EB8">
        <w:rPr>
          <w:lang w:val="zh-CN"/>
        </w:rPr>
        <w:t>2207</w:t>
      </w:r>
      <w:r w:rsidRPr="00FF5EB8">
        <w:rPr>
          <w:lang w:val="zh-CN"/>
        </w:rPr>
        <w:t>次和第</w:t>
      </w:r>
      <w:r w:rsidRPr="00FF5EB8">
        <w:rPr>
          <w:lang w:val="zh-CN"/>
        </w:rPr>
        <w:t>2208</w:t>
      </w:r>
      <w:r w:rsidRPr="00FF5EB8">
        <w:rPr>
          <w:lang w:val="zh-CN"/>
        </w:rPr>
        <w:t>次会议</w:t>
      </w:r>
      <w:r w:rsidRPr="00FF5EB8">
        <w:rPr>
          <w:lang w:val="zh-CN"/>
        </w:rPr>
        <w:t>(</w:t>
      </w:r>
      <w:r w:rsidRPr="00FF5EB8">
        <w:rPr>
          <w:lang w:val="zh-CN"/>
        </w:rPr>
        <w:t>见</w:t>
      </w:r>
      <w:r w:rsidRPr="00FF5EB8">
        <w:rPr>
          <w:lang w:val="zh-CN"/>
        </w:rPr>
        <w:t>CRC/C/SR.2207</w:t>
      </w:r>
      <w:r w:rsidRPr="00FF5EB8">
        <w:rPr>
          <w:lang w:val="zh-CN"/>
        </w:rPr>
        <w:t>和</w:t>
      </w:r>
      <w:r w:rsidRPr="00FF5EB8">
        <w:rPr>
          <w:lang w:val="zh-CN"/>
        </w:rPr>
        <w:t>2208)</w:t>
      </w:r>
      <w:r w:rsidRPr="00FF5EB8">
        <w:rPr>
          <w:lang w:val="zh-CN"/>
        </w:rPr>
        <w:t>上审议了罗马尼亚的第五次定期报告</w:t>
      </w:r>
      <w:r w:rsidRPr="00FF5EB8">
        <w:rPr>
          <w:lang w:val="zh-CN"/>
        </w:rPr>
        <w:t>(CRC/C/ROM/5)</w:t>
      </w:r>
      <w:r w:rsidRPr="00FF5EB8">
        <w:rPr>
          <w:lang w:val="zh-CN"/>
        </w:rPr>
        <w:t>，并在</w:t>
      </w:r>
      <w:r w:rsidRPr="00FF5EB8">
        <w:rPr>
          <w:lang w:val="zh-CN"/>
        </w:rPr>
        <w:t>2017</w:t>
      </w:r>
      <w:r w:rsidRPr="00FF5EB8">
        <w:rPr>
          <w:lang w:val="zh-CN"/>
        </w:rPr>
        <w:t>年</w:t>
      </w:r>
      <w:r w:rsidRPr="00FF5EB8">
        <w:rPr>
          <w:lang w:val="zh-CN"/>
        </w:rPr>
        <w:t>6</w:t>
      </w:r>
      <w:r w:rsidRPr="00FF5EB8">
        <w:rPr>
          <w:lang w:val="zh-CN"/>
        </w:rPr>
        <w:t>月</w:t>
      </w:r>
      <w:r w:rsidRPr="00FF5EB8">
        <w:rPr>
          <w:lang w:val="zh-CN"/>
        </w:rPr>
        <w:t>2</w:t>
      </w:r>
      <w:r w:rsidRPr="00FF5EB8">
        <w:rPr>
          <w:lang w:val="zh-CN"/>
        </w:rPr>
        <w:t>日举行的第</w:t>
      </w:r>
      <w:r w:rsidRPr="00FF5EB8">
        <w:rPr>
          <w:lang w:val="zh-CN"/>
        </w:rPr>
        <w:t>2221</w:t>
      </w:r>
      <w:r w:rsidRPr="00FF5EB8">
        <w:rPr>
          <w:lang w:val="zh-CN"/>
        </w:rPr>
        <w:t>次会议上通过了本结论性意见。</w:t>
      </w:r>
    </w:p>
    <w:p w:rsidR="00FF5EB8" w:rsidRPr="00FF5EB8" w:rsidRDefault="00FF5EB8" w:rsidP="00FF5EB8">
      <w:pPr>
        <w:pStyle w:val="SingleTxtGC"/>
      </w:pPr>
      <w:r w:rsidRPr="00FF5EB8">
        <w:rPr>
          <w:lang w:val="zh-CN"/>
        </w:rPr>
        <w:t>2</w:t>
      </w:r>
      <w:r>
        <w:rPr>
          <w:lang w:val="zh-CN"/>
        </w:rPr>
        <w:t xml:space="preserve">.  </w:t>
      </w:r>
      <w:r w:rsidRPr="00FF5EB8">
        <w:rPr>
          <w:lang w:val="zh-CN"/>
        </w:rPr>
        <w:t>委员会欢迎缔约国提交第五次定期报告</w:t>
      </w:r>
      <w:r w:rsidRPr="00FF5EB8">
        <w:rPr>
          <w:rFonts w:hint="eastAsia"/>
        </w:rPr>
        <w:t>并</w:t>
      </w:r>
      <w:r w:rsidRPr="00FF5EB8">
        <w:rPr>
          <w:lang w:val="zh-CN"/>
        </w:rPr>
        <w:t>对问题清单</w:t>
      </w:r>
      <w:r w:rsidRPr="00FF5EB8">
        <w:rPr>
          <w:rFonts w:hint="eastAsia"/>
          <w:lang w:val="zh-CN"/>
        </w:rPr>
        <w:t>作出</w:t>
      </w:r>
      <w:r w:rsidRPr="00FF5EB8">
        <w:rPr>
          <w:lang w:val="zh-CN"/>
        </w:rPr>
        <w:t>书面答复</w:t>
      </w:r>
      <w:r w:rsidRPr="00FF5EB8">
        <w:rPr>
          <w:lang w:val="zh-CN"/>
        </w:rPr>
        <w:t>(CRC/</w:t>
      </w:r>
      <w:r w:rsidR="00B205AE">
        <w:rPr>
          <w:lang w:val="zh-CN"/>
        </w:rPr>
        <w:t xml:space="preserve"> </w:t>
      </w:r>
      <w:r w:rsidRPr="00FF5EB8">
        <w:rPr>
          <w:lang w:val="zh-CN"/>
        </w:rPr>
        <w:t>C/ROM/Q/5/Add.1)</w:t>
      </w:r>
      <w:r w:rsidRPr="00FF5EB8">
        <w:rPr>
          <w:lang w:val="zh-CN"/>
        </w:rPr>
        <w:t>，</w:t>
      </w:r>
      <w:r w:rsidRPr="00FF5EB8">
        <w:rPr>
          <w:rFonts w:hint="eastAsia"/>
          <w:lang w:val="zh-CN"/>
        </w:rPr>
        <w:t>藉此可以</w:t>
      </w:r>
      <w:r w:rsidRPr="00FF5EB8">
        <w:rPr>
          <w:lang w:val="zh-CN"/>
        </w:rPr>
        <w:t>更好地了解缔约国的儿童权利状况。委员会</w:t>
      </w:r>
      <w:r w:rsidRPr="00FF5EB8">
        <w:rPr>
          <w:rFonts w:hint="eastAsia"/>
          <w:lang w:val="zh-CN"/>
        </w:rPr>
        <w:t>赞赏</w:t>
      </w:r>
      <w:r w:rsidRPr="00FF5EB8">
        <w:rPr>
          <w:lang w:val="zh-CN"/>
        </w:rPr>
        <w:t>与缔约国多部门代表团进行</w:t>
      </w:r>
      <w:r w:rsidRPr="00FF5EB8">
        <w:rPr>
          <w:rFonts w:hint="eastAsia"/>
          <w:lang w:val="zh-CN"/>
        </w:rPr>
        <w:t>的</w:t>
      </w:r>
      <w:r w:rsidRPr="00FF5EB8">
        <w:rPr>
          <w:lang w:val="zh-CN"/>
        </w:rPr>
        <w:t>建设性对话。</w:t>
      </w:r>
    </w:p>
    <w:p w:rsidR="00FF5EB8" w:rsidRPr="00FF5EB8" w:rsidRDefault="00FF5EB8" w:rsidP="00447D72">
      <w:pPr>
        <w:pStyle w:val="HChGC"/>
        <w:jc w:val="both"/>
        <w:rPr>
          <w:b/>
        </w:rPr>
      </w:pPr>
      <w:r>
        <w:rPr>
          <w:lang w:val="zh-CN"/>
        </w:rPr>
        <w:tab/>
      </w:r>
      <w:r w:rsidRPr="00FF5EB8">
        <w:rPr>
          <w:lang w:val="zh-CN"/>
        </w:rPr>
        <w:t>二</w:t>
      </w:r>
      <w:r>
        <w:rPr>
          <w:lang w:val="zh-CN"/>
        </w:rPr>
        <w:t>.</w:t>
      </w:r>
      <w:r>
        <w:rPr>
          <w:lang w:val="zh-CN"/>
        </w:rPr>
        <w:tab/>
      </w:r>
      <w:r w:rsidRPr="00FF5EB8">
        <w:rPr>
          <w:lang w:val="zh-CN"/>
        </w:rPr>
        <w:t>缔约国采取的后续措施和取得的进展</w:t>
      </w:r>
    </w:p>
    <w:p w:rsidR="00FF5EB8" w:rsidRPr="00FF5EB8" w:rsidRDefault="00FF5EB8" w:rsidP="00FF5EB8">
      <w:pPr>
        <w:pStyle w:val="SingleTxtGC"/>
        <w:rPr>
          <w:lang w:val="zh-CN"/>
        </w:rPr>
      </w:pPr>
      <w:r w:rsidRPr="00FF5EB8">
        <w:rPr>
          <w:lang w:val="zh-CN"/>
        </w:rPr>
        <w:t>3</w:t>
      </w:r>
      <w:r>
        <w:rPr>
          <w:lang w:val="zh-CN"/>
        </w:rPr>
        <w:t xml:space="preserve">.  </w:t>
      </w:r>
      <w:r w:rsidRPr="00FF5EB8">
        <w:rPr>
          <w:lang w:val="zh-CN"/>
        </w:rPr>
        <w:t>委员会</w:t>
      </w:r>
      <w:r w:rsidRPr="00FF5EB8">
        <w:rPr>
          <w:rFonts w:hint="eastAsia"/>
          <w:lang w:val="zh-CN"/>
        </w:rPr>
        <w:t>欢迎</w:t>
      </w:r>
      <w:r w:rsidRPr="00FF5EB8">
        <w:rPr>
          <w:lang w:val="zh-CN"/>
        </w:rPr>
        <w:t>缔约国</w:t>
      </w:r>
      <w:r w:rsidRPr="00FF5EB8">
        <w:rPr>
          <w:rFonts w:hint="eastAsia"/>
        </w:rPr>
        <w:t>自委员会</w:t>
      </w:r>
      <w:r w:rsidRPr="00FF5EB8">
        <w:rPr>
          <w:lang w:val="zh-CN"/>
        </w:rPr>
        <w:t>上次审议以来在各领域取得的进展，</w:t>
      </w:r>
      <w:r w:rsidRPr="00FF5EB8">
        <w:rPr>
          <w:rFonts w:hint="eastAsia"/>
          <w:lang w:val="zh-CN"/>
        </w:rPr>
        <w:t>以及</w:t>
      </w:r>
      <w:r w:rsidRPr="00FF5EB8">
        <w:rPr>
          <w:lang w:val="zh-CN"/>
        </w:rPr>
        <w:t>恢复</w:t>
      </w:r>
      <w:r w:rsidRPr="00FF5EB8">
        <w:rPr>
          <w:rFonts w:hint="eastAsia"/>
        </w:rPr>
        <w:t>保护</w:t>
      </w:r>
      <w:r w:rsidRPr="00FF5EB8">
        <w:rPr>
          <w:lang w:val="zh-CN"/>
        </w:rPr>
        <w:t>儿童权利</w:t>
      </w:r>
      <w:r w:rsidRPr="00FF5EB8">
        <w:rPr>
          <w:rFonts w:hint="eastAsia"/>
          <w:lang w:val="zh-CN"/>
        </w:rPr>
        <w:t>与收养问题国家</w:t>
      </w:r>
      <w:r w:rsidRPr="00FF5EB8">
        <w:rPr>
          <w:lang w:val="zh-CN"/>
        </w:rPr>
        <w:t>主管机构</w:t>
      </w:r>
      <w:r w:rsidRPr="00FF5EB8">
        <w:rPr>
          <w:rFonts w:hint="eastAsia"/>
          <w:lang w:val="zh-CN"/>
        </w:rPr>
        <w:t>和</w:t>
      </w:r>
      <w:r w:rsidRPr="00FF5EB8">
        <w:rPr>
          <w:lang w:val="zh-CN"/>
        </w:rPr>
        <w:t>新出台一些与儿童权利有关的法规</w:t>
      </w:r>
      <w:r w:rsidRPr="00FF5EB8">
        <w:rPr>
          <w:rFonts w:hint="eastAsia"/>
          <w:lang w:val="zh-CN"/>
        </w:rPr>
        <w:t>以</w:t>
      </w:r>
      <w:r w:rsidRPr="00FF5EB8">
        <w:rPr>
          <w:lang w:val="zh-CN"/>
        </w:rPr>
        <w:t>及制度和政策措施，特别是颁布了《儿童权利法》修正案，禁止将未满</w:t>
      </w:r>
      <w:r w:rsidRPr="00FF5EB8">
        <w:rPr>
          <w:lang w:val="zh-CN"/>
        </w:rPr>
        <w:t>3</w:t>
      </w:r>
      <w:r w:rsidRPr="00FF5EB8">
        <w:rPr>
          <w:lang w:val="zh-CN"/>
        </w:rPr>
        <w:t>岁的儿童送入机构照料，修订了《收养法》</w:t>
      </w:r>
      <w:r w:rsidRPr="00FF5EB8">
        <w:rPr>
          <w:rFonts w:hint="eastAsia"/>
          <w:lang w:val="zh-CN"/>
        </w:rPr>
        <w:t>和</w:t>
      </w:r>
      <w:r w:rsidRPr="00FF5EB8">
        <w:rPr>
          <w:lang w:val="zh-CN"/>
        </w:rPr>
        <w:t>2011</w:t>
      </w:r>
      <w:r w:rsidRPr="00FF5EB8">
        <w:rPr>
          <w:lang w:val="zh-CN"/>
        </w:rPr>
        <w:t>年通过了</w:t>
      </w:r>
      <w:r w:rsidRPr="00FF5EB8">
        <w:rPr>
          <w:rFonts w:hint="eastAsia"/>
          <w:lang w:val="zh-CN"/>
        </w:rPr>
        <w:t>进步的</w:t>
      </w:r>
      <w:r w:rsidRPr="00FF5EB8">
        <w:rPr>
          <w:lang w:val="zh-CN"/>
        </w:rPr>
        <w:t>《教育法》。</w:t>
      </w:r>
      <w:r w:rsidRPr="00FF5EB8">
        <w:rPr>
          <w:rFonts w:hint="eastAsia"/>
          <w:lang w:val="zh-CN"/>
        </w:rPr>
        <w:t>委员会</w:t>
      </w:r>
      <w:r w:rsidRPr="00FF5EB8">
        <w:rPr>
          <w:lang w:val="zh-CN"/>
        </w:rPr>
        <w:t>还欢迎</w:t>
      </w:r>
      <w:r w:rsidRPr="00FF5EB8">
        <w:rPr>
          <w:rFonts w:hint="eastAsia"/>
          <w:lang w:val="zh-CN"/>
        </w:rPr>
        <w:t>缔约国</w:t>
      </w:r>
      <w:r w:rsidRPr="00FF5EB8">
        <w:rPr>
          <w:lang w:val="zh-CN"/>
        </w:rPr>
        <w:t>通过《保护和促进儿童权利国家战略</w:t>
      </w:r>
      <w:r>
        <w:rPr>
          <w:rFonts w:hint="eastAsia"/>
          <w:lang w:val="zh-CN"/>
        </w:rPr>
        <w:t>(</w:t>
      </w:r>
      <w:r w:rsidRPr="00FF5EB8">
        <w:rPr>
          <w:lang w:val="zh-CN"/>
        </w:rPr>
        <w:t>2014-2020</w:t>
      </w:r>
      <w:r w:rsidRPr="00FF5EB8">
        <w:rPr>
          <w:rFonts w:hint="eastAsia"/>
          <w:lang w:val="zh-CN"/>
        </w:rPr>
        <w:t>年</w:t>
      </w:r>
      <w:r w:rsidR="006B3369">
        <w:rPr>
          <w:rFonts w:hint="eastAsia"/>
          <w:lang w:val="zh-CN"/>
        </w:rPr>
        <w:t>)</w:t>
      </w:r>
      <w:r w:rsidRPr="00FF5EB8">
        <w:rPr>
          <w:lang w:val="zh-CN"/>
        </w:rPr>
        <w:t>》和《儿童和青少年精神健康国家战略</w:t>
      </w:r>
      <w:r>
        <w:rPr>
          <w:rFonts w:hint="eastAsia"/>
          <w:lang w:val="zh-CN"/>
        </w:rPr>
        <w:t>(</w:t>
      </w:r>
      <w:r w:rsidRPr="00FF5EB8">
        <w:rPr>
          <w:lang w:val="zh-CN"/>
        </w:rPr>
        <w:t>2016-2020</w:t>
      </w:r>
      <w:r w:rsidRPr="00FF5EB8">
        <w:rPr>
          <w:rFonts w:hint="eastAsia"/>
          <w:lang w:val="zh-CN"/>
        </w:rPr>
        <w:t>年</w:t>
      </w:r>
      <w:r w:rsidR="006B3369">
        <w:rPr>
          <w:rFonts w:hint="eastAsia"/>
          <w:lang w:val="zh-CN"/>
        </w:rPr>
        <w:t>)</w:t>
      </w:r>
      <w:r w:rsidRPr="00FF5EB8">
        <w:rPr>
          <w:lang w:val="zh-CN"/>
        </w:rPr>
        <w:t>》。</w:t>
      </w:r>
    </w:p>
    <w:p w:rsidR="00FF5EB8" w:rsidRPr="00FF5EB8" w:rsidRDefault="006B3369" w:rsidP="00447D72">
      <w:pPr>
        <w:pStyle w:val="HChGC"/>
        <w:jc w:val="both"/>
        <w:rPr>
          <w:b/>
        </w:rPr>
      </w:pPr>
      <w:r>
        <w:rPr>
          <w:lang w:val="zh-CN"/>
        </w:rPr>
        <w:tab/>
      </w:r>
      <w:r w:rsidR="00FF5EB8" w:rsidRPr="00FF5EB8">
        <w:rPr>
          <w:lang w:val="zh-CN"/>
        </w:rPr>
        <w:t>三</w:t>
      </w:r>
      <w:r w:rsidR="00FF5EB8">
        <w:rPr>
          <w:lang w:val="zh-CN"/>
        </w:rPr>
        <w:t>.</w:t>
      </w:r>
      <w:r>
        <w:rPr>
          <w:lang w:val="zh-CN"/>
        </w:rPr>
        <w:tab/>
      </w:r>
      <w:r w:rsidR="00FF5EB8" w:rsidRPr="00FF5EB8">
        <w:rPr>
          <w:lang w:val="zh-CN"/>
        </w:rPr>
        <w:t>关注的主要领域和建议</w:t>
      </w:r>
    </w:p>
    <w:p w:rsidR="00FF5EB8" w:rsidRPr="00FF5EB8" w:rsidRDefault="00FF5EB8" w:rsidP="00FF5EB8">
      <w:pPr>
        <w:pStyle w:val="SingleTxtGC"/>
        <w:rPr>
          <w:color w:val="000000" w:themeColor="text1"/>
          <w:szCs w:val="21"/>
        </w:rPr>
      </w:pPr>
      <w:r w:rsidRPr="00FF5EB8">
        <w:rPr>
          <w:color w:val="000000" w:themeColor="text1"/>
          <w:szCs w:val="21"/>
          <w:lang w:val="zh-CN"/>
        </w:rPr>
        <w:t>4</w:t>
      </w:r>
      <w:r>
        <w:rPr>
          <w:color w:val="000000" w:themeColor="text1"/>
          <w:szCs w:val="21"/>
          <w:lang w:val="zh-CN"/>
        </w:rPr>
        <w:t xml:space="preserve">.  </w:t>
      </w:r>
      <w:r w:rsidRPr="00FF5EB8">
        <w:rPr>
          <w:color w:val="000000" w:themeColor="text1"/>
          <w:szCs w:val="21"/>
          <w:lang w:val="zh-CN"/>
        </w:rPr>
        <w:t>委员会提醒缔约国《公约》</w:t>
      </w:r>
      <w:r w:rsidRPr="00FF5EB8">
        <w:rPr>
          <w:rFonts w:hint="eastAsia"/>
          <w:color w:val="000000" w:themeColor="text1"/>
          <w:szCs w:val="21"/>
          <w:lang w:val="zh-CN"/>
        </w:rPr>
        <w:t>规定的</w:t>
      </w:r>
      <w:r w:rsidRPr="00FF5EB8">
        <w:rPr>
          <w:color w:val="000000" w:themeColor="text1"/>
          <w:szCs w:val="21"/>
          <w:lang w:val="zh-CN"/>
        </w:rPr>
        <w:t>各项权利不可分割且相互依存，强调本结论性意见所载</w:t>
      </w:r>
      <w:r w:rsidRPr="00FF5EB8">
        <w:rPr>
          <w:rFonts w:hint="eastAsia"/>
          <w:color w:val="000000" w:themeColor="text1"/>
          <w:szCs w:val="21"/>
          <w:lang w:val="zh-CN"/>
        </w:rPr>
        <w:t>各项</w:t>
      </w:r>
      <w:r w:rsidRPr="00FF5EB8">
        <w:rPr>
          <w:color w:val="000000" w:themeColor="text1"/>
          <w:szCs w:val="21"/>
          <w:lang w:val="zh-CN"/>
        </w:rPr>
        <w:t>建议</w:t>
      </w:r>
      <w:r w:rsidRPr="00FF5EB8">
        <w:rPr>
          <w:rFonts w:hint="eastAsia"/>
          <w:color w:val="000000" w:themeColor="text1"/>
          <w:szCs w:val="21"/>
          <w:lang w:val="zh-CN"/>
        </w:rPr>
        <w:t>都十分</w:t>
      </w:r>
      <w:r w:rsidRPr="00FF5EB8">
        <w:rPr>
          <w:color w:val="000000" w:themeColor="text1"/>
          <w:szCs w:val="21"/>
          <w:lang w:val="zh-CN"/>
        </w:rPr>
        <w:t>重要。委员会提请缔约国注意</w:t>
      </w:r>
      <w:r w:rsidRPr="00FF5EB8">
        <w:rPr>
          <w:rFonts w:hint="eastAsia"/>
          <w:color w:val="000000" w:themeColor="text1"/>
          <w:szCs w:val="21"/>
          <w:lang w:val="zh-CN"/>
        </w:rPr>
        <w:t>以下亟须</w:t>
      </w:r>
      <w:r w:rsidRPr="00FF5EB8">
        <w:rPr>
          <w:color w:val="000000" w:themeColor="text1"/>
          <w:szCs w:val="21"/>
          <w:lang w:val="zh-CN"/>
        </w:rPr>
        <w:t>采取措施</w:t>
      </w:r>
      <w:r w:rsidRPr="00FF5EB8">
        <w:rPr>
          <w:rFonts w:hint="eastAsia"/>
          <w:color w:val="000000" w:themeColor="text1"/>
          <w:szCs w:val="21"/>
          <w:lang w:val="zh-CN"/>
        </w:rPr>
        <w:t>的领域的</w:t>
      </w:r>
      <w:r w:rsidRPr="00FF5EB8">
        <w:rPr>
          <w:color w:val="000000" w:themeColor="text1"/>
          <w:szCs w:val="21"/>
          <w:lang w:val="zh-CN"/>
        </w:rPr>
        <w:t>建议：资源分配</w:t>
      </w:r>
      <w:r>
        <w:rPr>
          <w:color w:val="000000" w:themeColor="text1"/>
          <w:szCs w:val="21"/>
          <w:lang w:val="zh-CN"/>
        </w:rPr>
        <w:t>(</w:t>
      </w:r>
      <w:r w:rsidRPr="00FF5EB8">
        <w:rPr>
          <w:color w:val="000000" w:themeColor="text1"/>
          <w:szCs w:val="21"/>
          <w:lang w:val="zh-CN"/>
        </w:rPr>
        <w:t>第</w:t>
      </w:r>
      <w:r w:rsidRPr="00FF5EB8">
        <w:rPr>
          <w:color w:val="000000" w:themeColor="text1"/>
          <w:szCs w:val="21"/>
          <w:lang w:val="zh-CN"/>
        </w:rPr>
        <w:t>10</w:t>
      </w:r>
      <w:r w:rsidRPr="00FF5EB8">
        <w:rPr>
          <w:color w:val="000000" w:themeColor="text1"/>
          <w:szCs w:val="21"/>
          <w:lang w:val="zh-CN"/>
        </w:rPr>
        <w:t>段</w:t>
      </w:r>
      <w:r w:rsidR="006B3369">
        <w:rPr>
          <w:color w:val="000000" w:themeColor="text1"/>
          <w:szCs w:val="21"/>
          <w:lang w:val="zh-CN"/>
        </w:rPr>
        <w:t>)</w:t>
      </w:r>
      <w:r w:rsidRPr="00FF5EB8">
        <w:rPr>
          <w:color w:val="000000" w:themeColor="text1"/>
          <w:szCs w:val="21"/>
          <w:lang w:val="zh-CN"/>
        </w:rPr>
        <w:t>；对罗姆儿童的歧视</w:t>
      </w:r>
      <w:r>
        <w:rPr>
          <w:color w:val="000000" w:themeColor="text1"/>
          <w:szCs w:val="21"/>
          <w:lang w:val="zh-CN"/>
        </w:rPr>
        <w:t>(</w:t>
      </w:r>
      <w:r w:rsidRPr="00FF5EB8">
        <w:rPr>
          <w:color w:val="000000" w:themeColor="text1"/>
          <w:szCs w:val="21"/>
          <w:lang w:val="zh-CN"/>
        </w:rPr>
        <w:t>第</w:t>
      </w:r>
      <w:r w:rsidRPr="00FF5EB8">
        <w:rPr>
          <w:color w:val="000000" w:themeColor="text1"/>
          <w:szCs w:val="21"/>
          <w:lang w:val="zh-CN"/>
        </w:rPr>
        <w:t>17</w:t>
      </w:r>
      <w:r w:rsidRPr="00FF5EB8">
        <w:rPr>
          <w:color w:val="000000" w:themeColor="text1"/>
          <w:szCs w:val="21"/>
          <w:lang w:val="zh-CN"/>
        </w:rPr>
        <w:t>段</w:t>
      </w:r>
      <w:r w:rsidR="006B3369">
        <w:rPr>
          <w:color w:val="000000" w:themeColor="text1"/>
          <w:szCs w:val="21"/>
          <w:lang w:val="zh-CN"/>
        </w:rPr>
        <w:t>)</w:t>
      </w:r>
      <w:r w:rsidRPr="00FF5EB8">
        <w:rPr>
          <w:color w:val="000000" w:themeColor="text1"/>
          <w:szCs w:val="21"/>
          <w:lang w:val="zh-CN"/>
        </w:rPr>
        <w:t>；虐待</w:t>
      </w:r>
      <w:r w:rsidRPr="00FF5EB8">
        <w:rPr>
          <w:rFonts w:hint="eastAsia"/>
          <w:color w:val="000000" w:themeColor="text1"/>
          <w:szCs w:val="21"/>
          <w:lang w:val="zh-CN"/>
        </w:rPr>
        <w:t>、</w:t>
      </w:r>
      <w:r w:rsidRPr="00FF5EB8">
        <w:rPr>
          <w:color w:val="000000" w:themeColor="text1"/>
          <w:szCs w:val="21"/>
          <w:lang w:val="zh-CN"/>
        </w:rPr>
        <w:t>忽视</w:t>
      </w:r>
      <w:r w:rsidRPr="00FF5EB8">
        <w:rPr>
          <w:rFonts w:hint="eastAsia"/>
          <w:color w:val="000000" w:themeColor="text1"/>
          <w:szCs w:val="21"/>
          <w:lang w:val="zh-CN"/>
        </w:rPr>
        <w:t>及</w:t>
      </w:r>
      <w:r w:rsidRPr="00FF5EB8">
        <w:rPr>
          <w:color w:val="000000" w:themeColor="text1"/>
          <w:szCs w:val="21"/>
          <w:lang w:val="zh-CN"/>
        </w:rPr>
        <w:t>性剥削和性虐待</w:t>
      </w:r>
      <w:r>
        <w:rPr>
          <w:color w:val="000000" w:themeColor="text1"/>
          <w:szCs w:val="21"/>
          <w:lang w:val="zh-CN"/>
        </w:rPr>
        <w:t>(</w:t>
      </w:r>
      <w:r w:rsidRPr="00FF5EB8">
        <w:rPr>
          <w:color w:val="000000" w:themeColor="text1"/>
          <w:szCs w:val="21"/>
          <w:lang w:val="zh-CN"/>
        </w:rPr>
        <w:t>第</w:t>
      </w:r>
      <w:r w:rsidRPr="00FF5EB8">
        <w:rPr>
          <w:color w:val="000000" w:themeColor="text1"/>
          <w:szCs w:val="21"/>
          <w:lang w:val="zh-CN"/>
        </w:rPr>
        <w:t>26</w:t>
      </w:r>
      <w:r w:rsidRPr="00FF5EB8">
        <w:rPr>
          <w:color w:val="000000" w:themeColor="text1"/>
          <w:szCs w:val="21"/>
          <w:lang w:val="zh-CN"/>
        </w:rPr>
        <w:t>段</w:t>
      </w:r>
      <w:r w:rsidR="006B3369">
        <w:rPr>
          <w:color w:val="000000" w:themeColor="text1"/>
          <w:szCs w:val="21"/>
          <w:lang w:val="zh-CN"/>
        </w:rPr>
        <w:t>)</w:t>
      </w:r>
      <w:r w:rsidRPr="00FF5EB8">
        <w:rPr>
          <w:color w:val="000000" w:themeColor="text1"/>
          <w:szCs w:val="21"/>
          <w:lang w:val="zh-CN"/>
        </w:rPr>
        <w:t>；</w:t>
      </w:r>
      <w:r w:rsidRPr="00FF5EB8">
        <w:rPr>
          <w:rFonts w:hint="eastAsia"/>
          <w:color w:val="000000" w:themeColor="text1"/>
          <w:szCs w:val="21"/>
          <w:lang w:val="zh-CN"/>
        </w:rPr>
        <w:t>被剥夺</w:t>
      </w:r>
      <w:r w:rsidRPr="00FF5EB8">
        <w:rPr>
          <w:color w:val="000000" w:themeColor="text1"/>
          <w:szCs w:val="21"/>
          <w:lang w:val="zh-CN"/>
        </w:rPr>
        <w:t>家庭环境的儿童</w:t>
      </w:r>
      <w:r w:rsidRPr="00FF5EB8">
        <w:rPr>
          <w:color w:val="000000" w:themeColor="text1"/>
          <w:szCs w:val="21"/>
          <w:lang w:val="zh-CN"/>
        </w:rPr>
        <w:t>(</w:t>
      </w:r>
      <w:r w:rsidRPr="00FF5EB8">
        <w:rPr>
          <w:color w:val="000000" w:themeColor="text1"/>
          <w:szCs w:val="21"/>
          <w:lang w:val="zh-CN"/>
        </w:rPr>
        <w:t>第</w:t>
      </w:r>
      <w:r w:rsidRPr="00FF5EB8">
        <w:rPr>
          <w:color w:val="000000" w:themeColor="text1"/>
          <w:szCs w:val="21"/>
          <w:lang w:val="zh-CN"/>
        </w:rPr>
        <w:t>29</w:t>
      </w:r>
      <w:r w:rsidRPr="00FF5EB8">
        <w:rPr>
          <w:color w:val="000000" w:themeColor="text1"/>
          <w:szCs w:val="21"/>
          <w:lang w:val="zh-CN"/>
        </w:rPr>
        <w:t>段</w:t>
      </w:r>
      <w:r w:rsidRPr="00FF5EB8">
        <w:rPr>
          <w:color w:val="000000" w:themeColor="text1"/>
          <w:szCs w:val="21"/>
          <w:lang w:val="zh-CN"/>
        </w:rPr>
        <w:t>)</w:t>
      </w:r>
      <w:r w:rsidRPr="00FF5EB8">
        <w:rPr>
          <w:color w:val="000000" w:themeColor="text1"/>
          <w:szCs w:val="21"/>
          <w:lang w:val="zh-CN"/>
        </w:rPr>
        <w:t>；残疾儿童</w:t>
      </w:r>
      <w:r w:rsidRPr="00FF5EB8">
        <w:rPr>
          <w:color w:val="000000" w:themeColor="text1"/>
          <w:szCs w:val="21"/>
          <w:lang w:val="zh-CN"/>
        </w:rPr>
        <w:t>(</w:t>
      </w:r>
      <w:r w:rsidRPr="00FF5EB8">
        <w:rPr>
          <w:color w:val="000000" w:themeColor="text1"/>
          <w:szCs w:val="21"/>
          <w:lang w:val="zh-CN"/>
        </w:rPr>
        <w:t>第</w:t>
      </w:r>
      <w:r w:rsidRPr="00FF5EB8">
        <w:rPr>
          <w:color w:val="000000" w:themeColor="text1"/>
          <w:szCs w:val="21"/>
          <w:lang w:val="zh-CN"/>
        </w:rPr>
        <w:t>32</w:t>
      </w:r>
      <w:r w:rsidRPr="00FF5EB8">
        <w:rPr>
          <w:color w:val="000000" w:themeColor="text1"/>
          <w:szCs w:val="21"/>
          <w:lang w:val="zh-CN"/>
        </w:rPr>
        <w:t>段</w:t>
      </w:r>
      <w:r w:rsidRPr="00FF5EB8">
        <w:rPr>
          <w:color w:val="000000" w:themeColor="text1"/>
          <w:szCs w:val="21"/>
          <w:lang w:val="zh-CN"/>
        </w:rPr>
        <w:t>)</w:t>
      </w:r>
      <w:r w:rsidRPr="00FF5EB8">
        <w:rPr>
          <w:color w:val="000000" w:themeColor="text1"/>
          <w:szCs w:val="21"/>
          <w:lang w:val="zh-CN"/>
        </w:rPr>
        <w:t>；和卫生保健</w:t>
      </w:r>
      <w:r>
        <w:rPr>
          <w:color w:val="000000" w:themeColor="text1"/>
          <w:szCs w:val="21"/>
          <w:lang w:val="zh-CN"/>
        </w:rPr>
        <w:t>(</w:t>
      </w:r>
      <w:r w:rsidRPr="00FF5EB8">
        <w:rPr>
          <w:color w:val="000000" w:themeColor="text1"/>
          <w:szCs w:val="21"/>
          <w:lang w:val="zh-CN"/>
        </w:rPr>
        <w:t>第</w:t>
      </w:r>
      <w:r w:rsidRPr="00FF5EB8">
        <w:rPr>
          <w:color w:val="000000" w:themeColor="text1"/>
          <w:szCs w:val="21"/>
          <w:lang w:val="zh-CN"/>
        </w:rPr>
        <w:t>34</w:t>
      </w:r>
      <w:r w:rsidRPr="00FF5EB8">
        <w:rPr>
          <w:color w:val="000000" w:themeColor="text1"/>
          <w:szCs w:val="21"/>
          <w:lang w:val="zh-CN"/>
        </w:rPr>
        <w:t>段</w:t>
      </w:r>
      <w:r w:rsidR="006B3369">
        <w:rPr>
          <w:color w:val="000000" w:themeColor="text1"/>
          <w:szCs w:val="21"/>
          <w:lang w:val="zh-CN"/>
        </w:rPr>
        <w:t>)</w:t>
      </w:r>
      <w:r w:rsidRPr="00FF5EB8">
        <w:rPr>
          <w:color w:val="000000" w:themeColor="text1"/>
          <w:szCs w:val="21"/>
          <w:lang w:val="zh-CN"/>
        </w:rPr>
        <w:t>。</w:t>
      </w:r>
    </w:p>
    <w:p w:rsidR="00FF5EB8" w:rsidRPr="00E032F2" w:rsidRDefault="006B3369" w:rsidP="00447D72">
      <w:pPr>
        <w:pStyle w:val="H1GC"/>
        <w:jc w:val="both"/>
        <w:rPr>
          <w:rStyle w:val="SingleTxtGCChar"/>
        </w:rPr>
      </w:pPr>
      <w:r>
        <w:rPr>
          <w:lang w:val="zh-CN"/>
        </w:rPr>
        <w:lastRenderedPageBreak/>
        <w:tab/>
      </w:r>
      <w:r w:rsidR="00FF5EB8" w:rsidRPr="00FF5EB8">
        <w:rPr>
          <w:lang w:val="zh-CN"/>
        </w:rPr>
        <w:t>A</w:t>
      </w:r>
      <w:r w:rsidR="00FF5EB8">
        <w:rPr>
          <w:lang w:val="zh-CN"/>
        </w:rPr>
        <w:t>.</w:t>
      </w:r>
      <w:r>
        <w:rPr>
          <w:lang w:val="zh-CN"/>
        </w:rPr>
        <w:tab/>
      </w:r>
      <w:r w:rsidR="00FF5EB8" w:rsidRPr="00FF5EB8">
        <w:rPr>
          <w:lang w:val="zh-CN"/>
        </w:rPr>
        <w:t>一般执行措施</w:t>
      </w:r>
      <w:r w:rsidR="00E032F2">
        <w:rPr>
          <w:lang w:val="zh-CN"/>
        </w:rPr>
        <w:br/>
      </w:r>
      <w:r w:rsidR="00FF5EB8" w:rsidRPr="00E032F2">
        <w:rPr>
          <w:rStyle w:val="SingleTxtGCChar"/>
        </w:rPr>
        <w:t>(</w:t>
      </w:r>
      <w:r w:rsidR="00FF5EB8" w:rsidRPr="00E032F2">
        <w:rPr>
          <w:rStyle w:val="SingleTxtGCChar"/>
        </w:rPr>
        <w:t>《公约》第</w:t>
      </w:r>
      <w:r w:rsidR="00FF5EB8" w:rsidRPr="00E032F2">
        <w:rPr>
          <w:rStyle w:val="SingleTxtGCChar"/>
        </w:rPr>
        <w:t>4</w:t>
      </w:r>
      <w:r w:rsidR="00FF5EB8" w:rsidRPr="00E032F2">
        <w:rPr>
          <w:rStyle w:val="SingleTxtGCChar"/>
        </w:rPr>
        <w:t>条、第</w:t>
      </w:r>
      <w:r w:rsidR="00FF5EB8" w:rsidRPr="00E032F2">
        <w:rPr>
          <w:rStyle w:val="SingleTxtGCChar"/>
        </w:rPr>
        <w:t>42</w:t>
      </w:r>
      <w:r w:rsidR="00FF5EB8" w:rsidRPr="00E032F2">
        <w:rPr>
          <w:rStyle w:val="SingleTxtGCChar"/>
        </w:rPr>
        <w:t>条和第</w:t>
      </w:r>
      <w:r w:rsidR="00FF5EB8" w:rsidRPr="00E032F2">
        <w:rPr>
          <w:rStyle w:val="SingleTxtGCChar"/>
        </w:rPr>
        <w:t>44</w:t>
      </w:r>
      <w:r w:rsidR="00FF5EB8" w:rsidRPr="00E032F2">
        <w:rPr>
          <w:rStyle w:val="SingleTxtGCChar"/>
        </w:rPr>
        <w:t>条第</w:t>
      </w:r>
      <w:r w:rsidR="00FF5EB8" w:rsidRPr="00E032F2">
        <w:rPr>
          <w:rStyle w:val="SingleTxtGCChar"/>
        </w:rPr>
        <w:t>6</w:t>
      </w:r>
      <w:r w:rsidR="00FF5EB8" w:rsidRPr="00E032F2">
        <w:rPr>
          <w:rStyle w:val="SingleTxtGCChar"/>
        </w:rPr>
        <w:t>款</w:t>
      </w:r>
      <w:r w:rsidR="00FF5EB8" w:rsidRPr="00E032F2">
        <w:rPr>
          <w:rStyle w:val="SingleTxtGCChar"/>
        </w:rPr>
        <w:t>)</w:t>
      </w:r>
    </w:p>
    <w:p w:rsidR="00FF5EB8" w:rsidRPr="00F16BDD" w:rsidRDefault="00FF5EB8" w:rsidP="00447D72">
      <w:pPr>
        <w:pStyle w:val="H23GC"/>
        <w:jc w:val="both"/>
        <w:rPr>
          <w:b/>
        </w:rPr>
      </w:pPr>
      <w:r w:rsidRPr="00F16BDD">
        <w:rPr>
          <w:lang w:val="zh-CN"/>
        </w:rPr>
        <w:tab/>
      </w:r>
      <w:r w:rsidRPr="00F16BDD">
        <w:rPr>
          <w:lang w:val="zh-CN"/>
        </w:rPr>
        <w:tab/>
      </w:r>
      <w:r w:rsidRPr="00F16BDD">
        <w:rPr>
          <w:lang w:val="zh-CN"/>
        </w:rPr>
        <w:t>委员会以前的建议</w:t>
      </w:r>
    </w:p>
    <w:p w:rsidR="00FF5EB8" w:rsidRPr="001267C8" w:rsidRDefault="00FF5EB8" w:rsidP="00FF5EB8">
      <w:pPr>
        <w:pStyle w:val="SingleTxtGC"/>
        <w:rPr>
          <w:rFonts w:eastAsia="黑体"/>
          <w:color w:val="000000" w:themeColor="text1"/>
          <w:spacing w:val="4"/>
          <w:szCs w:val="21"/>
        </w:rPr>
      </w:pPr>
      <w:r w:rsidRPr="001267C8">
        <w:rPr>
          <w:rFonts w:eastAsia="黑体"/>
          <w:color w:val="000000" w:themeColor="text1"/>
          <w:szCs w:val="21"/>
          <w:lang w:val="zh-CN"/>
        </w:rPr>
        <w:t xml:space="preserve">5.  </w:t>
      </w:r>
      <w:r w:rsidRPr="001267C8">
        <w:rPr>
          <w:rFonts w:eastAsia="黑体"/>
          <w:color w:val="000000" w:themeColor="text1"/>
          <w:szCs w:val="21"/>
          <w:lang w:val="zh-CN"/>
        </w:rPr>
        <w:t>委员会建议缔约国采取一切必要措施，执行委员会</w:t>
      </w:r>
      <w:r w:rsidRPr="001267C8">
        <w:rPr>
          <w:rFonts w:eastAsia="黑体"/>
          <w:color w:val="000000" w:themeColor="text1"/>
          <w:szCs w:val="21"/>
          <w:lang w:val="zh-CN"/>
        </w:rPr>
        <w:t>2009</w:t>
      </w:r>
      <w:r w:rsidRPr="001267C8">
        <w:rPr>
          <w:rFonts w:eastAsia="黑体"/>
          <w:color w:val="000000" w:themeColor="text1"/>
          <w:szCs w:val="21"/>
          <w:lang w:val="zh-CN"/>
        </w:rPr>
        <w:t>年</w:t>
      </w:r>
      <w:r w:rsidRPr="001267C8">
        <w:rPr>
          <w:rFonts w:eastAsia="黑体"/>
          <w:color w:val="000000" w:themeColor="text1"/>
          <w:szCs w:val="21"/>
          <w:lang w:val="zh-CN"/>
        </w:rPr>
        <w:t>(CRC/</w:t>
      </w:r>
      <w:r w:rsidRPr="001267C8">
        <w:rPr>
          <w:rFonts w:eastAsia="黑体"/>
          <w:color w:val="000000" w:themeColor="text1"/>
          <w:spacing w:val="4"/>
          <w:szCs w:val="21"/>
          <w:lang w:val="zh-CN"/>
        </w:rPr>
        <w:t>C/</w:t>
      </w:r>
      <w:r w:rsidR="00B205AE" w:rsidRPr="001267C8">
        <w:rPr>
          <w:rFonts w:eastAsia="黑体"/>
          <w:color w:val="000000" w:themeColor="text1"/>
          <w:spacing w:val="4"/>
          <w:szCs w:val="21"/>
          <w:lang w:val="zh-CN"/>
        </w:rPr>
        <w:t xml:space="preserve"> </w:t>
      </w:r>
      <w:r w:rsidRPr="001267C8">
        <w:rPr>
          <w:rFonts w:eastAsia="黑体"/>
          <w:color w:val="000000" w:themeColor="text1"/>
          <w:spacing w:val="8"/>
          <w:szCs w:val="21"/>
          <w:lang w:val="zh-CN"/>
        </w:rPr>
        <w:t>ROM/CO/4)</w:t>
      </w:r>
      <w:r w:rsidRPr="001267C8">
        <w:rPr>
          <w:rFonts w:eastAsia="黑体"/>
          <w:color w:val="000000" w:themeColor="text1"/>
          <w:spacing w:val="8"/>
          <w:szCs w:val="21"/>
          <w:lang w:val="zh-CN"/>
        </w:rPr>
        <w:t>提出但缔约国尚未落实或充分落实的建议，特别是关于</w:t>
      </w:r>
      <w:r w:rsidRPr="001267C8">
        <w:rPr>
          <w:rFonts w:eastAsia="黑体"/>
          <w:color w:val="000000" w:themeColor="text1"/>
          <w:spacing w:val="4"/>
          <w:szCs w:val="21"/>
          <w:lang w:val="zh-CN"/>
        </w:rPr>
        <w:t>被剥夺家庭环境的儿童</w:t>
      </w:r>
      <w:r w:rsidRPr="001267C8">
        <w:rPr>
          <w:rFonts w:eastAsia="黑体"/>
          <w:color w:val="000000" w:themeColor="text1"/>
          <w:spacing w:val="4"/>
          <w:szCs w:val="21"/>
          <w:lang w:val="zh-CN"/>
        </w:rPr>
        <w:t>(</w:t>
      </w:r>
      <w:r w:rsidRPr="001267C8">
        <w:rPr>
          <w:rFonts w:eastAsia="黑体"/>
          <w:color w:val="000000" w:themeColor="text1"/>
          <w:spacing w:val="4"/>
          <w:szCs w:val="21"/>
          <w:lang w:val="zh-CN"/>
        </w:rPr>
        <w:t>第</w:t>
      </w:r>
      <w:r w:rsidRPr="001267C8">
        <w:rPr>
          <w:rFonts w:eastAsia="黑体"/>
          <w:color w:val="000000" w:themeColor="text1"/>
          <w:spacing w:val="4"/>
          <w:szCs w:val="21"/>
          <w:lang w:val="zh-CN"/>
        </w:rPr>
        <w:t>52</w:t>
      </w:r>
      <w:r w:rsidRPr="001267C8">
        <w:rPr>
          <w:rFonts w:eastAsia="黑体"/>
          <w:color w:val="000000" w:themeColor="text1"/>
          <w:spacing w:val="4"/>
          <w:szCs w:val="21"/>
          <w:lang w:val="zh-CN"/>
        </w:rPr>
        <w:t>段和</w:t>
      </w:r>
      <w:r w:rsidRPr="001267C8">
        <w:rPr>
          <w:rFonts w:eastAsia="黑体"/>
          <w:color w:val="000000" w:themeColor="text1"/>
          <w:spacing w:val="4"/>
          <w:szCs w:val="21"/>
          <w:lang w:val="zh-CN"/>
        </w:rPr>
        <w:t>55</w:t>
      </w:r>
      <w:r w:rsidRPr="001267C8">
        <w:rPr>
          <w:rFonts w:eastAsia="黑体"/>
          <w:color w:val="000000" w:themeColor="text1"/>
          <w:spacing w:val="4"/>
          <w:szCs w:val="21"/>
          <w:lang w:val="zh-CN"/>
        </w:rPr>
        <w:t>段</w:t>
      </w:r>
      <w:r w:rsidRPr="001267C8">
        <w:rPr>
          <w:rFonts w:eastAsia="黑体"/>
          <w:color w:val="000000" w:themeColor="text1"/>
          <w:spacing w:val="4"/>
          <w:szCs w:val="21"/>
          <w:lang w:val="zh-CN"/>
        </w:rPr>
        <w:t>)</w:t>
      </w:r>
      <w:r w:rsidRPr="001267C8">
        <w:rPr>
          <w:rFonts w:eastAsia="黑体"/>
          <w:color w:val="000000" w:themeColor="text1"/>
          <w:spacing w:val="4"/>
          <w:szCs w:val="21"/>
          <w:lang w:val="zh-CN"/>
        </w:rPr>
        <w:t>以及暴力侵害儿童问题</w:t>
      </w:r>
      <w:r w:rsidRPr="001267C8">
        <w:rPr>
          <w:rFonts w:eastAsia="黑体"/>
          <w:color w:val="000000" w:themeColor="text1"/>
          <w:spacing w:val="4"/>
          <w:szCs w:val="21"/>
          <w:lang w:val="zh-CN"/>
        </w:rPr>
        <w:t>(</w:t>
      </w:r>
      <w:r w:rsidRPr="001267C8">
        <w:rPr>
          <w:rFonts w:eastAsia="黑体"/>
          <w:color w:val="000000" w:themeColor="text1"/>
          <w:spacing w:val="4"/>
          <w:szCs w:val="21"/>
          <w:lang w:val="zh-CN"/>
        </w:rPr>
        <w:t>第</w:t>
      </w:r>
      <w:r w:rsidRPr="001267C8">
        <w:rPr>
          <w:rFonts w:eastAsia="黑体"/>
          <w:color w:val="000000" w:themeColor="text1"/>
          <w:spacing w:val="4"/>
          <w:szCs w:val="21"/>
          <w:lang w:val="zh-CN"/>
        </w:rPr>
        <w:t>57</w:t>
      </w:r>
      <w:r w:rsidRPr="001267C8">
        <w:rPr>
          <w:rFonts w:eastAsia="黑体"/>
          <w:color w:val="000000" w:themeColor="text1"/>
          <w:spacing w:val="4"/>
          <w:szCs w:val="21"/>
          <w:lang w:val="zh-CN"/>
        </w:rPr>
        <w:t>段和</w:t>
      </w:r>
      <w:r w:rsidRPr="001267C8">
        <w:rPr>
          <w:rFonts w:eastAsia="黑体"/>
          <w:color w:val="000000" w:themeColor="text1"/>
          <w:spacing w:val="4"/>
          <w:szCs w:val="21"/>
          <w:lang w:val="zh-CN"/>
        </w:rPr>
        <w:t>59</w:t>
      </w:r>
      <w:r w:rsidRPr="001267C8">
        <w:rPr>
          <w:rFonts w:eastAsia="黑体"/>
          <w:color w:val="000000" w:themeColor="text1"/>
          <w:spacing w:val="4"/>
          <w:szCs w:val="21"/>
          <w:lang w:val="zh-CN"/>
        </w:rPr>
        <w:t>段</w:t>
      </w:r>
      <w:r w:rsidRPr="001267C8">
        <w:rPr>
          <w:rFonts w:eastAsia="黑体"/>
          <w:color w:val="000000" w:themeColor="text1"/>
          <w:spacing w:val="4"/>
          <w:szCs w:val="21"/>
          <w:lang w:val="zh-CN"/>
        </w:rPr>
        <w:t>)</w:t>
      </w:r>
      <w:r w:rsidRPr="001267C8">
        <w:rPr>
          <w:rFonts w:eastAsia="黑体"/>
          <w:color w:val="000000" w:themeColor="text1"/>
          <w:spacing w:val="4"/>
          <w:szCs w:val="21"/>
          <w:lang w:val="zh-CN"/>
        </w:rPr>
        <w:t>的建议。</w:t>
      </w:r>
    </w:p>
    <w:p w:rsidR="00FF5EB8" w:rsidRPr="00F16BDD" w:rsidRDefault="00FF5EB8" w:rsidP="00447D72">
      <w:pPr>
        <w:pStyle w:val="H23GC"/>
        <w:jc w:val="both"/>
        <w:rPr>
          <w:b/>
        </w:rPr>
      </w:pPr>
      <w:r w:rsidRPr="00F16BDD">
        <w:rPr>
          <w:lang w:val="zh-CN"/>
        </w:rPr>
        <w:tab/>
      </w:r>
      <w:r w:rsidRPr="00F16BDD">
        <w:rPr>
          <w:lang w:val="zh-CN"/>
        </w:rPr>
        <w:tab/>
      </w:r>
      <w:r w:rsidRPr="00F16BDD">
        <w:rPr>
          <w:lang w:val="zh-CN"/>
        </w:rPr>
        <w:t>立法</w:t>
      </w:r>
    </w:p>
    <w:p w:rsidR="00FF5EB8" w:rsidRPr="001267C8" w:rsidRDefault="00FF5EB8" w:rsidP="00FF5EB8">
      <w:pPr>
        <w:pStyle w:val="SingleTxtGC"/>
        <w:rPr>
          <w:rFonts w:ascii="黑体" w:eastAsia="黑体" w:hAnsi="黑体"/>
          <w:color w:val="000000" w:themeColor="text1"/>
          <w:szCs w:val="21"/>
        </w:rPr>
      </w:pPr>
      <w:r w:rsidRPr="001267C8">
        <w:rPr>
          <w:rFonts w:ascii="黑体" w:eastAsia="黑体" w:hAnsi="黑体"/>
          <w:color w:val="000000" w:themeColor="text1"/>
          <w:szCs w:val="21"/>
          <w:lang w:val="zh-CN"/>
        </w:rPr>
        <w:t>6.  委员会</w:t>
      </w:r>
      <w:r w:rsidRPr="001267C8">
        <w:rPr>
          <w:rFonts w:ascii="黑体" w:eastAsia="黑体" w:hAnsi="黑体" w:hint="eastAsia"/>
          <w:color w:val="000000" w:themeColor="text1"/>
          <w:szCs w:val="21"/>
          <w:lang w:val="zh-CN"/>
        </w:rPr>
        <w:t>建议</w:t>
      </w:r>
      <w:r w:rsidRPr="001267C8">
        <w:rPr>
          <w:rFonts w:ascii="黑体" w:eastAsia="黑体" w:hAnsi="黑体"/>
          <w:color w:val="000000" w:themeColor="text1"/>
          <w:szCs w:val="21"/>
          <w:lang w:val="zh-CN"/>
        </w:rPr>
        <w:t>缔约国采取一切必要</w:t>
      </w:r>
      <w:r w:rsidRPr="001267C8">
        <w:rPr>
          <w:rFonts w:ascii="黑体" w:eastAsia="黑体" w:hAnsi="黑体" w:hint="eastAsia"/>
          <w:color w:val="000000" w:themeColor="text1"/>
          <w:szCs w:val="21"/>
          <w:lang w:val="zh-CN"/>
        </w:rPr>
        <w:t>措施</w:t>
      </w:r>
      <w:r w:rsidRPr="001267C8">
        <w:rPr>
          <w:rFonts w:ascii="黑体" w:eastAsia="黑体" w:hAnsi="黑体"/>
          <w:color w:val="000000" w:themeColor="text1"/>
          <w:szCs w:val="21"/>
          <w:lang w:val="zh-CN"/>
        </w:rPr>
        <w:t>，</w:t>
      </w:r>
      <w:r w:rsidRPr="001267C8">
        <w:rPr>
          <w:rFonts w:ascii="黑体" w:eastAsia="黑体" w:hAnsi="黑体" w:hint="eastAsia"/>
          <w:color w:val="000000" w:themeColor="text1"/>
          <w:szCs w:val="21"/>
          <w:lang w:val="zh-CN"/>
        </w:rPr>
        <w:t>切实执行有关法律</w:t>
      </w:r>
      <w:r w:rsidRPr="001267C8">
        <w:rPr>
          <w:rFonts w:ascii="黑体" w:eastAsia="黑体" w:hAnsi="黑体"/>
          <w:color w:val="000000" w:themeColor="text1"/>
          <w:szCs w:val="21"/>
          <w:lang w:val="zh-CN"/>
        </w:rPr>
        <w:t>，</w:t>
      </w:r>
      <w:r w:rsidRPr="001267C8">
        <w:rPr>
          <w:rFonts w:ascii="黑体" w:eastAsia="黑体" w:hAnsi="黑体" w:hint="eastAsia"/>
          <w:color w:val="000000" w:themeColor="text1"/>
          <w:szCs w:val="21"/>
          <w:lang w:val="zh-CN"/>
        </w:rPr>
        <w:t>并为执行这些法律提供</w:t>
      </w:r>
      <w:r w:rsidRPr="001267C8">
        <w:rPr>
          <w:rFonts w:ascii="黑体" w:eastAsia="黑体" w:hAnsi="黑体"/>
          <w:color w:val="000000" w:themeColor="text1"/>
          <w:szCs w:val="21"/>
          <w:lang w:val="zh-CN"/>
        </w:rPr>
        <w:t>足</w:t>
      </w:r>
      <w:r w:rsidRPr="001267C8">
        <w:rPr>
          <w:rFonts w:ascii="黑体" w:eastAsia="黑体" w:hAnsi="黑体" w:hint="eastAsia"/>
          <w:color w:val="000000" w:themeColor="text1"/>
          <w:szCs w:val="21"/>
          <w:lang w:val="zh-CN"/>
        </w:rPr>
        <w:t>够</w:t>
      </w:r>
      <w:r w:rsidRPr="001267C8">
        <w:rPr>
          <w:rFonts w:ascii="黑体" w:eastAsia="黑体" w:hAnsi="黑体"/>
          <w:color w:val="000000" w:themeColor="text1"/>
          <w:szCs w:val="21"/>
          <w:lang w:val="zh-CN"/>
        </w:rPr>
        <w:t>的人力、技术和财政资源。</w:t>
      </w:r>
    </w:p>
    <w:p w:rsidR="00FF5EB8" w:rsidRPr="00F16BDD" w:rsidRDefault="00FF5EB8" w:rsidP="00447D72">
      <w:pPr>
        <w:pStyle w:val="H23GC"/>
        <w:jc w:val="both"/>
        <w:rPr>
          <w:b/>
        </w:rPr>
      </w:pPr>
      <w:r w:rsidRPr="00FF5EB8">
        <w:rPr>
          <w:lang w:val="zh-CN"/>
        </w:rPr>
        <w:tab/>
      </w:r>
      <w:r w:rsidRPr="00F16BDD">
        <w:rPr>
          <w:lang w:val="zh-CN"/>
        </w:rPr>
        <w:tab/>
      </w:r>
      <w:r w:rsidRPr="00F16BDD">
        <w:rPr>
          <w:rFonts w:hint="eastAsia"/>
          <w:lang w:val="zh-CN"/>
        </w:rPr>
        <w:t>综合政策和战略</w:t>
      </w:r>
    </w:p>
    <w:p w:rsidR="00FF5EB8" w:rsidRPr="001267C8" w:rsidRDefault="00FF5EB8" w:rsidP="00FF5EB8">
      <w:pPr>
        <w:pStyle w:val="SingleTxtGC"/>
        <w:rPr>
          <w:rFonts w:eastAsia="黑体"/>
          <w:color w:val="000000" w:themeColor="text1"/>
          <w:szCs w:val="21"/>
        </w:rPr>
      </w:pPr>
      <w:r w:rsidRPr="001267C8">
        <w:rPr>
          <w:rFonts w:eastAsia="黑体"/>
          <w:color w:val="000000" w:themeColor="text1"/>
          <w:szCs w:val="21"/>
          <w:lang w:val="zh-CN"/>
        </w:rPr>
        <w:t xml:space="preserve">7.  </w:t>
      </w:r>
      <w:r w:rsidRPr="001267C8">
        <w:rPr>
          <w:rFonts w:eastAsia="黑体"/>
          <w:color w:val="000000" w:themeColor="text1"/>
          <w:szCs w:val="21"/>
          <w:lang w:val="zh-CN"/>
        </w:rPr>
        <w:t>委员会鼓励缔约国为执行《保护和促进儿童权利国家战略</w:t>
      </w:r>
      <w:r w:rsidRPr="001267C8">
        <w:rPr>
          <w:rFonts w:eastAsia="黑体"/>
          <w:color w:val="000000" w:themeColor="text1"/>
          <w:szCs w:val="21"/>
          <w:lang w:val="zh-CN"/>
        </w:rPr>
        <w:t>(2014-2020</w:t>
      </w:r>
      <w:r w:rsidRPr="001267C8">
        <w:rPr>
          <w:rFonts w:eastAsia="黑体"/>
          <w:color w:val="000000" w:themeColor="text1"/>
          <w:szCs w:val="21"/>
          <w:lang w:val="zh-CN"/>
        </w:rPr>
        <w:t>年</w:t>
      </w:r>
      <w:r w:rsidR="006B3369" w:rsidRPr="001267C8">
        <w:rPr>
          <w:rFonts w:eastAsia="黑体"/>
          <w:color w:val="000000" w:themeColor="text1"/>
          <w:szCs w:val="21"/>
          <w:lang w:val="zh-CN"/>
        </w:rPr>
        <w:t>)</w:t>
      </w:r>
      <w:r w:rsidRPr="001267C8">
        <w:rPr>
          <w:rFonts w:eastAsia="黑体"/>
          <w:color w:val="000000" w:themeColor="text1"/>
          <w:szCs w:val="21"/>
          <w:lang w:val="zh-CN"/>
        </w:rPr>
        <w:t>》及其行动计划提供足够的人力、技术和财政资源。</w:t>
      </w:r>
    </w:p>
    <w:p w:rsidR="00FF5EB8" w:rsidRPr="00FF5EB8" w:rsidRDefault="00FF5EB8" w:rsidP="00447D72">
      <w:pPr>
        <w:pStyle w:val="H23GC"/>
        <w:jc w:val="both"/>
        <w:rPr>
          <w:b/>
        </w:rPr>
      </w:pPr>
      <w:r w:rsidRPr="00FF5EB8">
        <w:rPr>
          <w:lang w:val="zh-CN"/>
        </w:rPr>
        <w:tab/>
      </w:r>
      <w:r w:rsidRPr="00FF5EB8">
        <w:rPr>
          <w:lang w:val="zh-CN"/>
        </w:rPr>
        <w:tab/>
      </w:r>
      <w:r w:rsidRPr="00FF5EB8">
        <w:rPr>
          <w:lang w:val="zh-CN"/>
        </w:rPr>
        <w:t>协调</w:t>
      </w:r>
    </w:p>
    <w:p w:rsidR="00FF5EB8" w:rsidRPr="001267C8" w:rsidRDefault="00FF5EB8" w:rsidP="00E032F2">
      <w:pPr>
        <w:pStyle w:val="SingleTxtGC"/>
        <w:rPr>
          <w:rFonts w:eastAsia="黑体"/>
          <w:color w:val="000000" w:themeColor="text1"/>
          <w:szCs w:val="21"/>
          <w:lang w:val="zh-CN"/>
        </w:rPr>
      </w:pPr>
      <w:r w:rsidRPr="001267C8">
        <w:rPr>
          <w:rFonts w:eastAsia="黑体"/>
          <w:color w:val="000000" w:themeColor="text1"/>
          <w:szCs w:val="21"/>
          <w:lang w:val="zh-CN"/>
        </w:rPr>
        <w:t xml:space="preserve">8.  </w:t>
      </w:r>
      <w:r w:rsidRPr="001267C8">
        <w:rPr>
          <w:rFonts w:eastAsia="黑体"/>
          <w:color w:val="000000" w:themeColor="text1"/>
          <w:szCs w:val="21"/>
          <w:lang w:val="zh-CN"/>
        </w:rPr>
        <w:t>考虑到</w:t>
      </w:r>
      <w:r w:rsidRPr="001267C8">
        <w:rPr>
          <w:rFonts w:eastAsia="黑体" w:hint="eastAsia"/>
          <w:color w:val="000000" w:themeColor="text1"/>
          <w:szCs w:val="21"/>
          <w:lang w:val="zh-CN"/>
        </w:rPr>
        <w:t>有关部委与保护</w:t>
      </w:r>
      <w:r w:rsidRPr="001267C8">
        <w:rPr>
          <w:rFonts w:eastAsia="黑体"/>
          <w:color w:val="000000" w:themeColor="text1"/>
          <w:szCs w:val="21"/>
          <w:lang w:val="zh-CN"/>
        </w:rPr>
        <w:t>儿童权利</w:t>
      </w:r>
      <w:r w:rsidRPr="001267C8">
        <w:rPr>
          <w:rFonts w:eastAsia="黑体" w:hint="eastAsia"/>
          <w:color w:val="000000" w:themeColor="text1"/>
          <w:szCs w:val="21"/>
          <w:lang w:val="zh-CN"/>
        </w:rPr>
        <w:t>与收养问题</w:t>
      </w:r>
      <w:r w:rsidRPr="001267C8">
        <w:rPr>
          <w:rFonts w:eastAsia="黑体"/>
          <w:color w:val="000000" w:themeColor="text1"/>
          <w:szCs w:val="21"/>
          <w:lang w:val="zh-CN"/>
        </w:rPr>
        <w:t>国家主管机构下属的保护和促进儿童权利</w:t>
      </w:r>
      <w:r w:rsidRPr="001267C8">
        <w:rPr>
          <w:rFonts w:eastAsia="黑体" w:hint="eastAsia"/>
          <w:color w:val="000000" w:themeColor="text1"/>
          <w:szCs w:val="21"/>
          <w:lang w:val="zh-CN"/>
        </w:rPr>
        <w:t>与收养问题</w:t>
      </w:r>
      <w:r w:rsidRPr="001267C8">
        <w:rPr>
          <w:rFonts w:eastAsia="黑体"/>
          <w:color w:val="000000" w:themeColor="text1"/>
          <w:szCs w:val="21"/>
          <w:lang w:val="zh-CN"/>
        </w:rPr>
        <w:t>协调理事会</w:t>
      </w:r>
      <w:r w:rsidRPr="001267C8">
        <w:rPr>
          <w:rFonts w:eastAsia="黑体" w:hint="eastAsia"/>
          <w:color w:val="000000" w:themeColor="text1"/>
          <w:szCs w:val="21"/>
          <w:lang w:val="zh-CN"/>
        </w:rPr>
        <w:t>成员组织</w:t>
      </w:r>
      <w:r w:rsidRPr="001267C8">
        <w:rPr>
          <w:rFonts w:eastAsia="黑体"/>
          <w:color w:val="000000" w:themeColor="text1"/>
          <w:szCs w:val="21"/>
          <w:lang w:val="zh-CN"/>
        </w:rPr>
        <w:t>之间缺乏协调，委员会建议缔约国</w:t>
      </w:r>
      <w:r w:rsidRPr="001267C8">
        <w:rPr>
          <w:rFonts w:eastAsia="黑体" w:hint="eastAsia"/>
          <w:color w:val="000000" w:themeColor="text1"/>
          <w:szCs w:val="21"/>
          <w:lang w:val="zh-CN"/>
        </w:rPr>
        <w:t>大力加</w:t>
      </w:r>
      <w:r w:rsidRPr="001267C8">
        <w:rPr>
          <w:rFonts w:eastAsia="黑体"/>
          <w:color w:val="000000" w:themeColor="text1"/>
          <w:szCs w:val="21"/>
          <w:lang w:val="zh-CN"/>
        </w:rPr>
        <w:t>强国家主管机构和协调理事会的作用，考虑将国家主管机构直接</w:t>
      </w:r>
      <w:r w:rsidRPr="001267C8">
        <w:rPr>
          <w:rFonts w:eastAsia="黑体" w:hint="eastAsia"/>
          <w:color w:val="000000" w:themeColor="text1"/>
          <w:szCs w:val="21"/>
          <w:lang w:val="zh-CN"/>
        </w:rPr>
        <w:t>交</w:t>
      </w:r>
      <w:r w:rsidRPr="001267C8">
        <w:rPr>
          <w:rFonts w:eastAsia="黑体"/>
          <w:color w:val="000000" w:themeColor="text1"/>
          <w:szCs w:val="21"/>
          <w:lang w:val="zh-CN"/>
        </w:rPr>
        <w:t>由总理办公室负责，并为其提供必要的人力</w:t>
      </w:r>
      <w:r w:rsidRPr="001267C8">
        <w:rPr>
          <w:rFonts w:eastAsia="黑体" w:hint="eastAsia"/>
          <w:color w:val="000000" w:themeColor="text1"/>
          <w:szCs w:val="21"/>
          <w:lang w:val="zh-CN"/>
        </w:rPr>
        <w:t>、</w:t>
      </w:r>
      <w:r w:rsidRPr="001267C8">
        <w:rPr>
          <w:rFonts w:eastAsia="黑体"/>
          <w:color w:val="000000" w:themeColor="text1"/>
          <w:szCs w:val="21"/>
          <w:lang w:val="zh-CN"/>
        </w:rPr>
        <w:t>技术和财政资源，</w:t>
      </w:r>
      <w:r w:rsidRPr="001267C8">
        <w:rPr>
          <w:rFonts w:eastAsia="黑体" w:hint="eastAsia"/>
          <w:color w:val="000000" w:themeColor="text1"/>
          <w:szCs w:val="21"/>
          <w:lang w:val="zh-CN"/>
        </w:rPr>
        <w:t>以在</w:t>
      </w:r>
      <w:r w:rsidRPr="001267C8">
        <w:rPr>
          <w:rFonts w:eastAsia="黑体"/>
          <w:color w:val="000000" w:themeColor="text1"/>
          <w:szCs w:val="21"/>
          <w:lang w:val="zh-CN"/>
        </w:rPr>
        <w:t>所有国家、区域和地方层面有效协调与执行《公约》有关的活动。</w:t>
      </w:r>
    </w:p>
    <w:p w:rsidR="00FF5EB8" w:rsidRPr="00FF5EB8" w:rsidRDefault="00FF5EB8" w:rsidP="00447D72">
      <w:pPr>
        <w:pStyle w:val="H23GC"/>
        <w:jc w:val="both"/>
        <w:rPr>
          <w:b/>
        </w:rPr>
      </w:pPr>
      <w:r w:rsidRPr="00FF5EB8">
        <w:rPr>
          <w:lang w:val="zh-CN"/>
        </w:rPr>
        <w:tab/>
      </w:r>
      <w:r w:rsidRPr="00FF5EB8">
        <w:rPr>
          <w:lang w:val="zh-CN"/>
        </w:rPr>
        <w:tab/>
      </w:r>
      <w:r w:rsidRPr="00FF5EB8">
        <w:rPr>
          <w:lang w:val="zh-CN"/>
        </w:rPr>
        <w:t>资源分配</w:t>
      </w:r>
    </w:p>
    <w:p w:rsidR="00FF5EB8" w:rsidRPr="00FF5EB8" w:rsidRDefault="00FF5EB8" w:rsidP="00FF5EB8">
      <w:pPr>
        <w:pStyle w:val="SingleTxtGC"/>
        <w:rPr>
          <w:color w:val="000000" w:themeColor="text1"/>
          <w:szCs w:val="21"/>
        </w:rPr>
      </w:pPr>
      <w:r w:rsidRPr="00FF5EB8">
        <w:rPr>
          <w:color w:val="000000" w:themeColor="text1"/>
          <w:szCs w:val="21"/>
          <w:lang w:val="zh-CN"/>
        </w:rPr>
        <w:t>9</w:t>
      </w:r>
      <w:r>
        <w:rPr>
          <w:color w:val="000000" w:themeColor="text1"/>
          <w:szCs w:val="21"/>
          <w:lang w:val="zh-CN"/>
        </w:rPr>
        <w:t xml:space="preserve">.  </w:t>
      </w:r>
      <w:r w:rsidRPr="00FF5EB8">
        <w:rPr>
          <w:color w:val="000000" w:themeColor="text1"/>
          <w:szCs w:val="21"/>
          <w:lang w:val="zh-CN"/>
        </w:rPr>
        <w:t>委员会</w:t>
      </w:r>
      <w:r w:rsidRPr="00A64624">
        <w:rPr>
          <w:color w:val="000000" w:themeColor="text1"/>
          <w:spacing w:val="4"/>
          <w:szCs w:val="21"/>
          <w:lang w:val="zh-CN"/>
        </w:rPr>
        <w:t>感到关切的是，缔约国的预算编制没有明确规定有关部门和</w:t>
      </w:r>
      <w:r w:rsidRPr="00FF5EB8">
        <w:rPr>
          <w:color w:val="000000" w:themeColor="text1"/>
          <w:szCs w:val="21"/>
          <w:lang w:val="zh-CN"/>
        </w:rPr>
        <w:t>机构用于儿童的预算拨款，包括各级</w:t>
      </w:r>
      <w:r w:rsidRPr="00A64624">
        <w:rPr>
          <w:color w:val="000000" w:themeColor="text1"/>
          <w:spacing w:val="4"/>
          <w:szCs w:val="21"/>
          <w:lang w:val="zh-CN"/>
        </w:rPr>
        <w:t>的指标和跟踪系统，也没有规定用于边缘化和弱势儿童，如罗姆儿童、残疾儿童</w:t>
      </w:r>
      <w:r w:rsidRPr="00A64624">
        <w:rPr>
          <w:rFonts w:hint="eastAsia"/>
          <w:color w:val="000000" w:themeColor="text1"/>
          <w:spacing w:val="4"/>
          <w:szCs w:val="21"/>
        </w:rPr>
        <w:t>和农村</w:t>
      </w:r>
      <w:r w:rsidRPr="00A64624">
        <w:rPr>
          <w:color w:val="000000" w:themeColor="text1"/>
          <w:spacing w:val="4"/>
          <w:szCs w:val="21"/>
          <w:lang w:val="zh-CN"/>
        </w:rPr>
        <w:t>儿童的专项预算拨款。委员会还感到关切的</w:t>
      </w:r>
      <w:r w:rsidRPr="00A64624">
        <w:t>是，</w:t>
      </w:r>
      <w:r w:rsidRPr="00A64624">
        <w:rPr>
          <w:rFonts w:hint="eastAsia"/>
        </w:rPr>
        <w:t>尽管近年</w:t>
      </w:r>
      <w:r w:rsidRPr="00A64624">
        <w:t>经济增长，</w:t>
      </w:r>
      <w:r w:rsidRPr="00A64624">
        <w:rPr>
          <w:rFonts w:hint="eastAsia"/>
        </w:rPr>
        <w:t>但</w:t>
      </w:r>
      <w:r w:rsidRPr="00A64624">
        <w:t>缔约国未能</w:t>
      </w:r>
      <w:r w:rsidRPr="00A64624">
        <w:rPr>
          <w:rFonts w:hint="eastAsia"/>
          <w:color w:val="000000" w:themeColor="text1"/>
          <w:spacing w:val="4"/>
          <w:szCs w:val="21"/>
          <w:lang w:val="zh-CN"/>
        </w:rPr>
        <w:t>为</w:t>
      </w:r>
      <w:r w:rsidRPr="00A64624">
        <w:rPr>
          <w:color w:val="000000" w:themeColor="text1"/>
          <w:spacing w:val="4"/>
          <w:szCs w:val="21"/>
          <w:lang w:val="zh-CN"/>
        </w:rPr>
        <w:t>卫生</w:t>
      </w:r>
      <w:r w:rsidRPr="00A64624">
        <w:rPr>
          <w:rFonts w:hint="eastAsia"/>
          <w:color w:val="000000" w:themeColor="text1"/>
          <w:spacing w:val="4"/>
          <w:szCs w:val="21"/>
          <w:lang w:val="zh-CN"/>
        </w:rPr>
        <w:t>、</w:t>
      </w:r>
      <w:r w:rsidRPr="00A64624">
        <w:rPr>
          <w:color w:val="000000" w:themeColor="text1"/>
          <w:spacing w:val="4"/>
          <w:szCs w:val="21"/>
          <w:lang w:val="zh-CN"/>
        </w:rPr>
        <w:t>教育和社会</w:t>
      </w:r>
      <w:r w:rsidRPr="00FF5EB8">
        <w:rPr>
          <w:color w:val="000000" w:themeColor="text1"/>
          <w:szCs w:val="21"/>
          <w:lang w:val="zh-CN"/>
        </w:rPr>
        <w:t>保护提供足够拨款</w:t>
      </w:r>
      <w:r w:rsidRPr="00FF5EB8">
        <w:rPr>
          <w:rFonts w:hint="eastAsia"/>
          <w:color w:val="000000" w:themeColor="text1"/>
          <w:szCs w:val="21"/>
          <w:lang w:val="zh-CN"/>
        </w:rPr>
        <w:t>。</w:t>
      </w:r>
    </w:p>
    <w:p w:rsidR="00FF5EB8" w:rsidRPr="009F753C" w:rsidRDefault="00FF5EB8" w:rsidP="00FF5EB8">
      <w:pPr>
        <w:pStyle w:val="SingleTxtGC"/>
        <w:rPr>
          <w:rFonts w:eastAsia="黑体"/>
          <w:color w:val="000000" w:themeColor="text1"/>
          <w:szCs w:val="21"/>
        </w:rPr>
      </w:pPr>
      <w:r w:rsidRPr="009F753C">
        <w:rPr>
          <w:rFonts w:eastAsia="黑体"/>
          <w:color w:val="000000" w:themeColor="text1"/>
          <w:szCs w:val="21"/>
          <w:lang w:val="zh-CN"/>
        </w:rPr>
        <w:t xml:space="preserve">10.  </w:t>
      </w:r>
      <w:r w:rsidRPr="009F753C">
        <w:rPr>
          <w:rFonts w:eastAsia="黑体"/>
          <w:color w:val="000000" w:themeColor="text1"/>
          <w:szCs w:val="21"/>
          <w:lang w:val="zh-CN"/>
        </w:rPr>
        <w:t>参照关于实现儿童权利的公共预算编制的第</w:t>
      </w:r>
      <w:r w:rsidRPr="009F753C">
        <w:rPr>
          <w:rFonts w:eastAsia="黑体"/>
          <w:color w:val="000000" w:themeColor="text1"/>
          <w:szCs w:val="21"/>
          <w:lang w:val="zh-CN"/>
        </w:rPr>
        <w:t>19</w:t>
      </w:r>
      <w:r w:rsidRPr="009F753C">
        <w:rPr>
          <w:rFonts w:eastAsia="黑体"/>
          <w:color w:val="000000" w:themeColor="text1"/>
          <w:szCs w:val="21"/>
          <w:lang w:val="zh-CN"/>
        </w:rPr>
        <w:t>号一般性意见</w:t>
      </w:r>
      <w:r w:rsidRPr="009F753C">
        <w:rPr>
          <w:rFonts w:eastAsia="黑体"/>
          <w:color w:val="000000" w:themeColor="text1"/>
          <w:szCs w:val="21"/>
          <w:lang w:val="zh-CN"/>
        </w:rPr>
        <w:t>(2016</w:t>
      </w:r>
      <w:r w:rsidRPr="009F753C">
        <w:rPr>
          <w:rFonts w:eastAsia="黑体"/>
          <w:color w:val="000000" w:themeColor="text1"/>
          <w:szCs w:val="21"/>
          <w:lang w:val="zh-CN"/>
        </w:rPr>
        <w:t>年</w:t>
      </w:r>
      <w:r w:rsidRPr="009F753C">
        <w:rPr>
          <w:rFonts w:eastAsia="黑体"/>
          <w:color w:val="000000" w:themeColor="text1"/>
          <w:szCs w:val="21"/>
          <w:lang w:val="zh-CN"/>
        </w:rPr>
        <w:t>)</w:t>
      </w:r>
      <w:r w:rsidRPr="009F753C">
        <w:rPr>
          <w:rFonts w:eastAsia="黑体"/>
          <w:color w:val="000000" w:themeColor="text1"/>
          <w:szCs w:val="21"/>
          <w:lang w:val="zh-CN"/>
        </w:rPr>
        <w:t>，委员会建议缔约国</w:t>
      </w:r>
      <w:r w:rsidRPr="009F753C">
        <w:rPr>
          <w:rFonts w:eastAsia="黑体"/>
          <w:color w:val="000000" w:themeColor="text1"/>
          <w:szCs w:val="21"/>
        </w:rPr>
        <w:t>建立适当的预算编制程序，该程序要考虑到儿童权利，明确规定相关部门和机构用于儿童的经费额度，还要列入具体的指标和跟踪系统，</w:t>
      </w:r>
      <w:r w:rsidRPr="009F753C">
        <w:rPr>
          <w:rFonts w:eastAsia="黑体"/>
          <w:color w:val="000000" w:themeColor="text1"/>
          <w:szCs w:val="21"/>
          <w:lang w:val="zh-CN"/>
        </w:rPr>
        <w:t>以便监测和评价为执行《公约》而分配的资源是否充足、有效和公平，包括：</w:t>
      </w:r>
    </w:p>
    <w:p w:rsidR="00FF5EB8" w:rsidRPr="009F753C" w:rsidRDefault="00FF5EB8" w:rsidP="000B2E5B">
      <w:pPr>
        <w:pStyle w:val="SingleTxtGC"/>
        <w:numPr>
          <w:ilvl w:val="0"/>
          <w:numId w:val="9"/>
        </w:numPr>
        <w:tabs>
          <w:tab w:val="clear" w:pos="431"/>
          <w:tab w:val="clear" w:pos="1134"/>
          <w:tab w:val="clear" w:pos="1565"/>
          <w:tab w:val="clear" w:pos="1996"/>
          <w:tab w:val="clear" w:pos="2427"/>
          <w:tab w:val="left" w:pos="1985"/>
        </w:tabs>
        <w:ind w:left="1134" w:firstLine="426"/>
        <w:rPr>
          <w:rFonts w:eastAsia="黑体"/>
          <w:color w:val="000000" w:themeColor="text1"/>
          <w:szCs w:val="21"/>
        </w:rPr>
      </w:pPr>
      <w:r w:rsidRPr="009F753C">
        <w:rPr>
          <w:rFonts w:eastAsia="黑体"/>
          <w:color w:val="000000" w:themeColor="text1"/>
          <w:szCs w:val="21"/>
          <w:lang w:val="zh-CN"/>
        </w:rPr>
        <w:t>为卫生、教育和社会及儿童保护系统的服务提供足够拨款，并特别支持弱势儿童；</w:t>
      </w:r>
    </w:p>
    <w:p w:rsidR="00FF5EB8" w:rsidRPr="009F753C" w:rsidRDefault="00FF5EB8" w:rsidP="000B2E5B">
      <w:pPr>
        <w:pStyle w:val="SingleTxtGC"/>
        <w:numPr>
          <w:ilvl w:val="0"/>
          <w:numId w:val="9"/>
        </w:numPr>
        <w:tabs>
          <w:tab w:val="clear" w:pos="431"/>
          <w:tab w:val="clear" w:pos="1134"/>
          <w:tab w:val="clear" w:pos="1565"/>
          <w:tab w:val="clear" w:pos="1996"/>
          <w:tab w:val="clear" w:pos="2427"/>
          <w:tab w:val="left" w:pos="1985"/>
        </w:tabs>
        <w:ind w:left="1134" w:firstLine="426"/>
        <w:rPr>
          <w:rFonts w:eastAsia="黑体"/>
          <w:color w:val="000000" w:themeColor="text1"/>
          <w:szCs w:val="21"/>
        </w:rPr>
      </w:pPr>
      <w:r w:rsidRPr="009F753C">
        <w:rPr>
          <w:rFonts w:eastAsia="黑体"/>
          <w:color w:val="000000" w:themeColor="text1"/>
          <w:szCs w:val="21"/>
          <w:lang w:val="zh-CN"/>
        </w:rPr>
        <w:t>将资源分配权力下放给国家和地方各级，并拨出专款用于为儿童提供社会服务；</w:t>
      </w:r>
    </w:p>
    <w:p w:rsidR="00FF5EB8" w:rsidRPr="009F753C" w:rsidRDefault="00FF5EB8" w:rsidP="000B2E5B">
      <w:pPr>
        <w:pStyle w:val="SingleTxtGC"/>
        <w:numPr>
          <w:ilvl w:val="0"/>
          <w:numId w:val="9"/>
        </w:numPr>
        <w:tabs>
          <w:tab w:val="clear" w:pos="431"/>
          <w:tab w:val="clear" w:pos="1134"/>
          <w:tab w:val="clear" w:pos="1565"/>
          <w:tab w:val="clear" w:pos="1996"/>
          <w:tab w:val="clear" w:pos="2427"/>
          <w:tab w:val="left" w:pos="1985"/>
        </w:tabs>
        <w:ind w:left="1134" w:firstLine="426"/>
        <w:rPr>
          <w:rFonts w:eastAsia="黑体"/>
          <w:color w:val="000000" w:themeColor="text1"/>
          <w:szCs w:val="21"/>
        </w:rPr>
      </w:pPr>
      <w:r w:rsidRPr="009F753C">
        <w:rPr>
          <w:rFonts w:eastAsia="黑体"/>
          <w:color w:val="000000" w:themeColor="text1"/>
          <w:szCs w:val="21"/>
          <w:lang w:val="zh-CN"/>
        </w:rPr>
        <w:t>加强审计，提高所有部门公共支出的透明度和问责制，并采取紧急措施，消除腐败。</w:t>
      </w:r>
    </w:p>
    <w:p w:rsidR="00FF5EB8" w:rsidRPr="00FF5EB8" w:rsidRDefault="00FF5EB8" w:rsidP="00447D72">
      <w:pPr>
        <w:pStyle w:val="H23GC"/>
        <w:jc w:val="both"/>
        <w:rPr>
          <w:b/>
        </w:rPr>
      </w:pPr>
      <w:r w:rsidRPr="00FF5EB8">
        <w:rPr>
          <w:lang w:val="zh-CN"/>
        </w:rPr>
        <w:tab/>
      </w:r>
      <w:r w:rsidRPr="00FF5EB8">
        <w:rPr>
          <w:lang w:val="zh-CN"/>
        </w:rPr>
        <w:tab/>
      </w:r>
      <w:r w:rsidRPr="00FF5EB8">
        <w:rPr>
          <w:lang w:val="zh-CN"/>
        </w:rPr>
        <w:t>数据收集</w:t>
      </w:r>
    </w:p>
    <w:p w:rsidR="00FF5EB8" w:rsidRPr="009F753C" w:rsidRDefault="00FF5EB8" w:rsidP="00FF5EB8">
      <w:pPr>
        <w:pStyle w:val="SingleTxtGC"/>
        <w:rPr>
          <w:rFonts w:eastAsia="黑体"/>
          <w:color w:val="000000" w:themeColor="text1"/>
          <w:szCs w:val="21"/>
        </w:rPr>
      </w:pPr>
      <w:r w:rsidRPr="009F753C">
        <w:rPr>
          <w:rFonts w:eastAsia="黑体"/>
          <w:color w:val="000000" w:themeColor="text1"/>
          <w:szCs w:val="21"/>
          <w:lang w:val="zh-CN"/>
        </w:rPr>
        <w:t xml:space="preserve">11.  </w:t>
      </w:r>
      <w:r w:rsidRPr="009F753C">
        <w:rPr>
          <w:rFonts w:eastAsia="黑体"/>
          <w:color w:val="000000" w:themeColor="text1"/>
          <w:szCs w:val="21"/>
          <w:lang w:val="zh-CN"/>
        </w:rPr>
        <w:t>考虑到关于执行《公约》的一般措施的第</w:t>
      </w:r>
      <w:r w:rsidRPr="009F753C">
        <w:rPr>
          <w:rFonts w:eastAsia="黑体"/>
          <w:color w:val="000000" w:themeColor="text1"/>
          <w:szCs w:val="21"/>
          <w:lang w:val="zh-CN"/>
        </w:rPr>
        <w:t>5</w:t>
      </w:r>
      <w:r w:rsidRPr="009F753C">
        <w:rPr>
          <w:rFonts w:eastAsia="黑体"/>
          <w:color w:val="000000" w:themeColor="text1"/>
          <w:szCs w:val="21"/>
          <w:lang w:val="zh-CN"/>
        </w:rPr>
        <w:t>号一般性意见</w:t>
      </w:r>
      <w:r w:rsidRPr="009F753C">
        <w:rPr>
          <w:rFonts w:eastAsia="黑体"/>
          <w:color w:val="000000" w:themeColor="text1"/>
          <w:szCs w:val="21"/>
          <w:lang w:val="zh-CN"/>
        </w:rPr>
        <w:t>(2003</w:t>
      </w:r>
      <w:r w:rsidRPr="009F753C">
        <w:rPr>
          <w:rFonts w:eastAsia="黑体"/>
          <w:color w:val="000000" w:themeColor="text1"/>
          <w:szCs w:val="21"/>
          <w:lang w:val="zh-CN"/>
        </w:rPr>
        <w:t>年</w:t>
      </w:r>
      <w:r w:rsidRPr="009F753C">
        <w:rPr>
          <w:rFonts w:eastAsia="黑体"/>
          <w:color w:val="000000" w:themeColor="text1"/>
          <w:szCs w:val="21"/>
          <w:lang w:val="zh-CN"/>
        </w:rPr>
        <w:t>)</w:t>
      </w:r>
      <w:r w:rsidRPr="009F753C">
        <w:rPr>
          <w:rFonts w:eastAsia="黑体"/>
          <w:color w:val="000000" w:themeColor="text1"/>
          <w:szCs w:val="21"/>
          <w:lang w:val="zh-CN"/>
        </w:rPr>
        <w:t>，委员会重申其先前的建议</w:t>
      </w:r>
      <w:r w:rsidRPr="009F753C">
        <w:rPr>
          <w:rFonts w:eastAsia="黑体"/>
          <w:color w:val="000000" w:themeColor="text1"/>
          <w:szCs w:val="21"/>
          <w:lang w:val="zh-CN"/>
        </w:rPr>
        <w:t>(</w:t>
      </w:r>
      <w:r w:rsidRPr="009F753C">
        <w:rPr>
          <w:rFonts w:eastAsia="黑体"/>
          <w:color w:val="000000" w:themeColor="text1"/>
          <w:szCs w:val="21"/>
          <w:lang w:val="zh-CN"/>
        </w:rPr>
        <w:t>见</w:t>
      </w:r>
      <w:r w:rsidRPr="009F753C">
        <w:rPr>
          <w:rFonts w:eastAsia="黑体"/>
          <w:color w:val="000000" w:themeColor="text1"/>
          <w:szCs w:val="21"/>
          <w:lang w:val="zh-CN"/>
        </w:rPr>
        <w:t>CRC/C/ROM/CO/4</w:t>
      </w:r>
      <w:r w:rsidRPr="009F753C">
        <w:rPr>
          <w:rFonts w:eastAsia="黑体"/>
          <w:color w:val="000000" w:themeColor="text1"/>
          <w:szCs w:val="21"/>
          <w:lang w:val="zh-CN"/>
        </w:rPr>
        <w:t>，第</w:t>
      </w:r>
      <w:r w:rsidRPr="009F753C">
        <w:rPr>
          <w:rFonts w:eastAsia="黑体"/>
          <w:color w:val="000000" w:themeColor="text1"/>
          <w:szCs w:val="21"/>
          <w:lang w:val="zh-CN"/>
        </w:rPr>
        <w:t>18</w:t>
      </w:r>
      <w:r w:rsidRPr="009F753C">
        <w:rPr>
          <w:rFonts w:eastAsia="黑体"/>
          <w:color w:val="000000" w:themeColor="text1"/>
          <w:szCs w:val="21"/>
          <w:lang w:val="zh-CN"/>
        </w:rPr>
        <w:t>段</w:t>
      </w:r>
      <w:r w:rsidRPr="009F753C">
        <w:rPr>
          <w:rFonts w:eastAsia="黑体"/>
          <w:color w:val="000000" w:themeColor="text1"/>
          <w:szCs w:val="21"/>
          <w:lang w:val="zh-CN"/>
        </w:rPr>
        <w:t>)</w:t>
      </w:r>
      <w:r w:rsidRPr="009F753C">
        <w:rPr>
          <w:rFonts w:eastAsia="黑体"/>
          <w:color w:val="000000" w:themeColor="text1"/>
          <w:szCs w:val="21"/>
          <w:lang w:val="zh-CN"/>
        </w:rPr>
        <w:t>，并进一步建议缔约国尽快改善其数据收集系统，确保涵盖《公约》所述一切领域，按照年龄、性别、残疾、地域、族裔、社会经济背景和移民状况对数据进行分类，以便对所有儿童情况，尤其是包括罗姆儿童在内的弱势儿童情况进行分析，并评估所采取措施的影响和方便现有数据的查询。</w:t>
      </w:r>
    </w:p>
    <w:p w:rsidR="00FF5EB8" w:rsidRPr="00FF5EB8" w:rsidRDefault="00FF5EB8" w:rsidP="00447D72">
      <w:pPr>
        <w:pStyle w:val="H23GC"/>
        <w:jc w:val="both"/>
        <w:rPr>
          <w:b/>
        </w:rPr>
      </w:pPr>
      <w:r w:rsidRPr="00FF5EB8">
        <w:rPr>
          <w:lang w:val="zh-CN"/>
        </w:rPr>
        <w:tab/>
      </w:r>
      <w:r w:rsidRPr="00FF5EB8">
        <w:rPr>
          <w:lang w:val="zh-CN"/>
        </w:rPr>
        <w:tab/>
      </w:r>
      <w:r w:rsidRPr="00FF5EB8">
        <w:rPr>
          <w:lang w:val="zh-CN"/>
        </w:rPr>
        <w:t>独立监测</w:t>
      </w:r>
    </w:p>
    <w:p w:rsidR="00FF5EB8" w:rsidRPr="00267F39" w:rsidRDefault="00FF5EB8" w:rsidP="00FF5EB8">
      <w:pPr>
        <w:pStyle w:val="SingleTxtGC"/>
        <w:rPr>
          <w:rFonts w:eastAsia="黑体"/>
          <w:color w:val="000000" w:themeColor="text1"/>
          <w:szCs w:val="21"/>
        </w:rPr>
      </w:pPr>
      <w:r w:rsidRPr="00267F39">
        <w:rPr>
          <w:rFonts w:eastAsia="黑体"/>
          <w:color w:val="000000" w:themeColor="text1"/>
          <w:szCs w:val="21"/>
          <w:lang w:val="zh-CN"/>
        </w:rPr>
        <w:t xml:space="preserve">12.  </w:t>
      </w:r>
      <w:r w:rsidRPr="00267F39">
        <w:rPr>
          <w:rFonts w:eastAsia="黑体"/>
          <w:color w:val="000000" w:themeColor="text1"/>
          <w:szCs w:val="21"/>
          <w:lang w:val="zh-CN"/>
        </w:rPr>
        <w:t>委员会欢迎缔约国在对话期间通报设立儿童权利监察员是政府</w:t>
      </w:r>
      <w:r w:rsidRPr="00267F39">
        <w:rPr>
          <w:rFonts w:eastAsia="黑体"/>
          <w:color w:val="000000" w:themeColor="text1"/>
          <w:szCs w:val="21"/>
          <w:lang w:val="zh-CN"/>
        </w:rPr>
        <w:t>2017-2020</w:t>
      </w:r>
      <w:r w:rsidRPr="00267F39">
        <w:rPr>
          <w:rFonts w:eastAsia="黑体"/>
          <w:color w:val="000000" w:themeColor="text1"/>
          <w:szCs w:val="21"/>
          <w:lang w:val="zh-CN"/>
        </w:rPr>
        <w:t>年的优先事项之一，并建议缔约国尽快通过关于独立儿童权利监察员的法律草案，并确保监察员拥有相当的受关注度和能力。</w:t>
      </w:r>
    </w:p>
    <w:p w:rsidR="00FF5EB8" w:rsidRPr="00FF5EB8" w:rsidRDefault="00FF5EB8" w:rsidP="00447D72">
      <w:pPr>
        <w:pStyle w:val="H23GC"/>
        <w:jc w:val="both"/>
        <w:rPr>
          <w:b/>
        </w:rPr>
      </w:pPr>
      <w:r w:rsidRPr="00FF5EB8">
        <w:rPr>
          <w:lang w:val="zh-CN"/>
        </w:rPr>
        <w:tab/>
      </w:r>
      <w:r w:rsidRPr="00FF5EB8">
        <w:rPr>
          <w:lang w:val="zh-CN"/>
        </w:rPr>
        <w:tab/>
      </w:r>
      <w:r w:rsidRPr="00FF5EB8">
        <w:rPr>
          <w:rFonts w:hint="eastAsia"/>
          <w:lang w:val="zh-CN"/>
        </w:rPr>
        <w:t>传播</w:t>
      </w:r>
      <w:r w:rsidRPr="00FF5EB8">
        <w:rPr>
          <w:lang w:val="zh-CN"/>
        </w:rPr>
        <w:t>、提高认识和培训</w:t>
      </w:r>
    </w:p>
    <w:p w:rsidR="00FF5EB8" w:rsidRPr="00267F39" w:rsidRDefault="00FF5EB8" w:rsidP="00FF5EB8">
      <w:pPr>
        <w:pStyle w:val="SingleTxtGC"/>
        <w:rPr>
          <w:rFonts w:eastAsia="黑体"/>
          <w:color w:val="000000" w:themeColor="text1"/>
          <w:szCs w:val="21"/>
        </w:rPr>
      </w:pPr>
      <w:r w:rsidRPr="00267F39">
        <w:rPr>
          <w:rFonts w:eastAsia="黑体"/>
          <w:color w:val="000000" w:themeColor="text1"/>
          <w:szCs w:val="21"/>
          <w:lang w:val="zh-CN"/>
        </w:rPr>
        <w:t xml:space="preserve">13.  </w:t>
      </w:r>
      <w:r w:rsidRPr="00267F39">
        <w:rPr>
          <w:rFonts w:eastAsia="黑体"/>
          <w:color w:val="000000" w:themeColor="text1"/>
          <w:szCs w:val="21"/>
          <w:lang w:val="zh-CN"/>
        </w:rPr>
        <w:t>委员会重申以前结论性意见中的建议</w:t>
      </w:r>
      <w:r w:rsidRPr="00267F39">
        <w:rPr>
          <w:rFonts w:eastAsia="黑体"/>
          <w:color w:val="000000" w:themeColor="text1"/>
          <w:szCs w:val="21"/>
          <w:lang w:val="zh-CN"/>
        </w:rPr>
        <w:t>(</w:t>
      </w:r>
      <w:r w:rsidRPr="00267F39">
        <w:rPr>
          <w:rFonts w:eastAsia="黑体"/>
          <w:color w:val="000000" w:themeColor="text1"/>
          <w:szCs w:val="21"/>
          <w:lang w:val="zh-CN"/>
        </w:rPr>
        <w:t>见</w:t>
      </w:r>
      <w:r w:rsidRPr="00267F39">
        <w:rPr>
          <w:rFonts w:eastAsia="黑体"/>
          <w:color w:val="000000" w:themeColor="text1"/>
          <w:szCs w:val="21"/>
          <w:lang w:val="zh-CN"/>
        </w:rPr>
        <w:t>CRC/C/ROM/CO/4</w:t>
      </w:r>
      <w:r w:rsidRPr="00267F39">
        <w:rPr>
          <w:rFonts w:eastAsia="黑体"/>
          <w:color w:val="000000" w:themeColor="text1"/>
          <w:szCs w:val="21"/>
          <w:lang w:val="zh-CN"/>
        </w:rPr>
        <w:t>，第</w:t>
      </w:r>
      <w:r w:rsidRPr="00267F39">
        <w:rPr>
          <w:rFonts w:eastAsia="黑体"/>
          <w:color w:val="000000" w:themeColor="text1"/>
          <w:szCs w:val="21"/>
          <w:lang w:val="zh-CN"/>
        </w:rPr>
        <w:t>20</w:t>
      </w:r>
      <w:r w:rsidRPr="00267F39">
        <w:rPr>
          <w:rFonts w:eastAsia="黑体"/>
          <w:color w:val="000000" w:themeColor="text1"/>
          <w:szCs w:val="21"/>
          <w:lang w:val="zh-CN"/>
        </w:rPr>
        <w:t>段</w:t>
      </w:r>
      <w:r w:rsidRPr="00267F39">
        <w:rPr>
          <w:rFonts w:eastAsia="黑体"/>
          <w:color w:val="000000" w:themeColor="text1"/>
          <w:szCs w:val="21"/>
          <w:lang w:val="zh-CN"/>
        </w:rPr>
        <w:t>)</w:t>
      </w:r>
      <w:r w:rsidRPr="00267F39">
        <w:rPr>
          <w:rFonts w:eastAsia="黑体"/>
          <w:color w:val="000000" w:themeColor="text1"/>
          <w:szCs w:val="21"/>
          <w:lang w:val="zh-CN"/>
        </w:rPr>
        <w:t>，并鼓励缔约国加强努力，对从事儿童工作的专业人员进行充分和系统性培训及提高认识活动，并确保《公约》的规定家喻户晓且为儿童及其父母所熟知。</w:t>
      </w:r>
    </w:p>
    <w:p w:rsidR="00FF5EB8" w:rsidRPr="00FF5EB8" w:rsidRDefault="00FF5EB8" w:rsidP="00447D72">
      <w:pPr>
        <w:pStyle w:val="H23GC"/>
        <w:jc w:val="both"/>
        <w:rPr>
          <w:b/>
        </w:rPr>
      </w:pPr>
      <w:r w:rsidRPr="00FF5EB8">
        <w:rPr>
          <w:lang w:val="zh-CN"/>
        </w:rPr>
        <w:tab/>
      </w:r>
      <w:r w:rsidRPr="00FF5EB8">
        <w:rPr>
          <w:lang w:val="zh-CN"/>
        </w:rPr>
        <w:tab/>
      </w:r>
      <w:r w:rsidRPr="00FF5EB8">
        <w:rPr>
          <w:lang w:val="zh-CN"/>
        </w:rPr>
        <w:t>与民间社会合作</w:t>
      </w:r>
    </w:p>
    <w:p w:rsidR="00FF5EB8" w:rsidRPr="00267F39" w:rsidRDefault="00FF5EB8" w:rsidP="00FF5EB8">
      <w:pPr>
        <w:pStyle w:val="SingleTxtGC"/>
        <w:rPr>
          <w:rFonts w:eastAsia="黑体"/>
          <w:color w:val="000000" w:themeColor="text1"/>
          <w:szCs w:val="21"/>
        </w:rPr>
      </w:pPr>
      <w:r w:rsidRPr="00267F39">
        <w:rPr>
          <w:rFonts w:eastAsia="黑体"/>
          <w:color w:val="000000" w:themeColor="text1"/>
          <w:szCs w:val="21"/>
          <w:lang w:val="zh-CN"/>
        </w:rPr>
        <w:t xml:space="preserve">14.  </w:t>
      </w:r>
      <w:r w:rsidRPr="00267F39">
        <w:rPr>
          <w:rFonts w:eastAsia="黑体"/>
          <w:color w:val="000000" w:themeColor="text1"/>
          <w:szCs w:val="21"/>
          <w:lang w:val="zh-CN"/>
        </w:rPr>
        <w:t>委员会吁请缔约国切实邀请民间社会包括非政府组织和儿童组织参加与儿童权利有关法律、政策、计划和方案的拟订、执行、监测和评价工作，并建立民间社会组织按合同提供社会服务的透明体系，以弥补政府努力的不足。</w:t>
      </w:r>
    </w:p>
    <w:p w:rsidR="00FF5EB8" w:rsidRPr="00FF5EB8" w:rsidRDefault="00FF5EB8" w:rsidP="00447D72">
      <w:pPr>
        <w:pStyle w:val="H23GC"/>
        <w:jc w:val="both"/>
        <w:rPr>
          <w:b/>
        </w:rPr>
      </w:pPr>
      <w:r w:rsidRPr="00FF5EB8">
        <w:rPr>
          <w:lang w:val="zh-CN"/>
        </w:rPr>
        <w:tab/>
      </w:r>
      <w:r w:rsidRPr="00FF5EB8">
        <w:rPr>
          <w:lang w:val="zh-CN"/>
        </w:rPr>
        <w:tab/>
      </w:r>
      <w:r w:rsidRPr="00FF5EB8">
        <w:rPr>
          <w:lang w:val="zh-CN"/>
        </w:rPr>
        <w:t>儿童的定义</w:t>
      </w:r>
    </w:p>
    <w:p w:rsidR="00FF5EB8" w:rsidRPr="00267F39" w:rsidRDefault="00FF5EB8" w:rsidP="00FF5EB8">
      <w:pPr>
        <w:pStyle w:val="SingleTxtGC"/>
        <w:rPr>
          <w:rFonts w:eastAsia="黑体"/>
          <w:color w:val="000000" w:themeColor="text1"/>
          <w:szCs w:val="21"/>
        </w:rPr>
      </w:pPr>
      <w:r w:rsidRPr="00267F39">
        <w:rPr>
          <w:rFonts w:eastAsia="黑体"/>
          <w:color w:val="000000" w:themeColor="text1"/>
          <w:szCs w:val="21"/>
          <w:lang w:val="zh-CN"/>
        </w:rPr>
        <w:t xml:space="preserve">15.  </w:t>
      </w:r>
      <w:r w:rsidRPr="00267F39">
        <w:rPr>
          <w:rFonts w:eastAsia="黑体"/>
          <w:color w:val="000000" w:themeColor="text1"/>
          <w:szCs w:val="21"/>
          <w:lang w:val="zh-CN"/>
        </w:rPr>
        <w:t>委员会建议缔约国修订相关</w:t>
      </w:r>
      <w:r w:rsidRPr="00267F39">
        <w:rPr>
          <w:rFonts w:eastAsia="黑体"/>
          <w:color w:val="000000" w:themeColor="text1"/>
          <w:szCs w:val="21"/>
        </w:rPr>
        <w:t>法律，</w:t>
      </w:r>
      <w:r w:rsidRPr="00267F39">
        <w:rPr>
          <w:rFonts w:eastAsia="黑体"/>
          <w:color w:val="000000" w:themeColor="text1"/>
          <w:szCs w:val="21"/>
          <w:lang w:val="zh-CN"/>
        </w:rPr>
        <w:t>废除允许</w:t>
      </w:r>
      <w:r w:rsidRPr="00267F39">
        <w:rPr>
          <w:rFonts w:eastAsia="黑体"/>
          <w:color w:val="000000" w:themeColor="text1"/>
          <w:szCs w:val="21"/>
          <w:lang w:val="zh-CN"/>
        </w:rPr>
        <w:t>18</w:t>
      </w:r>
      <w:r w:rsidRPr="00267F39">
        <w:rPr>
          <w:rFonts w:eastAsia="黑体"/>
          <w:color w:val="000000" w:themeColor="text1"/>
          <w:szCs w:val="21"/>
          <w:lang w:val="zh-CN"/>
        </w:rPr>
        <w:t>岁以下个人结婚的所有例外情况。</w:t>
      </w:r>
    </w:p>
    <w:p w:rsidR="00FF5EB8" w:rsidRPr="006A5057" w:rsidRDefault="0063095E" w:rsidP="00447D72">
      <w:pPr>
        <w:pStyle w:val="H1GC"/>
        <w:spacing w:before="240" w:after="160"/>
        <w:jc w:val="both"/>
        <w:rPr>
          <w:rStyle w:val="SingleTxtGCChar"/>
        </w:rPr>
      </w:pPr>
      <w:r>
        <w:rPr>
          <w:lang w:val="zh-CN"/>
        </w:rPr>
        <w:tab/>
      </w:r>
      <w:r w:rsidR="00FF5EB8" w:rsidRPr="00FF5EB8">
        <w:rPr>
          <w:lang w:val="zh-CN"/>
        </w:rPr>
        <w:t>B</w:t>
      </w:r>
      <w:r w:rsidR="00FF5EB8">
        <w:rPr>
          <w:lang w:val="zh-CN"/>
        </w:rPr>
        <w:t>.</w:t>
      </w:r>
      <w:r>
        <w:rPr>
          <w:lang w:val="zh-CN"/>
        </w:rPr>
        <w:tab/>
      </w:r>
      <w:r w:rsidR="00FF5EB8" w:rsidRPr="00FF5EB8">
        <w:rPr>
          <w:lang w:val="zh-CN"/>
        </w:rPr>
        <w:t>一般原则</w:t>
      </w:r>
      <w:r w:rsidR="006A5057">
        <w:rPr>
          <w:lang w:val="zh-CN"/>
        </w:rPr>
        <w:br/>
      </w:r>
      <w:r w:rsidR="00FF5EB8" w:rsidRPr="006A5057">
        <w:rPr>
          <w:rStyle w:val="SingleTxtGCChar"/>
        </w:rPr>
        <w:t>(</w:t>
      </w:r>
      <w:r w:rsidR="00FF5EB8" w:rsidRPr="006A5057">
        <w:rPr>
          <w:rStyle w:val="SingleTxtGCChar"/>
        </w:rPr>
        <w:t>第</w:t>
      </w:r>
      <w:r w:rsidR="00FF5EB8" w:rsidRPr="006A5057">
        <w:rPr>
          <w:rStyle w:val="SingleTxtGCChar"/>
        </w:rPr>
        <w:t>2</w:t>
      </w:r>
      <w:r w:rsidR="00FF5EB8" w:rsidRPr="006A5057">
        <w:rPr>
          <w:rStyle w:val="SingleTxtGCChar"/>
        </w:rPr>
        <w:t>条、第</w:t>
      </w:r>
      <w:r w:rsidR="00FF5EB8" w:rsidRPr="006A5057">
        <w:rPr>
          <w:rStyle w:val="SingleTxtGCChar"/>
        </w:rPr>
        <w:t>3</w:t>
      </w:r>
      <w:r w:rsidR="00FF5EB8" w:rsidRPr="006A5057">
        <w:rPr>
          <w:rStyle w:val="SingleTxtGCChar"/>
        </w:rPr>
        <w:t>条、第</w:t>
      </w:r>
      <w:r w:rsidR="00FF5EB8" w:rsidRPr="006A5057">
        <w:rPr>
          <w:rStyle w:val="SingleTxtGCChar"/>
        </w:rPr>
        <w:t>6</w:t>
      </w:r>
      <w:r w:rsidR="00FF5EB8" w:rsidRPr="006A5057">
        <w:rPr>
          <w:rStyle w:val="SingleTxtGCChar"/>
        </w:rPr>
        <w:t>条和第</w:t>
      </w:r>
      <w:r w:rsidR="00FF5EB8" w:rsidRPr="006A5057">
        <w:rPr>
          <w:rStyle w:val="SingleTxtGCChar"/>
        </w:rPr>
        <w:t>1</w:t>
      </w:r>
      <w:r w:rsidR="000039D0">
        <w:rPr>
          <w:rStyle w:val="SingleTxtGCChar"/>
          <w:rFonts w:hint="eastAsia"/>
        </w:rPr>
        <w:t>2</w:t>
      </w:r>
      <w:r w:rsidR="00FF5EB8" w:rsidRPr="006A5057">
        <w:rPr>
          <w:rStyle w:val="SingleTxtGCChar"/>
        </w:rPr>
        <w:t>条</w:t>
      </w:r>
      <w:r w:rsidR="00FF5EB8" w:rsidRPr="006A5057">
        <w:rPr>
          <w:rStyle w:val="SingleTxtGCChar"/>
        </w:rPr>
        <w:t>)</w:t>
      </w:r>
    </w:p>
    <w:p w:rsidR="00FF5EB8" w:rsidRPr="00FF5EB8" w:rsidRDefault="00FF5EB8" w:rsidP="00447D72">
      <w:pPr>
        <w:pStyle w:val="H23GC"/>
        <w:jc w:val="both"/>
        <w:rPr>
          <w:b/>
        </w:rPr>
      </w:pPr>
      <w:r w:rsidRPr="00FF5EB8">
        <w:rPr>
          <w:lang w:val="zh-CN"/>
        </w:rPr>
        <w:tab/>
      </w:r>
      <w:r w:rsidRPr="00FF5EB8">
        <w:rPr>
          <w:lang w:val="zh-CN"/>
        </w:rPr>
        <w:tab/>
      </w:r>
      <w:r w:rsidRPr="00FF5EB8">
        <w:rPr>
          <w:lang w:val="zh-CN"/>
        </w:rPr>
        <w:t>不歧视</w:t>
      </w:r>
    </w:p>
    <w:p w:rsidR="00FF5EB8" w:rsidRPr="00FF5EB8" w:rsidRDefault="00FF5EB8" w:rsidP="00FF5EB8">
      <w:pPr>
        <w:pStyle w:val="SingleTxtGC"/>
        <w:rPr>
          <w:color w:val="000000" w:themeColor="text1"/>
          <w:szCs w:val="21"/>
        </w:rPr>
      </w:pPr>
      <w:r w:rsidRPr="00FF5EB8">
        <w:rPr>
          <w:color w:val="000000" w:themeColor="text1"/>
          <w:szCs w:val="21"/>
          <w:lang w:val="zh-CN"/>
        </w:rPr>
        <w:t>16</w:t>
      </w:r>
      <w:r>
        <w:rPr>
          <w:color w:val="000000" w:themeColor="text1"/>
          <w:szCs w:val="21"/>
          <w:lang w:val="zh-CN"/>
        </w:rPr>
        <w:t xml:space="preserve">.  </w:t>
      </w:r>
      <w:r w:rsidRPr="00FF5EB8">
        <w:rPr>
          <w:color w:val="000000" w:themeColor="text1"/>
          <w:szCs w:val="21"/>
          <w:lang w:val="zh-CN"/>
        </w:rPr>
        <w:t>委员会注意到缔约国提供资料介绍旨在防止学校中种族隔离的两项命令</w:t>
      </w:r>
      <w:r w:rsidRPr="00FF5EB8">
        <w:rPr>
          <w:rFonts w:hint="eastAsia"/>
          <w:color w:val="000000" w:themeColor="text1"/>
          <w:szCs w:val="21"/>
        </w:rPr>
        <w:t>以及</w:t>
      </w:r>
      <w:r w:rsidRPr="00FF5EB8">
        <w:rPr>
          <w:color w:val="000000" w:themeColor="text1"/>
          <w:szCs w:val="21"/>
          <w:lang w:val="zh-CN"/>
        </w:rPr>
        <w:t>修订</w:t>
      </w:r>
      <w:r w:rsidRPr="00FF5EB8">
        <w:rPr>
          <w:rFonts w:hint="eastAsia"/>
          <w:color w:val="000000" w:themeColor="text1"/>
          <w:szCs w:val="21"/>
          <w:lang w:val="zh-CN"/>
        </w:rPr>
        <w:t>《</w:t>
      </w:r>
      <w:r w:rsidRPr="00FF5EB8">
        <w:rPr>
          <w:color w:val="000000" w:themeColor="text1"/>
          <w:szCs w:val="21"/>
          <w:lang w:val="zh-CN"/>
        </w:rPr>
        <w:t>庇护法</w:t>
      </w:r>
      <w:r w:rsidRPr="00FF5EB8">
        <w:rPr>
          <w:rFonts w:hint="eastAsia"/>
          <w:color w:val="000000" w:themeColor="text1"/>
          <w:szCs w:val="21"/>
          <w:lang w:val="zh-CN"/>
        </w:rPr>
        <w:t>》</w:t>
      </w:r>
      <w:r w:rsidRPr="00FF5EB8">
        <w:rPr>
          <w:color w:val="000000" w:themeColor="text1"/>
          <w:szCs w:val="21"/>
          <w:lang w:val="zh-CN"/>
        </w:rPr>
        <w:t>的第</w:t>
      </w:r>
      <w:r w:rsidRPr="00FF5EB8">
        <w:rPr>
          <w:color w:val="000000" w:themeColor="text1"/>
          <w:szCs w:val="21"/>
          <w:lang w:val="zh-CN"/>
        </w:rPr>
        <w:t>331/2015</w:t>
      </w:r>
      <w:r w:rsidRPr="00FF5EB8">
        <w:rPr>
          <w:color w:val="000000" w:themeColor="text1"/>
          <w:szCs w:val="21"/>
          <w:lang w:val="zh-CN"/>
        </w:rPr>
        <w:t>号法律，但委员会仍深感关切的是：</w:t>
      </w:r>
    </w:p>
    <w:p w:rsidR="00FF5EB8" w:rsidRPr="00FF5EB8" w:rsidRDefault="00FF5EB8" w:rsidP="000B2E5B">
      <w:pPr>
        <w:pStyle w:val="SingleTxtGC"/>
        <w:numPr>
          <w:ilvl w:val="0"/>
          <w:numId w:val="10"/>
        </w:numPr>
        <w:tabs>
          <w:tab w:val="clear" w:pos="431"/>
          <w:tab w:val="clear" w:pos="1134"/>
          <w:tab w:val="clear" w:pos="1565"/>
          <w:tab w:val="clear" w:pos="1996"/>
          <w:tab w:val="clear" w:pos="2427"/>
          <w:tab w:val="left" w:pos="1985"/>
        </w:tabs>
        <w:ind w:left="1134" w:firstLine="426"/>
      </w:pPr>
      <w:r w:rsidRPr="00FF5EB8">
        <w:rPr>
          <w:lang w:val="zh-CN"/>
        </w:rPr>
        <w:t>罗姆儿童</w:t>
      </w:r>
      <w:r w:rsidRPr="00FF5EB8">
        <w:rPr>
          <w:rFonts w:hint="eastAsia"/>
          <w:lang w:val="zh-CN"/>
        </w:rPr>
        <w:t>、</w:t>
      </w:r>
      <w:r w:rsidRPr="00FF5EB8">
        <w:rPr>
          <w:lang w:val="zh-CN"/>
        </w:rPr>
        <w:t>残疾儿童</w:t>
      </w:r>
      <w:r w:rsidRPr="00FF5EB8">
        <w:rPr>
          <w:rFonts w:hint="eastAsia"/>
          <w:lang w:val="zh-CN"/>
        </w:rPr>
        <w:t>、</w:t>
      </w:r>
      <w:r w:rsidRPr="00FF5EB8">
        <w:rPr>
          <w:lang w:val="zh-CN"/>
        </w:rPr>
        <w:t>寻求庇护儿童和难民儿童</w:t>
      </w:r>
      <w:r w:rsidRPr="00FF5EB8">
        <w:rPr>
          <w:rFonts w:hint="eastAsia"/>
          <w:lang w:val="zh-CN"/>
        </w:rPr>
        <w:t>以及</w:t>
      </w:r>
      <w:r w:rsidRPr="00FF5EB8">
        <w:rPr>
          <w:lang w:val="zh-CN"/>
        </w:rPr>
        <w:t>女同性恋、</w:t>
      </w:r>
      <w:r w:rsidRPr="00FF5EB8">
        <w:rPr>
          <w:rFonts w:hint="eastAsia"/>
          <w:lang w:val="zh-CN"/>
        </w:rPr>
        <w:t>男</w:t>
      </w:r>
      <w:r w:rsidRPr="00FF5EB8">
        <w:rPr>
          <w:lang w:val="zh-CN"/>
        </w:rPr>
        <w:t>同性恋</w:t>
      </w:r>
      <w:r w:rsidRPr="00FF5EB8">
        <w:rPr>
          <w:rFonts w:hint="eastAsia"/>
          <w:lang w:val="zh-CN"/>
        </w:rPr>
        <w:t>、</w:t>
      </w:r>
      <w:r w:rsidRPr="00FF5EB8">
        <w:rPr>
          <w:lang w:val="zh-CN"/>
        </w:rPr>
        <w:t>双性恋、变性和两性儿童</w:t>
      </w:r>
      <w:r w:rsidRPr="00FF5EB8">
        <w:rPr>
          <w:rFonts w:hint="eastAsia"/>
          <w:lang w:val="zh-CN"/>
        </w:rPr>
        <w:t>、</w:t>
      </w:r>
      <w:r w:rsidRPr="00FF5EB8">
        <w:rPr>
          <w:lang w:val="zh-CN"/>
        </w:rPr>
        <w:t>偏远农村地区儿童在获得教育</w:t>
      </w:r>
      <w:r w:rsidRPr="00FF5EB8">
        <w:rPr>
          <w:rFonts w:hint="eastAsia"/>
          <w:lang w:val="zh-CN"/>
        </w:rPr>
        <w:t>、</w:t>
      </w:r>
      <w:r w:rsidRPr="00FF5EB8">
        <w:rPr>
          <w:lang w:val="zh-CN"/>
        </w:rPr>
        <w:t>医疗保健</w:t>
      </w:r>
      <w:r w:rsidRPr="00FF5EB8">
        <w:rPr>
          <w:rFonts w:hint="eastAsia"/>
          <w:lang w:val="zh-CN"/>
        </w:rPr>
        <w:t>、</w:t>
      </w:r>
      <w:r w:rsidRPr="00FF5EB8">
        <w:rPr>
          <w:lang w:val="zh-CN"/>
        </w:rPr>
        <w:t>就业和体面生活</w:t>
      </w:r>
      <w:r w:rsidRPr="00FF5EB8">
        <w:rPr>
          <w:rFonts w:hint="eastAsia"/>
          <w:lang w:val="zh-CN"/>
        </w:rPr>
        <w:t>水准</w:t>
      </w:r>
      <w:r w:rsidRPr="00FF5EB8">
        <w:rPr>
          <w:lang w:val="zh-CN"/>
        </w:rPr>
        <w:t>方面仍面临歧视；</w:t>
      </w:r>
    </w:p>
    <w:p w:rsidR="00FF5EB8" w:rsidRPr="00FF5EB8" w:rsidRDefault="00FF5EB8" w:rsidP="000B2E5B">
      <w:pPr>
        <w:pStyle w:val="SingleTxtGC"/>
        <w:numPr>
          <w:ilvl w:val="0"/>
          <w:numId w:val="10"/>
        </w:numPr>
        <w:tabs>
          <w:tab w:val="clear" w:pos="431"/>
          <w:tab w:val="clear" w:pos="1134"/>
          <w:tab w:val="clear" w:pos="1565"/>
          <w:tab w:val="clear" w:pos="1996"/>
          <w:tab w:val="clear" w:pos="2427"/>
          <w:tab w:val="left" w:pos="1985"/>
        </w:tabs>
        <w:ind w:left="1134" w:firstLine="426"/>
      </w:pPr>
      <w:r w:rsidRPr="00FF5EB8">
        <w:rPr>
          <w:lang w:val="zh-CN"/>
        </w:rPr>
        <w:t>女童仍受到多种性别歧视，特别是边缘</w:t>
      </w:r>
      <w:r w:rsidRPr="00FF5EB8">
        <w:rPr>
          <w:rFonts w:hint="eastAsia"/>
          <w:lang w:val="zh-CN"/>
        </w:rPr>
        <w:t>化</w:t>
      </w:r>
      <w:r w:rsidRPr="00FF5EB8">
        <w:rPr>
          <w:lang w:val="zh-CN"/>
        </w:rPr>
        <w:t>和弱势</w:t>
      </w:r>
      <w:r w:rsidRPr="00FF5EB8">
        <w:rPr>
          <w:rFonts w:hint="eastAsia"/>
          <w:lang w:val="zh-CN"/>
        </w:rPr>
        <w:t>女童</w:t>
      </w:r>
      <w:r w:rsidRPr="00FF5EB8">
        <w:rPr>
          <w:lang w:val="zh-CN"/>
        </w:rPr>
        <w:t>更容易遭受暴力和排斥。</w:t>
      </w:r>
    </w:p>
    <w:p w:rsidR="00FF5EB8" w:rsidRPr="003C6F4F" w:rsidRDefault="00FF5EB8" w:rsidP="00FF5EB8">
      <w:pPr>
        <w:pStyle w:val="SingleTxtGC"/>
        <w:rPr>
          <w:rFonts w:eastAsia="黑体"/>
          <w:color w:val="000000" w:themeColor="text1"/>
          <w:szCs w:val="21"/>
          <w:lang w:val="zh-CN"/>
        </w:rPr>
      </w:pPr>
      <w:r w:rsidRPr="003C6F4F">
        <w:rPr>
          <w:rFonts w:eastAsia="黑体"/>
          <w:color w:val="000000" w:themeColor="text1"/>
          <w:szCs w:val="21"/>
          <w:lang w:val="zh-CN"/>
        </w:rPr>
        <w:t xml:space="preserve">17.  </w:t>
      </w:r>
      <w:r w:rsidRPr="003C6F4F">
        <w:rPr>
          <w:rFonts w:eastAsia="黑体"/>
          <w:color w:val="000000" w:themeColor="text1"/>
          <w:szCs w:val="21"/>
          <w:lang w:val="zh-CN"/>
        </w:rPr>
        <w:t>委员会敦促缔约国确保充分执行禁止歧视儿童的现行法律，包括建立适当的监督和申诉机制，加强公共宣传活动，以便解决针对以下儿童的歧视和侮辱：罗姆儿童、残疾儿童、女童、寻求庇护儿童和难民儿童，以及女同性恋、男同性恋、双性恋、变性和两性儿童，特别是确保他们平等获得教育、医疗保健、就业和体面生活水准的权利。委员会还建议缔约国在解决对罗姆儿童的羞辱和歧视问题时，应注意方式，避免他们被隔离的处境更加恶化。</w:t>
      </w:r>
    </w:p>
    <w:p w:rsidR="00FF5EB8" w:rsidRPr="00FF5EB8" w:rsidRDefault="00FF5EB8" w:rsidP="00AD708C">
      <w:pPr>
        <w:pStyle w:val="H23GC"/>
        <w:jc w:val="both"/>
        <w:rPr>
          <w:b/>
        </w:rPr>
      </w:pPr>
      <w:r w:rsidRPr="00FF5EB8">
        <w:rPr>
          <w:lang w:val="zh-CN"/>
        </w:rPr>
        <w:tab/>
      </w:r>
      <w:r w:rsidRPr="00FF5EB8">
        <w:rPr>
          <w:lang w:val="zh-CN"/>
        </w:rPr>
        <w:tab/>
      </w:r>
      <w:r w:rsidRPr="00FF5EB8">
        <w:rPr>
          <w:lang w:val="zh-CN"/>
        </w:rPr>
        <w:t>儿童的最大利益</w:t>
      </w:r>
    </w:p>
    <w:p w:rsidR="00FF5EB8" w:rsidRPr="003C6F4F" w:rsidRDefault="00FF5EB8" w:rsidP="00FF5EB8">
      <w:pPr>
        <w:pStyle w:val="SingleTxtGC"/>
        <w:rPr>
          <w:rFonts w:eastAsia="黑体"/>
          <w:color w:val="000000" w:themeColor="text1"/>
          <w:szCs w:val="21"/>
          <w:lang w:val="zh-CN"/>
        </w:rPr>
      </w:pPr>
      <w:r w:rsidRPr="003C6F4F">
        <w:rPr>
          <w:rFonts w:eastAsia="黑体"/>
          <w:color w:val="000000" w:themeColor="text1"/>
          <w:szCs w:val="21"/>
          <w:lang w:val="zh-CN"/>
        </w:rPr>
        <w:t xml:space="preserve">18.  </w:t>
      </w:r>
      <w:r w:rsidRPr="003C6F4F">
        <w:rPr>
          <w:rFonts w:eastAsia="黑体"/>
          <w:color w:val="000000" w:themeColor="text1"/>
          <w:szCs w:val="21"/>
          <w:lang w:val="zh-CN"/>
        </w:rPr>
        <w:t>参照关于儿童</w:t>
      </w:r>
      <w:r w:rsidRPr="003C6F4F">
        <w:rPr>
          <w:rFonts w:eastAsia="黑体" w:hint="eastAsia"/>
          <w:color w:val="000000" w:themeColor="text1"/>
          <w:szCs w:val="21"/>
          <w:lang w:val="zh-CN"/>
        </w:rPr>
        <w:t>有权</w:t>
      </w:r>
      <w:r w:rsidRPr="003C6F4F">
        <w:rPr>
          <w:rFonts w:eastAsia="黑体"/>
          <w:color w:val="000000" w:themeColor="text1"/>
          <w:szCs w:val="21"/>
          <w:lang w:val="zh-CN"/>
        </w:rPr>
        <w:t>要求将其最大利益作为首要考虑的第</w:t>
      </w:r>
      <w:r w:rsidRPr="003C6F4F">
        <w:rPr>
          <w:rFonts w:eastAsia="黑体"/>
          <w:color w:val="000000" w:themeColor="text1"/>
          <w:szCs w:val="21"/>
          <w:lang w:val="zh-CN"/>
        </w:rPr>
        <w:t>14</w:t>
      </w:r>
      <w:r w:rsidRPr="003C6F4F">
        <w:rPr>
          <w:rFonts w:eastAsia="黑体"/>
          <w:color w:val="000000" w:themeColor="text1"/>
          <w:szCs w:val="21"/>
          <w:lang w:val="zh-CN"/>
        </w:rPr>
        <w:t>号一般性意见</w:t>
      </w:r>
      <w:r w:rsidRPr="003C6F4F">
        <w:rPr>
          <w:rFonts w:eastAsia="黑体"/>
          <w:color w:val="000000" w:themeColor="text1"/>
          <w:szCs w:val="21"/>
          <w:lang w:val="zh-CN"/>
        </w:rPr>
        <w:t>(2013</w:t>
      </w:r>
      <w:r w:rsidRPr="003C6F4F">
        <w:rPr>
          <w:rFonts w:eastAsia="黑体"/>
          <w:color w:val="000000" w:themeColor="text1"/>
          <w:szCs w:val="21"/>
          <w:lang w:val="zh-CN"/>
        </w:rPr>
        <w:t>年</w:t>
      </w:r>
      <w:r w:rsidRPr="003C6F4F">
        <w:rPr>
          <w:rFonts w:eastAsia="黑体"/>
          <w:color w:val="000000" w:themeColor="text1"/>
          <w:szCs w:val="21"/>
          <w:lang w:val="zh-CN"/>
        </w:rPr>
        <w:t>)</w:t>
      </w:r>
      <w:r w:rsidRPr="003C6F4F">
        <w:rPr>
          <w:rFonts w:eastAsia="黑体"/>
          <w:color w:val="000000" w:themeColor="text1"/>
          <w:szCs w:val="21"/>
          <w:lang w:val="zh-CN"/>
        </w:rPr>
        <w:t>，委员会重申其先前的建议</w:t>
      </w:r>
      <w:r w:rsidRPr="003C6F4F">
        <w:rPr>
          <w:rFonts w:eastAsia="黑体"/>
          <w:color w:val="000000" w:themeColor="text1"/>
          <w:szCs w:val="21"/>
          <w:lang w:val="zh-CN"/>
        </w:rPr>
        <w:t>(</w:t>
      </w:r>
      <w:r w:rsidRPr="003C6F4F">
        <w:rPr>
          <w:rFonts w:eastAsia="黑体"/>
          <w:color w:val="000000" w:themeColor="text1"/>
          <w:szCs w:val="21"/>
          <w:lang w:val="zh-CN"/>
        </w:rPr>
        <w:t>见</w:t>
      </w:r>
      <w:r w:rsidRPr="003C6F4F">
        <w:rPr>
          <w:rFonts w:eastAsia="黑体"/>
          <w:color w:val="000000" w:themeColor="text1"/>
          <w:szCs w:val="21"/>
          <w:lang w:val="zh-CN"/>
        </w:rPr>
        <w:t>CRC/C/ROM/CO/4</w:t>
      </w:r>
      <w:r w:rsidRPr="003C6F4F">
        <w:rPr>
          <w:rFonts w:eastAsia="黑体"/>
          <w:color w:val="000000" w:themeColor="text1"/>
          <w:szCs w:val="21"/>
          <w:lang w:val="zh-CN"/>
        </w:rPr>
        <w:t>，第</w:t>
      </w:r>
      <w:r w:rsidRPr="003C6F4F">
        <w:rPr>
          <w:rFonts w:eastAsia="黑体"/>
          <w:color w:val="000000" w:themeColor="text1"/>
          <w:szCs w:val="21"/>
          <w:lang w:val="zh-CN"/>
        </w:rPr>
        <w:t>29</w:t>
      </w:r>
      <w:r w:rsidRPr="003C6F4F">
        <w:rPr>
          <w:rFonts w:eastAsia="黑体"/>
          <w:color w:val="000000" w:themeColor="text1"/>
          <w:szCs w:val="21"/>
          <w:lang w:val="zh-CN"/>
        </w:rPr>
        <w:t>段</w:t>
      </w:r>
      <w:r w:rsidR="006B3369" w:rsidRPr="003C6F4F">
        <w:rPr>
          <w:rFonts w:eastAsia="黑体"/>
          <w:color w:val="000000" w:themeColor="text1"/>
          <w:szCs w:val="21"/>
          <w:lang w:val="zh-CN"/>
        </w:rPr>
        <w:t>)</w:t>
      </w:r>
      <w:r w:rsidRPr="003C6F4F">
        <w:rPr>
          <w:rFonts w:eastAsia="黑体"/>
          <w:color w:val="000000" w:themeColor="text1"/>
          <w:szCs w:val="21"/>
          <w:lang w:val="zh-CN"/>
        </w:rPr>
        <w:t>，并建议缔约国确保新的法律以儿童的最大利益为评估标准，并审评</w:t>
      </w:r>
      <w:r w:rsidRPr="003C6F4F">
        <w:rPr>
          <w:rFonts w:eastAsia="黑体" w:hint="eastAsia"/>
          <w:color w:val="000000" w:themeColor="text1"/>
          <w:szCs w:val="21"/>
          <w:lang w:val="zh-CN"/>
        </w:rPr>
        <w:t>对</w:t>
      </w:r>
      <w:r w:rsidRPr="003C6F4F">
        <w:rPr>
          <w:rFonts w:eastAsia="黑体"/>
          <w:color w:val="000000" w:themeColor="text1"/>
          <w:szCs w:val="21"/>
          <w:lang w:val="zh-CN"/>
        </w:rPr>
        <w:t>从事儿童工作专业人员</w:t>
      </w:r>
      <w:r w:rsidRPr="003C6F4F">
        <w:rPr>
          <w:rFonts w:eastAsia="黑体" w:hint="eastAsia"/>
          <w:color w:val="000000" w:themeColor="text1"/>
          <w:szCs w:val="21"/>
          <w:lang w:val="zh-CN"/>
        </w:rPr>
        <w:t>进行</w:t>
      </w:r>
      <w:r w:rsidRPr="003C6F4F">
        <w:rPr>
          <w:rFonts w:eastAsia="黑体"/>
          <w:color w:val="000000" w:themeColor="text1"/>
          <w:szCs w:val="21"/>
          <w:lang w:val="zh-CN"/>
        </w:rPr>
        <w:t>培训</w:t>
      </w:r>
      <w:r w:rsidRPr="003C6F4F">
        <w:rPr>
          <w:rFonts w:eastAsia="黑体" w:hint="eastAsia"/>
          <w:color w:val="000000" w:themeColor="text1"/>
          <w:szCs w:val="21"/>
          <w:lang w:val="zh-CN"/>
        </w:rPr>
        <w:t>的情况</w:t>
      </w:r>
      <w:r w:rsidRPr="003C6F4F">
        <w:rPr>
          <w:rFonts w:eastAsia="黑体"/>
          <w:color w:val="000000" w:themeColor="text1"/>
          <w:szCs w:val="21"/>
          <w:lang w:val="zh-CN"/>
        </w:rPr>
        <w:t>，以确保他们明确</w:t>
      </w:r>
      <w:r w:rsidRPr="003C6F4F">
        <w:rPr>
          <w:rFonts w:eastAsia="黑体" w:hint="eastAsia"/>
          <w:color w:val="000000" w:themeColor="text1"/>
          <w:szCs w:val="21"/>
          <w:lang w:val="zh-CN"/>
        </w:rPr>
        <w:t>了解</w:t>
      </w:r>
      <w:r w:rsidRPr="003C6F4F">
        <w:rPr>
          <w:rFonts w:eastAsia="黑体"/>
          <w:color w:val="000000" w:themeColor="text1"/>
          <w:szCs w:val="21"/>
          <w:lang w:val="zh-CN"/>
        </w:rPr>
        <w:t>并适当执行儿童的最大利益原则。</w:t>
      </w:r>
    </w:p>
    <w:p w:rsidR="00FF5EB8" w:rsidRPr="00FF5EB8" w:rsidRDefault="00FF5EB8" w:rsidP="00AD708C">
      <w:pPr>
        <w:pStyle w:val="H23GC"/>
        <w:jc w:val="both"/>
        <w:rPr>
          <w:b/>
        </w:rPr>
      </w:pPr>
      <w:r w:rsidRPr="00FF5EB8">
        <w:rPr>
          <w:lang w:val="zh-CN"/>
        </w:rPr>
        <w:tab/>
      </w:r>
      <w:r w:rsidRPr="00FF5EB8">
        <w:rPr>
          <w:lang w:val="zh-CN"/>
        </w:rPr>
        <w:tab/>
      </w:r>
      <w:r w:rsidRPr="0063095E">
        <w:rPr>
          <w:lang w:val="zh-CN"/>
        </w:rPr>
        <w:t>生命</w:t>
      </w:r>
      <w:r w:rsidRPr="00FF5EB8">
        <w:rPr>
          <w:lang w:val="zh-CN"/>
        </w:rPr>
        <w:t>、生存和发展权</w:t>
      </w:r>
    </w:p>
    <w:p w:rsidR="00FF5EB8" w:rsidRPr="003C6F4F" w:rsidRDefault="00FF5EB8" w:rsidP="00FF5EB8">
      <w:pPr>
        <w:pStyle w:val="SingleTxtGC"/>
        <w:rPr>
          <w:rFonts w:eastAsia="黑体"/>
          <w:color w:val="000000" w:themeColor="text1"/>
          <w:szCs w:val="21"/>
        </w:rPr>
      </w:pPr>
      <w:r w:rsidRPr="003C6F4F">
        <w:rPr>
          <w:rFonts w:eastAsia="黑体"/>
          <w:color w:val="000000" w:themeColor="text1"/>
          <w:szCs w:val="21"/>
          <w:lang w:val="zh-CN"/>
        </w:rPr>
        <w:t xml:space="preserve">19.  </w:t>
      </w:r>
      <w:r w:rsidRPr="003C6F4F">
        <w:rPr>
          <w:rFonts w:eastAsia="黑体"/>
          <w:color w:val="000000" w:themeColor="text1"/>
          <w:szCs w:val="21"/>
          <w:lang w:val="zh-CN"/>
        </w:rPr>
        <w:t>委员会重申其先前</w:t>
      </w:r>
      <w:r w:rsidRPr="003C6F4F">
        <w:rPr>
          <w:rFonts w:eastAsia="黑体"/>
          <w:color w:val="000000" w:themeColor="text1"/>
          <w:spacing w:val="-4"/>
          <w:szCs w:val="21"/>
          <w:lang w:val="zh-CN"/>
        </w:rPr>
        <w:t>的建议</w:t>
      </w:r>
      <w:r w:rsidRPr="003C6F4F">
        <w:rPr>
          <w:rFonts w:eastAsia="黑体"/>
          <w:color w:val="000000" w:themeColor="text1"/>
          <w:spacing w:val="-4"/>
          <w:szCs w:val="21"/>
          <w:lang w:val="zh-CN"/>
        </w:rPr>
        <w:t>(</w:t>
      </w:r>
      <w:r w:rsidRPr="003C6F4F">
        <w:rPr>
          <w:rFonts w:eastAsia="黑体"/>
          <w:color w:val="000000" w:themeColor="text1"/>
          <w:spacing w:val="-4"/>
          <w:szCs w:val="21"/>
          <w:lang w:val="zh-CN"/>
        </w:rPr>
        <w:t>见</w:t>
      </w:r>
      <w:r w:rsidRPr="003C6F4F">
        <w:rPr>
          <w:rFonts w:eastAsia="黑体"/>
          <w:color w:val="000000" w:themeColor="text1"/>
          <w:spacing w:val="-4"/>
          <w:szCs w:val="21"/>
          <w:lang w:val="zh-CN"/>
        </w:rPr>
        <w:t>CRC/C/ROM/CO/4</w:t>
      </w:r>
      <w:r w:rsidRPr="003C6F4F">
        <w:rPr>
          <w:rFonts w:eastAsia="黑体"/>
          <w:color w:val="000000" w:themeColor="text1"/>
          <w:spacing w:val="-4"/>
          <w:szCs w:val="21"/>
          <w:lang w:val="zh-CN"/>
        </w:rPr>
        <w:t>，第</w:t>
      </w:r>
      <w:r w:rsidRPr="003C6F4F">
        <w:rPr>
          <w:rFonts w:eastAsia="黑体"/>
          <w:color w:val="000000" w:themeColor="text1"/>
          <w:spacing w:val="-4"/>
          <w:szCs w:val="21"/>
          <w:lang w:val="zh-CN"/>
        </w:rPr>
        <w:t>31</w:t>
      </w:r>
      <w:r w:rsidRPr="003C6F4F">
        <w:rPr>
          <w:rFonts w:eastAsia="黑体"/>
          <w:color w:val="000000" w:themeColor="text1"/>
          <w:spacing w:val="-4"/>
          <w:szCs w:val="21"/>
          <w:lang w:val="zh-CN"/>
        </w:rPr>
        <w:t>段</w:t>
      </w:r>
      <w:r w:rsidRPr="003C6F4F">
        <w:rPr>
          <w:rFonts w:eastAsia="黑体"/>
          <w:color w:val="000000" w:themeColor="text1"/>
          <w:spacing w:val="-4"/>
          <w:szCs w:val="21"/>
          <w:lang w:val="zh-CN"/>
        </w:rPr>
        <w:t>)</w:t>
      </w:r>
      <w:r w:rsidRPr="003C6F4F">
        <w:rPr>
          <w:rFonts w:eastAsia="黑体"/>
          <w:color w:val="000000" w:themeColor="text1"/>
          <w:spacing w:val="-4"/>
          <w:szCs w:val="21"/>
          <w:lang w:val="zh-CN"/>
        </w:rPr>
        <w:t>，并建议缔约国</w:t>
      </w:r>
      <w:r w:rsidRPr="003C6F4F">
        <w:rPr>
          <w:rFonts w:eastAsia="黑体"/>
          <w:color w:val="000000" w:themeColor="text1"/>
          <w:szCs w:val="21"/>
          <w:lang w:val="zh-CN"/>
        </w:rPr>
        <w:t>：</w:t>
      </w:r>
    </w:p>
    <w:p w:rsidR="00FF5EB8" w:rsidRPr="003C6F4F" w:rsidRDefault="00FF5EB8" w:rsidP="000B2E5B">
      <w:pPr>
        <w:pStyle w:val="SingleTxtGC"/>
        <w:numPr>
          <w:ilvl w:val="0"/>
          <w:numId w:val="11"/>
        </w:numPr>
        <w:tabs>
          <w:tab w:val="clear" w:pos="431"/>
          <w:tab w:val="clear" w:pos="1134"/>
          <w:tab w:val="clear" w:pos="1565"/>
          <w:tab w:val="clear" w:pos="1996"/>
          <w:tab w:val="clear" w:pos="2427"/>
          <w:tab w:val="left" w:pos="1985"/>
        </w:tabs>
        <w:ind w:left="1134" w:firstLine="426"/>
        <w:rPr>
          <w:rFonts w:eastAsia="黑体"/>
          <w:color w:val="000000" w:themeColor="text1"/>
          <w:szCs w:val="21"/>
        </w:rPr>
      </w:pPr>
      <w:r w:rsidRPr="003C6F4F">
        <w:rPr>
          <w:rFonts w:eastAsia="黑体"/>
          <w:color w:val="000000" w:themeColor="text1"/>
          <w:szCs w:val="21"/>
          <w:lang w:val="zh-CN"/>
        </w:rPr>
        <w:t>审查婴儿、儿童和孕产妇死亡的根本原因，包括社会和经济匮乏以及不平等；</w:t>
      </w:r>
    </w:p>
    <w:p w:rsidR="00FF5EB8" w:rsidRPr="003C6F4F" w:rsidRDefault="00FF5EB8" w:rsidP="000B2E5B">
      <w:pPr>
        <w:pStyle w:val="SingleTxtGC"/>
        <w:numPr>
          <w:ilvl w:val="0"/>
          <w:numId w:val="11"/>
        </w:numPr>
        <w:tabs>
          <w:tab w:val="clear" w:pos="431"/>
          <w:tab w:val="clear" w:pos="1134"/>
          <w:tab w:val="clear" w:pos="1565"/>
          <w:tab w:val="clear" w:pos="1996"/>
          <w:tab w:val="clear" w:pos="2427"/>
          <w:tab w:val="left" w:pos="1985"/>
        </w:tabs>
        <w:ind w:left="1134" w:firstLine="426"/>
        <w:rPr>
          <w:rFonts w:eastAsia="黑体"/>
          <w:color w:val="000000" w:themeColor="text1"/>
          <w:spacing w:val="-6"/>
          <w:szCs w:val="21"/>
        </w:rPr>
      </w:pPr>
      <w:r w:rsidRPr="003C6F4F">
        <w:rPr>
          <w:rFonts w:eastAsia="黑体"/>
          <w:color w:val="000000" w:themeColor="text1"/>
          <w:spacing w:val="-6"/>
          <w:szCs w:val="21"/>
          <w:lang w:val="zh-CN"/>
        </w:rPr>
        <w:t>提供更多社会综合服务，统筹安排社区的社会保护、卫生保健和教育服务；</w:t>
      </w:r>
    </w:p>
    <w:p w:rsidR="00FF5EB8" w:rsidRPr="003C6F4F" w:rsidRDefault="00FF5EB8" w:rsidP="000B2E5B">
      <w:pPr>
        <w:pStyle w:val="SingleTxtGC"/>
        <w:numPr>
          <w:ilvl w:val="0"/>
          <w:numId w:val="11"/>
        </w:numPr>
        <w:tabs>
          <w:tab w:val="clear" w:pos="431"/>
          <w:tab w:val="clear" w:pos="1134"/>
          <w:tab w:val="clear" w:pos="1565"/>
          <w:tab w:val="clear" w:pos="1996"/>
          <w:tab w:val="clear" w:pos="2427"/>
          <w:tab w:val="left" w:pos="1985"/>
        </w:tabs>
        <w:ind w:left="1134" w:firstLine="426"/>
        <w:rPr>
          <w:rFonts w:eastAsia="黑体"/>
          <w:color w:val="000000" w:themeColor="text1"/>
          <w:szCs w:val="21"/>
        </w:rPr>
      </w:pPr>
      <w:r w:rsidRPr="003C6F4F">
        <w:rPr>
          <w:rFonts w:eastAsia="黑体"/>
          <w:color w:val="000000" w:themeColor="text1"/>
          <w:szCs w:val="21"/>
          <w:lang w:val="zh-CN"/>
        </w:rPr>
        <w:t>减少城乡的不平等以及歧视对获取基本服务的负面影响。</w:t>
      </w:r>
    </w:p>
    <w:p w:rsidR="00FF5EB8" w:rsidRPr="00FF5EB8" w:rsidRDefault="00FF5EB8" w:rsidP="00AD708C">
      <w:pPr>
        <w:pStyle w:val="H23GC"/>
        <w:jc w:val="both"/>
        <w:rPr>
          <w:b/>
        </w:rPr>
      </w:pPr>
      <w:r w:rsidRPr="00FF5EB8">
        <w:rPr>
          <w:lang w:val="zh-CN"/>
        </w:rPr>
        <w:tab/>
      </w:r>
      <w:r w:rsidRPr="00FF5EB8">
        <w:rPr>
          <w:lang w:val="zh-CN"/>
        </w:rPr>
        <w:tab/>
      </w:r>
      <w:r w:rsidRPr="00FF5EB8">
        <w:rPr>
          <w:lang w:val="zh-CN"/>
        </w:rPr>
        <w:t>尊重儿童意见</w:t>
      </w:r>
    </w:p>
    <w:p w:rsidR="00FF5EB8" w:rsidRPr="000C1765" w:rsidRDefault="00FF5EB8" w:rsidP="00EA5490">
      <w:pPr>
        <w:pStyle w:val="SingleTxtGC"/>
        <w:rPr>
          <w:rFonts w:eastAsia="黑体"/>
        </w:rPr>
      </w:pPr>
      <w:r w:rsidRPr="000C1765">
        <w:rPr>
          <w:rFonts w:eastAsia="黑体"/>
          <w:lang w:val="zh-CN"/>
        </w:rPr>
        <w:t xml:space="preserve">20.  </w:t>
      </w:r>
      <w:r w:rsidRPr="000C1765">
        <w:rPr>
          <w:rFonts w:eastAsia="黑体"/>
          <w:lang w:val="zh-CN"/>
        </w:rPr>
        <w:t>参照关于儿童表达意见权利的第</w:t>
      </w:r>
      <w:r w:rsidRPr="000C1765">
        <w:rPr>
          <w:rFonts w:eastAsia="黑体"/>
          <w:lang w:val="zh-CN"/>
        </w:rPr>
        <w:t>12</w:t>
      </w:r>
      <w:r w:rsidRPr="000C1765">
        <w:rPr>
          <w:rFonts w:eastAsia="黑体"/>
          <w:lang w:val="zh-CN"/>
        </w:rPr>
        <w:t>号一般性意见</w:t>
      </w:r>
      <w:r w:rsidRPr="000C1765">
        <w:rPr>
          <w:rFonts w:eastAsia="黑体"/>
          <w:lang w:val="zh-CN"/>
        </w:rPr>
        <w:t>(2009</w:t>
      </w:r>
      <w:r w:rsidRPr="000C1765">
        <w:rPr>
          <w:rFonts w:eastAsia="黑体"/>
          <w:lang w:val="zh-CN"/>
        </w:rPr>
        <w:t>年</w:t>
      </w:r>
      <w:r w:rsidRPr="000C1765">
        <w:rPr>
          <w:rFonts w:eastAsia="黑体"/>
          <w:lang w:val="zh-CN"/>
        </w:rPr>
        <w:t>)</w:t>
      </w:r>
      <w:r w:rsidRPr="000C1765">
        <w:rPr>
          <w:rFonts w:eastAsia="黑体"/>
          <w:lang w:val="zh-CN"/>
        </w:rPr>
        <w:t>，委员会建议缔约国：</w:t>
      </w:r>
    </w:p>
    <w:p w:rsidR="00FF5EB8" w:rsidRPr="000C1765" w:rsidRDefault="00FF5EB8" w:rsidP="000B2E5B">
      <w:pPr>
        <w:pStyle w:val="SingleTxtGC"/>
        <w:numPr>
          <w:ilvl w:val="0"/>
          <w:numId w:val="12"/>
        </w:numPr>
        <w:tabs>
          <w:tab w:val="clear" w:pos="431"/>
          <w:tab w:val="clear" w:pos="1134"/>
          <w:tab w:val="clear" w:pos="1565"/>
          <w:tab w:val="clear" w:pos="1996"/>
          <w:tab w:val="clear" w:pos="2427"/>
          <w:tab w:val="left" w:pos="1985"/>
        </w:tabs>
        <w:ind w:left="1134" w:firstLine="426"/>
        <w:rPr>
          <w:rFonts w:eastAsia="黑体"/>
          <w:color w:val="000000" w:themeColor="text1"/>
          <w:szCs w:val="21"/>
        </w:rPr>
      </w:pPr>
      <w:r w:rsidRPr="000C1765">
        <w:rPr>
          <w:rFonts w:eastAsia="黑体"/>
          <w:color w:val="000000" w:themeColor="text1"/>
          <w:szCs w:val="21"/>
          <w:lang w:val="zh-CN"/>
        </w:rPr>
        <w:t>根据《公约》第</w:t>
      </w:r>
      <w:r w:rsidRPr="000C1765">
        <w:rPr>
          <w:rFonts w:eastAsia="黑体"/>
          <w:color w:val="000000" w:themeColor="text1"/>
          <w:szCs w:val="21"/>
          <w:lang w:val="zh-CN"/>
        </w:rPr>
        <w:t>12</w:t>
      </w:r>
      <w:r w:rsidRPr="000C1765">
        <w:rPr>
          <w:rFonts w:eastAsia="黑体"/>
          <w:color w:val="000000" w:themeColor="text1"/>
          <w:szCs w:val="21"/>
          <w:lang w:val="zh-CN"/>
        </w:rPr>
        <w:t>条，确保在家庭、学校、法院及所有相关行政程序和其他程序中，对儿童的意见给予应有考虑，为此制定适当法律，对专业人员进行培训，在学校开展专门活动以及普遍提高公众认识；</w:t>
      </w:r>
    </w:p>
    <w:p w:rsidR="00FF5EB8" w:rsidRPr="000C1765" w:rsidRDefault="00FF5EB8" w:rsidP="000B2E5B">
      <w:pPr>
        <w:pStyle w:val="SingleTxtGC"/>
        <w:numPr>
          <w:ilvl w:val="0"/>
          <w:numId w:val="12"/>
        </w:numPr>
        <w:tabs>
          <w:tab w:val="clear" w:pos="431"/>
          <w:tab w:val="clear" w:pos="1134"/>
          <w:tab w:val="clear" w:pos="1565"/>
          <w:tab w:val="clear" w:pos="1996"/>
          <w:tab w:val="clear" w:pos="2427"/>
          <w:tab w:val="left" w:pos="1985"/>
        </w:tabs>
        <w:ind w:left="1134" w:firstLine="426"/>
        <w:rPr>
          <w:rFonts w:eastAsia="黑体"/>
          <w:color w:val="000000" w:themeColor="text1"/>
          <w:szCs w:val="21"/>
        </w:rPr>
      </w:pPr>
      <w:r w:rsidRPr="000C1765">
        <w:rPr>
          <w:rFonts w:eastAsia="黑体"/>
          <w:color w:val="000000" w:themeColor="text1"/>
          <w:szCs w:val="21"/>
          <w:lang w:val="zh-CN"/>
        </w:rPr>
        <w:t>向全国学生理事会提供更多支持，使其能够更好地促进儿童在地方、县和国家各级的参与；</w:t>
      </w:r>
    </w:p>
    <w:p w:rsidR="00FF5EB8" w:rsidRPr="000C1765" w:rsidRDefault="00FF5EB8" w:rsidP="000B2E5B">
      <w:pPr>
        <w:pStyle w:val="SingleTxtGC"/>
        <w:numPr>
          <w:ilvl w:val="0"/>
          <w:numId w:val="12"/>
        </w:numPr>
        <w:tabs>
          <w:tab w:val="clear" w:pos="431"/>
          <w:tab w:val="clear" w:pos="1134"/>
          <w:tab w:val="clear" w:pos="1565"/>
          <w:tab w:val="clear" w:pos="1996"/>
          <w:tab w:val="clear" w:pos="2427"/>
          <w:tab w:val="left" w:pos="1985"/>
        </w:tabs>
        <w:ind w:left="1134" w:firstLine="426"/>
        <w:rPr>
          <w:rFonts w:eastAsia="黑体"/>
          <w:color w:val="000000" w:themeColor="text1"/>
          <w:szCs w:val="21"/>
        </w:rPr>
      </w:pPr>
      <w:r w:rsidRPr="000C1765">
        <w:rPr>
          <w:rFonts w:eastAsia="黑体"/>
          <w:color w:val="000000" w:themeColor="text1"/>
          <w:szCs w:val="21"/>
          <w:lang w:val="zh-CN"/>
        </w:rPr>
        <w:t>确保法律允许和支持青少年在校内外成立协会和其他正式组织。</w:t>
      </w:r>
    </w:p>
    <w:p w:rsidR="00FF5EB8" w:rsidRPr="006A5057" w:rsidRDefault="00EA5490" w:rsidP="00AD708C">
      <w:pPr>
        <w:pStyle w:val="H1GC"/>
        <w:jc w:val="both"/>
        <w:rPr>
          <w:rStyle w:val="SingleTxtGCChar"/>
        </w:rPr>
      </w:pPr>
      <w:r>
        <w:rPr>
          <w:lang w:val="zh-CN"/>
        </w:rPr>
        <w:tab/>
      </w:r>
      <w:r w:rsidR="00FF5EB8" w:rsidRPr="00FF5EB8">
        <w:rPr>
          <w:lang w:val="zh-CN"/>
        </w:rPr>
        <w:t>C</w:t>
      </w:r>
      <w:r w:rsidR="00FF5EB8">
        <w:rPr>
          <w:lang w:val="zh-CN"/>
        </w:rPr>
        <w:t>.</w:t>
      </w:r>
      <w:r>
        <w:rPr>
          <w:lang w:val="zh-CN"/>
        </w:rPr>
        <w:tab/>
      </w:r>
      <w:r w:rsidR="00FF5EB8" w:rsidRPr="00FF5EB8">
        <w:rPr>
          <w:lang w:val="zh-CN"/>
        </w:rPr>
        <w:t>公民权利和自由</w:t>
      </w:r>
      <w:r w:rsidR="006A5057">
        <w:rPr>
          <w:lang w:val="zh-CN"/>
        </w:rPr>
        <w:br/>
      </w:r>
      <w:r w:rsidR="00FF5EB8" w:rsidRPr="006A5057">
        <w:rPr>
          <w:rStyle w:val="SingleTxtGCChar"/>
        </w:rPr>
        <w:t>(</w:t>
      </w:r>
      <w:r w:rsidR="00FF5EB8" w:rsidRPr="006A5057">
        <w:rPr>
          <w:rStyle w:val="SingleTxtGCChar"/>
        </w:rPr>
        <w:t>第</w:t>
      </w:r>
      <w:r w:rsidR="00FF5EB8" w:rsidRPr="006A5057">
        <w:rPr>
          <w:rStyle w:val="SingleTxtGCChar"/>
        </w:rPr>
        <w:t>7</w:t>
      </w:r>
      <w:r w:rsidR="00FF5EB8" w:rsidRPr="006A5057">
        <w:rPr>
          <w:rStyle w:val="SingleTxtGCChar"/>
        </w:rPr>
        <w:t>条、第</w:t>
      </w:r>
      <w:r w:rsidR="00FF5EB8" w:rsidRPr="006A5057">
        <w:rPr>
          <w:rStyle w:val="SingleTxtGCChar"/>
        </w:rPr>
        <w:t>8</w:t>
      </w:r>
      <w:r w:rsidR="00FF5EB8" w:rsidRPr="006A5057">
        <w:rPr>
          <w:rStyle w:val="SingleTxtGCChar"/>
        </w:rPr>
        <w:t>条和第</w:t>
      </w:r>
      <w:r w:rsidR="00FF5EB8" w:rsidRPr="006A5057">
        <w:rPr>
          <w:rStyle w:val="SingleTxtGCChar"/>
        </w:rPr>
        <w:t>13-17</w:t>
      </w:r>
      <w:r w:rsidR="00FF5EB8" w:rsidRPr="006A5057">
        <w:rPr>
          <w:rStyle w:val="SingleTxtGCChar"/>
        </w:rPr>
        <w:t>条</w:t>
      </w:r>
      <w:r w:rsidR="00FF5EB8" w:rsidRPr="006A5057">
        <w:rPr>
          <w:rStyle w:val="SingleTxtGCChar"/>
        </w:rPr>
        <w:t>)</w:t>
      </w:r>
    </w:p>
    <w:p w:rsidR="00FF5EB8" w:rsidRPr="00FF5EB8" w:rsidRDefault="00FF5EB8" w:rsidP="00AD708C">
      <w:pPr>
        <w:pStyle w:val="H23GC"/>
        <w:jc w:val="both"/>
        <w:rPr>
          <w:b/>
        </w:rPr>
      </w:pPr>
      <w:r w:rsidRPr="00FF5EB8">
        <w:rPr>
          <w:lang w:val="zh-CN"/>
        </w:rPr>
        <w:tab/>
      </w:r>
      <w:r w:rsidRPr="00FF5EB8">
        <w:rPr>
          <w:lang w:val="zh-CN"/>
        </w:rPr>
        <w:tab/>
      </w:r>
      <w:r w:rsidRPr="00FF5EB8">
        <w:rPr>
          <w:lang w:val="zh-CN"/>
        </w:rPr>
        <w:t>出生登记</w:t>
      </w:r>
    </w:p>
    <w:p w:rsidR="00FF5EB8" w:rsidRPr="000C1765" w:rsidRDefault="00FF5EB8" w:rsidP="00FF5EB8">
      <w:pPr>
        <w:pStyle w:val="SingleTxtGC"/>
        <w:rPr>
          <w:rFonts w:eastAsia="黑体"/>
          <w:color w:val="000000" w:themeColor="text1"/>
          <w:szCs w:val="21"/>
        </w:rPr>
      </w:pPr>
      <w:r w:rsidRPr="000C1765">
        <w:rPr>
          <w:rFonts w:eastAsia="黑体"/>
          <w:color w:val="000000" w:themeColor="text1"/>
          <w:szCs w:val="21"/>
          <w:lang w:val="zh-CN"/>
        </w:rPr>
        <w:t xml:space="preserve">21.  </w:t>
      </w:r>
      <w:r w:rsidRPr="000C1765">
        <w:rPr>
          <w:rFonts w:eastAsia="黑体"/>
          <w:color w:val="000000" w:themeColor="text1"/>
          <w:szCs w:val="21"/>
          <w:lang w:val="zh-CN"/>
        </w:rPr>
        <w:t>委员会欢迎缔约国最近采取简化出生登记的措施</w:t>
      </w:r>
      <w:r w:rsidRPr="000C1765">
        <w:rPr>
          <w:rFonts w:eastAsia="黑体"/>
          <w:color w:val="000000" w:themeColor="text1"/>
          <w:szCs w:val="21"/>
          <w:lang w:val="zh-CN"/>
        </w:rPr>
        <w:t>(</w:t>
      </w:r>
      <w:r w:rsidRPr="000C1765">
        <w:rPr>
          <w:rFonts w:eastAsia="黑体"/>
          <w:color w:val="000000" w:themeColor="text1"/>
          <w:szCs w:val="21"/>
          <w:lang w:val="zh-CN"/>
        </w:rPr>
        <w:t>第</w:t>
      </w:r>
      <w:r w:rsidRPr="000C1765">
        <w:rPr>
          <w:rFonts w:eastAsia="黑体"/>
          <w:color w:val="000000" w:themeColor="text1"/>
          <w:szCs w:val="21"/>
          <w:lang w:val="zh-CN"/>
        </w:rPr>
        <w:t>33/2016</w:t>
      </w:r>
      <w:r w:rsidRPr="000C1765">
        <w:rPr>
          <w:rFonts w:eastAsia="黑体"/>
          <w:color w:val="000000" w:themeColor="text1"/>
          <w:szCs w:val="21"/>
          <w:lang w:val="zh-CN"/>
        </w:rPr>
        <w:t>号政府紧急命令和第</w:t>
      </w:r>
      <w:r w:rsidRPr="000C1765">
        <w:rPr>
          <w:rFonts w:eastAsia="黑体"/>
          <w:color w:val="000000" w:themeColor="text1"/>
          <w:szCs w:val="21"/>
          <w:lang w:val="zh-CN"/>
        </w:rPr>
        <w:t>801/2016</w:t>
      </w:r>
      <w:r w:rsidRPr="000C1765">
        <w:rPr>
          <w:rFonts w:eastAsia="黑体"/>
          <w:color w:val="000000" w:themeColor="text1"/>
          <w:szCs w:val="21"/>
          <w:lang w:val="zh-CN"/>
        </w:rPr>
        <w:t>号政府决定</w:t>
      </w:r>
      <w:r w:rsidR="006B3369" w:rsidRPr="000C1765">
        <w:rPr>
          <w:rFonts w:eastAsia="黑体"/>
          <w:color w:val="000000" w:themeColor="text1"/>
          <w:szCs w:val="21"/>
          <w:lang w:val="zh-CN"/>
        </w:rPr>
        <w:t>)</w:t>
      </w:r>
      <w:r w:rsidRPr="000C1765">
        <w:rPr>
          <w:rFonts w:eastAsia="黑体"/>
          <w:color w:val="000000" w:themeColor="text1"/>
          <w:szCs w:val="21"/>
          <w:lang w:val="zh-CN"/>
        </w:rPr>
        <w:t>，同时注意到可持续发展目标的具体目标</w:t>
      </w:r>
      <w:r w:rsidRPr="000C1765">
        <w:rPr>
          <w:rFonts w:eastAsia="黑体"/>
          <w:color w:val="000000" w:themeColor="text1"/>
          <w:szCs w:val="21"/>
          <w:lang w:val="zh-CN"/>
        </w:rPr>
        <w:t>16.9</w:t>
      </w:r>
      <w:r w:rsidR="00C32F15" w:rsidRPr="000C1765">
        <w:rPr>
          <w:rFonts w:eastAsia="黑体"/>
          <w:color w:val="000000" w:themeColor="text1"/>
          <w:sz w:val="10"/>
          <w:szCs w:val="10"/>
          <w:lang w:val="zh-CN"/>
        </w:rPr>
        <w:t xml:space="preserve"> </w:t>
      </w:r>
      <w:r w:rsidRPr="000C1765">
        <w:rPr>
          <w:rFonts w:eastAsia="黑体"/>
          <w:color w:val="000000" w:themeColor="text1"/>
          <w:szCs w:val="21"/>
          <w:lang w:val="zh-CN"/>
        </w:rPr>
        <w:t>(</w:t>
      </w:r>
      <w:r w:rsidRPr="000C1765">
        <w:rPr>
          <w:rFonts w:eastAsia="黑体"/>
          <w:color w:val="000000" w:themeColor="text1"/>
          <w:szCs w:val="21"/>
          <w:lang w:val="zh-CN"/>
        </w:rPr>
        <w:t>为所有人提供法律身份，包括出生登记</w:t>
      </w:r>
      <w:r w:rsidRPr="000C1765">
        <w:rPr>
          <w:rFonts w:eastAsia="黑体"/>
          <w:color w:val="000000" w:themeColor="text1"/>
          <w:szCs w:val="21"/>
          <w:lang w:val="zh-CN"/>
        </w:rPr>
        <w:t>)</w:t>
      </w:r>
      <w:r w:rsidRPr="000C1765">
        <w:rPr>
          <w:rFonts w:eastAsia="黑体"/>
          <w:color w:val="000000" w:themeColor="text1"/>
          <w:szCs w:val="21"/>
          <w:lang w:val="zh-CN"/>
        </w:rPr>
        <w:t>，建议缔约国加强社区服务，以确保所有儿童，包括农村地区儿童，都可以尽快得到出生登记。</w:t>
      </w:r>
    </w:p>
    <w:p w:rsidR="00FF5EB8" w:rsidRPr="00FF5EB8" w:rsidRDefault="00FF5EB8" w:rsidP="00AD708C">
      <w:pPr>
        <w:pStyle w:val="H23GC"/>
        <w:jc w:val="both"/>
        <w:rPr>
          <w:b/>
        </w:rPr>
      </w:pPr>
      <w:r w:rsidRPr="00FF5EB8">
        <w:rPr>
          <w:lang w:val="zh-CN"/>
        </w:rPr>
        <w:tab/>
      </w:r>
      <w:r w:rsidRPr="00FF5EB8">
        <w:rPr>
          <w:lang w:val="zh-CN"/>
        </w:rPr>
        <w:tab/>
      </w:r>
      <w:r w:rsidRPr="00FF5EB8">
        <w:rPr>
          <w:rFonts w:hint="eastAsia"/>
          <w:lang w:val="zh-CN"/>
        </w:rPr>
        <w:t>保护隐私</w:t>
      </w:r>
    </w:p>
    <w:p w:rsidR="00FF5EB8" w:rsidRPr="000C1765" w:rsidRDefault="00FF5EB8" w:rsidP="00FF5EB8">
      <w:pPr>
        <w:pStyle w:val="SingleTxtGC"/>
        <w:rPr>
          <w:rFonts w:eastAsia="黑体"/>
          <w:color w:val="000000" w:themeColor="text1"/>
          <w:szCs w:val="21"/>
        </w:rPr>
      </w:pPr>
      <w:r w:rsidRPr="000C1765">
        <w:rPr>
          <w:rFonts w:eastAsia="黑体"/>
          <w:color w:val="000000" w:themeColor="text1"/>
          <w:szCs w:val="21"/>
          <w:lang w:val="zh-CN"/>
        </w:rPr>
        <w:t xml:space="preserve">22.  </w:t>
      </w:r>
      <w:r w:rsidRPr="000C1765">
        <w:rPr>
          <w:rFonts w:eastAsia="黑体"/>
          <w:color w:val="000000" w:themeColor="text1"/>
          <w:szCs w:val="21"/>
          <w:lang w:val="zh-CN"/>
        </w:rPr>
        <w:t>委员会欢迎缔约国通过全国视听理事会第</w:t>
      </w:r>
      <w:r w:rsidRPr="000C1765">
        <w:rPr>
          <w:rFonts w:eastAsia="黑体"/>
          <w:color w:val="000000" w:themeColor="text1"/>
          <w:szCs w:val="21"/>
          <w:lang w:val="zh-CN"/>
        </w:rPr>
        <w:t>220/2011</w:t>
      </w:r>
      <w:r w:rsidRPr="000C1765">
        <w:rPr>
          <w:rFonts w:eastAsia="黑体"/>
          <w:color w:val="000000" w:themeColor="text1"/>
          <w:szCs w:val="21"/>
          <w:lang w:val="zh-CN"/>
        </w:rPr>
        <w:t>号决定，建议缔约国与媒体合作，更加努力地保护和尊重所有年龄儿童的隐私。</w:t>
      </w:r>
    </w:p>
    <w:p w:rsidR="00FF5EB8" w:rsidRPr="00FF5EB8" w:rsidRDefault="00FF5EB8" w:rsidP="00AD708C">
      <w:pPr>
        <w:pStyle w:val="H23GC"/>
        <w:jc w:val="both"/>
        <w:rPr>
          <w:b/>
        </w:rPr>
      </w:pPr>
      <w:r w:rsidRPr="00FF5EB8">
        <w:rPr>
          <w:lang w:val="zh-CN"/>
        </w:rPr>
        <w:tab/>
      </w:r>
      <w:r w:rsidRPr="00FF5EB8">
        <w:rPr>
          <w:lang w:val="zh-CN"/>
        </w:rPr>
        <w:tab/>
      </w:r>
      <w:r w:rsidRPr="00FF5EB8">
        <w:rPr>
          <w:lang w:val="zh-CN"/>
        </w:rPr>
        <w:t>获得适当信息</w:t>
      </w:r>
    </w:p>
    <w:p w:rsidR="00FF5EB8" w:rsidRPr="00123F77" w:rsidRDefault="00FF5EB8" w:rsidP="00FF5EB8">
      <w:pPr>
        <w:pStyle w:val="SingleTxtGC"/>
        <w:rPr>
          <w:rFonts w:eastAsia="黑体"/>
          <w:color w:val="000000" w:themeColor="text1"/>
          <w:szCs w:val="21"/>
        </w:rPr>
      </w:pPr>
      <w:r w:rsidRPr="00123F77">
        <w:rPr>
          <w:rFonts w:eastAsia="黑体"/>
          <w:color w:val="000000" w:themeColor="text1"/>
          <w:szCs w:val="21"/>
          <w:lang w:val="zh-CN"/>
        </w:rPr>
        <w:t xml:space="preserve">23.  </w:t>
      </w:r>
      <w:r w:rsidRPr="00123F77">
        <w:rPr>
          <w:rFonts w:eastAsia="黑体"/>
          <w:color w:val="000000" w:themeColor="text1"/>
          <w:szCs w:val="21"/>
          <w:lang w:val="zh-CN"/>
        </w:rPr>
        <w:t>参照关于国家在商业部门对儿童权利影响方面义务的第</w:t>
      </w:r>
      <w:r w:rsidRPr="00123F77">
        <w:rPr>
          <w:rFonts w:eastAsia="黑体"/>
          <w:color w:val="000000" w:themeColor="text1"/>
          <w:szCs w:val="21"/>
          <w:lang w:val="zh-CN"/>
        </w:rPr>
        <w:t>16</w:t>
      </w:r>
      <w:r w:rsidRPr="00123F77">
        <w:rPr>
          <w:rFonts w:eastAsia="黑体"/>
          <w:color w:val="000000" w:themeColor="text1"/>
          <w:szCs w:val="21"/>
          <w:lang w:val="zh-CN"/>
        </w:rPr>
        <w:t>号一般性意见</w:t>
      </w:r>
      <w:r w:rsidRPr="00123F77">
        <w:rPr>
          <w:rFonts w:eastAsia="黑体"/>
          <w:color w:val="000000" w:themeColor="text1"/>
          <w:szCs w:val="21"/>
          <w:lang w:val="zh-CN"/>
        </w:rPr>
        <w:t>(2013</w:t>
      </w:r>
      <w:r w:rsidRPr="00123F77">
        <w:rPr>
          <w:rFonts w:eastAsia="黑体"/>
          <w:color w:val="000000" w:themeColor="text1"/>
          <w:szCs w:val="21"/>
          <w:lang w:val="zh-CN"/>
        </w:rPr>
        <w:t>年</w:t>
      </w:r>
      <w:r w:rsidRPr="00123F77">
        <w:rPr>
          <w:rFonts w:eastAsia="黑体"/>
          <w:color w:val="000000" w:themeColor="text1"/>
          <w:szCs w:val="21"/>
          <w:lang w:val="zh-CN"/>
        </w:rPr>
        <w:t>)</w:t>
      </w:r>
      <w:r w:rsidRPr="00123F77">
        <w:rPr>
          <w:rFonts w:eastAsia="黑体"/>
          <w:color w:val="000000" w:themeColor="text1"/>
          <w:szCs w:val="21"/>
          <w:lang w:val="zh-CN"/>
        </w:rPr>
        <w:t>，委员会重申其</w:t>
      </w:r>
      <w:r w:rsidRPr="00123F77">
        <w:rPr>
          <w:rFonts w:eastAsia="黑体"/>
          <w:color w:val="000000" w:themeColor="text1"/>
          <w:spacing w:val="-4"/>
          <w:szCs w:val="21"/>
          <w:lang w:val="zh-CN"/>
        </w:rPr>
        <w:t>先前的建议</w:t>
      </w:r>
      <w:r w:rsidRPr="00123F77">
        <w:rPr>
          <w:rFonts w:eastAsia="黑体"/>
          <w:color w:val="000000" w:themeColor="text1"/>
          <w:spacing w:val="-4"/>
          <w:szCs w:val="21"/>
          <w:lang w:val="zh-CN"/>
        </w:rPr>
        <w:t>(</w:t>
      </w:r>
      <w:r w:rsidRPr="00123F77">
        <w:rPr>
          <w:rFonts w:eastAsia="黑体"/>
          <w:color w:val="000000" w:themeColor="text1"/>
          <w:spacing w:val="-4"/>
          <w:szCs w:val="21"/>
          <w:lang w:val="zh-CN"/>
        </w:rPr>
        <w:t>见</w:t>
      </w:r>
      <w:r w:rsidRPr="00123F77">
        <w:rPr>
          <w:rFonts w:eastAsia="黑体"/>
          <w:color w:val="000000" w:themeColor="text1"/>
          <w:spacing w:val="-4"/>
          <w:szCs w:val="21"/>
          <w:lang w:val="zh-CN"/>
        </w:rPr>
        <w:t>CRC/C/ROM/CO/4</w:t>
      </w:r>
      <w:r w:rsidRPr="00123F77">
        <w:rPr>
          <w:rFonts w:eastAsia="黑体"/>
          <w:color w:val="000000" w:themeColor="text1"/>
          <w:spacing w:val="-4"/>
          <w:szCs w:val="21"/>
          <w:lang w:val="zh-CN"/>
        </w:rPr>
        <w:t>，第</w:t>
      </w:r>
      <w:r w:rsidRPr="00123F77">
        <w:rPr>
          <w:rFonts w:eastAsia="黑体"/>
          <w:color w:val="000000" w:themeColor="text1"/>
          <w:spacing w:val="-4"/>
          <w:szCs w:val="21"/>
          <w:lang w:val="zh-CN"/>
        </w:rPr>
        <w:t>42</w:t>
      </w:r>
      <w:r w:rsidRPr="00123F77">
        <w:rPr>
          <w:rFonts w:eastAsia="黑体"/>
          <w:color w:val="000000" w:themeColor="text1"/>
          <w:spacing w:val="-4"/>
          <w:szCs w:val="21"/>
          <w:lang w:val="zh-CN"/>
        </w:rPr>
        <w:t>段</w:t>
      </w:r>
      <w:r w:rsidR="006B3369" w:rsidRPr="00123F77">
        <w:rPr>
          <w:rFonts w:eastAsia="黑体"/>
          <w:color w:val="000000" w:themeColor="text1"/>
          <w:spacing w:val="-4"/>
          <w:szCs w:val="21"/>
          <w:lang w:val="zh-CN"/>
        </w:rPr>
        <w:t>)</w:t>
      </w:r>
      <w:r w:rsidRPr="00123F77">
        <w:rPr>
          <w:rFonts w:eastAsia="黑体"/>
          <w:color w:val="000000" w:themeColor="text1"/>
          <w:spacing w:val="-4"/>
          <w:szCs w:val="21"/>
          <w:lang w:val="zh-CN"/>
        </w:rPr>
        <w:t>，并建议</w:t>
      </w:r>
      <w:r w:rsidRPr="00123F77">
        <w:rPr>
          <w:rFonts w:eastAsia="黑体"/>
          <w:color w:val="000000" w:themeColor="text1"/>
          <w:szCs w:val="21"/>
          <w:lang w:val="zh-CN"/>
        </w:rPr>
        <w:t>缔约国加强努力，保护儿童免受有害信息、有害产品和网络风险的影响，同时保障所有儿童包括边远和农村地区儿童有权获得与其年龄和成熟度相称的适当信息。</w:t>
      </w:r>
    </w:p>
    <w:p w:rsidR="00FF5EB8" w:rsidRPr="006A5057" w:rsidRDefault="006A5057" w:rsidP="00AD708C">
      <w:pPr>
        <w:pStyle w:val="H1GC"/>
        <w:jc w:val="both"/>
        <w:rPr>
          <w:rStyle w:val="SingleTxtGCChar"/>
        </w:rPr>
      </w:pPr>
      <w:r>
        <w:rPr>
          <w:lang w:val="zh-CN"/>
        </w:rPr>
        <w:tab/>
      </w:r>
      <w:r w:rsidR="00FF5EB8" w:rsidRPr="00FF5EB8">
        <w:rPr>
          <w:lang w:val="zh-CN"/>
        </w:rPr>
        <w:t>D.</w:t>
      </w:r>
      <w:r>
        <w:rPr>
          <w:lang w:val="zh-CN"/>
        </w:rPr>
        <w:tab/>
      </w:r>
      <w:r w:rsidR="00FF5EB8" w:rsidRPr="00FF5EB8">
        <w:rPr>
          <w:rFonts w:hint="eastAsia"/>
          <w:lang w:val="zh-CN"/>
        </w:rPr>
        <w:t>暴力侵害</w:t>
      </w:r>
      <w:r w:rsidR="00FF5EB8" w:rsidRPr="00FF5EB8">
        <w:rPr>
          <w:lang w:val="zh-CN"/>
        </w:rPr>
        <w:t>儿童</w:t>
      </w:r>
      <w:r>
        <w:rPr>
          <w:lang w:val="zh-CN"/>
        </w:rPr>
        <w:br/>
      </w:r>
      <w:r w:rsidR="00FF5EB8" w:rsidRPr="006A5057">
        <w:rPr>
          <w:rStyle w:val="SingleTxtGCChar"/>
        </w:rPr>
        <w:t>(</w:t>
      </w:r>
      <w:r w:rsidR="00FF5EB8" w:rsidRPr="006A5057">
        <w:rPr>
          <w:rStyle w:val="SingleTxtGCChar"/>
        </w:rPr>
        <w:t>第</w:t>
      </w:r>
      <w:r w:rsidR="00FF5EB8" w:rsidRPr="006A5057">
        <w:rPr>
          <w:rStyle w:val="SingleTxtGCChar"/>
        </w:rPr>
        <w:t>19</w:t>
      </w:r>
      <w:r w:rsidR="00FF5EB8" w:rsidRPr="006A5057">
        <w:rPr>
          <w:rStyle w:val="SingleTxtGCChar"/>
        </w:rPr>
        <w:t>条</w:t>
      </w:r>
      <w:r w:rsidR="00FF5EB8" w:rsidRPr="006A5057">
        <w:rPr>
          <w:rStyle w:val="SingleTxtGCChar"/>
          <w:rFonts w:hint="eastAsia"/>
        </w:rPr>
        <w:t>、</w:t>
      </w:r>
      <w:r w:rsidR="00FF5EB8" w:rsidRPr="006A5057">
        <w:rPr>
          <w:rStyle w:val="SingleTxtGCChar"/>
        </w:rPr>
        <w:t>第</w:t>
      </w:r>
      <w:r w:rsidR="00FF5EB8" w:rsidRPr="006A5057">
        <w:rPr>
          <w:rStyle w:val="SingleTxtGCChar"/>
        </w:rPr>
        <w:t>24</w:t>
      </w:r>
      <w:r w:rsidR="00FF5EB8" w:rsidRPr="006A5057">
        <w:rPr>
          <w:rStyle w:val="SingleTxtGCChar"/>
        </w:rPr>
        <w:t>条第</w:t>
      </w:r>
      <w:r w:rsidR="00FF5EB8" w:rsidRPr="006A5057">
        <w:rPr>
          <w:rStyle w:val="SingleTxtGCChar"/>
        </w:rPr>
        <w:t>3</w:t>
      </w:r>
      <w:r w:rsidR="00FF5EB8" w:rsidRPr="006A5057">
        <w:rPr>
          <w:rStyle w:val="SingleTxtGCChar"/>
        </w:rPr>
        <w:t>款、第</w:t>
      </w:r>
      <w:r w:rsidR="00FF5EB8" w:rsidRPr="006A5057">
        <w:rPr>
          <w:rStyle w:val="SingleTxtGCChar"/>
        </w:rPr>
        <w:t>28</w:t>
      </w:r>
      <w:r w:rsidR="00FF5EB8" w:rsidRPr="006A5057">
        <w:rPr>
          <w:rStyle w:val="SingleTxtGCChar"/>
        </w:rPr>
        <w:t>条第</w:t>
      </w:r>
      <w:r w:rsidR="00FF5EB8" w:rsidRPr="006A5057">
        <w:rPr>
          <w:rStyle w:val="SingleTxtGCChar"/>
        </w:rPr>
        <w:t>2</w:t>
      </w:r>
      <w:r w:rsidR="00FF5EB8" w:rsidRPr="006A5057">
        <w:rPr>
          <w:rStyle w:val="SingleTxtGCChar"/>
        </w:rPr>
        <w:t>款、第</w:t>
      </w:r>
      <w:r w:rsidR="00FF5EB8" w:rsidRPr="006A5057">
        <w:rPr>
          <w:rStyle w:val="SingleTxtGCChar"/>
        </w:rPr>
        <w:t>34</w:t>
      </w:r>
      <w:r w:rsidR="00FF5EB8" w:rsidRPr="006A5057">
        <w:rPr>
          <w:rStyle w:val="SingleTxtGCChar"/>
        </w:rPr>
        <w:t>条、第</w:t>
      </w:r>
      <w:r w:rsidR="00FF5EB8" w:rsidRPr="006A5057">
        <w:rPr>
          <w:rStyle w:val="SingleTxtGCChar"/>
        </w:rPr>
        <w:t>37</w:t>
      </w:r>
      <w:r w:rsidR="00FF5EB8" w:rsidRPr="006A5057">
        <w:rPr>
          <w:rStyle w:val="SingleTxtGCChar"/>
        </w:rPr>
        <w:t>条</w:t>
      </w:r>
      <w:r w:rsidR="00FF5EB8" w:rsidRPr="006A5057">
        <w:rPr>
          <w:rStyle w:val="SingleTxtGCChar"/>
        </w:rPr>
        <w:t>(a)</w:t>
      </w:r>
      <w:r w:rsidR="00FF5EB8" w:rsidRPr="006A5057">
        <w:rPr>
          <w:rStyle w:val="SingleTxtGCChar"/>
          <w:rFonts w:hint="eastAsia"/>
        </w:rPr>
        <w:t>款</w:t>
      </w:r>
      <w:r w:rsidR="00FF5EB8" w:rsidRPr="006A5057">
        <w:rPr>
          <w:rStyle w:val="SingleTxtGCChar"/>
        </w:rPr>
        <w:t>和第</w:t>
      </w:r>
      <w:r w:rsidR="00FF5EB8" w:rsidRPr="006A5057">
        <w:rPr>
          <w:rStyle w:val="SingleTxtGCChar"/>
        </w:rPr>
        <w:t>39</w:t>
      </w:r>
      <w:r w:rsidR="00FF5EB8" w:rsidRPr="006A5057">
        <w:rPr>
          <w:rStyle w:val="SingleTxtGCChar"/>
        </w:rPr>
        <w:t>条</w:t>
      </w:r>
      <w:r w:rsidR="00FF5EB8" w:rsidRPr="006A5057">
        <w:rPr>
          <w:rStyle w:val="SingleTxtGCChar"/>
        </w:rPr>
        <w:t>)</w:t>
      </w:r>
    </w:p>
    <w:p w:rsidR="00FF5EB8" w:rsidRPr="00FF5EB8" w:rsidRDefault="00FF5EB8" w:rsidP="00AD708C">
      <w:pPr>
        <w:pStyle w:val="H23GC"/>
        <w:jc w:val="both"/>
        <w:rPr>
          <w:b/>
        </w:rPr>
      </w:pPr>
      <w:r w:rsidRPr="00FF5EB8">
        <w:rPr>
          <w:lang w:val="zh-CN"/>
        </w:rPr>
        <w:tab/>
      </w:r>
      <w:r w:rsidRPr="00FF5EB8">
        <w:rPr>
          <w:lang w:val="zh-CN"/>
        </w:rPr>
        <w:tab/>
      </w:r>
      <w:r w:rsidRPr="00FF5EB8">
        <w:rPr>
          <w:lang w:val="zh-CN"/>
        </w:rPr>
        <w:t>体罚</w:t>
      </w:r>
    </w:p>
    <w:p w:rsidR="00FF5EB8" w:rsidRPr="00123F77" w:rsidRDefault="00FF5EB8" w:rsidP="00FF5EB8">
      <w:pPr>
        <w:pStyle w:val="SingleTxtGC"/>
        <w:rPr>
          <w:rFonts w:eastAsia="黑体"/>
          <w:color w:val="000000" w:themeColor="text1"/>
          <w:szCs w:val="21"/>
        </w:rPr>
      </w:pPr>
      <w:r w:rsidRPr="00123F77">
        <w:rPr>
          <w:rFonts w:eastAsia="黑体"/>
          <w:color w:val="000000" w:themeColor="text1"/>
          <w:szCs w:val="21"/>
          <w:lang w:val="zh-CN"/>
        </w:rPr>
        <w:t xml:space="preserve">24.  </w:t>
      </w:r>
      <w:r w:rsidRPr="00123F77">
        <w:rPr>
          <w:rFonts w:eastAsia="黑体"/>
          <w:color w:val="000000" w:themeColor="text1"/>
          <w:szCs w:val="21"/>
          <w:lang w:val="zh-CN"/>
        </w:rPr>
        <w:t>委员会注意到缔约国禁止在任何环境下实施体罚，并参照关于儿童有权得到</w:t>
      </w:r>
      <w:r w:rsidR="00E725A5" w:rsidRPr="00123F77">
        <w:rPr>
          <w:rFonts w:eastAsia="黑体"/>
          <w:color w:val="000000" w:themeColor="text1"/>
          <w:szCs w:val="21"/>
          <w:lang w:val="zh-CN"/>
        </w:rPr>
        <w:t>保护</w:t>
      </w:r>
      <w:r w:rsidRPr="00123F77">
        <w:rPr>
          <w:rFonts w:eastAsia="黑体"/>
          <w:color w:val="000000" w:themeColor="text1"/>
          <w:szCs w:val="21"/>
          <w:lang w:val="zh-CN"/>
        </w:rPr>
        <w:t>免遭体罚和其他残忍或不人道形式惩罚的第</w:t>
      </w:r>
      <w:r w:rsidRPr="00123F77">
        <w:rPr>
          <w:rFonts w:eastAsia="黑体"/>
          <w:color w:val="000000" w:themeColor="text1"/>
          <w:szCs w:val="21"/>
          <w:lang w:val="zh-CN"/>
        </w:rPr>
        <w:t>8</w:t>
      </w:r>
      <w:r w:rsidRPr="00123F77">
        <w:rPr>
          <w:rFonts w:eastAsia="黑体"/>
          <w:color w:val="000000" w:themeColor="text1"/>
          <w:szCs w:val="21"/>
          <w:lang w:val="zh-CN"/>
        </w:rPr>
        <w:t>号一般性意见</w:t>
      </w:r>
      <w:r w:rsidRPr="00123F77">
        <w:rPr>
          <w:rFonts w:eastAsia="黑体"/>
          <w:color w:val="000000" w:themeColor="text1"/>
          <w:szCs w:val="21"/>
          <w:lang w:val="zh-CN"/>
        </w:rPr>
        <w:t>(2006</w:t>
      </w:r>
      <w:r w:rsidRPr="00123F77">
        <w:rPr>
          <w:rFonts w:eastAsia="黑体"/>
          <w:color w:val="000000" w:themeColor="text1"/>
          <w:szCs w:val="21"/>
          <w:lang w:val="zh-CN"/>
        </w:rPr>
        <w:t>年</w:t>
      </w:r>
      <w:r w:rsidRPr="00123F77">
        <w:rPr>
          <w:rFonts w:eastAsia="黑体"/>
          <w:color w:val="000000" w:themeColor="text1"/>
          <w:szCs w:val="21"/>
          <w:lang w:val="zh-CN"/>
        </w:rPr>
        <w:t>)</w:t>
      </w:r>
      <w:r w:rsidRPr="00123F77">
        <w:rPr>
          <w:rFonts w:eastAsia="黑体"/>
          <w:color w:val="000000" w:themeColor="text1"/>
          <w:szCs w:val="21"/>
          <w:lang w:val="zh-CN"/>
        </w:rPr>
        <w:t>，建议缔约国：</w:t>
      </w:r>
    </w:p>
    <w:p w:rsidR="00FF5EB8" w:rsidRPr="00123F77" w:rsidRDefault="00FF5EB8" w:rsidP="000B2E5B">
      <w:pPr>
        <w:pStyle w:val="SingleTxtGC"/>
        <w:numPr>
          <w:ilvl w:val="0"/>
          <w:numId w:val="13"/>
        </w:numPr>
        <w:tabs>
          <w:tab w:val="clear" w:pos="431"/>
          <w:tab w:val="clear" w:pos="1134"/>
          <w:tab w:val="clear" w:pos="1565"/>
          <w:tab w:val="clear" w:pos="1996"/>
          <w:tab w:val="clear" w:pos="2427"/>
          <w:tab w:val="left" w:pos="1985"/>
        </w:tabs>
        <w:ind w:left="1134" w:firstLine="426"/>
        <w:rPr>
          <w:rFonts w:eastAsia="黑体"/>
          <w:color w:val="000000" w:themeColor="text1"/>
          <w:szCs w:val="21"/>
        </w:rPr>
      </w:pPr>
      <w:r w:rsidRPr="00123F77">
        <w:rPr>
          <w:rFonts w:eastAsia="黑体"/>
          <w:color w:val="000000" w:themeColor="text1"/>
          <w:szCs w:val="21"/>
          <w:lang w:val="zh-CN"/>
        </w:rPr>
        <w:t>确保在任何环境下都切实执行体罚禁令并进行充分监督；</w:t>
      </w:r>
    </w:p>
    <w:p w:rsidR="00FF5EB8" w:rsidRPr="00123F77" w:rsidRDefault="00FF5EB8" w:rsidP="000B2E5B">
      <w:pPr>
        <w:pStyle w:val="SingleTxtGC"/>
        <w:numPr>
          <w:ilvl w:val="0"/>
          <w:numId w:val="13"/>
        </w:numPr>
        <w:tabs>
          <w:tab w:val="clear" w:pos="431"/>
          <w:tab w:val="clear" w:pos="1134"/>
          <w:tab w:val="clear" w:pos="1565"/>
          <w:tab w:val="clear" w:pos="1996"/>
          <w:tab w:val="clear" w:pos="2427"/>
          <w:tab w:val="left" w:pos="1985"/>
        </w:tabs>
        <w:ind w:left="1134" w:firstLine="426"/>
        <w:rPr>
          <w:rFonts w:eastAsia="黑体"/>
          <w:color w:val="000000" w:themeColor="text1"/>
          <w:szCs w:val="21"/>
        </w:rPr>
      </w:pPr>
      <w:r w:rsidRPr="00123F77">
        <w:rPr>
          <w:rFonts w:eastAsia="黑体"/>
          <w:color w:val="000000" w:themeColor="text1"/>
          <w:szCs w:val="21"/>
          <w:lang w:val="zh-CN"/>
        </w:rPr>
        <w:t>通过提高认识方案和运动，倡导积极、非暴力、参与式的儿童养育和惩戒方式；</w:t>
      </w:r>
    </w:p>
    <w:p w:rsidR="00FF5EB8" w:rsidRPr="00FF5EB8" w:rsidRDefault="00FF5EB8" w:rsidP="000B2E5B">
      <w:pPr>
        <w:pStyle w:val="SingleTxtGC"/>
        <w:numPr>
          <w:ilvl w:val="0"/>
          <w:numId w:val="13"/>
        </w:numPr>
        <w:tabs>
          <w:tab w:val="clear" w:pos="431"/>
          <w:tab w:val="clear" w:pos="1134"/>
          <w:tab w:val="clear" w:pos="1565"/>
          <w:tab w:val="clear" w:pos="1996"/>
          <w:tab w:val="clear" w:pos="2427"/>
          <w:tab w:val="left" w:pos="1985"/>
        </w:tabs>
        <w:ind w:left="1134" w:firstLine="426"/>
        <w:rPr>
          <w:color w:val="000000" w:themeColor="text1"/>
          <w:szCs w:val="21"/>
        </w:rPr>
      </w:pPr>
      <w:r w:rsidRPr="00123F77">
        <w:rPr>
          <w:rFonts w:eastAsia="黑体"/>
          <w:color w:val="000000" w:themeColor="text1"/>
          <w:szCs w:val="21"/>
          <w:lang w:val="zh-CN"/>
        </w:rPr>
        <w:t>确保主管行政和司法机关追究违反者责任。</w:t>
      </w:r>
    </w:p>
    <w:p w:rsidR="00FF5EB8" w:rsidRPr="00FF5EB8" w:rsidRDefault="00FF5EB8" w:rsidP="00AD708C">
      <w:pPr>
        <w:pStyle w:val="H23GC"/>
        <w:jc w:val="both"/>
        <w:rPr>
          <w:b/>
        </w:rPr>
      </w:pPr>
      <w:r w:rsidRPr="00FF5EB8">
        <w:rPr>
          <w:lang w:val="zh-CN"/>
        </w:rPr>
        <w:tab/>
      </w:r>
      <w:r w:rsidRPr="00FF5EB8">
        <w:rPr>
          <w:lang w:val="zh-CN"/>
        </w:rPr>
        <w:tab/>
      </w:r>
      <w:r w:rsidRPr="00FF5EB8">
        <w:rPr>
          <w:lang w:val="zh-CN"/>
        </w:rPr>
        <w:t>虐待</w:t>
      </w:r>
      <w:r w:rsidRPr="00FF5EB8">
        <w:rPr>
          <w:rFonts w:hint="eastAsia"/>
          <w:lang w:val="zh-CN"/>
        </w:rPr>
        <w:t>、</w:t>
      </w:r>
      <w:r w:rsidRPr="00FF5EB8">
        <w:rPr>
          <w:lang w:val="zh-CN"/>
        </w:rPr>
        <w:t>忽视</w:t>
      </w:r>
      <w:r w:rsidRPr="00FF5EB8">
        <w:rPr>
          <w:rFonts w:hint="eastAsia"/>
          <w:lang w:val="zh-CN"/>
        </w:rPr>
        <w:t>及</w:t>
      </w:r>
      <w:r w:rsidRPr="00FF5EB8">
        <w:rPr>
          <w:lang w:val="zh-CN"/>
        </w:rPr>
        <w:t>性剥削和性虐待</w:t>
      </w:r>
    </w:p>
    <w:p w:rsidR="00FF5EB8" w:rsidRPr="00FF5EB8" w:rsidRDefault="00FF5EB8" w:rsidP="00C13E20">
      <w:pPr>
        <w:pStyle w:val="SingleTxtGC"/>
      </w:pPr>
      <w:r w:rsidRPr="00FF5EB8">
        <w:rPr>
          <w:lang w:val="zh-CN"/>
        </w:rPr>
        <w:t>25</w:t>
      </w:r>
      <w:r>
        <w:rPr>
          <w:lang w:val="zh-CN"/>
        </w:rPr>
        <w:t xml:space="preserve">.  </w:t>
      </w:r>
      <w:r w:rsidRPr="00FF5EB8">
        <w:rPr>
          <w:lang w:val="zh-CN"/>
        </w:rPr>
        <w:t>委员会欢迎缔约国</w:t>
      </w:r>
      <w:r w:rsidRPr="00FF5EB8">
        <w:rPr>
          <w:rFonts w:hint="eastAsia"/>
          <w:lang w:val="zh-CN"/>
        </w:rPr>
        <w:t>开发各种</w:t>
      </w:r>
      <w:r w:rsidRPr="00FF5EB8">
        <w:rPr>
          <w:lang w:val="zh-CN"/>
        </w:rPr>
        <w:t>观察和风险评估</w:t>
      </w:r>
      <w:r w:rsidRPr="00FF5EB8">
        <w:rPr>
          <w:rFonts w:hint="eastAsia"/>
          <w:lang w:val="zh-CN"/>
        </w:rPr>
        <w:t>形式，以</w:t>
      </w:r>
      <w:r w:rsidRPr="00FF5EB8">
        <w:rPr>
          <w:lang w:val="zh-CN"/>
        </w:rPr>
        <w:t>发现需要帮助的儿童</w:t>
      </w:r>
      <w:r w:rsidRPr="00FF5EB8">
        <w:rPr>
          <w:rFonts w:hint="eastAsia"/>
          <w:lang w:val="zh-CN"/>
        </w:rPr>
        <w:t>，</w:t>
      </w:r>
      <w:r w:rsidRPr="00FF5EB8">
        <w:rPr>
          <w:lang w:val="zh-CN"/>
        </w:rPr>
        <w:t>并</w:t>
      </w:r>
      <w:r w:rsidRPr="00FF5EB8">
        <w:rPr>
          <w:rFonts w:hint="eastAsia"/>
          <w:lang w:val="zh-CN"/>
        </w:rPr>
        <w:t>给予其必要</w:t>
      </w:r>
      <w:r w:rsidRPr="00FF5EB8">
        <w:rPr>
          <w:lang w:val="zh-CN"/>
        </w:rPr>
        <w:t>服务，但委员会感到关切的是：</w:t>
      </w:r>
    </w:p>
    <w:p w:rsidR="00FF5EB8" w:rsidRPr="00FF5EB8" w:rsidRDefault="00FF5EB8" w:rsidP="000B2E5B">
      <w:pPr>
        <w:pStyle w:val="SingleTxtGC"/>
        <w:numPr>
          <w:ilvl w:val="0"/>
          <w:numId w:val="14"/>
        </w:numPr>
        <w:tabs>
          <w:tab w:val="clear" w:pos="431"/>
          <w:tab w:val="clear" w:pos="1134"/>
          <w:tab w:val="clear" w:pos="1565"/>
          <w:tab w:val="clear" w:pos="1996"/>
          <w:tab w:val="clear" w:pos="2427"/>
          <w:tab w:val="left" w:pos="1985"/>
        </w:tabs>
        <w:ind w:left="1134" w:firstLine="426"/>
        <w:rPr>
          <w:color w:val="000000" w:themeColor="text1"/>
          <w:szCs w:val="21"/>
        </w:rPr>
      </w:pPr>
      <w:r w:rsidRPr="00FF5EB8">
        <w:rPr>
          <w:color w:val="000000" w:themeColor="text1"/>
          <w:szCs w:val="21"/>
          <w:lang w:val="zh-CN"/>
        </w:rPr>
        <w:t>对各种</w:t>
      </w:r>
      <w:r w:rsidRPr="00FF5EB8">
        <w:rPr>
          <w:rFonts w:hint="eastAsia"/>
          <w:color w:val="000000" w:themeColor="text1"/>
          <w:szCs w:val="21"/>
          <w:lang w:val="zh-CN"/>
        </w:rPr>
        <w:t>形式</w:t>
      </w:r>
      <w:r w:rsidRPr="00FF5EB8">
        <w:rPr>
          <w:color w:val="000000" w:themeColor="text1"/>
          <w:szCs w:val="21"/>
          <w:lang w:val="zh-CN"/>
        </w:rPr>
        <w:t>暴力包括</w:t>
      </w:r>
      <w:r w:rsidRPr="00FF5EB8">
        <w:rPr>
          <w:rFonts w:hint="eastAsia"/>
          <w:color w:val="000000" w:themeColor="text1"/>
          <w:szCs w:val="21"/>
          <w:lang w:val="zh-CN"/>
        </w:rPr>
        <w:t>言语</w:t>
      </w:r>
      <w:r w:rsidRPr="00FF5EB8">
        <w:rPr>
          <w:color w:val="000000" w:themeColor="text1"/>
          <w:szCs w:val="21"/>
          <w:lang w:val="zh-CN"/>
        </w:rPr>
        <w:t>和心理虐待的普遍容忍；</w:t>
      </w:r>
    </w:p>
    <w:p w:rsidR="00FF5EB8" w:rsidRPr="00FF5EB8" w:rsidRDefault="00FF5EB8" w:rsidP="000B2E5B">
      <w:pPr>
        <w:pStyle w:val="SingleTxtGC"/>
        <w:numPr>
          <w:ilvl w:val="0"/>
          <w:numId w:val="14"/>
        </w:numPr>
        <w:tabs>
          <w:tab w:val="clear" w:pos="431"/>
          <w:tab w:val="clear" w:pos="1134"/>
          <w:tab w:val="clear" w:pos="1565"/>
          <w:tab w:val="clear" w:pos="1996"/>
          <w:tab w:val="clear" w:pos="2427"/>
          <w:tab w:val="left" w:pos="1985"/>
        </w:tabs>
        <w:ind w:left="1134" w:firstLine="426"/>
        <w:rPr>
          <w:color w:val="000000" w:themeColor="text1"/>
          <w:szCs w:val="21"/>
        </w:rPr>
      </w:pPr>
      <w:r w:rsidRPr="00FF5EB8">
        <w:rPr>
          <w:color w:val="000000" w:themeColor="text1"/>
          <w:szCs w:val="21"/>
          <w:lang w:val="zh-CN"/>
        </w:rPr>
        <w:t>公共</w:t>
      </w:r>
      <w:r w:rsidRPr="00FF5EB8">
        <w:rPr>
          <w:rFonts w:hint="eastAsia"/>
          <w:color w:val="000000" w:themeColor="text1"/>
          <w:szCs w:val="21"/>
          <w:lang w:val="zh-CN"/>
        </w:rPr>
        <w:t>部门</w:t>
      </w:r>
      <w:r w:rsidRPr="00FF5EB8">
        <w:rPr>
          <w:color w:val="000000" w:themeColor="text1"/>
          <w:szCs w:val="21"/>
          <w:lang w:val="zh-CN"/>
        </w:rPr>
        <w:t>能力有限</w:t>
      </w:r>
      <w:r w:rsidRPr="00FF5EB8">
        <w:rPr>
          <w:rFonts w:hint="eastAsia"/>
          <w:color w:val="000000" w:themeColor="text1"/>
          <w:szCs w:val="21"/>
          <w:lang w:val="zh-CN"/>
        </w:rPr>
        <w:t>，难以</w:t>
      </w:r>
      <w:r w:rsidRPr="00FF5EB8">
        <w:rPr>
          <w:color w:val="000000" w:themeColor="text1"/>
          <w:szCs w:val="21"/>
          <w:lang w:val="zh-CN"/>
        </w:rPr>
        <w:t>采取跨部门方式查明、报告和处理暴力</w:t>
      </w:r>
      <w:r w:rsidRPr="00FF5EB8">
        <w:rPr>
          <w:rFonts w:hint="eastAsia"/>
          <w:color w:val="000000" w:themeColor="text1"/>
          <w:szCs w:val="21"/>
          <w:lang w:val="zh-CN"/>
        </w:rPr>
        <w:t>侵害、</w:t>
      </w:r>
      <w:r w:rsidRPr="00FF5EB8">
        <w:rPr>
          <w:color w:val="000000" w:themeColor="text1"/>
          <w:szCs w:val="21"/>
          <w:lang w:val="zh-CN"/>
        </w:rPr>
        <w:t>虐待和忽视</w:t>
      </w:r>
      <w:r w:rsidRPr="00FF5EB8">
        <w:rPr>
          <w:rFonts w:hint="eastAsia"/>
          <w:color w:val="000000" w:themeColor="text1"/>
          <w:szCs w:val="21"/>
          <w:lang w:val="zh-CN"/>
        </w:rPr>
        <w:t>儿童</w:t>
      </w:r>
      <w:r w:rsidRPr="00FF5EB8">
        <w:rPr>
          <w:color w:val="000000" w:themeColor="text1"/>
          <w:szCs w:val="21"/>
          <w:lang w:val="zh-CN"/>
        </w:rPr>
        <w:t>以及性剥削和性虐待问题；</w:t>
      </w:r>
    </w:p>
    <w:p w:rsidR="00FF5EB8" w:rsidRPr="00FF5EB8" w:rsidRDefault="00FF5EB8" w:rsidP="000B2E5B">
      <w:pPr>
        <w:pStyle w:val="SingleTxtGC"/>
        <w:numPr>
          <w:ilvl w:val="0"/>
          <w:numId w:val="14"/>
        </w:numPr>
        <w:tabs>
          <w:tab w:val="clear" w:pos="431"/>
          <w:tab w:val="clear" w:pos="1134"/>
          <w:tab w:val="clear" w:pos="1565"/>
          <w:tab w:val="clear" w:pos="1996"/>
          <w:tab w:val="clear" w:pos="2427"/>
          <w:tab w:val="left" w:pos="1985"/>
        </w:tabs>
        <w:ind w:left="1134" w:firstLine="426"/>
        <w:rPr>
          <w:color w:val="000000" w:themeColor="text1"/>
          <w:szCs w:val="21"/>
        </w:rPr>
      </w:pPr>
      <w:r w:rsidRPr="00FF5EB8">
        <w:rPr>
          <w:color w:val="000000" w:themeColor="text1"/>
          <w:szCs w:val="21"/>
          <w:lang w:val="zh-CN"/>
        </w:rPr>
        <w:t>据悉儿童照料系统中存在严重暴力问题，特别是对残疾儿童</w:t>
      </w:r>
      <w:r w:rsidRPr="00FF5EB8">
        <w:rPr>
          <w:rFonts w:hint="eastAsia"/>
          <w:color w:val="000000" w:themeColor="text1"/>
          <w:szCs w:val="21"/>
          <w:lang w:val="zh-CN"/>
        </w:rPr>
        <w:t>的严重暴力问题</w:t>
      </w:r>
      <w:r w:rsidRPr="00FF5EB8">
        <w:rPr>
          <w:color w:val="000000" w:themeColor="text1"/>
          <w:szCs w:val="21"/>
          <w:lang w:val="zh-CN"/>
        </w:rPr>
        <w:t>。</w:t>
      </w:r>
    </w:p>
    <w:p w:rsidR="00FF5EB8" w:rsidRPr="00123F77" w:rsidRDefault="00FF5EB8" w:rsidP="00FF5EB8">
      <w:pPr>
        <w:pStyle w:val="SingleTxtGC"/>
        <w:rPr>
          <w:rFonts w:eastAsia="黑体"/>
          <w:color w:val="000000" w:themeColor="text1"/>
          <w:szCs w:val="21"/>
        </w:rPr>
      </w:pPr>
      <w:r w:rsidRPr="00123F77">
        <w:rPr>
          <w:rFonts w:eastAsia="黑体"/>
          <w:color w:val="000000" w:themeColor="text1"/>
          <w:szCs w:val="21"/>
          <w:lang w:val="zh-CN"/>
        </w:rPr>
        <w:t xml:space="preserve">26.  </w:t>
      </w:r>
      <w:r w:rsidRPr="00123F77">
        <w:rPr>
          <w:rFonts w:eastAsia="黑体"/>
          <w:color w:val="000000" w:themeColor="text1"/>
          <w:szCs w:val="21"/>
          <w:lang w:val="zh-CN"/>
        </w:rPr>
        <w:t>根据委员会关于儿童有权免遭一切形式暴力侵害的第</w:t>
      </w:r>
      <w:r w:rsidRPr="00123F77">
        <w:rPr>
          <w:rFonts w:eastAsia="黑体"/>
          <w:color w:val="000000" w:themeColor="text1"/>
          <w:szCs w:val="21"/>
          <w:lang w:val="zh-CN"/>
        </w:rPr>
        <w:t>13</w:t>
      </w:r>
      <w:r w:rsidRPr="00123F77">
        <w:rPr>
          <w:rFonts w:eastAsia="黑体"/>
          <w:color w:val="000000" w:themeColor="text1"/>
          <w:szCs w:val="21"/>
          <w:lang w:val="zh-CN"/>
        </w:rPr>
        <w:t>号一般性意见</w:t>
      </w:r>
      <w:r w:rsidRPr="00123F77">
        <w:rPr>
          <w:rFonts w:eastAsia="黑体"/>
          <w:color w:val="000000" w:themeColor="text1"/>
          <w:szCs w:val="21"/>
          <w:lang w:val="zh-CN"/>
        </w:rPr>
        <w:t>(2011</w:t>
      </w:r>
      <w:r w:rsidRPr="00123F77">
        <w:rPr>
          <w:rFonts w:eastAsia="黑体"/>
          <w:color w:val="000000" w:themeColor="text1"/>
          <w:szCs w:val="21"/>
          <w:lang w:val="zh-CN"/>
        </w:rPr>
        <w:t>年</w:t>
      </w:r>
      <w:r w:rsidRPr="00123F77">
        <w:rPr>
          <w:rFonts w:eastAsia="黑体"/>
          <w:color w:val="000000" w:themeColor="text1"/>
          <w:szCs w:val="21"/>
          <w:lang w:val="zh-CN"/>
        </w:rPr>
        <w:t>)</w:t>
      </w:r>
      <w:r w:rsidRPr="00123F77">
        <w:rPr>
          <w:rFonts w:eastAsia="黑体"/>
          <w:color w:val="000000" w:themeColor="text1"/>
          <w:szCs w:val="21"/>
          <w:lang w:val="zh-CN"/>
        </w:rPr>
        <w:t>以及《可持续发展议程》具体目标</w:t>
      </w:r>
      <w:r w:rsidRPr="00123F77">
        <w:rPr>
          <w:rFonts w:eastAsia="黑体"/>
          <w:color w:val="000000" w:themeColor="text1"/>
          <w:szCs w:val="21"/>
          <w:lang w:val="zh-CN"/>
        </w:rPr>
        <w:t>16.2</w:t>
      </w:r>
      <w:r w:rsidR="00A93E8D" w:rsidRPr="00123F77">
        <w:rPr>
          <w:rFonts w:eastAsia="黑体"/>
          <w:color w:val="000000" w:themeColor="text1"/>
          <w:sz w:val="10"/>
          <w:szCs w:val="10"/>
          <w:lang w:val="zh-CN"/>
        </w:rPr>
        <w:t xml:space="preserve"> </w:t>
      </w:r>
      <w:r w:rsidRPr="00123F77">
        <w:rPr>
          <w:rFonts w:eastAsia="黑体"/>
          <w:color w:val="000000" w:themeColor="text1"/>
          <w:szCs w:val="21"/>
          <w:lang w:val="zh-CN"/>
        </w:rPr>
        <w:t>(</w:t>
      </w:r>
      <w:r w:rsidRPr="00123F77">
        <w:rPr>
          <w:rFonts w:eastAsia="黑体"/>
          <w:color w:val="000000" w:themeColor="text1"/>
          <w:szCs w:val="21"/>
          <w:lang w:val="zh-CN"/>
        </w:rPr>
        <w:t>制止对儿童的虐待、剥削、贩运以及一切形式暴力和酷刑</w:t>
      </w:r>
      <w:r w:rsidR="006B3369" w:rsidRPr="00123F77">
        <w:rPr>
          <w:rFonts w:eastAsia="黑体"/>
          <w:color w:val="000000" w:themeColor="text1"/>
          <w:szCs w:val="21"/>
          <w:lang w:val="zh-CN"/>
        </w:rPr>
        <w:t>)</w:t>
      </w:r>
      <w:r w:rsidRPr="00123F77">
        <w:rPr>
          <w:rFonts w:eastAsia="黑体"/>
          <w:color w:val="000000" w:themeColor="text1"/>
          <w:szCs w:val="21"/>
          <w:lang w:val="zh-CN"/>
        </w:rPr>
        <w:t>，委员会建议缔约国：</w:t>
      </w:r>
    </w:p>
    <w:p w:rsidR="00FF5EB8" w:rsidRPr="00123F77" w:rsidRDefault="00FF5EB8" w:rsidP="000B2E5B">
      <w:pPr>
        <w:pStyle w:val="SingleTxtGC"/>
        <w:numPr>
          <w:ilvl w:val="0"/>
          <w:numId w:val="15"/>
        </w:numPr>
        <w:tabs>
          <w:tab w:val="clear" w:pos="431"/>
          <w:tab w:val="clear" w:pos="1134"/>
          <w:tab w:val="clear" w:pos="1565"/>
          <w:tab w:val="clear" w:pos="1996"/>
          <w:tab w:val="clear" w:pos="2427"/>
          <w:tab w:val="left" w:pos="1985"/>
        </w:tabs>
        <w:ind w:left="1134" w:firstLine="426"/>
        <w:rPr>
          <w:rFonts w:eastAsia="黑体"/>
          <w:color w:val="000000" w:themeColor="text1"/>
          <w:szCs w:val="21"/>
        </w:rPr>
      </w:pPr>
      <w:r w:rsidRPr="00123F77">
        <w:rPr>
          <w:rFonts w:eastAsia="黑体"/>
          <w:color w:val="000000" w:themeColor="text1"/>
          <w:szCs w:val="21"/>
          <w:lang w:val="zh-CN"/>
        </w:rPr>
        <w:t>优先考虑采取初级和二级预防措施，以完全防止伤害的发生；</w:t>
      </w:r>
    </w:p>
    <w:p w:rsidR="00FF5EB8" w:rsidRPr="00123F77" w:rsidRDefault="00FF5EB8" w:rsidP="000B2E5B">
      <w:pPr>
        <w:pStyle w:val="SingleTxtGC"/>
        <w:numPr>
          <w:ilvl w:val="0"/>
          <w:numId w:val="15"/>
        </w:numPr>
        <w:tabs>
          <w:tab w:val="clear" w:pos="431"/>
          <w:tab w:val="clear" w:pos="1134"/>
          <w:tab w:val="clear" w:pos="1565"/>
          <w:tab w:val="clear" w:pos="1996"/>
          <w:tab w:val="clear" w:pos="2427"/>
          <w:tab w:val="left" w:pos="1985"/>
        </w:tabs>
        <w:ind w:left="1134" w:firstLine="426"/>
        <w:rPr>
          <w:rFonts w:eastAsia="黑体"/>
          <w:color w:val="000000" w:themeColor="text1"/>
          <w:szCs w:val="21"/>
        </w:rPr>
      </w:pPr>
      <w:r w:rsidRPr="00123F77">
        <w:rPr>
          <w:rFonts w:eastAsia="黑体"/>
          <w:color w:val="000000" w:themeColor="text1"/>
          <w:szCs w:val="21"/>
          <w:lang w:val="zh-CN"/>
        </w:rPr>
        <w:t>针对各种暴力侵害和虐待儿童问题制定提高认识方案，包括在广大公众和从事儿童工作的专业人员中间开展活动，解决围绕暴力侵害儿童问题的社会规范和观念，以促使他们在行为上作出改变；</w:t>
      </w:r>
    </w:p>
    <w:p w:rsidR="00FF5EB8" w:rsidRPr="00123F77" w:rsidRDefault="00FF5EB8" w:rsidP="000B2E5B">
      <w:pPr>
        <w:pStyle w:val="SingleTxtGC"/>
        <w:numPr>
          <w:ilvl w:val="0"/>
          <w:numId w:val="15"/>
        </w:numPr>
        <w:tabs>
          <w:tab w:val="clear" w:pos="431"/>
          <w:tab w:val="clear" w:pos="1134"/>
          <w:tab w:val="clear" w:pos="1565"/>
          <w:tab w:val="clear" w:pos="1996"/>
          <w:tab w:val="clear" w:pos="2427"/>
          <w:tab w:val="left" w:pos="1985"/>
        </w:tabs>
        <w:ind w:left="1134" w:firstLine="426"/>
        <w:rPr>
          <w:rFonts w:eastAsia="黑体"/>
          <w:color w:val="000000" w:themeColor="text1"/>
          <w:szCs w:val="21"/>
        </w:rPr>
      </w:pPr>
      <w:r w:rsidRPr="00123F77">
        <w:rPr>
          <w:rFonts w:eastAsia="黑体"/>
          <w:color w:val="000000" w:themeColor="text1"/>
          <w:szCs w:val="21"/>
          <w:lang w:val="zh-CN"/>
        </w:rPr>
        <w:t>为相关机制提供足够的人力和财力，以查明、报告、预防和监测发生在任何环境下，包括警方羁押和拘留期间以及学校和家庭中的暴力和虐待案件；</w:t>
      </w:r>
    </w:p>
    <w:p w:rsidR="00FF5EB8" w:rsidRPr="00123F77" w:rsidRDefault="00FF5EB8" w:rsidP="000B2E5B">
      <w:pPr>
        <w:pStyle w:val="SingleTxtGC"/>
        <w:numPr>
          <w:ilvl w:val="0"/>
          <w:numId w:val="15"/>
        </w:numPr>
        <w:tabs>
          <w:tab w:val="clear" w:pos="431"/>
          <w:tab w:val="clear" w:pos="1134"/>
          <w:tab w:val="clear" w:pos="1565"/>
          <w:tab w:val="clear" w:pos="1996"/>
          <w:tab w:val="clear" w:pos="2427"/>
          <w:tab w:val="left" w:pos="1985"/>
        </w:tabs>
        <w:ind w:left="1134" w:firstLine="426"/>
        <w:rPr>
          <w:rFonts w:eastAsia="黑体"/>
          <w:color w:val="000000" w:themeColor="text1"/>
          <w:szCs w:val="21"/>
        </w:rPr>
      </w:pPr>
      <w:r w:rsidRPr="00123F77">
        <w:rPr>
          <w:rFonts w:eastAsia="黑体"/>
          <w:color w:val="000000" w:themeColor="text1"/>
          <w:szCs w:val="21"/>
          <w:lang w:val="zh-CN"/>
        </w:rPr>
        <w:t>加强早期发现以及协助儿童受害者康复和重新融入社会的方案；</w:t>
      </w:r>
    </w:p>
    <w:p w:rsidR="00FF5EB8" w:rsidRPr="00123F77" w:rsidRDefault="00FF5EB8" w:rsidP="000B2E5B">
      <w:pPr>
        <w:pStyle w:val="SingleTxtGC"/>
        <w:numPr>
          <w:ilvl w:val="0"/>
          <w:numId w:val="15"/>
        </w:numPr>
        <w:tabs>
          <w:tab w:val="clear" w:pos="431"/>
          <w:tab w:val="clear" w:pos="1134"/>
          <w:tab w:val="clear" w:pos="1565"/>
          <w:tab w:val="clear" w:pos="1996"/>
          <w:tab w:val="clear" w:pos="2427"/>
          <w:tab w:val="left" w:pos="1985"/>
        </w:tabs>
        <w:ind w:left="1134" w:firstLine="426"/>
        <w:rPr>
          <w:rFonts w:eastAsia="黑体"/>
          <w:color w:val="000000" w:themeColor="text1"/>
          <w:szCs w:val="21"/>
        </w:rPr>
      </w:pPr>
      <w:r w:rsidRPr="00123F77">
        <w:rPr>
          <w:rFonts w:eastAsia="黑体"/>
          <w:color w:val="000000" w:themeColor="text1"/>
          <w:szCs w:val="21"/>
          <w:lang w:val="zh-CN"/>
        </w:rPr>
        <w:t>为从事儿童工作的专业人员举办系统培训；</w:t>
      </w:r>
    </w:p>
    <w:p w:rsidR="00FF5EB8" w:rsidRPr="00123F77" w:rsidRDefault="00FF5EB8" w:rsidP="000B2E5B">
      <w:pPr>
        <w:pStyle w:val="SingleTxtGC"/>
        <w:numPr>
          <w:ilvl w:val="0"/>
          <w:numId w:val="15"/>
        </w:numPr>
        <w:tabs>
          <w:tab w:val="clear" w:pos="431"/>
          <w:tab w:val="clear" w:pos="1134"/>
          <w:tab w:val="clear" w:pos="1565"/>
          <w:tab w:val="clear" w:pos="1996"/>
          <w:tab w:val="clear" w:pos="2427"/>
          <w:tab w:val="left" w:pos="1985"/>
        </w:tabs>
        <w:ind w:left="1134" w:firstLine="426"/>
        <w:rPr>
          <w:rFonts w:eastAsia="黑体"/>
          <w:color w:val="000000" w:themeColor="text1"/>
          <w:szCs w:val="21"/>
        </w:rPr>
      </w:pPr>
      <w:r w:rsidRPr="00123F77">
        <w:rPr>
          <w:rFonts w:eastAsia="黑体"/>
          <w:color w:val="000000" w:themeColor="text1"/>
          <w:szCs w:val="21"/>
          <w:lang w:val="zh-CN"/>
        </w:rPr>
        <w:t>调查儿童保育系统中所有暴力侵害和虐待儿童的案件，并追究犯罪者的责任。</w:t>
      </w:r>
    </w:p>
    <w:p w:rsidR="00FF5EB8" w:rsidRPr="00FF5EB8" w:rsidRDefault="00FF5EB8" w:rsidP="00AD708C">
      <w:pPr>
        <w:pStyle w:val="H23GC"/>
        <w:jc w:val="both"/>
        <w:rPr>
          <w:b/>
        </w:rPr>
      </w:pPr>
      <w:r w:rsidRPr="00FF5EB8">
        <w:rPr>
          <w:lang w:val="zh-CN"/>
        </w:rPr>
        <w:tab/>
      </w:r>
      <w:r w:rsidRPr="00FF5EB8">
        <w:rPr>
          <w:lang w:val="zh-CN"/>
        </w:rPr>
        <w:tab/>
      </w:r>
      <w:r w:rsidRPr="00FF5EB8">
        <w:rPr>
          <w:lang w:val="zh-CN"/>
        </w:rPr>
        <w:t>有害习俗</w:t>
      </w:r>
    </w:p>
    <w:p w:rsidR="00FF5EB8" w:rsidRPr="00F15D48" w:rsidRDefault="00FF5EB8" w:rsidP="00FF5EB8">
      <w:pPr>
        <w:pStyle w:val="SingleTxtGC"/>
        <w:rPr>
          <w:rFonts w:eastAsia="黑体"/>
          <w:color w:val="000000" w:themeColor="text1"/>
          <w:szCs w:val="21"/>
        </w:rPr>
      </w:pPr>
      <w:r w:rsidRPr="00F15D48">
        <w:rPr>
          <w:rFonts w:eastAsia="黑体"/>
          <w:color w:val="000000" w:themeColor="text1"/>
          <w:szCs w:val="21"/>
          <w:lang w:val="zh-CN"/>
        </w:rPr>
        <w:t xml:space="preserve">27.  </w:t>
      </w:r>
      <w:r w:rsidRPr="00F15D48">
        <w:rPr>
          <w:rFonts w:eastAsia="黑体"/>
          <w:color w:val="000000" w:themeColor="text1"/>
          <w:szCs w:val="21"/>
          <w:lang w:val="zh-CN"/>
        </w:rPr>
        <w:t>鉴于农村地区普遍存在的事实上童婚习俗，委员会建议缔约国开展提高认识运动，宣传童婚的众多不良后果。</w:t>
      </w:r>
    </w:p>
    <w:p w:rsidR="00FF5EB8" w:rsidRPr="002346F1" w:rsidRDefault="002346F1" w:rsidP="00AD708C">
      <w:pPr>
        <w:pStyle w:val="H1GC"/>
        <w:spacing w:before="240" w:after="180"/>
        <w:jc w:val="both"/>
        <w:rPr>
          <w:rStyle w:val="SingleTxtGCChar"/>
        </w:rPr>
      </w:pPr>
      <w:r>
        <w:rPr>
          <w:lang w:val="zh-CN"/>
        </w:rPr>
        <w:tab/>
      </w:r>
      <w:r w:rsidR="00FF5EB8" w:rsidRPr="00FF5EB8">
        <w:rPr>
          <w:lang w:val="zh-CN"/>
        </w:rPr>
        <w:t>E</w:t>
      </w:r>
      <w:r w:rsidR="00FF5EB8">
        <w:rPr>
          <w:lang w:val="zh-CN"/>
        </w:rPr>
        <w:t>.</w:t>
      </w:r>
      <w:r>
        <w:rPr>
          <w:lang w:val="zh-CN"/>
        </w:rPr>
        <w:tab/>
      </w:r>
      <w:r w:rsidR="00FF5EB8" w:rsidRPr="00FF5EB8">
        <w:rPr>
          <w:lang w:val="zh-CN"/>
        </w:rPr>
        <w:t>家庭环境和替代性</w:t>
      </w:r>
      <w:r w:rsidR="00FF5EB8" w:rsidRPr="00FF5EB8">
        <w:rPr>
          <w:rFonts w:hint="eastAsia"/>
          <w:lang w:val="zh-CN"/>
        </w:rPr>
        <w:t>照料</w:t>
      </w:r>
      <w:r>
        <w:rPr>
          <w:lang w:val="zh-CN"/>
        </w:rPr>
        <w:br/>
      </w:r>
      <w:r w:rsidR="00FF5EB8" w:rsidRPr="002346F1">
        <w:rPr>
          <w:rStyle w:val="SingleTxtGCChar"/>
        </w:rPr>
        <w:t>(</w:t>
      </w:r>
      <w:r w:rsidR="00FF5EB8" w:rsidRPr="002346F1">
        <w:rPr>
          <w:rStyle w:val="SingleTxtGCChar"/>
        </w:rPr>
        <w:t>第</w:t>
      </w:r>
      <w:r w:rsidR="00FF5EB8" w:rsidRPr="002346F1">
        <w:rPr>
          <w:rStyle w:val="SingleTxtGCChar"/>
        </w:rPr>
        <w:t>5</w:t>
      </w:r>
      <w:r w:rsidR="00FF5EB8" w:rsidRPr="002346F1">
        <w:rPr>
          <w:rStyle w:val="SingleTxtGCChar"/>
        </w:rPr>
        <w:t>条、第</w:t>
      </w:r>
      <w:r w:rsidR="00FF5EB8" w:rsidRPr="002346F1">
        <w:rPr>
          <w:rStyle w:val="SingleTxtGCChar"/>
        </w:rPr>
        <w:t>9-11</w:t>
      </w:r>
      <w:r w:rsidR="00FF5EB8" w:rsidRPr="002346F1">
        <w:rPr>
          <w:rStyle w:val="SingleTxtGCChar"/>
        </w:rPr>
        <w:t>条、第</w:t>
      </w:r>
      <w:r w:rsidR="00FF5EB8" w:rsidRPr="002346F1">
        <w:rPr>
          <w:rStyle w:val="SingleTxtGCChar"/>
        </w:rPr>
        <w:t>18</w:t>
      </w:r>
      <w:r w:rsidR="00FF5EB8" w:rsidRPr="002346F1">
        <w:rPr>
          <w:rStyle w:val="SingleTxtGCChar"/>
        </w:rPr>
        <w:t>条第</w:t>
      </w:r>
      <w:r w:rsidR="00FF5EB8" w:rsidRPr="002346F1">
        <w:rPr>
          <w:rStyle w:val="SingleTxtGCChar"/>
        </w:rPr>
        <w:t>1</w:t>
      </w:r>
      <w:r w:rsidR="00FF5EB8" w:rsidRPr="002346F1">
        <w:rPr>
          <w:rStyle w:val="SingleTxtGCChar"/>
        </w:rPr>
        <w:t>款和第</w:t>
      </w:r>
      <w:r w:rsidR="00FF5EB8" w:rsidRPr="002346F1">
        <w:rPr>
          <w:rStyle w:val="SingleTxtGCChar"/>
        </w:rPr>
        <w:t>2</w:t>
      </w:r>
      <w:r w:rsidR="00FF5EB8" w:rsidRPr="002346F1">
        <w:rPr>
          <w:rStyle w:val="SingleTxtGCChar"/>
        </w:rPr>
        <w:t>款、第</w:t>
      </w:r>
      <w:r w:rsidR="00FF5EB8" w:rsidRPr="002346F1">
        <w:rPr>
          <w:rStyle w:val="SingleTxtGCChar"/>
        </w:rPr>
        <w:t>20</w:t>
      </w:r>
      <w:r w:rsidR="00FF5EB8" w:rsidRPr="002346F1">
        <w:rPr>
          <w:rStyle w:val="SingleTxtGCChar"/>
          <w:rFonts w:hint="eastAsia"/>
        </w:rPr>
        <w:t>-</w:t>
      </w:r>
      <w:r w:rsidR="00FF5EB8" w:rsidRPr="002346F1">
        <w:rPr>
          <w:rStyle w:val="SingleTxtGCChar"/>
        </w:rPr>
        <w:t>21</w:t>
      </w:r>
      <w:r w:rsidR="00FF5EB8" w:rsidRPr="002346F1">
        <w:rPr>
          <w:rStyle w:val="SingleTxtGCChar"/>
        </w:rPr>
        <w:t>条、第</w:t>
      </w:r>
      <w:r w:rsidR="00FF5EB8" w:rsidRPr="002346F1">
        <w:rPr>
          <w:rStyle w:val="SingleTxtGCChar"/>
        </w:rPr>
        <w:t>25</w:t>
      </w:r>
      <w:r w:rsidR="00FF5EB8" w:rsidRPr="002346F1">
        <w:rPr>
          <w:rStyle w:val="SingleTxtGCChar"/>
        </w:rPr>
        <w:t>条和第</w:t>
      </w:r>
      <w:r w:rsidR="00FF5EB8" w:rsidRPr="002346F1">
        <w:rPr>
          <w:rStyle w:val="SingleTxtGCChar"/>
        </w:rPr>
        <w:t>27</w:t>
      </w:r>
      <w:r w:rsidR="00FF5EB8" w:rsidRPr="002346F1">
        <w:rPr>
          <w:rStyle w:val="SingleTxtGCChar"/>
        </w:rPr>
        <w:t>条第</w:t>
      </w:r>
      <w:r w:rsidR="00FF5EB8" w:rsidRPr="002346F1">
        <w:rPr>
          <w:rStyle w:val="SingleTxtGCChar"/>
        </w:rPr>
        <w:t>4</w:t>
      </w:r>
      <w:r w:rsidR="00FF5EB8" w:rsidRPr="002346F1">
        <w:rPr>
          <w:rStyle w:val="SingleTxtGCChar"/>
        </w:rPr>
        <w:t>款</w:t>
      </w:r>
      <w:r w:rsidR="00FF5EB8" w:rsidRPr="002346F1">
        <w:rPr>
          <w:rStyle w:val="SingleTxtGCChar"/>
        </w:rPr>
        <w:t>)</w:t>
      </w:r>
    </w:p>
    <w:p w:rsidR="00FF5EB8" w:rsidRPr="00FF5EB8" w:rsidRDefault="00FF5EB8" w:rsidP="00AD708C">
      <w:pPr>
        <w:pStyle w:val="H23GC"/>
        <w:jc w:val="both"/>
        <w:rPr>
          <w:b/>
        </w:rPr>
      </w:pPr>
      <w:r w:rsidRPr="00FF5EB8">
        <w:rPr>
          <w:lang w:val="zh-CN"/>
        </w:rPr>
        <w:tab/>
      </w:r>
      <w:r w:rsidRPr="00FF5EB8">
        <w:rPr>
          <w:lang w:val="zh-CN"/>
        </w:rPr>
        <w:tab/>
      </w:r>
      <w:r w:rsidRPr="00FF5EB8">
        <w:rPr>
          <w:rFonts w:hint="eastAsia"/>
          <w:lang w:val="zh-CN"/>
        </w:rPr>
        <w:t>被剥夺</w:t>
      </w:r>
      <w:r w:rsidRPr="00FF5EB8">
        <w:rPr>
          <w:lang w:val="zh-CN"/>
        </w:rPr>
        <w:t>家庭环境的儿童</w:t>
      </w:r>
    </w:p>
    <w:p w:rsidR="00FF5EB8" w:rsidRPr="00FF5EB8" w:rsidRDefault="00FF5EB8" w:rsidP="00FF5EB8">
      <w:pPr>
        <w:pStyle w:val="SingleTxtGC"/>
        <w:rPr>
          <w:color w:val="000000" w:themeColor="text1"/>
          <w:szCs w:val="21"/>
        </w:rPr>
      </w:pPr>
      <w:r w:rsidRPr="00FF5EB8">
        <w:rPr>
          <w:color w:val="000000" w:themeColor="text1"/>
          <w:szCs w:val="21"/>
          <w:lang w:val="zh-CN"/>
        </w:rPr>
        <w:t>28</w:t>
      </w:r>
      <w:r>
        <w:rPr>
          <w:color w:val="000000" w:themeColor="text1"/>
          <w:szCs w:val="21"/>
          <w:lang w:val="zh-CN"/>
        </w:rPr>
        <w:t xml:space="preserve">.  </w:t>
      </w:r>
      <w:r w:rsidRPr="00FF5EB8">
        <w:rPr>
          <w:color w:val="000000" w:themeColor="text1"/>
          <w:szCs w:val="21"/>
          <w:lang w:val="zh-CN"/>
        </w:rPr>
        <w:t>委员会欢迎缔约国保护儿童权利</w:t>
      </w:r>
      <w:r w:rsidRPr="00FF5EB8">
        <w:rPr>
          <w:rFonts w:hint="eastAsia"/>
          <w:color w:val="000000" w:themeColor="text1"/>
          <w:szCs w:val="21"/>
          <w:lang w:val="zh-CN"/>
        </w:rPr>
        <w:t>与收养问题国家主管机构打算优先</w:t>
      </w:r>
      <w:r w:rsidRPr="00FF5EB8">
        <w:rPr>
          <w:color w:val="000000" w:themeColor="text1"/>
          <w:szCs w:val="21"/>
          <w:lang w:val="zh-CN"/>
        </w:rPr>
        <w:t>改革儿童保育体系，但委员会感到关切的是：</w:t>
      </w:r>
    </w:p>
    <w:p w:rsidR="00FF5EB8" w:rsidRPr="00FF5EB8" w:rsidRDefault="00FF5EB8" w:rsidP="000B2E5B">
      <w:pPr>
        <w:pStyle w:val="SingleTxtGC"/>
        <w:numPr>
          <w:ilvl w:val="0"/>
          <w:numId w:val="16"/>
        </w:numPr>
        <w:tabs>
          <w:tab w:val="clear" w:pos="431"/>
          <w:tab w:val="clear" w:pos="1134"/>
          <w:tab w:val="clear" w:pos="1565"/>
          <w:tab w:val="clear" w:pos="1996"/>
          <w:tab w:val="clear" w:pos="2427"/>
          <w:tab w:val="left" w:pos="1985"/>
        </w:tabs>
        <w:ind w:left="1134" w:firstLine="426"/>
        <w:rPr>
          <w:color w:val="000000" w:themeColor="text1"/>
          <w:szCs w:val="21"/>
        </w:rPr>
      </w:pPr>
      <w:r w:rsidRPr="00FF5EB8">
        <w:rPr>
          <w:rFonts w:hint="eastAsia"/>
          <w:color w:val="000000" w:themeColor="text1"/>
          <w:szCs w:val="21"/>
          <w:lang w:val="zh-CN"/>
        </w:rPr>
        <w:t>众多儿童</w:t>
      </w:r>
      <w:r w:rsidRPr="00FF5EB8">
        <w:rPr>
          <w:color w:val="000000" w:themeColor="text1"/>
          <w:szCs w:val="21"/>
          <w:lang w:val="zh-CN"/>
        </w:rPr>
        <w:t>被安置在机构</w:t>
      </w:r>
      <w:r w:rsidRPr="00FF5EB8">
        <w:rPr>
          <w:rFonts w:hint="eastAsia"/>
          <w:color w:val="000000" w:themeColor="text1"/>
          <w:szCs w:val="21"/>
          <w:lang w:val="zh-CN"/>
        </w:rPr>
        <w:t>抚养</w:t>
      </w:r>
      <w:r w:rsidRPr="00FF5EB8">
        <w:rPr>
          <w:color w:val="000000" w:themeColor="text1"/>
          <w:szCs w:val="21"/>
          <w:lang w:val="zh-CN"/>
        </w:rPr>
        <w:t>，</w:t>
      </w:r>
      <w:r w:rsidRPr="00FF5EB8">
        <w:rPr>
          <w:rFonts w:hint="eastAsia"/>
          <w:color w:val="000000" w:themeColor="text1"/>
          <w:szCs w:val="21"/>
          <w:lang w:val="zh-CN"/>
        </w:rPr>
        <w:t>最弱势群体儿童，</w:t>
      </w:r>
      <w:r w:rsidRPr="00FF5EB8">
        <w:rPr>
          <w:color w:val="000000" w:themeColor="text1"/>
          <w:szCs w:val="21"/>
          <w:lang w:val="zh-CN"/>
        </w:rPr>
        <w:t>包括贫困家庭儿童、罗姆儿童和残疾儿童</w:t>
      </w:r>
      <w:r w:rsidRPr="00FF5EB8">
        <w:rPr>
          <w:rFonts w:hint="eastAsia"/>
          <w:color w:val="000000" w:themeColor="text1"/>
          <w:szCs w:val="21"/>
          <w:lang w:val="zh-CN"/>
        </w:rPr>
        <w:t>很</w:t>
      </w:r>
      <w:r w:rsidRPr="00FF5EB8">
        <w:rPr>
          <w:color w:val="000000" w:themeColor="text1"/>
          <w:szCs w:val="21"/>
          <w:lang w:val="zh-CN"/>
        </w:rPr>
        <w:t>可能与家人分离，被安置在机构中</w:t>
      </w:r>
      <w:r w:rsidRPr="00FF5EB8">
        <w:rPr>
          <w:rFonts w:hint="eastAsia"/>
          <w:color w:val="000000" w:themeColor="text1"/>
          <w:szCs w:val="21"/>
          <w:lang w:val="zh-CN"/>
        </w:rPr>
        <w:t>照料</w:t>
      </w:r>
      <w:r w:rsidRPr="00FF5EB8">
        <w:rPr>
          <w:color w:val="000000" w:themeColor="text1"/>
          <w:szCs w:val="21"/>
          <w:lang w:val="zh-CN"/>
        </w:rPr>
        <w:t>；</w:t>
      </w:r>
    </w:p>
    <w:p w:rsidR="00FF5EB8" w:rsidRPr="00FF5EB8" w:rsidRDefault="00FF5EB8" w:rsidP="000B2E5B">
      <w:pPr>
        <w:pStyle w:val="SingleTxtGC"/>
        <w:numPr>
          <w:ilvl w:val="0"/>
          <w:numId w:val="16"/>
        </w:numPr>
        <w:tabs>
          <w:tab w:val="clear" w:pos="431"/>
          <w:tab w:val="clear" w:pos="1134"/>
          <w:tab w:val="clear" w:pos="1565"/>
          <w:tab w:val="clear" w:pos="1996"/>
          <w:tab w:val="clear" w:pos="2427"/>
          <w:tab w:val="left" w:pos="1985"/>
        </w:tabs>
        <w:ind w:left="1134" w:firstLine="426"/>
        <w:rPr>
          <w:color w:val="000000" w:themeColor="text1"/>
          <w:szCs w:val="21"/>
        </w:rPr>
      </w:pPr>
      <w:r w:rsidRPr="00FF5EB8">
        <w:rPr>
          <w:color w:val="000000" w:themeColor="text1"/>
          <w:szCs w:val="21"/>
          <w:lang w:val="zh-CN"/>
        </w:rPr>
        <w:t>没有适当机制</w:t>
      </w:r>
      <w:r w:rsidRPr="00FF5EB8">
        <w:rPr>
          <w:rFonts w:hint="eastAsia"/>
          <w:color w:val="000000" w:themeColor="text1"/>
          <w:szCs w:val="21"/>
          <w:lang w:val="zh-CN"/>
        </w:rPr>
        <w:t>发现</w:t>
      </w:r>
      <w:r w:rsidRPr="00FF5EB8">
        <w:rPr>
          <w:color w:val="000000" w:themeColor="text1"/>
          <w:szCs w:val="21"/>
          <w:lang w:val="zh-CN"/>
        </w:rPr>
        <w:t>面临风险儿童，</w:t>
      </w:r>
      <w:r w:rsidRPr="00FF5EB8">
        <w:rPr>
          <w:rFonts w:hint="eastAsia"/>
          <w:color w:val="000000" w:themeColor="text1"/>
          <w:szCs w:val="21"/>
          <w:lang w:val="zh-CN"/>
        </w:rPr>
        <w:t>也缺少</w:t>
      </w:r>
      <w:r w:rsidRPr="00FF5EB8">
        <w:rPr>
          <w:color w:val="000000" w:themeColor="text1"/>
          <w:szCs w:val="21"/>
          <w:lang w:val="zh-CN"/>
        </w:rPr>
        <w:t>社区早期干预服务和</w:t>
      </w:r>
      <w:r w:rsidRPr="00FF5EB8">
        <w:rPr>
          <w:rFonts w:hint="eastAsia"/>
          <w:color w:val="000000" w:themeColor="text1"/>
          <w:szCs w:val="21"/>
          <w:lang w:val="zh-CN"/>
        </w:rPr>
        <w:t>转介</w:t>
      </w:r>
      <w:r w:rsidRPr="00FF5EB8">
        <w:rPr>
          <w:color w:val="000000" w:themeColor="text1"/>
          <w:szCs w:val="21"/>
          <w:lang w:val="zh-CN"/>
        </w:rPr>
        <w:t>系统</w:t>
      </w:r>
      <w:r w:rsidRPr="00FF5EB8">
        <w:rPr>
          <w:rFonts w:hint="eastAsia"/>
          <w:color w:val="000000" w:themeColor="text1"/>
          <w:szCs w:val="21"/>
          <w:lang w:val="zh-CN"/>
        </w:rPr>
        <w:t>；</w:t>
      </w:r>
      <w:r w:rsidRPr="00FF5EB8">
        <w:rPr>
          <w:color w:val="000000" w:themeColor="text1"/>
          <w:szCs w:val="21"/>
          <w:lang w:val="zh-CN"/>
        </w:rPr>
        <w:t>有观点认为某些儿童，尤其是残疾儿童，与家人分开</w:t>
      </w:r>
      <w:r w:rsidRPr="00FF5EB8">
        <w:rPr>
          <w:rFonts w:hint="eastAsia"/>
          <w:color w:val="000000" w:themeColor="text1"/>
          <w:szCs w:val="21"/>
          <w:lang w:val="zh-CN"/>
        </w:rPr>
        <w:t>可能对他们“有好处”</w:t>
      </w:r>
      <w:r w:rsidRPr="00FF5EB8">
        <w:rPr>
          <w:color w:val="000000" w:themeColor="text1"/>
          <w:szCs w:val="21"/>
          <w:lang w:val="zh-CN"/>
        </w:rPr>
        <w:t>，导致儿童</w:t>
      </w:r>
      <w:r w:rsidRPr="00FF5EB8">
        <w:rPr>
          <w:rFonts w:hint="eastAsia"/>
          <w:color w:val="000000" w:themeColor="text1"/>
          <w:szCs w:val="21"/>
          <w:lang w:val="zh-CN"/>
        </w:rPr>
        <w:t>被</w:t>
      </w:r>
      <w:r w:rsidRPr="00FF5EB8">
        <w:rPr>
          <w:color w:val="000000" w:themeColor="text1"/>
          <w:szCs w:val="21"/>
          <w:lang w:val="zh-CN"/>
        </w:rPr>
        <w:t>不必要地安置</w:t>
      </w:r>
      <w:r w:rsidRPr="00FF5EB8">
        <w:rPr>
          <w:rFonts w:hint="eastAsia"/>
          <w:color w:val="000000" w:themeColor="text1"/>
          <w:szCs w:val="21"/>
          <w:lang w:val="zh-CN"/>
        </w:rPr>
        <w:t>在</w:t>
      </w:r>
      <w:r w:rsidRPr="00FF5EB8">
        <w:rPr>
          <w:color w:val="000000" w:themeColor="text1"/>
          <w:szCs w:val="21"/>
          <w:lang w:val="zh-CN"/>
        </w:rPr>
        <w:t>儿童保护</w:t>
      </w:r>
      <w:r w:rsidRPr="00FF5EB8">
        <w:rPr>
          <w:rFonts w:hint="eastAsia"/>
          <w:color w:val="000000" w:themeColor="text1"/>
          <w:szCs w:val="21"/>
          <w:lang w:val="zh-CN"/>
        </w:rPr>
        <w:t>系统</w:t>
      </w:r>
      <w:r w:rsidRPr="00FF5EB8">
        <w:rPr>
          <w:color w:val="000000" w:themeColor="text1"/>
          <w:szCs w:val="21"/>
          <w:lang w:val="zh-CN"/>
        </w:rPr>
        <w:t>；</w:t>
      </w:r>
    </w:p>
    <w:p w:rsidR="00FF5EB8" w:rsidRPr="00FF5EB8" w:rsidRDefault="00FF5EB8" w:rsidP="000B2E5B">
      <w:pPr>
        <w:pStyle w:val="SingleTxtGC"/>
        <w:numPr>
          <w:ilvl w:val="0"/>
          <w:numId w:val="16"/>
        </w:numPr>
        <w:tabs>
          <w:tab w:val="clear" w:pos="431"/>
          <w:tab w:val="clear" w:pos="1134"/>
          <w:tab w:val="clear" w:pos="1565"/>
          <w:tab w:val="clear" w:pos="1996"/>
          <w:tab w:val="clear" w:pos="2427"/>
          <w:tab w:val="left" w:pos="1985"/>
        </w:tabs>
        <w:ind w:left="1134" w:firstLine="426"/>
        <w:rPr>
          <w:color w:val="000000" w:themeColor="text1"/>
          <w:szCs w:val="21"/>
        </w:rPr>
      </w:pPr>
      <w:r w:rsidRPr="00FF5EB8">
        <w:rPr>
          <w:color w:val="000000" w:themeColor="text1"/>
          <w:szCs w:val="21"/>
          <w:lang w:val="zh-CN"/>
        </w:rPr>
        <w:t>对机构照料和寄宿照料的儿童</w:t>
      </w:r>
      <w:r w:rsidRPr="00FF5EB8">
        <w:rPr>
          <w:rFonts w:hint="eastAsia"/>
          <w:color w:val="000000" w:themeColor="text1"/>
          <w:szCs w:val="21"/>
          <w:lang w:val="zh-CN"/>
        </w:rPr>
        <w:t>，</w:t>
      </w:r>
      <w:r w:rsidRPr="00FF5EB8">
        <w:rPr>
          <w:color w:val="000000" w:themeColor="text1"/>
          <w:szCs w:val="21"/>
          <w:lang w:val="zh-CN"/>
        </w:rPr>
        <w:t>尤其是对残疾儿童</w:t>
      </w:r>
      <w:r w:rsidRPr="00FF5EB8">
        <w:rPr>
          <w:rFonts w:hint="eastAsia"/>
          <w:color w:val="000000" w:themeColor="text1"/>
          <w:szCs w:val="21"/>
          <w:lang w:val="zh-CN"/>
        </w:rPr>
        <w:t>提供</w:t>
      </w:r>
      <w:r w:rsidRPr="00FF5EB8">
        <w:rPr>
          <w:color w:val="000000" w:themeColor="text1"/>
          <w:szCs w:val="21"/>
          <w:lang w:val="zh-CN"/>
        </w:rPr>
        <w:t>的心理支持不</w:t>
      </w:r>
      <w:r w:rsidRPr="00FF5EB8">
        <w:rPr>
          <w:rFonts w:hint="eastAsia"/>
          <w:color w:val="000000" w:themeColor="text1"/>
          <w:szCs w:val="21"/>
          <w:lang w:val="zh-CN"/>
        </w:rPr>
        <w:t>够，</w:t>
      </w:r>
      <w:r w:rsidRPr="00FF5EB8">
        <w:rPr>
          <w:color w:val="000000" w:themeColor="text1"/>
          <w:szCs w:val="21"/>
          <w:lang w:val="zh-CN"/>
        </w:rPr>
        <w:t>对社会工作者和安置中心工作人员</w:t>
      </w:r>
      <w:r w:rsidRPr="00FF5EB8">
        <w:rPr>
          <w:rFonts w:hint="eastAsia"/>
          <w:color w:val="000000" w:themeColor="text1"/>
          <w:szCs w:val="21"/>
          <w:lang w:val="zh-CN"/>
        </w:rPr>
        <w:t>的</w:t>
      </w:r>
      <w:r w:rsidRPr="00FF5EB8">
        <w:rPr>
          <w:color w:val="000000" w:themeColor="text1"/>
          <w:szCs w:val="21"/>
          <w:lang w:val="zh-CN"/>
        </w:rPr>
        <w:t>培训不</w:t>
      </w:r>
      <w:r w:rsidRPr="00FF5EB8">
        <w:rPr>
          <w:rFonts w:hint="eastAsia"/>
          <w:color w:val="000000" w:themeColor="text1"/>
          <w:szCs w:val="21"/>
          <w:lang w:val="zh-CN"/>
        </w:rPr>
        <w:t>够</w:t>
      </w:r>
      <w:r w:rsidRPr="00FF5EB8">
        <w:rPr>
          <w:color w:val="000000" w:themeColor="text1"/>
          <w:szCs w:val="21"/>
          <w:lang w:val="zh-CN"/>
        </w:rPr>
        <w:t>，儿童保护制度存在</w:t>
      </w:r>
      <w:r w:rsidRPr="00FF5EB8">
        <w:rPr>
          <w:rFonts w:hint="eastAsia"/>
          <w:color w:val="000000" w:themeColor="text1"/>
          <w:szCs w:val="21"/>
          <w:lang w:val="zh-CN"/>
        </w:rPr>
        <w:t>缺陷</w:t>
      </w:r>
      <w:r w:rsidRPr="00FF5EB8">
        <w:rPr>
          <w:color w:val="000000" w:themeColor="text1"/>
          <w:szCs w:val="21"/>
          <w:lang w:val="zh-CN"/>
        </w:rPr>
        <w:t>；</w:t>
      </w:r>
    </w:p>
    <w:p w:rsidR="00FF5EB8" w:rsidRPr="00FF5EB8" w:rsidRDefault="00FF5EB8" w:rsidP="000B2E5B">
      <w:pPr>
        <w:pStyle w:val="SingleTxtGC"/>
        <w:numPr>
          <w:ilvl w:val="0"/>
          <w:numId w:val="16"/>
        </w:numPr>
        <w:tabs>
          <w:tab w:val="clear" w:pos="431"/>
          <w:tab w:val="clear" w:pos="1134"/>
          <w:tab w:val="clear" w:pos="1565"/>
          <w:tab w:val="clear" w:pos="1996"/>
          <w:tab w:val="clear" w:pos="2427"/>
          <w:tab w:val="left" w:pos="1985"/>
        </w:tabs>
        <w:ind w:left="1134" w:firstLine="426"/>
        <w:rPr>
          <w:color w:val="000000" w:themeColor="text1"/>
          <w:szCs w:val="21"/>
        </w:rPr>
      </w:pPr>
      <w:r w:rsidRPr="00FF5EB8">
        <w:rPr>
          <w:color w:val="000000" w:themeColor="text1"/>
          <w:szCs w:val="21"/>
          <w:lang w:val="zh-CN"/>
        </w:rPr>
        <w:t>对机构照料和寄宿照料儿童</w:t>
      </w:r>
      <w:r w:rsidRPr="00FF5EB8">
        <w:rPr>
          <w:rFonts w:hint="eastAsia"/>
          <w:color w:val="000000" w:themeColor="text1"/>
          <w:szCs w:val="21"/>
          <w:lang w:val="zh-CN"/>
        </w:rPr>
        <w:t>的</w:t>
      </w:r>
      <w:r w:rsidRPr="00FF5EB8">
        <w:rPr>
          <w:color w:val="000000" w:themeColor="text1"/>
          <w:szCs w:val="21"/>
          <w:lang w:val="zh-CN"/>
        </w:rPr>
        <w:t>监测不</w:t>
      </w:r>
      <w:r w:rsidRPr="00FF5EB8">
        <w:rPr>
          <w:rFonts w:hint="eastAsia"/>
          <w:color w:val="000000" w:themeColor="text1"/>
          <w:szCs w:val="21"/>
          <w:lang w:val="zh-CN"/>
        </w:rPr>
        <w:t>够</w:t>
      </w:r>
      <w:r w:rsidRPr="00FF5EB8">
        <w:rPr>
          <w:color w:val="000000" w:themeColor="text1"/>
          <w:szCs w:val="21"/>
          <w:lang w:val="zh-CN"/>
        </w:rPr>
        <w:t>，对</w:t>
      </w:r>
      <w:r w:rsidRPr="00FF5EB8">
        <w:rPr>
          <w:rFonts w:hint="eastAsia"/>
          <w:color w:val="000000" w:themeColor="text1"/>
          <w:szCs w:val="21"/>
          <w:lang w:val="zh-CN"/>
        </w:rPr>
        <w:t>殴打</w:t>
      </w:r>
      <w:r w:rsidRPr="00FF5EB8">
        <w:rPr>
          <w:color w:val="000000" w:themeColor="text1"/>
          <w:szCs w:val="21"/>
          <w:lang w:val="zh-CN"/>
        </w:rPr>
        <w:t>和性虐待</w:t>
      </w:r>
      <w:r w:rsidRPr="00FF5EB8">
        <w:rPr>
          <w:rFonts w:hint="eastAsia"/>
          <w:color w:val="000000" w:themeColor="text1"/>
          <w:szCs w:val="21"/>
          <w:lang w:val="zh-CN"/>
        </w:rPr>
        <w:t>儿童</w:t>
      </w:r>
      <w:r w:rsidRPr="00FF5EB8">
        <w:rPr>
          <w:color w:val="000000" w:themeColor="text1"/>
          <w:szCs w:val="21"/>
          <w:lang w:val="zh-CN"/>
        </w:rPr>
        <w:t>，包括以性剥削和强迫劳动为目的贩运儿童</w:t>
      </w:r>
      <w:r w:rsidRPr="00FF5EB8">
        <w:rPr>
          <w:rFonts w:hint="eastAsia"/>
          <w:color w:val="000000" w:themeColor="text1"/>
          <w:szCs w:val="21"/>
          <w:lang w:val="zh-CN"/>
        </w:rPr>
        <w:t>事件调查不够</w:t>
      </w:r>
      <w:r w:rsidRPr="00FF5EB8">
        <w:rPr>
          <w:color w:val="000000" w:themeColor="text1"/>
          <w:szCs w:val="21"/>
          <w:lang w:val="zh-CN"/>
        </w:rPr>
        <w:t>；</w:t>
      </w:r>
    </w:p>
    <w:p w:rsidR="00FF5EB8" w:rsidRPr="00FF5EB8" w:rsidRDefault="00FF5EB8" w:rsidP="000B2E5B">
      <w:pPr>
        <w:pStyle w:val="SingleTxtGC"/>
        <w:numPr>
          <w:ilvl w:val="0"/>
          <w:numId w:val="16"/>
        </w:numPr>
        <w:tabs>
          <w:tab w:val="clear" w:pos="431"/>
          <w:tab w:val="clear" w:pos="1134"/>
          <w:tab w:val="clear" w:pos="1565"/>
          <w:tab w:val="clear" w:pos="1996"/>
          <w:tab w:val="clear" w:pos="2427"/>
          <w:tab w:val="left" w:pos="1985"/>
        </w:tabs>
        <w:ind w:left="1134" w:firstLine="426"/>
        <w:rPr>
          <w:color w:val="000000" w:themeColor="text1"/>
          <w:szCs w:val="21"/>
        </w:rPr>
      </w:pPr>
      <w:r w:rsidRPr="00FF5EB8">
        <w:rPr>
          <w:color w:val="000000" w:themeColor="text1"/>
          <w:szCs w:val="21"/>
          <w:lang w:val="zh-CN"/>
        </w:rPr>
        <w:t>对</w:t>
      </w:r>
      <w:r w:rsidRPr="00FF5EB8">
        <w:rPr>
          <w:rFonts w:hint="eastAsia"/>
          <w:color w:val="000000" w:themeColor="text1"/>
          <w:szCs w:val="21"/>
          <w:lang w:val="zh-CN"/>
        </w:rPr>
        <w:t>即将</w:t>
      </w:r>
      <w:r w:rsidRPr="00FF5EB8">
        <w:rPr>
          <w:color w:val="000000" w:themeColor="text1"/>
          <w:szCs w:val="21"/>
          <w:lang w:val="zh-CN"/>
        </w:rPr>
        <w:t>离开照料机构的儿童，包括残疾儿童的支助不</w:t>
      </w:r>
      <w:r w:rsidRPr="00FF5EB8">
        <w:rPr>
          <w:rFonts w:hint="eastAsia"/>
          <w:color w:val="000000" w:themeColor="text1"/>
          <w:szCs w:val="21"/>
          <w:lang w:val="zh-CN"/>
        </w:rPr>
        <w:t>够</w:t>
      </w:r>
      <w:r w:rsidRPr="00FF5EB8">
        <w:rPr>
          <w:color w:val="000000" w:themeColor="text1"/>
          <w:szCs w:val="21"/>
          <w:lang w:val="zh-CN"/>
        </w:rPr>
        <w:t>。</w:t>
      </w:r>
    </w:p>
    <w:p w:rsidR="00FF5EB8" w:rsidRPr="00F15D48" w:rsidRDefault="00FF5EB8" w:rsidP="00FF5EB8">
      <w:pPr>
        <w:pStyle w:val="SingleTxtGC"/>
        <w:rPr>
          <w:rFonts w:eastAsia="黑体"/>
          <w:color w:val="000000" w:themeColor="text1"/>
          <w:szCs w:val="21"/>
        </w:rPr>
      </w:pPr>
      <w:r w:rsidRPr="00F15D48">
        <w:rPr>
          <w:rFonts w:eastAsia="黑体"/>
          <w:color w:val="000000" w:themeColor="text1"/>
          <w:szCs w:val="21"/>
          <w:lang w:val="zh-CN"/>
        </w:rPr>
        <w:t xml:space="preserve">29.  </w:t>
      </w:r>
      <w:r w:rsidRPr="00F15D48">
        <w:rPr>
          <w:rFonts w:eastAsia="黑体"/>
          <w:color w:val="000000" w:themeColor="text1"/>
          <w:szCs w:val="21"/>
          <w:lang w:val="zh-CN"/>
        </w:rPr>
        <w:t>委员会提请缔约国注意《儿童替代性照料准则》</w:t>
      </w:r>
      <w:r w:rsidRPr="00F15D48">
        <w:rPr>
          <w:rFonts w:eastAsia="黑体"/>
          <w:color w:val="000000" w:themeColor="text1"/>
          <w:szCs w:val="21"/>
          <w:lang w:val="zh-CN"/>
        </w:rPr>
        <w:t>(</w:t>
      </w:r>
      <w:r w:rsidRPr="00F15D48">
        <w:rPr>
          <w:rFonts w:eastAsia="黑体"/>
          <w:color w:val="000000" w:themeColor="text1"/>
          <w:szCs w:val="21"/>
          <w:lang w:val="zh-CN"/>
        </w:rPr>
        <w:t>大会第</w:t>
      </w:r>
      <w:r w:rsidRPr="00F15D48">
        <w:rPr>
          <w:rFonts w:eastAsia="黑体"/>
          <w:color w:val="000000" w:themeColor="text1"/>
          <w:szCs w:val="21"/>
          <w:lang w:val="zh-CN"/>
        </w:rPr>
        <w:t>64/142</w:t>
      </w:r>
      <w:r w:rsidRPr="00F15D48">
        <w:rPr>
          <w:rFonts w:eastAsia="黑体"/>
          <w:color w:val="000000" w:themeColor="text1"/>
          <w:szCs w:val="21"/>
          <w:lang w:val="zh-CN"/>
        </w:rPr>
        <w:t>号决议附件</w:t>
      </w:r>
      <w:r w:rsidRPr="00F15D48">
        <w:rPr>
          <w:rFonts w:eastAsia="黑体"/>
          <w:color w:val="000000" w:themeColor="text1"/>
          <w:szCs w:val="21"/>
          <w:lang w:val="zh-CN"/>
        </w:rPr>
        <w:t>)</w:t>
      </w:r>
      <w:r w:rsidRPr="00F15D48">
        <w:rPr>
          <w:rFonts w:eastAsia="黑体"/>
          <w:color w:val="000000" w:themeColor="text1"/>
          <w:szCs w:val="21"/>
          <w:lang w:val="zh-CN"/>
        </w:rPr>
        <w:t>，强调</w:t>
      </w:r>
      <w:r w:rsidRPr="00F15D48">
        <w:rPr>
          <w:rFonts w:eastAsia="黑体"/>
          <w:color w:val="000000" w:themeColor="text1"/>
          <w:szCs w:val="21"/>
        </w:rPr>
        <w:t>任何时候</w:t>
      </w:r>
      <w:r w:rsidRPr="00F15D48">
        <w:rPr>
          <w:rFonts w:eastAsia="黑体"/>
          <w:color w:val="000000" w:themeColor="text1"/>
          <w:szCs w:val="21"/>
          <w:lang w:val="zh-CN"/>
        </w:rPr>
        <w:t>经济和物质贫穷</w:t>
      </w:r>
      <w:r w:rsidR="00DA4F64" w:rsidRPr="00F15D48">
        <w:rPr>
          <w:rFonts w:eastAsia="黑体"/>
          <w:spacing w:val="-50"/>
        </w:rPr>
        <w:t>―</w:t>
      </w:r>
      <w:r w:rsidR="00DA4F64" w:rsidRPr="00F15D48">
        <w:rPr>
          <w:rFonts w:eastAsia="黑体"/>
        </w:rPr>
        <w:t>―</w:t>
      </w:r>
      <w:r w:rsidRPr="00F15D48">
        <w:rPr>
          <w:rFonts w:eastAsia="黑体"/>
          <w:color w:val="000000" w:themeColor="text1"/>
          <w:szCs w:val="21"/>
          <w:lang w:val="zh-CN"/>
        </w:rPr>
        <w:t>直接或极容易导致贫穷的条件</w:t>
      </w:r>
      <w:r w:rsidR="00DA4F64" w:rsidRPr="00F15D48">
        <w:rPr>
          <w:rFonts w:eastAsia="黑体"/>
          <w:spacing w:val="-50"/>
        </w:rPr>
        <w:t>―</w:t>
      </w:r>
      <w:r w:rsidR="00DA4F64" w:rsidRPr="00F15D48">
        <w:rPr>
          <w:rFonts w:eastAsia="黑体"/>
        </w:rPr>
        <w:t>―</w:t>
      </w:r>
      <w:r w:rsidRPr="00F15D48">
        <w:rPr>
          <w:rFonts w:eastAsia="黑体"/>
          <w:color w:val="000000" w:themeColor="text1"/>
          <w:szCs w:val="21"/>
          <w:lang w:val="zh-CN"/>
        </w:rPr>
        <w:t>都不能成为父母不照料子女、将子女安置在替代性照料机构或阻止儿童重新融入社会的唯一理由。在这方面，委员会建议缔约国：</w:t>
      </w:r>
    </w:p>
    <w:p w:rsidR="00FF5EB8" w:rsidRPr="00F15D48" w:rsidRDefault="00FF5EB8" w:rsidP="000B2E5B">
      <w:pPr>
        <w:pStyle w:val="SingleTxtGC"/>
        <w:numPr>
          <w:ilvl w:val="0"/>
          <w:numId w:val="17"/>
        </w:numPr>
        <w:tabs>
          <w:tab w:val="clear" w:pos="431"/>
          <w:tab w:val="clear" w:pos="1134"/>
          <w:tab w:val="clear" w:pos="1565"/>
          <w:tab w:val="clear" w:pos="1996"/>
          <w:tab w:val="clear" w:pos="2427"/>
          <w:tab w:val="left" w:pos="1985"/>
        </w:tabs>
        <w:ind w:left="1134" w:firstLine="426"/>
        <w:rPr>
          <w:rFonts w:eastAsia="黑体"/>
          <w:color w:val="000000" w:themeColor="text1"/>
          <w:szCs w:val="21"/>
        </w:rPr>
      </w:pPr>
      <w:r w:rsidRPr="00F15D48">
        <w:rPr>
          <w:rFonts w:eastAsia="黑体"/>
          <w:color w:val="000000" w:themeColor="text1"/>
          <w:szCs w:val="21"/>
          <w:lang w:val="zh-CN"/>
        </w:rPr>
        <w:t>建立个人评估制度，寻求符合儿童最大利益的解决方案；</w:t>
      </w:r>
    </w:p>
    <w:p w:rsidR="00FF5EB8" w:rsidRPr="00F15D48" w:rsidRDefault="00FF5EB8" w:rsidP="000B2E5B">
      <w:pPr>
        <w:pStyle w:val="SingleTxtGC"/>
        <w:numPr>
          <w:ilvl w:val="0"/>
          <w:numId w:val="17"/>
        </w:numPr>
        <w:tabs>
          <w:tab w:val="clear" w:pos="431"/>
          <w:tab w:val="clear" w:pos="1134"/>
          <w:tab w:val="clear" w:pos="1565"/>
          <w:tab w:val="clear" w:pos="1996"/>
          <w:tab w:val="clear" w:pos="2427"/>
          <w:tab w:val="left" w:pos="1985"/>
        </w:tabs>
        <w:ind w:left="1134" w:firstLine="426"/>
        <w:rPr>
          <w:rFonts w:eastAsia="黑体"/>
          <w:color w:val="000000" w:themeColor="text1"/>
          <w:szCs w:val="21"/>
        </w:rPr>
      </w:pPr>
      <w:r w:rsidRPr="00F15D48">
        <w:rPr>
          <w:rFonts w:eastAsia="黑体"/>
          <w:color w:val="000000" w:themeColor="text1"/>
          <w:szCs w:val="21"/>
          <w:lang w:val="zh-CN"/>
        </w:rPr>
        <w:t>实施</w:t>
      </w:r>
      <w:r w:rsidRPr="00F15D48">
        <w:rPr>
          <w:rFonts w:eastAsia="黑体"/>
          <w:color w:val="000000" w:themeColor="text1"/>
          <w:szCs w:val="21"/>
          <w:lang w:val="zh-CN"/>
        </w:rPr>
        <w:t>2016</w:t>
      </w:r>
      <w:r w:rsidRPr="00F15D48">
        <w:rPr>
          <w:rFonts w:eastAsia="黑体"/>
          <w:color w:val="000000" w:themeColor="text1"/>
          <w:szCs w:val="21"/>
          <w:lang w:val="zh-CN"/>
        </w:rPr>
        <w:t>年将儿童从机构收养向社区抚养过渡行动计划，建立强有力的监测系统，并推进以家庭为基础的抚养方式；</w:t>
      </w:r>
    </w:p>
    <w:p w:rsidR="00FF5EB8" w:rsidRPr="00F15D48" w:rsidRDefault="00FF5EB8" w:rsidP="000B2E5B">
      <w:pPr>
        <w:pStyle w:val="SingleTxtGC"/>
        <w:numPr>
          <w:ilvl w:val="0"/>
          <w:numId w:val="17"/>
        </w:numPr>
        <w:tabs>
          <w:tab w:val="clear" w:pos="431"/>
          <w:tab w:val="clear" w:pos="1134"/>
          <w:tab w:val="clear" w:pos="1565"/>
          <w:tab w:val="clear" w:pos="1996"/>
          <w:tab w:val="clear" w:pos="2427"/>
          <w:tab w:val="left" w:pos="1985"/>
        </w:tabs>
        <w:ind w:left="1134" w:firstLine="426"/>
        <w:rPr>
          <w:rFonts w:eastAsia="黑体"/>
          <w:color w:val="000000" w:themeColor="text1"/>
          <w:szCs w:val="21"/>
        </w:rPr>
      </w:pPr>
      <w:r w:rsidRPr="00F15D48">
        <w:rPr>
          <w:rFonts w:eastAsia="黑体"/>
          <w:color w:val="000000" w:themeColor="text1"/>
          <w:szCs w:val="21"/>
        </w:rPr>
        <w:t>按照</w:t>
      </w:r>
      <w:r w:rsidRPr="00F15D48">
        <w:rPr>
          <w:rFonts w:eastAsia="黑体"/>
          <w:color w:val="000000" w:themeColor="text1"/>
          <w:szCs w:val="21"/>
          <w:lang w:val="zh-CN"/>
        </w:rPr>
        <w:t>儿童需求和最大利益制定保障措施和明确的标准，用以</w:t>
      </w:r>
      <w:r w:rsidRPr="00F15D48">
        <w:rPr>
          <w:rFonts w:eastAsia="黑体"/>
          <w:color w:val="000000" w:themeColor="text1"/>
          <w:szCs w:val="21"/>
        </w:rPr>
        <w:t>确定儿童是否需要送交机构抚养，</w:t>
      </w:r>
      <w:r w:rsidRPr="00F15D48">
        <w:rPr>
          <w:rFonts w:eastAsia="黑体"/>
          <w:color w:val="000000" w:themeColor="text1"/>
          <w:szCs w:val="21"/>
          <w:lang w:val="zh-CN"/>
        </w:rPr>
        <w:t>特别是对罗姆儿童和残疾儿童而言；</w:t>
      </w:r>
    </w:p>
    <w:p w:rsidR="00FF5EB8" w:rsidRPr="00F15D48" w:rsidRDefault="00FF5EB8" w:rsidP="000B2E5B">
      <w:pPr>
        <w:pStyle w:val="SingleTxtGC"/>
        <w:numPr>
          <w:ilvl w:val="0"/>
          <w:numId w:val="17"/>
        </w:numPr>
        <w:tabs>
          <w:tab w:val="clear" w:pos="431"/>
          <w:tab w:val="clear" w:pos="1134"/>
          <w:tab w:val="clear" w:pos="1565"/>
          <w:tab w:val="clear" w:pos="1996"/>
          <w:tab w:val="clear" w:pos="2427"/>
          <w:tab w:val="left" w:pos="1985"/>
        </w:tabs>
        <w:ind w:left="1134" w:firstLine="426"/>
        <w:rPr>
          <w:rFonts w:eastAsia="黑体"/>
          <w:color w:val="000000" w:themeColor="text1"/>
          <w:szCs w:val="21"/>
        </w:rPr>
      </w:pPr>
      <w:r w:rsidRPr="00F15D48">
        <w:rPr>
          <w:rFonts w:eastAsia="黑体"/>
          <w:color w:val="000000" w:themeColor="text1"/>
          <w:szCs w:val="21"/>
          <w:lang w:val="zh-CN"/>
        </w:rPr>
        <w:t>确保对寄宿照料和机构中的儿童情况进行定期检查，并监督这些机构的照料质量，包括提供畅通渠道，用于报告、监测和补救虐待儿童行为；</w:t>
      </w:r>
    </w:p>
    <w:p w:rsidR="00FF5EB8" w:rsidRPr="00F15D48" w:rsidRDefault="00FF5EB8" w:rsidP="000B2E5B">
      <w:pPr>
        <w:pStyle w:val="SingleTxtGC"/>
        <w:numPr>
          <w:ilvl w:val="0"/>
          <w:numId w:val="17"/>
        </w:numPr>
        <w:tabs>
          <w:tab w:val="clear" w:pos="431"/>
          <w:tab w:val="clear" w:pos="1134"/>
          <w:tab w:val="clear" w:pos="1565"/>
          <w:tab w:val="clear" w:pos="1996"/>
          <w:tab w:val="clear" w:pos="2427"/>
          <w:tab w:val="left" w:pos="1985"/>
        </w:tabs>
        <w:ind w:left="1134" w:firstLine="426"/>
        <w:rPr>
          <w:rFonts w:eastAsia="黑体"/>
          <w:color w:val="000000" w:themeColor="text1"/>
          <w:szCs w:val="21"/>
        </w:rPr>
      </w:pPr>
      <w:r w:rsidRPr="00F15D48">
        <w:rPr>
          <w:rFonts w:eastAsia="黑体"/>
          <w:color w:val="000000" w:themeColor="text1"/>
          <w:szCs w:val="21"/>
          <w:lang w:val="zh-CN"/>
        </w:rPr>
        <w:t>确保为寄宿照料中心和相关儿童保护机构提供足够人力、技术和财政资源，尽最大可能帮助这些机构中的儿童得到康复和重新融入社会；</w:t>
      </w:r>
    </w:p>
    <w:p w:rsidR="00FF5EB8" w:rsidRPr="00F15D48" w:rsidRDefault="00FF5EB8" w:rsidP="000B2E5B">
      <w:pPr>
        <w:pStyle w:val="SingleTxtGC"/>
        <w:numPr>
          <w:ilvl w:val="0"/>
          <w:numId w:val="17"/>
        </w:numPr>
        <w:tabs>
          <w:tab w:val="clear" w:pos="431"/>
          <w:tab w:val="clear" w:pos="1134"/>
          <w:tab w:val="clear" w:pos="1565"/>
          <w:tab w:val="clear" w:pos="1996"/>
          <w:tab w:val="clear" w:pos="2427"/>
          <w:tab w:val="left" w:pos="1985"/>
        </w:tabs>
        <w:ind w:left="1134" w:firstLine="426"/>
        <w:rPr>
          <w:rFonts w:eastAsia="黑体"/>
          <w:color w:val="000000" w:themeColor="text1"/>
          <w:szCs w:val="21"/>
        </w:rPr>
      </w:pPr>
      <w:r w:rsidRPr="00F15D48">
        <w:rPr>
          <w:rFonts w:eastAsia="黑体"/>
          <w:color w:val="000000" w:themeColor="text1"/>
          <w:szCs w:val="21"/>
          <w:lang w:val="zh-CN"/>
        </w:rPr>
        <w:t>加强地方各种干预措施的协调，以便于预防、早期发现和干预；</w:t>
      </w:r>
    </w:p>
    <w:p w:rsidR="00FF5EB8" w:rsidRPr="00F15D48" w:rsidRDefault="00FF5EB8" w:rsidP="000B2E5B">
      <w:pPr>
        <w:pStyle w:val="SingleTxtGC"/>
        <w:numPr>
          <w:ilvl w:val="0"/>
          <w:numId w:val="17"/>
        </w:numPr>
        <w:tabs>
          <w:tab w:val="clear" w:pos="431"/>
          <w:tab w:val="clear" w:pos="1134"/>
          <w:tab w:val="clear" w:pos="1565"/>
          <w:tab w:val="clear" w:pos="1996"/>
          <w:tab w:val="clear" w:pos="2427"/>
          <w:tab w:val="left" w:pos="1985"/>
        </w:tabs>
        <w:ind w:left="1134" w:firstLine="426"/>
        <w:rPr>
          <w:rFonts w:eastAsia="黑体"/>
          <w:color w:val="000000" w:themeColor="text1"/>
          <w:szCs w:val="21"/>
        </w:rPr>
      </w:pPr>
      <w:r w:rsidRPr="00F15D48">
        <w:rPr>
          <w:rFonts w:eastAsia="黑体"/>
          <w:color w:val="000000" w:themeColor="text1"/>
          <w:szCs w:val="21"/>
          <w:lang w:val="zh-CN"/>
        </w:rPr>
        <w:t>支持和监测儿童与其家庭进行定期和适当联系，但必须符合儿童的最大利益；</w:t>
      </w:r>
    </w:p>
    <w:p w:rsidR="00FF5EB8" w:rsidRPr="00FF5EB8" w:rsidRDefault="00FF5EB8" w:rsidP="000B2E5B">
      <w:pPr>
        <w:pStyle w:val="SingleTxtGC"/>
        <w:numPr>
          <w:ilvl w:val="0"/>
          <w:numId w:val="17"/>
        </w:numPr>
        <w:tabs>
          <w:tab w:val="clear" w:pos="431"/>
          <w:tab w:val="clear" w:pos="1134"/>
          <w:tab w:val="clear" w:pos="1565"/>
          <w:tab w:val="clear" w:pos="1996"/>
          <w:tab w:val="clear" w:pos="2427"/>
          <w:tab w:val="left" w:pos="1985"/>
        </w:tabs>
        <w:ind w:left="1134" w:firstLine="426"/>
        <w:rPr>
          <w:color w:val="000000" w:themeColor="text1"/>
          <w:szCs w:val="21"/>
          <w:lang w:val="zh-CN"/>
        </w:rPr>
      </w:pPr>
      <w:r w:rsidRPr="00F15D48">
        <w:rPr>
          <w:rFonts w:eastAsia="黑体"/>
          <w:color w:val="000000" w:themeColor="text1"/>
          <w:szCs w:val="21"/>
          <w:lang w:val="zh-CN"/>
        </w:rPr>
        <w:t>加强对包括残疾儿童在内的离开照料机构儿童的支持，提供适当的住房、法律、医疗和社会服务及教育和职业培训机会，使他们能够重新融入社会。</w:t>
      </w:r>
    </w:p>
    <w:p w:rsidR="00FF5EB8" w:rsidRPr="00FF5EB8" w:rsidRDefault="00FF5EB8" w:rsidP="00AD708C">
      <w:pPr>
        <w:pStyle w:val="H23GC"/>
        <w:jc w:val="both"/>
        <w:rPr>
          <w:b/>
        </w:rPr>
      </w:pPr>
      <w:r w:rsidRPr="00FF5EB8">
        <w:rPr>
          <w:lang w:val="zh-CN"/>
        </w:rPr>
        <w:tab/>
      </w:r>
      <w:r w:rsidRPr="00FF5EB8">
        <w:rPr>
          <w:lang w:val="zh-CN"/>
        </w:rPr>
        <w:tab/>
      </w:r>
      <w:r w:rsidRPr="00FF5EB8">
        <w:rPr>
          <w:lang w:val="zh-CN"/>
        </w:rPr>
        <w:t>收养</w:t>
      </w:r>
    </w:p>
    <w:p w:rsidR="00FF5EB8" w:rsidRPr="00C243E7" w:rsidRDefault="00FF5EB8" w:rsidP="00FF5EB8">
      <w:pPr>
        <w:pStyle w:val="SingleTxtGC"/>
        <w:rPr>
          <w:rFonts w:eastAsia="黑体"/>
          <w:color w:val="000000" w:themeColor="text1"/>
          <w:szCs w:val="21"/>
        </w:rPr>
      </w:pPr>
      <w:r w:rsidRPr="00C243E7">
        <w:rPr>
          <w:rFonts w:eastAsia="黑体"/>
          <w:color w:val="000000" w:themeColor="text1"/>
          <w:szCs w:val="21"/>
          <w:lang w:val="zh-CN"/>
        </w:rPr>
        <w:t xml:space="preserve">30.  </w:t>
      </w:r>
      <w:r w:rsidRPr="00C243E7">
        <w:rPr>
          <w:rFonts w:eastAsia="黑体"/>
          <w:color w:val="000000" w:themeColor="text1"/>
          <w:szCs w:val="21"/>
          <w:lang w:val="zh-CN"/>
        </w:rPr>
        <w:t>委员会注意到缔约国的《收养法》修正案，但重申其以前的建议</w:t>
      </w:r>
      <w:r w:rsidRPr="00C243E7">
        <w:rPr>
          <w:rFonts w:eastAsia="黑体"/>
          <w:color w:val="000000" w:themeColor="text1"/>
          <w:szCs w:val="21"/>
          <w:lang w:val="zh-CN"/>
        </w:rPr>
        <w:t>(</w:t>
      </w:r>
      <w:r w:rsidRPr="00C243E7">
        <w:rPr>
          <w:rFonts w:eastAsia="黑体"/>
          <w:color w:val="000000" w:themeColor="text1"/>
          <w:szCs w:val="21"/>
          <w:lang w:val="zh-CN"/>
        </w:rPr>
        <w:t>见</w:t>
      </w:r>
      <w:r w:rsidRPr="00C243E7">
        <w:rPr>
          <w:rFonts w:eastAsia="黑体"/>
          <w:color w:val="000000" w:themeColor="text1"/>
          <w:szCs w:val="21"/>
          <w:lang w:val="zh-CN"/>
        </w:rPr>
        <w:t>CRC/C/</w:t>
      </w:r>
      <w:r w:rsidR="00170D94" w:rsidRPr="00C243E7">
        <w:rPr>
          <w:rFonts w:eastAsia="黑体"/>
          <w:color w:val="000000" w:themeColor="text1"/>
          <w:szCs w:val="21"/>
          <w:lang w:val="zh-CN"/>
        </w:rPr>
        <w:t xml:space="preserve"> </w:t>
      </w:r>
      <w:r w:rsidRPr="00C243E7">
        <w:rPr>
          <w:rFonts w:eastAsia="黑体"/>
          <w:color w:val="000000" w:themeColor="text1"/>
          <w:szCs w:val="21"/>
          <w:lang w:val="zh-CN"/>
        </w:rPr>
        <w:t>ROM/CO/4</w:t>
      </w:r>
      <w:r w:rsidRPr="00C243E7">
        <w:rPr>
          <w:rFonts w:eastAsia="黑体"/>
          <w:color w:val="000000" w:themeColor="text1"/>
          <w:szCs w:val="21"/>
          <w:lang w:val="zh-CN"/>
        </w:rPr>
        <w:t>，第</w:t>
      </w:r>
      <w:r w:rsidRPr="00C243E7">
        <w:rPr>
          <w:rFonts w:eastAsia="黑体"/>
          <w:color w:val="000000" w:themeColor="text1"/>
          <w:szCs w:val="21"/>
          <w:lang w:val="zh-CN"/>
        </w:rPr>
        <w:t>54</w:t>
      </w:r>
      <w:r w:rsidRPr="00C243E7">
        <w:rPr>
          <w:rFonts w:eastAsia="黑体"/>
          <w:color w:val="000000" w:themeColor="text1"/>
          <w:szCs w:val="21"/>
          <w:lang w:val="zh-CN"/>
        </w:rPr>
        <w:t>段</w:t>
      </w:r>
      <w:r w:rsidR="006B3369" w:rsidRPr="00C243E7">
        <w:rPr>
          <w:rFonts w:eastAsia="黑体"/>
          <w:color w:val="000000" w:themeColor="text1"/>
          <w:szCs w:val="21"/>
          <w:lang w:val="zh-CN"/>
        </w:rPr>
        <w:t>)</w:t>
      </w:r>
      <w:r w:rsidRPr="00C243E7">
        <w:rPr>
          <w:rFonts w:eastAsia="黑体"/>
          <w:color w:val="000000" w:themeColor="text1"/>
          <w:szCs w:val="21"/>
          <w:lang w:val="zh-CN"/>
        </w:rPr>
        <w:t>，并促请缔约国：</w:t>
      </w:r>
    </w:p>
    <w:p w:rsidR="00FF5EB8" w:rsidRPr="00C243E7" w:rsidRDefault="00FF5EB8" w:rsidP="000B2E5B">
      <w:pPr>
        <w:pStyle w:val="SingleTxtGC"/>
        <w:numPr>
          <w:ilvl w:val="0"/>
          <w:numId w:val="18"/>
        </w:numPr>
        <w:tabs>
          <w:tab w:val="clear" w:pos="431"/>
          <w:tab w:val="clear" w:pos="1134"/>
          <w:tab w:val="clear" w:pos="1565"/>
          <w:tab w:val="clear" w:pos="1996"/>
          <w:tab w:val="clear" w:pos="2427"/>
          <w:tab w:val="left" w:pos="1985"/>
        </w:tabs>
        <w:ind w:left="1134" w:firstLine="426"/>
        <w:rPr>
          <w:rFonts w:eastAsia="黑体"/>
          <w:color w:val="000000" w:themeColor="text1"/>
          <w:szCs w:val="21"/>
        </w:rPr>
      </w:pPr>
      <w:r w:rsidRPr="00C243E7">
        <w:rPr>
          <w:rFonts w:eastAsia="黑体"/>
          <w:color w:val="000000" w:themeColor="text1"/>
          <w:szCs w:val="21"/>
          <w:lang w:val="zh-CN"/>
        </w:rPr>
        <w:t>确保为执行经修订的法律拨付足够的人力和技术资源；</w:t>
      </w:r>
    </w:p>
    <w:p w:rsidR="00FF5EB8" w:rsidRPr="00C243E7" w:rsidRDefault="00FF5EB8" w:rsidP="000B2E5B">
      <w:pPr>
        <w:pStyle w:val="SingleTxtGC"/>
        <w:numPr>
          <w:ilvl w:val="0"/>
          <w:numId w:val="18"/>
        </w:numPr>
        <w:tabs>
          <w:tab w:val="clear" w:pos="431"/>
          <w:tab w:val="clear" w:pos="1134"/>
          <w:tab w:val="clear" w:pos="1565"/>
          <w:tab w:val="clear" w:pos="1996"/>
          <w:tab w:val="clear" w:pos="2427"/>
          <w:tab w:val="left" w:pos="1985"/>
        </w:tabs>
        <w:ind w:left="1134" w:firstLine="426"/>
        <w:rPr>
          <w:rFonts w:eastAsia="黑体"/>
          <w:color w:val="000000" w:themeColor="text1"/>
          <w:szCs w:val="21"/>
        </w:rPr>
      </w:pPr>
      <w:r w:rsidRPr="00C243E7">
        <w:rPr>
          <w:rFonts w:eastAsia="黑体"/>
          <w:color w:val="000000" w:themeColor="text1"/>
          <w:szCs w:val="21"/>
          <w:lang w:val="zh-CN"/>
        </w:rPr>
        <w:t>进一步制定方案，减少与收养重度残疾儿童和罗姆儿童有关的误解；</w:t>
      </w:r>
    </w:p>
    <w:p w:rsidR="00FF5EB8" w:rsidRPr="00C243E7" w:rsidRDefault="00FF5EB8" w:rsidP="000B2E5B">
      <w:pPr>
        <w:pStyle w:val="SingleTxtGC"/>
        <w:numPr>
          <w:ilvl w:val="0"/>
          <w:numId w:val="18"/>
        </w:numPr>
        <w:tabs>
          <w:tab w:val="clear" w:pos="431"/>
          <w:tab w:val="clear" w:pos="1134"/>
          <w:tab w:val="clear" w:pos="1565"/>
          <w:tab w:val="clear" w:pos="1996"/>
          <w:tab w:val="clear" w:pos="2427"/>
          <w:tab w:val="left" w:pos="1985"/>
        </w:tabs>
        <w:ind w:left="1134" w:firstLine="426"/>
        <w:rPr>
          <w:rFonts w:eastAsia="黑体"/>
          <w:color w:val="000000" w:themeColor="text1"/>
          <w:szCs w:val="21"/>
        </w:rPr>
      </w:pPr>
      <w:r w:rsidRPr="00C243E7">
        <w:rPr>
          <w:rFonts w:eastAsia="黑体"/>
          <w:color w:val="000000" w:themeColor="text1"/>
          <w:szCs w:val="21"/>
          <w:lang w:val="zh-CN"/>
        </w:rPr>
        <w:t>确保允许国际领养没有被国内家庭领养的儿童。</w:t>
      </w:r>
    </w:p>
    <w:p w:rsidR="00FF5EB8" w:rsidRPr="00872125" w:rsidRDefault="00872125" w:rsidP="00AD708C">
      <w:pPr>
        <w:pStyle w:val="H1GC"/>
        <w:jc w:val="both"/>
        <w:rPr>
          <w:rStyle w:val="SingleTxtGCChar"/>
        </w:rPr>
      </w:pPr>
      <w:r>
        <w:rPr>
          <w:lang w:val="zh-CN"/>
        </w:rPr>
        <w:tab/>
      </w:r>
      <w:r w:rsidR="00FF5EB8" w:rsidRPr="00FF5EB8">
        <w:rPr>
          <w:lang w:val="zh-CN"/>
        </w:rPr>
        <w:t>F.</w:t>
      </w:r>
      <w:r>
        <w:rPr>
          <w:lang w:val="zh-CN"/>
        </w:rPr>
        <w:tab/>
      </w:r>
      <w:r w:rsidR="00FF5EB8" w:rsidRPr="00FF5EB8">
        <w:rPr>
          <w:lang w:val="zh-CN"/>
        </w:rPr>
        <w:t>残疾、基本</w:t>
      </w:r>
      <w:r w:rsidR="00FF5EB8" w:rsidRPr="00FF5EB8">
        <w:rPr>
          <w:rFonts w:hint="eastAsia"/>
          <w:lang w:val="zh-CN"/>
        </w:rPr>
        <w:t>保健</w:t>
      </w:r>
      <w:r w:rsidR="00FF5EB8" w:rsidRPr="00FF5EB8">
        <w:rPr>
          <w:lang w:val="zh-CN"/>
        </w:rPr>
        <w:t>和福利</w:t>
      </w:r>
      <w:r>
        <w:rPr>
          <w:lang w:val="zh-CN"/>
        </w:rPr>
        <w:br/>
      </w:r>
      <w:r w:rsidR="00FF5EB8" w:rsidRPr="00872125">
        <w:rPr>
          <w:rStyle w:val="SingleTxtGCChar"/>
        </w:rPr>
        <w:t>(</w:t>
      </w:r>
      <w:r w:rsidR="00FF5EB8" w:rsidRPr="009E66C7">
        <w:rPr>
          <w:rStyle w:val="SingleTxtGCChar"/>
          <w:spacing w:val="2"/>
        </w:rPr>
        <w:t>第</w:t>
      </w:r>
      <w:r w:rsidR="00FF5EB8" w:rsidRPr="009E66C7">
        <w:rPr>
          <w:rStyle w:val="SingleTxtGCChar"/>
          <w:spacing w:val="2"/>
        </w:rPr>
        <w:t>6</w:t>
      </w:r>
      <w:r w:rsidR="00FF5EB8" w:rsidRPr="009E66C7">
        <w:rPr>
          <w:rStyle w:val="SingleTxtGCChar"/>
          <w:spacing w:val="2"/>
        </w:rPr>
        <w:t>条、第</w:t>
      </w:r>
      <w:r w:rsidR="00FF5EB8" w:rsidRPr="009E66C7">
        <w:rPr>
          <w:rStyle w:val="SingleTxtGCChar"/>
          <w:spacing w:val="2"/>
        </w:rPr>
        <w:t>18</w:t>
      </w:r>
      <w:r w:rsidR="00FF5EB8" w:rsidRPr="009E66C7">
        <w:rPr>
          <w:rStyle w:val="SingleTxtGCChar"/>
          <w:spacing w:val="2"/>
        </w:rPr>
        <w:t>条第</w:t>
      </w:r>
      <w:r w:rsidR="00FF5EB8" w:rsidRPr="009E66C7">
        <w:rPr>
          <w:rStyle w:val="SingleTxtGCChar"/>
          <w:spacing w:val="2"/>
        </w:rPr>
        <w:t>3</w:t>
      </w:r>
      <w:r w:rsidR="00FF5EB8" w:rsidRPr="009E66C7">
        <w:rPr>
          <w:rStyle w:val="SingleTxtGCChar"/>
          <w:spacing w:val="2"/>
        </w:rPr>
        <w:t>款、第</w:t>
      </w:r>
      <w:r w:rsidR="00FF5EB8" w:rsidRPr="009E66C7">
        <w:rPr>
          <w:rStyle w:val="SingleTxtGCChar"/>
          <w:spacing w:val="2"/>
        </w:rPr>
        <w:t>23</w:t>
      </w:r>
      <w:r w:rsidR="00FF5EB8" w:rsidRPr="009E66C7">
        <w:rPr>
          <w:rStyle w:val="SingleTxtGCChar"/>
          <w:spacing w:val="2"/>
        </w:rPr>
        <w:t>条、第</w:t>
      </w:r>
      <w:r w:rsidR="00FF5EB8" w:rsidRPr="009E66C7">
        <w:rPr>
          <w:rStyle w:val="SingleTxtGCChar"/>
          <w:spacing w:val="2"/>
        </w:rPr>
        <w:t>24</w:t>
      </w:r>
      <w:r w:rsidR="00FF5EB8" w:rsidRPr="009E66C7">
        <w:rPr>
          <w:rStyle w:val="SingleTxtGCChar"/>
          <w:spacing w:val="2"/>
        </w:rPr>
        <w:t>条、第</w:t>
      </w:r>
      <w:r w:rsidR="00FF5EB8" w:rsidRPr="009E66C7">
        <w:rPr>
          <w:rStyle w:val="SingleTxtGCChar"/>
          <w:spacing w:val="2"/>
        </w:rPr>
        <w:t>26</w:t>
      </w:r>
      <w:r w:rsidR="00FF5EB8" w:rsidRPr="009E66C7">
        <w:rPr>
          <w:rStyle w:val="SingleTxtGCChar"/>
          <w:spacing w:val="2"/>
        </w:rPr>
        <w:t>条、第</w:t>
      </w:r>
      <w:r w:rsidR="00FF5EB8" w:rsidRPr="009E66C7">
        <w:rPr>
          <w:rStyle w:val="SingleTxtGCChar"/>
          <w:spacing w:val="2"/>
        </w:rPr>
        <w:t>27</w:t>
      </w:r>
      <w:r w:rsidR="00FF5EB8" w:rsidRPr="009E66C7">
        <w:rPr>
          <w:rStyle w:val="SingleTxtGCChar"/>
          <w:spacing w:val="2"/>
        </w:rPr>
        <w:t>条第</w:t>
      </w:r>
      <w:r w:rsidR="00FF5EB8" w:rsidRPr="009E66C7">
        <w:rPr>
          <w:rStyle w:val="SingleTxtGCChar"/>
          <w:spacing w:val="2"/>
        </w:rPr>
        <w:t>1-3</w:t>
      </w:r>
      <w:r w:rsidR="00FF5EB8" w:rsidRPr="009E66C7">
        <w:rPr>
          <w:rStyle w:val="SingleTxtGCChar"/>
          <w:spacing w:val="2"/>
        </w:rPr>
        <w:t>款和第</w:t>
      </w:r>
      <w:r w:rsidR="00FF5EB8" w:rsidRPr="00872125">
        <w:rPr>
          <w:rStyle w:val="SingleTxtGCChar"/>
        </w:rPr>
        <w:t>33</w:t>
      </w:r>
      <w:r w:rsidR="00FF5EB8" w:rsidRPr="00872125">
        <w:rPr>
          <w:rStyle w:val="SingleTxtGCChar"/>
        </w:rPr>
        <w:t>条</w:t>
      </w:r>
      <w:r w:rsidR="00FF5EB8" w:rsidRPr="00872125">
        <w:rPr>
          <w:rStyle w:val="SingleTxtGCChar"/>
        </w:rPr>
        <w:t>)</w:t>
      </w:r>
    </w:p>
    <w:p w:rsidR="00FF5EB8" w:rsidRPr="00FF5EB8" w:rsidRDefault="00FF5EB8" w:rsidP="00AD708C">
      <w:pPr>
        <w:pStyle w:val="H23GC"/>
        <w:jc w:val="both"/>
        <w:rPr>
          <w:b/>
        </w:rPr>
      </w:pPr>
      <w:r w:rsidRPr="00FF5EB8">
        <w:rPr>
          <w:lang w:val="zh-CN"/>
        </w:rPr>
        <w:tab/>
      </w:r>
      <w:r w:rsidRPr="00FF5EB8">
        <w:rPr>
          <w:lang w:val="zh-CN"/>
        </w:rPr>
        <w:tab/>
      </w:r>
      <w:r w:rsidRPr="00FF5EB8">
        <w:rPr>
          <w:lang w:val="zh-CN"/>
        </w:rPr>
        <w:t>残疾儿童</w:t>
      </w:r>
    </w:p>
    <w:p w:rsidR="00FF5EB8" w:rsidRPr="00FF5EB8" w:rsidRDefault="00FF5EB8" w:rsidP="00FF5EB8">
      <w:pPr>
        <w:pStyle w:val="SingleTxtGC"/>
        <w:rPr>
          <w:color w:val="000000" w:themeColor="text1"/>
          <w:szCs w:val="21"/>
        </w:rPr>
      </w:pPr>
      <w:r w:rsidRPr="00FF5EB8">
        <w:rPr>
          <w:color w:val="000000" w:themeColor="text1"/>
          <w:szCs w:val="21"/>
          <w:lang w:val="zh-CN"/>
        </w:rPr>
        <w:t>31</w:t>
      </w:r>
      <w:r>
        <w:rPr>
          <w:color w:val="000000" w:themeColor="text1"/>
          <w:szCs w:val="21"/>
          <w:lang w:val="zh-CN"/>
        </w:rPr>
        <w:t xml:space="preserve">.  </w:t>
      </w:r>
      <w:r w:rsidRPr="00FF5EB8">
        <w:rPr>
          <w:color w:val="000000" w:themeColor="text1"/>
          <w:szCs w:val="21"/>
          <w:lang w:val="zh-CN"/>
        </w:rPr>
        <w:t>委员会注意到缔约国重新设立国家残疾人</w:t>
      </w:r>
      <w:r w:rsidRPr="00FF5EB8">
        <w:rPr>
          <w:rFonts w:hint="eastAsia"/>
          <w:color w:val="000000" w:themeColor="text1"/>
          <w:szCs w:val="21"/>
          <w:lang w:val="zh-CN"/>
        </w:rPr>
        <w:t>主管</w:t>
      </w:r>
      <w:r w:rsidRPr="00FF5EB8">
        <w:rPr>
          <w:color w:val="000000" w:themeColor="text1"/>
          <w:szCs w:val="21"/>
          <w:lang w:val="zh-CN"/>
        </w:rPr>
        <w:t>机构</w:t>
      </w:r>
      <w:r w:rsidRPr="00FF5EB8">
        <w:rPr>
          <w:rFonts w:hint="eastAsia"/>
          <w:color w:val="000000" w:themeColor="text1"/>
          <w:szCs w:val="21"/>
          <w:lang w:val="zh-CN"/>
        </w:rPr>
        <w:t>和</w:t>
      </w:r>
      <w:r w:rsidRPr="00FF5EB8">
        <w:rPr>
          <w:color w:val="000000" w:themeColor="text1"/>
          <w:szCs w:val="21"/>
          <w:lang w:val="zh-CN"/>
        </w:rPr>
        <w:t>通过</w:t>
      </w:r>
      <w:r w:rsidRPr="00FF5EB8">
        <w:rPr>
          <w:rFonts w:hint="eastAsia"/>
          <w:color w:val="000000" w:themeColor="text1"/>
          <w:szCs w:val="21"/>
          <w:lang w:val="zh-CN"/>
        </w:rPr>
        <w:t>关</w:t>
      </w:r>
      <w:r w:rsidRPr="00FF5EB8">
        <w:rPr>
          <w:color w:val="000000" w:themeColor="text1"/>
          <w:szCs w:val="21"/>
          <w:lang w:val="zh-CN"/>
        </w:rPr>
        <w:t>于残疾人权利和罗姆人融入社会的战略，但仍感关</w:t>
      </w:r>
      <w:r w:rsidRPr="00FF5EB8">
        <w:rPr>
          <w:rFonts w:hint="eastAsia"/>
          <w:color w:val="000000" w:themeColor="text1"/>
          <w:szCs w:val="21"/>
          <w:lang w:val="zh-CN"/>
        </w:rPr>
        <w:t>切</w:t>
      </w:r>
      <w:r w:rsidRPr="00FF5EB8">
        <w:rPr>
          <w:color w:val="000000" w:themeColor="text1"/>
          <w:szCs w:val="21"/>
          <w:lang w:val="zh-CN"/>
        </w:rPr>
        <w:t>的是，缔约国没有</w:t>
      </w:r>
      <w:r w:rsidRPr="00FF5EB8">
        <w:rPr>
          <w:rFonts w:hint="eastAsia"/>
          <w:color w:val="000000" w:themeColor="text1"/>
          <w:szCs w:val="21"/>
          <w:lang w:val="zh-CN"/>
        </w:rPr>
        <w:t>立足人权的</w:t>
      </w:r>
      <w:r w:rsidRPr="00FF5EB8">
        <w:rPr>
          <w:color w:val="000000" w:themeColor="text1"/>
          <w:szCs w:val="21"/>
          <w:lang w:val="zh-CN"/>
        </w:rPr>
        <w:t>残疾人</w:t>
      </w:r>
      <w:r w:rsidRPr="00FF5EB8">
        <w:rPr>
          <w:rFonts w:hint="eastAsia"/>
          <w:color w:val="000000" w:themeColor="text1"/>
          <w:szCs w:val="21"/>
          <w:lang w:val="zh-CN"/>
        </w:rPr>
        <w:t>机制</w:t>
      </w:r>
      <w:r w:rsidRPr="00FF5EB8">
        <w:rPr>
          <w:color w:val="000000" w:themeColor="text1"/>
          <w:szCs w:val="21"/>
          <w:lang w:val="zh-CN"/>
        </w:rPr>
        <w:t>，具体表现在：</w:t>
      </w:r>
    </w:p>
    <w:p w:rsidR="00FF5EB8" w:rsidRPr="00FF5EB8" w:rsidRDefault="00FF5EB8" w:rsidP="000B2E5B">
      <w:pPr>
        <w:pStyle w:val="SingleTxtGC"/>
        <w:numPr>
          <w:ilvl w:val="0"/>
          <w:numId w:val="19"/>
        </w:numPr>
        <w:tabs>
          <w:tab w:val="clear" w:pos="431"/>
          <w:tab w:val="clear" w:pos="1134"/>
          <w:tab w:val="clear" w:pos="1565"/>
          <w:tab w:val="clear" w:pos="1996"/>
          <w:tab w:val="clear" w:pos="2427"/>
          <w:tab w:val="left" w:pos="1985"/>
        </w:tabs>
        <w:ind w:left="1134" w:firstLine="426"/>
        <w:rPr>
          <w:color w:val="000000" w:themeColor="text1"/>
          <w:szCs w:val="21"/>
        </w:rPr>
      </w:pPr>
      <w:r w:rsidRPr="00FF5EB8">
        <w:rPr>
          <w:color w:val="000000" w:themeColor="text1"/>
          <w:szCs w:val="21"/>
          <w:lang w:val="zh-CN"/>
        </w:rPr>
        <w:t>没有</w:t>
      </w:r>
      <w:r w:rsidRPr="00FF5EB8">
        <w:rPr>
          <w:rFonts w:hint="eastAsia"/>
          <w:color w:val="000000" w:themeColor="text1"/>
          <w:szCs w:val="21"/>
          <w:lang w:val="zh-CN"/>
        </w:rPr>
        <w:t>具体关注儿童的残疾人</w:t>
      </w:r>
      <w:r w:rsidRPr="00FF5EB8">
        <w:rPr>
          <w:color w:val="000000" w:themeColor="text1"/>
          <w:szCs w:val="21"/>
          <w:lang w:val="zh-CN"/>
        </w:rPr>
        <w:t>国家政策；</w:t>
      </w:r>
    </w:p>
    <w:p w:rsidR="00FF5EB8" w:rsidRPr="00FF5EB8" w:rsidRDefault="00FF5EB8" w:rsidP="000B2E5B">
      <w:pPr>
        <w:pStyle w:val="SingleTxtGC"/>
        <w:numPr>
          <w:ilvl w:val="0"/>
          <w:numId w:val="19"/>
        </w:numPr>
        <w:tabs>
          <w:tab w:val="clear" w:pos="431"/>
          <w:tab w:val="clear" w:pos="1134"/>
          <w:tab w:val="clear" w:pos="1565"/>
          <w:tab w:val="clear" w:pos="1996"/>
          <w:tab w:val="clear" w:pos="2427"/>
          <w:tab w:val="left" w:pos="1985"/>
        </w:tabs>
        <w:ind w:left="1134" w:firstLine="426"/>
        <w:rPr>
          <w:color w:val="000000" w:themeColor="text1"/>
          <w:szCs w:val="21"/>
        </w:rPr>
      </w:pPr>
      <w:r w:rsidRPr="00FF5EB8">
        <w:rPr>
          <w:color w:val="000000" w:themeColor="text1"/>
          <w:szCs w:val="21"/>
          <w:lang w:val="zh-CN"/>
        </w:rPr>
        <w:t>没有有效和便于查询的数据收集系统，也没有残疾</w:t>
      </w:r>
      <w:r w:rsidRPr="00FF5EB8">
        <w:rPr>
          <w:rFonts w:hint="eastAsia"/>
          <w:color w:val="000000" w:themeColor="text1"/>
          <w:szCs w:val="21"/>
          <w:lang w:val="zh-CN"/>
        </w:rPr>
        <w:t>人</w:t>
      </w:r>
      <w:r w:rsidRPr="00FF5EB8">
        <w:rPr>
          <w:color w:val="000000" w:themeColor="text1"/>
          <w:szCs w:val="21"/>
          <w:lang w:val="zh-CN"/>
        </w:rPr>
        <w:t>诊断体系；</w:t>
      </w:r>
    </w:p>
    <w:p w:rsidR="00FF5EB8" w:rsidRPr="00FF5EB8" w:rsidRDefault="00FF5EB8" w:rsidP="000B2E5B">
      <w:pPr>
        <w:pStyle w:val="SingleTxtGC"/>
        <w:numPr>
          <w:ilvl w:val="0"/>
          <w:numId w:val="19"/>
        </w:numPr>
        <w:tabs>
          <w:tab w:val="clear" w:pos="431"/>
          <w:tab w:val="clear" w:pos="1134"/>
          <w:tab w:val="clear" w:pos="1565"/>
          <w:tab w:val="clear" w:pos="1996"/>
          <w:tab w:val="clear" w:pos="2427"/>
          <w:tab w:val="left" w:pos="1985"/>
        </w:tabs>
        <w:ind w:left="1134" w:firstLine="426"/>
        <w:rPr>
          <w:color w:val="000000" w:themeColor="text1"/>
          <w:szCs w:val="21"/>
        </w:rPr>
      </w:pPr>
      <w:r w:rsidRPr="00FF5EB8">
        <w:rPr>
          <w:color w:val="000000" w:themeColor="text1"/>
          <w:szCs w:val="21"/>
          <w:lang w:val="zh-CN"/>
        </w:rPr>
        <w:t>残疾儿童仍被安置在专门机构和特殊班级，教师和专业人员需要更多专门培训，</w:t>
      </w:r>
      <w:r w:rsidRPr="00FF5EB8">
        <w:rPr>
          <w:rFonts w:hint="eastAsia"/>
          <w:color w:val="000000" w:themeColor="text1"/>
          <w:szCs w:val="21"/>
          <w:lang w:val="zh-CN"/>
        </w:rPr>
        <w:t>才能在包容性班级</w:t>
      </w:r>
      <w:r w:rsidRPr="00FF5EB8">
        <w:rPr>
          <w:color w:val="000000" w:themeColor="text1"/>
          <w:szCs w:val="21"/>
          <w:lang w:val="zh-CN"/>
        </w:rPr>
        <w:t>提供适当的个性化支持；</w:t>
      </w:r>
    </w:p>
    <w:p w:rsidR="00FF5EB8" w:rsidRPr="00FF5EB8" w:rsidRDefault="00FF5EB8" w:rsidP="000B2E5B">
      <w:pPr>
        <w:pStyle w:val="SingleTxtGC"/>
        <w:numPr>
          <w:ilvl w:val="0"/>
          <w:numId w:val="19"/>
        </w:numPr>
        <w:tabs>
          <w:tab w:val="clear" w:pos="431"/>
          <w:tab w:val="clear" w:pos="1134"/>
          <w:tab w:val="clear" w:pos="1565"/>
          <w:tab w:val="clear" w:pos="1996"/>
          <w:tab w:val="clear" w:pos="2427"/>
          <w:tab w:val="left" w:pos="1985"/>
        </w:tabs>
        <w:ind w:left="1134" w:firstLine="426"/>
        <w:rPr>
          <w:color w:val="000000" w:themeColor="text1"/>
          <w:szCs w:val="21"/>
        </w:rPr>
      </w:pPr>
      <w:r w:rsidRPr="00FF5EB8">
        <w:rPr>
          <w:color w:val="000000" w:themeColor="text1"/>
          <w:szCs w:val="21"/>
          <w:lang w:val="zh-CN"/>
        </w:rPr>
        <w:t>残疾儿童获得</w:t>
      </w:r>
      <w:r w:rsidRPr="00FF5EB8">
        <w:rPr>
          <w:rFonts w:hint="eastAsia"/>
          <w:color w:val="000000" w:themeColor="text1"/>
          <w:szCs w:val="21"/>
          <w:lang w:val="zh-CN"/>
        </w:rPr>
        <w:t>保健，</w:t>
      </w:r>
      <w:r w:rsidRPr="00FF5EB8">
        <w:rPr>
          <w:color w:val="000000" w:themeColor="text1"/>
          <w:szCs w:val="21"/>
          <w:lang w:val="zh-CN"/>
        </w:rPr>
        <w:t>包括性和生殖保健服务、早期发现和干预方案的机会有限。</w:t>
      </w:r>
    </w:p>
    <w:p w:rsidR="00FF5EB8" w:rsidRPr="00C243E7" w:rsidRDefault="00FF5EB8" w:rsidP="00FF5EB8">
      <w:pPr>
        <w:pStyle w:val="SingleTxtGC"/>
        <w:rPr>
          <w:rFonts w:eastAsia="黑体"/>
          <w:color w:val="000000" w:themeColor="text1"/>
          <w:szCs w:val="21"/>
        </w:rPr>
      </w:pPr>
      <w:r w:rsidRPr="00C243E7">
        <w:rPr>
          <w:rFonts w:eastAsia="黑体"/>
          <w:color w:val="000000" w:themeColor="text1"/>
          <w:szCs w:val="21"/>
          <w:lang w:val="zh-CN"/>
        </w:rPr>
        <w:t xml:space="preserve">32.  </w:t>
      </w:r>
      <w:r w:rsidRPr="00C243E7">
        <w:rPr>
          <w:rFonts w:eastAsia="黑体"/>
          <w:color w:val="000000" w:themeColor="text1"/>
          <w:szCs w:val="21"/>
          <w:lang w:val="zh-CN"/>
        </w:rPr>
        <w:t>参照关于残疾儿童权利的第</w:t>
      </w:r>
      <w:r w:rsidRPr="00C243E7">
        <w:rPr>
          <w:rFonts w:eastAsia="黑体"/>
          <w:color w:val="000000" w:themeColor="text1"/>
          <w:szCs w:val="21"/>
          <w:lang w:val="zh-CN"/>
        </w:rPr>
        <w:t>9</w:t>
      </w:r>
      <w:r w:rsidRPr="00C243E7">
        <w:rPr>
          <w:rFonts w:eastAsia="黑体"/>
          <w:color w:val="000000" w:themeColor="text1"/>
          <w:szCs w:val="21"/>
          <w:lang w:val="zh-CN"/>
        </w:rPr>
        <w:t>号一般性意见</w:t>
      </w:r>
      <w:r w:rsidRPr="00C243E7">
        <w:rPr>
          <w:rFonts w:eastAsia="黑体"/>
          <w:color w:val="000000" w:themeColor="text1"/>
          <w:szCs w:val="21"/>
          <w:lang w:val="zh-CN"/>
        </w:rPr>
        <w:t>(2006</w:t>
      </w:r>
      <w:r w:rsidRPr="00C243E7">
        <w:rPr>
          <w:rFonts w:eastAsia="黑体"/>
          <w:color w:val="000000" w:themeColor="text1"/>
          <w:szCs w:val="21"/>
          <w:lang w:val="zh-CN"/>
        </w:rPr>
        <w:t>年</w:t>
      </w:r>
      <w:r w:rsidRPr="00C243E7">
        <w:rPr>
          <w:rFonts w:eastAsia="黑体"/>
          <w:color w:val="000000" w:themeColor="text1"/>
          <w:szCs w:val="21"/>
          <w:lang w:val="zh-CN"/>
        </w:rPr>
        <w:t>)</w:t>
      </w:r>
      <w:r w:rsidRPr="00C243E7">
        <w:rPr>
          <w:rFonts w:eastAsia="黑体"/>
          <w:color w:val="000000" w:themeColor="text1"/>
          <w:szCs w:val="21"/>
          <w:lang w:val="zh-CN"/>
        </w:rPr>
        <w:t>，委员会重申其先前的建议</w:t>
      </w:r>
      <w:r w:rsidRPr="00C243E7">
        <w:rPr>
          <w:rFonts w:eastAsia="黑体"/>
          <w:color w:val="000000" w:themeColor="text1"/>
          <w:szCs w:val="21"/>
          <w:lang w:val="zh-CN"/>
        </w:rPr>
        <w:t>(</w:t>
      </w:r>
      <w:r w:rsidRPr="00C243E7">
        <w:rPr>
          <w:rFonts w:eastAsia="黑体"/>
          <w:color w:val="000000" w:themeColor="text1"/>
          <w:szCs w:val="21"/>
          <w:lang w:val="zh-CN"/>
        </w:rPr>
        <w:t>见</w:t>
      </w:r>
      <w:r w:rsidRPr="00C243E7">
        <w:rPr>
          <w:rFonts w:eastAsia="黑体"/>
          <w:color w:val="000000" w:themeColor="text1"/>
          <w:szCs w:val="21"/>
          <w:lang w:val="zh-CN"/>
        </w:rPr>
        <w:t>CRC/C/ROM/CO/4</w:t>
      </w:r>
      <w:r w:rsidRPr="00C243E7">
        <w:rPr>
          <w:rFonts w:eastAsia="黑体"/>
          <w:color w:val="000000" w:themeColor="text1"/>
          <w:szCs w:val="21"/>
          <w:lang w:val="zh-CN"/>
        </w:rPr>
        <w:t>，第</w:t>
      </w:r>
      <w:r w:rsidRPr="00C243E7">
        <w:rPr>
          <w:rFonts w:eastAsia="黑体"/>
          <w:color w:val="000000" w:themeColor="text1"/>
          <w:szCs w:val="21"/>
          <w:lang w:val="zh-CN"/>
        </w:rPr>
        <w:t>61</w:t>
      </w:r>
      <w:r w:rsidRPr="00C243E7">
        <w:rPr>
          <w:rFonts w:eastAsia="黑体"/>
          <w:color w:val="000000" w:themeColor="text1"/>
          <w:szCs w:val="21"/>
          <w:lang w:val="zh-CN"/>
        </w:rPr>
        <w:t>段</w:t>
      </w:r>
      <w:r w:rsidRPr="00C243E7">
        <w:rPr>
          <w:rFonts w:eastAsia="黑体"/>
          <w:color w:val="000000" w:themeColor="text1"/>
          <w:szCs w:val="21"/>
          <w:lang w:val="zh-CN"/>
        </w:rPr>
        <w:t>)</w:t>
      </w:r>
      <w:r w:rsidRPr="00C243E7">
        <w:rPr>
          <w:rFonts w:eastAsia="黑体"/>
          <w:color w:val="000000" w:themeColor="text1"/>
          <w:szCs w:val="21"/>
          <w:lang w:val="zh-CN"/>
        </w:rPr>
        <w:t>，并敦促缔约国：</w:t>
      </w:r>
    </w:p>
    <w:p w:rsidR="00FF5EB8" w:rsidRPr="00C243E7" w:rsidRDefault="00FF5EB8" w:rsidP="000B2E5B">
      <w:pPr>
        <w:pStyle w:val="SingleTxtGC"/>
        <w:numPr>
          <w:ilvl w:val="0"/>
          <w:numId w:val="20"/>
        </w:numPr>
        <w:tabs>
          <w:tab w:val="clear" w:pos="431"/>
          <w:tab w:val="clear" w:pos="1134"/>
          <w:tab w:val="clear" w:pos="1565"/>
          <w:tab w:val="clear" w:pos="1996"/>
          <w:tab w:val="clear" w:pos="2427"/>
          <w:tab w:val="left" w:pos="1985"/>
        </w:tabs>
        <w:ind w:left="1134" w:firstLine="426"/>
        <w:rPr>
          <w:rFonts w:eastAsia="黑体"/>
          <w:color w:val="000000" w:themeColor="text1"/>
          <w:szCs w:val="21"/>
        </w:rPr>
      </w:pPr>
      <w:r w:rsidRPr="00C243E7">
        <w:rPr>
          <w:rFonts w:eastAsia="黑体"/>
          <w:color w:val="000000" w:themeColor="text1"/>
          <w:szCs w:val="21"/>
          <w:lang w:val="zh-CN"/>
        </w:rPr>
        <w:t>从人权视角制定残疾人国家政策，具体论述残疾儿童问题，确保他们充分参与社会活动，并将残疾儿童相关问题纳入缔约国</w:t>
      </w:r>
      <w:r w:rsidRPr="00C243E7">
        <w:rPr>
          <w:rFonts w:eastAsia="黑体"/>
          <w:color w:val="000000" w:themeColor="text1"/>
          <w:szCs w:val="21"/>
          <w:lang w:val="zh-CN"/>
        </w:rPr>
        <w:t>2017-2020</w:t>
      </w:r>
      <w:r w:rsidRPr="00C243E7">
        <w:rPr>
          <w:rFonts w:eastAsia="黑体"/>
          <w:color w:val="000000" w:themeColor="text1"/>
          <w:szCs w:val="21"/>
          <w:lang w:val="zh-CN"/>
        </w:rPr>
        <w:t>年的优先事项；</w:t>
      </w:r>
    </w:p>
    <w:p w:rsidR="00FF5EB8" w:rsidRPr="00C243E7" w:rsidRDefault="00FF5EB8" w:rsidP="000B2E5B">
      <w:pPr>
        <w:pStyle w:val="SingleTxtGC"/>
        <w:numPr>
          <w:ilvl w:val="0"/>
          <w:numId w:val="20"/>
        </w:numPr>
        <w:tabs>
          <w:tab w:val="clear" w:pos="431"/>
          <w:tab w:val="clear" w:pos="1134"/>
          <w:tab w:val="clear" w:pos="1565"/>
          <w:tab w:val="clear" w:pos="1996"/>
          <w:tab w:val="clear" w:pos="2427"/>
          <w:tab w:val="left" w:pos="1985"/>
        </w:tabs>
        <w:ind w:left="1134" w:firstLine="426"/>
        <w:rPr>
          <w:rFonts w:eastAsia="黑体"/>
          <w:color w:val="000000" w:themeColor="text1"/>
          <w:szCs w:val="21"/>
        </w:rPr>
      </w:pPr>
      <w:r w:rsidRPr="00C243E7">
        <w:rPr>
          <w:rFonts w:eastAsia="黑体"/>
          <w:color w:val="000000" w:themeColor="text1"/>
          <w:szCs w:val="21"/>
          <w:lang w:val="zh-CN"/>
        </w:rPr>
        <w:t>为执行关于残疾人权利和罗姆人融入社会的战略提供足够人力和财政资源，并帮助国家残疾人主管机构有效完成任务；</w:t>
      </w:r>
    </w:p>
    <w:p w:rsidR="00FF5EB8" w:rsidRPr="00C243E7" w:rsidRDefault="00FF5EB8" w:rsidP="000B2E5B">
      <w:pPr>
        <w:pStyle w:val="SingleTxtGC"/>
        <w:numPr>
          <w:ilvl w:val="0"/>
          <w:numId w:val="20"/>
        </w:numPr>
        <w:tabs>
          <w:tab w:val="clear" w:pos="431"/>
          <w:tab w:val="clear" w:pos="1134"/>
          <w:tab w:val="clear" w:pos="1565"/>
          <w:tab w:val="clear" w:pos="1996"/>
          <w:tab w:val="clear" w:pos="2427"/>
          <w:tab w:val="left" w:pos="1985"/>
        </w:tabs>
        <w:ind w:left="1134" w:firstLine="426"/>
        <w:rPr>
          <w:rFonts w:eastAsia="黑体"/>
          <w:color w:val="000000" w:themeColor="text1"/>
          <w:szCs w:val="21"/>
        </w:rPr>
      </w:pPr>
      <w:r w:rsidRPr="00C243E7">
        <w:rPr>
          <w:rFonts w:eastAsia="黑体"/>
          <w:color w:val="000000" w:themeColor="text1"/>
          <w:szCs w:val="21"/>
          <w:lang w:val="zh-CN"/>
        </w:rPr>
        <w:t>收集残疾儿童数据资料，方便数据查询，并开发鉴定残疾程度的高效率系统，这是制定残疾儿童的适当政策和方案必不可少的；</w:t>
      </w:r>
    </w:p>
    <w:p w:rsidR="00FF5EB8" w:rsidRPr="00C243E7" w:rsidRDefault="00FF5EB8" w:rsidP="000B2E5B">
      <w:pPr>
        <w:pStyle w:val="SingleTxtGC"/>
        <w:numPr>
          <w:ilvl w:val="0"/>
          <w:numId w:val="20"/>
        </w:numPr>
        <w:tabs>
          <w:tab w:val="clear" w:pos="431"/>
          <w:tab w:val="clear" w:pos="1134"/>
          <w:tab w:val="clear" w:pos="1565"/>
          <w:tab w:val="clear" w:pos="1996"/>
          <w:tab w:val="clear" w:pos="2427"/>
          <w:tab w:val="left" w:pos="1985"/>
        </w:tabs>
        <w:ind w:left="1134" w:firstLine="426"/>
        <w:rPr>
          <w:rFonts w:eastAsia="黑体"/>
          <w:color w:val="000000" w:themeColor="text1"/>
          <w:szCs w:val="21"/>
        </w:rPr>
      </w:pPr>
      <w:r w:rsidRPr="00C243E7">
        <w:rPr>
          <w:rFonts w:eastAsia="黑体"/>
          <w:color w:val="000000" w:themeColor="text1"/>
          <w:szCs w:val="21"/>
          <w:lang w:val="zh-CN"/>
        </w:rPr>
        <w:t>采取综合措施发展包容式教育，确保残疾儿童不被安置在专门机构或特殊班级；</w:t>
      </w:r>
    </w:p>
    <w:p w:rsidR="00FF5EB8" w:rsidRPr="00C243E7" w:rsidRDefault="00FF5EB8" w:rsidP="000B2E5B">
      <w:pPr>
        <w:pStyle w:val="SingleTxtGC"/>
        <w:numPr>
          <w:ilvl w:val="0"/>
          <w:numId w:val="20"/>
        </w:numPr>
        <w:tabs>
          <w:tab w:val="clear" w:pos="431"/>
          <w:tab w:val="clear" w:pos="1134"/>
          <w:tab w:val="clear" w:pos="1565"/>
          <w:tab w:val="clear" w:pos="1996"/>
          <w:tab w:val="clear" w:pos="2427"/>
          <w:tab w:val="left" w:pos="1985"/>
        </w:tabs>
        <w:ind w:left="1134" w:firstLine="426"/>
        <w:rPr>
          <w:rFonts w:eastAsia="黑体"/>
          <w:color w:val="000000" w:themeColor="text1"/>
          <w:szCs w:val="21"/>
        </w:rPr>
      </w:pPr>
      <w:r w:rsidRPr="00C243E7">
        <w:rPr>
          <w:rFonts w:eastAsia="黑体"/>
          <w:color w:val="000000" w:themeColor="text1"/>
          <w:szCs w:val="21"/>
          <w:lang w:val="zh-CN"/>
        </w:rPr>
        <w:t>进行培训，为包容性教育班级配备专门教师和专业工作者，为有学习困难的儿童提供单独支持和一切应有关怀；</w:t>
      </w:r>
    </w:p>
    <w:p w:rsidR="00FF5EB8" w:rsidRPr="00C243E7" w:rsidRDefault="00FF5EB8" w:rsidP="000B2E5B">
      <w:pPr>
        <w:pStyle w:val="SingleTxtGC"/>
        <w:numPr>
          <w:ilvl w:val="0"/>
          <w:numId w:val="20"/>
        </w:numPr>
        <w:tabs>
          <w:tab w:val="clear" w:pos="431"/>
          <w:tab w:val="clear" w:pos="1134"/>
          <w:tab w:val="clear" w:pos="1565"/>
          <w:tab w:val="clear" w:pos="1996"/>
          <w:tab w:val="clear" w:pos="2427"/>
          <w:tab w:val="left" w:pos="1985"/>
        </w:tabs>
        <w:ind w:left="1134" w:firstLine="426"/>
        <w:rPr>
          <w:rFonts w:eastAsia="黑体"/>
          <w:color w:val="000000" w:themeColor="text1"/>
          <w:szCs w:val="21"/>
        </w:rPr>
      </w:pPr>
      <w:r w:rsidRPr="00C243E7">
        <w:rPr>
          <w:rFonts w:eastAsia="黑体"/>
          <w:color w:val="000000" w:themeColor="text1"/>
          <w:szCs w:val="21"/>
          <w:lang w:val="zh-CN"/>
        </w:rPr>
        <w:t>立即采取措施，确保残疾儿童能够获得医疗保健，包括性和生殖保健服务、早期发现和干预方案；</w:t>
      </w:r>
    </w:p>
    <w:p w:rsidR="00FF5EB8" w:rsidRPr="00C243E7" w:rsidRDefault="00FF5EB8" w:rsidP="000B2E5B">
      <w:pPr>
        <w:pStyle w:val="SingleTxtGC"/>
        <w:numPr>
          <w:ilvl w:val="0"/>
          <w:numId w:val="20"/>
        </w:numPr>
        <w:tabs>
          <w:tab w:val="clear" w:pos="431"/>
          <w:tab w:val="clear" w:pos="1134"/>
          <w:tab w:val="clear" w:pos="1565"/>
          <w:tab w:val="clear" w:pos="1996"/>
          <w:tab w:val="clear" w:pos="2427"/>
          <w:tab w:val="left" w:pos="1985"/>
        </w:tabs>
        <w:ind w:left="1134" w:firstLine="426"/>
        <w:rPr>
          <w:rFonts w:eastAsia="黑体"/>
          <w:color w:val="000000" w:themeColor="text1"/>
          <w:szCs w:val="21"/>
        </w:rPr>
      </w:pPr>
      <w:r w:rsidRPr="00C243E7">
        <w:rPr>
          <w:rFonts w:eastAsia="黑体"/>
          <w:color w:val="000000" w:themeColor="text1"/>
          <w:szCs w:val="21"/>
          <w:lang w:val="zh-CN"/>
        </w:rPr>
        <w:t>针对政府官员、公众和家庭开展提高意识活动，打击对残疾儿童的丑化和歧视行为，推广残疾儿童的积极形象。</w:t>
      </w:r>
    </w:p>
    <w:p w:rsidR="00FF5EB8" w:rsidRPr="00FF5EB8" w:rsidRDefault="00FF5EB8" w:rsidP="009E66C7">
      <w:pPr>
        <w:pStyle w:val="H23GC"/>
        <w:jc w:val="both"/>
        <w:rPr>
          <w:b/>
        </w:rPr>
      </w:pPr>
      <w:r w:rsidRPr="00FF5EB8">
        <w:rPr>
          <w:lang w:val="zh-CN"/>
        </w:rPr>
        <w:tab/>
      </w:r>
      <w:r w:rsidRPr="00FF5EB8">
        <w:rPr>
          <w:lang w:val="zh-CN"/>
        </w:rPr>
        <w:tab/>
      </w:r>
      <w:r w:rsidRPr="00FF5EB8">
        <w:rPr>
          <w:lang w:val="zh-CN"/>
        </w:rPr>
        <w:t>健康和保健服务</w:t>
      </w:r>
    </w:p>
    <w:p w:rsidR="00FF5EB8" w:rsidRPr="00FF5EB8" w:rsidRDefault="00FF5EB8" w:rsidP="000039D0">
      <w:pPr>
        <w:pStyle w:val="SingleTxtGC"/>
      </w:pPr>
      <w:r w:rsidRPr="00FF5EB8">
        <w:rPr>
          <w:lang w:val="zh-CN"/>
        </w:rPr>
        <w:t>33</w:t>
      </w:r>
      <w:r>
        <w:rPr>
          <w:lang w:val="zh-CN"/>
        </w:rPr>
        <w:t xml:space="preserve">.  </w:t>
      </w:r>
      <w:r w:rsidRPr="00FF5EB8">
        <w:rPr>
          <w:lang w:val="zh-CN"/>
        </w:rPr>
        <w:t>委员会注意到缔约国通过了《国家卫生战略</w:t>
      </w:r>
      <w:r>
        <w:rPr>
          <w:rFonts w:hint="eastAsia"/>
          <w:lang w:val="zh-CN"/>
        </w:rPr>
        <w:t>(</w:t>
      </w:r>
      <w:r w:rsidRPr="00FF5EB8">
        <w:rPr>
          <w:lang w:val="zh-CN"/>
        </w:rPr>
        <w:t>2014</w:t>
      </w:r>
      <w:r w:rsidR="000039D0">
        <w:t>-</w:t>
      </w:r>
      <w:r w:rsidRPr="00FF5EB8">
        <w:rPr>
          <w:lang w:val="zh-CN"/>
        </w:rPr>
        <w:t>2020</w:t>
      </w:r>
      <w:r w:rsidRPr="00FF5EB8">
        <w:rPr>
          <w:lang w:val="zh-CN"/>
        </w:rPr>
        <w:t>年</w:t>
      </w:r>
      <w:r w:rsidR="006B3369">
        <w:rPr>
          <w:rFonts w:hint="eastAsia"/>
          <w:lang w:val="zh-CN"/>
        </w:rPr>
        <w:t>)</w:t>
      </w:r>
      <w:r w:rsidRPr="00FF5EB8">
        <w:rPr>
          <w:lang w:val="zh-CN"/>
        </w:rPr>
        <w:t>》及</w:t>
      </w:r>
      <w:r w:rsidRPr="00FF5EB8">
        <w:rPr>
          <w:rFonts w:hint="eastAsia"/>
          <w:lang w:val="zh-CN"/>
        </w:rPr>
        <w:t>执行战略的</w:t>
      </w:r>
      <w:r w:rsidRPr="00FF5EB8">
        <w:rPr>
          <w:lang w:val="zh-CN"/>
        </w:rPr>
        <w:t>行动计划，并启动了</w:t>
      </w:r>
      <w:r w:rsidRPr="00FF5EB8">
        <w:rPr>
          <w:rFonts w:hint="eastAsia"/>
          <w:lang w:val="zh-CN"/>
        </w:rPr>
        <w:t>“</w:t>
      </w:r>
      <w:r w:rsidRPr="00FF5EB8">
        <w:rPr>
          <w:lang w:val="zh-CN"/>
        </w:rPr>
        <w:t>加强罗姆</w:t>
      </w:r>
      <w:r w:rsidRPr="00FF5EB8">
        <w:rPr>
          <w:rFonts w:hint="eastAsia"/>
          <w:lang w:val="zh-CN"/>
        </w:rPr>
        <w:t>社区</w:t>
      </w:r>
      <w:r w:rsidRPr="00FF5EB8">
        <w:rPr>
          <w:lang w:val="zh-CN"/>
        </w:rPr>
        <w:t>健康协调员</w:t>
      </w:r>
      <w:r w:rsidRPr="00FF5EB8">
        <w:rPr>
          <w:rFonts w:hint="eastAsia"/>
          <w:lang w:val="zh-CN"/>
        </w:rPr>
        <w:t>全国</w:t>
      </w:r>
      <w:r w:rsidRPr="00FF5EB8">
        <w:rPr>
          <w:lang w:val="zh-CN"/>
        </w:rPr>
        <w:t>网络以改善罗姆人口健康</w:t>
      </w:r>
      <w:r>
        <w:rPr>
          <w:rFonts w:hint="eastAsia"/>
          <w:lang w:val="zh-CN"/>
        </w:rPr>
        <w:t>(</w:t>
      </w:r>
      <w:r w:rsidRPr="00FF5EB8">
        <w:rPr>
          <w:lang w:val="zh-CN"/>
        </w:rPr>
        <w:t>2014-2017</w:t>
      </w:r>
      <w:r w:rsidRPr="00FF5EB8">
        <w:rPr>
          <w:lang w:val="zh-CN"/>
        </w:rPr>
        <w:t>年</w:t>
      </w:r>
      <w:r w:rsidR="006B3369">
        <w:rPr>
          <w:rFonts w:hint="eastAsia"/>
          <w:lang w:val="zh-CN"/>
        </w:rPr>
        <w:t>)</w:t>
      </w:r>
      <w:r w:rsidRPr="00FF5EB8">
        <w:rPr>
          <w:rFonts w:hint="eastAsia"/>
          <w:lang w:val="zh-CN"/>
        </w:rPr>
        <w:t>”的</w:t>
      </w:r>
      <w:r w:rsidRPr="00FF5EB8">
        <w:rPr>
          <w:lang w:val="zh-CN"/>
        </w:rPr>
        <w:t>项目，但感到关</w:t>
      </w:r>
      <w:r w:rsidRPr="00FF5EB8">
        <w:rPr>
          <w:rFonts w:hint="eastAsia"/>
          <w:lang w:val="zh-CN"/>
        </w:rPr>
        <w:t>切</w:t>
      </w:r>
      <w:r w:rsidRPr="00FF5EB8">
        <w:rPr>
          <w:lang w:val="zh-CN"/>
        </w:rPr>
        <w:t>的是：</w:t>
      </w:r>
    </w:p>
    <w:p w:rsidR="00FF5EB8" w:rsidRPr="00FF5EB8" w:rsidRDefault="00FF5EB8" w:rsidP="000B2E5B">
      <w:pPr>
        <w:pStyle w:val="SingleTxtGC"/>
        <w:numPr>
          <w:ilvl w:val="0"/>
          <w:numId w:val="21"/>
        </w:numPr>
        <w:tabs>
          <w:tab w:val="clear" w:pos="431"/>
          <w:tab w:val="clear" w:pos="1134"/>
          <w:tab w:val="clear" w:pos="1565"/>
          <w:tab w:val="clear" w:pos="1996"/>
          <w:tab w:val="clear" w:pos="2427"/>
          <w:tab w:val="left" w:pos="1985"/>
        </w:tabs>
        <w:spacing w:after="100"/>
        <w:ind w:left="1134" w:firstLine="425"/>
        <w:rPr>
          <w:color w:val="000000" w:themeColor="text1"/>
          <w:szCs w:val="21"/>
        </w:rPr>
      </w:pPr>
      <w:r w:rsidRPr="00FF5EB8">
        <w:rPr>
          <w:color w:val="000000" w:themeColor="text1"/>
          <w:szCs w:val="21"/>
          <w:lang w:val="zh-CN"/>
        </w:rPr>
        <w:t>婴儿和五岁以下儿童</w:t>
      </w:r>
      <w:r w:rsidRPr="00FF5EB8">
        <w:rPr>
          <w:rFonts w:hint="eastAsia"/>
          <w:color w:val="000000" w:themeColor="text1"/>
          <w:szCs w:val="21"/>
          <w:lang w:val="zh-CN"/>
        </w:rPr>
        <w:t>的</w:t>
      </w:r>
      <w:r w:rsidRPr="00FF5EB8">
        <w:rPr>
          <w:color w:val="000000" w:themeColor="text1"/>
          <w:szCs w:val="21"/>
          <w:lang w:val="zh-CN"/>
        </w:rPr>
        <w:t>死亡率</w:t>
      </w:r>
      <w:r w:rsidRPr="00FF5EB8">
        <w:rPr>
          <w:rFonts w:hint="eastAsia"/>
          <w:color w:val="000000" w:themeColor="text1"/>
          <w:szCs w:val="21"/>
          <w:lang w:val="zh-CN"/>
        </w:rPr>
        <w:t>高</w:t>
      </w:r>
      <w:r w:rsidRPr="00FF5EB8">
        <w:rPr>
          <w:color w:val="000000" w:themeColor="text1"/>
          <w:szCs w:val="21"/>
          <w:lang w:val="zh-CN"/>
        </w:rPr>
        <w:t>，五岁以下儿童严重营养不</w:t>
      </w:r>
      <w:r w:rsidRPr="00FF5EB8">
        <w:rPr>
          <w:rFonts w:hint="eastAsia"/>
          <w:color w:val="000000" w:themeColor="text1"/>
          <w:szCs w:val="21"/>
          <w:lang w:val="zh-CN"/>
        </w:rPr>
        <w:t>良</w:t>
      </w:r>
      <w:r w:rsidRPr="00FF5EB8">
        <w:rPr>
          <w:color w:val="000000" w:themeColor="text1"/>
          <w:szCs w:val="21"/>
          <w:lang w:val="zh-CN"/>
        </w:rPr>
        <w:t>比例</w:t>
      </w:r>
      <w:r w:rsidRPr="00FF5EB8">
        <w:rPr>
          <w:rFonts w:hint="eastAsia"/>
          <w:color w:val="000000" w:themeColor="text1"/>
          <w:szCs w:val="21"/>
          <w:lang w:val="zh-CN"/>
        </w:rPr>
        <w:t>不断</w:t>
      </w:r>
      <w:r w:rsidRPr="00FF5EB8">
        <w:rPr>
          <w:color w:val="000000" w:themeColor="text1"/>
          <w:szCs w:val="21"/>
          <w:lang w:val="zh-CN"/>
        </w:rPr>
        <w:t>增加，死于癌症的儿童和青少年人数</w:t>
      </w:r>
      <w:r w:rsidRPr="00FF5EB8">
        <w:rPr>
          <w:rFonts w:hint="eastAsia"/>
          <w:color w:val="000000" w:themeColor="text1"/>
          <w:szCs w:val="21"/>
          <w:lang w:val="zh-CN"/>
        </w:rPr>
        <w:t>很多</w:t>
      </w:r>
      <w:r w:rsidRPr="00FF5EB8">
        <w:rPr>
          <w:color w:val="000000" w:themeColor="text1"/>
          <w:szCs w:val="21"/>
          <w:lang w:val="zh-CN"/>
        </w:rPr>
        <w:t>；</w:t>
      </w:r>
    </w:p>
    <w:p w:rsidR="00FF5EB8" w:rsidRPr="00FF5EB8" w:rsidRDefault="00FF5EB8" w:rsidP="000B2E5B">
      <w:pPr>
        <w:pStyle w:val="SingleTxtGC"/>
        <w:numPr>
          <w:ilvl w:val="0"/>
          <w:numId w:val="21"/>
        </w:numPr>
        <w:tabs>
          <w:tab w:val="clear" w:pos="431"/>
          <w:tab w:val="clear" w:pos="1134"/>
          <w:tab w:val="clear" w:pos="1565"/>
          <w:tab w:val="clear" w:pos="1996"/>
          <w:tab w:val="clear" w:pos="2427"/>
          <w:tab w:val="left" w:pos="1985"/>
        </w:tabs>
        <w:ind w:left="1134" w:firstLine="426"/>
        <w:rPr>
          <w:color w:val="000000" w:themeColor="text1"/>
          <w:szCs w:val="21"/>
        </w:rPr>
      </w:pPr>
      <w:r w:rsidRPr="00FF5EB8">
        <w:rPr>
          <w:color w:val="000000" w:themeColor="text1"/>
          <w:szCs w:val="21"/>
          <w:lang w:val="zh-CN"/>
        </w:rPr>
        <w:t>无法获得产前护理的孕妇人数，尤其是来自弱势社区孕妇</w:t>
      </w:r>
      <w:r w:rsidRPr="00FF5EB8">
        <w:rPr>
          <w:rFonts w:hint="eastAsia"/>
          <w:color w:val="000000" w:themeColor="text1"/>
          <w:szCs w:val="21"/>
          <w:lang w:val="zh-CN"/>
        </w:rPr>
        <w:t>的人数</w:t>
      </w:r>
      <w:r w:rsidRPr="00FF5EB8">
        <w:rPr>
          <w:color w:val="000000" w:themeColor="text1"/>
          <w:szCs w:val="21"/>
          <w:lang w:val="zh-CN"/>
        </w:rPr>
        <w:t>；</w:t>
      </w:r>
    </w:p>
    <w:p w:rsidR="00FF5EB8" w:rsidRPr="00FF5EB8" w:rsidRDefault="00FF5EB8" w:rsidP="000B2E5B">
      <w:pPr>
        <w:pStyle w:val="SingleTxtGC"/>
        <w:numPr>
          <w:ilvl w:val="0"/>
          <w:numId w:val="21"/>
        </w:numPr>
        <w:tabs>
          <w:tab w:val="clear" w:pos="431"/>
          <w:tab w:val="clear" w:pos="1134"/>
          <w:tab w:val="clear" w:pos="1565"/>
          <w:tab w:val="clear" w:pos="1996"/>
          <w:tab w:val="clear" w:pos="2427"/>
          <w:tab w:val="left" w:pos="1985"/>
        </w:tabs>
        <w:ind w:left="1134" w:firstLine="426"/>
        <w:rPr>
          <w:color w:val="000000" w:themeColor="text1"/>
          <w:szCs w:val="21"/>
        </w:rPr>
      </w:pPr>
      <w:r w:rsidRPr="00FF5EB8">
        <w:rPr>
          <w:color w:val="000000" w:themeColor="text1"/>
          <w:szCs w:val="21"/>
          <w:lang w:val="zh-CN"/>
        </w:rPr>
        <w:t>疫苗接种率下降，而大量病例可以通过接种疫苗预防；</w:t>
      </w:r>
    </w:p>
    <w:p w:rsidR="00FF5EB8" w:rsidRPr="00FF5EB8" w:rsidRDefault="00FF5EB8" w:rsidP="000B2E5B">
      <w:pPr>
        <w:pStyle w:val="SingleTxtGC"/>
        <w:numPr>
          <w:ilvl w:val="0"/>
          <w:numId w:val="21"/>
        </w:numPr>
        <w:tabs>
          <w:tab w:val="clear" w:pos="431"/>
          <w:tab w:val="clear" w:pos="1134"/>
          <w:tab w:val="clear" w:pos="1565"/>
          <w:tab w:val="clear" w:pos="1996"/>
          <w:tab w:val="clear" w:pos="2427"/>
          <w:tab w:val="left" w:pos="1985"/>
        </w:tabs>
        <w:ind w:left="1134" w:firstLine="426"/>
        <w:rPr>
          <w:color w:val="000000" w:themeColor="text1"/>
          <w:szCs w:val="21"/>
        </w:rPr>
      </w:pPr>
      <w:r w:rsidRPr="00FF5EB8">
        <w:rPr>
          <w:rFonts w:hint="eastAsia"/>
          <w:color w:val="000000" w:themeColor="text1"/>
          <w:szCs w:val="21"/>
        </w:rPr>
        <w:t>仍然</w:t>
      </w:r>
      <w:r w:rsidRPr="00FF5EB8">
        <w:rPr>
          <w:color w:val="000000" w:themeColor="text1"/>
          <w:szCs w:val="21"/>
          <w:lang w:val="zh-CN"/>
        </w:rPr>
        <w:t>无法获</w:t>
      </w:r>
      <w:r w:rsidRPr="00FF5EB8">
        <w:rPr>
          <w:rFonts w:hint="eastAsia"/>
          <w:color w:val="000000" w:themeColor="text1"/>
          <w:szCs w:val="21"/>
          <w:lang w:val="zh-CN"/>
        </w:rPr>
        <w:t>得</w:t>
      </w:r>
      <w:r w:rsidRPr="00FF5EB8">
        <w:rPr>
          <w:color w:val="000000" w:themeColor="text1"/>
          <w:szCs w:val="21"/>
          <w:lang w:val="zh-CN"/>
        </w:rPr>
        <w:t>适当</w:t>
      </w:r>
      <w:r w:rsidRPr="00FF5EB8">
        <w:rPr>
          <w:rStyle w:val="preferred"/>
          <w:color w:val="000000" w:themeColor="text1"/>
          <w:szCs w:val="21"/>
        </w:rPr>
        <w:t>母婴保健</w:t>
      </w:r>
      <w:r w:rsidRPr="00FF5EB8">
        <w:rPr>
          <w:color w:val="000000" w:themeColor="text1"/>
          <w:szCs w:val="21"/>
          <w:lang w:val="zh-CN"/>
        </w:rPr>
        <w:t>服务的罗姆母亲及幼儿的人数，而贫穷和社会隔离使他们的处境进一步恶化。</w:t>
      </w:r>
    </w:p>
    <w:p w:rsidR="00FF5EB8" w:rsidRPr="00C243E7" w:rsidRDefault="00FF5EB8" w:rsidP="00FF5EB8">
      <w:pPr>
        <w:pStyle w:val="SingleTxtGC"/>
        <w:rPr>
          <w:rFonts w:eastAsia="黑体"/>
          <w:color w:val="000000" w:themeColor="text1"/>
          <w:szCs w:val="21"/>
        </w:rPr>
      </w:pPr>
      <w:r w:rsidRPr="00C243E7">
        <w:rPr>
          <w:rFonts w:eastAsia="黑体"/>
          <w:color w:val="000000" w:themeColor="text1"/>
          <w:szCs w:val="21"/>
          <w:lang w:val="zh-CN"/>
        </w:rPr>
        <w:t xml:space="preserve">34.  </w:t>
      </w:r>
      <w:r w:rsidRPr="00C243E7">
        <w:rPr>
          <w:rFonts w:eastAsia="黑体"/>
          <w:color w:val="000000" w:themeColor="text1"/>
          <w:szCs w:val="21"/>
          <w:lang w:val="zh-CN"/>
        </w:rPr>
        <w:t>参照关于儿童有权享有可达到的最高标准健康的第</w:t>
      </w:r>
      <w:r w:rsidRPr="00C243E7">
        <w:rPr>
          <w:rFonts w:eastAsia="黑体"/>
          <w:color w:val="000000" w:themeColor="text1"/>
          <w:szCs w:val="21"/>
          <w:lang w:val="zh-CN"/>
        </w:rPr>
        <w:t>15</w:t>
      </w:r>
      <w:r w:rsidRPr="00C243E7">
        <w:rPr>
          <w:rFonts w:eastAsia="黑体"/>
          <w:color w:val="000000" w:themeColor="text1"/>
          <w:szCs w:val="21"/>
          <w:lang w:val="zh-CN"/>
        </w:rPr>
        <w:t>号一般性意见</w:t>
      </w:r>
      <w:r w:rsidRPr="00C243E7">
        <w:rPr>
          <w:rFonts w:eastAsia="黑体"/>
          <w:color w:val="000000" w:themeColor="text1"/>
          <w:szCs w:val="21"/>
          <w:lang w:val="zh-CN"/>
        </w:rPr>
        <w:t>(2013</w:t>
      </w:r>
      <w:r w:rsidRPr="00C243E7">
        <w:rPr>
          <w:rFonts w:eastAsia="黑体"/>
          <w:color w:val="000000" w:themeColor="text1"/>
          <w:szCs w:val="21"/>
          <w:lang w:val="zh-CN"/>
        </w:rPr>
        <w:t>年</w:t>
      </w:r>
      <w:r w:rsidRPr="00C243E7">
        <w:rPr>
          <w:rFonts w:eastAsia="黑体"/>
          <w:color w:val="000000" w:themeColor="text1"/>
          <w:szCs w:val="21"/>
          <w:lang w:val="zh-CN"/>
        </w:rPr>
        <w:t>)</w:t>
      </w:r>
      <w:r w:rsidRPr="00C243E7">
        <w:rPr>
          <w:rFonts w:eastAsia="黑体"/>
          <w:color w:val="000000" w:themeColor="text1"/>
          <w:szCs w:val="21"/>
          <w:lang w:val="zh-CN"/>
        </w:rPr>
        <w:t>，并注意到可持续发展目标的具体目标</w:t>
      </w:r>
      <w:r w:rsidRPr="00C243E7">
        <w:rPr>
          <w:rFonts w:eastAsia="黑体"/>
          <w:color w:val="000000" w:themeColor="text1"/>
          <w:szCs w:val="21"/>
          <w:lang w:val="zh-CN"/>
        </w:rPr>
        <w:t>3.2</w:t>
      </w:r>
      <w:r w:rsidR="00851C37" w:rsidRPr="00C243E7">
        <w:rPr>
          <w:rFonts w:eastAsia="黑体"/>
          <w:color w:val="000000" w:themeColor="text1"/>
          <w:sz w:val="10"/>
          <w:szCs w:val="10"/>
          <w:lang w:val="zh-CN"/>
        </w:rPr>
        <w:t xml:space="preserve"> </w:t>
      </w:r>
      <w:r w:rsidRPr="00C243E7">
        <w:rPr>
          <w:rFonts w:eastAsia="黑体"/>
          <w:color w:val="000000" w:themeColor="text1"/>
          <w:szCs w:val="21"/>
          <w:lang w:val="zh-CN"/>
        </w:rPr>
        <w:t>(</w:t>
      </w:r>
      <w:r w:rsidRPr="00C243E7">
        <w:rPr>
          <w:rFonts w:eastAsia="黑体"/>
          <w:color w:val="000000" w:themeColor="text1"/>
          <w:szCs w:val="21"/>
          <w:lang w:val="zh-CN"/>
        </w:rPr>
        <w:t>消除新生儿和</w:t>
      </w:r>
      <w:r w:rsidRPr="00C243E7">
        <w:rPr>
          <w:rFonts w:eastAsia="黑体"/>
          <w:color w:val="000000" w:themeColor="text1"/>
          <w:szCs w:val="21"/>
          <w:lang w:val="zh-CN"/>
        </w:rPr>
        <w:t>5</w:t>
      </w:r>
      <w:r w:rsidRPr="00C243E7">
        <w:rPr>
          <w:rFonts w:eastAsia="黑体"/>
          <w:color w:val="000000" w:themeColor="text1"/>
          <w:szCs w:val="21"/>
          <w:lang w:val="zh-CN"/>
        </w:rPr>
        <w:t>岁以下儿童可预防的死亡</w:t>
      </w:r>
      <w:r w:rsidR="006B3369" w:rsidRPr="00C243E7">
        <w:rPr>
          <w:rFonts w:eastAsia="黑体"/>
          <w:color w:val="000000" w:themeColor="text1"/>
          <w:szCs w:val="21"/>
          <w:lang w:val="zh-CN"/>
        </w:rPr>
        <w:t>)</w:t>
      </w:r>
      <w:r w:rsidRPr="00C243E7">
        <w:rPr>
          <w:rFonts w:eastAsia="黑体"/>
          <w:color w:val="000000" w:themeColor="text1"/>
          <w:szCs w:val="21"/>
          <w:lang w:val="zh-CN"/>
        </w:rPr>
        <w:t>，委员会建议缔约国：</w:t>
      </w:r>
    </w:p>
    <w:p w:rsidR="00FF5EB8" w:rsidRPr="00C243E7" w:rsidRDefault="00FF5EB8" w:rsidP="000B2E5B">
      <w:pPr>
        <w:pStyle w:val="SingleTxtGC"/>
        <w:numPr>
          <w:ilvl w:val="0"/>
          <w:numId w:val="22"/>
        </w:numPr>
        <w:tabs>
          <w:tab w:val="clear" w:pos="431"/>
          <w:tab w:val="clear" w:pos="1134"/>
          <w:tab w:val="clear" w:pos="1565"/>
          <w:tab w:val="clear" w:pos="1996"/>
          <w:tab w:val="clear" w:pos="2427"/>
          <w:tab w:val="left" w:pos="1985"/>
        </w:tabs>
        <w:spacing w:after="100"/>
        <w:ind w:left="1134" w:firstLine="425"/>
        <w:rPr>
          <w:rFonts w:eastAsia="黑体"/>
          <w:color w:val="000000" w:themeColor="text1"/>
          <w:szCs w:val="21"/>
        </w:rPr>
      </w:pPr>
      <w:r w:rsidRPr="00C243E7">
        <w:rPr>
          <w:rFonts w:eastAsia="黑体"/>
          <w:color w:val="000000" w:themeColor="text1"/>
          <w:szCs w:val="21"/>
          <w:lang w:val="zh-CN"/>
        </w:rPr>
        <w:t>划拨充足的人力和财政资源，确保全面执行《国家卫生战略</w:t>
      </w:r>
      <w:r w:rsidRPr="00C243E7">
        <w:rPr>
          <w:rFonts w:eastAsia="黑体"/>
          <w:color w:val="000000" w:themeColor="text1"/>
          <w:szCs w:val="21"/>
          <w:lang w:val="zh-CN"/>
        </w:rPr>
        <w:t>(2014-2020</w:t>
      </w:r>
      <w:r w:rsidRPr="00C243E7">
        <w:rPr>
          <w:rFonts w:eastAsia="黑体"/>
          <w:color w:val="000000" w:themeColor="text1"/>
          <w:szCs w:val="21"/>
          <w:lang w:val="zh-CN"/>
        </w:rPr>
        <w:t>年</w:t>
      </w:r>
      <w:r w:rsidRPr="00C243E7">
        <w:rPr>
          <w:rFonts w:eastAsia="黑体"/>
          <w:color w:val="000000" w:themeColor="text1"/>
          <w:szCs w:val="21"/>
          <w:lang w:val="zh-CN"/>
        </w:rPr>
        <w:t>)</w:t>
      </w:r>
      <w:r w:rsidRPr="00C243E7">
        <w:rPr>
          <w:rFonts w:eastAsia="黑体"/>
          <w:color w:val="000000" w:themeColor="text1"/>
          <w:szCs w:val="21"/>
          <w:lang w:val="zh-CN"/>
        </w:rPr>
        <w:t>》，加强和增加对新任命的罗姆社区健康协调员的支助；</w:t>
      </w:r>
    </w:p>
    <w:p w:rsidR="00FF5EB8" w:rsidRPr="00C243E7" w:rsidRDefault="00FF5EB8" w:rsidP="000B2E5B">
      <w:pPr>
        <w:pStyle w:val="SingleTxtGC"/>
        <w:numPr>
          <w:ilvl w:val="0"/>
          <w:numId w:val="22"/>
        </w:numPr>
        <w:tabs>
          <w:tab w:val="clear" w:pos="431"/>
          <w:tab w:val="clear" w:pos="1134"/>
          <w:tab w:val="clear" w:pos="1565"/>
          <w:tab w:val="clear" w:pos="1996"/>
          <w:tab w:val="clear" w:pos="2427"/>
          <w:tab w:val="left" w:pos="1985"/>
        </w:tabs>
        <w:spacing w:after="100"/>
        <w:ind w:left="1134" w:firstLine="425"/>
        <w:rPr>
          <w:rFonts w:eastAsia="黑体"/>
          <w:color w:val="000000" w:themeColor="text1"/>
          <w:szCs w:val="21"/>
        </w:rPr>
      </w:pPr>
      <w:r w:rsidRPr="00C243E7">
        <w:rPr>
          <w:rFonts w:eastAsia="黑体"/>
          <w:color w:val="000000" w:themeColor="text1"/>
          <w:szCs w:val="21"/>
          <w:lang w:val="zh-CN"/>
        </w:rPr>
        <w:t>划拨充足的人力和财政资源，确保全面执行艾滋病毒</w:t>
      </w:r>
      <w:r w:rsidRPr="00C243E7">
        <w:rPr>
          <w:rFonts w:eastAsia="黑体"/>
          <w:color w:val="000000" w:themeColor="text1"/>
          <w:szCs w:val="21"/>
          <w:lang w:val="zh-CN"/>
        </w:rPr>
        <w:t>/</w:t>
      </w:r>
      <w:r w:rsidRPr="00C243E7">
        <w:rPr>
          <w:rFonts w:eastAsia="黑体"/>
          <w:color w:val="000000" w:themeColor="text1"/>
          <w:szCs w:val="21"/>
          <w:lang w:val="zh-CN"/>
        </w:rPr>
        <w:t>艾滋病防治战略及其行动计划；</w:t>
      </w:r>
    </w:p>
    <w:p w:rsidR="00FF5EB8" w:rsidRPr="00C243E7" w:rsidRDefault="00FF5EB8" w:rsidP="000B2E5B">
      <w:pPr>
        <w:pStyle w:val="SingleTxtGC"/>
        <w:numPr>
          <w:ilvl w:val="0"/>
          <w:numId w:val="22"/>
        </w:numPr>
        <w:tabs>
          <w:tab w:val="clear" w:pos="431"/>
          <w:tab w:val="clear" w:pos="1134"/>
          <w:tab w:val="clear" w:pos="1565"/>
          <w:tab w:val="clear" w:pos="1996"/>
          <w:tab w:val="clear" w:pos="2427"/>
          <w:tab w:val="left" w:pos="1985"/>
        </w:tabs>
        <w:spacing w:after="100"/>
        <w:ind w:left="1134" w:firstLine="425"/>
        <w:rPr>
          <w:rFonts w:eastAsia="黑体"/>
          <w:color w:val="000000" w:themeColor="text1"/>
          <w:szCs w:val="21"/>
        </w:rPr>
      </w:pPr>
      <w:r w:rsidRPr="00C243E7">
        <w:rPr>
          <w:rFonts w:eastAsia="黑体"/>
          <w:color w:val="000000" w:themeColor="text1"/>
          <w:szCs w:val="21"/>
          <w:lang w:val="zh-CN"/>
        </w:rPr>
        <w:t>执行《国际母乳代用品销售守则》中的标准，向公众宣传母乳喂养的最佳做法，给母亲母乳喂养方面的建议，在全国各地的医院和诊所推广联合国儿童基金会和世界卫生组织制定的《成功母乳育婴十项指引》；</w:t>
      </w:r>
    </w:p>
    <w:p w:rsidR="00FF5EB8" w:rsidRPr="00C243E7" w:rsidRDefault="00FF5EB8" w:rsidP="000B2E5B">
      <w:pPr>
        <w:pStyle w:val="SingleTxtGC"/>
        <w:numPr>
          <w:ilvl w:val="0"/>
          <w:numId w:val="22"/>
        </w:numPr>
        <w:tabs>
          <w:tab w:val="clear" w:pos="431"/>
          <w:tab w:val="clear" w:pos="1134"/>
          <w:tab w:val="clear" w:pos="1565"/>
          <w:tab w:val="clear" w:pos="1996"/>
          <w:tab w:val="clear" w:pos="2427"/>
          <w:tab w:val="left" w:pos="1985"/>
        </w:tabs>
        <w:spacing w:after="100"/>
        <w:ind w:left="1134" w:firstLine="425"/>
        <w:rPr>
          <w:rFonts w:eastAsia="黑体"/>
          <w:color w:val="000000" w:themeColor="text1"/>
          <w:szCs w:val="21"/>
        </w:rPr>
      </w:pPr>
      <w:r w:rsidRPr="00C243E7">
        <w:rPr>
          <w:rFonts w:eastAsia="黑体"/>
          <w:color w:val="000000" w:themeColor="text1"/>
          <w:szCs w:val="21"/>
          <w:lang w:val="zh-CN"/>
        </w:rPr>
        <w:t>让儿童和青少年有更多机会获得癌症治疗，提高医生、儿童和家长对癌症早期迹象的了解，畅通就医渠道，并提供充足的财政资源，使治疗费用在可负担的范围内；</w:t>
      </w:r>
    </w:p>
    <w:p w:rsidR="00FF5EB8" w:rsidRPr="00C243E7" w:rsidRDefault="00FF5EB8" w:rsidP="000B2E5B">
      <w:pPr>
        <w:pStyle w:val="SingleTxtGC"/>
        <w:numPr>
          <w:ilvl w:val="0"/>
          <w:numId w:val="22"/>
        </w:numPr>
        <w:tabs>
          <w:tab w:val="clear" w:pos="431"/>
          <w:tab w:val="clear" w:pos="1134"/>
          <w:tab w:val="clear" w:pos="1565"/>
          <w:tab w:val="clear" w:pos="1996"/>
          <w:tab w:val="clear" w:pos="2427"/>
          <w:tab w:val="left" w:pos="1985"/>
        </w:tabs>
        <w:spacing w:after="100"/>
        <w:ind w:left="1134" w:firstLine="425"/>
        <w:rPr>
          <w:rFonts w:eastAsia="黑体"/>
          <w:color w:val="000000" w:themeColor="text1"/>
          <w:szCs w:val="21"/>
        </w:rPr>
      </w:pPr>
      <w:r w:rsidRPr="00C243E7">
        <w:rPr>
          <w:rFonts w:eastAsia="黑体"/>
          <w:color w:val="000000" w:themeColor="text1"/>
          <w:szCs w:val="21"/>
          <w:lang w:val="zh-CN"/>
        </w:rPr>
        <w:t>确保提供平等优质的产前保健服务，并确保全国所有儿童，特别是罗姆儿童和残疾儿童等社会和经济弱势群体儿童都能够获得平等优质的初级和专科医疗保健服务；</w:t>
      </w:r>
    </w:p>
    <w:p w:rsidR="00FF5EB8" w:rsidRPr="00C243E7" w:rsidRDefault="00FF5EB8" w:rsidP="000B2E5B">
      <w:pPr>
        <w:pStyle w:val="SingleTxtGC"/>
        <w:numPr>
          <w:ilvl w:val="0"/>
          <w:numId w:val="22"/>
        </w:numPr>
        <w:tabs>
          <w:tab w:val="clear" w:pos="431"/>
          <w:tab w:val="clear" w:pos="1134"/>
          <w:tab w:val="clear" w:pos="1565"/>
          <w:tab w:val="clear" w:pos="1996"/>
          <w:tab w:val="clear" w:pos="2427"/>
          <w:tab w:val="left" w:pos="1985"/>
        </w:tabs>
        <w:spacing w:after="100"/>
        <w:ind w:left="1134" w:firstLine="425"/>
        <w:rPr>
          <w:rFonts w:eastAsia="黑体"/>
          <w:color w:val="000000" w:themeColor="text1"/>
          <w:szCs w:val="21"/>
        </w:rPr>
      </w:pPr>
      <w:r w:rsidRPr="00C243E7">
        <w:rPr>
          <w:rFonts w:eastAsia="黑体"/>
          <w:color w:val="000000" w:themeColor="text1"/>
          <w:szCs w:val="21"/>
          <w:lang w:val="zh-CN"/>
        </w:rPr>
        <w:t>采取措施提高免疫接种率，包括开展宣传免疫接种活动，并将保健助手派往儿童免疫接种率低的所有城镇；</w:t>
      </w:r>
    </w:p>
    <w:p w:rsidR="00FF5EB8" w:rsidRPr="00C243E7" w:rsidRDefault="00FF5EB8" w:rsidP="000B2E5B">
      <w:pPr>
        <w:pStyle w:val="SingleTxtGC"/>
        <w:numPr>
          <w:ilvl w:val="0"/>
          <w:numId w:val="22"/>
        </w:numPr>
        <w:tabs>
          <w:tab w:val="clear" w:pos="431"/>
          <w:tab w:val="clear" w:pos="1134"/>
          <w:tab w:val="clear" w:pos="1565"/>
          <w:tab w:val="clear" w:pos="1996"/>
          <w:tab w:val="clear" w:pos="2427"/>
          <w:tab w:val="left" w:pos="1985"/>
        </w:tabs>
        <w:spacing w:after="100"/>
        <w:ind w:left="1134" w:firstLine="425"/>
        <w:rPr>
          <w:rFonts w:eastAsia="黑体"/>
          <w:color w:val="000000" w:themeColor="text1"/>
          <w:szCs w:val="21"/>
        </w:rPr>
      </w:pPr>
      <w:r w:rsidRPr="00C243E7">
        <w:rPr>
          <w:rFonts w:eastAsia="黑体"/>
          <w:color w:val="000000" w:themeColor="text1"/>
          <w:szCs w:val="21"/>
          <w:lang w:val="zh-CN"/>
        </w:rPr>
        <w:t>执行</w:t>
      </w:r>
      <w:r w:rsidRPr="00C243E7">
        <w:rPr>
          <w:rFonts w:eastAsia="黑体"/>
          <w:color w:val="000000" w:themeColor="text1"/>
          <w:szCs w:val="21"/>
        </w:rPr>
        <w:t>和</w:t>
      </w:r>
      <w:r w:rsidRPr="00C243E7">
        <w:rPr>
          <w:rFonts w:eastAsia="黑体"/>
          <w:color w:val="000000" w:themeColor="text1"/>
          <w:szCs w:val="21"/>
          <w:lang w:val="zh-CN"/>
        </w:rPr>
        <w:t>适用联合国人权事务高级专员办事处制定的《关于采取立足人权的方针执行减少和消除五岁以下儿童可预防死亡和发病的政策和方案的技术指南》</w:t>
      </w:r>
      <w:r w:rsidRPr="00C243E7">
        <w:rPr>
          <w:rFonts w:eastAsia="黑体"/>
          <w:color w:val="000000" w:themeColor="text1"/>
          <w:szCs w:val="21"/>
          <w:lang w:val="zh-CN"/>
        </w:rPr>
        <w:t>(A/HRC/27/31)</w:t>
      </w:r>
      <w:r w:rsidRPr="00C243E7">
        <w:rPr>
          <w:rFonts w:eastAsia="黑体"/>
          <w:color w:val="000000" w:themeColor="text1"/>
          <w:szCs w:val="21"/>
          <w:lang w:val="zh-CN"/>
        </w:rPr>
        <w:t>。</w:t>
      </w:r>
    </w:p>
    <w:p w:rsidR="00FF5EB8" w:rsidRPr="00FF5EB8" w:rsidRDefault="00FF5EB8" w:rsidP="009E66C7">
      <w:pPr>
        <w:pStyle w:val="H23GC"/>
        <w:jc w:val="both"/>
        <w:rPr>
          <w:b/>
        </w:rPr>
      </w:pPr>
      <w:r w:rsidRPr="00FF5EB8">
        <w:rPr>
          <w:lang w:val="zh-CN"/>
        </w:rPr>
        <w:tab/>
      </w:r>
      <w:r w:rsidRPr="00FF5EB8">
        <w:rPr>
          <w:lang w:val="zh-CN"/>
        </w:rPr>
        <w:tab/>
      </w:r>
      <w:r w:rsidRPr="00FF5EB8">
        <w:rPr>
          <w:lang w:val="zh-CN"/>
        </w:rPr>
        <w:t>精神健康</w:t>
      </w:r>
    </w:p>
    <w:p w:rsidR="00FF5EB8" w:rsidRPr="00C40615" w:rsidRDefault="00FF5EB8" w:rsidP="00B93593">
      <w:pPr>
        <w:pStyle w:val="SingleTxtGC"/>
        <w:spacing w:after="100"/>
        <w:rPr>
          <w:rFonts w:eastAsia="黑体"/>
          <w:color w:val="000000" w:themeColor="text1"/>
          <w:szCs w:val="21"/>
        </w:rPr>
      </w:pPr>
      <w:r w:rsidRPr="00C40615">
        <w:rPr>
          <w:rFonts w:eastAsia="黑体"/>
          <w:color w:val="000000" w:themeColor="text1"/>
          <w:szCs w:val="21"/>
          <w:lang w:val="zh-CN"/>
        </w:rPr>
        <w:t xml:space="preserve">35.  </w:t>
      </w:r>
      <w:r w:rsidRPr="00C40615">
        <w:rPr>
          <w:rFonts w:eastAsia="黑体"/>
          <w:color w:val="000000" w:themeColor="text1"/>
          <w:szCs w:val="21"/>
          <w:lang w:val="zh-CN"/>
        </w:rPr>
        <w:t>委员会注意到缔约国通过了《儿童和青少年精神健康国家战略</w:t>
      </w:r>
      <w:r w:rsidRPr="00C40615">
        <w:rPr>
          <w:rFonts w:eastAsia="黑体"/>
          <w:color w:val="000000" w:themeColor="text1"/>
          <w:szCs w:val="21"/>
          <w:lang w:val="zh-CN"/>
        </w:rPr>
        <w:t>(2016</w:t>
      </w:r>
      <w:r w:rsidR="006B3369" w:rsidRPr="00C40615">
        <w:rPr>
          <w:rFonts w:eastAsia="黑体"/>
          <w:color w:val="000000" w:themeColor="text1"/>
          <w:szCs w:val="21"/>
          <w:lang w:val="zh-CN"/>
        </w:rPr>
        <w:t>)</w:t>
      </w:r>
      <w:r w:rsidRPr="00C40615">
        <w:rPr>
          <w:rFonts w:eastAsia="黑体"/>
          <w:color w:val="000000" w:themeColor="text1"/>
          <w:szCs w:val="21"/>
          <w:lang w:val="zh-CN"/>
        </w:rPr>
        <w:t>》，但仍建议缔约国：</w:t>
      </w:r>
    </w:p>
    <w:p w:rsidR="00FF5EB8" w:rsidRPr="00C40615" w:rsidRDefault="00FF5EB8" w:rsidP="00B93593">
      <w:pPr>
        <w:pStyle w:val="SingleTxtGC"/>
        <w:numPr>
          <w:ilvl w:val="0"/>
          <w:numId w:val="23"/>
        </w:numPr>
        <w:tabs>
          <w:tab w:val="clear" w:pos="431"/>
          <w:tab w:val="clear" w:pos="1134"/>
          <w:tab w:val="clear" w:pos="1565"/>
          <w:tab w:val="clear" w:pos="1996"/>
          <w:tab w:val="clear" w:pos="2427"/>
          <w:tab w:val="left" w:pos="1985"/>
        </w:tabs>
        <w:spacing w:after="100"/>
        <w:ind w:left="1134" w:firstLine="426"/>
        <w:rPr>
          <w:rFonts w:eastAsia="黑体"/>
          <w:color w:val="000000" w:themeColor="text1"/>
          <w:szCs w:val="21"/>
        </w:rPr>
      </w:pPr>
      <w:r w:rsidRPr="00C40615">
        <w:rPr>
          <w:rFonts w:eastAsia="黑体"/>
          <w:color w:val="000000" w:themeColor="text1"/>
          <w:szCs w:val="21"/>
          <w:lang w:val="zh-CN"/>
        </w:rPr>
        <w:t>大力发展以社区为基础的精神健康服务，并加强学校、家庭和照料中心的预防工作；</w:t>
      </w:r>
    </w:p>
    <w:p w:rsidR="00FF5EB8" w:rsidRPr="00C40615" w:rsidRDefault="00FF5EB8" w:rsidP="00B93593">
      <w:pPr>
        <w:pStyle w:val="SingleTxtGC"/>
        <w:numPr>
          <w:ilvl w:val="0"/>
          <w:numId w:val="23"/>
        </w:numPr>
        <w:tabs>
          <w:tab w:val="clear" w:pos="431"/>
          <w:tab w:val="clear" w:pos="1134"/>
          <w:tab w:val="clear" w:pos="1565"/>
          <w:tab w:val="clear" w:pos="1996"/>
          <w:tab w:val="clear" w:pos="2427"/>
          <w:tab w:val="left" w:pos="1985"/>
        </w:tabs>
        <w:spacing w:after="100"/>
        <w:ind w:left="1134" w:firstLine="426"/>
        <w:rPr>
          <w:rFonts w:eastAsia="黑体"/>
          <w:color w:val="000000" w:themeColor="text1"/>
          <w:szCs w:val="21"/>
        </w:rPr>
      </w:pPr>
      <w:r w:rsidRPr="00C40615">
        <w:rPr>
          <w:rFonts w:eastAsia="黑体"/>
          <w:color w:val="000000" w:themeColor="text1"/>
          <w:szCs w:val="21"/>
          <w:lang w:val="zh-CN"/>
        </w:rPr>
        <w:t>增加儿童精神病医生和心理医生人数；</w:t>
      </w:r>
    </w:p>
    <w:p w:rsidR="00FF5EB8" w:rsidRPr="00C40615" w:rsidRDefault="00FF5EB8" w:rsidP="00B93593">
      <w:pPr>
        <w:pStyle w:val="SingleTxtGC"/>
        <w:numPr>
          <w:ilvl w:val="0"/>
          <w:numId w:val="23"/>
        </w:numPr>
        <w:tabs>
          <w:tab w:val="clear" w:pos="431"/>
          <w:tab w:val="clear" w:pos="1134"/>
          <w:tab w:val="clear" w:pos="1565"/>
          <w:tab w:val="clear" w:pos="1996"/>
          <w:tab w:val="clear" w:pos="2427"/>
          <w:tab w:val="left" w:pos="1985"/>
        </w:tabs>
        <w:spacing w:after="100"/>
        <w:ind w:left="1134" w:firstLine="426"/>
        <w:rPr>
          <w:rFonts w:eastAsia="黑体"/>
          <w:color w:val="000000" w:themeColor="text1"/>
          <w:szCs w:val="21"/>
        </w:rPr>
      </w:pPr>
      <w:r w:rsidRPr="00C40615">
        <w:rPr>
          <w:rFonts w:eastAsia="黑体"/>
          <w:color w:val="000000" w:themeColor="text1"/>
          <w:szCs w:val="21"/>
          <w:lang w:val="zh-CN"/>
        </w:rPr>
        <w:t>对存在行为问题儿童的过度用药进行控制。</w:t>
      </w:r>
    </w:p>
    <w:p w:rsidR="00FF5EB8" w:rsidRPr="00FF5EB8" w:rsidRDefault="00FF5EB8" w:rsidP="009E66C7">
      <w:pPr>
        <w:pStyle w:val="H23GC"/>
        <w:jc w:val="both"/>
        <w:rPr>
          <w:b/>
        </w:rPr>
      </w:pPr>
      <w:r w:rsidRPr="00FF5EB8">
        <w:rPr>
          <w:lang w:val="zh-CN"/>
        </w:rPr>
        <w:tab/>
      </w:r>
      <w:r w:rsidRPr="00FF5EB8">
        <w:rPr>
          <w:lang w:val="zh-CN"/>
        </w:rPr>
        <w:tab/>
      </w:r>
      <w:r w:rsidRPr="00FF5EB8">
        <w:rPr>
          <w:lang w:val="zh-CN"/>
        </w:rPr>
        <w:t>青春期健康</w:t>
      </w:r>
    </w:p>
    <w:p w:rsidR="00FF5EB8" w:rsidRPr="00C40615" w:rsidRDefault="00FF5EB8" w:rsidP="008269EB">
      <w:pPr>
        <w:pStyle w:val="SingleTxtGC"/>
        <w:rPr>
          <w:rFonts w:eastAsia="黑体"/>
          <w:color w:val="000000" w:themeColor="text1"/>
          <w:szCs w:val="21"/>
        </w:rPr>
      </w:pPr>
      <w:r w:rsidRPr="00C40615">
        <w:rPr>
          <w:rFonts w:eastAsia="黑体"/>
          <w:color w:val="000000" w:themeColor="text1"/>
          <w:szCs w:val="21"/>
          <w:lang w:val="zh-CN"/>
        </w:rPr>
        <w:t xml:space="preserve">36.  </w:t>
      </w:r>
      <w:r w:rsidRPr="00C40615">
        <w:rPr>
          <w:rFonts w:eastAsia="黑体"/>
          <w:color w:val="000000" w:themeColor="text1"/>
          <w:szCs w:val="21"/>
          <w:lang w:val="zh-CN"/>
        </w:rPr>
        <w:t>参照关于在《儿童权利公约》框架内保证青少年健康和发展的第</w:t>
      </w:r>
      <w:r w:rsidRPr="00C40615">
        <w:rPr>
          <w:rFonts w:eastAsia="黑体"/>
          <w:color w:val="000000" w:themeColor="text1"/>
          <w:szCs w:val="21"/>
          <w:lang w:val="zh-CN"/>
        </w:rPr>
        <w:t>4</w:t>
      </w:r>
      <w:r w:rsidRPr="00C40615">
        <w:rPr>
          <w:rFonts w:eastAsia="黑体"/>
          <w:color w:val="000000" w:themeColor="text1"/>
          <w:szCs w:val="21"/>
          <w:lang w:val="zh-CN"/>
        </w:rPr>
        <w:t>号一般性意见</w:t>
      </w:r>
      <w:r w:rsidRPr="00C40615">
        <w:rPr>
          <w:rFonts w:eastAsia="黑体"/>
          <w:color w:val="000000" w:themeColor="text1"/>
          <w:szCs w:val="21"/>
          <w:lang w:val="zh-CN"/>
        </w:rPr>
        <w:t>(2003</w:t>
      </w:r>
      <w:r w:rsidRPr="00C40615">
        <w:rPr>
          <w:rFonts w:eastAsia="黑体"/>
          <w:color w:val="000000" w:themeColor="text1"/>
          <w:szCs w:val="21"/>
          <w:lang w:val="zh-CN"/>
        </w:rPr>
        <w:t>年</w:t>
      </w:r>
      <w:r w:rsidRPr="00C40615">
        <w:rPr>
          <w:rFonts w:eastAsia="黑体"/>
          <w:color w:val="000000" w:themeColor="text1"/>
          <w:szCs w:val="21"/>
          <w:lang w:val="zh-CN"/>
        </w:rPr>
        <w:t>)</w:t>
      </w:r>
      <w:r w:rsidRPr="00C40615">
        <w:rPr>
          <w:rFonts w:eastAsia="黑体"/>
          <w:color w:val="000000" w:themeColor="text1"/>
          <w:szCs w:val="21"/>
          <w:lang w:val="zh-CN"/>
        </w:rPr>
        <w:t>，委员会重申先前的建议</w:t>
      </w:r>
      <w:r w:rsidRPr="00C40615">
        <w:rPr>
          <w:rFonts w:eastAsia="黑体"/>
          <w:color w:val="000000" w:themeColor="text1"/>
          <w:szCs w:val="21"/>
          <w:lang w:val="zh-CN"/>
        </w:rPr>
        <w:t>(</w:t>
      </w:r>
      <w:r w:rsidRPr="00C40615">
        <w:rPr>
          <w:rFonts w:eastAsia="黑体"/>
          <w:color w:val="000000" w:themeColor="text1"/>
          <w:szCs w:val="21"/>
          <w:lang w:val="zh-CN"/>
        </w:rPr>
        <w:t>见</w:t>
      </w:r>
      <w:r w:rsidRPr="00C40615">
        <w:rPr>
          <w:rFonts w:eastAsia="黑体"/>
          <w:color w:val="000000" w:themeColor="text1"/>
          <w:szCs w:val="21"/>
          <w:lang w:val="zh-CN"/>
        </w:rPr>
        <w:t>CRC/C/ROM/CO/4</w:t>
      </w:r>
      <w:r w:rsidR="008269EB">
        <w:rPr>
          <w:rFonts w:eastAsia="黑体" w:hint="eastAsia"/>
          <w:color w:val="000000" w:themeColor="text1"/>
          <w:szCs w:val="21"/>
          <w:lang w:val="zh-CN"/>
        </w:rPr>
        <w:t>,</w:t>
      </w:r>
      <w:r w:rsidR="008269EB">
        <w:rPr>
          <w:rFonts w:eastAsia="黑体"/>
          <w:color w:val="000000" w:themeColor="text1"/>
          <w:szCs w:val="21"/>
        </w:rPr>
        <w:t xml:space="preserve"> </w:t>
      </w:r>
      <w:r w:rsidRPr="00C40615">
        <w:rPr>
          <w:rFonts w:eastAsia="黑体"/>
          <w:color w:val="000000" w:themeColor="text1"/>
          <w:szCs w:val="21"/>
          <w:lang w:val="zh-CN"/>
        </w:rPr>
        <w:t>第</w:t>
      </w:r>
      <w:r w:rsidRPr="00C40615">
        <w:rPr>
          <w:rFonts w:eastAsia="黑体"/>
          <w:color w:val="000000" w:themeColor="text1"/>
          <w:szCs w:val="21"/>
          <w:lang w:val="zh-CN"/>
        </w:rPr>
        <w:t>69</w:t>
      </w:r>
      <w:r w:rsidRPr="00C40615">
        <w:rPr>
          <w:rFonts w:eastAsia="黑体"/>
          <w:color w:val="000000" w:themeColor="text1"/>
          <w:szCs w:val="21"/>
          <w:lang w:val="zh-CN"/>
        </w:rPr>
        <w:t>段</w:t>
      </w:r>
      <w:r w:rsidRPr="00C40615">
        <w:rPr>
          <w:rFonts w:eastAsia="黑体"/>
          <w:color w:val="000000" w:themeColor="text1"/>
          <w:szCs w:val="21"/>
          <w:lang w:val="zh-CN"/>
        </w:rPr>
        <w:t>)</w:t>
      </w:r>
      <w:r w:rsidRPr="00C40615">
        <w:rPr>
          <w:rFonts w:eastAsia="黑体"/>
          <w:color w:val="000000" w:themeColor="text1"/>
          <w:szCs w:val="21"/>
          <w:lang w:val="zh-CN"/>
        </w:rPr>
        <w:t>，并敦促缔约国：</w:t>
      </w:r>
    </w:p>
    <w:p w:rsidR="00FF5EB8" w:rsidRPr="00C40615" w:rsidRDefault="00FF5EB8" w:rsidP="000B2E5B">
      <w:pPr>
        <w:pStyle w:val="SingleTxtGC"/>
        <w:numPr>
          <w:ilvl w:val="0"/>
          <w:numId w:val="24"/>
        </w:numPr>
        <w:tabs>
          <w:tab w:val="clear" w:pos="431"/>
          <w:tab w:val="clear" w:pos="1565"/>
          <w:tab w:val="clear" w:pos="1996"/>
          <w:tab w:val="left" w:pos="1985"/>
        </w:tabs>
        <w:ind w:left="1134" w:firstLine="426"/>
        <w:rPr>
          <w:rFonts w:eastAsia="黑体"/>
          <w:color w:val="000000" w:themeColor="text1"/>
          <w:szCs w:val="21"/>
        </w:rPr>
      </w:pPr>
      <w:r w:rsidRPr="00C40615">
        <w:rPr>
          <w:rFonts w:eastAsia="黑体"/>
          <w:color w:val="000000" w:themeColor="text1"/>
          <w:szCs w:val="21"/>
          <w:lang w:val="zh-CN"/>
        </w:rPr>
        <w:t>采取有效措施预防青少年自杀，收集青少年自杀率的分类数据，并确保为青少年提供针对性的社会心理支助方案；</w:t>
      </w:r>
    </w:p>
    <w:p w:rsidR="00FF5EB8" w:rsidRPr="00C40615" w:rsidRDefault="00FF5EB8" w:rsidP="000B2E5B">
      <w:pPr>
        <w:pStyle w:val="SingleTxtGC"/>
        <w:numPr>
          <w:ilvl w:val="0"/>
          <w:numId w:val="24"/>
        </w:numPr>
        <w:tabs>
          <w:tab w:val="clear" w:pos="431"/>
          <w:tab w:val="clear" w:pos="1565"/>
          <w:tab w:val="clear" w:pos="1996"/>
          <w:tab w:val="left" w:pos="1985"/>
        </w:tabs>
        <w:ind w:left="1134" w:firstLine="426"/>
        <w:rPr>
          <w:rFonts w:eastAsia="黑体"/>
          <w:color w:val="000000" w:themeColor="text1"/>
          <w:szCs w:val="21"/>
        </w:rPr>
      </w:pPr>
      <w:r w:rsidRPr="00C40615">
        <w:rPr>
          <w:rFonts w:eastAsia="黑体"/>
          <w:color w:val="000000" w:themeColor="text1"/>
          <w:szCs w:val="21"/>
          <w:lang w:val="zh-CN"/>
        </w:rPr>
        <w:t>按照儿童成熟程度，降低其在父母未同意情况下获得保健服务的年龄，包括性健康和生殖健康服务；</w:t>
      </w:r>
    </w:p>
    <w:p w:rsidR="00FF5EB8" w:rsidRPr="00C40615" w:rsidRDefault="00FF5EB8" w:rsidP="000B2E5B">
      <w:pPr>
        <w:pStyle w:val="SingleTxtGC"/>
        <w:numPr>
          <w:ilvl w:val="0"/>
          <w:numId w:val="24"/>
        </w:numPr>
        <w:tabs>
          <w:tab w:val="clear" w:pos="431"/>
          <w:tab w:val="clear" w:pos="1565"/>
          <w:tab w:val="clear" w:pos="1996"/>
          <w:tab w:val="left" w:pos="1985"/>
        </w:tabs>
        <w:ind w:left="1134" w:firstLine="426"/>
        <w:rPr>
          <w:rFonts w:eastAsia="黑体"/>
          <w:color w:val="000000" w:themeColor="text1"/>
          <w:szCs w:val="21"/>
        </w:rPr>
      </w:pPr>
      <w:r w:rsidRPr="00C40615">
        <w:rPr>
          <w:rFonts w:eastAsia="黑体"/>
          <w:color w:val="000000" w:themeColor="text1"/>
          <w:szCs w:val="21"/>
          <w:lang w:val="zh-CN"/>
        </w:rPr>
        <w:t>采取有效措施，预防青少年的烟酒消费和滥用毒品，为此向儿童和青少年提供预防滥用毒品的准确客观信息及生存技能教育，开发易于利用和适合青少年的治疗毒品依赖和减少伤害的服务；</w:t>
      </w:r>
    </w:p>
    <w:p w:rsidR="00FF5EB8" w:rsidRPr="00C40615" w:rsidRDefault="00FF5EB8" w:rsidP="000B2E5B">
      <w:pPr>
        <w:pStyle w:val="SingleTxtGC"/>
        <w:numPr>
          <w:ilvl w:val="0"/>
          <w:numId w:val="24"/>
        </w:numPr>
        <w:tabs>
          <w:tab w:val="clear" w:pos="431"/>
          <w:tab w:val="clear" w:pos="1565"/>
          <w:tab w:val="clear" w:pos="1996"/>
          <w:tab w:val="left" w:pos="1985"/>
        </w:tabs>
        <w:ind w:left="1134" w:firstLine="426"/>
        <w:rPr>
          <w:rFonts w:eastAsia="黑体"/>
          <w:color w:val="000000" w:themeColor="text1"/>
          <w:szCs w:val="21"/>
        </w:rPr>
      </w:pPr>
      <w:r w:rsidRPr="00C40615">
        <w:rPr>
          <w:rFonts w:eastAsia="黑体"/>
          <w:color w:val="000000" w:themeColor="text1"/>
          <w:szCs w:val="21"/>
          <w:lang w:val="zh-CN"/>
        </w:rPr>
        <w:t>扩大《性健康和生殖健康国家方案</w:t>
      </w:r>
      <w:r w:rsidRPr="00C40615">
        <w:rPr>
          <w:rFonts w:eastAsia="黑体"/>
          <w:color w:val="000000" w:themeColor="text1"/>
          <w:szCs w:val="21"/>
          <w:lang w:val="zh-CN"/>
        </w:rPr>
        <w:t>(2013-2017</w:t>
      </w:r>
      <w:r w:rsidRPr="00C40615">
        <w:rPr>
          <w:rFonts w:eastAsia="黑体"/>
          <w:color w:val="000000" w:themeColor="text1"/>
          <w:szCs w:val="21"/>
          <w:lang w:val="zh-CN"/>
        </w:rPr>
        <w:t>年</w:t>
      </w:r>
      <w:r w:rsidRPr="00C40615">
        <w:rPr>
          <w:rFonts w:eastAsia="黑体"/>
          <w:color w:val="000000" w:themeColor="text1"/>
          <w:szCs w:val="21"/>
          <w:lang w:val="zh-CN"/>
        </w:rPr>
        <w:t>)</w:t>
      </w:r>
      <w:r w:rsidRPr="00C40615">
        <w:rPr>
          <w:rFonts w:eastAsia="黑体"/>
          <w:color w:val="000000" w:themeColor="text1"/>
          <w:szCs w:val="21"/>
          <w:lang w:val="zh-CN"/>
        </w:rPr>
        <w:t>》的实施范围，提供全面和适合不同年龄需要的性健康和生殖健康教育，包括提供计划生育和避孕方法、早孕危险以及预防和治疗艾滋病毒</w:t>
      </w:r>
      <w:r w:rsidRPr="00C40615">
        <w:rPr>
          <w:rFonts w:eastAsia="黑体"/>
          <w:color w:val="000000" w:themeColor="text1"/>
          <w:szCs w:val="21"/>
          <w:lang w:val="zh-CN"/>
        </w:rPr>
        <w:t>/</w:t>
      </w:r>
      <w:r w:rsidRPr="00C40615">
        <w:rPr>
          <w:rFonts w:eastAsia="黑体"/>
          <w:color w:val="000000" w:themeColor="text1"/>
          <w:szCs w:val="21"/>
          <w:lang w:val="zh-CN"/>
        </w:rPr>
        <w:t>艾滋病等性传播疾病的信息；</w:t>
      </w:r>
    </w:p>
    <w:p w:rsidR="00FF5EB8" w:rsidRPr="00C40615" w:rsidRDefault="00FF5EB8" w:rsidP="000B2E5B">
      <w:pPr>
        <w:pStyle w:val="SingleTxtGC"/>
        <w:numPr>
          <w:ilvl w:val="0"/>
          <w:numId w:val="24"/>
        </w:numPr>
        <w:tabs>
          <w:tab w:val="clear" w:pos="431"/>
          <w:tab w:val="clear" w:pos="1565"/>
        </w:tabs>
        <w:ind w:left="1134" w:firstLine="426"/>
        <w:rPr>
          <w:rFonts w:eastAsia="黑体"/>
          <w:color w:val="000000" w:themeColor="text1"/>
          <w:szCs w:val="21"/>
        </w:rPr>
      </w:pPr>
      <w:r w:rsidRPr="00C40615">
        <w:rPr>
          <w:rFonts w:eastAsia="黑体"/>
          <w:color w:val="000000" w:themeColor="text1"/>
          <w:szCs w:val="21"/>
          <w:lang w:val="zh-CN"/>
        </w:rPr>
        <w:t>确保男女青少年可以不受限制地获得性健康和生殖健康服务，包括保密的心理咨询和现代避孕药具。</w:t>
      </w:r>
    </w:p>
    <w:p w:rsidR="00FF5EB8" w:rsidRPr="00FF5EB8" w:rsidRDefault="00FF5EB8" w:rsidP="009E66C7">
      <w:pPr>
        <w:pStyle w:val="H23GC"/>
        <w:jc w:val="both"/>
        <w:rPr>
          <w:b/>
        </w:rPr>
      </w:pPr>
      <w:r w:rsidRPr="00FF5EB8">
        <w:rPr>
          <w:lang w:val="zh-CN"/>
        </w:rPr>
        <w:tab/>
      </w:r>
      <w:r w:rsidRPr="00FF5EB8">
        <w:rPr>
          <w:lang w:val="zh-CN"/>
        </w:rPr>
        <w:tab/>
      </w:r>
      <w:r w:rsidRPr="00FF5EB8">
        <w:rPr>
          <w:lang w:val="zh-CN"/>
        </w:rPr>
        <w:t>生活水准</w:t>
      </w:r>
    </w:p>
    <w:p w:rsidR="00FF5EB8" w:rsidRPr="00C40615" w:rsidRDefault="00FF5EB8" w:rsidP="00FF5EB8">
      <w:pPr>
        <w:pStyle w:val="SingleTxtGC"/>
        <w:rPr>
          <w:rFonts w:eastAsia="黑体"/>
          <w:color w:val="000000" w:themeColor="text1"/>
          <w:szCs w:val="21"/>
        </w:rPr>
      </w:pPr>
      <w:r w:rsidRPr="00C40615">
        <w:rPr>
          <w:rFonts w:eastAsia="黑体"/>
          <w:color w:val="000000" w:themeColor="text1"/>
          <w:szCs w:val="21"/>
          <w:lang w:val="zh-CN"/>
        </w:rPr>
        <w:t xml:space="preserve">37.  </w:t>
      </w:r>
      <w:r w:rsidRPr="00C40615">
        <w:rPr>
          <w:rFonts w:eastAsia="黑体"/>
          <w:color w:val="000000" w:themeColor="text1"/>
          <w:szCs w:val="21"/>
          <w:lang w:val="zh-CN"/>
        </w:rPr>
        <w:t>委员会注意到缔约国通过了《社会包容和减少贫困</w:t>
      </w:r>
      <w:r w:rsidR="00E725A5" w:rsidRPr="00C40615">
        <w:rPr>
          <w:rFonts w:eastAsia="黑体"/>
          <w:color w:val="000000" w:themeColor="text1"/>
          <w:szCs w:val="21"/>
          <w:lang w:val="zh-CN"/>
        </w:rPr>
        <w:t>国家</w:t>
      </w:r>
      <w:r w:rsidRPr="00C40615">
        <w:rPr>
          <w:rFonts w:eastAsia="黑体"/>
          <w:color w:val="000000" w:themeColor="text1"/>
          <w:szCs w:val="21"/>
          <w:lang w:val="zh-CN"/>
        </w:rPr>
        <w:t>战略</w:t>
      </w:r>
      <w:r w:rsidRPr="00C40615">
        <w:rPr>
          <w:rFonts w:eastAsia="黑体"/>
          <w:color w:val="000000" w:themeColor="text1"/>
          <w:szCs w:val="21"/>
          <w:lang w:val="zh-CN"/>
        </w:rPr>
        <w:t>(2015-2020</w:t>
      </w:r>
      <w:r w:rsidRPr="00C40615">
        <w:rPr>
          <w:rFonts w:eastAsia="黑体"/>
          <w:color w:val="000000" w:themeColor="text1"/>
          <w:szCs w:val="21"/>
          <w:lang w:val="zh-CN"/>
        </w:rPr>
        <w:t>年</w:t>
      </w:r>
      <w:r w:rsidR="006B3369" w:rsidRPr="00C40615">
        <w:rPr>
          <w:rFonts w:eastAsia="黑体"/>
          <w:color w:val="000000" w:themeColor="text1"/>
          <w:szCs w:val="21"/>
          <w:lang w:val="zh-CN"/>
        </w:rPr>
        <w:t>)</w:t>
      </w:r>
      <w:r w:rsidRPr="00C40615">
        <w:rPr>
          <w:rFonts w:eastAsia="黑体"/>
          <w:color w:val="000000" w:themeColor="text1"/>
          <w:szCs w:val="21"/>
        </w:rPr>
        <w:t>》和《战略性</w:t>
      </w:r>
      <w:r w:rsidRPr="00C40615">
        <w:rPr>
          <w:rFonts w:eastAsia="黑体"/>
          <w:color w:val="000000" w:themeColor="text1"/>
          <w:szCs w:val="21"/>
          <w:lang w:val="zh-CN"/>
        </w:rPr>
        <w:t>行动计划</w:t>
      </w:r>
      <w:r w:rsidRPr="00C40615">
        <w:rPr>
          <w:rFonts w:eastAsia="黑体"/>
          <w:color w:val="000000" w:themeColor="text1"/>
          <w:szCs w:val="21"/>
          <w:lang w:val="zh-CN"/>
        </w:rPr>
        <w:t>(2015-2020</w:t>
      </w:r>
      <w:r w:rsidRPr="00C40615">
        <w:rPr>
          <w:rFonts w:eastAsia="黑体"/>
          <w:color w:val="000000" w:themeColor="text1"/>
          <w:szCs w:val="21"/>
          <w:lang w:val="zh-CN"/>
        </w:rPr>
        <w:t>年</w:t>
      </w:r>
      <w:r w:rsidR="006B3369" w:rsidRPr="00C40615">
        <w:rPr>
          <w:rFonts w:eastAsia="黑体"/>
          <w:color w:val="000000" w:themeColor="text1"/>
          <w:szCs w:val="21"/>
          <w:lang w:val="zh-CN"/>
        </w:rPr>
        <w:t>)</w:t>
      </w:r>
      <w:r w:rsidRPr="00C40615">
        <w:rPr>
          <w:rFonts w:eastAsia="黑体"/>
          <w:color w:val="000000" w:themeColor="text1"/>
          <w:szCs w:val="21"/>
          <w:lang w:val="zh-CN"/>
        </w:rPr>
        <w:t>》，提请注意可持续发展目标的具体目标</w:t>
      </w:r>
      <w:r w:rsidRPr="00C40615">
        <w:rPr>
          <w:rFonts w:eastAsia="黑体"/>
          <w:color w:val="000000" w:themeColor="text1"/>
          <w:szCs w:val="21"/>
          <w:lang w:val="zh-CN"/>
        </w:rPr>
        <w:t>1.3</w:t>
      </w:r>
      <w:r w:rsidR="008571DD" w:rsidRPr="00C40615">
        <w:rPr>
          <w:rFonts w:eastAsia="黑体"/>
          <w:color w:val="000000" w:themeColor="text1"/>
          <w:sz w:val="10"/>
          <w:szCs w:val="10"/>
          <w:lang w:val="zh-CN"/>
        </w:rPr>
        <w:t xml:space="preserve"> </w:t>
      </w:r>
      <w:r w:rsidRPr="00C40615">
        <w:rPr>
          <w:rFonts w:eastAsia="黑体"/>
          <w:color w:val="000000" w:themeColor="text1"/>
          <w:szCs w:val="21"/>
          <w:lang w:val="zh-CN"/>
        </w:rPr>
        <w:t>(</w:t>
      </w:r>
      <w:r w:rsidRPr="00C40615">
        <w:rPr>
          <w:rFonts w:eastAsia="黑体"/>
          <w:color w:val="000000" w:themeColor="text1"/>
          <w:szCs w:val="21"/>
        </w:rPr>
        <w:t>执行适合本国国情的全民社会保障制度和措施</w:t>
      </w:r>
      <w:r w:rsidR="006B3369" w:rsidRPr="00C40615">
        <w:rPr>
          <w:rFonts w:eastAsia="黑体"/>
          <w:color w:val="000000" w:themeColor="text1"/>
          <w:szCs w:val="21"/>
        </w:rPr>
        <w:t>)</w:t>
      </w:r>
      <w:r w:rsidRPr="00C40615">
        <w:rPr>
          <w:rFonts w:eastAsia="黑体"/>
          <w:color w:val="000000" w:themeColor="text1"/>
          <w:szCs w:val="21"/>
        </w:rPr>
        <w:t>，</w:t>
      </w:r>
      <w:r w:rsidRPr="00C40615">
        <w:rPr>
          <w:rFonts w:eastAsia="黑体"/>
          <w:color w:val="000000" w:themeColor="text1"/>
          <w:szCs w:val="21"/>
          <w:lang w:val="zh-CN"/>
        </w:rPr>
        <w:t>建议缔约国：</w:t>
      </w:r>
    </w:p>
    <w:p w:rsidR="00FF5EB8" w:rsidRPr="00C40615" w:rsidRDefault="00FF5EB8" w:rsidP="000B2E5B">
      <w:pPr>
        <w:pStyle w:val="SingleTxtGC"/>
        <w:numPr>
          <w:ilvl w:val="0"/>
          <w:numId w:val="25"/>
        </w:numPr>
        <w:tabs>
          <w:tab w:val="clear" w:pos="1565"/>
          <w:tab w:val="clear" w:pos="1996"/>
          <w:tab w:val="left" w:pos="1985"/>
        </w:tabs>
        <w:ind w:left="1134" w:firstLine="426"/>
        <w:rPr>
          <w:rFonts w:eastAsia="黑体"/>
          <w:color w:val="000000" w:themeColor="text1"/>
          <w:szCs w:val="21"/>
        </w:rPr>
      </w:pPr>
      <w:r w:rsidRPr="00C40615">
        <w:rPr>
          <w:rFonts w:eastAsia="黑体"/>
          <w:color w:val="000000" w:themeColor="text1"/>
          <w:szCs w:val="21"/>
          <w:lang w:val="zh-CN"/>
        </w:rPr>
        <w:t>根据《社会包容和减少贫困国家战略</w:t>
      </w:r>
      <w:r w:rsidRPr="00C40615">
        <w:rPr>
          <w:rFonts w:eastAsia="黑体"/>
          <w:color w:val="000000" w:themeColor="text1"/>
          <w:szCs w:val="21"/>
          <w:lang w:val="zh-CN"/>
        </w:rPr>
        <w:t>(2015-2020</w:t>
      </w:r>
      <w:r w:rsidRPr="00C40615">
        <w:rPr>
          <w:rFonts w:eastAsia="黑体"/>
          <w:color w:val="000000" w:themeColor="text1"/>
          <w:szCs w:val="21"/>
          <w:lang w:val="zh-CN"/>
        </w:rPr>
        <w:t>年</w:t>
      </w:r>
      <w:r w:rsidR="006B3369" w:rsidRPr="00C40615">
        <w:rPr>
          <w:rFonts w:eastAsia="黑体"/>
          <w:color w:val="000000" w:themeColor="text1"/>
          <w:szCs w:val="21"/>
          <w:lang w:val="zh-CN"/>
        </w:rPr>
        <w:t>)</w:t>
      </w:r>
      <w:r w:rsidRPr="00C40615">
        <w:rPr>
          <w:rFonts w:eastAsia="黑体"/>
          <w:color w:val="000000" w:themeColor="text1"/>
          <w:szCs w:val="21"/>
          <w:lang w:val="zh-CN"/>
        </w:rPr>
        <w:t>》，采取专门针对儿童的措施，考虑与包括脆弱家庭和儿童在内的家庭和儿童进行具体磋商，加强实施减少儿童贫困的战略和措施；</w:t>
      </w:r>
    </w:p>
    <w:p w:rsidR="00FF5EB8" w:rsidRPr="00C40615" w:rsidRDefault="00FF5EB8" w:rsidP="000B2E5B">
      <w:pPr>
        <w:pStyle w:val="SingleTxtGC"/>
        <w:numPr>
          <w:ilvl w:val="0"/>
          <w:numId w:val="25"/>
        </w:numPr>
        <w:tabs>
          <w:tab w:val="clear" w:pos="1565"/>
          <w:tab w:val="clear" w:pos="1996"/>
          <w:tab w:val="left" w:pos="1985"/>
        </w:tabs>
        <w:ind w:left="1134" w:firstLine="426"/>
        <w:rPr>
          <w:rFonts w:eastAsia="黑体"/>
          <w:color w:val="000000" w:themeColor="text1"/>
          <w:szCs w:val="21"/>
          <w:lang w:val="zh-CN"/>
        </w:rPr>
      </w:pPr>
      <w:r w:rsidRPr="00C40615">
        <w:rPr>
          <w:rFonts w:eastAsia="黑体"/>
          <w:color w:val="000000" w:themeColor="text1"/>
          <w:szCs w:val="21"/>
          <w:lang w:val="zh-CN"/>
        </w:rPr>
        <w:t>确保通过以社区为基础的方案等方式，在社区一级公平提供社会服务，重点关注贫困线以下儿童，特别是罗姆人家庭、农村家庭和有残疾儿童的家庭，并确保足以满足达到体面生活水准所需的实际费用，包括医疗、营养、饮食、教育，适足住房、水和卫生设施的相关费用，并建立私营社会服务提供者获得公共资金的透明机制。</w:t>
      </w:r>
    </w:p>
    <w:p w:rsidR="00FF5EB8" w:rsidRPr="00F93953" w:rsidRDefault="008571DD" w:rsidP="009E66C7">
      <w:pPr>
        <w:pStyle w:val="H1GC"/>
        <w:jc w:val="both"/>
        <w:rPr>
          <w:rStyle w:val="SingleTxtGCChar"/>
        </w:rPr>
      </w:pPr>
      <w:r>
        <w:rPr>
          <w:lang w:val="zh-CN"/>
        </w:rPr>
        <w:tab/>
      </w:r>
      <w:r w:rsidR="00FF5EB8" w:rsidRPr="00FF5EB8">
        <w:rPr>
          <w:lang w:val="zh-CN"/>
        </w:rPr>
        <w:t>G</w:t>
      </w:r>
      <w:r w:rsidR="00FF5EB8">
        <w:rPr>
          <w:lang w:val="zh-CN"/>
        </w:rPr>
        <w:t>.</w:t>
      </w:r>
      <w:r>
        <w:rPr>
          <w:lang w:val="zh-CN"/>
        </w:rPr>
        <w:tab/>
      </w:r>
      <w:r w:rsidR="00FF5EB8" w:rsidRPr="00FF5EB8">
        <w:rPr>
          <w:lang w:val="zh-CN"/>
        </w:rPr>
        <w:t>教育、闲暇和文化活动</w:t>
      </w:r>
      <w:r w:rsidR="00F93953">
        <w:rPr>
          <w:lang w:val="zh-CN"/>
        </w:rPr>
        <w:br/>
      </w:r>
      <w:r w:rsidR="00FF5EB8" w:rsidRPr="00F93953">
        <w:rPr>
          <w:rStyle w:val="SingleTxtGCChar"/>
        </w:rPr>
        <w:t>(</w:t>
      </w:r>
      <w:r w:rsidR="00FF5EB8" w:rsidRPr="00F93953">
        <w:rPr>
          <w:rStyle w:val="SingleTxtGCChar"/>
        </w:rPr>
        <w:t>第</w:t>
      </w:r>
      <w:r w:rsidR="00FF5EB8" w:rsidRPr="00F93953">
        <w:rPr>
          <w:rStyle w:val="SingleTxtGCChar"/>
        </w:rPr>
        <w:t>28</w:t>
      </w:r>
      <w:r w:rsidR="00FF5EB8" w:rsidRPr="00F93953">
        <w:rPr>
          <w:rStyle w:val="SingleTxtGCChar"/>
        </w:rPr>
        <w:t>条、第</w:t>
      </w:r>
      <w:r w:rsidR="00FF5EB8" w:rsidRPr="00F93953">
        <w:rPr>
          <w:rStyle w:val="SingleTxtGCChar"/>
        </w:rPr>
        <w:t>29</w:t>
      </w:r>
      <w:r w:rsidR="00FF5EB8" w:rsidRPr="00F93953">
        <w:rPr>
          <w:rStyle w:val="SingleTxtGCChar"/>
        </w:rPr>
        <w:t>条、第</w:t>
      </w:r>
      <w:r w:rsidR="00FF5EB8" w:rsidRPr="00F93953">
        <w:rPr>
          <w:rStyle w:val="SingleTxtGCChar"/>
        </w:rPr>
        <w:t>30</w:t>
      </w:r>
      <w:r w:rsidR="00FF5EB8" w:rsidRPr="00F93953">
        <w:rPr>
          <w:rStyle w:val="SingleTxtGCChar"/>
        </w:rPr>
        <w:t>条和第</w:t>
      </w:r>
      <w:r w:rsidR="00FF5EB8" w:rsidRPr="00F93953">
        <w:rPr>
          <w:rStyle w:val="SingleTxtGCChar"/>
        </w:rPr>
        <w:t>31</w:t>
      </w:r>
      <w:r w:rsidR="00FF5EB8" w:rsidRPr="00F93953">
        <w:rPr>
          <w:rStyle w:val="SingleTxtGCChar"/>
        </w:rPr>
        <w:t>条</w:t>
      </w:r>
      <w:r w:rsidR="00FF5EB8" w:rsidRPr="00F93953">
        <w:rPr>
          <w:rStyle w:val="SingleTxtGCChar"/>
        </w:rPr>
        <w:t>)</w:t>
      </w:r>
    </w:p>
    <w:p w:rsidR="00FF5EB8" w:rsidRPr="00FF5EB8" w:rsidRDefault="00FF5EB8" w:rsidP="009E66C7">
      <w:pPr>
        <w:pStyle w:val="H23GC"/>
        <w:jc w:val="both"/>
        <w:rPr>
          <w:b/>
        </w:rPr>
      </w:pPr>
      <w:r w:rsidRPr="00FF5EB8">
        <w:rPr>
          <w:lang w:val="zh-CN"/>
        </w:rPr>
        <w:tab/>
      </w:r>
      <w:r w:rsidRPr="00FF5EB8">
        <w:rPr>
          <w:lang w:val="zh-CN"/>
        </w:rPr>
        <w:tab/>
      </w:r>
      <w:r w:rsidRPr="00FF5EB8">
        <w:rPr>
          <w:lang w:val="zh-CN"/>
        </w:rPr>
        <w:t>教育，包括职业培训和指导</w:t>
      </w:r>
    </w:p>
    <w:p w:rsidR="00FF5EB8" w:rsidRPr="00A13B54" w:rsidRDefault="00FF5EB8" w:rsidP="00FF5EB8">
      <w:pPr>
        <w:pStyle w:val="SingleTxtGC"/>
        <w:rPr>
          <w:rFonts w:eastAsia="黑体"/>
          <w:color w:val="000000" w:themeColor="text1"/>
          <w:szCs w:val="21"/>
        </w:rPr>
      </w:pPr>
      <w:r w:rsidRPr="00A13B54">
        <w:rPr>
          <w:rFonts w:eastAsia="黑体"/>
          <w:color w:val="000000" w:themeColor="text1"/>
          <w:szCs w:val="21"/>
          <w:lang w:val="zh-CN"/>
        </w:rPr>
        <w:t xml:space="preserve">38.  </w:t>
      </w:r>
      <w:r w:rsidRPr="00A13B54">
        <w:rPr>
          <w:rFonts w:eastAsia="黑体"/>
          <w:color w:val="000000" w:themeColor="text1"/>
          <w:szCs w:val="21"/>
          <w:lang w:val="zh-CN"/>
        </w:rPr>
        <w:t>参照关于教育的目的的第</w:t>
      </w:r>
      <w:r w:rsidRPr="00A13B54">
        <w:rPr>
          <w:rFonts w:eastAsia="黑体"/>
          <w:color w:val="000000" w:themeColor="text1"/>
          <w:szCs w:val="21"/>
          <w:lang w:val="zh-CN"/>
        </w:rPr>
        <w:t>1</w:t>
      </w:r>
      <w:r w:rsidRPr="00A13B54">
        <w:rPr>
          <w:rFonts w:eastAsia="黑体"/>
          <w:color w:val="000000" w:themeColor="text1"/>
          <w:szCs w:val="21"/>
          <w:lang w:val="zh-CN"/>
        </w:rPr>
        <w:t>号一般性意见</w:t>
      </w:r>
      <w:r w:rsidRPr="00A13B54">
        <w:rPr>
          <w:rFonts w:eastAsia="黑体"/>
          <w:color w:val="000000" w:themeColor="text1"/>
          <w:szCs w:val="21"/>
          <w:lang w:val="zh-CN"/>
        </w:rPr>
        <w:t>(2001</w:t>
      </w:r>
      <w:r w:rsidRPr="00A13B54">
        <w:rPr>
          <w:rFonts w:eastAsia="黑体"/>
          <w:color w:val="000000" w:themeColor="text1"/>
          <w:szCs w:val="21"/>
          <w:lang w:val="zh-CN"/>
        </w:rPr>
        <w:t>年</w:t>
      </w:r>
      <w:r w:rsidRPr="00A13B54">
        <w:rPr>
          <w:rFonts w:eastAsia="黑体"/>
          <w:color w:val="000000" w:themeColor="text1"/>
          <w:szCs w:val="21"/>
          <w:lang w:val="zh-CN"/>
        </w:rPr>
        <w:t>)</w:t>
      </w:r>
      <w:r w:rsidRPr="00A13B54">
        <w:rPr>
          <w:rFonts w:eastAsia="黑体"/>
          <w:color w:val="000000" w:themeColor="text1"/>
          <w:szCs w:val="21"/>
          <w:lang w:val="zh-CN"/>
        </w:rPr>
        <w:t>，并注意到可持续发展目标</w:t>
      </w:r>
      <w:r w:rsidRPr="00A13B54">
        <w:rPr>
          <w:rFonts w:eastAsia="黑体"/>
          <w:color w:val="000000" w:themeColor="text1"/>
          <w:szCs w:val="21"/>
        </w:rPr>
        <w:t>的具体目标</w:t>
      </w:r>
      <w:r w:rsidRPr="00A13B54">
        <w:rPr>
          <w:rFonts w:eastAsia="黑体"/>
          <w:color w:val="000000" w:themeColor="text1"/>
          <w:szCs w:val="21"/>
          <w:lang w:val="zh-CN"/>
        </w:rPr>
        <w:t>4.1</w:t>
      </w:r>
      <w:r w:rsidR="00F93953" w:rsidRPr="00A13B54">
        <w:rPr>
          <w:rFonts w:eastAsia="黑体"/>
          <w:color w:val="000000" w:themeColor="text1"/>
          <w:sz w:val="10"/>
          <w:szCs w:val="10"/>
          <w:lang w:val="zh-CN"/>
        </w:rPr>
        <w:t xml:space="preserve"> </w:t>
      </w:r>
      <w:r w:rsidRPr="00A13B54">
        <w:rPr>
          <w:rFonts w:eastAsia="黑体"/>
          <w:color w:val="000000" w:themeColor="text1"/>
          <w:szCs w:val="21"/>
          <w:lang w:val="zh-CN"/>
        </w:rPr>
        <w:t>(</w:t>
      </w:r>
      <w:r w:rsidRPr="00A13B54">
        <w:rPr>
          <w:rFonts w:eastAsia="黑体"/>
          <w:color w:val="000000" w:themeColor="text1"/>
          <w:szCs w:val="21"/>
          <w:lang w:val="zh-CN"/>
        </w:rPr>
        <w:t>确保所有男女儿童完成免费、公平和优质的中小学教育</w:t>
      </w:r>
      <w:r w:rsidR="006B3369" w:rsidRPr="00A13B54">
        <w:rPr>
          <w:rFonts w:eastAsia="黑体"/>
          <w:color w:val="000000" w:themeColor="text1"/>
          <w:szCs w:val="21"/>
          <w:lang w:val="zh-CN"/>
        </w:rPr>
        <w:t>)</w:t>
      </w:r>
      <w:r w:rsidRPr="00A13B54">
        <w:rPr>
          <w:rFonts w:eastAsia="黑体"/>
          <w:color w:val="000000" w:themeColor="text1"/>
          <w:szCs w:val="21"/>
          <w:lang w:val="zh-CN"/>
        </w:rPr>
        <w:t>，委员会建议缔约国：</w:t>
      </w:r>
    </w:p>
    <w:p w:rsidR="00FF5EB8" w:rsidRPr="00A13B54" w:rsidRDefault="00FF5EB8" w:rsidP="000B2E5B">
      <w:pPr>
        <w:pStyle w:val="SingleTxtGC"/>
        <w:numPr>
          <w:ilvl w:val="0"/>
          <w:numId w:val="26"/>
        </w:numPr>
        <w:tabs>
          <w:tab w:val="clear" w:pos="431"/>
          <w:tab w:val="clear" w:pos="1134"/>
          <w:tab w:val="clear" w:pos="1565"/>
          <w:tab w:val="clear" w:pos="1996"/>
          <w:tab w:val="clear" w:pos="2427"/>
          <w:tab w:val="left" w:pos="1985"/>
        </w:tabs>
        <w:ind w:left="1134" w:firstLine="426"/>
        <w:rPr>
          <w:rFonts w:eastAsia="黑体"/>
        </w:rPr>
      </w:pPr>
      <w:r w:rsidRPr="00A13B54">
        <w:rPr>
          <w:rFonts w:eastAsia="黑体"/>
          <w:lang w:val="zh-CN"/>
        </w:rPr>
        <w:t>确保执行《教育法</w:t>
      </w:r>
      <w:r w:rsidRPr="00A13B54">
        <w:rPr>
          <w:rFonts w:eastAsia="黑体"/>
          <w:lang w:val="zh-CN"/>
        </w:rPr>
        <w:t>(2011</w:t>
      </w:r>
      <w:r w:rsidRPr="00A13B54">
        <w:rPr>
          <w:rFonts w:eastAsia="黑体"/>
          <w:lang w:val="zh-CN"/>
        </w:rPr>
        <w:t>年</w:t>
      </w:r>
      <w:r w:rsidR="006B3369" w:rsidRPr="00A13B54">
        <w:rPr>
          <w:rFonts w:eastAsia="黑体"/>
          <w:lang w:val="zh-CN"/>
        </w:rPr>
        <w:t>)</w:t>
      </w:r>
      <w:r w:rsidRPr="00A13B54">
        <w:rPr>
          <w:rFonts w:eastAsia="黑体"/>
          <w:lang w:val="zh-CN"/>
        </w:rPr>
        <w:t>》，为此提供充足资金，并设立机制监测和评价国家教育战略及其他教育措施的影响；</w:t>
      </w:r>
    </w:p>
    <w:p w:rsidR="00FF5EB8" w:rsidRPr="00A13B54" w:rsidRDefault="00FF5EB8" w:rsidP="00952CA5">
      <w:pPr>
        <w:pStyle w:val="SingleTxtGC"/>
        <w:numPr>
          <w:ilvl w:val="0"/>
          <w:numId w:val="26"/>
        </w:numPr>
        <w:tabs>
          <w:tab w:val="clear" w:pos="431"/>
          <w:tab w:val="clear" w:pos="1134"/>
          <w:tab w:val="clear" w:pos="1565"/>
          <w:tab w:val="clear" w:pos="1996"/>
          <w:tab w:val="clear" w:pos="2427"/>
          <w:tab w:val="left" w:pos="1985"/>
        </w:tabs>
        <w:spacing w:after="160"/>
        <w:ind w:left="1134" w:firstLine="425"/>
        <w:rPr>
          <w:rFonts w:eastAsia="黑体"/>
        </w:rPr>
      </w:pPr>
      <w:r w:rsidRPr="00A13B54">
        <w:rPr>
          <w:rFonts w:eastAsia="黑体"/>
          <w:lang w:val="zh-CN"/>
        </w:rPr>
        <w:t>加强努力增加农村地区儿童和贫困家庭儿童获得优质教育的机会，包括学前、中等和高等教育的机会；</w:t>
      </w:r>
    </w:p>
    <w:p w:rsidR="00FF5EB8" w:rsidRPr="00A13B54" w:rsidRDefault="00FF5EB8" w:rsidP="00952CA5">
      <w:pPr>
        <w:pStyle w:val="SingleTxtGC"/>
        <w:numPr>
          <w:ilvl w:val="0"/>
          <w:numId w:val="26"/>
        </w:numPr>
        <w:tabs>
          <w:tab w:val="clear" w:pos="431"/>
          <w:tab w:val="clear" w:pos="1134"/>
          <w:tab w:val="clear" w:pos="1565"/>
          <w:tab w:val="clear" w:pos="1996"/>
          <w:tab w:val="clear" w:pos="2427"/>
          <w:tab w:val="left" w:pos="1985"/>
        </w:tabs>
        <w:spacing w:after="160"/>
        <w:ind w:left="1134" w:firstLine="425"/>
        <w:rPr>
          <w:rFonts w:eastAsia="黑体"/>
        </w:rPr>
      </w:pPr>
      <w:r w:rsidRPr="00A13B54">
        <w:rPr>
          <w:rFonts w:eastAsia="黑体"/>
          <w:lang w:val="zh-CN"/>
        </w:rPr>
        <w:t>促进罗姆儿童参与和融入各级主流教育，包括学前教育，提高教师以及心理和教育咨询中心工作人员对罗姆历史和文化的认识，并向他们提供足够指导，使他们了解如何有效将罗姆儿童纳入主流教育；</w:t>
      </w:r>
    </w:p>
    <w:p w:rsidR="00FF5EB8" w:rsidRPr="00A13B54" w:rsidRDefault="00FF5EB8" w:rsidP="00952CA5">
      <w:pPr>
        <w:pStyle w:val="SingleTxtGC"/>
        <w:numPr>
          <w:ilvl w:val="0"/>
          <w:numId w:val="26"/>
        </w:numPr>
        <w:tabs>
          <w:tab w:val="clear" w:pos="431"/>
          <w:tab w:val="clear" w:pos="1134"/>
          <w:tab w:val="clear" w:pos="1565"/>
          <w:tab w:val="clear" w:pos="1996"/>
          <w:tab w:val="clear" w:pos="2427"/>
          <w:tab w:val="left" w:pos="1985"/>
        </w:tabs>
        <w:spacing w:after="160"/>
        <w:ind w:left="1134" w:firstLine="425"/>
        <w:rPr>
          <w:rFonts w:eastAsia="黑体"/>
        </w:rPr>
      </w:pPr>
      <w:r w:rsidRPr="00A13B54">
        <w:rPr>
          <w:rFonts w:eastAsia="黑体"/>
          <w:lang w:val="zh-CN"/>
        </w:rPr>
        <w:t>制订具有监测和评价机制的降低辍学率方案，发展和推动高质量的职业培训，提高儿童和年轻人尤其是辍学者的技能；</w:t>
      </w:r>
    </w:p>
    <w:p w:rsidR="00FF5EB8" w:rsidRPr="00A13B54" w:rsidRDefault="00FF5EB8" w:rsidP="00952CA5">
      <w:pPr>
        <w:pStyle w:val="SingleTxtGC"/>
        <w:numPr>
          <w:ilvl w:val="0"/>
          <w:numId w:val="26"/>
        </w:numPr>
        <w:tabs>
          <w:tab w:val="clear" w:pos="431"/>
          <w:tab w:val="clear" w:pos="1134"/>
          <w:tab w:val="clear" w:pos="1565"/>
          <w:tab w:val="clear" w:pos="1996"/>
          <w:tab w:val="clear" w:pos="2427"/>
          <w:tab w:val="left" w:pos="1985"/>
        </w:tabs>
        <w:spacing w:after="160"/>
        <w:ind w:left="1134" w:firstLine="425"/>
        <w:rPr>
          <w:rFonts w:eastAsia="黑体"/>
        </w:rPr>
      </w:pPr>
      <w:r w:rsidRPr="00A13B54">
        <w:rPr>
          <w:rFonts w:eastAsia="黑体"/>
          <w:lang w:val="zh-CN"/>
        </w:rPr>
        <w:t>采取必要措施，提高教育质量并强化教师</w:t>
      </w:r>
      <w:r w:rsidRPr="00A13B54">
        <w:rPr>
          <w:rFonts w:eastAsia="黑体"/>
        </w:rPr>
        <w:t>的高质量</w:t>
      </w:r>
      <w:r w:rsidRPr="00A13B54">
        <w:rPr>
          <w:rFonts w:eastAsia="黑体"/>
          <w:lang w:val="zh-CN"/>
        </w:rPr>
        <w:t>培训，尤其是在农村地区；</w:t>
      </w:r>
    </w:p>
    <w:p w:rsidR="00FF5EB8" w:rsidRPr="00A13B54" w:rsidRDefault="00FF5EB8" w:rsidP="00952CA5">
      <w:pPr>
        <w:pStyle w:val="SingleTxtGC"/>
        <w:numPr>
          <w:ilvl w:val="0"/>
          <w:numId w:val="26"/>
        </w:numPr>
        <w:tabs>
          <w:tab w:val="clear" w:pos="431"/>
          <w:tab w:val="clear" w:pos="1134"/>
          <w:tab w:val="clear" w:pos="1565"/>
          <w:tab w:val="clear" w:pos="1996"/>
          <w:tab w:val="clear" w:pos="2427"/>
          <w:tab w:val="left" w:pos="1985"/>
        </w:tabs>
        <w:spacing w:after="160"/>
        <w:ind w:left="1134" w:firstLine="425"/>
        <w:rPr>
          <w:rFonts w:eastAsia="黑体"/>
          <w:spacing w:val="4"/>
        </w:rPr>
      </w:pPr>
      <w:r w:rsidRPr="00A13B54">
        <w:rPr>
          <w:rFonts w:eastAsia="黑体"/>
          <w:spacing w:val="4"/>
          <w:lang w:val="zh-CN"/>
        </w:rPr>
        <w:t>提供必要资金和采取必要措施，改善学校周边的交通情况，消除隐性教育成本，改善卫生条件，为儿童尤其是地方儿童利用教育资源提供必要服务；</w:t>
      </w:r>
    </w:p>
    <w:p w:rsidR="00FF5EB8" w:rsidRPr="00A13B54" w:rsidRDefault="00FF5EB8" w:rsidP="00952CA5">
      <w:pPr>
        <w:pStyle w:val="SingleTxtGC"/>
        <w:numPr>
          <w:ilvl w:val="0"/>
          <w:numId w:val="26"/>
        </w:numPr>
        <w:tabs>
          <w:tab w:val="clear" w:pos="431"/>
          <w:tab w:val="clear" w:pos="1134"/>
          <w:tab w:val="clear" w:pos="1565"/>
          <w:tab w:val="clear" w:pos="1996"/>
          <w:tab w:val="clear" w:pos="2427"/>
          <w:tab w:val="left" w:pos="1985"/>
        </w:tabs>
        <w:spacing w:after="160"/>
        <w:ind w:left="1134" w:firstLine="425"/>
        <w:rPr>
          <w:rFonts w:eastAsia="黑体"/>
        </w:rPr>
      </w:pPr>
      <w:r w:rsidRPr="00A13B54">
        <w:rPr>
          <w:rFonts w:eastAsia="黑体"/>
          <w:lang w:val="zh-CN"/>
        </w:rPr>
        <w:t>在全国范围内采取必要措施，对专业人员、父母和儿童进行培训，提高他们对校园暴力和欺凌的认识，并进行预防和干预。</w:t>
      </w:r>
    </w:p>
    <w:p w:rsidR="00FF5EB8" w:rsidRPr="00FF5EB8" w:rsidRDefault="00FF5EB8" w:rsidP="009E66C7">
      <w:pPr>
        <w:pStyle w:val="H23GC"/>
        <w:jc w:val="both"/>
        <w:rPr>
          <w:b/>
        </w:rPr>
      </w:pPr>
      <w:r w:rsidRPr="00FF5EB8">
        <w:rPr>
          <w:lang w:val="zh-CN"/>
        </w:rPr>
        <w:tab/>
      </w:r>
      <w:r w:rsidRPr="00FF5EB8">
        <w:rPr>
          <w:lang w:val="zh-CN"/>
        </w:rPr>
        <w:tab/>
      </w:r>
      <w:r w:rsidRPr="00FF5EB8">
        <w:rPr>
          <w:lang w:val="zh-CN"/>
        </w:rPr>
        <w:t>儿童早期发展</w:t>
      </w:r>
    </w:p>
    <w:p w:rsidR="00FF5EB8" w:rsidRPr="00A13B54" w:rsidRDefault="00FF5EB8" w:rsidP="00FF5EB8">
      <w:pPr>
        <w:pStyle w:val="SingleTxtGC"/>
        <w:rPr>
          <w:rFonts w:eastAsia="黑体"/>
          <w:color w:val="000000" w:themeColor="text1"/>
          <w:szCs w:val="21"/>
        </w:rPr>
      </w:pPr>
      <w:r w:rsidRPr="00A13B54">
        <w:rPr>
          <w:rFonts w:eastAsia="黑体"/>
          <w:color w:val="000000" w:themeColor="text1"/>
          <w:szCs w:val="21"/>
          <w:lang w:val="zh-CN"/>
        </w:rPr>
        <w:t xml:space="preserve">39.  </w:t>
      </w:r>
      <w:r w:rsidRPr="00A13B54">
        <w:rPr>
          <w:rFonts w:eastAsia="黑体"/>
          <w:color w:val="000000" w:themeColor="text1"/>
          <w:szCs w:val="21"/>
          <w:lang w:val="zh-CN"/>
        </w:rPr>
        <w:t>委员会注意到可持续发展目标的具体目标</w:t>
      </w:r>
      <w:r w:rsidRPr="00A13B54">
        <w:rPr>
          <w:rFonts w:eastAsia="黑体"/>
          <w:color w:val="000000" w:themeColor="text1"/>
          <w:szCs w:val="21"/>
          <w:lang w:val="zh-CN"/>
        </w:rPr>
        <w:t>4</w:t>
      </w:r>
      <w:r w:rsidR="00851C37" w:rsidRPr="00A13B54">
        <w:rPr>
          <w:rFonts w:eastAsia="黑体"/>
          <w:color w:val="000000" w:themeColor="text1"/>
          <w:sz w:val="10"/>
          <w:szCs w:val="10"/>
          <w:lang w:val="zh-CN"/>
        </w:rPr>
        <w:t xml:space="preserve"> </w:t>
      </w:r>
      <w:r w:rsidRPr="00A13B54">
        <w:rPr>
          <w:rFonts w:eastAsia="黑体"/>
          <w:color w:val="000000" w:themeColor="text1"/>
          <w:szCs w:val="21"/>
          <w:lang w:val="zh-CN"/>
        </w:rPr>
        <w:t>(</w:t>
      </w:r>
      <w:r w:rsidRPr="00A13B54">
        <w:rPr>
          <w:rFonts w:eastAsia="黑体"/>
          <w:color w:val="000000" w:themeColor="text1"/>
          <w:szCs w:val="21"/>
          <w:lang w:val="zh-CN"/>
        </w:rPr>
        <w:t>确保所有男女儿童获得优质幼儿发展</w:t>
      </w:r>
      <w:r w:rsidRPr="00537A09">
        <w:rPr>
          <w:rFonts w:eastAsia="黑体"/>
          <w:color w:val="000000" w:themeColor="text1"/>
          <w:szCs w:val="21"/>
          <w:lang w:val="zh-CN"/>
        </w:rPr>
        <w:t>、</w:t>
      </w:r>
      <w:r w:rsidRPr="00A13B54">
        <w:rPr>
          <w:rFonts w:eastAsia="黑体"/>
          <w:color w:val="000000" w:themeColor="text1"/>
          <w:szCs w:val="21"/>
          <w:lang w:val="zh-CN"/>
        </w:rPr>
        <w:t>看护和学前教育</w:t>
      </w:r>
      <w:r w:rsidR="006B3369" w:rsidRPr="00A13B54">
        <w:rPr>
          <w:rFonts w:eastAsia="黑体"/>
          <w:color w:val="000000" w:themeColor="text1"/>
          <w:szCs w:val="21"/>
          <w:lang w:val="zh-CN"/>
        </w:rPr>
        <w:t>)</w:t>
      </w:r>
      <w:r w:rsidRPr="00A13B54">
        <w:rPr>
          <w:rFonts w:eastAsia="黑体"/>
          <w:color w:val="000000" w:themeColor="text1"/>
          <w:szCs w:val="21"/>
          <w:lang w:val="zh-CN"/>
        </w:rPr>
        <w:t>，并参照其关于在幼儿期落实儿童权利的第</w:t>
      </w:r>
      <w:r w:rsidRPr="00A13B54">
        <w:rPr>
          <w:rFonts w:eastAsia="黑体"/>
          <w:color w:val="000000" w:themeColor="text1"/>
          <w:szCs w:val="21"/>
          <w:lang w:val="zh-CN"/>
        </w:rPr>
        <w:t>7</w:t>
      </w:r>
      <w:r w:rsidRPr="00A13B54">
        <w:rPr>
          <w:rFonts w:eastAsia="黑体"/>
          <w:color w:val="000000" w:themeColor="text1"/>
          <w:szCs w:val="21"/>
          <w:lang w:val="zh-CN"/>
        </w:rPr>
        <w:t>号一般性意见</w:t>
      </w:r>
      <w:r w:rsidR="00851C37" w:rsidRPr="00A13B54">
        <w:rPr>
          <w:rFonts w:eastAsia="黑体"/>
          <w:color w:val="000000" w:themeColor="text1"/>
          <w:szCs w:val="21"/>
          <w:lang w:val="zh-CN"/>
        </w:rPr>
        <w:t>(</w:t>
      </w:r>
      <w:r w:rsidRPr="00A13B54">
        <w:rPr>
          <w:rFonts w:eastAsia="黑体"/>
          <w:color w:val="000000" w:themeColor="text1"/>
          <w:szCs w:val="21"/>
          <w:lang w:val="zh-CN"/>
        </w:rPr>
        <w:t>2005</w:t>
      </w:r>
      <w:r w:rsidRPr="00A13B54">
        <w:rPr>
          <w:rFonts w:eastAsia="黑体"/>
          <w:color w:val="000000" w:themeColor="text1"/>
          <w:szCs w:val="21"/>
          <w:lang w:val="zh-CN"/>
        </w:rPr>
        <w:t>年</w:t>
      </w:r>
      <w:r w:rsidRPr="00A13B54">
        <w:rPr>
          <w:rFonts w:eastAsia="黑体"/>
          <w:color w:val="000000" w:themeColor="text1"/>
          <w:szCs w:val="21"/>
          <w:lang w:val="zh-CN"/>
        </w:rPr>
        <w:t>)</w:t>
      </w:r>
      <w:r w:rsidRPr="00A13B54">
        <w:rPr>
          <w:rFonts w:eastAsia="黑体"/>
          <w:color w:val="000000" w:themeColor="text1"/>
          <w:szCs w:val="21"/>
          <w:lang w:val="zh-CN"/>
        </w:rPr>
        <w:t>，建议缔约国制定幼儿期综合政策和方案，并为其拨出充足的财政资源，包括在儿童幼儿期提供保健、照料和教育，特别要关注农村儿童和罗姆儿童。</w:t>
      </w:r>
    </w:p>
    <w:p w:rsidR="00FF5EB8" w:rsidRPr="004A598A" w:rsidRDefault="00F93953" w:rsidP="009E66C7">
      <w:pPr>
        <w:pStyle w:val="H1GC"/>
        <w:spacing w:after="280"/>
        <w:jc w:val="both"/>
        <w:rPr>
          <w:rStyle w:val="SingleTxtGCChar"/>
        </w:rPr>
      </w:pPr>
      <w:r>
        <w:rPr>
          <w:lang w:val="zh-CN"/>
        </w:rPr>
        <w:tab/>
      </w:r>
      <w:r w:rsidR="00FF5EB8" w:rsidRPr="00FF5EB8">
        <w:rPr>
          <w:lang w:val="zh-CN"/>
        </w:rPr>
        <w:t>H</w:t>
      </w:r>
      <w:r w:rsidR="00FF5EB8">
        <w:rPr>
          <w:lang w:val="zh-CN"/>
        </w:rPr>
        <w:t>.</w:t>
      </w:r>
      <w:r>
        <w:rPr>
          <w:lang w:val="zh-CN"/>
        </w:rPr>
        <w:tab/>
      </w:r>
      <w:r w:rsidR="00FF5EB8" w:rsidRPr="00FF5EB8">
        <w:rPr>
          <w:lang w:val="zh-CN"/>
        </w:rPr>
        <w:t>特别保护措施</w:t>
      </w:r>
      <w:r w:rsidR="004A598A">
        <w:rPr>
          <w:lang w:val="zh-CN"/>
        </w:rPr>
        <w:br/>
      </w:r>
      <w:r w:rsidR="00FF5EB8" w:rsidRPr="004A598A">
        <w:rPr>
          <w:rStyle w:val="SingleTxtGCChar"/>
        </w:rPr>
        <w:t>(</w:t>
      </w:r>
      <w:r w:rsidR="00FF5EB8" w:rsidRPr="004A598A">
        <w:rPr>
          <w:rStyle w:val="SingleTxtGCChar"/>
        </w:rPr>
        <w:t>第</w:t>
      </w:r>
      <w:r w:rsidR="00FF5EB8" w:rsidRPr="004A598A">
        <w:rPr>
          <w:rStyle w:val="SingleTxtGCChar"/>
        </w:rPr>
        <w:t>22</w:t>
      </w:r>
      <w:r w:rsidR="00FF5EB8" w:rsidRPr="004A598A">
        <w:rPr>
          <w:rStyle w:val="SingleTxtGCChar"/>
        </w:rPr>
        <w:t>条、第</w:t>
      </w:r>
      <w:r w:rsidR="00FF5EB8" w:rsidRPr="004A598A">
        <w:rPr>
          <w:rStyle w:val="SingleTxtGCChar"/>
        </w:rPr>
        <w:t>30</w:t>
      </w:r>
      <w:r w:rsidR="00FF5EB8" w:rsidRPr="004A598A">
        <w:rPr>
          <w:rStyle w:val="SingleTxtGCChar"/>
        </w:rPr>
        <w:t>条、第</w:t>
      </w:r>
      <w:r w:rsidR="00FF5EB8" w:rsidRPr="004A598A">
        <w:rPr>
          <w:rStyle w:val="SingleTxtGCChar"/>
        </w:rPr>
        <w:t>32-33</w:t>
      </w:r>
      <w:r w:rsidR="00FF5EB8" w:rsidRPr="004A598A">
        <w:rPr>
          <w:rStyle w:val="SingleTxtGCChar"/>
        </w:rPr>
        <w:t>条、第</w:t>
      </w:r>
      <w:r w:rsidR="00FF5EB8" w:rsidRPr="004A598A">
        <w:rPr>
          <w:rStyle w:val="SingleTxtGCChar"/>
        </w:rPr>
        <w:t>35-36</w:t>
      </w:r>
      <w:r w:rsidR="00FF5EB8" w:rsidRPr="004A598A">
        <w:rPr>
          <w:rStyle w:val="SingleTxtGCChar"/>
        </w:rPr>
        <w:t>条、第</w:t>
      </w:r>
      <w:r w:rsidR="00FF5EB8" w:rsidRPr="004A598A">
        <w:rPr>
          <w:rStyle w:val="SingleTxtGCChar"/>
        </w:rPr>
        <w:t>37</w:t>
      </w:r>
      <w:r w:rsidR="00FF5EB8" w:rsidRPr="004A598A">
        <w:rPr>
          <w:rStyle w:val="SingleTxtGCChar"/>
        </w:rPr>
        <w:t>条</w:t>
      </w:r>
      <w:r w:rsidR="00FF5EB8" w:rsidRPr="004A598A">
        <w:rPr>
          <w:rStyle w:val="SingleTxtGCChar"/>
        </w:rPr>
        <w:t>(b)</w:t>
      </w:r>
      <w:r w:rsidR="00FF5EB8" w:rsidRPr="004A598A">
        <w:rPr>
          <w:rStyle w:val="SingleTxtGCChar"/>
        </w:rPr>
        <w:t>至</w:t>
      </w:r>
      <w:r w:rsidR="00FF5EB8" w:rsidRPr="004A598A">
        <w:rPr>
          <w:rStyle w:val="SingleTxtGCChar"/>
        </w:rPr>
        <w:t>(d)</w:t>
      </w:r>
      <w:r w:rsidR="00FF5EB8" w:rsidRPr="004A598A">
        <w:rPr>
          <w:rStyle w:val="SingleTxtGCChar"/>
        </w:rPr>
        <w:t>项、第</w:t>
      </w:r>
      <w:r w:rsidR="00FF5EB8" w:rsidRPr="004A598A">
        <w:rPr>
          <w:rStyle w:val="SingleTxtGCChar"/>
        </w:rPr>
        <w:t>38</w:t>
      </w:r>
      <w:r w:rsidR="00FF5EB8" w:rsidRPr="004A598A">
        <w:rPr>
          <w:rStyle w:val="SingleTxtGCChar"/>
        </w:rPr>
        <w:t>条、第</w:t>
      </w:r>
      <w:r w:rsidR="00FF5EB8" w:rsidRPr="004A598A">
        <w:rPr>
          <w:rStyle w:val="SingleTxtGCChar"/>
        </w:rPr>
        <w:t>39</w:t>
      </w:r>
      <w:r w:rsidR="00FF5EB8" w:rsidRPr="004A598A">
        <w:rPr>
          <w:rStyle w:val="SingleTxtGCChar"/>
        </w:rPr>
        <w:t>条和第</w:t>
      </w:r>
      <w:r w:rsidR="00FF5EB8" w:rsidRPr="004A598A">
        <w:rPr>
          <w:rStyle w:val="SingleTxtGCChar"/>
        </w:rPr>
        <w:t>40</w:t>
      </w:r>
      <w:r w:rsidR="00FF5EB8" w:rsidRPr="004A598A">
        <w:rPr>
          <w:rStyle w:val="SingleTxtGCChar"/>
        </w:rPr>
        <w:t>条</w:t>
      </w:r>
      <w:r w:rsidR="00FF5EB8" w:rsidRPr="004A598A">
        <w:rPr>
          <w:rStyle w:val="SingleTxtGCChar"/>
        </w:rPr>
        <w:t>)</w:t>
      </w:r>
    </w:p>
    <w:p w:rsidR="00FF5EB8" w:rsidRPr="00FF5EB8" w:rsidRDefault="00FF5EB8" w:rsidP="009E66C7">
      <w:pPr>
        <w:pStyle w:val="H23GC"/>
        <w:jc w:val="both"/>
        <w:rPr>
          <w:b/>
        </w:rPr>
      </w:pPr>
      <w:r w:rsidRPr="00FF5EB8">
        <w:rPr>
          <w:lang w:val="zh-CN"/>
        </w:rPr>
        <w:tab/>
      </w:r>
      <w:r w:rsidRPr="00FF5EB8">
        <w:rPr>
          <w:lang w:val="zh-CN"/>
        </w:rPr>
        <w:tab/>
      </w:r>
      <w:r w:rsidRPr="00FF5EB8">
        <w:rPr>
          <w:lang w:val="zh-CN"/>
        </w:rPr>
        <w:t>寻求庇护的儿童和难民儿童</w:t>
      </w:r>
    </w:p>
    <w:p w:rsidR="00FF5EB8" w:rsidRPr="00FE216A" w:rsidRDefault="00FF5EB8" w:rsidP="00FD0A9E">
      <w:pPr>
        <w:pStyle w:val="SingleTxtGC"/>
        <w:spacing w:after="180"/>
        <w:rPr>
          <w:rFonts w:eastAsia="黑体"/>
          <w:color w:val="000000" w:themeColor="text1"/>
          <w:szCs w:val="21"/>
        </w:rPr>
      </w:pPr>
      <w:r w:rsidRPr="00FE216A">
        <w:rPr>
          <w:rFonts w:eastAsia="黑体"/>
          <w:color w:val="000000" w:themeColor="text1"/>
          <w:szCs w:val="21"/>
          <w:lang w:val="zh-CN"/>
        </w:rPr>
        <w:t xml:space="preserve">40.  </w:t>
      </w:r>
      <w:r w:rsidRPr="00FE216A">
        <w:rPr>
          <w:rFonts w:eastAsia="黑体"/>
          <w:color w:val="000000" w:themeColor="text1"/>
          <w:szCs w:val="21"/>
          <w:lang w:val="zh-CN"/>
        </w:rPr>
        <w:t>委员会欢迎缔约国修订国家庇护法，为无人陪伴的寻求庇护儿童提供更多保障，但建议缔约国：</w:t>
      </w:r>
    </w:p>
    <w:p w:rsidR="00FF5EB8" w:rsidRPr="00FE216A" w:rsidRDefault="00FF5EB8" w:rsidP="000B2E5B">
      <w:pPr>
        <w:pStyle w:val="SingleTxtGC"/>
        <w:numPr>
          <w:ilvl w:val="0"/>
          <w:numId w:val="27"/>
        </w:numPr>
        <w:tabs>
          <w:tab w:val="clear" w:pos="431"/>
          <w:tab w:val="clear" w:pos="1134"/>
          <w:tab w:val="clear" w:pos="1565"/>
          <w:tab w:val="clear" w:pos="1996"/>
          <w:tab w:val="clear" w:pos="2427"/>
          <w:tab w:val="left" w:pos="1985"/>
        </w:tabs>
        <w:spacing w:after="180"/>
        <w:ind w:left="1134" w:firstLine="426"/>
        <w:rPr>
          <w:rFonts w:eastAsia="黑体"/>
          <w:color w:val="000000" w:themeColor="text1"/>
          <w:spacing w:val="4"/>
          <w:szCs w:val="21"/>
        </w:rPr>
      </w:pPr>
      <w:r w:rsidRPr="00FE216A">
        <w:rPr>
          <w:rFonts w:eastAsia="黑体"/>
          <w:color w:val="000000" w:themeColor="text1"/>
          <w:spacing w:val="4"/>
          <w:szCs w:val="21"/>
          <w:lang w:val="zh-CN"/>
        </w:rPr>
        <w:t>改进行政管理办法，确保为寻求庇护儿童提供充分的保护措施，包括合格的法律代表</w:t>
      </w:r>
      <w:r w:rsidRPr="00FE216A">
        <w:rPr>
          <w:rFonts w:eastAsia="黑体"/>
          <w:color w:val="000000" w:themeColor="text1"/>
          <w:spacing w:val="4"/>
          <w:szCs w:val="21"/>
          <w:lang w:val="zh-CN"/>
        </w:rPr>
        <w:t>(</w:t>
      </w:r>
      <w:r w:rsidRPr="00FE216A">
        <w:rPr>
          <w:rFonts w:eastAsia="黑体"/>
          <w:color w:val="000000" w:themeColor="text1"/>
          <w:spacing w:val="4"/>
          <w:szCs w:val="21"/>
          <w:lang w:val="zh-CN"/>
        </w:rPr>
        <w:t>监护人</w:t>
      </w:r>
      <w:r w:rsidR="006B3369" w:rsidRPr="00FE216A">
        <w:rPr>
          <w:rFonts w:eastAsia="黑体"/>
          <w:color w:val="000000" w:themeColor="text1"/>
          <w:spacing w:val="4"/>
          <w:szCs w:val="21"/>
          <w:lang w:val="zh-CN"/>
        </w:rPr>
        <w:t>)</w:t>
      </w:r>
      <w:r w:rsidRPr="00FE216A">
        <w:rPr>
          <w:rFonts w:eastAsia="黑体"/>
          <w:color w:val="000000" w:themeColor="text1"/>
          <w:spacing w:val="4"/>
          <w:szCs w:val="21"/>
          <w:lang w:val="zh-CN"/>
        </w:rPr>
        <w:t>以及考虑儿童心理特征和成熟度的适当年龄评估程序；</w:t>
      </w:r>
    </w:p>
    <w:p w:rsidR="00FF5EB8" w:rsidRPr="00FE216A" w:rsidRDefault="00FF5EB8" w:rsidP="000B2E5B">
      <w:pPr>
        <w:pStyle w:val="SingleTxtGC"/>
        <w:numPr>
          <w:ilvl w:val="0"/>
          <w:numId w:val="27"/>
        </w:numPr>
        <w:tabs>
          <w:tab w:val="clear" w:pos="431"/>
          <w:tab w:val="clear" w:pos="1134"/>
          <w:tab w:val="clear" w:pos="1565"/>
          <w:tab w:val="clear" w:pos="1996"/>
          <w:tab w:val="clear" w:pos="2427"/>
          <w:tab w:val="left" w:pos="1985"/>
        </w:tabs>
        <w:spacing w:after="180"/>
        <w:ind w:left="1134" w:firstLine="426"/>
        <w:rPr>
          <w:rFonts w:eastAsia="黑体"/>
          <w:color w:val="000000" w:themeColor="text1"/>
          <w:szCs w:val="21"/>
        </w:rPr>
      </w:pPr>
      <w:r w:rsidRPr="00FE216A">
        <w:rPr>
          <w:rFonts w:eastAsia="黑体"/>
          <w:color w:val="000000" w:themeColor="text1"/>
          <w:szCs w:val="21"/>
          <w:lang w:val="zh-CN"/>
        </w:rPr>
        <w:t>澄清现有立法和行政政策，确保在为寻求庇护儿童和难民儿童作出适当替代性照料安排时，考虑儿童的意见和最大利益，并定期审查这些安排；</w:t>
      </w:r>
    </w:p>
    <w:p w:rsidR="00FF5EB8" w:rsidRPr="00FE216A" w:rsidRDefault="00FF5EB8" w:rsidP="000B2E5B">
      <w:pPr>
        <w:pStyle w:val="SingleTxtGC"/>
        <w:numPr>
          <w:ilvl w:val="0"/>
          <w:numId w:val="27"/>
        </w:numPr>
        <w:tabs>
          <w:tab w:val="clear" w:pos="431"/>
          <w:tab w:val="clear" w:pos="1134"/>
          <w:tab w:val="clear" w:pos="1565"/>
          <w:tab w:val="clear" w:pos="1996"/>
          <w:tab w:val="clear" w:pos="2427"/>
          <w:tab w:val="left" w:pos="1985"/>
        </w:tabs>
        <w:spacing w:after="180"/>
        <w:ind w:left="1134" w:firstLine="426"/>
        <w:rPr>
          <w:rFonts w:eastAsia="黑体"/>
          <w:color w:val="000000" w:themeColor="text1"/>
          <w:szCs w:val="21"/>
        </w:rPr>
      </w:pPr>
      <w:r w:rsidRPr="00FE216A">
        <w:rPr>
          <w:rFonts w:eastAsia="黑体"/>
          <w:color w:val="000000" w:themeColor="text1"/>
          <w:szCs w:val="21"/>
          <w:lang w:val="zh-CN"/>
        </w:rPr>
        <w:t>考虑制定新的法律，消除阻碍寻求庇护儿童和难民儿童接受教育的障碍，例如缩短提交庇护申请与儿童入学之间的时间间隔，并增加语言课程的课时和提高课程质量。</w:t>
      </w:r>
    </w:p>
    <w:p w:rsidR="00FF5EB8" w:rsidRPr="00FF5EB8" w:rsidRDefault="00FF5EB8" w:rsidP="009E66C7">
      <w:pPr>
        <w:pStyle w:val="H23GC"/>
        <w:jc w:val="both"/>
        <w:rPr>
          <w:b/>
        </w:rPr>
      </w:pPr>
      <w:r w:rsidRPr="00FF5EB8">
        <w:rPr>
          <w:lang w:val="zh-CN"/>
        </w:rPr>
        <w:tab/>
      </w:r>
      <w:r w:rsidRPr="00FF5EB8">
        <w:rPr>
          <w:lang w:val="zh-CN"/>
        </w:rPr>
        <w:tab/>
      </w:r>
      <w:r w:rsidRPr="00FF5EB8">
        <w:rPr>
          <w:lang w:val="zh-CN"/>
        </w:rPr>
        <w:t>经济剥削，包括童工</w:t>
      </w:r>
    </w:p>
    <w:p w:rsidR="00FF5EB8" w:rsidRPr="00FE216A" w:rsidRDefault="00FF5EB8" w:rsidP="008269EB">
      <w:pPr>
        <w:pStyle w:val="SingleTxtGC"/>
        <w:rPr>
          <w:rFonts w:eastAsia="黑体"/>
        </w:rPr>
      </w:pPr>
      <w:r w:rsidRPr="00FE216A">
        <w:rPr>
          <w:rFonts w:eastAsia="黑体"/>
          <w:lang w:val="zh-CN"/>
        </w:rPr>
        <w:t xml:space="preserve">41.  </w:t>
      </w:r>
      <w:r w:rsidRPr="00FE216A">
        <w:rPr>
          <w:rFonts w:eastAsia="黑体"/>
          <w:lang w:val="zh-CN"/>
        </w:rPr>
        <w:t>委员会重申其先前的</w:t>
      </w:r>
      <w:r w:rsidRPr="00FE216A">
        <w:rPr>
          <w:rFonts w:eastAsia="黑体"/>
          <w:spacing w:val="-4"/>
          <w:lang w:val="zh-CN"/>
        </w:rPr>
        <w:t>建议</w:t>
      </w:r>
      <w:r w:rsidRPr="00FE216A">
        <w:rPr>
          <w:rFonts w:eastAsia="黑体"/>
          <w:spacing w:val="-4"/>
          <w:lang w:val="zh-CN"/>
        </w:rPr>
        <w:t>(</w:t>
      </w:r>
      <w:r w:rsidRPr="00FE216A">
        <w:rPr>
          <w:rFonts w:eastAsia="黑体"/>
          <w:spacing w:val="-4"/>
          <w:lang w:val="zh-CN"/>
        </w:rPr>
        <w:t>见</w:t>
      </w:r>
      <w:r w:rsidRPr="00FE216A">
        <w:rPr>
          <w:rFonts w:eastAsia="黑体"/>
          <w:spacing w:val="-4"/>
          <w:lang w:val="zh-CN"/>
        </w:rPr>
        <w:t>CRC/C/ROM/CO/4</w:t>
      </w:r>
      <w:r w:rsidR="008269EB">
        <w:rPr>
          <w:rFonts w:eastAsia="黑体" w:hint="eastAsia"/>
          <w:spacing w:val="-4"/>
          <w:lang w:val="zh-CN"/>
        </w:rPr>
        <w:t>,</w:t>
      </w:r>
      <w:r w:rsidR="008269EB">
        <w:rPr>
          <w:rFonts w:eastAsia="黑体"/>
          <w:spacing w:val="-4"/>
        </w:rPr>
        <w:t xml:space="preserve"> </w:t>
      </w:r>
      <w:r w:rsidRPr="00FE216A">
        <w:rPr>
          <w:rFonts w:eastAsia="黑体"/>
          <w:spacing w:val="-4"/>
          <w:lang w:val="zh-CN"/>
        </w:rPr>
        <w:t>第</w:t>
      </w:r>
      <w:r w:rsidRPr="00FE216A">
        <w:rPr>
          <w:rFonts w:eastAsia="黑体"/>
          <w:spacing w:val="-4"/>
          <w:lang w:val="zh-CN"/>
        </w:rPr>
        <w:t>83</w:t>
      </w:r>
      <w:r w:rsidRPr="00FE216A">
        <w:rPr>
          <w:rFonts w:eastAsia="黑体"/>
          <w:spacing w:val="-4"/>
          <w:lang w:val="zh-CN"/>
        </w:rPr>
        <w:t>段</w:t>
      </w:r>
      <w:r w:rsidRPr="00FE216A">
        <w:rPr>
          <w:rFonts w:eastAsia="黑体"/>
          <w:spacing w:val="-4"/>
          <w:lang w:val="zh-CN"/>
        </w:rPr>
        <w:t>)</w:t>
      </w:r>
      <w:r w:rsidRPr="00FE216A">
        <w:rPr>
          <w:rFonts w:eastAsia="黑体"/>
          <w:spacing w:val="-4"/>
          <w:lang w:val="zh-CN"/>
        </w:rPr>
        <w:t>，并促请缔约国</w:t>
      </w:r>
      <w:r w:rsidRPr="00FE216A">
        <w:rPr>
          <w:rFonts w:eastAsia="黑体"/>
          <w:lang w:val="zh-CN"/>
        </w:rPr>
        <w:t>：</w:t>
      </w:r>
    </w:p>
    <w:p w:rsidR="00FF5EB8" w:rsidRPr="00FE216A" w:rsidRDefault="00FF5EB8" w:rsidP="000B2E5B">
      <w:pPr>
        <w:pStyle w:val="SingleTxtGC"/>
        <w:numPr>
          <w:ilvl w:val="0"/>
          <w:numId w:val="28"/>
        </w:numPr>
        <w:tabs>
          <w:tab w:val="clear" w:pos="431"/>
          <w:tab w:val="clear" w:pos="1134"/>
          <w:tab w:val="clear" w:pos="1565"/>
          <w:tab w:val="clear" w:pos="1996"/>
          <w:tab w:val="clear" w:pos="2427"/>
          <w:tab w:val="left" w:pos="1985"/>
        </w:tabs>
        <w:ind w:left="1134" w:firstLine="426"/>
        <w:rPr>
          <w:rFonts w:eastAsia="黑体"/>
          <w:color w:val="000000" w:themeColor="text1"/>
          <w:szCs w:val="21"/>
        </w:rPr>
      </w:pPr>
      <w:r w:rsidRPr="00FE216A">
        <w:rPr>
          <w:rFonts w:eastAsia="黑体"/>
          <w:color w:val="000000" w:themeColor="text1"/>
          <w:szCs w:val="21"/>
          <w:lang w:val="zh-CN"/>
        </w:rPr>
        <w:t>采取必要措施执行现行劳工法，并充分落实国际劳工组织</w:t>
      </w:r>
      <w:r w:rsidRPr="00FE216A">
        <w:rPr>
          <w:rFonts w:eastAsia="黑体"/>
          <w:color w:val="000000" w:themeColor="text1"/>
          <w:szCs w:val="21"/>
          <w:lang w:val="zh-CN"/>
        </w:rPr>
        <w:t>1973</w:t>
      </w:r>
      <w:r w:rsidRPr="00FE216A">
        <w:rPr>
          <w:rFonts w:eastAsia="黑体"/>
          <w:color w:val="000000" w:themeColor="text1"/>
          <w:szCs w:val="21"/>
          <w:lang w:val="zh-CN"/>
        </w:rPr>
        <w:t>年最低年龄公约</w:t>
      </w:r>
      <w:r w:rsidRPr="00FE216A">
        <w:rPr>
          <w:rFonts w:eastAsia="黑体"/>
          <w:color w:val="000000" w:themeColor="text1"/>
          <w:szCs w:val="21"/>
          <w:lang w:val="zh-CN"/>
        </w:rPr>
        <w:t>(</w:t>
      </w:r>
      <w:r w:rsidRPr="00FE216A">
        <w:rPr>
          <w:rFonts w:eastAsia="黑体"/>
          <w:color w:val="000000" w:themeColor="text1"/>
          <w:szCs w:val="21"/>
          <w:lang w:val="zh-CN"/>
        </w:rPr>
        <w:t>第</w:t>
      </w:r>
      <w:r w:rsidRPr="00FE216A">
        <w:rPr>
          <w:rFonts w:eastAsia="黑体"/>
          <w:color w:val="000000" w:themeColor="text1"/>
          <w:szCs w:val="21"/>
          <w:lang w:val="zh-CN"/>
        </w:rPr>
        <w:t>138</w:t>
      </w:r>
      <w:r w:rsidRPr="00FE216A">
        <w:rPr>
          <w:rFonts w:eastAsia="黑体"/>
          <w:color w:val="000000" w:themeColor="text1"/>
          <w:szCs w:val="21"/>
          <w:lang w:val="zh-CN"/>
        </w:rPr>
        <w:t>号</w:t>
      </w:r>
      <w:r w:rsidR="006B3369" w:rsidRPr="00FE216A">
        <w:rPr>
          <w:rFonts w:eastAsia="黑体"/>
          <w:color w:val="000000" w:themeColor="text1"/>
          <w:szCs w:val="21"/>
          <w:lang w:val="zh-CN"/>
        </w:rPr>
        <w:t>)</w:t>
      </w:r>
      <w:r w:rsidRPr="00FE216A">
        <w:rPr>
          <w:rFonts w:eastAsia="黑体"/>
          <w:color w:val="000000" w:themeColor="text1"/>
          <w:szCs w:val="21"/>
          <w:lang w:val="zh-CN"/>
        </w:rPr>
        <w:t>和</w:t>
      </w:r>
      <w:r w:rsidRPr="00FE216A">
        <w:rPr>
          <w:rFonts w:eastAsia="黑体"/>
          <w:color w:val="000000" w:themeColor="text1"/>
          <w:szCs w:val="21"/>
          <w:lang w:val="zh-CN"/>
        </w:rPr>
        <w:t>1999</w:t>
      </w:r>
      <w:r w:rsidRPr="00FE216A">
        <w:rPr>
          <w:rFonts w:eastAsia="黑体"/>
          <w:color w:val="000000" w:themeColor="text1"/>
          <w:szCs w:val="21"/>
          <w:lang w:val="zh-CN"/>
        </w:rPr>
        <w:t>年最恶劣形式的童工劳动公约</w:t>
      </w:r>
      <w:r w:rsidRPr="00FE216A">
        <w:rPr>
          <w:rFonts w:eastAsia="黑体"/>
          <w:color w:val="000000" w:themeColor="text1"/>
          <w:szCs w:val="21"/>
          <w:lang w:val="zh-CN"/>
        </w:rPr>
        <w:t>(</w:t>
      </w:r>
      <w:r w:rsidRPr="00FE216A">
        <w:rPr>
          <w:rFonts w:eastAsia="黑体"/>
          <w:color w:val="000000" w:themeColor="text1"/>
          <w:szCs w:val="21"/>
          <w:lang w:val="zh-CN"/>
        </w:rPr>
        <w:t>第</w:t>
      </w:r>
      <w:r w:rsidRPr="00FE216A">
        <w:rPr>
          <w:rFonts w:eastAsia="黑体"/>
          <w:color w:val="000000" w:themeColor="text1"/>
          <w:szCs w:val="21"/>
          <w:lang w:val="zh-CN"/>
        </w:rPr>
        <w:t>182</w:t>
      </w:r>
      <w:r w:rsidRPr="00FE216A">
        <w:rPr>
          <w:rFonts w:eastAsia="黑体"/>
          <w:color w:val="000000" w:themeColor="text1"/>
          <w:szCs w:val="21"/>
          <w:lang w:val="zh-CN"/>
        </w:rPr>
        <w:t>号</w:t>
      </w:r>
      <w:r w:rsidR="006B3369" w:rsidRPr="00FE216A">
        <w:rPr>
          <w:rFonts w:eastAsia="黑体"/>
          <w:color w:val="000000" w:themeColor="text1"/>
          <w:szCs w:val="21"/>
          <w:lang w:val="zh-CN"/>
        </w:rPr>
        <w:t>)</w:t>
      </w:r>
      <w:r w:rsidRPr="00FE216A">
        <w:rPr>
          <w:rFonts w:eastAsia="黑体"/>
          <w:color w:val="000000" w:themeColor="text1"/>
          <w:szCs w:val="21"/>
          <w:lang w:val="zh-CN"/>
        </w:rPr>
        <w:t>；</w:t>
      </w:r>
    </w:p>
    <w:p w:rsidR="00FF5EB8" w:rsidRPr="00FE216A" w:rsidRDefault="00FF5EB8" w:rsidP="000B2E5B">
      <w:pPr>
        <w:pStyle w:val="SingleTxtGC"/>
        <w:numPr>
          <w:ilvl w:val="0"/>
          <w:numId w:val="28"/>
        </w:numPr>
        <w:tabs>
          <w:tab w:val="clear" w:pos="431"/>
          <w:tab w:val="clear" w:pos="1134"/>
          <w:tab w:val="clear" w:pos="1565"/>
          <w:tab w:val="clear" w:pos="1996"/>
          <w:tab w:val="clear" w:pos="2427"/>
          <w:tab w:val="left" w:pos="1985"/>
        </w:tabs>
        <w:ind w:left="1134" w:firstLine="426"/>
        <w:rPr>
          <w:rFonts w:eastAsia="黑体"/>
          <w:color w:val="000000" w:themeColor="text1"/>
          <w:szCs w:val="21"/>
        </w:rPr>
      </w:pPr>
      <w:r w:rsidRPr="00FE216A">
        <w:rPr>
          <w:rFonts w:eastAsia="黑体"/>
          <w:color w:val="000000" w:themeColor="text1"/>
          <w:szCs w:val="21"/>
          <w:lang w:val="zh-CN"/>
        </w:rPr>
        <w:t>采取有效措施防止雇用童工，特别是在农业、建筑业和家庭中雇用童工，以及儿童在街头乞讨，并将这类措施纳入相关部门和跨部门战略及行动计划的主流；</w:t>
      </w:r>
    </w:p>
    <w:p w:rsidR="00FF5EB8" w:rsidRPr="00FE216A" w:rsidRDefault="00FF5EB8" w:rsidP="000B2E5B">
      <w:pPr>
        <w:pStyle w:val="SingleTxtGC"/>
        <w:numPr>
          <w:ilvl w:val="0"/>
          <w:numId w:val="28"/>
        </w:numPr>
        <w:tabs>
          <w:tab w:val="clear" w:pos="431"/>
          <w:tab w:val="clear" w:pos="1134"/>
          <w:tab w:val="clear" w:pos="1565"/>
          <w:tab w:val="clear" w:pos="1996"/>
          <w:tab w:val="clear" w:pos="2427"/>
          <w:tab w:val="left" w:pos="1985"/>
        </w:tabs>
        <w:ind w:left="1134" w:firstLine="426"/>
        <w:rPr>
          <w:rFonts w:eastAsia="黑体"/>
          <w:color w:val="000000" w:themeColor="text1"/>
          <w:szCs w:val="21"/>
        </w:rPr>
      </w:pPr>
      <w:r w:rsidRPr="00FE216A">
        <w:rPr>
          <w:rFonts w:eastAsia="黑体"/>
          <w:color w:val="000000" w:themeColor="text1"/>
          <w:szCs w:val="21"/>
          <w:lang w:val="zh-CN"/>
        </w:rPr>
        <w:t>为劳动监察员制订培训方案，并增加其员额，以确保充分监测就业方面的做法。</w:t>
      </w:r>
    </w:p>
    <w:p w:rsidR="00FF5EB8" w:rsidRPr="00FF5EB8" w:rsidRDefault="00FF5EB8" w:rsidP="009E66C7">
      <w:pPr>
        <w:pStyle w:val="H23GC"/>
        <w:jc w:val="both"/>
        <w:rPr>
          <w:b/>
        </w:rPr>
      </w:pPr>
      <w:r w:rsidRPr="00FF5EB8">
        <w:rPr>
          <w:lang w:val="zh-CN"/>
        </w:rPr>
        <w:tab/>
      </w:r>
      <w:r w:rsidRPr="00FF5EB8">
        <w:rPr>
          <w:lang w:val="zh-CN"/>
        </w:rPr>
        <w:tab/>
      </w:r>
      <w:r w:rsidRPr="00FF5EB8">
        <w:rPr>
          <w:rFonts w:hint="eastAsia"/>
          <w:lang w:val="zh-CN"/>
        </w:rPr>
        <w:t>街头</w:t>
      </w:r>
      <w:r w:rsidRPr="00FF5EB8">
        <w:rPr>
          <w:lang w:val="zh-CN"/>
        </w:rPr>
        <w:t>流浪儿童</w:t>
      </w:r>
    </w:p>
    <w:p w:rsidR="00FF5EB8" w:rsidRPr="00FE216A" w:rsidRDefault="00FF5EB8" w:rsidP="00FF5EB8">
      <w:pPr>
        <w:pStyle w:val="SingleTxtGC"/>
        <w:rPr>
          <w:rFonts w:eastAsia="黑体"/>
          <w:color w:val="000000" w:themeColor="text1"/>
          <w:szCs w:val="21"/>
        </w:rPr>
      </w:pPr>
      <w:r w:rsidRPr="00FE216A">
        <w:rPr>
          <w:rFonts w:eastAsia="黑体"/>
          <w:color w:val="000000" w:themeColor="text1"/>
          <w:szCs w:val="21"/>
          <w:lang w:val="zh-CN"/>
        </w:rPr>
        <w:t xml:space="preserve">42.  </w:t>
      </w:r>
      <w:r w:rsidRPr="00FE216A">
        <w:rPr>
          <w:rFonts w:eastAsia="黑体"/>
          <w:color w:val="000000" w:themeColor="text1"/>
          <w:szCs w:val="21"/>
          <w:lang w:val="zh-CN"/>
        </w:rPr>
        <w:t>委员会注意到缔约国承认存在街头流浪儿童问题，并实施了街头流浪儿童倡议，同时参照其关于街头流浪儿童的第</w:t>
      </w:r>
      <w:r w:rsidRPr="00FE216A">
        <w:rPr>
          <w:rFonts w:eastAsia="黑体"/>
          <w:color w:val="000000" w:themeColor="text1"/>
          <w:szCs w:val="21"/>
          <w:lang w:val="zh-CN"/>
        </w:rPr>
        <w:t>21</w:t>
      </w:r>
      <w:r w:rsidRPr="00FE216A">
        <w:rPr>
          <w:rFonts w:eastAsia="黑体"/>
          <w:color w:val="000000" w:themeColor="text1"/>
          <w:szCs w:val="21"/>
          <w:lang w:val="zh-CN"/>
        </w:rPr>
        <w:t>号一般性意见</w:t>
      </w:r>
      <w:r w:rsidRPr="00FE216A">
        <w:rPr>
          <w:rFonts w:eastAsia="黑体"/>
          <w:color w:val="000000" w:themeColor="text1"/>
          <w:szCs w:val="21"/>
          <w:lang w:val="zh-CN"/>
        </w:rPr>
        <w:t>(2017</w:t>
      </w:r>
      <w:r w:rsidRPr="00FE216A">
        <w:rPr>
          <w:rFonts w:eastAsia="黑体"/>
          <w:color w:val="000000" w:themeColor="text1"/>
          <w:szCs w:val="21"/>
          <w:lang w:val="zh-CN"/>
        </w:rPr>
        <w:t>年</w:t>
      </w:r>
      <w:r w:rsidRPr="00FE216A">
        <w:rPr>
          <w:rFonts w:eastAsia="黑体"/>
          <w:color w:val="000000" w:themeColor="text1"/>
          <w:szCs w:val="21"/>
          <w:lang w:val="zh-CN"/>
        </w:rPr>
        <w:t>)</w:t>
      </w:r>
      <w:r w:rsidRPr="00FE216A">
        <w:rPr>
          <w:rFonts w:eastAsia="黑体"/>
          <w:color w:val="000000" w:themeColor="text1"/>
          <w:szCs w:val="21"/>
          <w:lang w:val="zh-CN"/>
        </w:rPr>
        <w:t>，重申其先前的建议</w:t>
      </w:r>
      <w:r w:rsidRPr="00FE216A">
        <w:rPr>
          <w:rFonts w:eastAsia="黑体"/>
          <w:color w:val="000000" w:themeColor="text1"/>
          <w:szCs w:val="21"/>
          <w:lang w:val="zh-CN"/>
        </w:rPr>
        <w:t>(</w:t>
      </w:r>
      <w:r w:rsidRPr="00FE216A">
        <w:rPr>
          <w:rFonts w:eastAsia="黑体"/>
          <w:color w:val="000000" w:themeColor="text1"/>
          <w:szCs w:val="21"/>
          <w:lang w:val="zh-CN"/>
        </w:rPr>
        <w:t>见</w:t>
      </w:r>
      <w:r w:rsidRPr="00FE216A">
        <w:rPr>
          <w:rFonts w:eastAsia="黑体"/>
          <w:color w:val="000000" w:themeColor="text1"/>
          <w:szCs w:val="21"/>
          <w:lang w:val="zh-CN"/>
        </w:rPr>
        <w:t>CRC/C/ROM/CO/4</w:t>
      </w:r>
      <w:r w:rsidRPr="00FE216A">
        <w:rPr>
          <w:rFonts w:eastAsia="黑体"/>
          <w:color w:val="000000" w:themeColor="text1"/>
          <w:szCs w:val="21"/>
          <w:lang w:val="zh-CN"/>
        </w:rPr>
        <w:t>，第</w:t>
      </w:r>
      <w:r w:rsidRPr="00FE216A">
        <w:rPr>
          <w:rFonts w:eastAsia="黑体"/>
          <w:color w:val="000000" w:themeColor="text1"/>
          <w:szCs w:val="21"/>
          <w:lang w:val="zh-CN"/>
        </w:rPr>
        <w:t>85</w:t>
      </w:r>
      <w:r w:rsidRPr="00FE216A">
        <w:rPr>
          <w:rFonts w:eastAsia="黑体"/>
          <w:color w:val="000000" w:themeColor="text1"/>
          <w:szCs w:val="21"/>
          <w:lang w:val="zh-CN"/>
        </w:rPr>
        <w:t>段</w:t>
      </w:r>
      <w:r w:rsidR="006B3369" w:rsidRPr="00FE216A">
        <w:rPr>
          <w:rFonts w:eastAsia="黑体"/>
          <w:color w:val="000000" w:themeColor="text1"/>
          <w:szCs w:val="21"/>
          <w:lang w:val="zh-CN"/>
        </w:rPr>
        <w:t>)</w:t>
      </w:r>
      <w:r w:rsidRPr="00FE216A">
        <w:rPr>
          <w:rFonts w:eastAsia="黑体"/>
          <w:color w:val="000000" w:themeColor="text1"/>
          <w:szCs w:val="21"/>
          <w:lang w:val="zh-CN"/>
        </w:rPr>
        <w:t>并敦促缔约国确保街头流浪儿童得到一切必要的支持，特别是重新融入家庭或将其安置在替代性照料机构，向他们提供医疗保健、教育、社会服务、国家身份证明文件、安全的场所和支持，以及毒品预防和康复服务。</w:t>
      </w:r>
    </w:p>
    <w:p w:rsidR="00FF5EB8" w:rsidRPr="00FF5EB8" w:rsidRDefault="00FF5EB8" w:rsidP="009E66C7">
      <w:pPr>
        <w:pStyle w:val="H23GC"/>
        <w:jc w:val="both"/>
        <w:rPr>
          <w:b/>
        </w:rPr>
      </w:pPr>
      <w:r w:rsidRPr="00FF5EB8">
        <w:rPr>
          <w:lang w:val="zh-CN"/>
        </w:rPr>
        <w:tab/>
      </w:r>
      <w:r w:rsidRPr="00FF5EB8">
        <w:rPr>
          <w:lang w:val="zh-CN"/>
        </w:rPr>
        <w:tab/>
      </w:r>
      <w:r w:rsidRPr="00FF5EB8">
        <w:rPr>
          <w:rFonts w:hint="eastAsia"/>
          <w:lang w:val="zh-CN"/>
        </w:rPr>
        <w:t>买卖</w:t>
      </w:r>
      <w:r w:rsidRPr="00FF5EB8">
        <w:rPr>
          <w:lang w:val="zh-CN"/>
        </w:rPr>
        <w:t>、</w:t>
      </w:r>
      <w:r w:rsidRPr="00FF5EB8">
        <w:rPr>
          <w:rFonts w:hint="eastAsia"/>
          <w:lang w:val="zh-CN"/>
        </w:rPr>
        <w:t>贩运</w:t>
      </w:r>
      <w:r w:rsidRPr="00FF5EB8">
        <w:rPr>
          <w:lang w:val="zh-CN"/>
        </w:rPr>
        <w:t>和绑架</w:t>
      </w:r>
    </w:p>
    <w:p w:rsidR="00FF5EB8" w:rsidRPr="00C47256" w:rsidRDefault="00FF5EB8" w:rsidP="00FF5EB8">
      <w:pPr>
        <w:pStyle w:val="SingleTxtGC"/>
        <w:rPr>
          <w:rFonts w:eastAsia="黑体"/>
          <w:color w:val="000000" w:themeColor="text1"/>
          <w:szCs w:val="21"/>
        </w:rPr>
      </w:pPr>
      <w:r w:rsidRPr="00C47256">
        <w:rPr>
          <w:rFonts w:eastAsia="黑体"/>
          <w:color w:val="000000" w:themeColor="text1"/>
          <w:szCs w:val="21"/>
          <w:lang w:val="zh-CN"/>
        </w:rPr>
        <w:t xml:space="preserve">43.  </w:t>
      </w:r>
      <w:r w:rsidRPr="00C47256">
        <w:rPr>
          <w:rFonts w:eastAsia="黑体"/>
          <w:color w:val="000000" w:themeColor="text1"/>
          <w:szCs w:val="21"/>
          <w:lang w:val="zh-CN"/>
        </w:rPr>
        <w:t>委员会建议缔约国：</w:t>
      </w:r>
    </w:p>
    <w:p w:rsidR="00FF5EB8" w:rsidRPr="00C47256" w:rsidRDefault="00FF5EB8" w:rsidP="000B2E5B">
      <w:pPr>
        <w:pStyle w:val="SingleTxtGC"/>
        <w:numPr>
          <w:ilvl w:val="0"/>
          <w:numId w:val="29"/>
        </w:numPr>
        <w:tabs>
          <w:tab w:val="clear" w:pos="431"/>
          <w:tab w:val="clear" w:pos="1565"/>
          <w:tab w:val="clear" w:pos="1996"/>
          <w:tab w:val="left" w:pos="1985"/>
        </w:tabs>
        <w:ind w:left="1134" w:firstLine="426"/>
        <w:rPr>
          <w:rFonts w:eastAsia="黑体"/>
          <w:color w:val="000000" w:themeColor="text1"/>
          <w:szCs w:val="21"/>
        </w:rPr>
      </w:pPr>
      <w:r w:rsidRPr="00C47256">
        <w:rPr>
          <w:rFonts w:eastAsia="黑体"/>
          <w:color w:val="000000" w:themeColor="text1"/>
          <w:szCs w:val="21"/>
          <w:lang w:val="zh-CN"/>
        </w:rPr>
        <w:t>识别弱势</w:t>
      </w:r>
      <w:r w:rsidRPr="00C47256">
        <w:rPr>
          <w:rFonts w:eastAsia="黑体"/>
          <w:color w:val="000000" w:themeColor="text1"/>
          <w:spacing w:val="-8"/>
          <w:szCs w:val="21"/>
          <w:lang w:val="zh-CN"/>
        </w:rPr>
        <w:t>群体，特别是贫穷社区和女童中的贩运受害者，为他们</w:t>
      </w:r>
      <w:r w:rsidRPr="00C47256">
        <w:rPr>
          <w:rFonts w:eastAsia="黑体"/>
          <w:color w:val="000000" w:themeColor="text1"/>
          <w:szCs w:val="21"/>
          <w:lang w:val="zh-CN"/>
        </w:rPr>
        <w:t>提供适当的康复和咨询服务，并向照顾遭贩运儿童的专业人员提供专门培训和更多资源；</w:t>
      </w:r>
    </w:p>
    <w:p w:rsidR="00FF5EB8" w:rsidRPr="00C47256" w:rsidRDefault="00FF5EB8" w:rsidP="000B2E5B">
      <w:pPr>
        <w:pStyle w:val="SingleTxtGC"/>
        <w:numPr>
          <w:ilvl w:val="0"/>
          <w:numId w:val="29"/>
        </w:numPr>
        <w:tabs>
          <w:tab w:val="clear" w:pos="431"/>
          <w:tab w:val="clear" w:pos="1565"/>
          <w:tab w:val="clear" w:pos="1996"/>
          <w:tab w:val="left" w:pos="1985"/>
        </w:tabs>
        <w:ind w:left="1134" w:firstLine="426"/>
        <w:rPr>
          <w:rFonts w:eastAsia="黑体"/>
          <w:color w:val="000000" w:themeColor="text1"/>
          <w:szCs w:val="21"/>
        </w:rPr>
      </w:pPr>
      <w:r w:rsidRPr="00C47256">
        <w:rPr>
          <w:rFonts w:eastAsia="黑体"/>
          <w:color w:val="000000" w:themeColor="text1"/>
          <w:szCs w:val="21"/>
          <w:lang w:val="zh-CN"/>
        </w:rPr>
        <w:t>加强努力，提高家庭法院法官和检察官的意识和能力，使他们能够遵循现有的国家和国际标准，在与贩运人口有关的法律诉讼中尊重和顾及儿童的最大利益，考虑遭贩运儿童的具体保护需求；</w:t>
      </w:r>
    </w:p>
    <w:p w:rsidR="00FF5EB8" w:rsidRPr="00C47256" w:rsidRDefault="00FF5EB8" w:rsidP="000B2E5B">
      <w:pPr>
        <w:pStyle w:val="SingleTxtGC"/>
        <w:numPr>
          <w:ilvl w:val="0"/>
          <w:numId w:val="29"/>
        </w:numPr>
        <w:tabs>
          <w:tab w:val="clear" w:pos="431"/>
          <w:tab w:val="clear" w:pos="1565"/>
          <w:tab w:val="clear" w:pos="1996"/>
          <w:tab w:val="left" w:pos="1985"/>
        </w:tabs>
        <w:ind w:left="1134" w:firstLine="426"/>
        <w:rPr>
          <w:rFonts w:eastAsia="黑体"/>
          <w:color w:val="000000" w:themeColor="text1"/>
          <w:szCs w:val="21"/>
        </w:rPr>
      </w:pPr>
      <w:r w:rsidRPr="00C47256">
        <w:rPr>
          <w:rFonts w:eastAsia="黑体"/>
          <w:color w:val="000000" w:themeColor="text1"/>
          <w:szCs w:val="21"/>
          <w:lang w:val="zh-CN"/>
        </w:rPr>
        <w:t>调查所有贩运和买卖儿童的案件，依据刑法的相关条款起诉</w:t>
      </w:r>
      <w:r w:rsidRPr="00C47256">
        <w:rPr>
          <w:rFonts w:eastAsia="黑体"/>
          <w:color w:val="000000" w:themeColor="text1"/>
          <w:szCs w:val="21"/>
        </w:rPr>
        <w:t>人贩</w:t>
      </w:r>
      <w:r w:rsidRPr="00C47256">
        <w:rPr>
          <w:rFonts w:eastAsia="黑体"/>
          <w:color w:val="000000" w:themeColor="text1"/>
          <w:szCs w:val="21"/>
          <w:lang w:val="zh-CN"/>
        </w:rPr>
        <w:t>，并提高执法人员严格适用刑法的认识。</w:t>
      </w:r>
    </w:p>
    <w:p w:rsidR="00FF5EB8" w:rsidRPr="00FF5EB8" w:rsidRDefault="00FF5EB8" w:rsidP="009E66C7">
      <w:pPr>
        <w:pStyle w:val="H23GC"/>
        <w:jc w:val="both"/>
        <w:rPr>
          <w:b/>
        </w:rPr>
      </w:pPr>
      <w:r w:rsidRPr="00FF5EB8">
        <w:rPr>
          <w:lang w:val="zh-CN"/>
        </w:rPr>
        <w:tab/>
      </w:r>
      <w:r w:rsidRPr="00FF5EB8">
        <w:rPr>
          <w:lang w:val="zh-CN"/>
        </w:rPr>
        <w:tab/>
      </w:r>
      <w:r w:rsidRPr="00FF5EB8">
        <w:rPr>
          <w:lang w:val="zh-CN"/>
        </w:rPr>
        <w:t>少年司法</w:t>
      </w:r>
    </w:p>
    <w:p w:rsidR="00FF5EB8" w:rsidRPr="00C47256" w:rsidRDefault="00FF5EB8" w:rsidP="00FF5EB8">
      <w:pPr>
        <w:pStyle w:val="SingleTxtGC"/>
        <w:rPr>
          <w:rFonts w:eastAsia="黑体"/>
          <w:color w:val="000000" w:themeColor="text1"/>
          <w:szCs w:val="21"/>
        </w:rPr>
      </w:pPr>
      <w:r w:rsidRPr="00C47256">
        <w:rPr>
          <w:rFonts w:eastAsia="黑体"/>
          <w:color w:val="000000" w:themeColor="text1"/>
          <w:szCs w:val="21"/>
          <w:lang w:val="zh-CN"/>
        </w:rPr>
        <w:t xml:space="preserve">44.  </w:t>
      </w:r>
      <w:r w:rsidRPr="00C47256">
        <w:rPr>
          <w:rFonts w:eastAsia="黑体"/>
          <w:color w:val="000000" w:themeColor="text1"/>
          <w:szCs w:val="21"/>
          <w:lang w:val="zh-CN"/>
        </w:rPr>
        <w:t>根据其关于少年司法中儿童权利的第</w:t>
      </w:r>
      <w:r w:rsidRPr="00C47256">
        <w:rPr>
          <w:rFonts w:eastAsia="黑体"/>
          <w:color w:val="000000" w:themeColor="text1"/>
          <w:szCs w:val="21"/>
          <w:lang w:val="zh-CN"/>
        </w:rPr>
        <w:t>10</w:t>
      </w:r>
      <w:r w:rsidRPr="00C47256">
        <w:rPr>
          <w:rFonts w:eastAsia="黑体"/>
          <w:color w:val="000000" w:themeColor="text1"/>
          <w:szCs w:val="21"/>
          <w:lang w:val="zh-CN"/>
        </w:rPr>
        <w:t>号一般性意见</w:t>
      </w:r>
      <w:r w:rsidRPr="00C47256">
        <w:rPr>
          <w:rFonts w:eastAsia="黑体"/>
          <w:color w:val="000000" w:themeColor="text1"/>
          <w:szCs w:val="21"/>
          <w:lang w:val="zh-CN"/>
        </w:rPr>
        <w:t>(2007</w:t>
      </w:r>
      <w:r w:rsidRPr="00C47256">
        <w:rPr>
          <w:rFonts w:eastAsia="黑体"/>
          <w:color w:val="000000" w:themeColor="text1"/>
          <w:szCs w:val="21"/>
          <w:lang w:val="zh-CN"/>
        </w:rPr>
        <w:t>年</w:t>
      </w:r>
      <w:r w:rsidRPr="00C47256">
        <w:rPr>
          <w:rFonts w:eastAsia="黑体"/>
          <w:color w:val="000000" w:themeColor="text1"/>
          <w:szCs w:val="21"/>
          <w:lang w:val="zh-CN"/>
        </w:rPr>
        <w:t>)</w:t>
      </w:r>
      <w:r w:rsidRPr="00C47256">
        <w:rPr>
          <w:rFonts w:eastAsia="黑体"/>
          <w:color w:val="000000" w:themeColor="text1"/>
          <w:szCs w:val="21"/>
          <w:lang w:val="zh-CN"/>
        </w:rPr>
        <w:t>，委员会重申其先前的结论性意见</w:t>
      </w:r>
      <w:r w:rsidRPr="00C47256">
        <w:rPr>
          <w:rFonts w:eastAsia="黑体"/>
          <w:color w:val="000000" w:themeColor="text1"/>
          <w:szCs w:val="21"/>
          <w:lang w:val="zh-CN"/>
        </w:rPr>
        <w:t>(</w:t>
      </w:r>
      <w:r w:rsidRPr="00C47256">
        <w:rPr>
          <w:rFonts w:eastAsia="黑体"/>
          <w:color w:val="000000" w:themeColor="text1"/>
          <w:szCs w:val="21"/>
          <w:lang w:val="zh-CN"/>
        </w:rPr>
        <w:t>见</w:t>
      </w:r>
      <w:r w:rsidRPr="00C47256">
        <w:rPr>
          <w:rFonts w:eastAsia="黑体"/>
          <w:color w:val="000000" w:themeColor="text1"/>
          <w:szCs w:val="21"/>
          <w:lang w:val="zh-CN"/>
        </w:rPr>
        <w:t>CRC/C/ROM/CO/4</w:t>
      </w:r>
      <w:r w:rsidRPr="00C47256">
        <w:rPr>
          <w:rFonts w:eastAsia="黑体"/>
          <w:color w:val="000000" w:themeColor="text1"/>
          <w:szCs w:val="21"/>
          <w:lang w:val="zh-CN"/>
        </w:rPr>
        <w:t>，第</w:t>
      </w:r>
      <w:r w:rsidRPr="00C47256">
        <w:rPr>
          <w:rFonts w:eastAsia="黑体"/>
          <w:color w:val="000000" w:themeColor="text1"/>
          <w:szCs w:val="21"/>
          <w:lang w:val="zh-CN"/>
        </w:rPr>
        <w:t>92</w:t>
      </w:r>
      <w:r w:rsidRPr="00C47256">
        <w:rPr>
          <w:rFonts w:eastAsia="黑体"/>
          <w:color w:val="000000" w:themeColor="text1"/>
          <w:szCs w:val="21"/>
          <w:lang w:val="zh-CN"/>
        </w:rPr>
        <w:t>段</w:t>
      </w:r>
      <w:r w:rsidRPr="00C47256">
        <w:rPr>
          <w:rFonts w:eastAsia="黑体"/>
          <w:color w:val="000000" w:themeColor="text1"/>
          <w:szCs w:val="21"/>
          <w:lang w:val="zh-CN"/>
        </w:rPr>
        <w:t>)</w:t>
      </w:r>
      <w:r w:rsidRPr="00C47256">
        <w:rPr>
          <w:rFonts w:eastAsia="黑体"/>
          <w:color w:val="000000" w:themeColor="text1"/>
          <w:szCs w:val="21"/>
          <w:lang w:val="zh-CN"/>
        </w:rPr>
        <w:t>，促请缔约国改革少年司法制度，使其完全符合《公约》及其他相关标准。委员会特别敦促缔约国：</w:t>
      </w:r>
    </w:p>
    <w:p w:rsidR="00FF5EB8" w:rsidRPr="00C47256" w:rsidRDefault="00FF5EB8" w:rsidP="000B2E5B">
      <w:pPr>
        <w:pStyle w:val="SingleTxtGC"/>
        <w:numPr>
          <w:ilvl w:val="0"/>
          <w:numId w:val="30"/>
        </w:numPr>
        <w:tabs>
          <w:tab w:val="clear" w:pos="431"/>
          <w:tab w:val="clear" w:pos="1134"/>
          <w:tab w:val="clear" w:pos="1565"/>
          <w:tab w:val="clear" w:pos="1996"/>
          <w:tab w:val="clear" w:pos="2427"/>
          <w:tab w:val="left" w:pos="1985"/>
        </w:tabs>
        <w:ind w:left="1134" w:firstLine="426"/>
        <w:rPr>
          <w:rFonts w:eastAsia="黑体"/>
          <w:color w:val="000000" w:themeColor="text1"/>
          <w:szCs w:val="21"/>
        </w:rPr>
      </w:pPr>
      <w:r w:rsidRPr="00C47256">
        <w:rPr>
          <w:rFonts w:eastAsia="黑体"/>
          <w:color w:val="000000" w:themeColor="text1"/>
          <w:szCs w:val="21"/>
          <w:lang w:val="zh-CN"/>
        </w:rPr>
        <w:t>加快建立专门的少年法院和司法程序，配备充足的人力、技术和财政资源，指定专门的儿童法官，并确保这些法官得到相应培训；</w:t>
      </w:r>
    </w:p>
    <w:p w:rsidR="00FF5EB8" w:rsidRPr="00C47256" w:rsidRDefault="00FF5EB8" w:rsidP="000B2E5B">
      <w:pPr>
        <w:pStyle w:val="SingleTxtGC"/>
        <w:numPr>
          <w:ilvl w:val="0"/>
          <w:numId w:val="30"/>
        </w:numPr>
        <w:tabs>
          <w:tab w:val="clear" w:pos="431"/>
          <w:tab w:val="clear" w:pos="1134"/>
          <w:tab w:val="clear" w:pos="1565"/>
          <w:tab w:val="clear" w:pos="1996"/>
          <w:tab w:val="clear" w:pos="2427"/>
          <w:tab w:val="left" w:pos="1985"/>
        </w:tabs>
        <w:ind w:left="1134" w:firstLine="426"/>
        <w:rPr>
          <w:rFonts w:eastAsia="黑体"/>
          <w:color w:val="000000" w:themeColor="text1"/>
          <w:szCs w:val="21"/>
        </w:rPr>
      </w:pPr>
      <w:r w:rsidRPr="00C47256">
        <w:rPr>
          <w:rFonts w:eastAsia="黑体"/>
          <w:color w:val="000000" w:themeColor="text1"/>
          <w:szCs w:val="21"/>
          <w:lang w:val="zh-CN"/>
        </w:rPr>
        <w:t>确保在程序的早期和诉讼的整个过程中向触犯法律的儿童提供合格的法律援助；</w:t>
      </w:r>
    </w:p>
    <w:p w:rsidR="00FF5EB8" w:rsidRPr="00FF5EB8" w:rsidRDefault="00FF5EB8" w:rsidP="000B2E5B">
      <w:pPr>
        <w:pStyle w:val="SingleTxtGC"/>
        <w:numPr>
          <w:ilvl w:val="0"/>
          <w:numId w:val="30"/>
        </w:numPr>
        <w:tabs>
          <w:tab w:val="clear" w:pos="431"/>
          <w:tab w:val="clear" w:pos="1134"/>
          <w:tab w:val="clear" w:pos="1565"/>
          <w:tab w:val="clear" w:pos="1996"/>
          <w:tab w:val="clear" w:pos="2427"/>
          <w:tab w:val="left" w:pos="1985"/>
        </w:tabs>
        <w:ind w:left="1134" w:firstLine="426"/>
        <w:rPr>
          <w:color w:val="000000" w:themeColor="text1"/>
          <w:szCs w:val="21"/>
        </w:rPr>
      </w:pPr>
      <w:r w:rsidRPr="00C47256">
        <w:rPr>
          <w:rFonts w:eastAsia="黑体"/>
          <w:color w:val="000000" w:themeColor="text1"/>
          <w:szCs w:val="21"/>
          <w:lang w:val="zh-CN"/>
        </w:rPr>
        <w:t>推行不诉诸司法审判处置被指控触犯刑法的儿童的措施，如转送、缓刑、保释、调解、辅导或社区服务；只要有可能，在判刑时采用替代性措施，并确保将拘留作为最后手段采用，时间尽可能最短；并且定期审查，以便确定是否可能予以撤消。</w:t>
      </w:r>
    </w:p>
    <w:p w:rsidR="00FF5EB8" w:rsidRPr="00FF5EB8" w:rsidRDefault="000C580B" w:rsidP="009E66C7">
      <w:pPr>
        <w:pStyle w:val="H1GC"/>
        <w:jc w:val="both"/>
        <w:rPr>
          <w:b/>
        </w:rPr>
      </w:pPr>
      <w:r>
        <w:tab/>
      </w:r>
      <w:r w:rsidR="00FF5EB8" w:rsidRPr="00FF5EB8">
        <w:t>I</w:t>
      </w:r>
      <w:r w:rsidR="00FF5EB8">
        <w:rPr>
          <w:lang w:val="zh-CN"/>
        </w:rPr>
        <w:t>.</w:t>
      </w:r>
      <w:r>
        <w:rPr>
          <w:lang w:val="zh-CN"/>
        </w:rPr>
        <w:tab/>
      </w:r>
      <w:r w:rsidR="00FF5EB8" w:rsidRPr="00FF5EB8">
        <w:rPr>
          <w:rFonts w:hint="eastAsia"/>
          <w:lang w:val="zh-CN"/>
        </w:rPr>
        <w:t>批准《关于</w:t>
      </w:r>
      <w:r w:rsidR="00FF5EB8" w:rsidRPr="00FF5EB8">
        <w:rPr>
          <w:lang w:val="zh-CN"/>
        </w:rPr>
        <w:t>设定来文程序的任择议定书</w:t>
      </w:r>
      <w:r w:rsidR="00FF5EB8" w:rsidRPr="00FF5EB8">
        <w:rPr>
          <w:rFonts w:hint="eastAsia"/>
          <w:lang w:val="zh-CN"/>
        </w:rPr>
        <w:t>》</w:t>
      </w:r>
    </w:p>
    <w:p w:rsidR="00FF5EB8" w:rsidRPr="00FF5EB8" w:rsidRDefault="00FF5EB8" w:rsidP="00FF5EB8">
      <w:pPr>
        <w:pStyle w:val="SingleTxtGC"/>
        <w:rPr>
          <w:color w:val="000000" w:themeColor="text1"/>
          <w:szCs w:val="21"/>
        </w:rPr>
      </w:pPr>
      <w:r w:rsidRPr="00D45E02">
        <w:rPr>
          <w:rFonts w:asciiTheme="majorBidi" w:eastAsia="黑体" w:hAnsiTheme="majorBidi" w:cstheme="majorBidi"/>
          <w:color w:val="000000" w:themeColor="text1"/>
          <w:szCs w:val="21"/>
          <w:lang w:val="zh-CN"/>
        </w:rPr>
        <w:t>45.</w:t>
      </w:r>
      <w:r w:rsidRPr="00C47256">
        <w:rPr>
          <w:rFonts w:ascii="黑体" w:eastAsia="黑体" w:hAnsi="黑体"/>
          <w:color w:val="000000" w:themeColor="text1"/>
          <w:szCs w:val="21"/>
          <w:lang w:val="zh-CN"/>
        </w:rPr>
        <w:t xml:space="preserve">  委员会建议缔约国，为进一步加强儿童权利</w:t>
      </w:r>
      <w:r w:rsidRPr="00C47256">
        <w:rPr>
          <w:rFonts w:ascii="黑体" w:eastAsia="黑体" w:hAnsi="黑体" w:hint="eastAsia"/>
          <w:color w:val="000000" w:themeColor="text1"/>
          <w:szCs w:val="21"/>
          <w:lang w:val="zh-CN"/>
        </w:rPr>
        <w:t>的落实</w:t>
      </w:r>
      <w:r w:rsidRPr="00C47256">
        <w:rPr>
          <w:rFonts w:ascii="黑体" w:eastAsia="黑体" w:hAnsi="黑体"/>
          <w:color w:val="000000" w:themeColor="text1"/>
          <w:szCs w:val="21"/>
          <w:lang w:val="zh-CN"/>
        </w:rPr>
        <w:t>，批准《儿童权利公约关于设定来文程序的任择议定书》</w:t>
      </w:r>
      <w:r w:rsidRPr="00FF5EB8">
        <w:rPr>
          <w:color w:val="000000" w:themeColor="text1"/>
          <w:szCs w:val="21"/>
          <w:lang w:val="zh-CN"/>
        </w:rPr>
        <w:t>。</w:t>
      </w:r>
    </w:p>
    <w:p w:rsidR="00FF5EB8" w:rsidRPr="00FF5EB8" w:rsidRDefault="000C580B" w:rsidP="009E66C7">
      <w:pPr>
        <w:pStyle w:val="H1GC"/>
        <w:jc w:val="both"/>
        <w:rPr>
          <w:b/>
        </w:rPr>
      </w:pPr>
      <w:r>
        <w:rPr>
          <w:lang w:val="zh-CN"/>
        </w:rPr>
        <w:tab/>
      </w:r>
      <w:r w:rsidR="00FF5EB8" w:rsidRPr="00FF5EB8">
        <w:rPr>
          <w:lang w:val="zh-CN"/>
        </w:rPr>
        <w:t>J</w:t>
      </w:r>
      <w:r w:rsidR="00FF5EB8">
        <w:rPr>
          <w:lang w:val="zh-CN"/>
        </w:rPr>
        <w:t>.</w:t>
      </w:r>
      <w:r>
        <w:rPr>
          <w:lang w:val="zh-CN"/>
        </w:rPr>
        <w:tab/>
      </w:r>
      <w:r w:rsidR="00FF5EB8" w:rsidRPr="00FF5EB8">
        <w:rPr>
          <w:lang w:val="zh-CN"/>
        </w:rPr>
        <w:t>批准国际人权文书</w:t>
      </w:r>
    </w:p>
    <w:p w:rsidR="00FF5EB8" w:rsidRPr="00C47256" w:rsidRDefault="00FF5EB8" w:rsidP="00FF5EB8">
      <w:pPr>
        <w:pStyle w:val="SingleTxtGC"/>
        <w:rPr>
          <w:rFonts w:eastAsia="黑体"/>
          <w:color w:val="000000" w:themeColor="text1"/>
          <w:szCs w:val="21"/>
        </w:rPr>
      </w:pPr>
      <w:r w:rsidRPr="00C47256">
        <w:rPr>
          <w:rFonts w:eastAsia="黑体"/>
          <w:color w:val="000000" w:themeColor="text1"/>
          <w:szCs w:val="21"/>
          <w:lang w:val="zh-CN"/>
        </w:rPr>
        <w:t xml:space="preserve">46.  </w:t>
      </w:r>
      <w:r w:rsidRPr="00C47256">
        <w:rPr>
          <w:rFonts w:eastAsia="黑体"/>
          <w:color w:val="000000" w:themeColor="text1"/>
          <w:szCs w:val="21"/>
          <w:lang w:val="zh-CN"/>
        </w:rPr>
        <w:t>委员会建议缔约国，为进一步加强儿童权利的落实，批准其尚未加入的以下核心人权文书：</w:t>
      </w:r>
    </w:p>
    <w:p w:rsidR="00FF5EB8" w:rsidRPr="00C47256" w:rsidRDefault="00FF5EB8" w:rsidP="000C580B">
      <w:pPr>
        <w:pStyle w:val="SingleTxtGC"/>
        <w:numPr>
          <w:ilvl w:val="0"/>
          <w:numId w:val="33"/>
        </w:numPr>
        <w:tabs>
          <w:tab w:val="clear" w:pos="431"/>
          <w:tab w:val="clear" w:pos="1134"/>
          <w:tab w:val="clear" w:pos="1565"/>
          <w:tab w:val="clear" w:pos="1996"/>
          <w:tab w:val="clear" w:pos="2427"/>
          <w:tab w:val="left" w:pos="1985"/>
        </w:tabs>
        <w:ind w:left="1134" w:firstLine="426"/>
        <w:rPr>
          <w:rFonts w:eastAsia="黑体"/>
        </w:rPr>
      </w:pPr>
      <w:r w:rsidRPr="00C47256">
        <w:rPr>
          <w:rFonts w:eastAsia="黑体"/>
          <w:lang w:val="zh-CN"/>
        </w:rPr>
        <w:t>《保护所有移民工人及其家庭成员权利国际公约》；</w:t>
      </w:r>
    </w:p>
    <w:p w:rsidR="00FF5EB8" w:rsidRPr="00C47256" w:rsidRDefault="00FF5EB8" w:rsidP="000C580B">
      <w:pPr>
        <w:pStyle w:val="SingleTxtGC"/>
        <w:numPr>
          <w:ilvl w:val="0"/>
          <w:numId w:val="33"/>
        </w:numPr>
        <w:tabs>
          <w:tab w:val="clear" w:pos="431"/>
          <w:tab w:val="clear" w:pos="1134"/>
          <w:tab w:val="clear" w:pos="1565"/>
          <w:tab w:val="clear" w:pos="1996"/>
          <w:tab w:val="clear" w:pos="2427"/>
          <w:tab w:val="left" w:pos="1985"/>
        </w:tabs>
        <w:ind w:left="1134" w:firstLine="426"/>
        <w:rPr>
          <w:rFonts w:eastAsia="黑体"/>
        </w:rPr>
      </w:pPr>
      <w:r w:rsidRPr="00C47256">
        <w:rPr>
          <w:rFonts w:eastAsia="黑体"/>
          <w:lang w:val="zh-CN"/>
        </w:rPr>
        <w:t>《保护所有人不遭受强迫失踪国际公约》。</w:t>
      </w:r>
    </w:p>
    <w:p w:rsidR="00FF5EB8" w:rsidRPr="00C47256" w:rsidRDefault="00FF5EB8" w:rsidP="00FF5EB8">
      <w:pPr>
        <w:pStyle w:val="SingleTxtGC"/>
        <w:rPr>
          <w:rFonts w:eastAsia="黑体"/>
          <w:color w:val="000000" w:themeColor="text1"/>
          <w:szCs w:val="21"/>
        </w:rPr>
      </w:pPr>
      <w:r w:rsidRPr="00C47256">
        <w:rPr>
          <w:rFonts w:eastAsia="黑体"/>
          <w:color w:val="000000" w:themeColor="text1"/>
          <w:szCs w:val="21"/>
          <w:lang w:val="zh-CN"/>
        </w:rPr>
        <w:t xml:space="preserve">47.  </w:t>
      </w:r>
      <w:r w:rsidRPr="00C47256">
        <w:rPr>
          <w:rFonts w:eastAsia="黑体"/>
          <w:color w:val="000000" w:themeColor="text1"/>
          <w:szCs w:val="21"/>
          <w:lang w:val="zh-CN"/>
        </w:rPr>
        <w:t>委员会敦促缔约国履行《关于儿童卷入武装冲突问题的任择议定书》和《关于买卖儿童、儿童卖淫和儿童色情制品问题的任择议定书》规定的报告义务，这两份报告分别自</w:t>
      </w:r>
      <w:r w:rsidRPr="00C47256">
        <w:rPr>
          <w:rFonts w:eastAsia="黑体"/>
          <w:color w:val="000000" w:themeColor="text1"/>
          <w:szCs w:val="21"/>
          <w:lang w:val="zh-CN"/>
        </w:rPr>
        <w:t>2003</w:t>
      </w:r>
      <w:r w:rsidRPr="00C47256">
        <w:rPr>
          <w:rFonts w:eastAsia="黑体"/>
          <w:color w:val="000000" w:themeColor="text1"/>
          <w:szCs w:val="21"/>
          <w:lang w:val="zh-CN"/>
        </w:rPr>
        <w:t>年</w:t>
      </w:r>
      <w:r w:rsidRPr="00C47256">
        <w:rPr>
          <w:rFonts w:eastAsia="黑体"/>
          <w:color w:val="000000" w:themeColor="text1"/>
          <w:szCs w:val="21"/>
          <w:lang w:val="zh-CN"/>
        </w:rPr>
        <w:t>12</w:t>
      </w:r>
      <w:r w:rsidRPr="00C47256">
        <w:rPr>
          <w:rFonts w:eastAsia="黑体"/>
          <w:color w:val="000000" w:themeColor="text1"/>
          <w:szCs w:val="21"/>
          <w:lang w:val="zh-CN"/>
        </w:rPr>
        <w:t>月</w:t>
      </w:r>
      <w:r w:rsidRPr="00C47256">
        <w:rPr>
          <w:rFonts w:eastAsia="黑体"/>
          <w:color w:val="000000" w:themeColor="text1"/>
          <w:szCs w:val="21"/>
          <w:lang w:val="zh-CN"/>
        </w:rPr>
        <w:t>10</w:t>
      </w:r>
      <w:r w:rsidRPr="00C47256">
        <w:rPr>
          <w:rFonts w:eastAsia="黑体"/>
          <w:color w:val="000000" w:themeColor="text1"/>
          <w:szCs w:val="21"/>
          <w:lang w:val="zh-CN"/>
        </w:rPr>
        <w:t>日和</w:t>
      </w:r>
      <w:r w:rsidRPr="00C47256">
        <w:rPr>
          <w:rFonts w:eastAsia="黑体"/>
          <w:color w:val="000000" w:themeColor="text1"/>
          <w:szCs w:val="21"/>
          <w:lang w:val="zh-CN"/>
        </w:rPr>
        <w:t>2003</w:t>
      </w:r>
      <w:r w:rsidRPr="00C47256">
        <w:rPr>
          <w:rFonts w:eastAsia="黑体"/>
          <w:color w:val="000000" w:themeColor="text1"/>
          <w:szCs w:val="21"/>
          <w:lang w:val="zh-CN"/>
        </w:rPr>
        <w:t>年</w:t>
      </w:r>
      <w:r w:rsidRPr="00C47256">
        <w:rPr>
          <w:rFonts w:eastAsia="黑体"/>
          <w:color w:val="000000" w:themeColor="text1"/>
          <w:szCs w:val="21"/>
          <w:lang w:val="zh-CN"/>
        </w:rPr>
        <w:t>11</w:t>
      </w:r>
      <w:r w:rsidRPr="00C47256">
        <w:rPr>
          <w:rFonts w:eastAsia="黑体"/>
          <w:color w:val="000000" w:themeColor="text1"/>
          <w:szCs w:val="21"/>
          <w:lang w:val="zh-CN"/>
        </w:rPr>
        <w:t>月</w:t>
      </w:r>
      <w:r w:rsidRPr="00C47256">
        <w:rPr>
          <w:rFonts w:eastAsia="黑体"/>
          <w:color w:val="000000" w:themeColor="text1"/>
          <w:szCs w:val="21"/>
          <w:lang w:val="zh-CN"/>
        </w:rPr>
        <w:t>18</w:t>
      </w:r>
      <w:r w:rsidRPr="00C47256">
        <w:rPr>
          <w:rFonts w:eastAsia="黑体"/>
          <w:color w:val="000000" w:themeColor="text1"/>
          <w:szCs w:val="21"/>
          <w:lang w:val="zh-CN"/>
        </w:rPr>
        <w:t>日逾期未交。</w:t>
      </w:r>
    </w:p>
    <w:p w:rsidR="00FF5EB8" w:rsidRPr="00FF5EB8" w:rsidRDefault="000C580B" w:rsidP="009E66C7">
      <w:pPr>
        <w:pStyle w:val="H1GC"/>
        <w:jc w:val="both"/>
        <w:rPr>
          <w:b/>
        </w:rPr>
      </w:pPr>
      <w:r>
        <w:rPr>
          <w:lang w:val="zh-CN"/>
        </w:rPr>
        <w:tab/>
      </w:r>
      <w:r w:rsidR="00FF5EB8" w:rsidRPr="00FF5EB8">
        <w:rPr>
          <w:lang w:val="zh-CN"/>
        </w:rPr>
        <w:t>K</w:t>
      </w:r>
      <w:r w:rsidR="00FF5EB8">
        <w:rPr>
          <w:lang w:val="zh-CN"/>
        </w:rPr>
        <w:t>.</w:t>
      </w:r>
      <w:r>
        <w:rPr>
          <w:lang w:val="zh-CN"/>
        </w:rPr>
        <w:tab/>
      </w:r>
      <w:r w:rsidR="00FF5EB8" w:rsidRPr="00FF5EB8">
        <w:rPr>
          <w:lang w:val="zh-CN"/>
        </w:rPr>
        <w:t>与区域机构的合作</w:t>
      </w:r>
    </w:p>
    <w:p w:rsidR="00FF5EB8" w:rsidRPr="00C47256" w:rsidRDefault="00FF5EB8" w:rsidP="00FF5EB8">
      <w:pPr>
        <w:pStyle w:val="SingleTxtGC"/>
        <w:rPr>
          <w:rFonts w:eastAsia="黑体"/>
          <w:color w:val="000000" w:themeColor="text1"/>
          <w:szCs w:val="21"/>
        </w:rPr>
      </w:pPr>
      <w:r w:rsidRPr="00C47256">
        <w:rPr>
          <w:rFonts w:eastAsia="黑体"/>
          <w:color w:val="000000" w:themeColor="text1"/>
          <w:szCs w:val="21"/>
          <w:lang w:val="zh-CN"/>
        </w:rPr>
        <w:t xml:space="preserve">48.  </w:t>
      </w:r>
      <w:r w:rsidRPr="00C47256">
        <w:rPr>
          <w:rFonts w:eastAsia="黑体"/>
          <w:color w:val="000000" w:themeColor="text1"/>
          <w:szCs w:val="21"/>
          <w:lang w:val="zh-CN"/>
        </w:rPr>
        <w:t>委员会建议缔约国与欧洲委员会合作在缔约国和欧洲理事会其他成员国中执行《公约》和其他人权文书。</w:t>
      </w:r>
    </w:p>
    <w:p w:rsidR="00FF5EB8" w:rsidRPr="00FF5EB8" w:rsidRDefault="005B1638" w:rsidP="009E66C7">
      <w:pPr>
        <w:pStyle w:val="HChGC"/>
        <w:jc w:val="both"/>
        <w:rPr>
          <w:b/>
        </w:rPr>
      </w:pPr>
      <w:r>
        <w:rPr>
          <w:lang w:val="zh-CN"/>
        </w:rPr>
        <w:tab/>
      </w:r>
      <w:r w:rsidR="00FF5EB8" w:rsidRPr="00FF5EB8">
        <w:rPr>
          <w:lang w:val="zh-CN"/>
        </w:rPr>
        <w:t>四</w:t>
      </w:r>
      <w:r w:rsidR="00FF5EB8">
        <w:rPr>
          <w:lang w:val="zh-CN"/>
        </w:rPr>
        <w:t>.</w:t>
      </w:r>
      <w:r>
        <w:rPr>
          <w:lang w:val="zh-CN"/>
        </w:rPr>
        <w:tab/>
      </w:r>
      <w:r w:rsidR="00FF5EB8" w:rsidRPr="00FF5EB8">
        <w:rPr>
          <w:lang w:val="zh-CN"/>
        </w:rPr>
        <w:t>执行和报告</w:t>
      </w:r>
    </w:p>
    <w:p w:rsidR="00FF5EB8" w:rsidRPr="00FF5EB8" w:rsidRDefault="005B1638" w:rsidP="009E66C7">
      <w:pPr>
        <w:pStyle w:val="H1GC"/>
        <w:jc w:val="both"/>
        <w:rPr>
          <w:b/>
        </w:rPr>
      </w:pPr>
      <w:r>
        <w:rPr>
          <w:lang w:val="zh-CN"/>
        </w:rPr>
        <w:tab/>
      </w:r>
      <w:r w:rsidR="00FF5EB8" w:rsidRPr="00FF5EB8">
        <w:rPr>
          <w:lang w:val="zh-CN"/>
        </w:rPr>
        <w:t>A</w:t>
      </w:r>
      <w:r w:rsidR="00FF5EB8">
        <w:rPr>
          <w:lang w:val="zh-CN"/>
        </w:rPr>
        <w:t>.</w:t>
      </w:r>
      <w:r>
        <w:rPr>
          <w:lang w:val="zh-CN"/>
        </w:rPr>
        <w:tab/>
      </w:r>
      <w:r w:rsidR="00FF5EB8" w:rsidRPr="00FF5EB8">
        <w:rPr>
          <w:lang w:val="zh-CN"/>
        </w:rPr>
        <w:t>后续措施和传播</w:t>
      </w:r>
    </w:p>
    <w:p w:rsidR="00FF5EB8" w:rsidRPr="00344B51" w:rsidRDefault="00FF5EB8" w:rsidP="00FF5EB8">
      <w:pPr>
        <w:pStyle w:val="SingleTxtGC"/>
        <w:rPr>
          <w:rFonts w:eastAsia="黑体"/>
          <w:color w:val="000000" w:themeColor="text1"/>
          <w:szCs w:val="21"/>
        </w:rPr>
      </w:pPr>
      <w:r w:rsidRPr="00344B51">
        <w:rPr>
          <w:rFonts w:eastAsia="黑体"/>
          <w:color w:val="000000" w:themeColor="text1"/>
          <w:szCs w:val="21"/>
          <w:lang w:val="zh-CN"/>
        </w:rPr>
        <w:t xml:space="preserve">49.  </w:t>
      </w:r>
      <w:r w:rsidRPr="00344B51">
        <w:rPr>
          <w:rFonts w:eastAsia="黑体"/>
          <w:color w:val="000000" w:themeColor="text1"/>
          <w:szCs w:val="21"/>
          <w:lang w:val="zh-CN"/>
        </w:rPr>
        <w:t>委员会建议缔约国采取一切适当措施，确保本结论性意见所载建议得到充分落实。委员会还建议缔约国以本国各种语言广泛传播缔约国第五次定期报告、对问题清单的书面答复和本结论性意见。</w:t>
      </w:r>
    </w:p>
    <w:p w:rsidR="00FF5EB8" w:rsidRPr="00FF5EB8" w:rsidRDefault="005B1638" w:rsidP="009E66C7">
      <w:pPr>
        <w:pStyle w:val="H1GC"/>
        <w:jc w:val="both"/>
        <w:rPr>
          <w:b/>
        </w:rPr>
      </w:pPr>
      <w:r>
        <w:rPr>
          <w:lang w:val="zh-CN"/>
        </w:rPr>
        <w:tab/>
      </w:r>
      <w:r w:rsidR="00FF5EB8" w:rsidRPr="00FF5EB8">
        <w:rPr>
          <w:lang w:val="zh-CN"/>
        </w:rPr>
        <w:t>B</w:t>
      </w:r>
      <w:r w:rsidR="00FF5EB8">
        <w:rPr>
          <w:lang w:val="zh-CN"/>
        </w:rPr>
        <w:t>.</w:t>
      </w:r>
      <w:r>
        <w:rPr>
          <w:lang w:val="zh-CN"/>
        </w:rPr>
        <w:tab/>
      </w:r>
      <w:r w:rsidR="00FF5EB8" w:rsidRPr="00FF5EB8">
        <w:rPr>
          <w:lang w:val="zh-CN"/>
        </w:rPr>
        <w:t>报告和</w:t>
      </w:r>
      <w:r w:rsidR="00FF5EB8" w:rsidRPr="00FF5EB8">
        <w:rPr>
          <w:rFonts w:hint="eastAsia"/>
          <w:lang w:val="zh-CN"/>
        </w:rPr>
        <w:t>后续落实的</w:t>
      </w:r>
      <w:r w:rsidR="00FF5EB8" w:rsidRPr="00FF5EB8">
        <w:rPr>
          <w:lang w:val="zh-CN"/>
        </w:rPr>
        <w:t>国家机制</w:t>
      </w:r>
    </w:p>
    <w:p w:rsidR="00FF5EB8" w:rsidRPr="00344B51" w:rsidRDefault="00FF5EB8" w:rsidP="005B1638">
      <w:pPr>
        <w:pStyle w:val="SingleTxtGC"/>
        <w:rPr>
          <w:rFonts w:eastAsia="黑体"/>
          <w:lang w:val="zh-CN"/>
        </w:rPr>
      </w:pPr>
      <w:r w:rsidRPr="00344B51">
        <w:rPr>
          <w:rFonts w:eastAsia="黑体"/>
          <w:lang w:val="zh-CN"/>
        </w:rPr>
        <w:t xml:space="preserve">50.  </w:t>
      </w:r>
      <w:r w:rsidRPr="00344B51">
        <w:rPr>
          <w:rFonts w:eastAsia="黑体"/>
          <w:lang w:val="zh-CN"/>
        </w:rPr>
        <w:t>委员会建议缔约国建立报告和后续落实的国家机制，并将其定为常设政府机构，负责协调和编写报告，与国际和区域人权机制互动协作，以及协调和跟踪条约义务以及这类机制的建议和决定在缔约国的后续落实和执行情况。委员会强调，这一机构应得到专职工作人员的充分和不断支持，并应具备与国家人权机构和民间社会进行系统协商的能力。</w:t>
      </w:r>
    </w:p>
    <w:p w:rsidR="00FF5EB8" w:rsidRPr="00FF5EB8" w:rsidRDefault="005B1638" w:rsidP="009E66C7">
      <w:pPr>
        <w:pStyle w:val="H1GC"/>
        <w:jc w:val="both"/>
        <w:rPr>
          <w:b/>
        </w:rPr>
      </w:pPr>
      <w:r>
        <w:rPr>
          <w:lang w:val="zh-CN"/>
        </w:rPr>
        <w:tab/>
      </w:r>
      <w:r w:rsidR="00FF5EB8" w:rsidRPr="00FF5EB8">
        <w:rPr>
          <w:lang w:val="zh-CN"/>
        </w:rPr>
        <w:t>C</w:t>
      </w:r>
      <w:r w:rsidR="00FF5EB8">
        <w:rPr>
          <w:lang w:val="zh-CN"/>
        </w:rPr>
        <w:t>.</w:t>
      </w:r>
      <w:r>
        <w:rPr>
          <w:lang w:val="zh-CN"/>
        </w:rPr>
        <w:tab/>
      </w:r>
      <w:r w:rsidR="00FF5EB8" w:rsidRPr="00FF5EB8">
        <w:rPr>
          <w:lang w:val="zh-CN"/>
        </w:rPr>
        <w:t>下次报告</w:t>
      </w:r>
    </w:p>
    <w:p w:rsidR="00FF5EB8" w:rsidRPr="00344B51" w:rsidRDefault="00FF5EB8" w:rsidP="00FF5EB8">
      <w:pPr>
        <w:pStyle w:val="SingleTxtGC"/>
        <w:rPr>
          <w:rFonts w:eastAsia="黑体"/>
          <w:color w:val="000000" w:themeColor="text1"/>
          <w:szCs w:val="21"/>
          <w:lang w:eastAsia="ja-JP"/>
        </w:rPr>
      </w:pPr>
      <w:r w:rsidRPr="00344B51">
        <w:rPr>
          <w:rFonts w:eastAsia="黑体"/>
          <w:color w:val="000000" w:themeColor="text1"/>
          <w:szCs w:val="21"/>
          <w:lang w:val="zh-CN"/>
        </w:rPr>
        <w:t xml:space="preserve">51.  </w:t>
      </w:r>
      <w:r w:rsidRPr="00344B51">
        <w:rPr>
          <w:rFonts w:eastAsia="黑体"/>
          <w:color w:val="000000" w:themeColor="text1"/>
          <w:szCs w:val="21"/>
          <w:lang w:eastAsia="ja-JP"/>
        </w:rPr>
        <w:t>委员会请缔约国</w:t>
      </w:r>
      <w:r w:rsidRPr="00344B51">
        <w:rPr>
          <w:rFonts w:eastAsia="黑体"/>
          <w:color w:val="000000" w:themeColor="text1"/>
          <w:szCs w:val="21"/>
          <w:lang w:val="zh-CN"/>
        </w:rPr>
        <w:t>2022</w:t>
      </w:r>
      <w:r w:rsidRPr="00344B51">
        <w:rPr>
          <w:rFonts w:eastAsia="黑体"/>
          <w:color w:val="000000" w:themeColor="text1"/>
          <w:szCs w:val="21"/>
          <w:lang w:val="zh-CN"/>
        </w:rPr>
        <w:t>年</w:t>
      </w:r>
      <w:r w:rsidRPr="00344B51">
        <w:rPr>
          <w:rFonts w:eastAsia="黑体"/>
          <w:color w:val="000000" w:themeColor="text1"/>
          <w:szCs w:val="21"/>
          <w:lang w:val="zh-CN"/>
        </w:rPr>
        <w:t>10</w:t>
      </w:r>
      <w:r w:rsidRPr="00344B51">
        <w:rPr>
          <w:rFonts w:eastAsia="黑体"/>
          <w:color w:val="000000" w:themeColor="text1"/>
          <w:szCs w:val="21"/>
          <w:lang w:val="zh-CN"/>
        </w:rPr>
        <w:t>月</w:t>
      </w:r>
      <w:r w:rsidRPr="00344B51">
        <w:rPr>
          <w:rFonts w:eastAsia="黑体"/>
          <w:color w:val="000000" w:themeColor="text1"/>
          <w:szCs w:val="21"/>
          <w:lang w:val="zh-CN"/>
        </w:rPr>
        <w:t>27</w:t>
      </w:r>
      <w:r w:rsidRPr="00344B51">
        <w:rPr>
          <w:rFonts w:eastAsia="黑体"/>
          <w:color w:val="000000" w:themeColor="text1"/>
          <w:szCs w:val="21"/>
          <w:lang w:val="zh-CN"/>
        </w:rPr>
        <w:t>日之前提交其第六和第七次合并定期报告</w:t>
      </w:r>
      <w:r w:rsidRPr="00344B51">
        <w:rPr>
          <w:rFonts w:eastAsia="黑体"/>
          <w:color w:val="000000" w:themeColor="text1"/>
          <w:szCs w:val="21"/>
          <w:lang w:eastAsia="ja-JP"/>
        </w:rPr>
        <w:t>报告，并在</w:t>
      </w:r>
      <w:r w:rsidRPr="00344B51">
        <w:rPr>
          <w:rFonts w:eastAsia="黑体"/>
          <w:color w:val="000000" w:themeColor="text1"/>
          <w:szCs w:val="21"/>
        </w:rPr>
        <w:t>报告中</w:t>
      </w:r>
      <w:r w:rsidRPr="00344B51">
        <w:rPr>
          <w:rFonts w:eastAsia="黑体"/>
          <w:color w:val="000000" w:themeColor="text1"/>
          <w:szCs w:val="21"/>
          <w:lang w:eastAsia="ja-JP"/>
        </w:rPr>
        <w:t>说明本结论性意见</w:t>
      </w:r>
      <w:r w:rsidRPr="00344B51">
        <w:rPr>
          <w:rFonts w:eastAsia="黑体"/>
          <w:color w:val="000000" w:themeColor="text1"/>
          <w:szCs w:val="21"/>
        </w:rPr>
        <w:t>的后续落实情况</w:t>
      </w:r>
      <w:r w:rsidRPr="00344B51">
        <w:rPr>
          <w:rFonts w:eastAsia="黑体"/>
          <w:color w:val="000000" w:themeColor="text1"/>
          <w:szCs w:val="21"/>
          <w:lang w:eastAsia="ja-JP"/>
        </w:rPr>
        <w:t>。</w:t>
      </w:r>
      <w:r w:rsidRPr="00AB3F1F">
        <w:rPr>
          <w:rFonts w:eastAsia="黑体"/>
          <w:color w:val="000000" w:themeColor="text1"/>
          <w:spacing w:val="-4"/>
          <w:szCs w:val="21"/>
          <w:lang w:eastAsia="ja-JP"/>
        </w:rPr>
        <w:t>报告应</w:t>
      </w:r>
      <w:r w:rsidRPr="00AB3F1F">
        <w:rPr>
          <w:rFonts w:eastAsia="黑体"/>
          <w:color w:val="000000" w:themeColor="text1"/>
          <w:spacing w:val="-4"/>
          <w:szCs w:val="21"/>
        </w:rPr>
        <w:t>遵循</w:t>
      </w:r>
      <w:r w:rsidRPr="00AB3F1F">
        <w:rPr>
          <w:rFonts w:eastAsia="黑体"/>
          <w:color w:val="000000" w:themeColor="text1"/>
          <w:spacing w:val="-4"/>
          <w:szCs w:val="21"/>
          <w:lang w:eastAsia="ja-JP"/>
        </w:rPr>
        <w:t>委员会</w:t>
      </w:r>
      <w:r w:rsidRPr="00AB3F1F">
        <w:rPr>
          <w:rFonts w:eastAsia="黑体"/>
          <w:color w:val="000000" w:themeColor="text1"/>
          <w:spacing w:val="-4"/>
          <w:szCs w:val="21"/>
          <w:lang w:eastAsia="ja-JP"/>
        </w:rPr>
        <w:t>2014</w:t>
      </w:r>
      <w:r w:rsidRPr="00AB3F1F">
        <w:rPr>
          <w:rFonts w:eastAsia="黑体"/>
          <w:color w:val="000000" w:themeColor="text1"/>
          <w:spacing w:val="-4"/>
          <w:szCs w:val="21"/>
          <w:lang w:eastAsia="ja-JP"/>
        </w:rPr>
        <w:t>年</w:t>
      </w:r>
      <w:r w:rsidRPr="00AB3F1F">
        <w:rPr>
          <w:rFonts w:eastAsia="黑体"/>
          <w:color w:val="000000" w:themeColor="text1"/>
          <w:spacing w:val="-4"/>
          <w:szCs w:val="21"/>
          <w:lang w:eastAsia="ja-JP"/>
        </w:rPr>
        <w:t>1</w:t>
      </w:r>
      <w:r w:rsidRPr="00AB3F1F">
        <w:rPr>
          <w:rFonts w:eastAsia="黑体"/>
          <w:color w:val="000000" w:themeColor="text1"/>
          <w:spacing w:val="-4"/>
          <w:szCs w:val="21"/>
          <w:lang w:eastAsia="ja-JP"/>
        </w:rPr>
        <w:t>月</w:t>
      </w:r>
      <w:r w:rsidRPr="00AB3F1F">
        <w:rPr>
          <w:rFonts w:eastAsia="黑体"/>
          <w:color w:val="000000" w:themeColor="text1"/>
          <w:spacing w:val="-4"/>
          <w:szCs w:val="21"/>
          <w:lang w:eastAsia="ja-JP"/>
        </w:rPr>
        <w:t>31</w:t>
      </w:r>
      <w:r w:rsidRPr="00AB3F1F">
        <w:rPr>
          <w:rFonts w:eastAsia="黑体"/>
          <w:color w:val="000000" w:themeColor="text1"/>
          <w:spacing w:val="-4"/>
          <w:szCs w:val="21"/>
          <w:lang w:eastAsia="ja-JP"/>
        </w:rPr>
        <w:t>日通过的</w:t>
      </w:r>
      <w:r w:rsidRPr="00AB3F1F">
        <w:rPr>
          <w:rFonts w:eastAsia="黑体"/>
          <w:color w:val="000000" w:themeColor="text1"/>
          <w:spacing w:val="-4"/>
          <w:szCs w:val="21"/>
        </w:rPr>
        <w:t>《</w:t>
      </w:r>
      <w:r w:rsidRPr="00AB3F1F">
        <w:rPr>
          <w:rFonts w:eastAsia="黑体"/>
          <w:color w:val="000000" w:themeColor="text1"/>
          <w:spacing w:val="-4"/>
          <w:szCs w:val="21"/>
          <w:lang w:eastAsia="ja-JP"/>
        </w:rPr>
        <w:t>条约专要报告协调准则</w:t>
      </w:r>
      <w:r w:rsidRPr="00AB3F1F">
        <w:rPr>
          <w:rFonts w:eastAsia="黑体"/>
          <w:color w:val="000000" w:themeColor="text1"/>
          <w:spacing w:val="-4"/>
          <w:szCs w:val="21"/>
        </w:rPr>
        <w:t>》</w:t>
      </w:r>
      <w:r w:rsidRPr="00AB3F1F">
        <w:rPr>
          <w:rFonts w:eastAsia="黑体"/>
          <w:color w:val="000000" w:themeColor="text1"/>
          <w:spacing w:val="-4"/>
          <w:szCs w:val="21"/>
          <w:lang w:eastAsia="ja-JP"/>
        </w:rPr>
        <w:t>(CRC/C/58/Rev.3</w:t>
      </w:r>
      <w:r w:rsidR="006B3369" w:rsidRPr="00AB3F1F">
        <w:rPr>
          <w:rFonts w:eastAsia="黑体"/>
          <w:color w:val="000000" w:themeColor="text1"/>
          <w:spacing w:val="-4"/>
          <w:szCs w:val="21"/>
          <w:lang w:eastAsia="ja-JP"/>
        </w:rPr>
        <w:t>)</w:t>
      </w:r>
      <w:r w:rsidRPr="00AB3F1F">
        <w:rPr>
          <w:rFonts w:eastAsia="黑体"/>
          <w:color w:val="000000" w:themeColor="text1"/>
          <w:spacing w:val="-4"/>
          <w:szCs w:val="21"/>
          <w:lang w:eastAsia="ja-JP"/>
        </w:rPr>
        <w:t>，不</w:t>
      </w:r>
      <w:r w:rsidRPr="00AB3F1F">
        <w:rPr>
          <w:rFonts w:eastAsia="黑体"/>
          <w:color w:val="000000" w:themeColor="text1"/>
          <w:spacing w:val="-4"/>
          <w:szCs w:val="21"/>
        </w:rPr>
        <w:t>得</w:t>
      </w:r>
      <w:r w:rsidRPr="00AB3F1F">
        <w:rPr>
          <w:rFonts w:eastAsia="黑体"/>
          <w:color w:val="000000" w:themeColor="text1"/>
          <w:spacing w:val="-4"/>
          <w:szCs w:val="21"/>
          <w:lang w:eastAsia="ja-JP"/>
        </w:rPr>
        <w:t>超过</w:t>
      </w:r>
      <w:r w:rsidRPr="00344B51">
        <w:rPr>
          <w:rFonts w:eastAsia="黑体"/>
          <w:color w:val="000000" w:themeColor="text1"/>
          <w:szCs w:val="21"/>
          <w:lang w:eastAsia="ja-JP"/>
        </w:rPr>
        <w:t>21,200</w:t>
      </w:r>
      <w:r w:rsidRPr="00344B51">
        <w:rPr>
          <w:rFonts w:eastAsia="黑体"/>
          <w:color w:val="000000" w:themeColor="text1"/>
          <w:szCs w:val="21"/>
        </w:rPr>
        <w:t>字</w:t>
      </w:r>
      <w:r w:rsidRPr="00344B51">
        <w:rPr>
          <w:rFonts w:eastAsia="黑体"/>
          <w:color w:val="000000" w:themeColor="text1"/>
          <w:szCs w:val="21"/>
        </w:rPr>
        <w:t>(</w:t>
      </w:r>
      <w:r w:rsidRPr="00344B51">
        <w:rPr>
          <w:rFonts w:eastAsia="黑体"/>
          <w:color w:val="000000" w:themeColor="text1"/>
          <w:szCs w:val="21"/>
          <w:lang w:eastAsia="ja-JP"/>
        </w:rPr>
        <w:t>见大会第</w:t>
      </w:r>
      <w:r w:rsidRPr="00344B51">
        <w:rPr>
          <w:rFonts w:eastAsia="黑体"/>
          <w:color w:val="000000" w:themeColor="text1"/>
          <w:szCs w:val="21"/>
          <w:lang w:eastAsia="ja-JP"/>
        </w:rPr>
        <w:t>68/268</w:t>
      </w:r>
      <w:r w:rsidRPr="00344B51">
        <w:rPr>
          <w:rFonts w:eastAsia="黑体"/>
          <w:color w:val="000000" w:themeColor="text1"/>
          <w:szCs w:val="21"/>
          <w:lang w:eastAsia="ja-JP"/>
        </w:rPr>
        <w:t>号决议，第</w:t>
      </w:r>
      <w:r w:rsidRPr="00344B51">
        <w:rPr>
          <w:rFonts w:eastAsia="黑体"/>
          <w:color w:val="000000" w:themeColor="text1"/>
          <w:szCs w:val="21"/>
          <w:lang w:eastAsia="ja-JP"/>
        </w:rPr>
        <w:t>16</w:t>
      </w:r>
      <w:r w:rsidRPr="00344B51">
        <w:rPr>
          <w:rFonts w:eastAsia="黑体"/>
          <w:color w:val="000000" w:themeColor="text1"/>
          <w:szCs w:val="21"/>
          <w:lang w:eastAsia="ja-JP"/>
        </w:rPr>
        <w:t>段</w:t>
      </w:r>
      <w:r w:rsidR="006B3369" w:rsidRPr="00344B51">
        <w:rPr>
          <w:rFonts w:eastAsia="黑体"/>
          <w:color w:val="000000" w:themeColor="text1"/>
          <w:szCs w:val="21"/>
        </w:rPr>
        <w:t>)</w:t>
      </w:r>
      <w:r w:rsidRPr="00344B51">
        <w:rPr>
          <w:rFonts w:eastAsia="黑体"/>
          <w:color w:val="000000" w:themeColor="text1"/>
          <w:szCs w:val="21"/>
          <w:lang w:eastAsia="ja-JP"/>
        </w:rPr>
        <w:t>。</w:t>
      </w:r>
      <w:r w:rsidRPr="00344B51">
        <w:rPr>
          <w:rFonts w:eastAsia="黑体"/>
          <w:color w:val="000000" w:themeColor="text1"/>
          <w:szCs w:val="21"/>
        </w:rPr>
        <w:t>若</w:t>
      </w:r>
      <w:r w:rsidRPr="00344B51">
        <w:rPr>
          <w:rFonts w:eastAsia="黑体"/>
          <w:color w:val="000000" w:themeColor="text1"/>
          <w:szCs w:val="21"/>
          <w:lang w:eastAsia="ja-JP"/>
        </w:rPr>
        <w:t>提交的报告超过</w:t>
      </w:r>
      <w:r w:rsidRPr="00344B51">
        <w:rPr>
          <w:rFonts w:eastAsia="黑体"/>
          <w:color w:val="000000" w:themeColor="text1"/>
          <w:szCs w:val="21"/>
        </w:rPr>
        <w:t>规定</w:t>
      </w:r>
      <w:r w:rsidRPr="00344B51">
        <w:rPr>
          <w:rFonts w:eastAsia="黑体"/>
          <w:color w:val="000000" w:themeColor="text1"/>
          <w:szCs w:val="21"/>
          <w:lang w:eastAsia="ja-JP"/>
        </w:rPr>
        <w:t>字数，</w:t>
      </w:r>
      <w:r w:rsidRPr="00344B51">
        <w:rPr>
          <w:rFonts w:eastAsia="黑体"/>
          <w:color w:val="000000" w:themeColor="text1"/>
          <w:szCs w:val="21"/>
        </w:rPr>
        <w:t>将请缔约国</w:t>
      </w:r>
      <w:r w:rsidRPr="00344B51">
        <w:rPr>
          <w:rFonts w:eastAsia="黑体"/>
          <w:color w:val="000000" w:themeColor="text1"/>
          <w:szCs w:val="21"/>
          <w:lang w:eastAsia="ja-JP"/>
        </w:rPr>
        <w:t>按上述决议</w:t>
      </w:r>
      <w:r w:rsidRPr="00344B51">
        <w:rPr>
          <w:rFonts w:eastAsia="黑体"/>
          <w:color w:val="000000" w:themeColor="text1"/>
          <w:szCs w:val="21"/>
        </w:rPr>
        <w:t>缩减报告</w:t>
      </w:r>
      <w:r w:rsidRPr="00344B51">
        <w:rPr>
          <w:rFonts w:eastAsia="黑体"/>
          <w:color w:val="000000" w:themeColor="text1"/>
          <w:szCs w:val="21"/>
          <w:lang w:eastAsia="ja-JP"/>
        </w:rPr>
        <w:t>篇幅。如缔约国不能</w:t>
      </w:r>
      <w:r w:rsidRPr="00344B51">
        <w:rPr>
          <w:rFonts w:eastAsia="黑体"/>
          <w:color w:val="000000" w:themeColor="text1"/>
          <w:szCs w:val="21"/>
        </w:rPr>
        <w:t>重新审核并</w:t>
      </w:r>
      <w:r w:rsidRPr="00344B51">
        <w:rPr>
          <w:rFonts w:eastAsia="黑体"/>
          <w:color w:val="000000" w:themeColor="text1"/>
          <w:szCs w:val="21"/>
          <w:lang w:eastAsia="ja-JP"/>
        </w:rPr>
        <w:t>提交报告，则</w:t>
      </w:r>
      <w:r w:rsidRPr="00344B51">
        <w:rPr>
          <w:rFonts w:eastAsia="黑体"/>
          <w:color w:val="000000" w:themeColor="text1"/>
          <w:szCs w:val="21"/>
        </w:rPr>
        <w:t>无法</w:t>
      </w:r>
      <w:r w:rsidRPr="00344B51">
        <w:rPr>
          <w:rFonts w:eastAsia="黑体"/>
          <w:color w:val="000000" w:themeColor="text1"/>
          <w:szCs w:val="21"/>
          <w:lang w:eastAsia="ja-JP"/>
        </w:rPr>
        <w:t>保证将报告译出供条约机构审议。</w:t>
      </w:r>
    </w:p>
    <w:p w:rsidR="00FF5EB8" w:rsidRPr="00344B51" w:rsidRDefault="00FF5EB8" w:rsidP="007F79B9">
      <w:pPr>
        <w:pStyle w:val="SingleTxtGC"/>
        <w:rPr>
          <w:rFonts w:eastAsia="黑体"/>
          <w:color w:val="000000" w:themeColor="text1"/>
          <w:szCs w:val="21"/>
          <w:lang w:eastAsia="ja-JP"/>
        </w:rPr>
      </w:pPr>
      <w:r w:rsidRPr="00344B51">
        <w:rPr>
          <w:rFonts w:eastAsia="黑体"/>
          <w:color w:val="000000" w:themeColor="text1"/>
          <w:szCs w:val="21"/>
        </w:rPr>
        <w:t>52.</w:t>
      </w:r>
      <w:r w:rsidR="00170D94" w:rsidRPr="00344B51">
        <w:rPr>
          <w:rFonts w:eastAsia="黑体"/>
          <w:color w:val="000000" w:themeColor="text1"/>
          <w:szCs w:val="21"/>
        </w:rPr>
        <w:t xml:space="preserve"> </w:t>
      </w:r>
      <w:r w:rsidRPr="00344B51">
        <w:rPr>
          <w:rFonts w:eastAsia="黑体"/>
          <w:color w:val="000000" w:themeColor="text1"/>
          <w:szCs w:val="21"/>
        </w:rPr>
        <w:t xml:space="preserve"> </w:t>
      </w:r>
      <w:r w:rsidRPr="00344B51">
        <w:rPr>
          <w:rFonts w:eastAsia="黑体"/>
          <w:color w:val="000000" w:themeColor="text1"/>
          <w:szCs w:val="21"/>
          <w:lang w:eastAsia="ja-JP"/>
        </w:rPr>
        <w:t>委员会还请缔约国按照</w:t>
      </w:r>
      <w:r w:rsidRPr="00344B51">
        <w:rPr>
          <w:rFonts w:eastAsia="黑体"/>
          <w:color w:val="000000" w:themeColor="text1"/>
          <w:szCs w:val="21"/>
        </w:rPr>
        <w:t>《</w:t>
      </w:r>
      <w:r w:rsidRPr="00344B51">
        <w:rPr>
          <w:rFonts w:eastAsia="黑体"/>
          <w:color w:val="000000" w:themeColor="text1"/>
          <w:szCs w:val="21"/>
          <w:lang w:eastAsia="ja-JP"/>
        </w:rPr>
        <w:t>包括共同核心文件和条约专要文件准则在内的根据国际人权条约提交报告的协调准则</w:t>
      </w:r>
      <w:r w:rsidRPr="00344B51">
        <w:rPr>
          <w:rFonts w:eastAsia="黑体"/>
          <w:color w:val="000000" w:themeColor="text1"/>
          <w:szCs w:val="21"/>
        </w:rPr>
        <w:t>》</w:t>
      </w:r>
      <w:r w:rsidRPr="00344B51">
        <w:rPr>
          <w:rFonts w:eastAsia="黑体"/>
          <w:color w:val="000000" w:themeColor="text1"/>
          <w:szCs w:val="21"/>
        </w:rPr>
        <w:t>(</w:t>
      </w:r>
      <w:r w:rsidRPr="00344B51">
        <w:rPr>
          <w:rFonts w:eastAsia="黑体"/>
          <w:color w:val="000000" w:themeColor="text1"/>
          <w:szCs w:val="21"/>
        </w:rPr>
        <w:t>见</w:t>
      </w:r>
      <w:r w:rsidRPr="00344B51">
        <w:rPr>
          <w:rFonts w:eastAsia="黑体"/>
          <w:color w:val="000000" w:themeColor="text1"/>
          <w:szCs w:val="21"/>
          <w:lang w:eastAsia="ja-JP"/>
        </w:rPr>
        <w:t>HRI/GEN/2/Rev.6</w:t>
      </w:r>
      <w:r w:rsidR="007F79B9">
        <w:rPr>
          <w:rFonts w:eastAsia="MS Mincho" w:hint="eastAsia"/>
          <w:color w:val="000000" w:themeColor="text1"/>
          <w:szCs w:val="21"/>
          <w:lang w:eastAsia="ja-JP"/>
        </w:rPr>
        <w:t>,</w:t>
      </w:r>
      <w:r w:rsidR="007F79B9">
        <w:rPr>
          <w:rFonts w:eastAsia="MS Mincho"/>
          <w:color w:val="000000" w:themeColor="text1"/>
          <w:szCs w:val="21"/>
          <w:lang w:eastAsia="ja-JP"/>
        </w:rPr>
        <w:t xml:space="preserve"> </w:t>
      </w:r>
      <w:bookmarkStart w:id="0" w:name="_GoBack"/>
      <w:bookmarkEnd w:id="0"/>
      <w:r w:rsidRPr="00344B51">
        <w:rPr>
          <w:rFonts w:eastAsia="黑体"/>
          <w:color w:val="000000" w:themeColor="text1"/>
          <w:szCs w:val="21"/>
          <w:lang w:eastAsia="ja-JP"/>
        </w:rPr>
        <w:t>第一章</w:t>
      </w:r>
      <w:r w:rsidR="006B3369" w:rsidRPr="00344B51">
        <w:rPr>
          <w:rFonts w:eastAsia="黑体"/>
          <w:color w:val="000000" w:themeColor="text1"/>
          <w:szCs w:val="21"/>
        </w:rPr>
        <w:t>)</w:t>
      </w:r>
      <w:r w:rsidRPr="00344B51">
        <w:rPr>
          <w:rFonts w:eastAsia="黑体"/>
          <w:color w:val="000000" w:themeColor="text1"/>
          <w:szCs w:val="21"/>
          <w:lang w:eastAsia="ja-JP"/>
        </w:rPr>
        <w:t>和大会第</w:t>
      </w:r>
      <w:r w:rsidRPr="00344B51">
        <w:rPr>
          <w:rFonts w:eastAsia="黑体"/>
          <w:color w:val="000000" w:themeColor="text1"/>
          <w:szCs w:val="21"/>
          <w:lang w:eastAsia="ja-JP"/>
        </w:rPr>
        <w:t>68/268</w:t>
      </w:r>
      <w:r w:rsidRPr="00344B51">
        <w:rPr>
          <w:rFonts w:eastAsia="黑体"/>
          <w:color w:val="000000" w:themeColor="text1"/>
          <w:szCs w:val="21"/>
          <w:lang w:eastAsia="ja-JP"/>
        </w:rPr>
        <w:t>号决议第</w:t>
      </w:r>
      <w:r w:rsidRPr="00344B51">
        <w:rPr>
          <w:rFonts w:eastAsia="黑体"/>
          <w:color w:val="000000" w:themeColor="text1"/>
          <w:szCs w:val="21"/>
          <w:lang w:eastAsia="ja-JP"/>
        </w:rPr>
        <w:t>16</w:t>
      </w:r>
      <w:r w:rsidRPr="00344B51">
        <w:rPr>
          <w:rFonts w:eastAsia="黑体"/>
          <w:color w:val="000000" w:themeColor="text1"/>
          <w:szCs w:val="21"/>
          <w:lang w:eastAsia="ja-JP"/>
        </w:rPr>
        <w:t>段有关共同核心文件的要求，提交最新核心文件，字数不</w:t>
      </w:r>
      <w:r w:rsidRPr="00344B51">
        <w:rPr>
          <w:rFonts w:eastAsia="黑体"/>
          <w:color w:val="000000" w:themeColor="text1"/>
          <w:szCs w:val="21"/>
        </w:rPr>
        <w:t>得</w:t>
      </w:r>
      <w:r w:rsidRPr="00344B51">
        <w:rPr>
          <w:rFonts w:eastAsia="黑体"/>
          <w:color w:val="000000" w:themeColor="text1"/>
          <w:szCs w:val="21"/>
          <w:lang w:eastAsia="ja-JP"/>
        </w:rPr>
        <w:t>超过</w:t>
      </w:r>
      <w:r w:rsidRPr="00344B51">
        <w:rPr>
          <w:rFonts w:eastAsia="黑体"/>
          <w:color w:val="000000" w:themeColor="text1"/>
          <w:szCs w:val="21"/>
          <w:lang w:eastAsia="ja-JP"/>
        </w:rPr>
        <w:t>42,400</w:t>
      </w:r>
      <w:r w:rsidRPr="00344B51">
        <w:rPr>
          <w:rFonts w:eastAsia="黑体"/>
          <w:color w:val="000000" w:themeColor="text1"/>
          <w:szCs w:val="21"/>
        </w:rPr>
        <w:t>字</w:t>
      </w:r>
      <w:r w:rsidRPr="00344B51">
        <w:rPr>
          <w:rFonts w:eastAsia="黑体"/>
          <w:color w:val="000000" w:themeColor="text1"/>
          <w:szCs w:val="21"/>
          <w:lang w:eastAsia="ja-JP"/>
        </w:rPr>
        <w:t>。</w:t>
      </w:r>
    </w:p>
    <w:p w:rsidR="00FF5EB8" w:rsidRPr="0005522C" w:rsidRDefault="00474268" w:rsidP="0005522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FF5EB8" w:rsidRPr="0005522C" w:rsidSect="0092614E">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1B4C" w:rsidRPr="000D319F" w:rsidRDefault="007B1B4C" w:rsidP="000D319F">
      <w:pPr>
        <w:pStyle w:val="af0"/>
        <w:spacing w:after="240"/>
        <w:ind w:left="907"/>
        <w:rPr>
          <w:rFonts w:asciiTheme="majorBidi" w:eastAsia="宋体" w:hAnsiTheme="majorBidi" w:cstheme="majorBidi"/>
          <w:sz w:val="21"/>
          <w:szCs w:val="21"/>
          <w:lang w:val="en-US"/>
        </w:rPr>
      </w:pPr>
    </w:p>
    <w:p w:rsidR="007B1B4C" w:rsidRPr="000D319F" w:rsidRDefault="007B1B4C"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7B1B4C" w:rsidRPr="000D319F" w:rsidRDefault="007B1B4C" w:rsidP="000D319F">
      <w:pPr>
        <w:pStyle w:val="af0"/>
      </w:pPr>
    </w:p>
  </w:endnote>
  <w:endnote w:type="continuationNotice" w:id="1">
    <w:p w:rsidR="007B1B4C" w:rsidRDefault="007B1B4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MS Mincho">
    <w:altName w:val="Yu Gothic UI"/>
    <w:panose1 w:val="02020609040205080304"/>
    <w:charset w:val="80"/>
    <w:family w:val="roman"/>
    <w:pitch w:val="fixed"/>
    <w:sig w:usb0="00000001" w:usb1="08070000" w:usb2="00000010" w:usb3="00000000" w:csb0="00020000"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520BB3" w:rsidRDefault="00520BB3" w:rsidP="00520BB3">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332E2B">
      <w:rPr>
        <w:rStyle w:val="af2"/>
        <w:noProof/>
      </w:rPr>
      <w:t>12</w:t>
    </w:r>
    <w:r>
      <w:rPr>
        <w:rStyle w:val="af2"/>
      </w:rPr>
      <w:fldChar w:fldCharType="end"/>
    </w:r>
    <w:r>
      <w:rPr>
        <w:rStyle w:val="af2"/>
      </w:rPr>
      <w:tab/>
    </w:r>
    <w:r w:rsidRPr="00520BB3">
      <w:rPr>
        <w:rStyle w:val="af2"/>
        <w:b w:val="0"/>
        <w:snapToGrid w:val="0"/>
        <w:sz w:val="16"/>
      </w:rPr>
      <w:t>GE.17-11772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520BB3" w:rsidRDefault="00520BB3" w:rsidP="00520BB3">
    <w:pPr>
      <w:pStyle w:val="af0"/>
      <w:tabs>
        <w:tab w:val="clear" w:pos="431"/>
        <w:tab w:val="right" w:pos="9638"/>
      </w:tabs>
      <w:rPr>
        <w:rStyle w:val="af2"/>
      </w:rPr>
    </w:pPr>
    <w:r>
      <w:t>GE.17-11772</w:t>
    </w:r>
    <w:r>
      <w:tab/>
    </w:r>
    <w:r>
      <w:rPr>
        <w:rStyle w:val="af2"/>
      </w:rPr>
      <w:fldChar w:fldCharType="begin"/>
    </w:r>
    <w:r>
      <w:rPr>
        <w:rStyle w:val="af2"/>
      </w:rPr>
      <w:instrText xml:space="preserve"> PAGE  \* MERGEFORMAT </w:instrText>
    </w:r>
    <w:r>
      <w:rPr>
        <w:rStyle w:val="af2"/>
      </w:rPr>
      <w:fldChar w:fldCharType="separate"/>
    </w:r>
    <w:r w:rsidR="00332E2B">
      <w:rPr>
        <w:rStyle w:val="af2"/>
        <w:noProof/>
      </w:rPr>
      <w:t>13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AB1CDF" w:rsidRDefault="00520BB3" w:rsidP="00487939">
    <w:pPr>
      <w:pStyle w:val="af0"/>
      <w:tabs>
        <w:tab w:val="left" w:pos="1701"/>
        <w:tab w:val="left" w:pos="2552"/>
        <w:tab w:val="left" w:pos="8448"/>
      </w:tabs>
      <w:spacing w:before="360"/>
      <w:rPr>
        <w:rFonts w:eastAsiaTheme="minorEastAsia"/>
        <w:b/>
        <w:sz w:val="21"/>
        <w:lang w:eastAsia="zh-CN"/>
      </w:rPr>
    </w:pPr>
    <w:r>
      <w:rPr>
        <w:sz w:val="20"/>
        <w:lang w:eastAsia="zh-CN"/>
      </w:rPr>
      <w:t>GE.17-11772</w:t>
    </w:r>
    <w:r w:rsidR="00731A42" w:rsidRPr="00EE277A">
      <w:rPr>
        <w:sz w:val="20"/>
        <w:lang w:eastAsia="zh-CN"/>
      </w:rPr>
      <w:t xml:space="preserve"> (C)</w:t>
    </w:r>
    <w:r w:rsidR="00AB1CDF">
      <w:rPr>
        <w:sz w:val="20"/>
        <w:lang w:eastAsia="zh-CN"/>
      </w:rPr>
      <w:tab/>
      <w:t>0</w:t>
    </w:r>
    <w:r w:rsidR="0008480A">
      <w:rPr>
        <w:sz w:val="20"/>
        <w:lang w:eastAsia="zh-CN"/>
      </w:rPr>
      <w:t>8</w:t>
    </w:r>
    <w:r w:rsidR="00AB1CDF">
      <w:rPr>
        <w:sz w:val="20"/>
        <w:lang w:eastAsia="zh-CN"/>
      </w:rPr>
      <w:t>0</w:t>
    </w:r>
    <w:r w:rsidR="0036418C">
      <w:rPr>
        <w:sz w:val="20"/>
        <w:lang w:eastAsia="zh-CN"/>
      </w:rPr>
      <w:t>8</w:t>
    </w:r>
    <w:r w:rsidR="00AB1CDF">
      <w:rPr>
        <w:sz w:val="20"/>
        <w:lang w:eastAsia="zh-CN"/>
      </w:rPr>
      <w:t>1</w:t>
    </w:r>
    <w:r w:rsidR="0033398C">
      <w:rPr>
        <w:rFonts w:eastAsiaTheme="minorEastAsia" w:hint="eastAsia"/>
        <w:sz w:val="20"/>
        <w:lang w:eastAsia="zh-CN"/>
      </w:rPr>
      <w:t>7</w:t>
    </w:r>
    <w:r w:rsidR="00731A42">
      <w:rPr>
        <w:sz w:val="20"/>
        <w:lang w:eastAsia="zh-CN"/>
      </w:rPr>
      <w:tab/>
    </w:r>
    <w:r w:rsidR="00E2140F">
      <w:rPr>
        <w:sz w:val="20"/>
        <w:lang w:eastAsia="zh-CN"/>
      </w:rPr>
      <w:t>2</w:t>
    </w:r>
    <w:r w:rsidR="00056F56" w:rsidRPr="00056F56">
      <w:rPr>
        <w:rFonts w:asciiTheme="majorBidi" w:eastAsiaTheme="minorEastAsia" w:hAnsiTheme="majorBidi" w:cstheme="majorBidi"/>
        <w:sz w:val="20"/>
        <w:lang w:eastAsia="zh-CN"/>
      </w:rPr>
      <w:t>9</w:t>
    </w:r>
    <w:r w:rsidR="0036418C">
      <w:rPr>
        <w:sz w:val="20"/>
        <w:lang w:eastAsia="zh-CN"/>
      </w:rPr>
      <w:t>11</w:t>
    </w:r>
    <w:r w:rsidR="00731A42">
      <w:rPr>
        <w:sz w:val="20"/>
        <w:lang w:eastAsia="zh-CN"/>
      </w:rPr>
      <w:t>1</w:t>
    </w:r>
    <w:r w:rsidR="0033398C">
      <w:rPr>
        <w:rFonts w:eastAsiaTheme="minorEastAsia" w:hint="eastAsia"/>
        <w:sz w:val="20"/>
        <w:lang w:eastAsia="zh-CN"/>
      </w:rPr>
      <w:t>7</w:t>
    </w:r>
  </w:p>
  <w:p w:rsidR="00056632" w:rsidRPr="00487939" w:rsidRDefault="00520BB3"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7728"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CRC/C/ROU/CO/5&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ROU/CO/5&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6F8919AD" wp14:editId="79AAEBF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1B4C" w:rsidRPr="000157B1" w:rsidRDefault="007B1B4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7B1B4C" w:rsidRPr="000157B1" w:rsidRDefault="007B1B4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7B1B4C" w:rsidRDefault="007B1B4C"/>
  </w:footnote>
  <w:footnote w:id="2">
    <w:p w:rsidR="00552E30" w:rsidRPr="004B3C66" w:rsidRDefault="00552E30" w:rsidP="00552E30">
      <w:pPr>
        <w:pStyle w:val="a6"/>
      </w:pPr>
      <w:r>
        <w:rPr>
          <w:lang w:val="zh-CN"/>
        </w:rPr>
        <w:tab/>
      </w:r>
      <w:r w:rsidRPr="0041722C">
        <w:rPr>
          <w:rStyle w:val="a8"/>
          <w:rFonts w:eastAsia="宋体"/>
          <w:vertAlign w:val="baseline"/>
        </w:rPr>
        <w:t>*</w:t>
      </w:r>
      <w:r w:rsidR="0041722C">
        <w:rPr>
          <w:lang w:val="zh-CN"/>
        </w:rPr>
        <w:tab/>
      </w:r>
      <w:r>
        <w:rPr>
          <w:lang w:val="zh-CN"/>
        </w:rPr>
        <w:t>委员会第七十五届会议</w:t>
      </w:r>
      <w:r>
        <w:rPr>
          <w:lang w:val="zh-CN"/>
        </w:rPr>
        <w:t>(2017</w:t>
      </w:r>
      <w:r>
        <w:rPr>
          <w:lang w:val="zh-CN"/>
        </w:rPr>
        <w:t>年</w:t>
      </w:r>
      <w:r>
        <w:rPr>
          <w:lang w:val="zh-CN"/>
        </w:rPr>
        <w:t>5</w:t>
      </w:r>
      <w:r>
        <w:rPr>
          <w:lang w:val="zh-CN"/>
        </w:rPr>
        <w:t>月</w:t>
      </w:r>
      <w:r>
        <w:rPr>
          <w:lang w:val="zh-CN"/>
        </w:rPr>
        <w:t>15</w:t>
      </w:r>
      <w:r>
        <w:rPr>
          <w:lang w:val="zh-CN"/>
        </w:rPr>
        <w:t>日至</w:t>
      </w:r>
      <w:r>
        <w:rPr>
          <w:lang w:val="zh-CN"/>
        </w:rPr>
        <w:t>6</w:t>
      </w:r>
      <w:r>
        <w:rPr>
          <w:lang w:val="zh-CN"/>
        </w:rPr>
        <w:t>月</w:t>
      </w:r>
      <w:r>
        <w:rPr>
          <w:lang w:val="zh-CN"/>
        </w:rPr>
        <w:t>2</w:t>
      </w:r>
      <w:r>
        <w:rPr>
          <w:lang w:val="zh-CN"/>
        </w:rPr>
        <w:t>日</w:t>
      </w:r>
      <w:r>
        <w:rPr>
          <w:lang w:val="zh-CN"/>
        </w:rPr>
        <w:t>)</w:t>
      </w:r>
      <w:r>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520BB3" w:rsidP="00520BB3">
    <w:pPr>
      <w:pStyle w:val="af3"/>
    </w:pPr>
    <w:r>
      <w:t>CRC/C/ROU/CO/5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520BB3" w:rsidP="00520BB3">
    <w:pPr>
      <w:pStyle w:val="af3"/>
      <w:jc w:val="right"/>
    </w:pPr>
    <w:r>
      <w:t>CRC/C/ROU/CO/5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56BB8"/>
    <w:multiLevelType w:val="hybridMultilevel"/>
    <w:tmpl w:val="7D464C2C"/>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 w15:restartNumberingAfterBreak="0">
    <w:nsid w:val="085F5ECF"/>
    <w:multiLevelType w:val="hybridMultilevel"/>
    <w:tmpl w:val="EFF07E0C"/>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 w15:restartNumberingAfterBreak="0">
    <w:nsid w:val="105F3CD9"/>
    <w:multiLevelType w:val="hybridMultilevel"/>
    <w:tmpl w:val="4738BE36"/>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1B5B32B2"/>
    <w:multiLevelType w:val="hybridMultilevel"/>
    <w:tmpl w:val="448E5A0A"/>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7" w15:restartNumberingAfterBreak="0">
    <w:nsid w:val="1C6C221B"/>
    <w:multiLevelType w:val="hybridMultilevel"/>
    <w:tmpl w:val="35741184"/>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8" w15:restartNumberingAfterBreak="0">
    <w:nsid w:val="1D45109C"/>
    <w:multiLevelType w:val="hybridMultilevel"/>
    <w:tmpl w:val="E7DEBC3C"/>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9" w15:restartNumberingAfterBreak="0">
    <w:nsid w:val="1D923201"/>
    <w:multiLevelType w:val="hybridMultilevel"/>
    <w:tmpl w:val="38322D20"/>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0"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639115D"/>
    <w:multiLevelType w:val="hybridMultilevel"/>
    <w:tmpl w:val="7D78D2FE"/>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2" w15:restartNumberingAfterBreak="0">
    <w:nsid w:val="27017948"/>
    <w:multiLevelType w:val="hybridMultilevel"/>
    <w:tmpl w:val="1362F6BA"/>
    <w:lvl w:ilvl="0" w:tplc="41CA4244">
      <w:start w:val="1"/>
      <w:numFmt w:val="lowerLetter"/>
      <w:lvlText w:val="(%1)"/>
      <w:lvlJc w:val="left"/>
      <w:pPr>
        <w:ind w:left="1554" w:hanging="420"/>
      </w:pPr>
      <w:rPr>
        <w:rFonts w:hint="eastAsia"/>
      </w:rPr>
    </w:lvl>
    <w:lvl w:ilvl="1" w:tplc="04090019">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283F410D"/>
    <w:multiLevelType w:val="hybridMultilevel"/>
    <w:tmpl w:val="B2D40E2E"/>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291E0FD5"/>
    <w:multiLevelType w:val="hybridMultilevel"/>
    <w:tmpl w:val="482AFB36"/>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5" w15:restartNumberingAfterBreak="0">
    <w:nsid w:val="2F6F6323"/>
    <w:multiLevelType w:val="hybridMultilevel"/>
    <w:tmpl w:val="04FEEDC2"/>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6" w15:restartNumberingAfterBreak="0">
    <w:nsid w:val="30667260"/>
    <w:multiLevelType w:val="hybridMultilevel"/>
    <w:tmpl w:val="47C81A88"/>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316041B"/>
    <w:multiLevelType w:val="hybridMultilevel"/>
    <w:tmpl w:val="3B30287E"/>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9" w15:restartNumberingAfterBreak="0">
    <w:nsid w:val="38A6010A"/>
    <w:multiLevelType w:val="hybridMultilevel"/>
    <w:tmpl w:val="29DA0BE0"/>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0" w15:restartNumberingAfterBreak="0">
    <w:nsid w:val="56A244C5"/>
    <w:multiLevelType w:val="hybridMultilevel"/>
    <w:tmpl w:val="086A3C4A"/>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1" w15:restartNumberingAfterBreak="0">
    <w:nsid w:val="5B435B10"/>
    <w:multiLevelType w:val="hybridMultilevel"/>
    <w:tmpl w:val="76CAAA16"/>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676D1DE0"/>
    <w:multiLevelType w:val="hybridMultilevel"/>
    <w:tmpl w:val="A098572E"/>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5" w15:restartNumberingAfterBreak="0">
    <w:nsid w:val="6EDB13F8"/>
    <w:multiLevelType w:val="hybridMultilevel"/>
    <w:tmpl w:val="9B1AE21C"/>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6" w15:restartNumberingAfterBreak="0">
    <w:nsid w:val="73E611D4"/>
    <w:multiLevelType w:val="hybridMultilevel"/>
    <w:tmpl w:val="514889CA"/>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7" w15:restartNumberingAfterBreak="0">
    <w:nsid w:val="741A61BD"/>
    <w:multiLevelType w:val="hybridMultilevel"/>
    <w:tmpl w:val="D5221F7C"/>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8" w15:restartNumberingAfterBreak="0">
    <w:nsid w:val="762B1B6D"/>
    <w:multiLevelType w:val="hybridMultilevel"/>
    <w:tmpl w:val="B470BA9C"/>
    <w:lvl w:ilvl="0" w:tplc="41CA4244">
      <w:start w:val="1"/>
      <w:numFmt w:val="lowerLetter"/>
      <w:lvlText w:val="(%1)"/>
      <w:lvlJc w:val="left"/>
      <w:pPr>
        <w:ind w:left="1554" w:hanging="420"/>
      </w:pPr>
      <w:rPr>
        <w:rFonts w:hint="eastAsia"/>
      </w:rPr>
    </w:lvl>
    <w:lvl w:ilvl="1" w:tplc="41CA4244">
      <w:start w:val="1"/>
      <w:numFmt w:val="lowerLetter"/>
      <w:lvlText w:val="(%2)"/>
      <w:lvlJc w:val="left"/>
      <w:pPr>
        <w:ind w:left="1974" w:hanging="420"/>
      </w:pPr>
      <w:rPr>
        <w:rFonts w:hint="eastAsia"/>
      </w:r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9" w15:restartNumberingAfterBreak="0">
    <w:nsid w:val="78202F32"/>
    <w:multiLevelType w:val="hybridMultilevel"/>
    <w:tmpl w:val="B94C0FA0"/>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0"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8A529C6"/>
    <w:multiLevelType w:val="hybridMultilevel"/>
    <w:tmpl w:val="A41678EA"/>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2" w15:restartNumberingAfterBreak="0">
    <w:nsid w:val="7D4F15B8"/>
    <w:multiLevelType w:val="hybridMultilevel"/>
    <w:tmpl w:val="C23A9E0A"/>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num w:numId="1">
    <w:abstractNumId w:val="4"/>
  </w:num>
  <w:num w:numId="2">
    <w:abstractNumId w:val="23"/>
  </w:num>
  <w:num w:numId="3">
    <w:abstractNumId w:val="5"/>
  </w:num>
  <w:num w:numId="4">
    <w:abstractNumId w:val="17"/>
  </w:num>
  <w:num w:numId="5">
    <w:abstractNumId w:val="10"/>
  </w:num>
  <w:num w:numId="6">
    <w:abstractNumId w:val="0"/>
  </w:num>
  <w:num w:numId="7">
    <w:abstractNumId w:val="22"/>
  </w:num>
  <w:num w:numId="8">
    <w:abstractNumId w:val="30"/>
  </w:num>
  <w:num w:numId="9">
    <w:abstractNumId w:val="21"/>
  </w:num>
  <w:num w:numId="10">
    <w:abstractNumId w:val="13"/>
  </w:num>
  <w:num w:numId="11">
    <w:abstractNumId w:val="8"/>
  </w:num>
  <w:num w:numId="12">
    <w:abstractNumId w:val="1"/>
  </w:num>
  <w:num w:numId="13">
    <w:abstractNumId w:val="2"/>
  </w:num>
  <w:num w:numId="14">
    <w:abstractNumId w:val="32"/>
  </w:num>
  <w:num w:numId="15">
    <w:abstractNumId w:val="20"/>
  </w:num>
  <w:num w:numId="16">
    <w:abstractNumId w:val="27"/>
  </w:num>
  <w:num w:numId="17">
    <w:abstractNumId w:val="15"/>
  </w:num>
  <w:num w:numId="18">
    <w:abstractNumId w:val="7"/>
  </w:num>
  <w:num w:numId="19">
    <w:abstractNumId w:val="31"/>
  </w:num>
  <w:num w:numId="20">
    <w:abstractNumId w:val="29"/>
  </w:num>
  <w:num w:numId="21">
    <w:abstractNumId w:val="9"/>
  </w:num>
  <w:num w:numId="22">
    <w:abstractNumId w:val="3"/>
  </w:num>
  <w:num w:numId="23">
    <w:abstractNumId w:val="19"/>
  </w:num>
  <w:num w:numId="24">
    <w:abstractNumId w:val="11"/>
  </w:num>
  <w:num w:numId="25">
    <w:abstractNumId w:val="24"/>
  </w:num>
  <w:num w:numId="26">
    <w:abstractNumId w:val="26"/>
  </w:num>
  <w:num w:numId="27">
    <w:abstractNumId w:val="18"/>
  </w:num>
  <w:num w:numId="28">
    <w:abstractNumId w:val="14"/>
  </w:num>
  <w:num w:numId="29">
    <w:abstractNumId w:val="25"/>
  </w:num>
  <w:num w:numId="30">
    <w:abstractNumId w:val="16"/>
  </w:num>
  <w:num w:numId="31">
    <w:abstractNumId w:val="12"/>
  </w:num>
  <w:num w:numId="32">
    <w:abstractNumId w:val="28"/>
  </w:num>
  <w:num w:numId="33">
    <w:abstractNumId w:val="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9"/>
  <w:displayBackgroundShape/>
  <w:embedSystem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0241"/>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1B4C"/>
    <w:rsid w:val="000039D0"/>
    <w:rsid w:val="00011483"/>
    <w:rsid w:val="0005522C"/>
    <w:rsid w:val="0005626D"/>
    <w:rsid w:val="00056F56"/>
    <w:rsid w:val="0008480A"/>
    <w:rsid w:val="00086798"/>
    <w:rsid w:val="000A19E0"/>
    <w:rsid w:val="000A71B1"/>
    <w:rsid w:val="000B2E5B"/>
    <w:rsid w:val="000C1765"/>
    <w:rsid w:val="000C580B"/>
    <w:rsid w:val="000C5AD8"/>
    <w:rsid w:val="000D319F"/>
    <w:rsid w:val="000E4D0E"/>
    <w:rsid w:val="00123F77"/>
    <w:rsid w:val="001267C8"/>
    <w:rsid w:val="0013657A"/>
    <w:rsid w:val="001402F3"/>
    <w:rsid w:val="00144B69"/>
    <w:rsid w:val="00153E86"/>
    <w:rsid w:val="00165177"/>
    <w:rsid w:val="00170D94"/>
    <w:rsid w:val="00176BFF"/>
    <w:rsid w:val="00177948"/>
    <w:rsid w:val="00182458"/>
    <w:rsid w:val="0019522A"/>
    <w:rsid w:val="001B1BD1"/>
    <w:rsid w:val="001C3EF2"/>
    <w:rsid w:val="001D17F6"/>
    <w:rsid w:val="001D2C3F"/>
    <w:rsid w:val="00204B42"/>
    <w:rsid w:val="002231C3"/>
    <w:rsid w:val="002346F1"/>
    <w:rsid w:val="00241446"/>
    <w:rsid w:val="0024417F"/>
    <w:rsid w:val="00250F8D"/>
    <w:rsid w:val="00267F39"/>
    <w:rsid w:val="002A2183"/>
    <w:rsid w:val="002C34DC"/>
    <w:rsid w:val="002D6EA9"/>
    <w:rsid w:val="002E1C97"/>
    <w:rsid w:val="002F5834"/>
    <w:rsid w:val="00326EBF"/>
    <w:rsid w:val="00327FE4"/>
    <w:rsid w:val="00332E2B"/>
    <w:rsid w:val="0033398C"/>
    <w:rsid w:val="00344B51"/>
    <w:rsid w:val="00363265"/>
    <w:rsid w:val="0036418C"/>
    <w:rsid w:val="00392F6C"/>
    <w:rsid w:val="003C6F4F"/>
    <w:rsid w:val="003D7D4D"/>
    <w:rsid w:val="003E0DD9"/>
    <w:rsid w:val="00413D23"/>
    <w:rsid w:val="0041722C"/>
    <w:rsid w:val="00427F63"/>
    <w:rsid w:val="00447D72"/>
    <w:rsid w:val="00474268"/>
    <w:rsid w:val="004A17D1"/>
    <w:rsid w:val="004A598A"/>
    <w:rsid w:val="004A64FC"/>
    <w:rsid w:val="004C4A0A"/>
    <w:rsid w:val="004F59D7"/>
    <w:rsid w:val="00520BB3"/>
    <w:rsid w:val="00537A09"/>
    <w:rsid w:val="00543EBA"/>
    <w:rsid w:val="0054714C"/>
    <w:rsid w:val="00552E30"/>
    <w:rsid w:val="00566128"/>
    <w:rsid w:val="00596EE6"/>
    <w:rsid w:val="005A59E5"/>
    <w:rsid w:val="005B1638"/>
    <w:rsid w:val="005E403A"/>
    <w:rsid w:val="006223E4"/>
    <w:rsid w:val="0063095E"/>
    <w:rsid w:val="00680656"/>
    <w:rsid w:val="006A5057"/>
    <w:rsid w:val="006B1119"/>
    <w:rsid w:val="006B3369"/>
    <w:rsid w:val="006E3E46"/>
    <w:rsid w:val="006E71B1"/>
    <w:rsid w:val="00705D89"/>
    <w:rsid w:val="00731A42"/>
    <w:rsid w:val="00767E69"/>
    <w:rsid w:val="0077079A"/>
    <w:rsid w:val="007A5599"/>
    <w:rsid w:val="007B1B4C"/>
    <w:rsid w:val="007F79B9"/>
    <w:rsid w:val="008269EB"/>
    <w:rsid w:val="00851C37"/>
    <w:rsid w:val="00856233"/>
    <w:rsid w:val="008571DD"/>
    <w:rsid w:val="00860F27"/>
    <w:rsid w:val="00872125"/>
    <w:rsid w:val="00880DD2"/>
    <w:rsid w:val="008B0560"/>
    <w:rsid w:val="008B0CD8"/>
    <w:rsid w:val="008B2BFA"/>
    <w:rsid w:val="008D2FB3"/>
    <w:rsid w:val="00916018"/>
    <w:rsid w:val="0091630D"/>
    <w:rsid w:val="0092614E"/>
    <w:rsid w:val="00936F03"/>
    <w:rsid w:val="00943B69"/>
    <w:rsid w:val="00943F76"/>
    <w:rsid w:val="00944CB3"/>
    <w:rsid w:val="0095118D"/>
    <w:rsid w:val="00952CA5"/>
    <w:rsid w:val="009A7E38"/>
    <w:rsid w:val="009B09D7"/>
    <w:rsid w:val="009B664D"/>
    <w:rsid w:val="009C10AD"/>
    <w:rsid w:val="009D35ED"/>
    <w:rsid w:val="009E66C7"/>
    <w:rsid w:val="009F753C"/>
    <w:rsid w:val="00A03CB6"/>
    <w:rsid w:val="00A1364C"/>
    <w:rsid w:val="00A13B54"/>
    <w:rsid w:val="00A21076"/>
    <w:rsid w:val="00A3739A"/>
    <w:rsid w:val="00A52DAF"/>
    <w:rsid w:val="00A64624"/>
    <w:rsid w:val="00A84072"/>
    <w:rsid w:val="00A93E8D"/>
    <w:rsid w:val="00AB1CDF"/>
    <w:rsid w:val="00AB3F1F"/>
    <w:rsid w:val="00AD6913"/>
    <w:rsid w:val="00AD708C"/>
    <w:rsid w:val="00AE4A88"/>
    <w:rsid w:val="00B16570"/>
    <w:rsid w:val="00B205AE"/>
    <w:rsid w:val="00B53320"/>
    <w:rsid w:val="00B90BCC"/>
    <w:rsid w:val="00B93593"/>
    <w:rsid w:val="00BB791A"/>
    <w:rsid w:val="00BC6522"/>
    <w:rsid w:val="00C121D5"/>
    <w:rsid w:val="00C13E20"/>
    <w:rsid w:val="00C17349"/>
    <w:rsid w:val="00C243E7"/>
    <w:rsid w:val="00C32F15"/>
    <w:rsid w:val="00C351AA"/>
    <w:rsid w:val="00C40615"/>
    <w:rsid w:val="00C47256"/>
    <w:rsid w:val="00C7253F"/>
    <w:rsid w:val="00C83089"/>
    <w:rsid w:val="00C841C8"/>
    <w:rsid w:val="00D019C1"/>
    <w:rsid w:val="00D16F40"/>
    <w:rsid w:val="00D23EE9"/>
    <w:rsid w:val="00D26A05"/>
    <w:rsid w:val="00D45E02"/>
    <w:rsid w:val="00D97B98"/>
    <w:rsid w:val="00DA25C1"/>
    <w:rsid w:val="00DA4F64"/>
    <w:rsid w:val="00DC671F"/>
    <w:rsid w:val="00DE4DA7"/>
    <w:rsid w:val="00E032F2"/>
    <w:rsid w:val="00E2140F"/>
    <w:rsid w:val="00E33B38"/>
    <w:rsid w:val="00E4712C"/>
    <w:rsid w:val="00E47FE5"/>
    <w:rsid w:val="00E574AF"/>
    <w:rsid w:val="00E60DB0"/>
    <w:rsid w:val="00E725A5"/>
    <w:rsid w:val="00EA5490"/>
    <w:rsid w:val="00EB6382"/>
    <w:rsid w:val="00F11A3A"/>
    <w:rsid w:val="00F15D48"/>
    <w:rsid w:val="00F16BDD"/>
    <w:rsid w:val="00F714DA"/>
    <w:rsid w:val="00F90004"/>
    <w:rsid w:val="00F93953"/>
    <w:rsid w:val="00FB456B"/>
    <w:rsid w:val="00FD0A9E"/>
    <w:rsid w:val="00FD6B27"/>
    <w:rsid w:val="00FE216A"/>
    <w:rsid w:val="00FF5EB8"/>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F531468"/>
  <w15:docId w15:val="{4D33CE1B-E13A-4B4C-90AC-632FE880F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2A2183"/>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Text Char1,Footnote Text Char Char,FOOTNOTES,fn,single space,single space Char,footnote text Char,ft Char,ft,fn Char Char,fn Char Char Char Char,fn Char Char Char,Footnote Text Char1 Char Cha,footnote text,ADB,Char,ft Ch"/>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Footnote Text Char1 字符,Footnote Text Char Char 字符,FOOTNOTES 字符,fn 字符,single space 字符,single space Char 字符,footnote text Char 字符,ft Char 字符,ft 字符,fn Char Char 字符,fn Char Char Char Char 字符,fn Char Char Char 字符,footnote text 字符,ADB 字符"/>
    <w:basedOn w:val="a0"/>
    <w:link w:val="a6"/>
    <w:rsid w:val="0091630D"/>
    <w:rPr>
      <w:snapToGrid w:val="0"/>
      <w:sz w:val="18"/>
      <w:szCs w:val="18"/>
    </w:rPr>
  </w:style>
  <w:style w:type="character" w:styleId="a8">
    <w:name w:val="footnote reference"/>
    <w:aliases w:val="4_G,ftref,referencia nota al pie,BVI fnr,4_Footnote text,Footnote text,Appel note de bas de p.,callout,nota pié di pagina,Fußnotenzeichen DISS,16 Point,Superscript 6 Point,Footnotes refss,Footnote Reference1"/>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91630D"/>
    <w:pPr>
      <w:keepLines w:val="0"/>
      <w:spacing w:after="0"/>
    </w:pPr>
  </w:style>
  <w:style w:type="character" w:customStyle="1" w:styleId="ad">
    <w:name w:val="尾注文本 字符"/>
    <w:aliases w:val="2_G 字符"/>
    <w:basedOn w:val="a0"/>
    <w:link w:val="ac"/>
    <w:rsid w:val="0091630D"/>
    <w:rPr>
      <w:snapToGrid w:val="0"/>
      <w:sz w:val="18"/>
      <w:szCs w:val="18"/>
    </w:rPr>
  </w:style>
  <w:style w:type="character" w:styleId="ae">
    <w:name w:val="endnote reference"/>
    <w:aliases w:val="1_G"/>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2C34DC"/>
    <w:rPr>
      <w:rFonts w:eastAsia="Times New Roman"/>
      <w:snapToGrid w:val="0"/>
      <w:sz w:val="16"/>
      <w:szCs w:val="16"/>
      <w:lang w:val="en-GB" w:eastAsia="en-US"/>
    </w:rPr>
  </w:style>
  <w:style w:type="character" w:styleId="af2">
    <w:name w:val="page number"/>
    <w:aliases w:val="7_G"/>
    <w:basedOn w:val="a0"/>
    <w:qFormat/>
    <w:rsid w:val="002C34DC"/>
    <w:rPr>
      <w:rFonts w:ascii="Times New Roman" w:hAnsi="Times New Roman"/>
      <w:b/>
      <w:i w:val="0"/>
      <w:snapToGrid w:val="0"/>
      <w:spacing w:val="0"/>
      <w:kern w:val="0"/>
      <w:sz w:val="18"/>
      <w14:cntxtAlts w14:val="0"/>
    </w:rPr>
  </w:style>
  <w:style w:type="paragraph" w:styleId="af3">
    <w:name w:val="header"/>
    <w:aliases w:val="6_G"/>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2C34DC"/>
    <w:rPr>
      <w:rFonts w:eastAsia="Times New Roman"/>
      <w:b/>
      <w:snapToGrid w:val="0"/>
      <w:sz w:val="18"/>
      <w:szCs w:val="18"/>
      <w:lang w:val="en-GB" w:eastAsia="en-US"/>
    </w:rPr>
  </w:style>
  <w:style w:type="character" w:customStyle="1" w:styleId="10">
    <w:name w:val="标题 1 字符"/>
    <w:aliases w:val="Table_G 字符"/>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paragraph" w:customStyle="1" w:styleId="HMG">
    <w:name w:val="_ H __M_G"/>
    <w:basedOn w:val="a"/>
    <w:next w:val="a"/>
    <w:rsid w:val="00FF5EB8"/>
    <w:pPr>
      <w:keepNext/>
      <w:keepLines/>
      <w:tabs>
        <w:tab w:val="clear" w:pos="431"/>
        <w:tab w:val="right" w:pos="851"/>
      </w:tabs>
      <w:suppressAutoHyphens/>
      <w:overflowPunct/>
      <w:adjustRightInd/>
      <w:snapToGrid/>
      <w:spacing w:before="240" w:after="240" w:line="360" w:lineRule="exact"/>
      <w:ind w:left="1134" w:right="1134" w:hanging="1134"/>
    </w:pPr>
    <w:rPr>
      <w:rFonts w:eastAsia="Times New Roman"/>
      <w:b/>
      <w:snapToGrid/>
      <w:sz w:val="34"/>
      <w:szCs w:val="10"/>
    </w:rPr>
  </w:style>
  <w:style w:type="paragraph" w:customStyle="1" w:styleId="HChG">
    <w:name w:val="_ H _Ch_G"/>
    <w:basedOn w:val="a"/>
    <w:next w:val="a"/>
    <w:rsid w:val="00FF5EB8"/>
    <w:pPr>
      <w:keepNext/>
      <w:keepLines/>
      <w:tabs>
        <w:tab w:val="clear" w:pos="431"/>
        <w:tab w:val="right" w:pos="851"/>
      </w:tabs>
      <w:suppressAutoHyphens/>
      <w:overflowPunct/>
      <w:adjustRightInd/>
      <w:snapToGrid/>
      <w:spacing w:before="360" w:after="240" w:line="300" w:lineRule="exact"/>
      <w:ind w:left="1134" w:right="1134" w:hanging="1134"/>
    </w:pPr>
    <w:rPr>
      <w:rFonts w:eastAsia="Times New Roman"/>
      <w:b/>
      <w:snapToGrid/>
      <w:sz w:val="28"/>
      <w:szCs w:val="10"/>
    </w:rPr>
  </w:style>
  <w:style w:type="paragraph" w:customStyle="1" w:styleId="H1G">
    <w:name w:val="_ H_1_G"/>
    <w:basedOn w:val="a"/>
    <w:next w:val="a"/>
    <w:rsid w:val="00FF5EB8"/>
    <w:pPr>
      <w:keepNext/>
      <w:keepLines/>
      <w:tabs>
        <w:tab w:val="clear" w:pos="431"/>
        <w:tab w:val="right" w:pos="851"/>
      </w:tabs>
      <w:suppressAutoHyphens/>
      <w:overflowPunct/>
      <w:adjustRightInd/>
      <w:snapToGrid/>
      <w:spacing w:before="360" w:after="240" w:line="270" w:lineRule="exact"/>
      <w:ind w:left="1134" w:right="1134" w:hanging="1134"/>
    </w:pPr>
    <w:rPr>
      <w:rFonts w:eastAsia="Times New Roman"/>
      <w:b/>
      <w:snapToGrid/>
      <w:sz w:val="24"/>
      <w:szCs w:val="10"/>
    </w:rPr>
  </w:style>
  <w:style w:type="paragraph" w:customStyle="1" w:styleId="H23G">
    <w:name w:val="_ H_2/3_G"/>
    <w:basedOn w:val="a"/>
    <w:next w:val="a"/>
    <w:rsid w:val="00FF5EB8"/>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b/>
      <w:snapToGrid/>
      <w:szCs w:val="10"/>
    </w:rPr>
  </w:style>
  <w:style w:type="paragraph" w:customStyle="1" w:styleId="H4G">
    <w:name w:val="_ H_4_G"/>
    <w:basedOn w:val="a"/>
    <w:next w:val="a"/>
    <w:rsid w:val="00FF5EB8"/>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i/>
      <w:snapToGrid/>
      <w:szCs w:val="10"/>
    </w:rPr>
  </w:style>
  <w:style w:type="paragraph" w:customStyle="1" w:styleId="H56G">
    <w:name w:val="_ H_5/6_G"/>
    <w:basedOn w:val="a"/>
    <w:next w:val="a"/>
    <w:rsid w:val="00FF5EB8"/>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snapToGrid/>
      <w:szCs w:val="10"/>
    </w:rPr>
  </w:style>
  <w:style w:type="paragraph" w:customStyle="1" w:styleId="SingleTxtG">
    <w:name w:val="_ Single Txt_G"/>
    <w:basedOn w:val="a"/>
    <w:link w:val="SingleTxtGChar"/>
    <w:qFormat/>
    <w:rsid w:val="00FF5EB8"/>
    <w:pPr>
      <w:tabs>
        <w:tab w:val="clear" w:pos="431"/>
      </w:tabs>
      <w:suppressAutoHyphens/>
      <w:overflowPunct/>
      <w:adjustRightInd/>
      <w:snapToGrid/>
      <w:spacing w:after="120" w:line="280" w:lineRule="exact"/>
      <w:ind w:left="1134" w:right="1134"/>
    </w:pPr>
    <w:rPr>
      <w:snapToGrid/>
      <w:szCs w:val="10"/>
    </w:rPr>
  </w:style>
  <w:style w:type="paragraph" w:customStyle="1" w:styleId="SLG">
    <w:name w:val="__S_L_G"/>
    <w:basedOn w:val="a"/>
    <w:next w:val="a"/>
    <w:rsid w:val="00FF5EB8"/>
    <w:pPr>
      <w:keepNext/>
      <w:keepLines/>
      <w:tabs>
        <w:tab w:val="clear" w:pos="431"/>
      </w:tabs>
      <w:suppressAutoHyphens/>
      <w:overflowPunct/>
      <w:adjustRightInd/>
      <w:snapToGrid/>
      <w:spacing w:before="240" w:after="240" w:line="580" w:lineRule="exact"/>
      <w:ind w:left="1134" w:right="1134"/>
    </w:pPr>
    <w:rPr>
      <w:rFonts w:eastAsia="Times New Roman"/>
      <w:b/>
      <w:snapToGrid/>
      <w:sz w:val="56"/>
      <w:szCs w:val="10"/>
    </w:rPr>
  </w:style>
  <w:style w:type="paragraph" w:customStyle="1" w:styleId="SMG">
    <w:name w:val="__S_M_G"/>
    <w:basedOn w:val="a"/>
    <w:next w:val="a"/>
    <w:rsid w:val="00FF5EB8"/>
    <w:pPr>
      <w:keepNext/>
      <w:keepLines/>
      <w:tabs>
        <w:tab w:val="clear" w:pos="431"/>
      </w:tabs>
      <w:suppressAutoHyphens/>
      <w:overflowPunct/>
      <w:adjustRightInd/>
      <w:snapToGrid/>
      <w:spacing w:before="240" w:after="240" w:line="420" w:lineRule="exact"/>
      <w:ind w:left="1134" w:right="1134"/>
    </w:pPr>
    <w:rPr>
      <w:rFonts w:eastAsia="Times New Roman"/>
      <w:b/>
      <w:snapToGrid/>
      <w:sz w:val="40"/>
      <w:szCs w:val="10"/>
    </w:rPr>
  </w:style>
  <w:style w:type="paragraph" w:customStyle="1" w:styleId="SSG">
    <w:name w:val="__S_S_G"/>
    <w:basedOn w:val="a"/>
    <w:next w:val="a"/>
    <w:rsid w:val="00FF5EB8"/>
    <w:pPr>
      <w:keepNext/>
      <w:keepLines/>
      <w:tabs>
        <w:tab w:val="clear" w:pos="431"/>
      </w:tabs>
      <w:suppressAutoHyphens/>
      <w:overflowPunct/>
      <w:adjustRightInd/>
      <w:snapToGrid/>
      <w:spacing w:before="240" w:after="240" w:line="300" w:lineRule="exact"/>
      <w:ind w:left="1134" w:right="1134"/>
    </w:pPr>
    <w:rPr>
      <w:rFonts w:eastAsia="Times New Roman"/>
      <w:b/>
      <w:snapToGrid/>
      <w:sz w:val="28"/>
      <w:szCs w:val="10"/>
    </w:rPr>
  </w:style>
  <w:style w:type="paragraph" w:customStyle="1" w:styleId="XLargeG">
    <w:name w:val="__XLarge_G"/>
    <w:basedOn w:val="a"/>
    <w:next w:val="a"/>
    <w:rsid w:val="00FF5EB8"/>
    <w:pPr>
      <w:keepNext/>
      <w:keepLines/>
      <w:tabs>
        <w:tab w:val="clear" w:pos="431"/>
      </w:tabs>
      <w:suppressAutoHyphens/>
      <w:overflowPunct/>
      <w:adjustRightInd/>
      <w:snapToGrid/>
      <w:spacing w:before="240" w:after="240" w:line="420" w:lineRule="exact"/>
      <w:ind w:left="1134" w:right="1134"/>
    </w:pPr>
    <w:rPr>
      <w:b/>
      <w:snapToGrid/>
      <w:sz w:val="40"/>
      <w:szCs w:val="10"/>
    </w:rPr>
  </w:style>
  <w:style w:type="paragraph" w:customStyle="1" w:styleId="Bullet1G">
    <w:name w:val="_Bullet 1_G"/>
    <w:basedOn w:val="a"/>
    <w:rsid w:val="00FF5EB8"/>
    <w:pPr>
      <w:numPr>
        <w:numId w:val="4"/>
      </w:numPr>
      <w:tabs>
        <w:tab w:val="clear" w:pos="431"/>
      </w:tabs>
      <w:suppressAutoHyphens/>
      <w:overflowPunct/>
      <w:adjustRightInd/>
      <w:snapToGrid/>
      <w:spacing w:after="120" w:line="280" w:lineRule="exact"/>
      <w:ind w:right="1134"/>
    </w:pPr>
    <w:rPr>
      <w:rFonts w:eastAsia="Times New Roman"/>
      <w:snapToGrid/>
      <w:szCs w:val="10"/>
    </w:rPr>
  </w:style>
  <w:style w:type="paragraph" w:customStyle="1" w:styleId="Bullet2G">
    <w:name w:val="_Bullet 2_G"/>
    <w:basedOn w:val="a"/>
    <w:rsid w:val="00FF5EB8"/>
    <w:pPr>
      <w:numPr>
        <w:numId w:val="5"/>
      </w:numPr>
      <w:tabs>
        <w:tab w:val="clear" w:pos="431"/>
      </w:tabs>
      <w:suppressAutoHyphens/>
      <w:overflowPunct/>
      <w:adjustRightInd/>
      <w:snapToGrid/>
      <w:spacing w:after="120" w:line="280" w:lineRule="exact"/>
      <w:ind w:right="1134"/>
    </w:pPr>
    <w:rPr>
      <w:rFonts w:eastAsia="Times New Roman"/>
      <w:snapToGrid/>
      <w:szCs w:val="10"/>
    </w:rPr>
  </w:style>
  <w:style w:type="paragraph" w:customStyle="1" w:styleId="ParaNoG">
    <w:name w:val="_ParaNo._G"/>
    <w:basedOn w:val="SingleTxtG"/>
    <w:rsid w:val="00FF5EB8"/>
    <w:pPr>
      <w:numPr>
        <w:numId w:val="6"/>
      </w:numPr>
      <w:tabs>
        <w:tab w:val="clear" w:pos="0"/>
        <w:tab w:val="num" w:pos="1996"/>
      </w:tabs>
      <w:ind w:left="1996" w:hanging="380"/>
    </w:pPr>
  </w:style>
  <w:style w:type="numbering" w:styleId="111111">
    <w:name w:val="Outline List 2"/>
    <w:basedOn w:val="a2"/>
    <w:semiHidden/>
    <w:rsid w:val="00FF5EB8"/>
    <w:pPr>
      <w:numPr>
        <w:numId w:val="7"/>
      </w:numPr>
    </w:pPr>
  </w:style>
  <w:style w:type="numbering" w:styleId="1111110">
    <w:name w:val="Outline List 1"/>
    <w:basedOn w:val="a2"/>
    <w:semiHidden/>
    <w:rsid w:val="00FF5EB8"/>
    <w:pPr>
      <w:numPr>
        <w:numId w:val="8"/>
      </w:numPr>
    </w:pPr>
  </w:style>
  <w:style w:type="character" w:styleId="af9">
    <w:name w:val="Book Title"/>
    <w:basedOn w:val="a0"/>
    <w:uiPriority w:val="33"/>
    <w:rsid w:val="00FF5EB8"/>
    <w:rPr>
      <w:b/>
      <w:bCs/>
      <w:smallCaps/>
      <w:spacing w:val="5"/>
    </w:rPr>
  </w:style>
  <w:style w:type="table" w:styleId="afa">
    <w:name w:val="Table Grid"/>
    <w:basedOn w:val="a1"/>
    <w:rsid w:val="00FF5EB8"/>
    <w:pPr>
      <w:suppressAutoHyphens/>
      <w:spacing w:line="240" w:lineRule="atLeast"/>
    </w:pPr>
    <w:rPr>
      <w:rFonts w:eastAsia="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eferred">
    <w:name w:val="preferred"/>
    <w:basedOn w:val="a0"/>
    <w:rsid w:val="00FF5EB8"/>
  </w:style>
  <w:style w:type="character" w:customStyle="1" w:styleId="SingleTxtGChar">
    <w:name w:val="_ Single Txt_G Char"/>
    <w:link w:val="SingleTxtG"/>
    <w:locked/>
    <w:rsid w:val="00FF5EB8"/>
    <w:rPr>
      <w:sz w:val="21"/>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0514B9-781C-4323-8639-3DEAB0B800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13</Pages>
  <Words>9865</Words>
  <Characters>10837</Characters>
  <Application>Microsoft Office Word</Application>
  <DocSecurity>0</DocSecurity>
  <Lines>426</Lines>
  <Paragraphs>205</Paragraphs>
  <ScaleCrop>false</ScaleCrop>
  <Company>DCM</Company>
  <LinksUpToDate>false</LinksUpToDate>
  <CharactersWithSpaces>11170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1711772</dc:title>
  <dc:subject>CRC/C/ROU/CO/5</dc:subject>
  <dc:creator>WUJS</dc:creator>
  <cp:keywords/>
  <dc:description/>
  <cp:lastModifiedBy>Xiaoqing YANG</cp:lastModifiedBy>
  <cp:revision>2</cp:revision>
  <cp:lastPrinted>2017-11-29T13:42:00Z</cp:lastPrinted>
  <dcterms:created xsi:type="dcterms:W3CDTF">2017-11-29T14:10:00Z</dcterms:created>
  <dcterms:modified xsi:type="dcterms:W3CDTF">2017-11-29T14:10:00Z</dcterms:modified>
</cp:coreProperties>
</file>